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590CD">
      <w:pPr>
        <w:spacing w:line="360" w:lineRule="auto"/>
        <w:jc w:val="center"/>
        <w:rPr>
          <w:rFonts w:ascii="宋体" w:hAnsi="宋体" w:cs="宋体"/>
          <w:b/>
          <w:color w:val="auto"/>
          <w:sz w:val="24"/>
          <w:highlight w:val="none"/>
        </w:rPr>
      </w:pPr>
    </w:p>
    <w:p w14:paraId="4982ACF1">
      <w:pPr>
        <w:spacing w:line="360" w:lineRule="auto"/>
        <w:jc w:val="center"/>
        <w:rPr>
          <w:rFonts w:ascii="宋体" w:hAnsi="宋体" w:cs="宋体"/>
          <w:b/>
          <w:color w:val="auto"/>
          <w:sz w:val="24"/>
          <w:highlight w:val="none"/>
        </w:rPr>
      </w:pPr>
    </w:p>
    <w:p w14:paraId="353A153D">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2025年钱塘江省管海塘维修养护</w:t>
      </w:r>
    </w:p>
    <w:p w14:paraId="3D62EE4B">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49F156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53A5F23">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ZJZJ20250523</w:t>
      </w:r>
    </w:p>
    <w:p w14:paraId="613261EC">
      <w:pPr>
        <w:adjustRightInd/>
        <w:spacing w:line="360" w:lineRule="auto"/>
        <w:rPr>
          <w:rFonts w:ascii="宋体" w:hAnsi="宋体" w:cs="宋体"/>
          <w:color w:val="auto"/>
          <w:sz w:val="28"/>
          <w:szCs w:val="20"/>
          <w:highlight w:val="none"/>
        </w:rPr>
      </w:pPr>
    </w:p>
    <w:p w14:paraId="19AEBD2E">
      <w:pPr>
        <w:spacing w:line="360" w:lineRule="auto"/>
        <w:jc w:val="center"/>
        <w:rPr>
          <w:rFonts w:ascii="宋体" w:hAnsi="宋体" w:cs="宋体"/>
          <w:b/>
          <w:color w:val="auto"/>
          <w:sz w:val="44"/>
          <w:szCs w:val="44"/>
          <w:highlight w:val="none"/>
        </w:rPr>
      </w:pPr>
    </w:p>
    <w:p w14:paraId="6AAFC1C4">
      <w:pPr>
        <w:spacing w:line="360" w:lineRule="auto"/>
        <w:jc w:val="center"/>
        <w:rPr>
          <w:rFonts w:ascii="宋体" w:hAnsi="宋体" w:cs="宋体"/>
          <w:b/>
          <w:color w:val="auto"/>
          <w:sz w:val="44"/>
          <w:szCs w:val="44"/>
          <w:highlight w:val="none"/>
        </w:rPr>
      </w:pPr>
    </w:p>
    <w:p w14:paraId="5CD0DF2D">
      <w:pPr>
        <w:spacing w:line="360" w:lineRule="auto"/>
        <w:jc w:val="center"/>
        <w:rPr>
          <w:rFonts w:ascii="宋体" w:hAnsi="宋体" w:cs="宋体"/>
          <w:b/>
          <w:color w:val="auto"/>
          <w:sz w:val="44"/>
          <w:szCs w:val="44"/>
          <w:highlight w:val="none"/>
        </w:rPr>
      </w:pPr>
    </w:p>
    <w:p w14:paraId="51BAE4D9">
      <w:pPr>
        <w:spacing w:line="360" w:lineRule="auto"/>
        <w:jc w:val="center"/>
        <w:rPr>
          <w:rFonts w:ascii="宋体" w:hAnsi="宋体" w:cs="宋体"/>
          <w:color w:val="auto"/>
          <w:sz w:val="24"/>
          <w:highlight w:val="none"/>
        </w:rPr>
      </w:pPr>
    </w:p>
    <w:p w14:paraId="179954C9">
      <w:pPr>
        <w:spacing w:line="360" w:lineRule="auto"/>
        <w:jc w:val="center"/>
        <w:rPr>
          <w:rFonts w:ascii="宋体" w:hAnsi="宋体" w:cs="宋体"/>
          <w:color w:val="auto"/>
          <w:sz w:val="24"/>
          <w:highlight w:val="none"/>
        </w:rPr>
      </w:pPr>
    </w:p>
    <w:p w14:paraId="331B1B0A">
      <w:pPr>
        <w:spacing w:line="360" w:lineRule="auto"/>
        <w:jc w:val="center"/>
        <w:rPr>
          <w:rFonts w:ascii="宋体" w:hAnsi="宋体" w:cs="宋体"/>
          <w:color w:val="auto"/>
          <w:sz w:val="24"/>
          <w:highlight w:val="none"/>
        </w:rPr>
      </w:pPr>
    </w:p>
    <w:p w14:paraId="3C6B60EA">
      <w:pPr>
        <w:spacing w:line="360" w:lineRule="auto"/>
        <w:jc w:val="center"/>
        <w:rPr>
          <w:rFonts w:ascii="宋体" w:hAnsi="宋体" w:cs="宋体"/>
          <w:color w:val="auto"/>
          <w:sz w:val="24"/>
          <w:highlight w:val="none"/>
        </w:rPr>
      </w:pPr>
    </w:p>
    <w:p w14:paraId="4F16EE64">
      <w:pPr>
        <w:spacing w:line="360" w:lineRule="auto"/>
        <w:jc w:val="center"/>
        <w:rPr>
          <w:rFonts w:ascii="宋体" w:hAnsi="宋体" w:cs="宋体"/>
          <w:color w:val="auto"/>
          <w:sz w:val="24"/>
          <w:highlight w:val="none"/>
        </w:rPr>
      </w:pPr>
    </w:p>
    <w:p w14:paraId="65489665">
      <w:pPr>
        <w:spacing w:line="360" w:lineRule="auto"/>
        <w:jc w:val="center"/>
        <w:rPr>
          <w:rFonts w:ascii="宋体" w:hAnsi="宋体" w:cs="宋体"/>
          <w:color w:val="auto"/>
          <w:sz w:val="24"/>
          <w:highlight w:val="none"/>
        </w:rPr>
      </w:pPr>
    </w:p>
    <w:p w14:paraId="22913109">
      <w:pPr>
        <w:spacing w:line="360" w:lineRule="auto"/>
        <w:rPr>
          <w:rFonts w:ascii="宋体" w:hAnsi="宋体" w:cs="宋体"/>
          <w:color w:val="auto"/>
          <w:sz w:val="32"/>
          <w:szCs w:val="32"/>
          <w:highlight w:val="none"/>
        </w:rPr>
      </w:pPr>
    </w:p>
    <w:p w14:paraId="4F9755F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浙江省钱塘江流域中心</w:t>
      </w:r>
    </w:p>
    <w:p w14:paraId="260D4EFA">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浙江中际工程项目管理有限公司</w:t>
      </w:r>
    </w:p>
    <w:p w14:paraId="639AB81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6</w:t>
      </w:r>
      <w:r>
        <w:rPr>
          <w:rFonts w:hint="eastAsia" w:ascii="宋体" w:hAnsi="宋体" w:cs="宋体"/>
          <w:bCs/>
          <w:color w:val="auto"/>
          <w:sz w:val="32"/>
          <w:szCs w:val="32"/>
          <w:highlight w:val="none"/>
        </w:rPr>
        <w:t>月</w:t>
      </w:r>
    </w:p>
    <w:p w14:paraId="6A6B104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83E643E">
      <w:pPr>
        <w:pStyle w:val="638"/>
        <w:rPr>
          <w:color w:val="auto"/>
          <w:highlight w:val="none"/>
        </w:rPr>
      </w:pPr>
    </w:p>
    <w:p w14:paraId="265EFD5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46D4406">
      <w:pPr>
        <w:spacing w:line="360" w:lineRule="auto"/>
        <w:rPr>
          <w:rFonts w:ascii="宋体" w:hAnsi="宋体" w:cs="宋体"/>
          <w:color w:val="auto"/>
          <w:sz w:val="32"/>
          <w:szCs w:val="32"/>
          <w:highlight w:val="none"/>
        </w:rPr>
      </w:pPr>
    </w:p>
    <w:p w14:paraId="077D5267">
      <w:pPr>
        <w:spacing w:line="360" w:lineRule="auto"/>
        <w:rPr>
          <w:rFonts w:ascii="宋体" w:hAnsi="宋体" w:cs="宋体"/>
          <w:color w:val="auto"/>
          <w:sz w:val="32"/>
          <w:szCs w:val="32"/>
          <w:highlight w:val="none"/>
        </w:rPr>
      </w:pPr>
    </w:p>
    <w:p w14:paraId="734B43F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1226E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DEC90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75629E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60789B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9BFD63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868987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5A10C57">
      <w:pPr>
        <w:spacing w:line="360" w:lineRule="auto"/>
        <w:ind w:firstLine="549" w:firstLineChars="229"/>
        <w:rPr>
          <w:rFonts w:ascii="宋体" w:hAnsi="宋体" w:cs="宋体"/>
          <w:color w:val="auto"/>
          <w:sz w:val="24"/>
          <w:highlight w:val="none"/>
        </w:rPr>
      </w:pPr>
    </w:p>
    <w:p w14:paraId="3B6FE2F2">
      <w:pPr>
        <w:spacing w:line="360" w:lineRule="auto"/>
        <w:ind w:firstLine="549" w:firstLineChars="229"/>
        <w:rPr>
          <w:rFonts w:ascii="宋体" w:hAnsi="宋体" w:cs="宋体"/>
          <w:color w:val="auto"/>
          <w:sz w:val="24"/>
          <w:highlight w:val="none"/>
        </w:rPr>
      </w:pPr>
    </w:p>
    <w:p w14:paraId="5022D30E">
      <w:pPr>
        <w:spacing w:line="360" w:lineRule="auto"/>
        <w:ind w:firstLine="549" w:firstLineChars="229"/>
        <w:rPr>
          <w:rFonts w:ascii="宋体" w:hAnsi="宋体" w:cs="宋体"/>
          <w:color w:val="auto"/>
          <w:sz w:val="24"/>
          <w:highlight w:val="none"/>
        </w:rPr>
      </w:pPr>
    </w:p>
    <w:p w14:paraId="398A3B04">
      <w:pPr>
        <w:spacing w:line="360" w:lineRule="auto"/>
        <w:ind w:firstLine="549" w:firstLineChars="229"/>
        <w:rPr>
          <w:rFonts w:ascii="宋体" w:hAnsi="宋体" w:cs="宋体"/>
          <w:color w:val="auto"/>
          <w:sz w:val="24"/>
          <w:highlight w:val="none"/>
        </w:rPr>
      </w:pPr>
    </w:p>
    <w:p w14:paraId="46ADABBE">
      <w:pPr>
        <w:spacing w:line="360" w:lineRule="auto"/>
        <w:ind w:firstLine="549" w:firstLineChars="229"/>
        <w:rPr>
          <w:rFonts w:ascii="宋体" w:hAnsi="宋体" w:cs="宋体"/>
          <w:color w:val="auto"/>
          <w:sz w:val="24"/>
          <w:highlight w:val="none"/>
        </w:rPr>
      </w:pPr>
    </w:p>
    <w:p w14:paraId="78BAE0EC">
      <w:pPr>
        <w:spacing w:line="360" w:lineRule="auto"/>
        <w:ind w:firstLine="549" w:firstLineChars="229"/>
        <w:rPr>
          <w:rFonts w:ascii="宋体" w:hAnsi="宋体" w:cs="宋体"/>
          <w:color w:val="auto"/>
          <w:sz w:val="24"/>
          <w:highlight w:val="none"/>
        </w:rPr>
      </w:pPr>
    </w:p>
    <w:p w14:paraId="715583B2">
      <w:pPr>
        <w:spacing w:line="360" w:lineRule="auto"/>
        <w:ind w:firstLine="549" w:firstLineChars="229"/>
        <w:rPr>
          <w:rFonts w:ascii="宋体" w:hAnsi="宋体" w:cs="宋体"/>
          <w:color w:val="auto"/>
          <w:sz w:val="24"/>
          <w:highlight w:val="none"/>
        </w:rPr>
      </w:pPr>
    </w:p>
    <w:p w14:paraId="74B6D411">
      <w:pPr>
        <w:spacing w:line="360" w:lineRule="auto"/>
        <w:ind w:firstLine="549" w:firstLineChars="229"/>
        <w:rPr>
          <w:rFonts w:ascii="宋体" w:hAnsi="宋体" w:cs="宋体"/>
          <w:color w:val="auto"/>
          <w:sz w:val="24"/>
          <w:highlight w:val="none"/>
        </w:rPr>
      </w:pPr>
    </w:p>
    <w:p w14:paraId="725689DC">
      <w:pPr>
        <w:spacing w:line="360" w:lineRule="auto"/>
        <w:ind w:firstLine="549" w:firstLineChars="229"/>
        <w:rPr>
          <w:rFonts w:ascii="宋体" w:hAnsi="宋体" w:cs="宋体"/>
          <w:color w:val="auto"/>
          <w:sz w:val="24"/>
          <w:highlight w:val="none"/>
        </w:rPr>
      </w:pPr>
    </w:p>
    <w:p w14:paraId="52BE55E3">
      <w:pPr>
        <w:spacing w:line="360" w:lineRule="auto"/>
        <w:ind w:firstLine="549" w:firstLineChars="229"/>
        <w:rPr>
          <w:rFonts w:ascii="宋体" w:hAnsi="宋体" w:cs="宋体"/>
          <w:color w:val="auto"/>
          <w:sz w:val="24"/>
          <w:highlight w:val="none"/>
        </w:rPr>
      </w:pPr>
    </w:p>
    <w:p w14:paraId="2CD97308">
      <w:pPr>
        <w:spacing w:line="360" w:lineRule="auto"/>
        <w:ind w:firstLine="549" w:firstLineChars="229"/>
        <w:rPr>
          <w:rFonts w:ascii="宋体" w:hAnsi="宋体" w:cs="宋体"/>
          <w:color w:val="auto"/>
          <w:sz w:val="24"/>
          <w:highlight w:val="none"/>
        </w:rPr>
      </w:pPr>
    </w:p>
    <w:p w14:paraId="70DF267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228BFB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367BA8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2025年钱塘江省管海塘维修养护</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w:t>
      </w:r>
      <w:r>
        <w:rPr>
          <w:rStyle w:val="76"/>
          <w:rFonts w:hint="eastAsia" w:ascii="宋体" w:hAnsi="宋体" w:eastAsia="宋体" w:cs="宋体"/>
          <w:snapToGrid/>
          <w:color w:val="auto"/>
          <w:kern w:val="2"/>
          <w:sz w:val="24"/>
          <w:szCs w:val="24"/>
          <w:highlight w:val="none"/>
        </w:rPr>
        <w:t>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9524DD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74E5FA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ZJZJ20250523</w:t>
      </w:r>
    </w:p>
    <w:p w14:paraId="3752B44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2025年钱塘江省管海塘维修养护</w:t>
      </w:r>
    </w:p>
    <w:p w14:paraId="2CDA2C4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19501100</w:t>
      </w:r>
    </w:p>
    <w:p w14:paraId="5E9324D2">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19501100</w:t>
      </w:r>
    </w:p>
    <w:p w14:paraId="5A980180">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b/>
          <w:bCs/>
          <w:snapToGrid w:val="0"/>
          <w:color w:val="auto"/>
          <w:kern w:val="28"/>
          <w:sz w:val="24"/>
          <w:szCs w:val="20"/>
          <w:highlight w:val="none"/>
          <w:lang w:val="en-US" w:eastAsia="zh-CN" w:bidi="ar-SA"/>
        </w:rPr>
      </w:pPr>
      <w:r>
        <w:rPr>
          <w:rFonts w:hint="eastAsia" w:ascii="宋体" w:hAnsi="宋体" w:eastAsia="宋体" w:cs="宋体"/>
          <w:b/>
          <w:bCs/>
          <w:snapToGrid w:val="0"/>
          <w:color w:val="auto"/>
          <w:kern w:val="28"/>
          <w:sz w:val="24"/>
          <w:szCs w:val="20"/>
          <w:highlight w:val="none"/>
          <w:lang w:val="en-US" w:eastAsia="zh-CN" w:bidi="ar-SA"/>
        </w:rPr>
        <w:t>采购需求：</w:t>
      </w:r>
    </w:p>
    <w:p w14:paraId="416439DF">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标项名称:2025年钱塘江省管海塘维修养护</w:t>
      </w:r>
    </w:p>
    <w:p w14:paraId="69C1D44C">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数量:1项</w:t>
      </w:r>
    </w:p>
    <w:p w14:paraId="2DA3CA97">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default"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 xml:space="preserve">    预算金额（元）: </w:t>
      </w:r>
      <w:r>
        <w:rPr>
          <w:rFonts w:hint="eastAsia" w:ascii="宋体" w:hAnsi="宋体" w:cs="宋体"/>
          <w:b/>
          <w:color w:val="auto"/>
          <w:sz w:val="24"/>
          <w:highlight w:val="none"/>
          <w:lang w:val="en-US" w:eastAsia="zh-CN"/>
        </w:rPr>
        <w:t>19501100</w:t>
      </w:r>
    </w:p>
    <w:p w14:paraId="0E8BAE85">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简要规格描述或项目基本概况介绍、用途：</w:t>
      </w:r>
      <w:bookmarkStart w:id="11" w:name="OLE_LINK4"/>
      <w:r>
        <w:rPr>
          <w:rFonts w:hint="eastAsia" w:ascii="宋体" w:hAnsi="宋体" w:eastAsia="宋体" w:cs="宋体"/>
          <w:snapToGrid w:val="0"/>
          <w:color w:val="auto"/>
          <w:kern w:val="28"/>
          <w:sz w:val="24"/>
          <w:szCs w:val="20"/>
          <w:highlight w:val="none"/>
          <w:lang w:val="en-US" w:eastAsia="zh-CN" w:bidi="ar-SA"/>
        </w:rPr>
        <w:t>详见采购文件第三部分要求。</w:t>
      </w:r>
      <w:bookmarkEnd w:id="11"/>
    </w:p>
    <w:p w14:paraId="549D7F1A">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 xml:space="preserve">    备注： </w:t>
      </w:r>
    </w:p>
    <w:p w14:paraId="57C7F48D">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color w:val="auto"/>
          <w:highlight w:val="none"/>
          <w:lang w:eastAsia="zh-CN"/>
        </w:rPr>
      </w:pPr>
      <w:r>
        <w:rPr>
          <w:rFonts w:hint="eastAsia" w:ascii="宋体" w:hAnsi="宋体" w:eastAsia="宋体" w:cs="宋体"/>
          <w:snapToGrid w:val="0"/>
          <w:color w:val="auto"/>
          <w:kern w:val="28"/>
          <w:sz w:val="24"/>
          <w:szCs w:val="20"/>
          <w:highlight w:val="none"/>
          <w:lang w:val="en-US" w:eastAsia="zh-CN" w:bidi="ar-SA"/>
        </w:rPr>
        <w:t>合同履约期限：</w:t>
      </w:r>
      <w:r>
        <w:rPr>
          <w:rFonts w:hint="eastAsia" w:ascii="宋体" w:hAnsi="宋体" w:cs="宋体"/>
          <w:snapToGrid w:val="0"/>
          <w:color w:val="auto"/>
          <w:kern w:val="28"/>
          <w:sz w:val="24"/>
          <w:szCs w:val="20"/>
          <w:highlight w:val="none"/>
          <w:lang w:val="en-US" w:eastAsia="zh-CN" w:bidi="ar-SA"/>
        </w:rPr>
        <w:t>合同签订之日起</w:t>
      </w:r>
      <w:r>
        <w:rPr>
          <w:rFonts w:hint="eastAsia" w:ascii="仿宋" w:hAnsi="仿宋" w:cs="仿宋"/>
          <w:b w:val="0"/>
          <w:bCs/>
          <w:color w:val="auto"/>
          <w:highlight w:val="none"/>
        </w:rPr>
        <w:t>至下一年度中标供应商进场服务并实现交接为止</w:t>
      </w:r>
      <w:r>
        <w:rPr>
          <w:rFonts w:hint="eastAsia" w:ascii="仿宋" w:hAnsi="仿宋" w:cs="仿宋"/>
          <w:b w:val="0"/>
          <w:bCs/>
          <w:color w:val="auto"/>
          <w:highlight w:val="none"/>
          <w:lang w:eastAsia="zh-CN"/>
        </w:rPr>
        <w:t>。</w:t>
      </w:r>
    </w:p>
    <w:p w14:paraId="3013F8F5">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color w:val="auto"/>
          <w:sz w:val="24"/>
          <w:highlight w:val="none"/>
        </w:rPr>
        <w:t>；</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F0401F5">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C1EEA4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88A066">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7B6FD7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D95F7D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2076B8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F7C94A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618A557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0C1E426">
      <w:pPr>
        <w:rPr>
          <w:rFonts w:ascii="宋体" w:hAnsi="宋体" w:cs="宋体"/>
          <w:color w:val="auto"/>
          <w:highlight w:val="none"/>
        </w:rPr>
      </w:pPr>
    </w:p>
    <w:p w14:paraId="0C51EB2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60</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88C3AA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05C74A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E44D68B">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3A9B72C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70910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9A78F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4CE4E6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color w:val="auto"/>
          <w:sz w:val="24"/>
          <w:highlight w:val="none"/>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641DB4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654C61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6FFE2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F8D88">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8B389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9B214F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A48575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秒</w:t>
      </w:r>
      <w:r>
        <w:rPr>
          <w:rFonts w:hint="eastAsia" w:ascii="宋体" w:hAnsi="宋体" w:cs="宋体"/>
          <w:bCs/>
          <w:color w:val="auto"/>
          <w:sz w:val="24"/>
          <w:highlight w:val="none"/>
          <w:u w:val="single"/>
        </w:rPr>
        <w:t xml:space="preserve">  </w:t>
      </w:r>
    </w:p>
    <w:p w14:paraId="0540916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51F983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FCD78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A31CC01">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F6199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3842B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70BD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3637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3530A7C">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3091A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ACE2FCA">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 xml:space="preserve">  名    称：浙江省钱塘江流域中心 </w:t>
      </w:r>
    </w:p>
    <w:p w14:paraId="61047656">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    地    址：浙江省杭州市清江路185号      </w:t>
      </w:r>
    </w:p>
    <w:p w14:paraId="34BA52D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赵</w:t>
      </w:r>
      <w:r>
        <w:rPr>
          <w:rFonts w:hint="eastAsia" w:ascii="宋体" w:hAnsi="宋体" w:cs="宋体"/>
          <w:color w:val="auto"/>
          <w:sz w:val="24"/>
          <w:highlight w:val="none"/>
        </w:rPr>
        <w:t xml:space="preserve">工  </w:t>
      </w:r>
    </w:p>
    <w:p w14:paraId="49278E05">
      <w:pPr>
        <w:spacing w:line="360" w:lineRule="auto"/>
        <w:rPr>
          <w:rFonts w:hint="default" w:ascii="宋体" w:hAnsi="宋体" w:eastAsia="宋体" w:cs="宋体"/>
          <w:color w:val="auto"/>
          <w:sz w:val="24"/>
          <w:highlight w:val="none"/>
          <w:lang w:val="en-US" w:eastAsia="zh"/>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项目联系方式（询问）：0571- </w:t>
      </w:r>
      <w:r>
        <w:rPr>
          <w:rFonts w:hint="eastAsia" w:ascii="宋体" w:hAnsi="宋体" w:cs="宋体"/>
          <w:color w:val="auto"/>
          <w:sz w:val="24"/>
          <w:highlight w:val="none"/>
          <w:lang w:val="en-US" w:eastAsia="zh"/>
        </w:rPr>
        <w:t>86535318</w:t>
      </w:r>
    </w:p>
    <w:p w14:paraId="0CE926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金工</w:t>
      </w:r>
      <w:r>
        <w:rPr>
          <w:rFonts w:hint="eastAsia" w:ascii="宋体" w:hAnsi="宋体" w:cs="宋体"/>
          <w:color w:val="auto"/>
          <w:sz w:val="24"/>
          <w:highlight w:val="none"/>
        </w:rPr>
        <w:t xml:space="preserve"> </w:t>
      </w:r>
    </w:p>
    <w:p w14:paraId="7A557DC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571-</w:t>
      </w:r>
      <w:r>
        <w:rPr>
          <w:rFonts w:hint="eastAsia" w:ascii="宋体" w:hAnsi="宋体" w:cs="宋体"/>
          <w:color w:val="auto"/>
          <w:sz w:val="24"/>
          <w:highlight w:val="none"/>
          <w:lang w:val="en-US" w:eastAsia="zh-CN"/>
        </w:rPr>
        <w:t>86535318</w:t>
      </w:r>
    </w:p>
    <w:p w14:paraId="7CF333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ED5A156">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浙江中际工程项目管理有限公司</w:t>
      </w:r>
    </w:p>
    <w:p w14:paraId="5991EEA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址：浙江省杭州市上城区华成国际发展大厦8楼</w:t>
      </w:r>
    </w:p>
    <w:p w14:paraId="3E46864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5A68BA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项目联系人（询问）：吴素均</w:t>
      </w:r>
    </w:p>
    <w:p w14:paraId="3832C7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项目联系方式（询问）：15824491413</w:t>
      </w:r>
    </w:p>
    <w:p w14:paraId="035722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质疑联系人：来女士</w:t>
      </w:r>
    </w:p>
    <w:p w14:paraId="63CBB6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eastAsia="zh-CN"/>
        </w:rPr>
        <w:t>13386537550</w:t>
      </w:r>
    </w:p>
    <w:p w14:paraId="6BA2FA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446883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名称：浙江省政府采购行政裁决服务中心（杭州市上城区清泰街549号城建综合大楼11楼）</w:t>
      </w:r>
    </w:p>
    <w:p w14:paraId="3705B4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地址：杭州市上城区清泰街549号城建综合大楼11楼</w:t>
      </w:r>
    </w:p>
    <w:p w14:paraId="05559A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w:t>
      </w:r>
    </w:p>
    <w:p w14:paraId="48C8D2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联系人：朱老师、王老师、匡老师</w:t>
      </w:r>
    </w:p>
    <w:p w14:paraId="25524B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监督投诉电话：057187800218、87227671、87227986</w:t>
      </w:r>
    </w:p>
    <w:p w14:paraId="6F2060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2F9FB0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0B20D8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95AD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40C1CBB">
      <w:pPr>
        <w:spacing w:line="360" w:lineRule="auto"/>
        <w:ind w:firstLine="480" w:firstLineChars="200"/>
        <w:rPr>
          <w:rFonts w:ascii="宋体" w:hAnsi="宋体" w:cs="宋体"/>
          <w:color w:val="auto"/>
          <w:sz w:val="24"/>
          <w:highlight w:val="none"/>
        </w:rPr>
      </w:pPr>
    </w:p>
    <w:p w14:paraId="1358925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F888AD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54077B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5958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686851C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75E1B7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270A2BB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B7E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2" w:hRule="atLeast"/>
          <w:tblHeader/>
        </w:trPr>
        <w:tc>
          <w:tcPr>
            <w:tcW w:w="629" w:type="dxa"/>
            <w:vAlign w:val="center"/>
          </w:tcPr>
          <w:p w14:paraId="4EC5E11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1059093B">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vAlign w:val="center"/>
          </w:tcPr>
          <w:p w14:paraId="7FBDC584">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服务类。</w:t>
            </w:r>
          </w:p>
        </w:tc>
      </w:tr>
      <w:tr w14:paraId="513B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66" w:hRule="atLeast"/>
          <w:tblHeader/>
        </w:trPr>
        <w:tc>
          <w:tcPr>
            <w:tcW w:w="629" w:type="dxa"/>
            <w:vAlign w:val="center"/>
          </w:tcPr>
          <w:p w14:paraId="638727C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64C3D33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5632F32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szCs w:val="32"/>
                <w:highlight w:val="none"/>
                <w:u w:val="single"/>
                <w:lang w:eastAsia="zh-CN"/>
              </w:rPr>
              <w:t>2025年钱塘江省管海塘维修养护</w:t>
            </w:r>
            <w:r>
              <w:rPr>
                <w:rFonts w:hint="eastAsia" w:ascii="宋体" w:hAnsi="宋体" w:cs="宋体"/>
                <w:color w:val="auto"/>
                <w:kern w:val="0"/>
                <w:sz w:val="24"/>
                <w:highlight w:val="none"/>
              </w:rPr>
              <w:t>，属于</w:t>
            </w:r>
            <w:r>
              <w:rPr>
                <w:rFonts w:hint="eastAsia" w:cs="Calibri"/>
                <w:color w:val="auto"/>
                <w:sz w:val="24"/>
                <w:szCs w:val="32"/>
                <w:highlight w:val="none"/>
                <w:u w:val="single"/>
                <w:lang w:eastAsia="zh-CN"/>
              </w:rPr>
              <w:t>其他未列明</w:t>
            </w:r>
            <w:r>
              <w:rPr>
                <w:rFonts w:hint="eastAsia" w:ascii="宋体" w:hAnsi="宋体" w:cs="宋体"/>
                <w:color w:val="auto"/>
                <w:kern w:val="0"/>
                <w:sz w:val="24"/>
                <w:highlight w:val="none"/>
              </w:rPr>
              <w:t>行业；</w:t>
            </w:r>
          </w:p>
          <w:p w14:paraId="173307E4">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cs="Calibri"/>
                <w:color w:val="auto"/>
                <w:sz w:val="24"/>
                <w:szCs w:val="32"/>
                <w:highlight w:val="none"/>
                <w:u w:val="none"/>
                <w:lang w:eastAsia="zh-CN"/>
              </w:rPr>
              <w:t>其他未列明</w:t>
            </w:r>
            <w:r>
              <w:rPr>
                <w:rFonts w:hint="eastAsia" w:ascii="宋体" w:hAnsi="宋体" w:eastAsia="宋体" w:cs="宋体"/>
                <w:b w:val="0"/>
                <w:bCs w:val="0"/>
                <w:color w:val="auto"/>
                <w:kern w:val="0"/>
                <w:sz w:val="24"/>
                <w:szCs w:val="24"/>
                <w:highlight w:val="none"/>
                <w:lang w:val="en-US" w:eastAsia="zh-CN" w:bidi="ar-SA"/>
              </w:rPr>
              <w:t>行业。</w:t>
            </w:r>
            <w:r>
              <w:rPr>
                <w:rFonts w:hint="eastAsia" w:ascii="宋体" w:hAnsi="宋体" w:eastAsia="宋体" w:cs="宋体"/>
                <w:b/>
                <w:bCs/>
                <w:color w:val="auto"/>
                <w:sz w:val="24"/>
                <w:szCs w:val="24"/>
                <w:highlight w:val="none"/>
                <w:lang w:val="en-US"/>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bCs w:val="0"/>
                <w:color w:val="auto"/>
                <w:kern w:val="0"/>
                <w:sz w:val="24"/>
                <w:szCs w:val="24"/>
                <w:highlight w:val="none"/>
                <w:lang w:val="en-US" w:eastAsia="zh-CN" w:bidi="ar-SA"/>
              </w:rPr>
              <w:t>。</w:t>
            </w:r>
          </w:p>
        </w:tc>
      </w:tr>
      <w:tr w14:paraId="002E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3" w:hRule="atLeast"/>
          <w:tblHeader/>
        </w:trPr>
        <w:tc>
          <w:tcPr>
            <w:tcW w:w="629" w:type="dxa"/>
            <w:vAlign w:val="center"/>
          </w:tcPr>
          <w:p w14:paraId="49ACCE2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52E9059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518D45DE">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39B7E29">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620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69" w:hRule="atLeast"/>
          <w:tblHeader/>
        </w:trPr>
        <w:tc>
          <w:tcPr>
            <w:tcW w:w="629" w:type="dxa"/>
            <w:vAlign w:val="center"/>
          </w:tcPr>
          <w:p w14:paraId="6D6D46F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49A84EC4">
            <w:pPr>
              <w:keepNext w:val="0"/>
              <w:keepLines w:val="0"/>
              <w:pageBreakBefore w:val="0"/>
              <w:kinsoku/>
              <w:wordWrap/>
              <w:overflowPunct/>
              <w:topLinePunct w:val="0"/>
              <w:autoSpaceDE/>
              <w:autoSpaceDN/>
              <w:bidi w:val="0"/>
              <w:adjustRightInd w:val="0"/>
              <w:snapToGrid w:val="0"/>
              <w:spacing w:line="24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3C379B71">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w:t>
            </w:r>
            <w:r>
              <w:rPr>
                <w:rFonts w:hint="eastAsia" w:ascii="宋体" w:hAnsi="宋体" w:cs="宋体"/>
                <w:color w:val="auto"/>
                <w:sz w:val="24"/>
                <w:highlight w:val="none"/>
              </w:rPr>
              <w:t>将非主体、非关键性的</w:t>
            </w:r>
            <w:r>
              <w:rPr>
                <w:rFonts w:hint="eastAsia" w:ascii="宋体" w:hAnsi="宋体" w:cs="宋体"/>
                <w:color w:val="auto"/>
                <w:sz w:val="24"/>
                <w:highlight w:val="none"/>
                <w:u w:val="single"/>
                <w:lang w:eastAsia="zh-CN"/>
              </w:rPr>
              <w:t>运行管理平台维护、白蚁防治、</w:t>
            </w:r>
            <w:r>
              <w:rPr>
                <w:rFonts w:hint="default" w:ascii="宋体" w:hAnsi="宋体" w:eastAsia="宋体" w:cs="宋体"/>
                <w:color w:val="auto"/>
                <w:sz w:val="24"/>
                <w:highlight w:val="none"/>
                <w:u w:val="single"/>
                <w:lang w:val="zh-CN" w:eastAsia="zh-CN"/>
              </w:rPr>
              <w:t>站点显示屏及控制中心维护</w:t>
            </w:r>
            <w:r>
              <w:rPr>
                <w:rFonts w:hint="eastAsia" w:ascii="宋体" w:hAnsi="宋体" w:cs="宋体"/>
                <w:color w:val="auto"/>
                <w:sz w:val="24"/>
                <w:highlight w:val="none"/>
                <w:u w:val="single"/>
                <w:lang w:val="zh-CN" w:eastAsia="zh-CN"/>
              </w:rPr>
              <w:t>、</w:t>
            </w:r>
            <w:r>
              <w:rPr>
                <w:rFonts w:hint="default" w:ascii="宋体" w:hAnsi="宋体" w:eastAsia="宋体" w:cs="宋体"/>
                <w:color w:val="auto"/>
                <w:sz w:val="24"/>
                <w:highlight w:val="none"/>
                <w:u w:val="single"/>
                <w:lang w:val="en-US" w:eastAsia="zh-CN"/>
              </w:rPr>
              <w:t>海塘道闸专网系统改造</w:t>
            </w:r>
            <w:r>
              <w:rPr>
                <w:rFonts w:hint="eastAsia" w:ascii="宋体" w:hAnsi="宋体" w:eastAsia="宋体" w:cs="宋体"/>
                <w:color w:val="auto"/>
                <w:sz w:val="24"/>
                <w:highlight w:val="none"/>
                <w:u w:val="single"/>
                <w:lang w:val="en-US" w:eastAsia="zh-CN"/>
              </w:rPr>
              <w:t>、</w:t>
            </w:r>
            <w:r>
              <w:rPr>
                <w:rFonts w:hint="default" w:ascii="宋体" w:hAnsi="宋体" w:eastAsia="宋体" w:cs="宋体"/>
                <w:color w:val="auto"/>
                <w:sz w:val="24"/>
                <w:highlight w:val="none"/>
                <w:u w:val="single"/>
                <w:lang w:val="en-US" w:eastAsia="zh-CN"/>
              </w:rPr>
              <w:t>观测设施</w:t>
            </w:r>
            <w:r>
              <w:rPr>
                <w:rFonts w:hint="eastAsia" w:ascii="宋体" w:hAnsi="宋体" w:cs="宋体"/>
                <w:color w:val="auto"/>
                <w:sz w:val="24"/>
                <w:highlight w:val="none"/>
                <w:u w:val="single"/>
                <w:lang w:val="zh-CN" w:eastAsia="zh-CN"/>
              </w:rPr>
              <w:t>等</w:t>
            </w:r>
            <w:r>
              <w:rPr>
                <w:rFonts w:hint="eastAsia" w:ascii="宋体" w:hAnsi="宋体" w:cs="宋体"/>
                <w:color w:val="auto"/>
                <w:sz w:val="24"/>
                <w:highlight w:val="none"/>
              </w:rPr>
              <w:t>工作分</w:t>
            </w:r>
            <w:r>
              <w:rPr>
                <w:rFonts w:hint="eastAsia" w:ascii="宋体" w:hAnsi="宋体" w:cs="宋体"/>
                <w:color w:val="auto"/>
                <w:sz w:val="24"/>
                <w:highlight w:val="none"/>
              </w:rPr>
              <w:t>包。</w:t>
            </w:r>
            <w:r>
              <w:rPr>
                <w:rFonts w:hint="eastAsia" w:ascii="宋体" w:hAnsi="宋体" w:cs="宋体"/>
                <w:color w:val="auto"/>
                <w:sz w:val="24"/>
                <w:highlight w:val="none"/>
                <w:lang w:eastAsia="zh-CN"/>
              </w:rPr>
              <w:t>（分包须经业主同意后进行）</w:t>
            </w:r>
          </w:p>
          <w:p w14:paraId="17EA38AF">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1AC1CF8">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67F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65" w:hRule="atLeast"/>
          <w:tblHeader/>
        </w:trPr>
        <w:tc>
          <w:tcPr>
            <w:tcW w:w="629" w:type="dxa"/>
            <w:vAlign w:val="center"/>
          </w:tcPr>
          <w:p w14:paraId="4D9D44A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03463AB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6C47B6F7">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B311828">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5BF4986A">
            <w:pPr>
              <w:pStyle w:val="79"/>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5218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23" w:hRule="atLeast"/>
          <w:tblHeader/>
        </w:trPr>
        <w:tc>
          <w:tcPr>
            <w:tcW w:w="629" w:type="dxa"/>
            <w:vAlign w:val="center"/>
          </w:tcPr>
          <w:p w14:paraId="0F37EA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00BB727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4FD2E2B6">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47DBA9A">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3E8874CD">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56E28F9">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5F74C7">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4127939">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688430F">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DDB4227">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9C523BD">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5C1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68" w:hRule="atLeast"/>
          <w:tblHeader/>
        </w:trPr>
        <w:tc>
          <w:tcPr>
            <w:tcW w:w="629" w:type="dxa"/>
            <w:vAlign w:val="top"/>
          </w:tcPr>
          <w:p w14:paraId="4D71953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p w14:paraId="1236BC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p w14:paraId="1598E9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p w14:paraId="36816F2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p w14:paraId="2394D65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p w14:paraId="42AAB84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p w14:paraId="066F180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p w14:paraId="6A171B2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p w14:paraId="17B5AED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4F2EF60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7339B5E9">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8179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D97418F">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4746449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672A8AE">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54818C8">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6C8FD02">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D1438E6">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342D09A">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7CC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restart"/>
          </w:tcPr>
          <w:p w14:paraId="7AEAF1A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p w14:paraId="763C831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p w14:paraId="77224F6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7EC1662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14:paraId="69FBAA80">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120BC45">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EC5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8" w:hRule="atLeast"/>
          <w:tblHeader/>
        </w:trPr>
        <w:tc>
          <w:tcPr>
            <w:tcW w:w="629" w:type="dxa"/>
            <w:vMerge w:val="continue"/>
          </w:tcPr>
          <w:p w14:paraId="1D0827D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vAlign w:val="center"/>
          </w:tcPr>
          <w:p w14:paraId="4F7213C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p>
        </w:tc>
        <w:tc>
          <w:tcPr>
            <w:tcW w:w="6095" w:type="dxa"/>
            <w:vAlign w:val="center"/>
          </w:tcPr>
          <w:p w14:paraId="6A3BD35C">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4D6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1DE1423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p w14:paraId="3A60EA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p w14:paraId="0AF6603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50F4BB7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1AE3B834">
            <w:pPr>
              <w:pStyle w:val="79"/>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574F011">
            <w:pPr>
              <w:pStyle w:val="79"/>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47A0E031">
            <w:pPr>
              <w:pStyle w:val="79"/>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1B0D087C">
            <w:pPr>
              <w:pStyle w:val="79"/>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2C0A7B68">
            <w:pPr>
              <w:pStyle w:val="79"/>
              <w:keepNext w:val="0"/>
              <w:keepLines w:val="0"/>
              <w:pageBreakBefore w:val="0"/>
              <w:kinsoku/>
              <w:wordWrap/>
              <w:overflowPunct/>
              <w:topLinePunct w:val="0"/>
              <w:autoSpaceDE/>
              <w:autoSpaceDN/>
              <w:bidi w:val="0"/>
              <w:adjustRightInd w:val="0"/>
              <w:snapToGrid w:val="0"/>
              <w:spacing w:line="240" w:lineRule="auto"/>
              <w:jc w:val="both"/>
              <w:textAlignment w:val="auto"/>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1583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16DCF8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p w14:paraId="4C7C4BF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p w14:paraId="5DE3721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p w14:paraId="5EEA4DB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p w14:paraId="4C4AA16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p w14:paraId="49286FB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5ED2A0E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072CA8AE">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90B29C0">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4AFDDC8">
            <w:pPr>
              <w:keepNext w:val="0"/>
              <w:keepLines w:val="0"/>
              <w:pageBreakBefore w:val="0"/>
              <w:kinsoku/>
              <w:wordWrap/>
              <w:overflowPunct/>
              <w:topLinePunct w:val="0"/>
              <w:autoSpaceDE/>
              <w:autoSpaceDN/>
              <w:bidi w:val="0"/>
              <w:adjustRightInd w:val="0"/>
              <w:snapToGrid w:val="0"/>
              <w:spacing w:line="24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6A12604">
            <w:pPr>
              <w:keepNext w:val="0"/>
              <w:keepLines w:val="0"/>
              <w:pageBreakBefore w:val="0"/>
              <w:kinsoku/>
              <w:wordWrap/>
              <w:overflowPunct/>
              <w:topLinePunct w:val="0"/>
              <w:autoSpaceDE/>
              <w:autoSpaceDN/>
              <w:bidi w:val="0"/>
              <w:adjustRightInd w:val="0"/>
              <w:snapToGrid w:val="0"/>
              <w:spacing w:line="24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3C33280">
            <w:pPr>
              <w:keepNext w:val="0"/>
              <w:keepLines w:val="0"/>
              <w:pageBreakBefore w:val="0"/>
              <w:kinsoku/>
              <w:wordWrap/>
              <w:overflowPunct/>
              <w:topLinePunct w:val="0"/>
              <w:autoSpaceDE/>
              <w:autoSpaceDN/>
              <w:bidi w:val="0"/>
              <w:adjustRightInd w:val="0"/>
              <w:snapToGrid w:val="0"/>
              <w:spacing w:line="240" w:lineRule="auto"/>
              <w:ind w:firstLine="241" w:firstLineChars="100"/>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2491CEC">
            <w:pPr>
              <w:keepNext w:val="0"/>
              <w:keepLines w:val="0"/>
              <w:pageBreakBefore w:val="0"/>
              <w:kinsoku/>
              <w:wordWrap/>
              <w:overflowPunct/>
              <w:topLinePunct w:val="0"/>
              <w:autoSpaceDE/>
              <w:autoSpaceDN/>
              <w:bidi w:val="0"/>
              <w:adjustRightInd w:val="0"/>
              <w:snapToGrid w:val="0"/>
              <w:spacing w:line="24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A2F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655C896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p w14:paraId="56EA2D5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29DF3CD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264C8596">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E2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2" w:hRule="atLeast"/>
          <w:tblHeader/>
        </w:trPr>
        <w:tc>
          <w:tcPr>
            <w:tcW w:w="629" w:type="dxa"/>
            <w:vAlign w:val="center"/>
          </w:tcPr>
          <w:p w14:paraId="7338806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639CCFF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3D39FD82">
            <w:pPr>
              <w:pStyle w:val="33"/>
              <w:keepNext w:val="0"/>
              <w:keepLines w:val="0"/>
              <w:pageBreakBefore w:val="0"/>
              <w:kinsoku/>
              <w:wordWrap/>
              <w:overflowPunct/>
              <w:topLinePunct w:val="0"/>
              <w:autoSpaceDE/>
              <w:autoSpaceDN/>
              <w:bidi w:val="0"/>
              <w:adjustRightInd w:val="0"/>
              <w:snapToGrid w:val="0"/>
              <w:spacing w:line="240" w:lineRule="auto"/>
              <w:textAlignment w:val="auto"/>
              <w:rPr>
                <w:rFonts w:hint="eastAsia" w:hAnsi="宋体" w:cs="宋体"/>
                <w:color w:val="auto"/>
                <w:kern w:val="28"/>
                <w:sz w:val="24"/>
                <w:highlight w:val="none"/>
              </w:rPr>
            </w:pPr>
            <w:r>
              <w:rPr>
                <w:rFonts w:hint="eastAsia" w:hAnsi="宋体" w:cs="宋体"/>
                <w:color w:val="auto"/>
                <w:kern w:val="28"/>
                <w:sz w:val="24"/>
                <w:highlight w:val="none"/>
              </w:rPr>
              <w:t>备份投标文件送达地点：浙江省杭州市上城区华成国际发展大厦8楼319室；</w:t>
            </w:r>
          </w:p>
          <w:p w14:paraId="61B7DCDC">
            <w:pPr>
              <w:pStyle w:val="33"/>
              <w:keepNext w:val="0"/>
              <w:keepLines w:val="0"/>
              <w:pageBreakBefore w:val="0"/>
              <w:kinsoku/>
              <w:wordWrap/>
              <w:overflowPunct/>
              <w:topLinePunct w:val="0"/>
              <w:autoSpaceDE/>
              <w:autoSpaceDN/>
              <w:bidi w:val="0"/>
              <w:adjustRightInd w:val="0"/>
              <w:snapToGrid w:val="0"/>
              <w:spacing w:line="240" w:lineRule="auto"/>
              <w:textAlignment w:val="auto"/>
              <w:rPr>
                <w:rFonts w:hint="eastAsia" w:hAnsi="宋体" w:cs="宋体"/>
                <w:color w:val="auto"/>
                <w:kern w:val="28"/>
                <w:sz w:val="24"/>
                <w:highlight w:val="none"/>
              </w:rPr>
            </w:pPr>
            <w:r>
              <w:rPr>
                <w:rFonts w:hint="eastAsia" w:hAnsi="宋体" w:cs="宋体"/>
                <w:color w:val="auto"/>
                <w:kern w:val="28"/>
                <w:sz w:val="24"/>
                <w:highlight w:val="none"/>
              </w:rPr>
              <w:t>备份投标文件签收联系人：吴素均；联系电话： 15824491413 。</w:t>
            </w:r>
          </w:p>
          <w:p w14:paraId="21BAFA55">
            <w:pPr>
              <w:pStyle w:val="33"/>
              <w:keepNext w:val="0"/>
              <w:keepLines w:val="0"/>
              <w:pageBreakBefore w:val="0"/>
              <w:kinsoku/>
              <w:wordWrap/>
              <w:overflowPunct/>
              <w:topLinePunct w:val="0"/>
              <w:autoSpaceDE/>
              <w:autoSpaceDN/>
              <w:bidi w:val="0"/>
              <w:adjustRightInd w:val="0"/>
              <w:snapToGrid w:val="0"/>
              <w:spacing w:line="240" w:lineRule="auto"/>
              <w:textAlignment w:val="auto"/>
              <w:rPr>
                <w:rFonts w:hAnsi="宋体" w:cs="宋体"/>
                <w:color w:val="auto"/>
                <w:kern w:val="28"/>
                <w:sz w:val="24"/>
                <w:highlight w:val="none"/>
              </w:rPr>
            </w:pPr>
            <w:r>
              <w:rPr>
                <w:rFonts w:hint="eastAsia" w:hAnsi="宋体" w:cs="宋体"/>
                <w:b/>
                <w:bCs/>
                <w:color w:val="auto"/>
                <w:kern w:val="28"/>
                <w:sz w:val="24"/>
                <w:highlight w:val="none"/>
              </w:rPr>
              <w:t>采购人、采购代理机构不强制或变相强制投标人提交备份投标文件。</w:t>
            </w:r>
          </w:p>
        </w:tc>
      </w:tr>
      <w:tr w14:paraId="28F4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062BC91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63933FD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3A87E08A">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w:t>
            </w:r>
            <w:r>
              <w:rPr>
                <w:rFonts w:hint="eastAsia" w:ascii="宋体" w:hAnsi="宋体" w:cs="宋体"/>
                <w:snapToGrid w:val="0"/>
                <w:color w:val="auto"/>
                <w:kern w:val="28"/>
                <w:sz w:val="24"/>
                <w:highlight w:val="none"/>
              </w:rPr>
              <w:t>与联合体协议中规定的分工内容相应的业绩证明材料</w:t>
            </w:r>
            <w:r>
              <w:rPr>
                <w:rFonts w:hint="eastAsia" w:ascii="宋体" w:hAnsi="宋体" w:cs="宋体"/>
                <w:snapToGrid w:val="0"/>
                <w:color w:val="auto"/>
                <w:kern w:val="28"/>
                <w:sz w:val="24"/>
                <w:highlight w:val="none"/>
              </w:rPr>
              <w:t>，</w:t>
            </w:r>
            <w:r>
              <w:rPr>
                <w:rFonts w:hint="eastAsia" w:ascii="宋体" w:hAnsi="宋体" w:cs="宋体"/>
                <w:snapToGrid w:val="0"/>
                <w:color w:val="auto"/>
                <w:kern w:val="28"/>
                <w:sz w:val="24"/>
                <w:highlight w:val="none"/>
              </w:rPr>
              <w:t>业绩数量以提供材料较少的一方为准</w:t>
            </w:r>
            <w:r>
              <w:rPr>
                <w:rFonts w:hint="eastAsia" w:ascii="宋体" w:hAnsi="宋体" w:cs="宋体"/>
                <w:snapToGrid w:val="0"/>
                <w:color w:val="auto"/>
                <w:kern w:val="28"/>
                <w:sz w:val="24"/>
                <w:highlight w:val="none"/>
              </w:rPr>
              <w:t>。</w:t>
            </w:r>
          </w:p>
        </w:tc>
      </w:tr>
      <w:tr w14:paraId="12A0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3250460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vAlign w:val="center"/>
          </w:tcPr>
          <w:p w14:paraId="398ECAF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p>
        </w:tc>
        <w:tc>
          <w:tcPr>
            <w:tcW w:w="6095" w:type="dxa"/>
            <w:vAlign w:val="center"/>
          </w:tcPr>
          <w:p w14:paraId="479D1A55">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874D48E">
            <w:pPr>
              <w:keepNext w:val="0"/>
              <w:keepLines w:val="0"/>
              <w:pageBreakBefore w:val="0"/>
              <w:kinsoku/>
              <w:wordWrap/>
              <w:overflowPunct/>
              <w:topLinePunct w:val="0"/>
              <w:autoSpaceDE/>
              <w:autoSpaceDN/>
              <w:bidi w:val="0"/>
              <w:adjustRightInd w:val="0"/>
              <w:snapToGrid w:val="0"/>
              <w:spacing w:line="240" w:lineRule="auto"/>
              <w:textAlignment w:val="auto"/>
              <w:rPr>
                <w:rFonts w:hint="eastAsia" w:cs="Arial" w:asciiTheme="minorEastAsia" w:hAnsiTheme="minorEastAsia" w:eastAsiaTheme="minorEastAsia"/>
                <w:color w:val="auto"/>
                <w:kern w:val="0"/>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w:t>
            </w:r>
            <w:r>
              <w:rPr>
                <w:rFonts w:hint="eastAsia" w:ascii="宋体" w:hAnsi="宋体" w:cs="宋体"/>
                <w:snapToGrid w:val="0"/>
                <w:color w:val="auto"/>
                <w:kern w:val="28"/>
                <w:sz w:val="24"/>
                <w:highlight w:val="none"/>
              </w:rPr>
              <w:t>有一方或者联合体成员</w:t>
            </w:r>
            <w:r>
              <w:rPr>
                <w:rFonts w:hint="eastAsia" w:ascii="宋体" w:hAnsi="宋体" w:cs="宋体"/>
                <w:snapToGrid w:val="0"/>
                <w:color w:val="auto"/>
                <w:kern w:val="28"/>
                <w:sz w:val="24"/>
                <w:highlight w:val="none"/>
              </w:rPr>
              <w:t>根据分工按招标文件第四部分评标标准要求提供资信证明文件的，视为符合了相关要求。</w:t>
            </w:r>
          </w:p>
        </w:tc>
      </w:tr>
      <w:tr w14:paraId="2BAD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tblHeader/>
        </w:trPr>
        <w:tc>
          <w:tcPr>
            <w:tcW w:w="629" w:type="dxa"/>
            <w:vMerge w:val="continue"/>
            <w:vAlign w:val="center"/>
          </w:tcPr>
          <w:p w14:paraId="5E958B7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vAlign w:val="center"/>
          </w:tcPr>
          <w:p w14:paraId="68F95B7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p>
        </w:tc>
        <w:tc>
          <w:tcPr>
            <w:tcW w:w="6095" w:type="dxa"/>
            <w:vAlign w:val="center"/>
          </w:tcPr>
          <w:p w14:paraId="3CCF125E">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w:t>
            </w:r>
            <w:r>
              <w:rPr>
                <w:rFonts w:hint="eastAsia" w:ascii="宋体" w:hAnsi="宋体" w:cs="宋体"/>
                <w:snapToGrid w:val="0"/>
                <w:color w:val="auto"/>
                <w:kern w:val="28"/>
                <w:sz w:val="24"/>
                <w:highlight w:val="none"/>
                <w:lang w:eastAsia="zh-CN"/>
              </w:rPr>
              <w:t>联合体所有成员数量不得超过</w:t>
            </w:r>
            <w:r>
              <w:rPr>
                <w:rFonts w:hint="eastAsia" w:ascii="宋体" w:hAnsi="宋体" w:cs="宋体"/>
                <w:snapToGrid w:val="0"/>
                <w:color w:val="auto"/>
                <w:kern w:val="28"/>
                <w:sz w:val="24"/>
                <w:highlight w:val="none"/>
                <w:lang w:val="en-US" w:eastAsia="zh-CN"/>
              </w:rPr>
              <w:t>2个；</w:t>
            </w:r>
          </w:p>
        </w:tc>
      </w:tr>
      <w:tr w14:paraId="5C55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tblHeader/>
        </w:trPr>
        <w:tc>
          <w:tcPr>
            <w:tcW w:w="629" w:type="dxa"/>
            <w:vMerge w:val="continue"/>
            <w:vAlign w:val="center"/>
          </w:tcPr>
          <w:p w14:paraId="5F9BC7F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vAlign w:val="center"/>
          </w:tcPr>
          <w:p w14:paraId="008B87D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p>
        </w:tc>
        <w:tc>
          <w:tcPr>
            <w:tcW w:w="6095" w:type="dxa"/>
            <w:vAlign w:val="center"/>
          </w:tcPr>
          <w:p w14:paraId="3E61A266">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snapToGrid w:val="0"/>
                <w:color w:val="auto"/>
                <w:kern w:val="28"/>
                <w:sz w:val="24"/>
                <w:highlight w:val="none"/>
              </w:rPr>
            </w:pPr>
            <w:r>
              <w:rPr>
                <w:rFonts w:hint="eastAsia"/>
                <w:color w:val="auto"/>
                <w:sz w:val="24"/>
                <w:szCs w:val="24"/>
                <w:highlight w:val="none"/>
              </w:rPr>
              <w:t>鉴于省管海塘维修养护实施的连续性，开标前采购人已委托上一年度中标供应商继续实施，因此此次中标的供应商，须向上一年度中标供应商支付该段时间内发生的维修养护款。该部分费用的结算单价采用本年度经第三方审核的单价。同样，此次中标供应商需继续服务202</w:t>
            </w:r>
            <w:r>
              <w:rPr>
                <w:rFonts w:hint="eastAsia"/>
                <w:color w:val="auto"/>
                <w:sz w:val="24"/>
                <w:szCs w:val="24"/>
                <w:highlight w:val="none"/>
                <w:lang w:val="en-US" w:eastAsia="zh"/>
              </w:rPr>
              <w:t>5</w:t>
            </w:r>
            <w:r>
              <w:rPr>
                <w:rFonts w:hint="eastAsia"/>
                <w:color w:val="auto"/>
                <w:sz w:val="24"/>
                <w:szCs w:val="24"/>
                <w:highlight w:val="none"/>
              </w:rPr>
              <w:t>年12月31日以后至下一年度中标供应商进场服务并实现交接为止。费用结算原则同上。</w:t>
            </w:r>
          </w:p>
        </w:tc>
      </w:tr>
      <w:tr w14:paraId="4DD0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tblHeader/>
        </w:trPr>
        <w:tc>
          <w:tcPr>
            <w:tcW w:w="629" w:type="dxa"/>
            <w:vMerge w:val="continue"/>
            <w:vAlign w:val="center"/>
          </w:tcPr>
          <w:p w14:paraId="0A91397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vAlign w:val="center"/>
          </w:tcPr>
          <w:p w14:paraId="2E40974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p>
        </w:tc>
        <w:tc>
          <w:tcPr>
            <w:tcW w:w="6095" w:type="dxa"/>
            <w:vAlign w:val="center"/>
          </w:tcPr>
          <w:p w14:paraId="68A5F976">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snapToGrid w:val="0"/>
                <w:color w:val="auto"/>
                <w:kern w:val="28"/>
                <w:sz w:val="24"/>
                <w:highlight w:val="none"/>
              </w:rPr>
            </w:pPr>
            <w:r>
              <w:rPr>
                <w:rFonts w:hint="eastAsia"/>
                <w:color w:val="auto"/>
                <w:sz w:val="24"/>
                <w:szCs w:val="24"/>
                <w:highlight w:val="none"/>
              </w:rPr>
              <w:t>如发现供应商之间IP地址、MAC地址或设备硬件号信息相同的，相关供应商均投标无效。</w:t>
            </w:r>
          </w:p>
        </w:tc>
      </w:tr>
      <w:tr w14:paraId="7639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tblHeader/>
        </w:trPr>
        <w:tc>
          <w:tcPr>
            <w:tcW w:w="629" w:type="dxa"/>
            <w:vMerge w:val="continue"/>
            <w:vAlign w:val="center"/>
          </w:tcPr>
          <w:p w14:paraId="0CC16E1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vAlign w:val="center"/>
          </w:tcPr>
          <w:p w14:paraId="4912D28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p>
        </w:tc>
        <w:tc>
          <w:tcPr>
            <w:tcW w:w="6095" w:type="dxa"/>
            <w:vAlign w:val="center"/>
          </w:tcPr>
          <w:p w14:paraId="76C88AB6">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snapToGrid w:val="0"/>
                <w:color w:val="auto"/>
                <w:kern w:val="28"/>
                <w:sz w:val="24"/>
                <w:highlight w:val="none"/>
              </w:rPr>
            </w:pPr>
            <w:r>
              <w:rPr>
                <w:rFonts w:ascii="sans-serif" w:hAnsi="sans-serif" w:eastAsia="sans-serif" w:cs="sans-serif"/>
                <w:i w:val="0"/>
                <w:caps w:val="0"/>
                <w:color w:val="auto"/>
                <w:spacing w:val="0"/>
                <w:kern w:val="0"/>
                <w:sz w:val="24"/>
                <w:szCs w:val="24"/>
                <w:highlight w:val="none"/>
                <w:shd w:val="clear" w:fill="FFFFFF"/>
                <w:lang w:val="en-US" w:eastAsia="zh-CN" w:bidi="ar"/>
              </w:rPr>
              <w:t>中标候选人因各种原因被取消中标候选人资格的，推荐的中标候选人不再递补，采购人重新组织招标。</w:t>
            </w:r>
          </w:p>
        </w:tc>
      </w:tr>
      <w:tr w14:paraId="13F1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7F1389E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Align w:val="center"/>
          </w:tcPr>
          <w:p w14:paraId="0DADDE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vAlign w:val="center"/>
          </w:tcPr>
          <w:p w14:paraId="4D124C9A">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lang w:val="en" w:eastAsia="zh-CN"/>
              </w:rPr>
              <w:t>。</w:t>
            </w:r>
          </w:p>
        </w:tc>
      </w:tr>
      <w:tr w14:paraId="59BE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77AE304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vAlign w:val="center"/>
          </w:tcPr>
          <w:p w14:paraId="6457FBD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vAlign w:val="center"/>
          </w:tcPr>
          <w:p w14:paraId="063B00DF">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b w:val="0"/>
                <w:bCs w:val="0"/>
                <w:color w:val="auto"/>
                <w:sz w:val="24"/>
                <w:highlight w:val="none"/>
              </w:rPr>
            </w:pPr>
            <w:bookmarkStart w:id="12" w:name="OLE_LINK24"/>
            <w:r>
              <w:rPr>
                <w:rFonts w:hint="eastAsia" w:ascii="宋体" w:hAnsi="宋体" w:cs="宋体"/>
                <w:b w:val="0"/>
                <w:bCs w:val="0"/>
                <w:color w:val="auto"/>
                <w:sz w:val="24"/>
                <w:highlight w:val="none"/>
              </w:rPr>
              <w:t>本项目的采购代理费由中标人支付。计费标准：</w:t>
            </w:r>
          </w:p>
          <w:p w14:paraId="6ACC404F">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1、中标服务费</w:t>
            </w:r>
            <w:r>
              <w:rPr>
                <w:rFonts w:hint="eastAsia" w:ascii="宋体" w:hAnsi="宋体" w:cs="宋体"/>
                <w:b w:val="0"/>
                <w:bCs w:val="0"/>
                <w:color w:val="auto"/>
                <w:sz w:val="24"/>
                <w:highlight w:val="none"/>
              </w:rPr>
              <w:t>以</w:t>
            </w:r>
            <w:r>
              <w:rPr>
                <w:rFonts w:hint="eastAsia" w:ascii="宋体" w:hAnsi="宋体" w:cs="宋体"/>
                <w:b w:val="0"/>
                <w:bCs w:val="0"/>
                <w:color w:val="auto"/>
                <w:sz w:val="24"/>
                <w:highlight w:val="none"/>
                <w:lang w:val="en-US" w:eastAsia="zh-CN"/>
              </w:rPr>
              <w:t>中标</w:t>
            </w:r>
            <w:r>
              <w:rPr>
                <w:rFonts w:hint="eastAsia" w:ascii="宋体" w:hAnsi="宋体" w:cs="宋体"/>
                <w:b w:val="0"/>
                <w:bCs w:val="0"/>
                <w:color w:val="auto"/>
                <w:sz w:val="24"/>
                <w:highlight w:val="none"/>
              </w:rPr>
              <w:t>金额</w:t>
            </w:r>
            <w:r>
              <w:rPr>
                <w:rFonts w:hint="eastAsia" w:ascii="宋体" w:hAnsi="宋体" w:cs="宋体"/>
                <w:b w:val="0"/>
                <w:bCs w:val="0"/>
                <w:color w:val="auto"/>
                <w:sz w:val="24"/>
                <w:highlight w:val="none"/>
              </w:rPr>
              <w:t>为计费基准，按《计价格［2002］1980号》及《发改办价格［2003］857号》规定的服务类收费标准</w:t>
            </w:r>
            <w:r>
              <w:rPr>
                <w:rFonts w:hint="eastAsia" w:ascii="宋体" w:hAnsi="宋体" w:cs="宋体"/>
                <w:b w:val="0"/>
                <w:bCs w:val="0"/>
                <w:color w:val="auto"/>
                <w:sz w:val="24"/>
                <w:highlight w:val="none"/>
                <w:lang w:val="en-US" w:eastAsia="zh-CN"/>
              </w:rPr>
              <w:t>的80%</w:t>
            </w:r>
            <w:r>
              <w:rPr>
                <w:rFonts w:hint="eastAsia" w:ascii="宋体" w:hAnsi="宋体" w:cs="宋体"/>
                <w:b w:val="0"/>
                <w:bCs w:val="0"/>
                <w:color w:val="auto"/>
                <w:sz w:val="24"/>
                <w:highlight w:val="none"/>
              </w:rPr>
              <w:t>计取。</w:t>
            </w:r>
            <w:bookmarkEnd w:id="12"/>
          </w:p>
          <w:p w14:paraId="21570B79">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b w:val="0"/>
                <w:bCs w:val="0"/>
                <w:color w:val="auto"/>
                <w:sz w:val="24"/>
                <w:highlight w:val="none"/>
              </w:rPr>
            </w:pPr>
            <w:bookmarkStart w:id="13" w:name="OLE_LINK25"/>
            <w:r>
              <w:rPr>
                <w:rFonts w:hint="eastAsia" w:ascii="宋体" w:hAnsi="宋体" w:cs="宋体"/>
                <w:b w:val="0"/>
                <w:bCs w:val="0"/>
                <w:color w:val="auto"/>
                <w:sz w:val="24"/>
                <w:highlight w:val="none"/>
              </w:rPr>
              <w:t>2、结算方式及时间为：中标结果公告发出后5个工作日内，中标人将中标服务费缴纳至如下账号：</w:t>
            </w:r>
          </w:p>
          <w:p w14:paraId="384666E0">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（1）收 款 人：浙江中际工程项目管理有限公司</w:t>
            </w:r>
          </w:p>
          <w:p w14:paraId="0F1A046D">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（2）开户银行：中国银行杭州城东支行</w:t>
            </w:r>
          </w:p>
          <w:p w14:paraId="047A8D60">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（3）账    号：</w:t>
            </w:r>
            <w:bookmarkEnd w:id="13"/>
            <w:r>
              <w:rPr>
                <w:rFonts w:hint="eastAsia" w:ascii="宋体" w:hAnsi="宋体" w:cs="宋体"/>
                <w:b w:val="0"/>
                <w:bCs w:val="0"/>
                <w:color w:val="auto"/>
                <w:sz w:val="24"/>
                <w:highlight w:val="none"/>
              </w:rPr>
              <w:t>4013 5832 7200</w:t>
            </w:r>
          </w:p>
          <w:p w14:paraId="1F88703C">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highlight w:val="none"/>
                <w:lang w:val="en" w:eastAsia="zh-CN"/>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）联 行 号104331050285</w:t>
            </w:r>
          </w:p>
        </w:tc>
      </w:tr>
      <w:bookmarkEnd w:id="10"/>
    </w:tbl>
    <w:p w14:paraId="592E2A44">
      <w:pPr>
        <w:adjustRightInd/>
        <w:spacing w:line="360" w:lineRule="auto"/>
        <w:ind w:firstLine="3845" w:firstLineChars="1197"/>
        <w:outlineLvl w:val="0"/>
        <w:rPr>
          <w:rFonts w:hint="eastAsia"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pgNumType w:fmt="decimal"/>
          <w:cols w:space="720" w:num="1"/>
          <w:titlePg/>
          <w:docGrid w:linePitch="312" w:charSpace="0"/>
        </w:sectPr>
      </w:pPr>
      <w:bookmarkStart w:id="14" w:name="第三部分"/>
      <w:bookmarkStart w:id="15" w:name="_Toc164416483"/>
    </w:p>
    <w:p w14:paraId="772E8E5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D39617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F2F27D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DB29C83">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58133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608ED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9264A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1ECA2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4A8CD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A2070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D8AB7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655A91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1217AC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52A136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8E6C84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BAAD5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AA2B6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E6EDED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F82535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5C8AB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F6C6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69BA14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FD7AE7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BEA4A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90AD8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9B140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FEB8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C2586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0DBBE4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E11786F">
      <w:pPr>
        <w:spacing w:line="360"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46486AE">
      <w:pPr>
        <w:spacing w:line="360"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E5EE76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220F5B4">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911AB2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74E8E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BDC1CC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52E4F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54DD7D">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3C6E0C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DB68887">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21AF9D3">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95285F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35ACF2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F5E548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D2E162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63D556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A5A3ED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9610B34">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1F3285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0E0F7D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3D8B0C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EFB39E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w:t>
      </w:r>
      <w:r>
        <w:rPr>
          <w:rFonts w:hint="eastAsia"/>
          <w:color w:val="auto"/>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5991CC6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09F155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FC4D28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90A82C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C17EEE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A96FCC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25DEA324">
      <w:pPr>
        <w:pStyle w:val="890"/>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rPr>
        <w:t>4.4.5</w:t>
      </w:r>
      <w:r>
        <w:rPr>
          <w:rFonts w:hint="eastAsia"/>
          <w:color w:val="auto"/>
          <w:highlight w:val="none"/>
          <w:lang w:val="zh-CN"/>
        </w:rPr>
        <w:t>投诉材料可寄送浙江省政府采购行政裁决服务中心（杭州市上城区清泰街549号城建综合大楼11楼），地址：杭州市上城区清泰街549号城建综合大楼11楼，收件人：朱老师、王老师、匡老师，电话：057187800218、87227671、87227986。</w:t>
      </w:r>
    </w:p>
    <w:p w14:paraId="1451AA02">
      <w:pPr>
        <w:pStyle w:val="890"/>
        <w:shd w:val="clear" w:color="auto" w:fill="FFFFFF"/>
        <w:snapToGrid w:val="0"/>
        <w:spacing w:after="240" w:afterAutospacing="0" w:line="360" w:lineRule="auto"/>
        <w:ind w:firstLine="400"/>
        <w:contextualSpacing/>
        <w:rPr>
          <w:rFonts w:hint="eastAsia"/>
          <w:color w:val="auto"/>
          <w:highlight w:val="none"/>
          <w:lang w:val="zh-CN"/>
        </w:rPr>
        <w:sectPr>
          <w:pgSz w:w="11906" w:h="16838"/>
          <w:pgMar w:top="1417" w:right="1418" w:bottom="1417" w:left="1418" w:header="851" w:footer="992" w:gutter="0"/>
          <w:pgNumType w:fmt="decimal"/>
          <w:cols w:space="720" w:num="1"/>
          <w:titlePg/>
          <w:docGrid w:linePitch="312" w:charSpace="0"/>
        </w:sectPr>
      </w:pPr>
      <w:r>
        <w:rPr>
          <w:rFonts w:hint="eastAsia"/>
          <w:color w:val="auto"/>
          <w:highlight w:val="none"/>
          <w:lang w:val="zh-CN"/>
        </w:rPr>
        <w:t>投诉书范本及制作说明详见附件3。</w:t>
      </w:r>
    </w:p>
    <w:p w14:paraId="40E9DC3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28C60C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227C52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6D67B7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28F92A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F0746F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FBFB8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8B5962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25D40B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DA793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1C5A76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BD916C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FDA5D8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2556D2">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CEFB28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A194DE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DC4AFE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CA1079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64FF58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BDFC21F">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1CA85AB">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F6B3C8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C5F8D1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17D3C6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E9557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035B6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2DD6B9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998B85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6CB7C3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CACD3A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625A553">
      <w:pPr>
        <w:snapToGrid w:val="0"/>
        <w:spacing w:line="360" w:lineRule="auto"/>
        <w:ind w:left="0" w:leftChars="0" w:firstLine="1058" w:firstLineChars="441"/>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D15EA8E">
      <w:pPr>
        <w:snapToGrid w:val="0"/>
        <w:spacing w:line="360" w:lineRule="auto"/>
        <w:ind w:left="0" w:leftChars="0" w:firstLine="1058" w:firstLineChars="441"/>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489E249">
      <w:pPr>
        <w:snapToGrid w:val="0"/>
        <w:spacing w:line="360" w:lineRule="auto"/>
        <w:ind w:left="0" w:leftChars="0" w:firstLine="1058" w:firstLineChars="441"/>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90F1C2">
      <w:pPr>
        <w:snapToGrid w:val="0"/>
        <w:spacing w:line="360" w:lineRule="auto"/>
        <w:ind w:left="0" w:leftChars="0" w:firstLine="1058" w:firstLineChars="441"/>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CCCF1C6">
      <w:pPr>
        <w:snapToGrid w:val="0"/>
        <w:spacing w:line="360" w:lineRule="auto"/>
        <w:ind w:left="0" w:leftChars="0" w:firstLine="1058" w:firstLineChars="441"/>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FC36257">
      <w:pPr>
        <w:snapToGrid w:val="0"/>
        <w:spacing w:line="360" w:lineRule="auto"/>
        <w:ind w:left="0" w:leftChars="0" w:firstLine="1058" w:firstLineChars="441"/>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0C59EDC9">
      <w:pPr>
        <w:snapToGrid w:val="0"/>
        <w:spacing w:line="360" w:lineRule="auto"/>
        <w:ind w:left="0" w:leftChars="0" w:firstLine="1058" w:firstLineChars="441"/>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4861A3ED">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FF203E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37637F2">
      <w:pPr>
        <w:pStyle w:val="3"/>
        <w:ind w:firstLine="960" w:firstLineChars="400"/>
        <w:rPr>
          <w:rFonts w:hint="eastAsia"/>
          <w:color w:val="auto"/>
          <w:highlight w:val="none"/>
        </w:rPr>
      </w:pPr>
      <w:r>
        <w:rPr>
          <w:rFonts w:hint="eastAsia" w:ascii="宋体" w:hAnsi="宋体" w:cs="宋体"/>
          <w:color w:val="auto"/>
          <w:sz w:val="24"/>
          <w:highlight w:val="none"/>
        </w:rPr>
        <w:t>11.3.</w:t>
      </w:r>
      <w:r>
        <w:rPr>
          <w:rFonts w:hint="eastAsia" w:hAnsi="宋体" w:cs="宋体"/>
          <w:color w:val="auto"/>
          <w:sz w:val="24"/>
          <w:highlight w:val="none"/>
          <w:lang w:val="en-US" w:eastAsia="zh-CN"/>
        </w:rPr>
        <w:t xml:space="preserve">2 </w:t>
      </w:r>
      <w:r>
        <w:rPr>
          <w:rFonts w:hint="eastAsia" w:ascii="宋体" w:hAnsi="宋体" w:cs="宋体"/>
          <w:color w:val="auto"/>
          <w:sz w:val="24"/>
          <w:highlight w:val="none"/>
          <w:lang w:val="en-US" w:eastAsia="zh-CN"/>
        </w:rPr>
        <w:t>投标价格组成明细表格式；</w:t>
      </w:r>
    </w:p>
    <w:p w14:paraId="75D5723C">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20280D4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D7317D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CD9BFF6">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7B27BCC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3AD9D2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8E408B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850713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A4D1E9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D419AD2">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2FA718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9AD7746">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9CA0C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F21E0EE">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E752A7">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36E2777">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3792985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A8B9653">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936D5E3">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5A2851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1C96460">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AAC415A">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05C7CA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92A9374">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AF3E18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6D541A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C4E077E">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5D2F377">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788C9DD">
      <w:pPr>
        <w:pStyle w:val="131"/>
        <w:spacing w:before="0"/>
        <w:ind w:firstLine="643"/>
        <w:rPr>
          <w:rFonts w:ascii="宋体" w:hAnsi="宋体" w:cs="宋体"/>
          <w:b/>
          <w:color w:val="auto"/>
          <w:sz w:val="32"/>
          <w:highlight w:val="none"/>
        </w:rPr>
      </w:pPr>
    </w:p>
    <w:p w14:paraId="3908B963">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5B195E2">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82933D1">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C47E3BE">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3141986E">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A6AC9D3">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DE5D5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3C11CEF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7A1DF90">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1A07732">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CBB34A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9B1685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7591A3A0">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567C1C2">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69CFF5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D9F7CEB">
      <w:pPr>
        <w:pStyle w:val="131"/>
        <w:spacing w:before="0"/>
        <w:ind w:firstLine="0" w:firstLineChars="0"/>
        <w:rPr>
          <w:rFonts w:ascii="宋体" w:hAnsi="宋体" w:cs="宋体"/>
          <w:color w:val="auto"/>
          <w:kern w:val="0"/>
          <w:szCs w:val="24"/>
          <w:highlight w:val="none"/>
        </w:rPr>
      </w:pPr>
    </w:p>
    <w:p w14:paraId="0257B18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3886A11">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EB81F13">
      <w:pPr>
        <w:spacing w:line="360" w:lineRule="auto"/>
        <w:rPr>
          <w:rFonts w:ascii="宋体" w:hAnsi="宋体" w:cs="宋体"/>
          <w:b/>
          <w:color w:val="auto"/>
          <w:sz w:val="24"/>
          <w:highlight w:val="none"/>
        </w:rPr>
      </w:pPr>
    </w:p>
    <w:p w14:paraId="573E4D3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26E73AA">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1DE0047">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3513F7F0">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840924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DF9CC1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7" w:name="_Hlk101184471"/>
      <w:r>
        <w:rPr>
          <w:rFonts w:hint="eastAsia" w:ascii="宋体" w:hAnsi="宋体" w:cs="宋体"/>
          <w:color w:val="auto"/>
          <w:sz w:val="24"/>
          <w:highlight w:val="none"/>
        </w:rPr>
        <w:t>资格审查情况、评审专家抽取规则、符合性审查情况、</w:t>
      </w:r>
      <w:bookmarkEnd w:id="17"/>
      <w:r>
        <w:rPr>
          <w:rFonts w:hint="eastAsia" w:ascii="宋体" w:hAnsi="宋体" w:cs="宋体"/>
          <w:color w:val="auto"/>
          <w:sz w:val="24"/>
          <w:highlight w:val="none"/>
        </w:rPr>
        <w:t>未中标情况说明、中标公告期限以及评审专家名单、评分汇总及明细。</w:t>
      </w:r>
    </w:p>
    <w:p w14:paraId="29C327B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92D612F">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23.4</w:t>
      </w:r>
      <w:r>
        <w:rPr>
          <w:rFonts w:hint="eastAsia" w:ascii="宋体" w:hAnsi="宋体" w:cs="宋体"/>
          <w:color w:val="auto"/>
          <w:sz w:val="24"/>
          <w:highlight w:val="none"/>
        </w:rPr>
        <w:t>由于中标、成交供应商原因导致重新采购的，应当承担支付代理费和专家评审费等费用在内的赔偿责任。</w:t>
      </w:r>
    </w:p>
    <w:p w14:paraId="5737B9C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DDCF38B">
      <w:pPr>
        <w:pStyle w:val="25"/>
        <w:spacing w:line="360" w:lineRule="auto"/>
        <w:ind w:left="479" w:hanging="479" w:hangingChars="199"/>
        <w:rPr>
          <w:rFonts w:hint="eastAsia" w:cs="宋体"/>
          <w:b/>
          <w:color w:val="auto"/>
          <w:highlight w:val="none"/>
        </w:rPr>
      </w:pPr>
      <w:r>
        <w:rPr>
          <w:rFonts w:hint="eastAsia" w:cs="宋体"/>
          <w:b/>
          <w:color w:val="auto"/>
          <w:highlight w:val="none"/>
        </w:rPr>
        <w:t>24.合同授予</w:t>
      </w:r>
    </w:p>
    <w:p w14:paraId="3E0EE17B">
      <w:pPr>
        <w:pStyle w:val="25"/>
        <w:spacing w:line="360" w:lineRule="auto"/>
        <w:ind w:left="479" w:leftChars="228" w:firstLine="0" w:firstLineChars="0"/>
        <w:rPr>
          <w:rFonts w:cs="宋体"/>
          <w:b/>
          <w:color w:val="auto"/>
          <w:highlight w:val="none"/>
        </w:rPr>
      </w:pPr>
      <w:r>
        <w:rPr>
          <w:rFonts w:hint="eastAsia" w:cs="宋体"/>
          <w:color w:val="auto"/>
          <w:highlight w:val="none"/>
        </w:rPr>
        <w:t>合同主要条款详见第五部分拟签订的合同文本。</w:t>
      </w:r>
    </w:p>
    <w:p w14:paraId="2F50F01C">
      <w:pPr>
        <w:pStyle w:val="25"/>
        <w:spacing w:line="360" w:lineRule="auto"/>
        <w:ind w:left="479" w:hanging="479" w:hangingChars="199"/>
        <w:rPr>
          <w:rFonts w:cs="宋体"/>
          <w:b/>
          <w:color w:val="auto"/>
          <w:highlight w:val="none"/>
        </w:rPr>
      </w:pPr>
      <w:r>
        <w:rPr>
          <w:rFonts w:hint="eastAsia" w:cs="宋体"/>
          <w:b/>
          <w:color w:val="auto"/>
          <w:highlight w:val="none"/>
        </w:rPr>
        <w:t>25.合同的签订</w:t>
      </w:r>
    </w:p>
    <w:p w14:paraId="5D31ED7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DE3ABF8">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2CAC6D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CF541D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55B7FF1">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BACE52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0D99306">
      <w:pPr>
        <w:pStyle w:val="131"/>
        <w:snapToGrid w:val="0"/>
        <w:spacing w:before="0"/>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72B1C5C">
      <w:pPr>
        <w:pStyle w:val="25"/>
        <w:spacing w:line="360" w:lineRule="auto"/>
        <w:ind w:left="479" w:hanging="479" w:hangingChars="199"/>
        <w:rPr>
          <w:rFonts w:hint="eastAsia" w:cs="宋体"/>
          <w:b/>
          <w:color w:val="auto"/>
          <w:highlight w:val="none"/>
          <w:lang w:val="en-US" w:eastAsia="zh-CN"/>
        </w:rPr>
      </w:pPr>
      <w:r>
        <w:rPr>
          <w:rFonts w:hint="eastAsia" w:cs="宋体"/>
          <w:b/>
          <w:color w:val="auto"/>
          <w:highlight w:val="none"/>
          <w:lang w:val="en-US" w:eastAsia="zh-CN"/>
        </w:rPr>
        <w:t>27.预付款</w:t>
      </w:r>
    </w:p>
    <w:p w14:paraId="0C2E33B5">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6AE7AAB9">
      <w:pPr>
        <w:rPr>
          <w:color w:val="auto"/>
          <w:highlight w:val="none"/>
        </w:rPr>
      </w:pPr>
    </w:p>
    <w:p w14:paraId="2D63BD20">
      <w:pPr>
        <w:snapToGrid w:val="0"/>
        <w:spacing w:line="360" w:lineRule="auto"/>
        <w:ind w:firstLine="3357" w:firstLineChars="1045"/>
        <w:rPr>
          <w:rFonts w:ascii="宋体" w:hAnsi="宋体" w:cs="宋体"/>
          <w:b/>
          <w:color w:val="auto"/>
          <w:sz w:val="32"/>
          <w:highlight w:val="none"/>
        </w:rPr>
      </w:pPr>
    </w:p>
    <w:p w14:paraId="17C576A2">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9DFB3CB">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6DA61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3C03C3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A99C9D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205268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A4AF12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461B3ED">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21EFE583">
      <w:pPr>
        <w:tabs>
          <w:tab w:val="left" w:pos="0"/>
        </w:tabs>
        <w:spacing w:line="360" w:lineRule="auto"/>
        <w:ind w:firstLine="480"/>
        <w:rPr>
          <w:rFonts w:ascii="宋体" w:hAnsi="宋体" w:cs="宋体"/>
          <w:color w:val="auto"/>
          <w:sz w:val="24"/>
          <w:highlight w:val="none"/>
        </w:rPr>
      </w:pPr>
    </w:p>
    <w:p w14:paraId="1E63BDF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A40C33D">
      <w:pPr>
        <w:pStyle w:val="25"/>
        <w:spacing w:line="360" w:lineRule="auto"/>
        <w:ind w:firstLine="0" w:firstLineChars="0"/>
        <w:rPr>
          <w:rFonts w:cs="宋体"/>
          <w:b/>
          <w:color w:val="auto"/>
          <w:highlight w:val="none"/>
        </w:rPr>
      </w:pPr>
      <w:r>
        <w:rPr>
          <w:rFonts w:hint="eastAsia" w:cs="宋体"/>
          <w:b/>
          <w:color w:val="auto"/>
          <w:highlight w:val="none"/>
        </w:rPr>
        <w:t>30.验收</w:t>
      </w:r>
    </w:p>
    <w:p w14:paraId="73037AC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w:t>
      </w:r>
      <w:r>
        <w:rPr>
          <w:rFonts w:hint="eastAsia" w:ascii="宋体" w:hAnsi="宋体" w:cs="宋体"/>
          <w:color w:val="auto"/>
          <w:kern w:val="0"/>
          <w:sz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10CCB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435536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DBED3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5B257A">
      <w:pPr>
        <w:tabs>
          <w:tab w:val="left" w:pos="0"/>
        </w:tabs>
        <w:spacing w:line="360" w:lineRule="auto"/>
        <w:ind w:firstLine="480"/>
        <w:rPr>
          <w:rFonts w:hint="eastAsia" w:ascii="宋体" w:hAnsi="宋体" w:eastAsia="宋体" w:cs="宋体"/>
          <w:b w:val="0"/>
          <w:bCs w:val="0"/>
          <w:color w:val="auto"/>
          <w:kern w:val="0"/>
          <w:sz w:val="24"/>
          <w:szCs w:val="24"/>
          <w:highlight w:val="none"/>
          <w:lang w:val="en-US"/>
        </w:rPr>
        <w:sectPr>
          <w:pgSz w:w="11906" w:h="16838"/>
          <w:pgMar w:top="1417" w:right="1418" w:bottom="1417" w:left="1418" w:header="851" w:footer="992" w:gutter="0"/>
          <w:pgNumType w:fmt="decimal"/>
          <w:cols w:space="720" w:num="1"/>
          <w:titlePg/>
          <w:docGrid w:linePitch="312" w:charSpace="0"/>
        </w:sect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4"/>
    <w:bookmarkEnd w:id="15"/>
    <w:bookmarkEnd w:id="16"/>
    <w:p w14:paraId="5693374C">
      <w:pPr>
        <w:spacing w:line="360" w:lineRule="auto"/>
        <w:jc w:val="center"/>
        <w:outlineLvl w:val="0"/>
        <w:rPr>
          <w:rFonts w:ascii="宋体" w:hAnsi="宋体" w:cs="宋体"/>
          <w:b/>
          <w:color w:val="auto"/>
          <w:sz w:val="36"/>
          <w:szCs w:val="36"/>
          <w:highlight w:val="none"/>
        </w:rPr>
      </w:pPr>
      <w:bookmarkStart w:id="18" w:name="_Hlt74729768"/>
      <w:bookmarkEnd w:id="18"/>
      <w:bookmarkStart w:id="19" w:name="_Hlt68073093"/>
      <w:bookmarkEnd w:id="19"/>
      <w:bookmarkStart w:id="20" w:name="_Hlt75236101"/>
      <w:bookmarkEnd w:id="20"/>
      <w:bookmarkStart w:id="21" w:name="_Hlt75236290"/>
      <w:bookmarkEnd w:id="21"/>
      <w:bookmarkStart w:id="22" w:name="_Hlt75236011"/>
      <w:bookmarkEnd w:id="22"/>
      <w:bookmarkStart w:id="23" w:name="_Hlt68072998"/>
      <w:bookmarkEnd w:id="23"/>
      <w:bookmarkStart w:id="24" w:name="_Hlt74707468"/>
      <w:bookmarkEnd w:id="24"/>
      <w:bookmarkStart w:id="25" w:name="_Hlt74714665"/>
      <w:bookmarkEnd w:id="25"/>
      <w:bookmarkStart w:id="26" w:name="_Hlt74730295"/>
      <w:bookmarkEnd w:id="26"/>
      <w:bookmarkStart w:id="27" w:name="_Hlt68403820"/>
      <w:bookmarkEnd w:id="27"/>
      <w:bookmarkStart w:id="28" w:name="_Hlt68072990"/>
      <w:bookmarkEnd w:id="28"/>
      <w:bookmarkStart w:id="29" w:name="_Hlt68057669"/>
      <w:bookmarkEnd w:id="29"/>
      <w:bookmarkStart w:id="30" w:name="第四部分"/>
      <w:r>
        <w:rPr>
          <w:rFonts w:hint="eastAsia" w:ascii="宋体" w:hAnsi="宋体" w:cs="宋体"/>
          <w:b/>
          <w:color w:val="auto"/>
          <w:sz w:val="36"/>
          <w:szCs w:val="36"/>
          <w:highlight w:val="none"/>
        </w:rPr>
        <w:t>第三部分   采购需求</w:t>
      </w:r>
    </w:p>
    <w:p w14:paraId="7BEF24CD">
      <w:pPr>
        <w:pStyle w:val="235"/>
        <w:snapToGrid w:val="0"/>
        <w:spacing w:line="360" w:lineRule="auto"/>
        <w:rPr>
          <w:rStyle w:val="970"/>
          <w:rFonts w:hint="eastAsia"/>
          <w:color w:val="auto"/>
          <w:sz w:val="30"/>
          <w:szCs w:val="30"/>
          <w:highlight w:val="none"/>
        </w:rPr>
      </w:pPr>
      <w:r>
        <w:rPr>
          <w:rStyle w:val="970"/>
          <w:rFonts w:hint="eastAsia"/>
          <w:color w:val="auto"/>
          <w:sz w:val="30"/>
          <w:szCs w:val="30"/>
          <w:highlight w:val="none"/>
          <w:lang w:val="en-US" w:eastAsia="zh-CN"/>
        </w:rPr>
        <w:t>一</w:t>
      </w:r>
      <w:r>
        <w:rPr>
          <w:rStyle w:val="970"/>
          <w:rFonts w:hint="eastAsia"/>
          <w:color w:val="auto"/>
          <w:sz w:val="30"/>
          <w:szCs w:val="30"/>
          <w:highlight w:val="none"/>
        </w:rPr>
        <w:t>、</w:t>
      </w:r>
      <w:r>
        <w:rPr>
          <w:rStyle w:val="970"/>
          <w:color w:val="auto"/>
          <w:sz w:val="30"/>
          <w:szCs w:val="30"/>
          <w:highlight w:val="none"/>
        </w:rPr>
        <w:t>工程量清</w:t>
      </w:r>
      <w:r>
        <w:rPr>
          <w:rStyle w:val="970"/>
          <w:rFonts w:hint="eastAsia"/>
          <w:color w:val="auto"/>
          <w:sz w:val="30"/>
          <w:szCs w:val="30"/>
          <w:highlight w:val="none"/>
        </w:rPr>
        <w:t>单编制说明</w:t>
      </w:r>
    </w:p>
    <w:p w14:paraId="1C89BE1A">
      <w:pPr>
        <w:pStyle w:val="235"/>
        <w:numPr>
          <w:ilvl w:val="1"/>
          <w:numId w:val="1"/>
        </w:num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 说明</w:t>
      </w:r>
    </w:p>
    <w:p w14:paraId="0A16B8EF">
      <w:pPr>
        <w:pStyle w:val="235"/>
        <w:numPr>
          <w:ilvl w:val="1"/>
          <w:numId w:val="1"/>
        </w:num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.1.1 工程量清单应与投标须知、合同条款、技术条款等招标文件一起参照阅读。</w:t>
      </w:r>
    </w:p>
    <w:p w14:paraId="1A494D0E">
      <w:pPr>
        <w:pStyle w:val="235"/>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.1.2海塘零星维修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防汛队伍组织工程量清单中的工程量是用作投标报价的估算工程量，不作为最终结算的工程量，用于结算的工程量是承包人实际完成的，并按合同有关计量规定计量的工程量。</w:t>
      </w:r>
    </w:p>
    <w:p w14:paraId="429EC47E">
      <w:pPr>
        <w:pStyle w:val="235"/>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.1.3养护项目工程量清单中的工程量是养护的实际工作量，作为最终结算的工程量。</w:t>
      </w:r>
    </w:p>
    <w:p w14:paraId="7FA78E64">
      <w:pPr>
        <w:pStyle w:val="235"/>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.1.4除合同另有规定外，工程量清单中的单价和合价包括由承包人承担的直接工程费、间接费、其它费用、税金等全部费用和要求获得的利润以及应由承包人承担的义务、责任和风险所发生的一切费用。</w:t>
      </w:r>
    </w:p>
    <w:p w14:paraId="0DA886EC">
      <w:pPr>
        <w:pStyle w:val="235"/>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1.5符合合同规定的全部费用和利润都应包括在工程量清单所列的各项目中，合同规定应由承包人承担而在工程量清单中未详细列出的项目，其费用和利润应认为已包括在其它有关项目的单价和合价中。投标人不应在工程量清单中自行增加新的项目或修改项目名称。</w:t>
      </w:r>
    </w:p>
    <w:p w14:paraId="6CBDDD5B">
      <w:pPr>
        <w:pStyle w:val="235"/>
        <w:snapToGri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1.6工程量清单中的“单价”和“合价”栏均应由投标人填报。投标人还应填报投标报价汇总表，并在其结尾处填写投标总报价。报价货币为人民币。若投标人对某些项目未填报单价和合价，则应认为已包括在其它项目的单价和合价以及投标总报价内。</w:t>
      </w:r>
    </w:p>
    <w:p w14:paraId="23070052">
      <w:pPr>
        <w:pStyle w:val="235"/>
        <w:snapToGri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.1.7工程量清单中各项目的工作内容和要求及其计量和支付的规定详见《技术条款》有关部分。</w:t>
      </w:r>
    </w:p>
    <w:p w14:paraId="1CDEED97">
      <w:pPr>
        <w:pStyle w:val="235"/>
        <w:snapToGri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.1.8除合同另有规定外，在投标截止日前28天当时所依据的国家法律、行政法规、国务院有关部门的规章以及浙江省的地方法规和规章中规定应由承包人缴纳的税金和其它规费均应计入单价、合价和总报价中。</w:t>
      </w:r>
    </w:p>
    <w:p w14:paraId="43122343">
      <w:pPr>
        <w:pStyle w:val="235"/>
        <w:snapToGrid w:val="0"/>
        <w:spacing w:line="360" w:lineRule="auto"/>
        <w:ind w:left="528" w:hanging="10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.1.9投标报价编制的参考依据</w:t>
      </w:r>
    </w:p>
    <w:p w14:paraId="75240C61">
      <w:pPr>
        <w:pStyle w:val="235"/>
        <w:snapToGrid w:val="0"/>
        <w:spacing w:line="360" w:lineRule="auto"/>
        <w:ind w:left="528" w:hanging="10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按浙江省内现行水利或其它行业工程预算定额。</w:t>
      </w:r>
    </w:p>
    <w:p w14:paraId="3B8BEC77">
      <w:pPr>
        <w:pStyle w:val="235"/>
        <w:snapToGrid w:val="0"/>
        <w:spacing w:line="360" w:lineRule="auto"/>
        <w:ind w:left="528" w:hanging="107"/>
        <w:rPr>
          <w:rFonts w:hint="eastAsia" w:asciiTheme="minorEastAsia" w:hAnsiTheme="minorEastAsia" w:eastAsiaTheme="minorEastAsia" w:cstheme="minorEastAsia"/>
          <w:b/>
          <w:bCs/>
          <w:color w:val="auto"/>
          <w:sz w:val="24"/>
          <w:szCs w:val="24"/>
          <w:highlight w:val="none"/>
        </w:rPr>
        <w:sectPr>
          <w:pgSz w:w="11905" w:h="16840"/>
          <w:pgMar w:top="1361" w:right="1134" w:bottom="1361" w:left="1134" w:header="851" w:footer="567" w:gutter="0"/>
          <w:pgBorders>
            <w:top w:val="none" w:sz="0" w:space="0"/>
            <w:left w:val="none" w:sz="0" w:space="0"/>
            <w:bottom w:val="none" w:sz="0" w:space="0"/>
            <w:right w:val="none" w:sz="0" w:space="0"/>
          </w:pgBorders>
          <w:cols w:space="720" w:num="1"/>
          <w:docGrid w:linePitch="312" w:charSpace="0"/>
        </w:sectPr>
      </w:pPr>
      <w:r>
        <w:rPr>
          <w:rFonts w:hint="eastAsia" w:asciiTheme="minorEastAsia" w:hAnsiTheme="minorEastAsia" w:eastAsiaTheme="minorEastAsia" w:cstheme="minorEastAsia"/>
          <w:b/>
          <w:bCs/>
          <w:color w:val="auto"/>
          <w:sz w:val="24"/>
          <w:szCs w:val="24"/>
          <w:highlight w:val="none"/>
        </w:rPr>
        <w:t>投标人为了增加投标的竞争能力，也可自行确定采用的定额和标准。</w:t>
      </w:r>
    </w:p>
    <w:p w14:paraId="0CFD5C75">
      <w:pPr>
        <w:numPr>
          <w:ilvl w:val="0"/>
          <w:numId w:val="0"/>
        </w:numPr>
        <w:rPr>
          <w:rFonts w:hint="eastAsia" w:ascii="宋体" w:hAnsi="宋体" w:cs="宋体"/>
          <w:b/>
          <w:bCs/>
          <w:color w:val="auto"/>
          <w:kern w:val="0"/>
          <w:sz w:val="28"/>
          <w:szCs w:val="28"/>
          <w:highlight w:val="none"/>
          <w:lang w:bidi="ar"/>
        </w:rPr>
      </w:pPr>
      <w:r>
        <w:rPr>
          <w:rStyle w:val="970"/>
          <w:rFonts w:hint="eastAsia"/>
          <w:color w:val="auto"/>
          <w:sz w:val="30"/>
          <w:szCs w:val="30"/>
          <w:highlight w:val="none"/>
          <w:lang w:val="en-US" w:eastAsia="zh-CN"/>
        </w:rPr>
        <w:t>二、</w:t>
      </w:r>
      <w:r>
        <w:rPr>
          <w:rStyle w:val="970"/>
          <w:color w:val="auto"/>
          <w:sz w:val="30"/>
          <w:szCs w:val="30"/>
          <w:highlight w:val="none"/>
        </w:rPr>
        <w:t>工程量清</w:t>
      </w:r>
      <w:r>
        <w:rPr>
          <w:rStyle w:val="970"/>
          <w:rFonts w:hint="eastAsia"/>
          <w:color w:val="auto"/>
          <w:sz w:val="30"/>
          <w:szCs w:val="30"/>
          <w:highlight w:val="none"/>
        </w:rPr>
        <w:t>单</w:t>
      </w:r>
    </w:p>
    <w:p w14:paraId="6E0F03BC">
      <w:pPr>
        <w:widowControl/>
        <w:jc w:val="center"/>
        <w:textAlignment w:val="center"/>
        <w:rPr>
          <w:rFonts w:ascii="宋体" w:hAnsi="宋体" w:cs="宋体"/>
          <w:b/>
          <w:bCs/>
          <w:color w:val="auto"/>
          <w:kern w:val="0"/>
          <w:sz w:val="28"/>
          <w:szCs w:val="28"/>
          <w:highlight w:val="none"/>
          <w:lang w:bidi="ar"/>
        </w:rPr>
      </w:pPr>
      <w:r>
        <w:rPr>
          <w:rFonts w:hint="eastAsia" w:ascii="宋体" w:hAnsi="宋体" w:cs="宋体"/>
          <w:b/>
          <w:bCs/>
          <w:color w:val="auto"/>
          <w:kern w:val="0"/>
          <w:sz w:val="28"/>
          <w:szCs w:val="28"/>
          <w:highlight w:val="none"/>
          <w:lang w:bidi="ar"/>
        </w:rPr>
        <w:t>第一部分  海塘零星维修</w:t>
      </w:r>
    </w:p>
    <w:p w14:paraId="17D17668">
      <w:pPr>
        <w:widowControl/>
        <w:jc w:val="center"/>
        <w:textAlignment w:val="cente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工程量清单</w:t>
      </w:r>
    </w:p>
    <w:p w14:paraId="6EFC7768">
      <w:pPr>
        <w:widowControl/>
        <w:jc w:val="center"/>
        <w:textAlignment w:val="center"/>
        <w:rPr>
          <w:rFonts w:ascii="宋体" w:hAnsi="宋体" w:cs="宋体"/>
          <w:b/>
          <w:bCs/>
          <w:color w:val="auto"/>
          <w:kern w:val="0"/>
          <w:sz w:val="28"/>
          <w:szCs w:val="28"/>
          <w:highlight w:val="none"/>
          <w:lang w:bidi="ar"/>
        </w:rPr>
      </w:pPr>
    </w:p>
    <w:p w14:paraId="694B688C">
      <w:pPr>
        <w:pStyle w:val="3"/>
        <w:jc w:val="center"/>
        <w:rPr>
          <w:rFonts w:ascii="宋体" w:hAnsi="宋体" w:eastAsia="宋体" w:cs="宋体"/>
          <w:b/>
          <w:color w:val="auto"/>
          <w:sz w:val="32"/>
          <w:szCs w:val="32"/>
          <w:highlight w:val="none"/>
          <w:lang w:bidi="ar"/>
        </w:rPr>
      </w:pPr>
      <w:r>
        <w:rPr>
          <w:rFonts w:hint="eastAsia" w:ascii="宋体" w:hAnsi="宋体" w:eastAsia="宋体" w:cs="宋体"/>
          <w:b/>
          <w:bCs/>
          <w:color w:val="auto"/>
          <w:szCs w:val="28"/>
          <w:highlight w:val="none"/>
          <w:lang w:bidi="ar"/>
        </w:rPr>
        <w:t>杭州段</w:t>
      </w:r>
    </w:p>
    <w:tbl>
      <w:tblPr>
        <w:tblStyle w:val="62"/>
        <w:tblW w:w="98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7"/>
        <w:gridCol w:w="1464"/>
        <w:gridCol w:w="3396"/>
        <w:gridCol w:w="651"/>
        <w:gridCol w:w="942"/>
        <w:gridCol w:w="890"/>
        <w:gridCol w:w="953"/>
        <w:gridCol w:w="867"/>
      </w:tblGrid>
      <w:tr w14:paraId="65A71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637" w:type="dxa"/>
            <w:vMerge w:val="restart"/>
            <w:tcBorders>
              <w:top w:val="single" w:color="000000" w:sz="4" w:space="0"/>
              <w:left w:val="single" w:color="000000" w:sz="4" w:space="0"/>
              <w:bottom w:val="single" w:color="000000" w:sz="4" w:space="0"/>
              <w:right w:val="single" w:color="000000" w:sz="4" w:space="0"/>
            </w:tcBorders>
            <w:noWrap/>
            <w:vAlign w:val="center"/>
          </w:tcPr>
          <w:p w14:paraId="4B2BE3B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464" w:type="dxa"/>
            <w:vMerge w:val="restart"/>
            <w:tcBorders>
              <w:top w:val="single" w:color="000000" w:sz="4" w:space="0"/>
              <w:left w:val="single" w:color="000000" w:sz="4" w:space="0"/>
              <w:bottom w:val="single" w:color="000000" w:sz="4" w:space="0"/>
              <w:right w:val="single" w:color="000000" w:sz="4" w:space="0"/>
            </w:tcBorders>
            <w:noWrap/>
            <w:vAlign w:val="center"/>
          </w:tcPr>
          <w:p w14:paraId="47D4580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3396" w:type="dxa"/>
            <w:vMerge w:val="restart"/>
            <w:tcBorders>
              <w:top w:val="single" w:color="000000" w:sz="4" w:space="0"/>
              <w:left w:val="single" w:color="000000" w:sz="4" w:space="0"/>
              <w:bottom w:val="single" w:color="000000" w:sz="4" w:space="0"/>
              <w:right w:val="single" w:color="000000" w:sz="4" w:space="0"/>
            </w:tcBorders>
            <w:noWrap/>
            <w:vAlign w:val="center"/>
          </w:tcPr>
          <w:p w14:paraId="4EC0CE6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18"/>
                <w:szCs w:val="18"/>
                <w:highlight w:val="none"/>
                <w:u w:val="none"/>
                <w:lang w:val="en-US" w:eastAsia="zh-CN" w:bidi="ar"/>
              </w:rPr>
              <w:t>项目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主要特征</w:t>
            </w:r>
          </w:p>
        </w:tc>
        <w:tc>
          <w:tcPr>
            <w:tcW w:w="651" w:type="dxa"/>
            <w:vMerge w:val="restart"/>
            <w:tcBorders>
              <w:top w:val="single" w:color="000000" w:sz="4" w:space="0"/>
              <w:left w:val="single" w:color="000000" w:sz="4" w:space="0"/>
              <w:bottom w:val="single" w:color="000000" w:sz="4" w:space="0"/>
              <w:right w:val="single" w:color="000000" w:sz="4" w:space="0"/>
            </w:tcBorders>
            <w:noWrap/>
            <w:vAlign w:val="center"/>
          </w:tcPr>
          <w:p w14:paraId="6537794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18"/>
                <w:szCs w:val="18"/>
                <w:highlight w:val="none"/>
                <w:u w:val="none"/>
                <w:lang w:val="en-US" w:eastAsia="zh-CN" w:bidi="ar"/>
              </w:rPr>
              <w:t>计量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单位</w:t>
            </w:r>
          </w:p>
        </w:tc>
        <w:tc>
          <w:tcPr>
            <w:tcW w:w="942" w:type="dxa"/>
            <w:vMerge w:val="restart"/>
            <w:tcBorders>
              <w:top w:val="single" w:color="000000" w:sz="4" w:space="0"/>
              <w:left w:val="single" w:color="000000" w:sz="4" w:space="0"/>
              <w:bottom w:val="single" w:color="000000" w:sz="4" w:space="0"/>
              <w:right w:val="single" w:color="000000" w:sz="4" w:space="0"/>
            </w:tcBorders>
            <w:noWrap/>
            <w:vAlign w:val="center"/>
          </w:tcPr>
          <w:p w14:paraId="3EDAFBF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w:t>
            </w:r>
          </w:p>
        </w:tc>
        <w:tc>
          <w:tcPr>
            <w:tcW w:w="890" w:type="dxa"/>
            <w:vMerge w:val="restart"/>
            <w:tcBorders>
              <w:top w:val="single" w:color="000000" w:sz="4" w:space="0"/>
              <w:left w:val="single" w:color="000000" w:sz="4" w:space="0"/>
              <w:bottom w:val="single" w:color="000000" w:sz="4" w:space="0"/>
              <w:right w:val="single" w:color="000000" w:sz="4" w:space="0"/>
            </w:tcBorders>
            <w:noWrap/>
            <w:vAlign w:val="center"/>
          </w:tcPr>
          <w:p w14:paraId="40FA760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综合</w:t>
            </w:r>
          </w:p>
          <w:p w14:paraId="257C513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18"/>
                <w:szCs w:val="18"/>
                <w:highlight w:val="none"/>
                <w:u w:val="none"/>
                <w:lang w:val="en-US" w:eastAsia="zh-CN" w:bidi="ar"/>
              </w:rPr>
              <w:t>单价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(元)</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14:paraId="66DEA56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18"/>
                <w:szCs w:val="18"/>
                <w:highlight w:val="none"/>
                <w:u w:val="none"/>
                <w:lang w:val="en-US" w:eastAsia="zh-CN" w:bidi="ar"/>
              </w:rPr>
              <w:t>合价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(元)</w:t>
            </w:r>
          </w:p>
        </w:tc>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A9476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0F658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7" w:type="dxa"/>
            <w:vMerge w:val="continue"/>
            <w:tcBorders>
              <w:top w:val="single" w:color="000000" w:sz="4" w:space="0"/>
              <w:left w:val="single" w:color="000000" w:sz="4" w:space="0"/>
              <w:bottom w:val="single" w:color="000000" w:sz="4" w:space="0"/>
              <w:right w:val="single" w:color="000000" w:sz="4" w:space="0"/>
            </w:tcBorders>
            <w:noWrap/>
            <w:vAlign w:val="center"/>
          </w:tcPr>
          <w:p w14:paraId="2F38165F">
            <w:pPr>
              <w:jc w:val="center"/>
              <w:rPr>
                <w:rFonts w:hint="eastAsia" w:ascii="宋体" w:hAnsi="宋体" w:eastAsia="宋体" w:cs="宋体"/>
                <w:b/>
                <w:bCs/>
                <w:i w:val="0"/>
                <w:iCs w:val="0"/>
                <w:color w:val="auto"/>
                <w:sz w:val="24"/>
                <w:szCs w:val="24"/>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noWrap/>
            <w:vAlign w:val="center"/>
          </w:tcPr>
          <w:p w14:paraId="2342DA2B">
            <w:pPr>
              <w:jc w:val="center"/>
              <w:rPr>
                <w:rFonts w:hint="eastAsia" w:ascii="宋体" w:hAnsi="宋体" w:eastAsia="宋体" w:cs="宋体"/>
                <w:b/>
                <w:bCs/>
                <w:i w:val="0"/>
                <w:iCs w:val="0"/>
                <w:color w:val="auto"/>
                <w:sz w:val="24"/>
                <w:szCs w:val="24"/>
                <w:highlight w:val="none"/>
                <w:u w:val="none"/>
              </w:rPr>
            </w:pPr>
          </w:p>
        </w:tc>
        <w:tc>
          <w:tcPr>
            <w:tcW w:w="3396" w:type="dxa"/>
            <w:vMerge w:val="continue"/>
            <w:tcBorders>
              <w:top w:val="single" w:color="000000" w:sz="4" w:space="0"/>
              <w:left w:val="single" w:color="000000" w:sz="4" w:space="0"/>
              <w:bottom w:val="single" w:color="000000" w:sz="4" w:space="0"/>
              <w:right w:val="single" w:color="000000" w:sz="4" w:space="0"/>
            </w:tcBorders>
            <w:noWrap/>
            <w:vAlign w:val="center"/>
          </w:tcPr>
          <w:p w14:paraId="01C5328E">
            <w:pPr>
              <w:jc w:val="center"/>
              <w:rPr>
                <w:rFonts w:hint="eastAsia" w:ascii="宋体" w:hAnsi="宋体" w:eastAsia="宋体" w:cs="宋体"/>
                <w:b/>
                <w:bCs/>
                <w:i w:val="0"/>
                <w:iCs w:val="0"/>
                <w:color w:val="auto"/>
                <w:sz w:val="24"/>
                <w:szCs w:val="24"/>
                <w:highlight w:val="none"/>
                <w:u w:val="none"/>
              </w:rPr>
            </w:pPr>
          </w:p>
        </w:tc>
        <w:tc>
          <w:tcPr>
            <w:tcW w:w="651" w:type="dxa"/>
            <w:vMerge w:val="continue"/>
            <w:tcBorders>
              <w:top w:val="single" w:color="000000" w:sz="4" w:space="0"/>
              <w:left w:val="single" w:color="000000" w:sz="4" w:space="0"/>
              <w:bottom w:val="single" w:color="000000" w:sz="4" w:space="0"/>
              <w:right w:val="single" w:color="000000" w:sz="4" w:space="0"/>
            </w:tcBorders>
            <w:noWrap/>
            <w:vAlign w:val="center"/>
          </w:tcPr>
          <w:p w14:paraId="1E642361">
            <w:pPr>
              <w:jc w:val="center"/>
              <w:rPr>
                <w:rFonts w:hint="eastAsia" w:ascii="宋体" w:hAnsi="宋体" w:eastAsia="宋体" w:cs="宋体"/>
                <w:b/>
                <w:bCs/>
                <w:i w:val="0"/>
                <w:iCs w:val="0"/>
                <w:color w:val="auto"/>
                <w:sz w:val="24"/>
                <w:szCs w:val="24"/>
                <w:highlight w:val="none"/>
                <w:u w:val="none"/>
              </w:rPr>
            </w:pPr>
          </w:p>
        </w:tc>
        <w:tc>
          <w:tcPr>
            <w:tcW w:w="942" w:type="dxa"/>
            <w:vMerge w:val="continue"/>
            <w:tcBorders>
              <w:top w:val="single" w:color="000000" w:sz="4" w:space="0"/>
              <w:left w:val="single" w:color="000000" w:sz="4" w:space="0"/>
              <w:bottom w:val="single" w:color="000000" w:sz="4" w:space="0"/>
              <w:right w:val="single" w:color="000000" w:sz="4" w:space="0"/>
            </w:tcBorders>
            <w:noWrap/>
            <w:vAlign w:val="center"/>
          </w:tcPr>
          <w:p w14:paraId="4B72DBCE">
            <w:pPr>
              <w:jc w:val="center"/>
              <w:rPr>
                <w:rFonts w:hint="eastAsia" w:ascii="宋体" w:hAnsi="宋体" w:eastAsia="宋体" w:cs="宋体"/>
                <w:b/>
                <w:bCs/>
                <w:i w:val="0"/>
                <w:iCs w:val="0"/>
                <w:color w:val="auto"/>
                <w:sz w:val="24"/>
                <w:szCs w:val="24"/>
                <w:highlight w:val="none"/>
                <w:u w:val="none"/>
              </w:rPr>
            </w:pPr>
          </w:p>
        </w:tc>
        <w:tc>
          <w:tcPr>
            <w:tcW w:w="890" w:type="dxa"/>
            <w:vMerge w:val="continue"/>
            <w:tcBorders>
              <w:top w:val="single" w:color="000000" w:sz="4" w:space="0"/>
              <w:left w:val="single" w:color="000000" w:sz="4" w:space="0"/>
              <w:bottom w:val="single" w:color="000000" w:sz="4" w:space="0"/>
              <w:right w:val="single" w:color="000000" w:sz="4" w:space="0"/>
            </w:tcBorders>
            <w:noWrap/>
            <w:vAlign w:val="center"/>
          </w:tcPr>
          <w:p w14:paraId="3C765FDD">
            <w:pPr>
              <w:jc w:val="center"/>
              <w:rPr>
                <w:rFonts w:hint="eastAsia" w:ascii="宋体" w:hAnsi="宋体" w:eastAsia="宋体" w:cs="宋体"/>
                <w:b/>
                <w:bCs/>
                <w:i w:val="0"/>
                <w:iCs w:val="0"/>
                <w:color w:val="auto"/>
                <w:sz w:val="24"/>
                <w:szCs w:val="24"/>
                <w:highlight w:val="none"/>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529B3">
            <w:pPr>
              <w:jc w:val="center"/>
              <w:rPr>
                <w:rFonts w:hint="eastAsia" w:ascii="宋体" w:hAnsi="宋体" w:eastAsia="宋体" w:cs="宋体"/>
                <w:b/>
                <w:bCs/>
                <w:i w:val="0"/>
                <w:iCs w:val="0"/>
                <w:color w:val="auto"/>
                <w:sz w:val="24"/>
                <w:szCs w:val="24"/>
                <w:highlight w:val="none"/>
                <w:u w:val="none"/>
              </w:rPr>
            </w:pPr>
          </w:p>
        </w:tc>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88B04">
            <w:pPr>
              <w:jc w:val="center"/>
              <w:rPr>
                <w:rFonts w:hint="eastAsia" w:ascii="宋体" w:hAnsi="宋体" w:eastAsia="宋体" w:cs="宋体"/>
                <w:i w:val="0"/>
                <w:iCs w:val="0"/>
                <w:color w:val="auto"/>
                <w:sz w:val="21"/>
                <w:szCs w:val="21"/>
                <w:highlight w:val="none"/>
                <w:u w:val="none"/>
              </w:rPr>
            </w:pPr>
          </w:p>
        </w:tc>
      </w:tr>
      <w:tr w14:paraId="73A1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554054F">
            <w:pPr>
              <w:keepNext w:val="0"/>
              <w:keepLines w:val="0"/>
              <w:widowControl/>
              <w:suppressLineNumbers w:val="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310D728">
            <w:pPr>
              <w:keepNext w:val="0"/>
              <w:keepLines w:val="0"/>
              <w:widowControl/>
              <w:suppressLineNumbers w:val="0"/>
              <w:jc w:val="both"/>
              <w:textAlignment w:val="center"/>
              <w:rPr>
                <w:rFonts w:hint="eastAsia"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海塘零星维修</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723B3827">
            <w:pPr>
              <w:rPr>
                <w:rFonts w:hint="eastAsia" w:ascii="宋体" w:hAnsi="宋体" w:eastAsia="宋体" w:cs="宋体"/>
                <w:i w:val="0"/>
                <w:iCs w:val="0"/>
                <w:color w:val="auto"/>
                <w:sz w:val="24"/>
                <w:szCs w:val="24"/>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9F02950">
            <w:pPr>
              <w:jc w:val="center"/>
              <w:rPr>
                <w:rFonts w:hint="eastAsia" w:ascii="宋体" w:hAnsi="宋体" w:eastAsia="宋体" w:cs="宋体"/>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7133C4C">
            <w:pPr>
              <w:rPr>
                <w:rFonts w:hint="eastAsia" w:ascii="宋体" w:hAnsi="宋体" w:eastAsia="宋体" w:cs="宋体"/>
                <w:i w:val="0"/>
                <w:iCs w:val="0"/>
                <w:color w:val="auto"/>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96FFD3F">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45E466F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E12A5F9">
            <w:pPr>
              <w:rPr>
                <w:rFonts w:hint="eastAsia" w:ascii="宋体" w:hAnsi="宋体" w:eastAsia="宋体" w:cs="宋体"/>
                <w:i w:val="0"/>
                <w:iCs w:val="0"/>
                <w:color w:val="auto"/>
                <w:sz w:val="24"/>
                <w:szCs w:val="24"/>
                <w:highlight w:val="none"/>
                <w:u w:val="none"/>
              </w:rPr>
            </w:pPr>
          </w:p>
        </w:tc>
      </w:tr>
      <w:tr w14:paraId="14642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F80A733">
            <w:pPr>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(一)</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0C9B7C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仿宋_GB2312" w:hAnsi="宋体" w:eastAsia="仿宋_GB2312" w:cs="仿宋_GB2312"/>
                <w:b/>
                <w:i w:val="0"/>
                <w:color w:val="auto"/>
                <w:kern w:val="0"/>
                <w:sz w:val="20"/>
                <w:szCs w:val="20"/>
                <w:highlight w:val="none"/>
                <w:u w:val="none"/>
                <w:lang w:val="en-US" w:eastAsia="zh-CN" w:bidi="ar"/>
              </w:rPr>
              <w:t>九乌大堤一号盘头上游侧护塘地排水工程</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37D9197A">
            <w:pPr>
              <w:jc w:val="left"/>
              <w:rPr>
                <w:rFonts w:hint="eastAsia" w:ascii="宋体" w:hAnsi="宋体" w:eastAsia="宋体" w:cs="宋体"/>
                <w:i w:val="0"/>
                <w:iCs w:val="0"/>
                <w:color w:val="auto"/>
                <w:kern w:val="0"/>
                <w:sz w:val="18"/>
                <w:szCs w:val="18"/>
                <w:highlight w:val="none"/>
                <w:u w:val="none"/>
                <w:lang w:val="en-US" w:eastAsia="zh-CN" w:bidi="ar"/>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68FA266">
            <w:pPr>
              <w:jc w:val="center"/>
              <w:rPr>
                <w:rFonts w:hint="eastAsia" w:ascii="宋体" w:hAnsi="宋体" w:eastAsia="宋体" w:cs="宋体"/>
                <w:i w:val="0"/>
                <w:iCs w:val="0"/>
                <w:color w:val="auto"/>
                <w:kern w:val="0"/>
                <w:sz w:val="18"/>
                <w:szCs w:val="18"/>
                <w:highlight w:val="none"/>
                <w:u w:val="none"/>
                <w:lang w:val="en-US" w:eastAsia="zh-CN" w:bidi="ar"/>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3FDEC46">
            <w:pPr>
              <w:jc w:val="center"/>
              <w:rPr>
                <w:rFonts w:hint="eastAsia" w:ascii="宋体" w:hAnsi="宋体" w:eastAsia="宋体" w:cs="宋体"/>
                <w:i w:val="0"/>
                <w:iCs w:val="0"/>
                <w:color w:val="auto"/>
                <w:kern w:val="0"/>
                <w:sz w:val="18"/>
                <w:szCs w:val="18"/>
                <w:highlight w:val="none"/>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F6A6AF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0B52013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C84630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5C34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D96D27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C24E20A">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土方开挖（人工、机械）</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7FDBBD51">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人工配合机械土方开挖，就近堆放，人工机械各50%</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3A29B8E">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5CC4FE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 xml:space="preserve">371.20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2855812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26CB585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D1BD647">
            <w:pPr>
              <w:rPr>
                <w:rFonts w:hint="eastAsia" w:ascii="宋体" w:hAnsi="宋体" w:eastAsia="宋体" w:cs="宋体"/>
                <w:i w:val="0"/>
                <w:iCs w:val="0"/>
                <w:color w:val="auto"/>
                <w:kern w:val="2"/>
                <w:sz w:val="24"/>
                <w:szCs w:val="24"/>
                <w:highlight w:val="none"/>
                <w:u w:val="none"/>
                <w:lang w:val="en-US" w:eastAsia="zh-CN" w:bidi="ar-SA"/>
              </w:rPr>
            </w:pPr>
          </w:p>
        </w:tc>
      </w:tr>
      <w:tr w14:paraId="150F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58E58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81301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土方回填(人工、机械)</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76B93E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人工配合机械土方开挖，就近堆放，人工机械各50%</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5B37A3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14FB29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325.84 </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284C91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7DC21E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634444B">
            <w:pPr>
              <w:rPr>
                <w:rFonts w:hint="eastAsia" w:ascii="宋体" w:hAnsi="宋体" w:eastAsia="宋体" w:cs="宋体"/>
                <w:i w:val="0"/>
                <w:iCs w:val="0"/>
                <w:color w:val="auto"/>
                <w:sz w:val="24"/>
                <w:szCs w:val="24"/>
                <w:highlight w:val="none"/>
                <w:u w:val="none"/>
              </w:rPr>
            </w:pPr>
          </w:p>
        </w:tc>
      </w:tr>
      <w:tr w14:paraId="49B95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CA15B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F8B88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碎石垫层（二次搬运）</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270E95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二次搬运、人工铺设、平整、压实</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1021FF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6FD2F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33.00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5E0EFE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16746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EB765ED">
            <w:pPr>
              <w:jc w:val="center"/>
              <w:rPr>
                <w:rFonts w:hint="eastAsia" w:ascii="宋体" w:hAnsi="宋体" w:eastAsia="宋体" w:cs="宋体"/>
                <w:i w:val="0"/>
                <w:iCs w:val="0"/>
                <w:color w:val="auto"/>
                <w:sz w:val="20"/>
                <w:szCs w:val="20"/>
                <w:highlight w:val="none"/>
                <w:u w:val="none"/>
              </w:rPr>
            </w:pPr>
          </w:p>
        </w:tc>
      </w:tr>
      <w:tr w14:paraId="1B06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D4F673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AE7CCC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C20混凝土浇筑（泵送）</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449A54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清基、立模、商品砼浇筑、拆模、养护</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6DBCF6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FA6D0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89.67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2CB1B9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D8A7B3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7589B86">
            <w:pPr>
              <w:jc w:val="center"/>
              <w:rPr>
                <w:rFonts w:hint="eastAsia" w:ascii="宋体" w:hAnsi="宋体" w:eastAsia="宋体" w:cs="宋体"/>
                <w:i w:val="0"/>
                <w:iCs w:val="0"/>
                <w:color w:val="auto"/>
                <w:sz w:val="20"/>
                <w:szCs w:val="20"/>
                <w:highlight w:val="none"/>
                <w:u w:val="none"/>
              </w:rPr>
            </w:pPr>
          </w:p>
        </w:tc>
      </w:tr>
      <w:tr w14:paraId="33176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E9D55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4BC4DB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C30预制砼排水槽（含钢筋）</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6CBDF7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预制(1000×900×600)C30细石混凝土U型排水槽，配置钢筋、采购、运输、安装</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5F929F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43AB3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11.00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BD429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A7B8CBA">
            <w:pPr>
              <w:jc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BF9F5C7">
            <w:pPr>
              <w:jc w:val="center"/>
              <w:rPr>
                <w:rFonts w:hint="eastAsia" w:ascii="宋体" w:hAnsi="宋体" w:eastAsia="宋体" w:cs="宋体"/>
                <w:i w:val="0"/>
                <w:iCs w:val="0"/>
                <w:color w:val="auto"/>
                <w:sz w:val="20"/>
                <w:szCs w:val="20"/>
                <w:highlight w:val="none"/>
                <w:u w:val="none"/>
              </w:rPr>
            </w:pPr>
          </w:p>
        </w:tc>
      </w:tr>
      <w:tr w14:paraId="7C17B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3B958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38BD47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预制混凝土构件运输</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2F8499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装车、运输、卸车并按指定地点堆放等</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48D59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343A73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48</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2F42CC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DCA13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87F1141">
            <w:pPr>
              <w:jc w:val="center"/>
              <w:rPr>
                <w:rFonts w:hint="eastAsia" w:ascii="宋体" w:hAnsi="宋体" w:eastAsia="宋体" w:cs="宋体"/>
                <w:i w:val="0"/>
                <w:iCs w:val="0"/>
                <w:color w:val="auto"/>
                <w:sz w:val="20"/>
                <w:szCs w:val="20"/>
                <w:highlight w:val="none"/>
                <w:u w:val="none"/>
              </w:rPr>
            </w:pPr>
          </w:p>
        </w:tc>
      </w:tr>
      <w:tr w14:paraId="4D01C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5EB529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9D40B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水平定向钻牵引管道（Ⅳ类土、不含管道费）</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15B70F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施工准备、测量、机械就位、导向钻孔、扩孔、布管、回拖、泥浆调配、场内运输、清理现场。</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6AC78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42A046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91E01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64D74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60E9F87">
            <w:pPr>
              <w:jc w:val="center"/>
              <w:rPr>
                <w:rFonts w:hint="eastAsia" w:ascii="宋体" w:hAnsi="宋体" w:eastAsia="宋体" w:cs="宋体"/>
                <w:i w:val="0"/>
                <w:iCs w:val="0"/>
                <w:color w:val="auto"/>
                <w:sz w:val="20"/>
                <w:szCs w:val="20"/>
                <w:highlight w:val="none"/>
                <w:u w:val="none"/>
              </w:rPr>
            </w:pPr>
          </w:p>
        </w:tc>
      </w:tr>
      <w:tr w14:paraId="2D5FB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E6E0C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3F9BB5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PE630管</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2A219D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焊接、埋设</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AD63A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314B9E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85783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01818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E3A9573">
            <w:pPr>
              <w:jc w:val="center"/>
              <w:rPr>
                <w:rFonts w:hint="eastAsia" w:ascii="宋体" w:hAnsi="宋体" w:eastAsia="宋体" w:cs="宋体"/>
                <w:i w:val="0"/>
                <w:iCs w:val="0"/>
                <w:color w:val="auto"/>
                <w:sz w:val="20"/>
                <w:szCs w:val="20"/>
                <w:highlight w:val="none"/>
                <w:u w:val="none"/>
              </w:rPr>
            </w:pPr>
          </w:p>
        </w:tc>
      </w:tr>
      <w:tr w14:paraId="184A5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93A23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50566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DN600SN8双臂波纹管</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730B58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安装、埋设</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CD8D6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777F7F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138</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D8BBD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2F62D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6C5951D">
            <w:pPr>
              <w:jc w:val="center"/>
              <w:rPr>
                <w:rFonts w:hint="eastAsia" w:ascii="宋体" w:hAnsi="宋体" w:eastAsia="宋体" w:cs="宋体"/>
                <w:i w:val="0"/>
                <w:iCs w:val="0"/>
                <w:color w:val="auto"/>
                <w:sz w:val="20"/>
                <w:szCs w:val="20"/>
                <w:highlight w:val="none"/>
                <w:u w:val="none"/>
              </w:rPr>
            </w:pPr>
          </w:p>
        </w:tc>
      </w:tr>
      <w:tr w14:paraId="3BD44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FDE1A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67DF9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DN300SN8双臂波纹管</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68A543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安装、埋设</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AC5DB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2953EA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25.6</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450D8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11F64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0AED525">
            <w:pPr>
              <w:jc w:val="center"/>
              <w:rPr>
                <w:rFonts w:hint="eastAsia" w:ascii="宋体" w:hAnsi="宋体" w:eastAsia="宋体" w:cs="宋体"/>
                <w:i w:val="0"/>
                <w:iCs w:val="0"/>
                <w:color w:val="auto"/>
                <w:sz w:val="20"/>
                <w:szCs w:val="20"/>
                <w:highlight w:val="none"/>
                <w:u w:val="none"/>
              </w:rPr>
            </w:pPr>
          </w:p>
        </w:tc>
      </w:tr>
      <w:tr w14:paraId="6DB9F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2CFCD8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DBC9160">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Φ700圆形砖砌雨水检查井</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61B9881E">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混凝土浇筑、砖墙砌筑、抹灰、安装井盖等</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97AB5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座</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58416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446C5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5509A63">
            <w:pPr>
              <w:jc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8E0D637">
            <w:pPr>
              <w:jc w:val="center"/>
              <w:rPr>
                <w:rFonts w:hint="eastAsia" w:ascii="宋体" w:hAnsi="宋体" w:eastAsia="宋体" w:cs="宋体"/>
                <w:i w:val="0"/>
                <w:iCs w:val="0"/>
                <w:color w:val="auto"/>
                <w:sz w:val="20"/>
                <w:szCs w:val="20"/>
                <w:highlight w:val="none"/>
                <w:u w:val="none"/>
              </w:rPr>
            </w:pPr>
          </w:p>
        </w:tc>
      </w:tr>
      <w:tr w14:paraId="3274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CD2D3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DA112DB">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平整场地（机械 Ⅲ类土）</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0793FE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机械挖、填、找平</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8B81D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6EB629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8400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4AC88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06B34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6F2A2F7">
            <w:pPr>
              <w:jc w:val="center"/>
              <w:rPr>
                <w:rFonts w:hint="eastAsia" w:ascii="宋体" w:hAnsi="宋体" w:eastAsia="宋体" w:cs="宋体"/>
                <w:i w:val="0"/>
                <w:iCs w:val="0"/>
                <w:color w:val="auto"/>
                <w:sz w:val="20"/>
                <w:szCs w:val="20"/>
                <w:highlight w:val="none"/>
                <w:u w:val="none"/>
              </w:rPr>
            </w:pPr>
          </w:p>
        </w:tc>
      </w:tr>
      <w:tr w14:paraId="4ABA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DBDB9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5981B3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沥青路面零星坑洞修补</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2A09A7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坑洞清理、洒油、铺筑、压实</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FA9BA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740A11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3.55</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E73FF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5727F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D94F597">
            <w:pPr>
              <w:jc w:val="center"/>
              <w:rPr>
                <w:rFonts w:hint="eastAsia" w:ascii="宋体" w:hAnsi="宋体" w:eastAsia="宋体" w:cs="宋体"/>
                <w:i w:val="0"/>
                <w:iCs w:val="0"/>
                <w:color w:val="auto"/>
                <w:sz w:val="20"/>
                <w:szCs w:val="20"/>
                <w:highlight w:val="none"/>
                <w:u w:val="none"/>
              </w:rPr>
            </w:pPr>
          </w:p>
        </w:tc>
      </w:tr>
      <w:tr w14:paraId="49A85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7083E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1EB77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砖墙砌筑</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56497ED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运料、调制砂浆、安砌、勾逢、清理</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03AC3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6AE0A7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0.60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7110C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8B9D0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2E84185">
            <w:pPr>
              <w:jc w:val="center"/>
              <w:rPr>
                <w:rFonts w:hint="eastAsia" w:ascii="宋体" w:hAnsi="宋体" w:eastAsia="宋体" w:cs="宋体"/>
                <w:i w:val="0"/>
                <w:iCs w:val="0"/>
                <w:color w:val="auto"/>
                <w:sz w:val="20"/>
                <w:szCs w:val="20"/>
                <w:highlight w:val="none"/>
                <w:u w:val="none"/>
              </w:rPr>
            </w:pPr>
          </w:p>
        </w:tc>
      </w:tr>
      <w:tr w14:paraId="6CC7D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EE42E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8C08D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砂浆抹面</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3149FA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采用M7.5砂浆；工作内容：冲洗、拌合、抹灰、压光</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251AE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199551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5.25</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15B5F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3CF45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6458E52">
            <w:pPr>
              <w:jc w:val="center"/>
              <w:rPr>
                <w:rFonts w:hint="eastAsia" w:ascii="宋体" w:hAnsi="宋体" w:eastAsia="宋体" w:cs="宋体"/>
                <w:i w:val="0"/>
                <w:iCs w:val="0"/>
                <w:color w:val="auto"/>
                <w:sz w:val="20"/>
                <w:szCs w:val="20"/>
                <w:highlight w:val="none"/>
                <w:u w:val="none"/>
              </w:rPr>
            </w:pPr>
          </w:p>
        </w:tc>
      </w:tr>
      <w:tr w14:paraId="503BA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1354D2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0FFE534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C20混凝土浇筑（泵送）</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0246F5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清基、立模、商品砼浇筑、拆模、养护</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389F0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F29B6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0.13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A79FF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40E782F">
            <w:pPr>
              <w:jc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0D4402B">
            <w:pPr>
              <w:jc w:val="center"/>
              <w:rPr>
                <w:rFonts w:hint="eastAsia" w:ascii="宋体" w:hAnsi="宋体" w:eastAsia="宋体" w:cs="宋体"/>
                <w:i w:val="0"/>
                <w:iCs w:val="0"/>
                <w:color w:val="auto"/>
                <w:sz w:val="20"/>
                <w:szCs w:val="20"/>
                <w:highlight w:val="none"/>
                <w:u w:val="none"/>
              </w:rPr>
            </w:pPr>
          </w:p>
        </w:tc>
      </w:tr>
      <w:tr w14:paraId="484F2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CDE0D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F24D7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复合材料井盖1000*1000</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20E7A5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成品购置、安装</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DFCF9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B4D9D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97346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CD8BC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87327F3">
            <w:pPr>
              <w:jc w:val="center"/>
              <w:rPr>
                <w:rFonts w:hint="eastAsia" w:ascii="宋体" w:hAnsi="宋体" w:eastAsia="宋体" w:cs="宋体"/>
                <w:i w:val="0"/>
                <w:iCs w:val="0"/>
                <w:color w:val="auto"/>
                <w:sz w:val="20"/>
                <w:szCs w:val="20"/>
                <w:highlight w:val="none"/>
                <w:u w:val="none"/>
              </w:rPr>
            </w:pPr>
          </w:p>
        </w:tc>
      </w:tr>
      <w:tr w14:paraId="186DE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F5420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17DC7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拦污栅100*80</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45503B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成品购置、安装</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DE9E6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142F70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C3AC3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2EC0F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4EA065D">
            <w:pPr>
              <w:jc w:val="center"/>
              <w:rPr>
                <w:rFonts w:hint="eastAsia" w:ascii="宋体" w:hAnsi="宋体" w:eastAsia="宋体" w:cs="宋体"/>
                <w:i w:val="0"/>
                <w:iCs w:val="0"/>
                <w:color w:val="auto"/>
                <w:sz w:val="20"/>
                <w:szCs w:val="20"/>
                <w:highlight w:val="none"/>
                <w:u w:val="none"/>
              </w:rPr>
            </w:pPr>
          </w:p>
        </w:tc>
      </w:tr>
      <w:tr w14:paraId="004E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BBC08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6367B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混凝土拆除（人工）</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2346EA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机械破碎、就近堆放</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3803D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0190B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0.99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D5C99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AB9AC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727E0FC">
            <w:pPr>
              <w:jc w:val="center"/>
              <w:rPr>
                <w:rFonts w:hint="eastAsia" w:ascii="宋体" w:hAnsi="宋体" w:eastAsia="宋体" w:cs="宋体"/>
                <w:i w:val="0"/>
                <w:iCs w:val="0"/>
                <w:color w:val="auto"/>
                <w:sz w:val="20"/>
                <w:szCs w:val="20"/>
                <w:highlight w:val="none"/>
                <w:u w:val="none"/>
              </w:rPr>
            </w:pPr>
          </w:p>
        </w:tc>
      </w:tr>
      <w:tr w14:paraId="03B9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77509C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CE9BB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废渣清运、处置</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7A72BF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废弃土石方、垃圾等装、卸、运输、弃置</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9EF7A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E697A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0.99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81E2C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5E44D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218B814">
            <w:pPr>
              <w:jc w:val="center"/>
              <w:rPr>
                <w:rFonts w:hint="eastAsia" w:ascii="宋体" w:hAnsi="宋体" w:eastAsia="宋体" w:cs="宋体"/>
                <w:i w:val="0"/>
                <w:iCs w:val="0"/>
                <w:color w:val="auto"/>
                <w:sz w:val="20"/>
                <w:szCs w:val="20"/>
                <w:highlight w:val="none"/>
                <w:u w:val="none"/>
              </w:rPr>
            </w:pPr>
          </w:p>
        </w:tc>
      </w:tr>
      <w:tr w14:paraId="5C08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2AB8F65">
            <w:pPr>
              <w:jc w:val="center"/>
              <w:rPr>
                <w:rFonts w:hint="eastAsia" w:ascii="宋体" w:hAnsi="宋体" w:eastAsia="宋体" w:cs="宋体"/>
                <w:i w:val="0"/>
                <w:iCs w:val="0"/>
                <w:color w:val="auto"/>
                <w:sz w:val="20"/>
                <w:szCs w:val="20"/>
                <w:highlight w:val="none"/>
                <w:u w:val="none"/>
              </w:rPr>
            </w:pP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B2F5250">
            <w:pPr>
              <w:rPr>
                <w:rFonts w:hint="eastAsia" w:ascii="宋体" w:hAnsi="宋体" w:eastAsia="宋体" w:cs="宋体"/>
                <w:i w:val="0"/>
                <w:iCs w:val="0"/>
                <w:color w:val="auto"/>
                <w:sz w:val="20"/>
                <w:szCs w:val="20"/>
                <w:highlight w:val="none"/>
                <w:u w:val="none"/>
              </w:rPr>
            </w:pP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704FDFFB">
            <w:pPr>
              <w:rPr>
                <w:rFonts w:hint="eastAsia" w:ascii="宋体" w:hAnsi="宋体" w:eastAsia="宋体" w:cs="宋体"/>
                <w:i w:val="0"/>
                <w:iCs w:val="0"/>
                <w:color w:val="auto"/>
                <w:sz w:val="20"/>
                <w:szCs w:val="20"/>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C4FA251">
            <w:pPr>
              <w:jc w:val="center"/>
              <w:rPr>
                <w:rFonts w:hint="eastAsia" w:ascii="宋体" w:hAnsi="宋体" w:eastAsia="宋体" w:cs="宋体"/>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4D94668">
            <w:pPr>
              <w:jc w:val="center"/>
              <w:rPr>
                <w:rFonts w:hint="eastAsia" w:ascii="宋体" w:hAnsi="宋体" w:eastAsia="宋体" w:cs="宋体"/>
                <w:i w:val="0"/>
                <w:iCs w:val="0"/>
                <w:color w:val="auto"/>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918C7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99A07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1AFD917">
            <w:pPr>
              <w:jc w:val="center"/>
              <w:rPr>
                <w:rFonts w:hint="eastAsia" w:ascii="宋体" w:hAnsi="宋体" w:eastAsia="宋体" w:cs="宋体"/>
                <w:i w:val="0"/>
                <w:iCs w:val="0"/>
                <w:color w:val="auto"/>
                <w:sz w:val="20"/>
                <w:szCs w:val="20"/>
                <w:highlight w:val="none"/>
                <w:u w:val="none"/>
              </w:rPr>
            </w:pPr>
          </w:p>
        </w:tc>
      </w:tr>
      <w:tr w14:paraId="4B56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33833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(二)</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B70D8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default" w:ascii="仿宋_GB2312" w:hAnsi="宋体" w:eastAsia="仿宋_GB2312" w:cs="仿宋_GB2312"/>
                <w:b/>
                <w:i w:val="0"/>
                <w:color w:val="auto"/>
                <w:kern w:val="0"/>
                <w:sz w:val="20"/>
                <w:szCs w:val="20"/>
                <w:highlight w:val="none"/>
                <w:u w:val="none"/>
                <w:lang w:val="en-US" w:eastAsia="zh-CN" w:bidi="ar"/>
              </w:rPr>
              <w:t>九乌大堤丁坝伸缩缝修复工程</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022A3037">
            <w:pPr>
              <w:rPr>
                <w:rFonts w:hint="eastAsia" w:ascii="宋体" w:hAnsi="宋体" w:eastAsia="宋体" w:cs="宋体"/>
                <w:i w:val="0"/>
                <w:iCs w:val="0"/>
                <w:color w:val="auto"/>
                <w:sz w:val="20"/>
                <w:szCs w:val="20"/>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EBDBD0B">
            <w:pPr>
              <w:jc w:val="center"/>
              <w:rPr>
                <w:rFonts w:hint="eastAsia" w:ascii="宋体" w:hAnsi="宋体" w:eastAsia="宋体" w:cs="宋体"/>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84EFA71">
            <w:pPr>
              <w:jc w:val="center"/>
              <w:rPr>
                <w:rFonts w:hint="eastAsia" w:ascii="宋体" w:hAnsi="宋体" w:eastAsia="宋体" w:cs="宋体"/>
                <w:i w:val="0"/>
                <w:iCs w:val="0"/>
                <w:color w:val="auto"/>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33115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47E64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A4E9617">
            <w:pPr>
              <w:jc w:val="center"/>
              <w:rPr>
                <w:rFonts w:hint="eastAsia" w:ascii="宋体" w:hAnsi="宋体" w:eastAsia="宋体" w:cs="宋体"/>
                <w:i w:val="0"/>
                <w:iCs w:val="0"/>
                <w:color w:val="auto"/>
                <w:sz w:val="20"/>
                <w:szCs w:val="20"/>
                <w:highlight w:val="none"/>
                <w:u w:val="none"/>
              </w:rPr>
            </w:pPr>
          </w:p>
        </w:tc>
      </w:tr>
      <w:tr w14:paraId="48AAF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9D43A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7CB4A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伸缩缝（止水材料填充）</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0DD4CC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清缝、冲洗、泡沫条嵌填深度10cm、底胶、SR-2型塑性止水材料。主要材料：SR-2塑性止水材料，将原伸缩缝清除，清理缝隙，SR-2塑性止水材料填充</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132CB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57551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4725</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B649E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57B91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53DAE14">
            <w:pPr>
              <w:jc w:val="center"/>
              <w:rPr>
                <w:rFonts w:hint="eastAsia" w:ascii="宋体" w:hAnsi="宋体" w:eastAsia="宋体" w:cs="宋体"/>
                <w:i w:val="0"/>
                <w:iCs w:val="0"/>
                <w:color w:val="auto"/>
                <w:sz w:val="20"/>
                <w:szCs w:val="20"/>
                <w:highlight w:val="none"/>
                <w:u w:val="none"/>
              </w:rPr>
            </w:pPr>
          </w:p>
        </w:tc>
      </w:tr>
      <w:tr w14:paraId="00F2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90B88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7437E5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伸缩缝表面盖面</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654B43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HK-988弹性涂料1层、粘贴锦纶纤维布1层、弹性涂料涂刷1层。主要材料：锦纶纤维布,、弹性涂料</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FF867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93F87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6300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4A1F9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DAF80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C71B736">
            <w:pPr>
              <w:jc w:val="center"/>
              <w:rPr>
                <w:rFonts w:hint="eastAsia" w:ascii="宋体" w:hAnsi="宋体" w:eastAsia="宋体" w:cs="宋体"/>
                <w:i w:val="0"/>
                <w:iCs w:val="0"/>
                <w:color w:val="auto"/>
                <w:sz w:val="20"/>
                <w:szCs w:val="20"/>
                <w:highlight w:val="none"/>
                <w:u w:val="none"/>
              </w:rPr>
            </w:pPr>
          </w:p>
        </w:tc>
      </w:tr>
      <w:tr w14:paraId="483C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384052E">
            <w:pPr>
              <w:rPr>
                <w:rFonts w:hint="eastAsia" w:ascii="宋体" w:hAnsi="宋体" w:eastAsia="宋体" w:cs="宋体"/>
                <w:i w:val="0"/>
                <w:iCs w:val="0"/>
                <w:color w:val="auto"/>
                <w:sz w:val="20"/>
                <w:szCs w:val="20"/>
                <w:highlight w:val="none"/>
                <w:u w:val="none"/>
              </w:rPr>
            </w:pP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E202390">
            <w:pPr>
              <w:rPr>
                <w:rFonts w:hint="eastAsia" w:ascii="宋体" w:hAnsi="宋体" w:eastAsia="宋体" w:cs="宋体"/>
                <w:i w:val="0"/>
                <w:iCs w:val="0"/>
                <w:color w:val="auto"/>
                <w:sz w:val="20"/>
                <w:szCs w:val="20"/>
                <w:highlight w:val="none"/>
                <w:u w:val="none"/>
              </w:rPr>
            </w:pP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6344B0BF">
            <w:pPr>
              <w:rPr>
                <w:rFonts w:hint="eastAsia" w:ascii="宋体" w:hAnsi="宋体" w:eastAsia="宋体" w:cs="宋体"/>
                <w:i w:val="0"/>
                <w:iCs w:val="0"/>
                <w:color w:val="auto"/>
                <w:sz w:val="20"/>
                <w:szCs w:val="20"/>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F4DCF92">
            <w:pPr>
              <w:jc w:val="center"/>
              <w:rPr>
                <w:rFonts w:hint="eastAsia" w:ascii="宋体" w:hAnsi="宋体" w:eastAsia="宋体" w:cs="宋体"/>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5859E22">
            <w:pPr>
              <w:jc w:val="center"/>
              <w:rPr>
                <w:rFonts w:hint="eastAsia" w:ascii="宋体" w:hAnsi="宋体" w:eastAsia="宋体" w:cs="宋体"/>
                <w:i w:val="0"/>
                <w:iCs w:val="0"/>
                <w:color w:val="auto"/>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9F666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902D4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2455013">
            <w:pPr>
              <w:jc w:val="center"/>
              <w:rPr>
                <w:rFonts w:hint="eastAsia" w:ascii="宋体" w:hAnsi="宋体" w:eastAsia="宋体" w:cs="宋体"/>
                <w:i w:val="0"/>
                <w:iCs w:val="0"/>
                <w:color w:val="auto"/>
                <w:sz w:val="20"/>
                <w:szCs w:val="20"/>
                <w:highlight w:val="none"/>
                <w:u w:val="none"/>
              </w:rPr>
            </w:pPr>
          </w:p>
        </w:tc>
      </w:tr>
      <w:tr w14:paraId="32B8D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234E3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(三)</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45559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管理房及仓库设施维护</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288138DE">
            <w:pPr>
              <w:jc w:val="left"/>
              <w:rPr>
                <w:rFonts w:hint="eastAsia" w:ascii="宋体" w:hAnsi="宋体" w:eastAsia="宋体" w:cs="宋体"/>
                <w:i w:val="0"/>
                <w:iCs w:val="0"/>
                <w:color w:val="auto"/>
                <w:sz w:val="20"/>
                <w:szCs w:val="20"/>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0888B9A">
            <w:pPr>
              <w:jc w:val="center"/>
              <w:rPr>
                <w:rFonts w:hint="eastAsia" w:ascii="宋体" w:hAnsi="宋体" w:eastAsia="宋体" w:cs="宋体"/>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70EC774">
            <w:pPr>
              <w:jc w:val="center"/>
              <w:rPr>
                <w:rFonts w:hint="eastAsia" w:ascii="宋体" w:hAnsi="宋体" w:eastAsia="宋体" w:cs="宋体"/>
                <w:i w:val="0"/>
                <w:iCs w:val="0"/>
                <w:color w:val="auto"/>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685CC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C843A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EE5C5F6">
            <w:pPr>
              <w:jc w:val="center"/>
              <w:rPr>
                <w:rFonts w:hint="eastAsia" w:ascii="宋体" w:hAnsi="宋体" w:eastAsia="宋体" w:cs="宋体"/>
                <w:i w:val="0"/>
                <w:iCs w:val="0"/>
                <w:color w:val="auto"/>
                <w:sz w:val="20"/>
                <w:szCs w:val="20"/>
                <w:highlight w:val="none"/>
                <w:u w:val="none"/>
              </w:rPr>
            </w:pPr>
          </w:p>
        </w:tc>
      </w:tr>
      <w:tr w14:paraId="0DD3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C885974">
            <w:pPr>
              <w:jc w:val="left"/>
              <w:rPr>
                <w:rFonts w:hint="eastAsia" w:ascii="宋体" w:hAnsi="宋体" w:eastAsia="宋体" w:cs="宋体"/>
                <w:i w:val="0"/>
                <w:iCs w:val="0"/>
                <w:color w:val="auto"/>
                <w:sz w:val="20"/>
                <w:szCs w:val="20"/>
                <w:highlight w:val="none"/>
                <w:u w:val="none"/>
              </w:rPr>
            </w:pP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3A146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场地路面修复</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27D73D0B">
            <w:pPr>
              <w:jc w:val="left"/>
              <w:rPr>
                <w:rFonts w:hint="eastAsia" w:ascii="宋体" w:hAnsi="宋体" w:eastAsia="宋体" w:cs="宋体"/>
                <w:i w:val="0"/>
                <w:iCs w:val="0"/>
                <w:color w:val="auto"/>
                <w:sz w:val="20"/>
                <w:szCs w:val="20"/>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F2A8893">
            <w:pPr>
              <w:jc w:val="center"/>
              <w:rPr>
                <w:rFonts w:hint="eastAsia" w:ascii="宋体" w:hAnsi="宋体" w:eastAsia="宋体" w:cs="宋体"/>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B9E5533">
            <w:pPr>
              <w:jc w:val="center"/>
              <w:rPr>
                <w:rFonts w:hint="eastAsia" w:ascii="宋体" w:hAnsi="宋体" w:eastAsia="宋体" w:cs="宋体"/>
                <w:i w:val="0"/>
                <w:iCs w:val="0"/>
                <w:color w:val="auto"/>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0A746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ADECB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5BD0818">
            <w:pPr>
              <w:jc w:val="center"/>
              <w:rPr>
                <w:rFonts w:hint="eastAsia" w:ascii="宋体" w:hAnsi="宋体" w:eastAsia="宋体" w:cs="宋体"/>
                <w:i w:val="0"/>
                <w:iCs w:val="0"/>
                <w:color w:val="auto"/>
                <w:sz w:val="20"/>
                <w:szCs w:val="20"/>
                <w:highlight w:val="none"/>
                <w:u w:val="none"/>
              </w:rPr>
            </w:pPr>
          </w:p>
        </w:tc>
      </w:tr>
      <w:tr w14:paraId="60439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30BD4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FD2A7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沥青路面铺装（4厘米厚）</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6E9F80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摊铺沥青、找平、压实、养护，材料沥青AC-13C</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393AB0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方正仿宋_GBK" w:hAnsi="方正仿宋_GBK" w:eastAsia="方正仿宋_GBK" w:cs="方正仿宋_GBK"/>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AFD63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48</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B19E4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FF085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8BB43EE">
            <w:pPr>
              <w:jc w:val="center"/>
              <w:rPr>
                <w:rFonts w:hint="eastAsia" w:ascii="宋体" w:hAnsi="宋体" w:eastAsia="宋体" w:cs="宋体"/>
                <w:i w:val="0"/>
                <w:iCs w:val="0"/>
                <w:color w:val="auto"/>
                <w:sz w:val="20"/>
                <w:szCs w:val="20"/>
                <w:highlight w:val="none"/>
                <w:u w:val="none"/>
              </w:rPr>
            </w:pPr>
          </w:p>
        </w:tc>
      </w:tr>
      <w:tr w14:paraId="33713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572AF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26D30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沥青路面刨除</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0185EF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刨铣路面4cm、清理废料、运至路边</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E0AFB5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方正仿宋_GBK" w:hAnsi="方正仿宋_GBK" w:eastAsia="方正仿宋_GBK" w:cs="方正仿宋_GBK"/>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528E4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1200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F38F2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94F50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31B7633">
            <w:pPr>
              <w:jc w:val="center"/>
              <w:rPr>
                <w:rFonts w:hint="eastAsia" w:ascii="宋体" w:hAnsi="宋体" w:eastAsia="宋体" w:cs="宋体"/>
                <w:i w:val="0"/>
                <w:iCs w:val="0"/>
                <w:color w:val="auto"/>
                <w:sz w:val="20"/>
                <w:szCs w:val="20"/>
                <w:highlight w:val="none"/>
                <w:u w:val="none"/>
              </w:rPr>
            </w:pPr>
          </w:p>
        </w:tc>
      </w:tr>
      <w:tr w14:paraId="0A516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1C465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ADABD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废渣清运处理</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32FE459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装卸、运输、废渣处理</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6B61E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方正仿宋_GBK" w:hAnsi="方正仿宋_GBK" w:eastAsia="方正仿宋_GBK" w:cs="方正仿宋_GBK"/>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20985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55</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24541F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D8088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A2AC349">
            <w:pPr>
              <w:jc w:val="center"/>
              <w:rPr>
                <w:rFonts w:hint="eastAsia" w:ascii="宋体" w:hAnsi="宋体" w:eastAsia="宋体" w:cs="宋体"/>
                <w:i w:val="0"/>
                <w:iCs w:val="0"/>
                <w:color w:val="auto"/>
                <w:sz w:val="20"/>
                <w:szCs w:val="20"/>
                <w:highlight w:val="none"/>
                <w:u w:val="none"/>
              </w:rPr>
            </w:pPr>
          </w:p>
        </w:tc>
      </w:tr>
      <w:tr w14:paraId="372B2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FF9FA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67E27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地感线圈购置安装服务</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5CB03D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材料采购、安装、调试</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F2406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13E817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CF73F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59DA1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B2951F2">
            <w:pPr>
              <w:jc w:val="center"/>
              <w:rPr>
                <w:rFonts w:hint="eastAsia" w:ascii="宋体" w:hAnsi="宋体" w:eastAsia="宋体" w:cs="宋体"/>
                <w:i w:val="0"/>
                <w:iCs w:val="0"/>
                <w:color w:val="auto"/>
                <w:sz w:val="20"/>
                <w:szCs w:val="20"/>
                <w:highlight w:val="none"/>
                <w:u w:val="none"/>
              </w:rPr>
            </w:pPr>
          </w:p>
        </w:tc>
      </w:tr>
      <w:tr w14:paraId="18B8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CBAC9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1C4C1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路面标线</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415105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路面漆加热、图标涂装</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B422D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8D389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12.24</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35432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DE32E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9E9AD24">
            <w:pPr>
              <w:jc w:val="center"/>
              <w:rPr>
                <w:rFonts w:hint="eastAsia" w:ascii="宋体" w:hAnsi="宋体" w:eastAsia="宋体" w:cs="宋体"/>
                <w:i w:val="0"/>
                <w:iCs w:val="0"/>
                <w:color w:val="auto"/>
                <w:sz w:val="20"/>
                <w:szCs w:val="20"/>
                <w:highlight w:val="none"/>
                <w:u w:val="none"/>
              </w:rPr>
            </w:pPr>
          </w:p>
        </w:tc>
      </w:tr>
      <w:tr w14:paraId="3C22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5C09D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A256F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粘层</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6CF9F1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清扫下承层、运油、加热、洒布车喷油、移动挡板、保护平侧石</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6E67C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5CE43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1200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F2BA4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3BB0E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91D10C9">
            <w:pPr>
              <w:jc w:val="center"/>
              <w:rPr>
                <w:rFonts w:hint="eastAsia" w:ascii="宋体" w:hAnsi="宋体" w:eastAsia="宋体" w:cs="宋体"/>
                <w:i w:val="0"/>
                <w:iCs w:val="0"/>
                <w:color w:val="auto"/>
                <w:sz w:val="20"/>
                <w:szCs w:val="20"/>
                <w:highlight w:val="none"/>
                <w:u w:val="none"/>
              </w:rPr>
            </w:pPr>
          </w:p>
        </w:tc>
      </w:tr>
      <w:tr w14:paraId="735EF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20A95F9">
            <w:pPr>
              <w:jc w:val="center"/>
              <w:rPr>
                <w:rFonts w:hint="eastAsia" w:ascii="宋体" w:hAnsi="宋体" w:eastAsia="宋体" w:cs="宋体"/>
                <w:i w:val="0"/>
                <w:iCs w:val="0"/>
                <w:color w:val="auto"/>
                <w:sz w:val="20"/>
                <w:szCs w:val="20"/>
                <w:highlight w:val="none"/>
                <w:u w:val="none"/>
              </w:rPr>
            </w:pP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B6B0FE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幕墙改造</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0CE4C552">
            <w:pPr>
              <w:jc w:val="left"/>
              <w:rPr>
                <w:rFonts w:hint="eastAsia" w:ascii="宋体" w:hAnsi="宋体" w:eastAsia="宋体" w:cs="宋体"/>
                <w:i w:val="0"/>
                <w:iCs w:val="0"/>
                <w:color w:val="auto"/>
                <w:sz w:val="20"/>
                <w:szCs w:val="20"/>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75A322C">
            <w:pPr>
              <w:jc w:val="center"/>
              <w:rPr>
                <w:rFonts w:hint="eastAsia" w:ascii="宋体" w:hAnsi="宋体" w:eastAsia="宋体" w:cs="宋体"/>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DA46878">
            <w:pPr>
              <w:jc w:val="center"/>
              <w:rPr>
                <w:rFonts w:hint="eastAsia" w:ascii="宋体" w:hAnsi="宋体" w:eastAsia="宋体" w:cs="宋体"/>
                <w:i w:val="0"/>
                <w:iCs w:val="0"/>
                <w:color w:val="auto"/>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89A9D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22051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42C6DAF">
            <w:pPr>
              <w:jc w:val="center"/>
              <w:rPr>
                <w:rFonts w:hint="eastAsia" w:ascii="宋体" w:hAnsi="宋体" w:eastAsia="宋体" w:cs="宋体"/>
                <w:i w:val="0"/>
                <w:iCs w:val="0"/>
                <w:color w:val="auto"/>
                <w:sz w:val="20"/>
                <w:szCs w:val="20"/>
                <w:highlight w:val="none"/>
                <w:u w:val="none"/>
              </w:rPr>
            </w:pPr>
          </w:p>
        </w:tc>
      </w:tr>
      <w:tr w14:paraId="0257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8D968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319D7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幕墙拆除（胶板）</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03D8DF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人工拆除、堆放</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7E2FD8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方正仿宋_GBK" w:hAnsi="方正仿宋_GBK" w:eastAsia="方正仿宋_GBK" w:cs="方正仿宋_GBK"/>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F11F8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32.5</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ACEB9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2793F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2D1A8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3CA9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2931B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40860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砂浆抹面</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33C949D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采用M7.5砂浆；工作内容：冲洗、拌合、抹灰、压光</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FC411C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方正仿宋_GBK" w:hAnsi="方正仿宋_GBK" w:eastAsia="方正仿宋_GBK" w:cs="方正仿宋_GBK"/>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AB408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32.5</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508F0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F6807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8CA9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3345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F5FE6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8D787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真石漆涂刷</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31DB23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基面清理、底漆1遍，面漆2遍，采用立邦真石漆</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DFBBA6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方正仿宋_GBK" w:hAnsi="方正仿宋_GBK" w:eastAsia="方正仿宋_GBK" w:cs="方正仿宋_GBK"/>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115FD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32.5</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05C7B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B4B69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D77CF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4175A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9DB40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C2BA6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原墙面铲除</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293B33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人工清除墙面</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11DD3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1CF466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5FE7E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C1EE7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B13D4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23DA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B11E3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EB52E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腻子涂刷（二遍）</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74D818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清扫、配浆、刮腻子2遍、磨砂纸、刷涂料2遍</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FDE7D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62401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2C6DD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1B295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7FDFB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20D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56429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73F1A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墙面乳胶漆刷白（二遍）</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3C7F9F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刷白（二遍）</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9BC63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8AD8C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0F502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EF5EF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81A72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28A9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9E917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E4FF6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渗漏处理</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08D8A6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渗漏排查、修复、材料人工费</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C2CDC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151D6B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EF199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C1F89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11B18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234F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73836E7">
            <w:pPr>
              <w:jc w:val="center"/>
              <w:rPr>
                <w:rFonts w:hint="eastAsia" w:ascii="宋体" w:hAnsi="宋体" w:eastAsia="宋体" w:cs="宋体"/>
                <w:i w:val="0"/>
                <w:iCs w:val="0"/>
                <w:color w:val="auto"/>
                <w:sz w:val="20"/>
                <w:szCs w:val="20"/>
                <w:highlight w:val="none"/>
                <w:u w:val="none"/>
              </w:rPr>
            </w:pP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29C29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通讯监控设施及线路改造</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4733ADDC">
            <w:pPr>
              <w:jc w:val="left"/>
              <w:rPr>
                <w:rFonts w:hint="eastAsia" w:ascii="宋体" w:hAnsi="宋体" w:eastAsia="宋体" w:cs="宋体"/>
                <w:i w:val="0"/>
                <w:iCs w:val="0"/>
                <w:color w:val="auto"/>
                <w:sz w:val="20"/>
                <w:szCs w:val="20"/>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3F2BCDD">
            <w:pPr>
              <w:jc w:val="center"/>
              <w:rPr>
                <w:rFonts w:hint="eastAsia" w:ascii="宋体" w:hAnsi="宋体" w:eastAsia="宋体" w:cs="宋体"/>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69ABC1C">
            <w:pPr>
              <w:jc w:val="center"/>
              <w:rPr>
                <w:rFonts w:hint="eastAsia" w:ascii="宋体" w:hAnsi="宋体" w:eastAsia="宋体" w:cs="宋体"/>
                <w:i w:val="0"/>
                <w:iCs w:val="0"/>
                <w:color w:val="auto"/>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33081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1DBD6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32F5252">
            <w:pPr>
              <w:jc w:val="center"/>
              <w:rPr>
                <w:rFonts w:hint="eastAsia" w:ascii="宋体" w:hAnsi="宋体" w:eastAsia="宋体" w:cs="宋体"/>
                <w:i w:val="0"/>
                <w:iCs w:val="0"/>
                <w:color w:val="auto"/>
                <w:sz w:val="20"/>
                <w:szCs w:val="20"/>
                <w:highlight w:val="none"/>
                <w:u w:val="none"/>
              </w:rPr>
            </w:pPr>
          </w:p>
        </w:tc>
      </w:tr>
      <w:tr w14:paraId="487B5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06266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9B78A8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无线AP（H3C)安装</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3C2F87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材料采购、安装、调试</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434F5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A8E01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144B6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547CE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EFE072C">
            <w:pPr>
              <w:jc w:val="center"/>
              <w:rPr>
                <w:rFonts w:hint="eastAsia" w:ascii="宋体" w:hAnsi="宋体" w:eastAsia="宋体" w:cs="宋体"/>
                <w:i w:val="0"/>
                <w:iCs w:val="0"/>
                <w:color w:val="auto"/>
                <w:sz w:val="20"/>
                <w:szCs w:val="20"/>
                <w:highlight w:val="none"/>
                <w:u w:val="none"/>
              </w:rPr>
            </w:pPr>
          </w:p>
        </w:tc>
      </w:tr>
      <w:tr w14:paraId="77DD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87032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561E4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光缆</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19719E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材料采购、安装、调试</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0E4A9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A0838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3CBA2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26855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768E4A6">
            <w:pPr>
              <w:jc w:val="center"/>
              <w:rPr>
                <w:rFonts w:hint="eastAsia" w:ascii="宋体" w:hAnsi="宋体" w:eastAsia="宋体" w:cs="宋体"/>
                <w:i w:val="0"/>
                <w:iCs w:val="0"/>
                <w:color w:val="auto"/>
                <w:sz w:val="20"/>
                <w:szCs w:val="20"/>
                <w:highlight w:val="none"/>
                <w:u w:val="none"/>
              </w:rPr>
            </w:pPr>
          </w:p>
        </w:tc>
      </w:tr>
      <w:tr w14:paraId="110CD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0D825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A68EA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光纤连接</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7D0BCF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材料采购、安装、调试</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DE91A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568DF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B31F0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F08D3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FE90A04">
            <w:pPr>
              <w:jc w:val="center"/>
              <w:rPr>
                <w:rFonts w:hint="eastAsia" w:ascii="宋体" w:hAnsi="宋体" w:eastAsia="宋体" w:cs="宋体"/>
                <w:i w:val="0"/>
                <w:iCs w:val="0"/>
                <w:color w:val="auto"/>
                <w:sz w:val="20"/>
                <w:szCs w:val="20"/>
                <w:highlight w:val="none"/>
                <w:u w:val="none"/>
              </w:rPr>
            </w:pPr>
          </w:p>
        </w:tc>
      </w:tr>
      <w:tr w14:paraId="0FE9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0D44B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E43E5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安全出口指示牌（带备用电源）</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1154A5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材料采购、安装、调试</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6610F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758F1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0CC20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F9B6B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F1EACF1">
            <w:pPr>
              <w:jc w:val="center"/>
              <w:rPr>
                <w:rFonts w:hint="eastAsia" w:ascii="宋体" w:hAnsi="宋体" w:eastAsia="宋体" w:cs="宋体"/>
                <w:i w:val="0"/>
                <w:iCs w:val="0"/>
                <w:color w:val="auto"/>
                <w:sz w:val="20"/>
                <w:szCs w:val="20"/>
                <w:highlight w:val="none"/>
                <w:u w:val="none"/>
              </w:rPr>
            </w:pPr>
          </w:p>
        </w:tc>
      </w:tr>
      <w:tr w14:paraId="1DDD5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90E5F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A9F5C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标准墙装式机箱</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7F865F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材料采购、安装、调试</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6BB07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1767D4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7DDD5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6C375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8C4C2F0">
            <w:pPr>
              <w:jc w:val="center"/>
              <w:rPr>
                <w:rFonts w:hint="eastAsia" w:ascii="宋体" w:hAnsi="宋体" w:eastAsia="宋体" w:cs="宋体"/>
                <w:i w:val="0"/>
                <w:iCs w:val="0"/>
                <w:color w:val="auto"/>
                <w:sz w:val="20"/>
                <w:szCs w:val="20"/>
                <w:highlight w:val="none"/>
                <w:u w:val="none"/>
              </w:rPr>
            </w:pPr>
          </w:p>
        </w:tc>
      </w:tr>
      <w:tr w14:paraId="6A19F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FA2EB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2001E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弱电间线路整改</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138B97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材料采购、安装、调试</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9A6A7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条</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B205A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2B40E6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3282D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67D8554">
            <w:pPr>
              <w:jc w:val="center"/>
              <w:rPr>
                <w:rFonts w:hint="eastAsia" w:ascii="宋体" w:hAnsi="宋体" w:eastAsia="宋体" w:cs="宋体"/>
                <w:i w:val="0"/>
                <w:iCs w:val="0"/>
                <w:color w:val="auto"/>
                <w:sz w:val="20"/>
                <w:szCs w:val="20"/>
                <w:highlight w:val="none"/>
                <w:u w:val="none"/>
              </w:rPr>
            </w:pPr>
          </w:p>
        </w:tc>
      </w:tr>
      <w:tr w14:paraId="0869C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5E668E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8038E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摄像机（枪机）</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75C31A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材料采购、安装、调试</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51DBF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3376E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D123D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2CB33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5B2E45A">
            <w:pPr>
              <w:jc w:val="center"/>
              <w:rPr>
                <w:rFonts w:hint="eastAsia" w:ascii="宋体" w:hAnsi="宋体" w:eastAsia="宋体" w:cs="宋体"/>
                <w:i w:val="0"/>
                <w:iCs w:val="0"/>
                <w:color w:val="auto"/>
                <w:sz w:val="20"/>
                <w:szCs w:val="20"/>
                <w:highlight w:val="none"/>
                <w:u w:val="none"/>
              </w:rPr>
            </w:pPr>
          </w:p>
        </w:tc>
      </w:tr>
      <w:tr w14:paraId="10DC3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5B48AE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7CBCA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数据线</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11AC56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材料采购、安装、调试</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AB516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71B9D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08581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D19F3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12779D8">
            <w:pPr>
              <w:jc w:val="center"/>
              <w:rPr>
                <w:rFonts w:hint="eastAsia" w:ascii="宋体" w:hAnsi="宋体" w:eastAsia="宋体" w:cs="宋体"/>
                <w:i w:val="0"/>
                <w:iCs w:val="0"/>
                <w:color w:val="auto"/>
                <w:sz w:val="20"/>
                <w:szCs w:val="20"/>
                <w:highlight w:val="none"/>
                <w:u w:val="none"/>
              </w:rPr>
            </w:pPr>
          </w:p>
        </w:tc>
      </w:tr>
      <w:tr w14:paraId="7529A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7E9A7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7D5C4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电气线路改造</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274F42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配电箱、空气开关、线路改造等</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D105A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18E08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98941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990F0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796A7A1">
            <w:pPr>
              <w:jc w:val="center"/>
              <w:rPr>
                <w:rFonts w:hint="eastAsia" w:ascii="宋体" w:hAnsi="宋体" w:eastAsia="宋体" w:cs="宋体"/>
                <w:i w:val="0"/>
                <w:iCs w:val="0"/>
                <w:color w:val="auto"/>
                <w:sz w:val="20"/>
                <w:szCs w:val="20"/>
                <w:highlight w:val="none"/>
                <w:u w:val="none"/>
              </w:rPr>
            </w:pPr>
          </w:p>
        </w:tc>
      </w:tr>
      <w:tr w14:paraId="67B6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65A13A6">
            <w:pPr>
              <w:jc w:val="center"/>
              <w:rPr>
                <w:rFonts w:hint="eastAsia" w:ascii="宋体" w:hAnsi="宋体" w:eastAsia="宋体" w:cs="宋体"/>
                <w:i w:val="0"/>
                <w:iCs w:val="0"/>
                <w:color w:val="auto"/>
                <w:sz w:val="20"/>
                <w:szCs w:val="20"/>
                <w:highlight w:val="none"/>
                <w:u w:val="none"/>
              </w:rPr>
            </w:pP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2582B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消防工程</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15CBF350">
            <w:pPr>
              <w:jc w:val="left"/>
              <w:rPr>
                <w:rFonts w:hint="eastAsia" w:ascii="宋体" w:hAnsi="宋体" w:eastAsia="宋体" w:cs="宋体"/>
                <w:i w:val="0"/>
                <w:iCs w:val="0"/>
                <w:color w:val="auto"/>
                <w:sz w:val="20"/>
                <w:szCs w:val="20"/>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93006F3">
            <w:pPr>
              <w:jc w:val="center"/>
              <w:rPr>
                <w:rFonts w:hint="eastAsia" w:ascii="宋体" w:hAnsi="宋体" w:eastAsia="宋体" w:cs="宋体"/>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0E3EEC8">
            <w:pPr>
              <w:jc w:val="center"/>
              <w:rPr>
                <w:rFonts w:hint="eastAsia" w:ascii="宋体" w:hAnsi="宋体" w:eastAsia="宋体" w:cs="宋体"/>
                <w:i w:val="0"/>
                <w:iCs w:val="0"/>
                <w:color w:val="auto"/>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A3A6F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8E77D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49578D2">
            <w:pPr>
              <w:jc w:val="center"/>
              <w:rPr>
                <w:rFonts w:hint="eastAsia" w:ascii="宋体" w:hAnsi="宋体" w:eastAsia="宋体" w:cs="宋体"/>
                <w:i w:val="0"/>
                <w:iCs w:val="0"/>
                <w:color w:val="auto"/>
                <w:sz w:val="20"/>
                <w:szCs w:val="20"/>
                <w:highlight w:val="none"/>
                <w:u w:val="none"/>
              </w:rPr>
            </w:pPr>
          </w:p>
        </w:tc>
      </w:tr>
      <w:tr w14:paraId="1A6F8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2EE39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EC13E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物联网报警主机</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4AE283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PS-GT30，深圳派安科技</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B3FA3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16ED10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6749B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2197D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4D1A8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02E3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75963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F1D23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烟雾报警器</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7549E9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PS-819D，深圳派安科技</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BF719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E7886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F79E8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46ED0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BD887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59A4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73411B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AB276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电池版声光喇叭</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7A1C82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DF-8000-1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08DF4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5FBEC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3B848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3FC97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54B07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27F2F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33C87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26</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77E7E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无线手报按钮</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450751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PS-119</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361AB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DEA3D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AC18D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2A158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B6B6D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340C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AD460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7D161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LORA转433信号中转器</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3AD4D0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DF-121B</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46AD3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4D083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F0C3F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4FA59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F0B31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1FD22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3AAD1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28</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33F5F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烟雾报警（调试）</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14154F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安装调试</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F5416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1DC8A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26657B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5C11A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C75A5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2903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5D53F7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29</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D92CC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LORA信号接收器</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6302F1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PS-122B</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F4BA2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157EE5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561B5A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8D111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A01D9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7655A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DA14E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(四)</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3BDC2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站房宣传设施更新维护</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14AB505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暂估价（根据实际材料、规格、样式、安装等结算，含版面设计费）</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B62F5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ECF39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D9668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E4969D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150000</w:t>
            </w: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AC2D626">
            <w:pPr>
              <w:jc w:val="center"/>
              <w:rPr>
                <w:rFonts w:hint="eastAsia" w:ascii="宋体" w:hAnsi="宋体" w:eastAsia="宋体" w:cs="宋体"/>
                <w:i w:val="0"/>
                <w:iCs w:val="0"/>
                <w:color w:val="auto"/>
                <w:sz w:val="20"/>
                <w:szCs w:val="20"/>
                <w:highlight w:val="none"/>
                <w:u w:val="none"/>
                <w:lang w:eastAsia="zh-CN"/>
              </w:rPr>
            </w:pPr>
            <w:r>
              <w:rPr>
                <w:rFonts w:hint="eastAsia" w:ascii="宋体" w:hAnsi="宋体" w:cs="宋体"/>
                <w:i w:val="0"/>
                <w:iCs w:val="0"/>
                <w:color w:val="auto"/>
                <w:sz w:val="20"/>
                <w:szCs w:val="20"/>
                <w:highlight w:val="none"/>
                <w:u w:val="none"/>
                <w:lang w:eastAsia="zh-CN"/>
              </w:rPr>
              <w:t>暂列</w:t>
            </w:r>
          </w:p>
        </w:tc>
      </w:tr>
      <w:tr w14:paraId="4B69C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BC99C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(五)</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E9A87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乔司三号大堤环境整治项目</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6F40CB08">
            <w:pPr>
              <w:jc w:val="left"/>
              <w:rPr>
                <w:rFonts w:hint="eastAsia" w:ascii="宋体" w:hAnsi="宋体" w:eastAsia="宋体" w:cs="宋体"/>
                <w:i w:val="0"/>
                <w:iCs w:val="0"/>
                <w:color w:val="auto"/>
                <w:sz w:val="20"/>
                <w:szCs w:val="20"/>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9886123">
            <w:pPr>
              <w:jc w:val="center"/>
              <w:rPr>
                <w:rFonts w:hint="eastAsia" w:ascii="宋体" w:hAnsi="宋体" w:eastAsia="宋体" w:cs="宋体"/>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A5399EC">
            <w:pPr>
              <w:jc w:val="center"/>
              <w:rPr>
                <w:rFonts w:hint="eastAsia" w:ascii="宋体" w:hAnsi="宋体" w:eastAsia="宋体" w:cs="宋体"/>
                <w:i w:val="0"/>
                <w:iCs w:val="0"/>
                <w:color w:val="auto"/>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C1FDB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799E6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7DDCB71">
            <w:pPr>
              <w:jc w:val="center"/>
              <w:rPr>
                <w:rFonts w:hint="eastAsia" w:ascii="宋体" w:hAnsi="宋体" w:eastAsia="宋体" w:cs="宋体"/>
                <w:i w:val="0"/>
                <w:iCs w:val="0"/>
                <w:color w:val="auto"/>
                <w:sz w:val="20"/>
                <w:szCs w:val="20"/>
                <w:highlight w:val="none"/>
                <w:u w:val="none"/>
              </w:rPr>
            </w:pPr>
          </w:p>
        </w:tc>
      </w:tr>
      <w:tr w14:paraId="2ECF7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7E71EDB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1 </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C284008">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废渣清运、处置</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5F680E3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废弃土石方、垃圾等装、卸、运输、弃置</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23FA0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321CA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 xml:space="preserve">500.00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084045C">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80DE7D4">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731C1D9">
            <w:pPr>
              <w:rPr>
                <w:rFonts w:hint="eastAsia" w:ascii="宋体" w:hAnsi="宋体" w:eastAsia="宋体" w:cs="宋体"/>
                <w:i w:val="0"/>
                <w:iCs w:val="0"/>
                <w:color w:val="auto"/>
                <w:sz w:val="24"/>
                <w:szCs w:val="24"/>
                <w:highlight w:val="none"/>
                <w:u w:val="none"/>
              </w:rPr>
            </w:pPr>
          </w:p>
        </w:tc>
      </w:tr>
      <w:tr w14:paraId="225C6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A68CEA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2 </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6676073">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C30混凝土浇筑（泵送）</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4120F23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清基、立模、商品砼浇筑、拆模、养护</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4A6DA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5F780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52DE5E5C">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ED3A646">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583710B">
            <w:pPr>
              <w:rPr>
                <w:rFonts w:hint="eastAsia" w:ascii="宋体" w:hAnsi="宋体" w:eastAsia="宋体" w:cs="宋体"/>
                <w:i w:val="0"/>
                <w:iCs w:val="0"/>
                <w:color w:val="auto"/>
                <w:sz w:val="24"/>
                <w:szCs w:val="24"/>
                <w:highlight w:val="none"/>
                <w:u w:val="none"/>
              </w:rPr>
            </w:pPr>
          </w:p>
        </w:tc>
      </w:tr>
      <w:tr w14:paraId="77CEA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0174B9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3 </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3228AA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摄像机（球型一体机）</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33A0067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开箱检验、设备组装、检查基础、安装设备、找正调整、调整设备、试运行，不含平台使用费、业主提供电源</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2F088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94411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A4A3ECA">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DD6DEB3">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E2AFA1D">
            <w:pPr>
              <w:rPr>
                <w:rFonts w:hint="eastAsia" w:ascii="宋体" w:hAnsi="宋体" w:eastAsia="宋体" w:cs="宋体"/>
                <w:i w:val="0"/>
                <w:iCs w:val="0"/>
                <w:color w:val="auto"/>
                <w:sz w:val="24"/>
                <w:szCs w:val="24"/>
                <w:highlight w:val="none"/>
                <w:u w:val="none"/>
              </w:rPr>
            </w:pPr>
          </w:p>
        </w:tc>
      </w:tr>
      <w:tr w14:paraId="438E3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1DF7643">
            <w:pPr>
              <w:keepNext w:val="0"/>
              <w:keepLines w:val="0"/>
              <w:widowControl/>
              <w:suppressLineNumbers w:val="0"/>
              <w:jc w:val="both"/>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b/>
                <w:i w:val="0"/>
                <w:color w:val="auto"/>
                <w:kern w:val="0"/>
                <w:sz w:val="20"/>
                <w:szCs w:val="20"/>
                <w:highlight w:val="none"/>
                <w:u w:val="none"/>
                <w:lang w:val="en-US" w:eastAsia="zh-CN" w:bidi="ar"/>
              </w:rPr>
              <w:t>(六)</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EC85D3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b/>
                <w:i w:val="0"/>
                <w:color w:val="auto"/>
                <w:kern w:val="0"/>
                <w:sz w:val="20"/>
                <w:szCs w:val="20"/>
                <w:highlight w:val="none"/>
                <w:u w:val="none"/>
                <w:lang w:val="en-US" w:eastAsia="zh-CN" w:bidi="ar"/>
              </w:rPr>
              <w:t>应急材料储备仓</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458E5388">
            <w:pPr>
              <w:jc w:val="left"/>
              <w:rPr>
                <w:rFonts w:hint="eastAsia" w:asciiTheme="majorEastAsia" w:hAnsiTheme="majorEastAsia" w:eastAsiaTheme="majorEastAsia" w:cstheme="majorEastAsia"/>
                <w:i w:val="0"/>
                <w:iCs w:val="0"/>
                <w:color w:val="auto"/>
                <w:sz w:val="24"/>
                <w:szCs w:val="24"/>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1BB6A0C">
            <w:pPr>
              <w:jc w:val="center"/>
              <w:rPr>
                <w:rFonts w:hint="eastAsia" w:ascii="宋体" w:hAnsi="宋体" w:eastAsia="宋体" w:cs="宋体"/>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84C15CD">
            <w:pPr>
              <w:jc w:val="center"/>
              <w:rPr>
                <w:rFonts w:hint="eastAsia" w:ascii="宋体" w:hAnsi="宋体" w:eastAsia="宋体" w:cs="宋体"/>
                <w:i w:val="0"/>
                <w:iCs w:val="0"/>
                <w:color w:val="auto"/>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87D64B3">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5894AA1">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EBC6D83">
            <w:pPr>
              <w:rPr>
                <w:rFonts w:hint="eastAsia" w:ascii="宋体" w:hAnsi="宋体" w:eastAsia="宋体" w:cs="宋体"/>
                <w:i w:val="0"/>
                <w:iCs w:val="0"/>
                <w:color w:val="auto"/>
                <w:sz w:val="24"/>
                <w:szCs w:val="24"/>
                <w:highlight w:val="none"/>
                <w:u w:val="none"/>
              </w:rPr>
            </w:pPr>
          </w:p>
        </w:tc>
      </w:tr>
      <w:tr w14:paraId="25752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7A978C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8E6D4AA">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C30钢筋砼物料仓壁</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2AB9829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清基、立模、商品砼浇筑、拆模、养护</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825F2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C2AA8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 xml:space="preserve">103.43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22E029F">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CA3BCCC">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AD5EE48">
            <w:pPr>
              <w:rPr>
                <w:rFonts w:hint="eastAsia" w:ascii="宋体" w:hAnsi="宋体" w:eastAsia="宋体" w:cs="宋体"/>
                <w:i w:val="0"/>
                <w:iCs w:val="0"/>
                <w:color w:val="auto"/>
                <w:sz w:val="24"/>
                <w:szCs w:val="24"/>
                <w:highlight w:val="none"/>
                <w:u w:val="none"/>
              </w:rPr>
            </w:pPr>
          </w:p>
        </w:tc>
      </w:tr>
      <w:tr w14:paraId="2B6E4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7E46992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A4CC57A">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钢筋制安</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5AD48C1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钢筋采购、制作、安装</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1599C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BAE25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 xml:space="preserve">8.30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7D7093C">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B12BBD2">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FD7AFCC">
            <w:pPr>
              <w:rPr>
                <w:rFonts w:hint="eastAsia" w:ascii="宋体" w:hAnsi="宋体" w:eastAsia="宋体" w:cs="宋体"/>
                <w:i w:val="0"/>
                <w:iCs w:val="0"/>
                <w:color w:val="auto"/>
                <w:sz w:val="24"/>
                <w:szCs w:val="24"/>
                <w:highlight w:val="none"/>
                <w:u w:val="none"/>
              </w:rPr>
            </w:pPr>
          </w:p>
        </w:tc>
      </w:tr>
      <w:tr w14:paraId="7405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0FD186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FF8A50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钢闸门</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7A84D71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采购、运输、安装</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C4CFE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981"/>
                <w:rFonts w:hint="eastAsia"/>
                <w:color w:val="auto"/>
                <w:highlight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1E8A8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 xml:space="preserve">18.00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A5474C1">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DD42B37">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5ECBC5A">
            <w:pPr>
              <w:rPr>
                <w:rFonts w:hint="eastAsia" w:ascii="宋体" w:hAnsi="宋体" w:eastAsia="宋体" w:cs="宋体"/>
                <w:i w:val="0"/>
                <w:iCs w:val="0"/>
                <w:color w:val="auto"/>
                <w:sz w:val="24"/>
                <w:szCs w:val="24"/>
                <w:highlight w:val="none"/>
                <w:u w:val="none"/>
              </w:rPr>
            </w:pPr>
          </w:p>
        </w:tc>
      </w:tr>
      <w:tr w14:paraId="13EE4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1C1C43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4EACF23">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原C20砼路面开挖（20cm厚）</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4F379F9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机械破碎、就近堆放</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BE170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1389FE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 xml:space="preserve">38.07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2EBBCDD">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4CD13A0">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3E8A2B4">
            <w:pPr>
              <w:rPr>
                <w:rFonts w:hint="eastAsia" w:ascii="宋体" w:hAnsi="宋体" w:eastAsia="宋体" w:cs="宋体"/>
                <w:i w:val="0"/>
                <w:iCs w:val="0"/>
                <w:color w:val="auto"/>
                <w:sz w:val="24"/>
                <w:szCs w:val="24"/>
                <w:highlight w:val="none"/>
                <w:u w:val="none"/>
              </w:rPr>
            </w:pPr>
          </w:p>
        </w:tc>
      </w:tr>
      <w:tr w14:paraId="310F1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199B04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5</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A72BD9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C20砼路面厚20cm</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1DE09DD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清基、立模、商品砼浇筑、拆模、养护</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BFF3A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5EFD9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 xml:space="preserve">25.00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223B2672">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CB0D8FF">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52A92F1">
            <w:pPr>
              <w:rPr>
                <w:rFonts w:hint="eastAsia" w:ascii="宋体" w:hAnsi="宋体" w:eastAsia="宋体" w:cs="宋体"/>
                <w:i w:val="0"/>
                <w:iCs w:val="0"/>
                <w:color w:val="auto"/>
                <w:sz w:val="24"/>
                <w:szCs w:val="24"/>
                <w:highlight w:val="none"/>
                <w:u w:val="none"/>
              </w:rPr>
            </w:pPr>
          </w:p>
        </w:tc>
      </w:tr>
      <w:tr w14:paraId="38DED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F526D1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6</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7E9A2C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土方开挖（机械）</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2A9220E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机械开挖，就近堆放</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0149B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F0E72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 xml:space="preserve">32.21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3342474">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275F2BD">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2387DB8">
            <w:pPr>
              <w:rPr>
                <w:rFonts w:hint="eastAsia" w:ascii="宋体" w:hAnsi="宋体" w:eastAsia="宋体" w:cs="宋体"/>
                <w:i w:val="0"/>
                <w:iCs w:val="0"/>
                <w:color w:val="auto"/>
                <w:sz w:val="24"/>
                <w:szCs w:val="24"/>
                <w:highlight w:val="none"/>
                <w:u w:val="none"/>
              </w:rPr>
            </w:pPr>
          </w:p>
        </w:tc>
      </w:tr>
      <w:tr w14:paraId="5A1ED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8F32E1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7</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1A2A04B">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土方回填(人工)</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53A367C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人工夯实、利用</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C3B3C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FE22D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 xml:space="preserve">9.22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51DB31EA">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97329BB">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ABA52EA">
            <w:pPr>
              <w:rPr>
                <w:rFonts w:hint="eastAsia" w:ascii="宋体" w:hAnsi="宋体" w:eastAsia="宋体" w:cs="宋体"/>
                <w:i w:val="0"/>
                <w:iCs w:val="0"/>
                <w:color w:val="auto"/>
                <w:sz w:val="24"/>
                <w:szCs w:val="24"/>
                <w:highlight w:val="none"/>
                <w:u w:val="none"/>
              </w:rPr>
            </w:pPr>
          </w:p>
        </w:tc>
      </w:tr>
      <w:tr w14:paraId="097EB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C7F06E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8</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C9D6AFA">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废渣清运、处置</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05B9D7E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废弃土石方、垃圾等装、卸、运输、弃置</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0A222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FBCDF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 xml:space="preserve">16.99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AF7AA7A">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2322D8F">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839D2EE">
            <w:pPr>
              <w:rPr>
                <w:rFonts w:hint="eastAsia" w:ascii="宋体" w:hAnsi="宋体" w:eastAsia="宋体" w:cs="宋体"/>
                <w:i w:val="0"/>
                <w:iCs w:val="0"/>
                <w:color w:val="auto"/>
                <w:sz w:val="24"/>
                <w:szCs w:val="24"/>
                <w:highlight w:val="none"/>
                <w:u w:val="none"/>
              </w:rPr>
            </w:pPr>
          </w:p>
        </w:tc>
      </w:tr>
      <w:tr w14:paraId="2E96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6426DA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9</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05A2251">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土方回填(人工、外运)</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7FE6BDE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人工夯实、土方外购</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ADD7B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E423A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 xml:space="preserve">26.00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2A494B43">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5E441F7">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1006381">
            <w:pPr>
              <w:rPr>
                <w:rFonts w:hint="eastAsia" w:ascii="宋体" w:hAnsi="宋体" w:eastAsia="宋体" w:cs="宋体"/>
                <w:i w:val="0"/>
                <w:iCs w:val="0"/>
                <w:color w:val="auto"/>
                <w:sz w:val="24"/>
                <w:szCs w:val="24"/>
                <w:highlight w:val="none"/>
                <w:u w:val="none"/>
              </w:rPr>
            </w:pPr>
          </w:p>
        </w:tc>
      </w:tr>
      <w:tr w14:paraId="0D82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DD4BA1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10</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DBE0870">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草皮铺设(养护一年)</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569A857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场内搬运、铺筑草皮、拍实、浇水、清理、养护1年</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2272E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5F70E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 xml:space="preserve">90.72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D1EE02F">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FD6E7F1">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371598D">
            <w:pPr>
              <w:rPr>
                <w:rFonts w:hint="eastAsia" w:ascii="宋体" w:hAnsi="宋体" w:eastAsia="宋体" w:cs="宋体"/>
                <w:i w:val="0"/>
                <w:iCs w:val="0"/>
                <w:color w:val="auto"/>
                <w:sz w:val="24"/>
                <w:szCs w:val="24"/>
                <w:highlight w:val="none"/>
                <w:u w:val="none"/>
              </w:rPr>
            </w:pPr>
          </w:p>
        </w:tc>
      </w:tr>
      <w:tr w14:paraId="34C3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1481D2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11</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0169591">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碎石</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0B6EE0EC">
            <w:pPr>
              <w:jc w:val="left"/>
              <w:rPr>
                <w:rFonts w:hint="eastAsia" w:asciiTheme="majorEastAsia" w:hAnsiTheme="majorEastAsia" w:eastAsiaTheme="majorEastAsia" w:cstheme="majorEastAsia"/>
                <w:i w:val="0"/>
                <w:iCs w:val="0"/>
                <w:color w:val="auto"/>
                <w:sz w:val="24"/>
                <w:szCs w:val="24"/>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B9DD4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DE51D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51.4</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EDAEE26">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29EC4DA">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7F560AF">
            <w:pPr>
              <w:rPr>
                <w:rFonts w:hint="eastAsia" w:ascii="宋体" w:hAnsi="宋体" w:eastAsia="宋体" w:cs="宋体"/>
                <w:i w:val="0"/>
                <w:iCs w:val="0"/>
                <w:color w:val="auto"/>
                <w:sz w:val="24"/>
                <w:szCs w:val="24"/>
                <w:highlight w:val="none"/>
                <w:u w:val="none"/>
              </w:rPr>
            </w:pPr>
          </w:p>
        </w:tc>
      </w:tr>
      <w:tr w14:paraId="6063D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35F0FC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12</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8B7E52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中砂</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33167D8F">
            <w:pPr>
              <w:jc w:val="left"/>
              <w:rPr>
                <w:rFonts w:hint="eastAsia" w:asciiTheme="majorEastAsia" w:hAnsiTheme="majorEastAsia" w:eastAsiaTheme="majorEastAsia" w:cstheme="majorEastAsia"/>
                <w:i w:val="0"/>
                <w:iCs w:val="0"/>
                <w:color w:val="auto"/>
                <w:sz w:val="24"/>
                <w:szCs w:val="24"/>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B022A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6FB1A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51.4</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2218BDE6">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71AA5A4">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2B7F43A">
            <w:pPr>
              <w:rPr>
                <w:rFonts w:hint="eastAsia" w:ascii="宋体" w:hAnsi="宋体" w:eastAsia="宋体" w:cs="宋体"/>
                <w:i w:val="0"/>
                <w:iCs w:val="0"/>
                <w:color w:val="auto"/>
                <w:sz w:val="24"/>
                <w:szCs w:val="24"/>
                <w:highlight w:val="none"/>
                <w:u w:val="none"/>
              </w:rPr>
            </w:pPr>
          </w:p>
        </w:tc>
      </w:tr>
      <w:tr w14:paraId="4F75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F0976B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2"/>
                <w:szCs w:val="22"/>
                <w:highlight w:val="none"/>
                <w:u w:val="none"/>
                <w:lang w:val="en-US" w:eastAsia="zh-CN" w:bidi="ar"/>
              </w:rPr>
              <w:t>13</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8F9AEF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Theme="majorEastAsia" w:hAnsiTheme="majorEastAsia" w:eastAsiaTheme="majorEastAsia" w:cstheme="majorEastAsia"/>
                <w:i w:val="0"/>
                <w:color w:val="auto"/>
                <w:kern w:val="0"/>
                <w:sz w:val="20"/>
                <w:szCs w:val="20"/>
                <w:highlight w:val="none"/>
                <w:u w:val="none"/>
                <w:lang w:val="en-US" w:eastAsia="zh-CN" w:bidi="ar"/>
              </w:rPr>
              <w:t>黏土</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2B2298BE">
            <w:pPr>
              <w:jc w:val="left"/>
              <w:rPr>
                <w:rFonts w:hint="eastAsia" w:asciiTheme="majorEastAsia" w:hAnsiTheme="majorEastAsia" w:eastAsiaTheme="majorEastAsia" w:cstheme="majorEastAsia"/>
                <w:i w:val="0"/>
                <w:iCs w:val="0"/>
                <w:color w:val="auto"/>
                <w:sz w:val="24"/>
                <w:szCs w:val="24"/>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77B09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DE1AC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51.4</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ACFFA49">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345491E">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B51B107">
            <w:pPr>
              <w:rPr>
                <w:rFonts w:hint="eastAsia" w:ascii="宋体" w:hAnsi="宋体" w:eastAsia="宋体" w:cs="宋体"/>
                <w:i w:val="0"/>
                <w:iCs w:val="0"/>
                <w:color w:val="auto"/>
                <w:sz w:val="24"/>
                <w:szCs w:val="24"/>
                <w:highlight w:val="none"/>
                <w:u w:val="none"/>
              </w:rPr>
            </w:pPr>
          </w:p>
        </w:tc>
      </w:tr>
      <w:tr w14:paraId="35C45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9E2571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（七）</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72A34F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仿宋_GB2312" w:hAnsi="宋体" w:eastAsia="仿宋_GB2312" w:cs="仿宋_GB2312"/>
                <w:b/>
                <w:i w:val="0"/>
                <w:color w:val="auto"/>
                <w:kern w:val="0"/>
                <w:sz w:val="20"/>
                <w:szCs w:val="20"/>
                <w:highlight w:val="none"/>
                <w:u w:val="none"/>
                <w:lang w:val="en-US" w:eastAsia="zh-CN" w:bidi="ar"/>
              </w:rPr>
              <w:t>观测设施</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51102B45">
            <w:pPr>
              <w:jc w:val="left"/>
              <w:rPr>
                <w:rFonts w:hint="eastAsia" w:asciiTheme="majorEastAsia" w:hAnsiTheme="majorEastAsia" w:eastAsiaTheme="majorEastAsia" w:cstheme="majorEastAsia"/>
                <w:i w:val="0"/>
                <w:iCs w:val="0"/>
                <w:color w:val="auto"/>
                <w:sz w:val="24"/>
                <w:szCs w:val="24"/>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60B6879">
            <w:pPr>
              <w:jc w:val="center"/>
              <w:rPr>
                <w:rFonts w:hint="eastAsia" w:ascii="宋体" w:hAnsi="宋体" w:eastAsia="宋体" w:cs="宋体"/>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97FA1D3">
            <w:pPr>
              <w:jc w:val="center"/>
              <w:rPr>
                <w:rFonts w:hint="eastAsia" w:ascii="宋体" w:hAnsi="宋体" w:eastAsia="宋体" w:cs="宋体"/>
                <w:i w:val="0"/>
                <w:iCs w:val="0"/>
                <w:color w:val="auto"/>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1989B9B">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E928BDB">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58DD923">
            <w:pPr>
              <w:rPr>
                <w:rFonts w:hint="eastAsia" w:ascii="宋体" w:hAnsi="宋体" w:eastAsia="宋体" w:cs="宋体"/>
                <w:i w:val="0"/>
                <w:iCs w:val="0"/>
                <w:color w:val="auto"/>
                <w:sz w:val="24"/>
                <w:szCs w:val="24"/>
                <w:highlight w:val="none"/>
                <w:u w:val="none"/>
              </w:rPr>
            </w:pPr>
          </w:p>
        </w:tc>
      </w:tr>
      <w:tr w14:paraId="7CD96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B80305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9D3E37A">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雷达水位计</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46F2D7F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水位计设备参数：测量范围：0-35m ，分辨力：0.1cm ，工作温度：-40-70℃ ，防护等级：IP68 ，准确度：在 0-10m 测量范围内，准确度等级 2 级 ，过程连接：Gll/2"A 螺纹/T 型支架／法兰 ，通讯接口：4-20mA,SDI-12,RS-485，两线制（SDI-12 协议）；包含雷达水位量程0-35米、立杆、太阳能供电系统12V/100W/100AH、遥测终端、LED屏单色、外观尺寸 680mm*200mm、通信费4G、设备安装套件、安装调试等</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9CD35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F34F8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 xml:space="preserve">5.00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250ED4D6">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A728298">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4E8444E">
            <w:pPr>
              <w:rPr>
                <w:rFonts w:hint="eastAsia" w:ascii="宋体" w:hAnsi="宋体" w:eastAsia="宋体" w:cs="宋体"/>
                <w:i w:val="0"/>
                <w:iCs w:val="0"/>
                <w:color w:val="auto"/>
                <w:sz w:val="24"/>
                <w:szCs w:val="24"/>
                <w:highlight w:val="none"/>
                <w:u w:val="none"/>
              </w:rPr>
            </w:pPr>
          </w:p>
        </w:tc>
      </w:tr>
      <w:tr w14:paraId="058D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50201542">
            <w:pPr>
              <w:jc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91664ED">
            <w:pP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64031B0F">
            <w:pPr>
              <w:rPr>
                <w:rFonts w:hint="eastAsia" w:asciiTheme="majorEastAsia" w:hAnsiTheme="majorEastAsia" w:eastAsiaTheme="majorEastAsia" w:cstheme="majorEastAsia"/>
                <w:i w:val="0"/>
                <w:iCs w:val="0"/>
                <w:color w:val="auto"/>
                <w:sz w:val="24"/>
                <w:szCs w:val="24"/>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06C361E">
            <w:pPr>
              <w:jc w:val="center"/>
              <w:rPr>
                <w:rFonts w:hint="eastAsia" w:ascii="宋体" w:hAnsi="宋体" w:eastAsia="宋体" w:cs="宋体"/>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86AFBDA">
            <w:pPr>
              <w:jc w:val="center"/>
              <w:rPr>
                <w:rFonts w:hint="eastAsia" w:ascii="宋体" w:hAnsi="宋体" w:eastAsia="宋体" w:cs="宋体"/>
                <w:i w:val="0"/>
                <w:iCs w:val="0"/>
                <w:color w:val="auto"/>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24F43D11">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7A70D46">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0337181">
            <w:pPr>
              <w:rPr>
                <w:rFonts w:hint="eastAsia" w:ascii="宋体" w:hAnsi="宋体" w:eastAsia="宋体" w:cs="宋体"/>
                <w:i w:val="0"/>
                <w:iCs w:val="0"/>
                <w:color w:val="auto"/>
                <w:sz w:val="24"/>
                <w:szCs w:val="24"/>
                <w:highlight w:val="none"/>
                <w:u w:val="none"/>
              </w:rPr>
            </w:pPr>
          </w:p>
        </w:tc>
      </w:tr>
      <w:tr w14:paraId="6852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B44E44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（八）</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DF11A5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仿宋_GB2312" w:hAnsi="宋体" w:eastAsia="仿宋_GB2312" w:cs="仿宋_GB2312"/>
                <w:b/>
                <w:i w:val="0"/>
                <w:color w:val="auto"/>
                <w:kern w:val="0"/>
                <w:sz w:val="20"/>
                <w:szCs w:val="20"/>
                <w:highlight w:val="none"/>
                <w:u w:val="none"/>
                <w:lang w:val="en-US" w:eastAsia="zh-CN" w:bidi="ar"/>
              </w:rPr>
              <w:t>九乌大堤滩地专项整治（钱江六桥至赭山湾闸）</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613C727B">
            <w:pPr>
              <w:rPr>
                <w:rFonts w:hint="eastAsia" w:asciiTheme="majorEastAsia" w:hAnsiTheme="majorEastAsia" w:eastAsiaTheme="majorEastAsia" w:cstheme="majorEastAsia"/>
                <w:i w:val="0"/>
                <w:iCs w:val="0"/>
                <w:color w:val="auto"/>
                <w:sz w:val="24"/>
                <w:szCs w:val="24"/>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DEE819F">
            <w:pPr>
              <w:jc w:val="center"/>
              <w:rPr>
                <w:rFonts w:hint="eastAsia" w:ascii="宋体" w:hAnsi="宋体" w:eastAsia="宋体" w:cs="宋体"/>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4680D36">
            <w:pPr>
              <w:jc w:val="center"/>
              <w:rPr>
                <w:rFonts w:hint="eastAsia" w:ascii="宋体" w:hAnsi="宋体" w:eastAsia="宋体" w:cs="宋体"/>
                <w:i w:val="0"/>
                <w:iCs w:val="0"/>
                <w:color w:val="auto"/>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CE30C52">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A1A0B7E">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91F1436">
            <w:pPr>
              <w:rPr>
                <w:rFonts w:hint="eastAsia" w:ascii="宋体" w:hAnsi="宋体" w:eastAsia="宋体" w:cs="宋体"/>
                <w:i w:val="0"/>
                <w:iCs w:val="0"/>
                <w:color w:val="auto"/>
                <w:sz w:val="24"/>
                <w:szCs w:val="24"/>
                <w:highlight w:val="none"/>
                <w:u w:val="none"/>
              </w:rPr>
            </w:pPr>
          </w:p>
        </w:tc>
      </w:tr>
      <w:tr w14:paraId="3611B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A7FB6D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 xml:space="preserve">60 </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E6CA85A">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仿宋_GB2312" w:hAnsi="宋体" w:eastAsia="仿宋_GB2312" w:cs="仿宋_GB2312"/>
                <w:i w:val="0"/>
                <w:color w:val="auto"/>
                <w:kern w:val="0"/>
                <w:sz w:val="20"/>
                <w:szCs w:val="20"/>
                <w:highlight w:val="none"/>
                <w:u w:val="none"/>
                <w:lang w:val="en-US" w:eastAsia="zh-CN" w:bidi="ar"/>
              </w:rPr>
              <w:t>汽车吊12t</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5A503E4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设备租赁台班</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4911E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台班</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4BFE8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766F278">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062098E">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F1FBA4B">
            <w:pPr>
              <w:rPr>
                <w:rFonts w:hint="eastAsia" w:ascii="宋体" w:hAnsi="宋体" w:eastAsia="宋体" w:cs="宋体"/>
                <w:i w:val="0"/>
                <w:iCs w:val="0"/>
                <w:color w:val="auto"/>
                <w:sz w:val="24"/>
                <w:szCs w:val="24"/>
                <w:highlight w:val="none"/>
                <w:u w:val="none"/>
              </w:rPr>
            </w:pPr>
          </w:p>
        </w:tc>
      </w:tr>
      <w:tr w14:paraId="1E651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54BBBA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 xml:space="preserve">63 </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57609D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仿宋_GB2312" w:hAnsi="宋体" w:eastAsia="仿宋_GB2312" w:cs="仿宋_GB2312"/>
                <w:i w:val="0"/>
                <w:color w:val="auto"/>
                <w:kern w:val="0"/>
                <w:sz w:val="20"/>
                <w:szCs w:val="20"/>
                <w:highlight w:val="none"/>
                <w:u w:val="none"/>
                <w:lang w:val="en-US" w:eastAsia="zh-CN" w:bidi="ar"/>
              </w:rPr>
              <w:t>自卸运输车10t</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6235F02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设备租赁台班</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AD75B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台班</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59FC4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5AAF561F">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D4739C5">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3723750">
            <w:pPr>
              <w:rPr>
                <w:rFonts w:hint="eastAsia" w:ascii="宋体" w:hAnsi="宋体" w:eastAsia="宋体" w:cs="宋体"/>
                <w:i w:val="0"/>
                <w:iCs w:val="0"/>
                <w:color w:val="auto"/>
                <w:sz w:val="24"/>
                <w:szCs w:val="24"/>
                <w:highlight w:val="none"/>
                <w:u w:val="none"/>
              </w:rPr>
            </w:pPr>
          </w:p>
        </w:tc>
      </w:tr>
      <w:tr w14:paraId="3343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F5E0AD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 xml:space="preserve">66 </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C898C1F">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仿宋_GB2312" w:hAnsi="宋体" w:eastAsia="仿宋_GB2312" w:cs="仿宋_GB2312"/>
                <w:i w:val="0"/>
                <w:color w:val="auto"/>
                <w:kern w:val="0"/>
                <w:sz w:val="20"/>
                <w:szCs w:val="20"/>
                <w:highlight w:val="none"/>
                <w:u w:val="none"/>
                <w:lang w:val="en-US" w:eastAsia="zh-CN" w:bidi="ar"/>
              </w:rPr>
              <w:t>零星用工</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6391E9D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零星用工</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56052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工日</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46E68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B572139">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DC53EEB">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D79912B">
            <w:pPr>
              <w:rPr>
                <w:rFonts w:hint="eastAsia" w:ascii="宋体" w:hAnsi="宋体" w:eastAsia="宋体" w:cs="宋体"/>
                <w:i w:val="0"/>
                <w:iCs w:val="0"/>
                <w:color w:val="auto"/>
                <w:sz w:val="24"/>
                <w:szCs w:val="24"/>
                <w:highlight w:val="none"/>
                <w:u w:val="none"/>
              </w:rPr>
            </w:pPr>
          </w:p>
        </w:tc>
      </w:tr>
      <w:tr w14:paraId="7E3F8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0253B2D">
            <w:pPr>
              <w:jc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BD02941">
            <w:pPr>
              <w:jc w:val="left"/>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329582EA">
            <w:pPr>
              <w:rPr>
                <w:rFonts w:hint="eastAsia" w:asciiTheme="majorEastAsia" w:hAnsiTheme="majorEastAsia" w:eastAsiaTheme="majorEastAsia" w:cstheme="majorEastAsia"/>
                <w:i w:val="0"/>
                <w:iCs w:val="0"/>
                <w:color w:val="auto"/>
                <w:sz w:val="24"/>
                <w:szCs w:val="24"/>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FDB7BF5">
            <w:pPr>
              <w:jc w:val="center"/>
              <w:rPr>
                <w:rFonts w:hint="eastAsia" w:ascii="宋体" w:hAnsi="宋体" w:eastAsia="宋体" w:cs="宋体"/>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20B6E31">
            <w:pPr>
              <w:jc w:val="center"/>
              <w:rPr>
                <w:rFonts w:hint="eastAsia" w:ascii="宋体" w:hAnsi="宋体" w:eastAsia="宋体" w:cs="宋体"/>
                <w:i w:val="0"/>
                <w:iCs w:val="0"/>
                <w:color w:val="auto"/>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E707313">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64FBCBA">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1008C74">
            <w:pPr>
              <w:rPr>
                <w:rFonts w:hint="eastAsia" w:ascii="宋体" w:hAnsi="宋体" w:eastAsia="宋体" w:cs="宋体"/>
                <w:i w:val="0"/>
                <w:iCs w:val="0"/>
                <w:color w:val="auto"/>
                <w:sz w:val="24"/>
                <w:szCs w:val="24"/>
                <w:highlight w:val="none"/>
                <w:u w:val="none"/>
              </w:rPr>
            </w:pPr>
          </w:p>
        </w:tc>
      </w:tr>
      <w:tr w14:paraId="0C5F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5BF4F5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（九）</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9C13EC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仿宋_GB2312" w:hAnsi="宋体" w:eastAsia="仿宋_GB2312" w:cs="仿宋_GB2312"/>
                <w:b/>
                <w:i w:val="0"/>
                <w:color w:val="auto"/>
                <w:kern w:val="0"/>
                <w:sz w:val="20"/>
                <w:szCs w:val="20"/>
                <w:highlight w:val="none"/>
                <w:u w:val="none"/>
                <w:lang w:val="en-US" w:eastAsia="zh-CN" w:bidi="ar"/>
              </w:rPr>
              <w:t>省管海塘升降柱智能改造项目</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0D76EE8F">
            <w:pPr>
              <w:jc w:val="left"/>
              <w:rPr>
                <w:rFonts w:hint="eastAsia" w:asciiTheme="majorEastAsia" w:hAnsiTheme="majorEastAsia" w:eastAsiaTheme="majorEastAsia" w:cstheme="majorEastAsia"/>
                <w:i w:val="0"/>
                <w:iCs w:val="0"/>
                <w:color w:val="auto"/>
                <w:sz w:val="24"/>
                <w:szCs w:val="24"/>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AA3FAA8">
            <w:pPr>
              <w:jc w:val="center"/>
              <w:rPr>
                <w:rFonts w:hint="eastAsia" w:ascii="宋体" w:hAnsi="宋体" w:eastAsia="宋体" w:cs="宋体"/>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1209C9E1">
            <w:pPr>
              <w:jc w:val="center"/>
              <w:rPr>
                <w:rFonts w:hint="eastAsia" w:ascii="宋体" w:hAnsi="宋体" w:eastAsia="宋体" w:cs="宋体"/>
                <w:i w:val="0"/>
                <w:iCs w:val="0"/>
                <w:color w:val="auto"/>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362CA01">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31DBA72">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A9FF0E2">
            <w:pPr>
              <w:rPr>
                <w:rFonts w:hint="eastAsia" w:ascii="宋体" w:hAnsi="宋体" w:eastAsia="宋体" w:cs="宋体"/>
                <w:i w:val="0"/>
                <w:iCs w:val="0"/>
                <w:color w:val="auto"/>
                <w:sz w:val="24"/>
                <w:szCs w:val="24"/>
                <w:highlight w:val="none"/>
                <w:u w:val="none"/>
              </w:rPr>
            </w:pPr>
          </w:p>
        </w:tc>
      </w:tr>
      <w:tr w14:paraId="4E48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693023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CE1A32B">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仿宋_GB2312" w:hAnsi="宋体" w:eastAsia="仿宋_GB2312" w:cs="仿宋_GB2312"/>
                <w:i w:val="0"/>
                <w:color w:val="auto"/>
                <w:kern w:val="0"/>
                <w:sz w:val="20"/>
                <w:szCs w:val="20"/>
                <w:highlight w:val="none"/>
                <w:u w:val="none"/>
                <w:lang w:val="en-US" w:eastAsia="zh-CN" w:bidi="ar"/>
              </w:rPr>
              <w:t>告示牌（铝板 60*80cm）</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3919C8A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版面设计、安装、位置调整等，铝板告示牌80*60cm</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E7F43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块</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6AB5D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2175843F">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8762FA6">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522D5D2">
            <w:pPr>
              <w:rPr>
                <w:rFonts w:hint="eastAsia" w:ascii="宋体" w:hAnsi="宋体" w:eastAsia="宋体" w:cs="宋体"/>
                <w:i w:val="0"/>
                <w:iCs w:val="0"/>
                <w:color w:val="auto"/>
                <w:sz w:val="24"/>
                <w:szCs w:val="24"/>
                <w:highlight w:val="none"/>
                <w:u w:val="none"/>
              </w:rPr>
            </w:pPr>
          </w:p>
        </w:tc>
      </w:tr>
      <w:tr w14:paraId="34DC7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FDA490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6F2CC2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仿宋_GB2312" w:hAnsi="宋体" w:eastAsia="仿宋_GB2312" w:cs="仿宋_GB2312"/>
                <w:i w:val="0"/>
                <w:color w:val="auto"/>
                <w:kern w:val="0"/>
                <w:sz w:val="20"/>
                <w:szCs w:val="20"/>
                <w:highlight w:val="none"/>
                <w:u w:val="none"/>
                <w:lang w:val="en-US" w:eastAsia="zh-CN" w:bidi="ar"/>
              </w:rPr>
              <w:t>道闸摄像头</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7EFE32E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400W高清户外摄像头2K 画质、全彩夜视、IP67级防水、人形检测、声光告警、个性语音定制。</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ACD6F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D400C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642CFC7">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DE9AFAD">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2B515EC">
            <w:pPr>
              <w:rPr>
                <w:rFonts w:hint="eastAsia" w:ascii="宋体" w:hAnsi="宋体" w:eastAsia="宋体" w:cs="宋体"/>
                <w:i w:val="0"/>
                <w:iCs w:val="0"/>
                <w:color w:val="auto"/>
                <w:sz w:val="24"/>
                <w:szCs w:val="24"/>
                <w:highlight w:val="none"/>
                <w:u w:val="none"/>
              </w:rPr>
            </w:pPr>
          </w:p>
        </w:tc>
      </w:tr>
      <w:tr w14:paraId="41483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35D11D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81C080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仿宋_GB2312" w:hAnsi="宋体" w:eastAsia="仿宋_GB2312" w:cs="仿宋_GB2312"/>
                <w:i w:val="0"/>
                <w:color w:val="auto"/>
                <w:kern w:val="0"/>
                <w:sz w:val="20"/>
                <w:szCs w:val="20"/>
                <w:highlight w:val="none"/>
                <w:u w:val="none"/>
                <w:lang w:val="en-US" w:eastAsia="zh-CN" w:bidi="ar"/>
              </w:rPr>
              <w:t>路由器设备安装调试（含1年流量）</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5BB6FE5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技术准备、开箱检查、清洁、定位安装、互联、接口检查、加电调试；4G工业路由器用于远程管理（含流量费）</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8B88B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16C40A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613DED8">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7240596">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4E04145">
            <w:pPr>
              <w:rPr>
                <w:rFonts w:hint="eastAsia" w:ascii="宋体" w:hAnsi="宋体" w:eastAsia="宋体" w:cs="宋体"/>
                <w:i w:val="0"/>
                <w:iCs w:val="0"/>
                <w:color w:val="auto"/>
                <w:sz w:val="24"/>
                <w:szCs w:val="24"/>
                <w:highlight w:val="none"/>
                <w:u w:val="none"/>
              </w:rPr>
            </w:pPr>
          </w:p>
        </w:tc>
      </w:tr>
      <w:tr w14:paraId="0091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07A106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C8150C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手机远程控制系统安装调试服务</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319CE08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技术准备、开箱检查、清洁、定位安装、互联、接口检查、加电调试；</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E411A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09FD4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DEE67C2">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65EDCAB">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9DDBFDF">
            <w:pPr>
              <w:rPr>
                <w:rFonts w:hint="eastAsia" w:ascii="宋体" w:hAnsi="宋体" w:eastAsia="宋体" w:cs="宋体"/>
                <w:i w:val="0"/>
                <w:iCs w:val="0"/>
                <w:color w:val="auto"/>
                <w:sz w:val="24"/>
                <w:szCs w:val="24"/>
                <w:highlight w:val="none"/>
                <w:u w:val="none"/>
              </w:rPr>
            </w:pPr>
          </w:p>
        </w:tc>
      </w:tr>
      <w:tr w14:paraId="18D87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7DB2F76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B59BC5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Style w:val="982"/>
                <w:rFonts w:hAnsi="宋体"/>
                <w:color w:val="auto"/>
                <w:highlight w:val="none"/>
                <w:lang w:val="en-US" w:eastAsia="zh-CN" w:bidi="ar"/>
              </w:rPr>
              <w:t>升降柱（直径</w:t>
            </w:r>
            <w:r>
              <w:rPr>
                <w:rFonts w:hint="eastAsia" w:ascii="宋体" w:hAnsi="宋体" w:eastAsia="宋体" w:cs="宋体"/>
                <w:i w:val="0"/>
                <w:color w:val="auto"/>
                <w:kern w:val="0"/>
                <w:sz w:val="20"/>
                <w:szCs w:val="20"/>
                <w:highlight w:val="none"/>
                <w:u w:val="none"/>
                <w:lang w:val="en-US" w:eastAsia="zh-CN" w:bidi="ar"/>
              </w:rPr>
              <w:t>22</w:t>
            </w:r>
            <w:r>
              <w:rPr>
                <w:rStyle w:val="982"/>
                <w:rFonts w:hAnsi="宋体"/>
                <w:color w:val="auto"/>
                <w:highlight w:val="none"/>
                <w:lang w:val="en-US" w:eastAsia="zh-CN" w:bidi="ar"/>
              </w:rPr>
              <w:t>、高度</w:t>
            </w:r>
            <w:r>
              <w:rPr>
                <w:rFonts w:hint="eastAsia" w:ascii="宋体" w:hAnsi="宋体" w:eastAsia="宋体" w:cs="宋体"/>
                <w:i w:val="0"/>
                <w:color w:val="auto"/>
                <w:kern w:val="0"/>
                <w:sz w:val="20"/>
                <w:szCs w:val="20"/>
                <w:highlight w:val="none"/>
                <w:u w:val="none"/>
                <w:lang w:val="en-US" w:eastAsia="zh-CN" w:bidi="ar"/>
              </w:rPr>
              <w:t>60</w:t>
            </w:r>
            <w:r>
              <w:rPr>
                <w:rStyle w:val="982"/>
                <w:rFonts w:hAnsi="宋体"/>
                <w:color w:val="auto"/>
                <w:highlight w:val="none"/>
                <w:lang w:val="en-US" w:eastAsia="zh-CN" w:bidi="ar"/>
              </w:rPr>
              <w:t>厘米）</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5966FD0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采购、运输、安装、固定式</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546DC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54AA8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ED54631">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967FD8E">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AF5A0B1">
            <w:pPr>
              <w:rPr>
                <w:rFonts w:hint="eastAsia" w:ascii="宋体" w:hAnsi="宋体" w:eastAsia="宋体" w:cs="宋体"/>
                <w:i w:val="0"/>
                <w:iCs w:val="0"/>
                <w:color w:val="auto"/>
                <w:sz w:val="24"/>
                <w:szCs w:val="24"/>
                <w:highlight w:val="none"/>
                <w:u w:val="none"/>
              </w:rPr>
            </w:pPr>
          </w:p>
        </w:tc>
      </w:tr>
      <w:tr w14:paraId="0E66C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9E6670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E787F1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仿宋_GB2312" w:hAnsi="宋体" w:eastAsia="仿宋_GB2312" w:cs="仿宋_GB2312"/>
                <w:i w:val="0"/>
                <w:color w:val="auto"/>
                <w:kern w:val="0"/>
                <w:sz w:val="20"/>
                <w:szCs w:val="20"/>
                <w:highlight w:val="none"/>
                <w:u w:val="none"/>
                <w:lang w:val="en-US" w:eastAsia="zh-CN" w:bidi="ar"/>
              </w:rPr>
              <w:t>电动升降柱制作安装</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4DBE975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采购、运输、安装、电动式</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8C7D0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82066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5F270040">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8E64E4D">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F4BBD6D">
            <w:pPr>
              <w:rPr>
                <w:rFonts w:hint="eastAsia" w:ascii="宋体" w:hAnsi="宋体" w:eastAsia="宋体" w:cs="宋体"/>
                <w:i w:val="0"/>
                <w:iCs w:val="0"/>
                <w:color w:val="auto"/>
                <w:sz w:val="24"/>
                <w:szCs w:val="24"/>
                <w:highlight w:val="none"/>
                <w:u w:val="none"/>
              </w:rPr>
            </w:pPr>
          </w:p>
        </w:tc>
      </w:tr>
      <w:tr w14:paraId="1CA99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C8DCAE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8986A4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监控杆（3m)安装</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21EEEAF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采购、运输、安装</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6B219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45828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9BB6288">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A0915F0">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81F64F2">
            <w:pPr>
              <w:rPr>
                <w:rFonts w:hint="eastAsia" w:ascii="宋体" w:hAnsi="宋体" w:eastAsia="宋体" w:cs="宋体"/>
                <w:i w:val="0"/>
                <w:iCs w:val="0"/>
                <w:color w:val="auto"/>
                <w:sz w:val="24"/>
                <w:szCs w:val="24"/>
                <w:highlight w:val="none"/>
                <w:u w:val="none"/>
              </w:rPr>
            </w:pPr>
          </w:p>
        </w:tc>
      </w:tr>
      <w:tr w14:paraId="20CB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6AA7CDA">
            <w:pPr>
              <w:jc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61F4F78">
            <w:pP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4A6CD210">
            <w:pPr>
              <w:jc w:val="left"/>
              <w:rPr>
                <w:rFonts w:hint="eastAsia" w:asciiTheme="majorEastAsia" w:hAnsiTheme="majorEastAsia" w:eastAsiaTheme="majorEastAsia" w:cstheme="majorEastAsia"/>
                <w:i w:val="0"/>
                <w:iCs w:val="0"/>
                <w:color w:val="auto"/>
                <w:sz w:val="24"/>
                <w:szCs w:val="24"/>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321BD88">
            <w:pPr>
              <w:jc w:val="center"/>
              <w:rPr>
                <w:rFonts w:hint="eastAsia" w:ascii="宋体" w:hAnsi="宋体" w:eastAsia="宋体" w:cs="宋体"/>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FA3ADDD">
            <w:pPr>
              <w:jc w:val="center"/>
              <w:rPr>
                <w:rFonts w:hint="eastAsia" w:ascii="宋体" w:hAnsi="宋体" w:eastAsia="宋体" w:cs="宋体"/>
                <w:i w:val="0"/>
                <w:iCs w:val="0"/>
                <w:color w:val="auto"/>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3CA3853">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1C9D312">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85D5138">
            <w:pPr>
              <w:rPr>
                <w:rFonts w:hint="eastAsia" w:ascii="宋体" w:hAnsi="宋体" w:eastAsia="宋体" w:cs="宋体"/>
                <w:i w:val="0"/>
                <w:iCs w:val="0"/>
                <w:color w:val="auto"/>
                <w:sz w:val="24"/>
                <w:szCs w:val="24"/>
                <w:highlight w:val="none"/>
                <w:u w:val="none"/>
              </w:rPr>
            </w:pPr>
          </w:p>
        </w:tc>
      </w:tr>
      <w:tr w14:paraId="4298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5F3B1CF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（十）</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1AE9E6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北沙支堤临江段背坡改造</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21F424EC">
            <w:pPr>
              <w:jc w:val="left"/>
              <w:rPr>
                <w:rFonts w:hint="eastAsia" w:asciiTheme="majorEastAsia" w:hAnsiTheme="majorEastAsia" w:eastAsiaTheme="majorEastAsia" w:cstheme="majorEastAsia"/>
                <w:i w:val="0"/>
                <w:iCs w:val="0"/>
                <w:color w:val="auto"/>
                <w:sz w:val="24"/>
                <w:szCs w:val="24"/>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AAF0589">
            <w:pPr>
              <w:rPr>
                <w:rFonts w:hint="eastAsia" w:ascii="宋体" w:hAnsi="宋体" w:eastAsia="宋体" w:cs="宋体"/>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550FC09">
            <w:pPr>
              <w:rPr>
                <w:rFonts w:hint="eastAsia" w:ascii="宋体" w:hAnsi="宋体" w:eastAsia="宋体" w:cs="宋体"/>
                <w:i w:val="0"/>
                <w:iCs w:val="0"/>
                <w:color w:val="auto"/>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A9F6092">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529886C">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CDA3477">
            <w:pPr>
              <w:rPr>
                <w:rFonts w:hint="eastAsia" w:ascii="宋体" w:hAnsi="宋体" w:eastAsia="宋体" w:cs="宋体"/>
                <w:i w:val="0"/>
                <w:iCs w:val="0"/>
                <w:color w:val="auto"/>
                <w:sz w:val="24"/>
                <w:szCs w:val="24"/>
                <w:highlight w:val="none"/>
                <w:u w:val="none"/>
              </w:rPr>
            </w:pPr>
          </w:p>
        </w:tc>
      </w:tr>
      <w:tr w14:paraId="7B52E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7034E3E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 xml:space="preserve">1 </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135EF00">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仿宋_GB2312" w:hAnsi="宋体" w:eastAsia="仿宋_GB2312" w:cs="仿宋_GB2312"/>
                <w:i w:val="0"/>
                <w:color w:val="auto"/>
                <w:kern w:val="0"/>
                <w:sz w:val="20"/>
                <w:szCs w:val="20"/>
                <w:highlight w:val="none"/>
                <w:u w:val="none"/>
                <w:lang w:val="en-US" w:eastAsia="zh-CN" w:bidi="ar"/>
              </w:rPr>
              <w:t>警示柱设置</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48563AB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default" w:ascii="宋体" w:hAnsi="宋体" w:eastAsia="宋体" w:cs="宋体"/>
                <w:i w:val="0"/>
                <w:color w:val="auto"/>
                <w:kern w:val="0"/>
                <w:sz w:val="24"/>
                <w:szCs w:val="24"/>
                <w:highlight w:val="none"/>
                <w:u w:val="none"/>
                <w:lang w:val="en-US" w:eastAsia="zh-CN" w:bidi="ar"/>
              </w:rPr>
              <w:t>镀锌钢管</w:t>
            </w:r>
            <w:r>
              <w:rPr>
                <w:rFonts w:hint="eastAsia" w:ascii="宋体" w:hAnsi="宋体" w:eastAsia="宋体" w:cs="宋体"/>
                <w:i w:val="0"/>
                <w:color w:val="auto"/>
                <w:kern w:val="0"/>
                <w:sz w:val="20"/>
                <w:szCs w:val="20"/>
                <w:highlight w:val="none"/>
                <w:u w:val="none"/>
                <w:lang w:val="en-US" w:eastAsia="zh-CN" w:bidi="ar"/>
              </w:rPr>
              <w:t>ø90H100</w:t>
            </w:r>
            <w:r>
              <w:rPr>
                <w:rFonts w:hint="default" w:ascii="宋体" w:hAnsi="宋体" w:eastAsia="宋体" w:cs="宋体"/>
                <w:i w:val="0"/>
                <w:color w:val="auto"/>
                <w:kern w:val="0"/>
                <w:sz w:val="24"/>
                <w:szCs w:val="24"/>
                <w:highlight w:val="none"/>
                <w:u w:val="none"/>
                <w:lang w:val="en-US" w:eastAsia="zh-CN" w:bidi="ar"/>
              </w:rPr>
              <w:t>、埋入</w:t>
            </w:r>
            <w:r>
              <w:rPr>
                <w:rFonts w:hint="eastAsia" w:ascii="宋体" w:hAnsi="宋体" w:eastAsia="宋体" w:cs="宋体"/>
                <w:i w:val="0"/>
                <w:color w:val="auto"/>
                <w:kern w:val="0"/>
                <w:sz w:val="20"/>
                <w:szCs w:val="20"/>
                <w:highlight w:val="none"/>
                <w:u w:val="none"/>
                <w:lang w:val="en-US" w:eastAsia="zh-CN" w:bidi="ar"/>
              </w:rPr>
              <w:t>40cm</w:t>
            </w:r>
            <w:r>
              <w:rPr>
                <w:rFonts w:hint="default" w:ascii="宋体" w:hAnsi="宋体" w:eastAsia="宋体" w:cs="宋体"/>
                <w:i w:val="0"/>
                <w:color w:val="auto"/>
                <w:kern w:val="0"/>
                <w:sz w:val="24"/>
                <w:szCs w:val="24"/>
                <w:highlight w:val="none"/>
                <w:u w:val="none"/>
                <w:lang w:val="en-US" w:eastAsia="zh-CN" w:bidi="ar"/>
              </w:rPr>
              <w:t>，反光条，成品购置、运输、安装</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FB465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1D2F0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0"/>
                <w:szCs w:val="20"/>
                <w:highlight w:val="none"/>
                <w:u w:val="none"/>
                <w:lang w:val="en-US" w:eastAsia="zh-CN" w:bidi="ar"/>
              </w:rPr>
              <w:t>145</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C83374A">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E26E2C4">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96EBD96">
            <w:pPr>
              <w:rPr>
                <w:rFonts w:hint="eastAsia" w:ascii="宋体" w:hAnsi="宋体" w:eastAsia="宋体" w:cs="宋体"/>
                <w:i w:val="0"/>
                <w:iCs w:val="0"/>
                <w:color w:val="auto"/>
                <w:sz w:val="24"/>
                <w:szCs w:val="24"/>
                <w:highlight w:val="none"/>
                <w:u w:val="none"/>
              </w:rPr>
            </w:pPr>
          </w:p>
        </w:tc>
      </w:tr>
      <w:tr w14:paraId="57B1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6A4B92A">
            <w:pPr>
              <w:jc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676EF20">
            <w:pP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2F629962">
            <w:pPr>
              <w:jc w:val="left"/>
              <w:rPr>
                <w:rFonts w:hint="eastAsia" w:asciiTheme="majorEastAsia" w:hAnsiTheme="majorEastAsia" w:eastAsiaTheme="majorEastAsia" w:cstheme="majorEastAsia"/>
                <w:i w:val="0"/>
                <w:iCs w:val="0"/>
                <w:color w:val="auto"/>
                <w:sz w:val="24"/>
                <w:szCs w:val="24"/>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531479B">
            <w:pPr>
              <w:jc w:val="center"/>
              <w:rPr>
                <w:rFonts w:hint="eastAsia" w:ascii="宋体" w:hAnsi="宋体" w:eastAsia="宋体" w:cs="宋体"/>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EB93516">
            <w:pPr>
              <w:jc w:val="center"/>
              <w:rPr>
                <w:rFonts w:hint="eastAsia" w:ascii="宋体" w:hAnsi="宋体" w:eastAsia="宋体" w:cs="宋体"/>
                <w:i w:val="0"/>
                <w:iCs w:val="0"/>
                <w:color w:val="auto"/>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AFE09EA">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D22507D">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A8EBAA9">
            <w:pPr>
              <w:rPr>
                <w:rFonts w:hint="eastAsia" w:ascii="宋体" w:hAnsi="宋体" w:eastAsia="宋体" w:cs="宋体"/>
                <w:i w:val="0"/>
                <w:iCs w:val="0"/>
                <w:color w:val="auto"/>
                <w:sz w:val="24"/>
                <w:szCs w:val="24"/>
                <w:highlight w:val="none"/>
                <w:u w:val="none"/>
              </w:rPr>
            </w:pPr>
          </w:p>
        </w:tc>
      </w:tr>
      <w:tr w14:paraId="4FDDC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7146175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（十一）</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0178EC3">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仿宋_GB2312" w:hAnsi="宋体" w:eastAsia="仿宋_GB2312" w:cs="仿宋_GB2312"/>
                <w:b/>
                <w:i w:val="0"/>
                <w:color w:val="auto"/>
                <w:kern w:val="0"/>
                <w:sz w:val="20"/>
                <w:szCs w:val="20"/>
                <w:highlight w:val="none"/>
                <w:u w:val="none"/>
                <w:lang w:val="en-US" w:eastAsia="zh-CN" w:bidi="ar"/>
              </w:rPr>
              <w:t>海塘道闸专网系统改造</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30905F7F">
            <w:pPr>
              <w:jc w:val="left"/>
              <w:rPr>
                <w:rFonts w:hint="eastAsia" w:asciiTheme="majorEastAsia" w:hAnsiTheme="majorEastAsia" w:eastAsiaTheme="majorEastAsia" w:cstheme="majorEastAsia"/>
                <w:i w:val="0"/>
                <w:iCs w:val="0"/>
                <w:color w:val="auto"/>
                <w:sz w:val="24"/>
                <w:szCs w:val="24"/>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BC25695">
            <w:pPr>
              <w:jc w:val="center"/>
              <w:rPr>
                <w:rFonts w:hint="eastAsia" w:ascii="宋体" w:hAnsi="宋体" w:eastAsia="宋体" w:cs="宋体"/>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2E33ECC">
            <w:pPr>
              <w:jc w:val="center"/>
              <w:rPr>
                <w:rFonts w:hint="eastAsia" w:ascii="宋体" w:hAnsi="宋体" w:eastAsia="宋体" w:cs="宋体"/>
                <w:i w:val="0"/>
                <w:iCs w:val="0"/>
                <w:color w:val="auto"/>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5425539E">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B20DAB4">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935A2E7">
            <w:pPr>
              <w:rPr>
                <w:rFonts w:hint="eastAsia" w:ascii="宋体" w:hAnsi="宋体" w:eastAsia="宋体" w:cs="宋体"/>
                <w:i w:val="0"/>
                <w:iCs w:val="0"/>
                <w:color w:val="auto"/>
                <w:sz w:val="24"/>
                <w:szCs w:val="24"/>
                <w:highlight w:val="none"/>
                <w:u w:val="none"/>
              </w:rPr>
            </w:pPr>
          </w:p>
        </w:tc>
      </w:tr>
      <w:tr w14:paraId="63A31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DF064D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29F149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仿宋_GB2312" w:hAnsi="宋体" w:eastAsia="仿宋_GB2312" w:cs="仿宋_GB2312"/>
                <w:i w:val="0"/>
                <w:color w:val="auto"/>
                <w:kern w:val="0"/>
                <w:sz w:val="20"/>
                <w:szCs w:val="20"/>
                <w:highlight w:val="none"/>
                <w:u w:val="none"/>
                <w:lang w:val="en-US" w:eastAsia="zh-CN" w:bidi="ar"/>
              </w:rPr>
              <w:t>专网卡</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1A781C6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专网卡（联通）</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BF71F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default" w:ascii="微软雅黑" w:hAnsi="微软雅黑" w:eastAsia="微软雅黑" w:cs="微软雅黑"/>
                <w:i w:val="0"/>
                <w:color w:val="auto"/>
                <w:kern w:val="0"/>
                <w:sz w:val="16"/>
                <w:szCs w:val="16"/>
                <w:highlight w:val="none"/>
                <w:u w:val="none"/>
                <w:lang w:val="en-US" w:eastAsia="zh-CN" w:bidi="ar"/>
              </w:rPr>
              <w:t>张</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D46C3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default" w:ascii="微软雅黑" w:hAnsi="微软雅黑" w:eastAsia="微软雅黑" w:cs="微软雅黑"/>
                <w:i w:val="0"/>
                <w:color w:val="auto"/>
                <w:kern w:val="0"/>
                <w:sz w:val="16"/>
                <w:szCs w:val="16"/>
                <w:highlight w:val="none"/>
                <w:u w:val="none"/>
                <w:lang w:val="en-US" w:eastAsia="zh-CN" w:bidi="ar"/>
              </w:rPr>
              <w:t>17</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8919B95">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EF6E61E">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C1F01A5">
            <w:pPr>
              <w:rPr>
                <w:rFonts w:hint="eastAsia" w:ascii="宋体" w:hAnsi="宋体" w:eastAsia="宋体" w:cs="宋体"/>
                <w:i w:val="0"/>
                <w:iCs w:val="0"/>
                <w:color w:val="auto"/>
                <w:sz w:val="24"/>
                <w:szCs w:val="24"/>
                <w:highlight w:val="none"/>
                <w:u w:val="none"/>
              </w:rPr>
            </w:pPr>
          </w:p>
        </w:tc>
      </w:tr>
      <w:tr w14:paraId="37A5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381F26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148FD4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仿宋_GB2312" w:hAnsi="宋体" w:eastAsia="仿宋_GB2312" w:cs="仿宋_GB2312"/>
                <w:i w:val="0"/>
                <w:color w:val="auto"/>
                <w:kern w:val="0"/>
                <w:sz w:val="20"/>
                <w:szCs w:val="20"/>
                <w:highlight w:val="none"/>
                <w:u w:val="none"/>
                <w:lang w:val="en-US" w:eastAsia="zh-CN" w:bidi="ar"/>
              </w:rPr>
              <w:t>专网4G工业路由器</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69285EF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B535-CAT4（联通）</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D0611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default" w:ascii="微软雅黑" w:hAnsi="微软雅黑" w:eastAsia="微软雅黑" w:cs="微软雅黑"/>
                <w:i w:val="0"/>
                <w:color w:val="auto"/>
                <w:kern w:val="0"/>
                <w:sz w:val="16"/>
                <w:szCs w:val="16"/>
                <w:highlight w:val="none"/>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29EAA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default" w:ascii="微软雅黑" w:hAnsi="微软雅黑" w:eastAsia="微软雅黑" w:cs="微软雅黑"/>
                <w:i w:val="0"/>
                <w:color w:val="auto"/>
                <w:kern w:val="0"/>
                <w:sz w:val="16"/>
                <w:szCs w:val="16"/>
                <w:highlight w:val="none"/>
                <w:u w:val="none"/>
                <w:lang w:val="en-US" w:eastAsia="zh-CN" w:bidi="ar"/>
              </w:rPr>
              <w:t>17</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314B4DE">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030B64D">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68E1F87">
            <w:pPr>
              <w:rPr>
                <w:rFonts w:hint="eastAsia" w:ascii="宋体" w:hAnsi="宋体" w:eastAsia="宋体" w:cs="宋体"/>
                <w:i w:val="0"/>
                <w:iCs w:val="0"/>
                <w:color w:val="auto"/>
                <w:sz w:val="24"/>
                <w:szCs w:val="24"/>
                <w:highlight w:val="none"/>
                <w:u w:val="none"/>
              </w:rPr>
            </w:pPr>
          </w:p>
        </w:tc>
      </w:tr>
      <w:tr w14:paraId="5B183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79CDD78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68CF94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监控杆（3m)安装</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631354F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3.5米</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F807E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default" w:ascii="微软雅黑" w:hAnsi="微软雅黑" w:eastAsia="微软雅黑" w:cs="微软雅黑"/>
                <w:i w:val="0"/>
                <w:color w:val="auto"/>
                <w:kern w:val="0"/>
                <w:sz w:val="16"/>
                <w:szCs w:val="16"/>
                <w:highlight w:val="none"/>
                <w:u w:val="none"/>
                <w:lang w:val="en-US" w:eastAsia="zh-CN" w:bidi="ar"/>
              </w:rPr>
              <w:t>根</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E3813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default" w:ascii="微软雅黑" w:hAnsi="微软雅黑" w:eastAsia="微软雅黑" w:cs="微软雅黑"/>
                <w:i w:val="0"/>
                <w:color w:val="auto"/>
                <w:kern w:val="0"/>
                <w:sz w:val="16"/>
                <w:szCs w:val="16"/>
                <w:highlight w:val="none"/>
                <w:u w:val="none"/>
                <w:lang w:val="en-US" w:eastAsia="zh-CN" w:bidi="ar"/>
              </w:rPr>
              <w:t>6</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65187AE">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AEAAE7E">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13127FB">
            <w:pPr>
              <w:rPr>
                <w:rFonts w:hint="eastAsia" w:ascii="宋体" w:hAnsi="宋体" w:eastAsia="宋体" w:cs="宋体"/>
                <w:i w:val="0"/>
                <w:iCs w:val="0"/>
                <w:color w:val="auto"/>
                <w:sz w:val="24"/>
                <w:szCs w:val="24"/>
                <w:highlight w:val="none"/>
                <w:u w:val="none"/>
              </w:rPr>
            </w:pPr>
          </w:p>
        </w:tc>
      </w:tr>
      <w:tr w14:paraId="2569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942C8C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474C53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仿宋_GB2312" w:hAnsi="宋体" w:eastAsia="仿宋_GB2312" w:cs="仿宋_GB2312"/>
                <w:i w:val="0"/>
                <w:color w:val="auto"/>
                <w:kern w:val="0"/>
                <w:sz w:val="20"/>
                <w:szCs w:val="20"/>
                <w:highlight w:val="none"/>
                <w:u w:val="none"/>
                <w:lang w:val="en-US" w:eastAsia="zh-CN" w:bidi="ar"/>
              </w:rPr>
              <w:t>国产服务器软件部署</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60C47BC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软件修改</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ED00A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default" w:ascii="微软雅黑" w:hAnsi="微软雅黑" w:eastAsia="微软雅黑" w:cs="微软雅黑"/>
                <w:i w:val="0"/>
                <w:color w:val="auto"/>
                <w:kern w:val="0"/>
                <w:sz w:val="16"/>
                <w:szCs w:val="16"/>
                <w:highlight w:val="none"/>
                <w:u w:val="none"/>
                <w:lang w:val="en-US" w:eastAsia="zh-CN" w:bidi="ar"/>
              </w:rPr>
              <w:t>项</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AD458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default" w:ascii="微软雅黑" w:hAnsi="微软雅黑" w:eastAsia="微软雅黑" w:cs="微软雅黑"/>
                <w:i w:val="0"/>
                <w:color w:val="auto"/>
                <w:kern w:val="0"/>
                <w:sz w:val="16"/>
                <w:szCs w:val="16"/>
                <w:highlight w:val="none"/>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4875294">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8C04BB6">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69D75FD">
            <w:pPr>
              <w:rPr>
                <w:rFonts w:hint="eastAsia" w:ascii="宋体" w:hAnsi="宋体" w:eastAsia="宋体" w:cs="宋体"/>
                <w:i w:val="0"/>
                <w:iCs w:val="0"/>
                <w:color w:val="auto"/>
                <w:sz w:val="24"/>
                <w:szCs w:val="24"/>
                <w:highlight w:val="none"/>
                <w:u w:val="none"/>
              </w:rPr>
            </w:pPr>
          </w:p>
        </w:tc>
      </w:tr>
      <w:tr w14:paraId="428C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5DE7CE2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5</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B520F8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仿宋_GB2312" w:hAnsi="宋体" w:eastAsia="仿宋_GB2312" w:cs="仿宋_GB2312"/>
                <w:i w:val="0"/>
                <w:color w:val="auto"/>
                <w:kern w:val="0"/>
                <w:sz w:val="20"/>
                <w:szCs w:val="20"/>
                <w:highlight w:val="none"/>
                <w:u w:val="none"/>
                <w:lang w:val="en-US" w:eastAsia="zh-CN" w:bidi="ar"/>
              </w:rPr>
              <w:t>代码第三方审计</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26B849E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第三方有资质安全公司审计</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D4D09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default" w:ascii="微软雅黑" w:hAnsi="微软雅黑" w:eastAsia="微软雅黑" w:cs="微软雅黑"/>
                <w:i w:val="0"/>
                <w:color w:val="auto"/>
                <w:kern w:val="0"/>
                <w:sz w:val="16"/>
                <w:szCs w:val="16"/>
                <w:highlight w:val="none"/>
                <w:u w:val="none"/>
                <w:lang w:val="en-US" w:eastAsia="zh-CN" w:bidi="ar"/>
              </w:rPr>
              <w:t>项</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1EE8B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default" w:ascii="微软雅黑" w:hAnsi="微软雅黑" w:eastAsia="微软雅黑" w:cs="微软雅黑"/>
                <w:i w:val="0"/>
                <w:color w:val="auto"/>
                <w:kern w:val="0"/>
                <w:sz w:val="16"/>
                <w:szCs w:val="16"/>
                <w:highlight w:val="none"/>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1849915">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249681C">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FBA6916">
            <w:pPr>
              <w:rPr>
                <w:rFonts w:hint="eastAsia" w:ascii="宋体" w:hAnsi="宋体" w:eastAsia="宋体" w:cs="宋体"/>
                <w:i w:val="0"/>
                <w:iCs w:val="0"/>
                <w:color w:val="auto"/>
                <w:sz w:val="24"/>
                <w:szCs w:val="24"/>
                <w:highlight w:val="none"/>
                <w:u w:val="none"/>
              </w:rPr>
            </w:pPr>
          </w:p>
        </w:tc>
      </w:tr>
      <w:tr w14:paraId="643A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EA987B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6</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5DC3198">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仿宋_GB2312" w:hAnsi="宋体" w:eastAsia="仿宋_GB2312" w:cs="仿宋_GB2312"/>
                <w:i w:val="0"/>
                <w:color w:val="auto"/>
                <w:kern w:val="0"/>
                <w:sz w:val="20"/>
                <w:szCs w:val="20"/>
                <w:highlight w:val="none"/>
                <w:u w:val="none"/>
                <w:lang w:val="en-US" w:eastAsia="zh-CN" w:bidi="ar"/>
              </w:rPr>
              <w:t>设备拆除、安装费</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618A538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现有设备拆除、新设备安装。</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F267C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default" w:ascii="微软雅黑" w:hAnsi="微软雅黑" w:eastAsia="微软雅黑" w:cs="微软雅黑"/>
                <w:i w:val="0"/>
                <w:color w:val="auto"/>
                <w:kern w:val="0"/>
                <w:sz w:val="16"/>
                <w:szCs w:val="16"/>
                <w:highlight w:val="none"/>
                <w:u w:val="none"/>
                <w:lang w:val="en-US" w:eastAsia="zh-CN" w:bidi="ar"/>
              </w:rPr>
              <w:t>处</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0A484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default" w:ascii="微软雅黑" w:hAnsi="微软雅黑" w:eastAsia="微软雅黑" w:cs="微软雅黑"/>
                <w:i w:val="0"/>
                <w:color w:val="auto"/>
                <w:kern w:val="0"/>
                <w:sz w:val="16"/>
                <w:szCs w:val="16"/>
                <w:highlight w:val="none"/>
                <w:u w:val="none"/>
                <w:lang w:val="en-US" w:eastAsia="zh-CN" w:bidi="ar"/>
              </w:rPr>
              <w:t>17</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C1DEB1D">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E848E7B">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535EB61">
            <w:pPr>
              <w:rPr>
                <w:rFonts w:hint="eastAsia" w:ascii="宋体" w:hAnsi="宋体" w:eastAsia="宋体" w:cs="宋体"/>
                <w:i w:val="0"/>
                <w:iCs w:val="0"/>
                <w:color w:val="auto"/>
                <w:sz w:val="24"/>
                <w:szCs w:val="24"/>
                <w:highlight w:val="none"/>
                <w:u w:val="none"/>
              </w:rPr>
            </w:pPr>
          </w:p>
        </w:tc>
      </w:tr>
      <w:tr w14:paraId="54A06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9C0B44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7</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D1018F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pPr>
            <w:r>
              <w:rPr>
                <w:rFonts w:hint="default" w:ascii="仿宋_GB2312" w:hAnsi="宋体" w:eastAsia="仿宋_GB2312" w:cs="仿宋_GB2312"/>
                <w:i w:val="0"/>
                <w:color w:val="auto"/>
                <w:kern w:val="0"/>
                <w:sz w:val="20"/>
                <w:szCs w:val="20"/>
                <w:highlight w:val="none"/>
                <w:u w:val="none"/>
                <w:lang w:val="en-US" w:eastAsia="zh-CN" w:bidi="ar"/>
              </w:rPr>
              <w:t>道闸摄像头</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1E6E3EC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400W高清户外摄像头2K 画质、全彩夜视、IP67级防水、人形检测、声光告警、个性语音定制。</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81F8A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default" w:ascii="微软雅黑" w:hAnsi="微软雅黑" w:eastAsia="微软雅黑" w:cs="微软雅黑"/>
                <w:i w:val="0"/>
                <w:color w:val="auto"/>
                <w:kern w:val="0"/>
                <w:sz w:val="16"/>
                <w:szCs w:val="16"/>
                <w:highlight w:val="none"/>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B1D2A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default" w:ascii="微软雅黑" w:hAnsi="微软雅黑" w:eastAsia="微软雅黑" w:cs="微软雅黑"/>
                <w:i w:val="0"/>
                <w:color w:val="auto"/>
                <w:kern w:val="0"/>
                <w:sz w:val="16"/>
                <w:szCs w:val="16"/>
                <w:highlight w:val="none"/>
                <w:u w:val="none"/>
                <w:lang w:val="en-US" w:eastAsia="zh-CN" w:bidi="ar"/>
              </w:rPr>
              <w:t>17</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02EEC1A">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87D1975">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472BA58">
            <w:pPr>
              <w:rPr>
                <w:rFonts w:hint="eastAsia" w:ascii="宋体" w:hAnsi="宋体" w:eastAsia="宋体" w:cs="宋体"/>
                <w:i w:val="0"/>
                <w:iCs w:val="0"/>
                <w:color w:val="auto"/>
                <w:sz w:val="24"/>
                <w:szCs w:val="24"/>
                <w:highlight w:val="none"/>
                <w:u w:val="none"/>
              </w:rPr>
            </w:pPr>
          </w:p>
        </w:tc>
      </w:tr>
      <w:tr w14:paraId="6037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6D35BC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0"/>
                <w:szCs w:val="20"/>
                <w:highlight w:val="none"/>
                <w:u w:val="none"/>
                <w:lang w:val="en-US"/>
              </w:rPr>
            </w:pPr>
            <w: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t>(十二)</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C425B3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highlight w:val="none"/>
                <w:u w:val="none"/>
              </w:rPr>
            </w:pPr>
            <w: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t>其他零星工程</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66AE5D98">
            <w:pPr>
              <w:rPr>
                <w:rFonts w:hint="eastAsia" w:asciiTheme="majorEastAsia" w:hAnsiTheme="majorEastAsia" w:eastAsiaTheme="majorEastAsia" w:cstheme="majorEastAsia"/>
                <w:i w:val="0"/>
                <w:iCs w:val="0"/>
                <w:color w:val="auto"/>
                <w:sz w:val="24"/>
                <w:szCs w:val="24"/>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60787B0">
            <w:pPr>
              <w:jc w:val="center"/>
              <w:rPr>
                <w:rFonts w:hint="eastAsia" w:ascii="宋体" w:hAnsi="宋体" w:eastAsia="宋体" w:cs="宋体"/>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0D362F8">
            <w:pPr>
              <w:rPr>
                <w:rFonts w:hint="eastAsia" w:ascii="宋体" w:hAnsi="宋体" w:eastAsia="宋体" w:cs="宋体"/>
                <w:i w:val="0"/>
                <w:iCs w:val="0"/>
                <w:color w:val="auto"/>
                <w:sz w:val="24"/>
                <w:szCs w:val="24"/>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552BD7D3">
            <w:pPr>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A3DAB95">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2F841E5">
            <w:pPr>
              <w:rPr>
                <w:rFonts w:hint="eastAsia" w:ascii="宋体" w:hAnsi="宋体" w:eastAsia="宋体" w:cs="宋体"/>
                <w:i w:val="0"/>
                <w:iCs w:val="0"/>
                <w:color w:val="auto"/>
                <w:sz w:val="24"/>
                <w:szCs w:val="24"/>
                <w:highlight w:val="none"/>
                <w:u w:val="none"/>
              </w:rPr>
            </w:pPr>
          </w:p>
        </w:tc>
      </w:tr>
      <w:tr w14:paraId="513BD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62C8D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1 </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8AC26E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土方开挖（人工）</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1FA721A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人工开挖，就近堆放</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6FB1356">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74DBD8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50BFE6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B1E69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5EAD3D4">
            <w:pPr>
              <w:rPr>
                <w:rFonts w:hint="eastAsia" w:ascii="宋体" w:hAnsi="宋体" w:eastAsia="宋体" w:cs="宋体"/>
                <w:i w:val="0"/>
                <w:iCs w:val="0"/>
                <w:color w:val="auto"/>
                <w:sz w:val="24"/>
                <w:szCs w:val="24"/>
                <w:highlight w:val="none"/>
                <w:u w:val="none"/>
              </w:rPr>
            </w:pPr>
          </w:p>
        </w:tc>
      </w:tr>
      <w:tr w14:paraId="14D90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299803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2 </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AC09B5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土方开挖（机械）</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1651E28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机械开挖，就近堆放</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9C5A194">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29B89D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2B9714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A7518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4FB5A14">
            <w:pPr>
              <w:rPr>
                <w:rFonts w:hint="eastAsia" w:ascii="宋体" w:hAnsi="宋体" w:eastAsia="宋体" w:cs="宋体"/>
                <w:i w:val="0"/>
                <w:iCs w:val="0"/>
                <w:color w:val="auto"/>
                <w:sz w:val="24"/>
                <w:szCs w:val="24"/>
                <w:highlight w:val="none"/>
                <w:u w:val="none"/>
              </w:rPr>
            </w:pPr>
          </w:p>
        </w:tc>
      </w:tr>
      <w:tr w14:paraId="3CE0C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8E4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3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70AA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土方回填</w:t>
            </w:r>
            <w:r>
              <w:rPr>
                <w:rFonts w:hint="eastAsia" w:ascii="宋体" w:hAnsi="宋体" w:eastAsia="宋体" w:cs="宋体"/>
                <w:i w:val="0"/>
                <w:color w:val="auto"/>
                <w:kern w:val="0"/>
                <w:sz w:val="20"/>
                <w:szCs w:val="20"/>
                <w:highlight w:val="none"/>
                <w:u w:val="none"/>
                <w:lang w:val="en-US" w:eastAsia="zh-CN" w:bidi="ar"/>
              </w:rPr>
              <w:t>(</w:t>
            </w:r>
            <w:r>
              <w:rPr>
                <w:rFonts w:hint="default" w:ascii="仿宋_GB2312" w:hAnsi="宋体" w:eastAsia="仿宋_GB2312" w:cs="仿宋_GB2312"/>
                <w:i w:val="0"/>
                <w:color w:val="auto"/>
                <w:kern w:val="0"/>
                <w:sz w:val="20"/>
                <w:szCs w:val="20"/>
                <w:highlight w:val="none"/>
                <w:u w:val="none"/>
                <w:lang w:val="en-US" w:eastAsia="zh-CN" w:bidi="ar"/>
              </w:rPr>
              <w:t>人工</w:t>
            </w:r>
            <w:r>
              <w:rPr>
                <w:rFonts w:hint="eastAsia" w:ascii="宋体" w:hAnsi="宋体" w:eastAsia="宋体" w:cs="宋体"/>
                <w:i w:val="0"/>
                <w:color w:val="auto"/>
                <w:kern w:val="0"/>
                <w:sz w:val="20"/>
                <w:szCs w:val="20"/>
                <w:highlight w:val="none"/>
                <w:u w:val="none"/>
                <w:lang w:val="en-US" w:eastAsia="zh-CN" w:bidi="ar"/>
              </w:rPr>
              <w:t>)</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2349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人工夯实</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B53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3F8682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253B7A6E">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0D44B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33349F3">
            <w:pPr>
              <w:rPr>
                <w:rFonts w:hint="eastAsia" w:ascii="宋体" w:hAnsi="宋体" w:eastAsia="宋体" w:cs="宋体"/>
                <w:i w:val="0"/>
                <w:iCs w:val="0"/>
                <w:color w:val="auto"/>
                <w:sz w:val="24"/>
                <w:szCs w:val="24"/>
                <w:highlight w:val="none"/>
                <w:u w:val="none"/>
              </w:rPr>
            </w:pPr>
          </w:p>
        </w:tc>
      </w:tr>
      <w:tr w14:paraId="38CE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121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4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56A6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土方回填</w:t>
            </w:r>
            <w:r>
              <w:rPr>
                <w:rFonts w:hint="eastAsia" w:ascii="宋体" w:hAnsi="宋体" w:eastAsia="宋体" w:cs="宋体"/>
                <w:i w:val="0"/>
                <w:color w:val="auto"/>
                <w:kern w:val="0"/>
                <w:sz w:val="20"/>
                <w:szCs w:val="20"/>
                <w:highlight w:val="none"/>
                <w:u w:val="none"/>
                <w:lang w:val="en-US" w:eastAsia="zh-CN" w:bidi="ar"/>
              </w:rPr>
              <w:t>(</w:t>
            </w:r>
            <w:r>
              <w:rPr>
                <w:rFonts w:hint="default" w:ascii="仿宋_GB2312" w:hAnsi="宋体" w:eastAsia="仿宋_GB2312" w:cs="仿宋_GB2312"/>
                <w:i w:val="0"/>
                <w:color w:val="auto"/>
                <w:kern w:val="0"/>
                <w:sz w:val="20"/>
                <w:szCs w:val="20"/>
                <w:highlight w:val="none"/>
                <w:u w:val="none"/>
                <w:lang w:val="en-US" w:eastAsia="zh-CN" w:bidi="ar"/>
              </w:rPr>
              <w:t>人工、外运</w:t>
            </w:r>
            <w:r>
              <w:rPr>
                <w:rFonts w:hint="eastAsia" w:ascii="宋体" w:hAnsi="宋体" w:eastAsia="宋体" w:cs="宋体"/>
                <w:i w:val="0"/>
                <w:color w:val="auto"/>
                <w:kern w:val="0"/>
                <w:sz w:val="20"/>
                <w:szCs w:val="20"/>
                <w:highlight w:val="none"/>
                <w:u w:val="none"/>
                <w:lang w:val="en-US" w:eastAsia="zh-CN" w:bidi="ar"/>
              </w:rPr>
              <w:t>)</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4C64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人工夯实、土方外购</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D2E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7C0D8F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2839BBD4">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53F48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9C7B8F2">
            <w:pPr>
              <w:rPr>
                <w:rFonts w:hint="eastAsia" w:ascii="宋体" w:hAnsi="宋体" w:eastAsia="宋体" w:cs="宋体"/>
                <w:i w:val="0"/>
                <w:iCs w:val="0"/>
                <w:color w:val="auto"/>
                <w:sz w:val="24"/>
                <w:szCs w:val="24"/>
                <w:highlight w:val="none"/>
                <w:u w:val="none"/>
              </w:rPr>
            </w:pPr>
          </w:p>
        </w:tc>
      </w:tr>
      <w:tr w14:paraId="27C66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468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5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AD21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土方回填</w:t>
            </w:r>
            <w:r>
              <w:rPr>
                <w:rFonts w:hint="eastAsia" w:ascii="宋体" w:hAnsi="宋体" w:eastAsia="宋体" w:cs="宋体"/>
                <w:i w:val="0"/>
                <w:color w:val="auto"/>
                <w:kern w:val="0"/>
                <w:sz w:val="20"/>
                <w:szCs w:val="20"/>
                <w:highlight w:val="none"/>
                <w:u w:val="none"/>
                <w:lang w:val="en-US" w:eastAsia="zh-CN" w:bidi="ar"/>
              </w:rPr>
              <w:t>(</w:t>
            </w:r>
            <w:r>
              <w:rPr>
                <w:rFonts w:hint="default" w:ascii="仿宋_GB2312" w:hAnsi="宋体" w:eastAsia="仿宋_GB2312" w:cs="仿宋_GB2312"/>
                <w:i w:val="0"/>
                <w:color w:val="auto"/>
                <w:kern w:val="0"/>
                <w:sz w:val="20"/>
                <w:szCs w:val="20"/>
                <w:highlight w:val="none"/>
                <w:u w:val="none"/>
                <w:lang w:val="en-US" w:eastAsia="zh-CN" w:bidi="ar"/>
              </w:rPr>
              <w:t>机械</w:t>
            </w:r>
            <w:r>
              <w:rPr>
                <w:rFonts w:hint="eastAsia" w:ascii="宋体" w:hAnsi="宋体" w:eastAsia="宋体" w:cs="宋体"/>
                <w:i w:val="0"/>
                <w:color w:val="auto"/>
                <w:kern w:val="0"/>
                <w:sz w:val="20"/>
                <w:szCs w:val="20"/>
                <w:highlight w:val="none"/>
                <w:u w:val="none"/>
                <w:lang w:val="en-US" w:eastAsia="zh-CN" w:bidi="ar"/>
              </w:rPr>
              <w:t>)</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A39F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机械夯实</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196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6C3AFD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43CCBB8D">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F903F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0343C66">
            <w:pPr>
              <w:rPr>
                <w:rFonts w:hint="eastAsia" w:ascii="宋体" w:hAnsi="宋体" w:eastAsia="宋体" w:cs="宋体"/>
                <w:i w:val="0"/>
                <w:iCs w:val="0"/>
                <w:color w:val="auto"/>
                <w:sz w:val="24"/>
                <w:szCs w:val="24"/>
                <w:highlight w:val="none"/>
                <w:u w:val="none"/>
              </w:rPr>
            </w:pPr>
          </w:p>
        </w:tc>
      </w:tr>
      <w:tr w14:paraId="50542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499A25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6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9477EB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土方回填</w:t>
            </w:r>
            <w:r>
              <w:rPr>
                <w:rFonts w:hint="eastAsia" w:ascii="宋体" w:hAnsi="宋体" w:eastAsia="宋体" w:cs="宋体"/>
                <w:i w:val="0"/>
                <w:color w:val="auto"/>
                <w:kern w:val="0"/>
                <w:sz w:val="20"/>
                <w:szCs w:val="20"/>
                <w:highlight w:val="none"/>
                <w:u w:val="none"/>
                <w:lang w:val="en-US" w:eastAsia="zh-CN" w:bidi="ar"/>
              </w:rPr>
              <w:t>(</w:t>
            </w:r>
            <w:r>
              <w:rPr>
                <w:rFonts w:hint="default" w:ascii="仿宋_GB2312" w:hAnsi="宋体" w:eastAsia="仿宋_GB2312" w:cs="仿宋_GB2312"/>
                <w:i w:val="0"/>
                <w:color w:val="auto"/>
                <w:kern w:val="0"/>
                <w:sz w:val="20"/>
                <w:szCs w:val="20"/>
                <w:highlight w:val="none"/>
                <w:u w:val="none"/>
                <w:lang w:val="en-US" w:eastAsia="zh-CN" w:bidi="ar"/>
              </w:rPr>
              <w:t>机械、外运</w:t>
            </w:r>
            <w:r>
              <w:rPr>
                <w:rFonts w:hint="eastAsia" w:ascii="宋体" w:hAnsi="宋体" w:eastAsia="宋体" w:cs="宋体"/>
                <w:i w:val="0"/>
                <w:color w:val="auto"/>
                <w:kern w:val="0"/>
                <w:sz w:val="20"/>
                <w:szCs w:val="20"/>
                <w:highlight w:val="none"/>
                <w:u w:val="none"/>
                <w:lang w:val="en-US" w:eastAsia="zh-CN" w:bidi="ar"/>
              </w:rPr>
              <w:t>)</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1A05856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机械夯实、土方外购</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214DD6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42EDA4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5DC899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347DF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D4FA439">
            <w:pPr>
              <w:rPr>
                <w:rFonts w:hint="eastAsia" w:ascii="宋体" w:hAnsi="宋体" w:eastAsia="宋体" w:cs="宋体"/>
                <w:i w:val="0"/>
                <w:iCs w:val="0"/>
                <w:color w:val="auto"/>
                <w:sz w:val="24"/>
                <w:szCs w:val="24"/>
                <w:highlight w:val="none"/>
                <w:u w:val="none"/>
              </w:rPr>
            </w:pPr>
          </w:p>
        </w:tc>
      </w:tr>
      <w:tr w14:paraId="1BE6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B06F3D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7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0C9DE75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碎石垫层（人工）</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402E36F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人工铺设、平整、压实，碎石垫层5~40mm</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4D22C2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47782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63D61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CC444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E656F3A">
            <w:pPr>
              <w:rPr>
                <w:rFonts w:hint="eastAsia" w:ascii="宋体" w:hAnsi="宋体" w:eastAsia="宋体" w:cs="宋体"/>
                <w:i w:val="0"/>
                <w:iCs w:val="0"/>
                <w:color w:val="auto"/>
                <w:sz w:val="24"/>
                <w:szCs w:val="24"/>
                <w:highlight w:val="none"/>
                <w:u w:val="none"/>
              </w:rPr>
            </w:pPr>
          </w:p>
        </w:tc>
      </w:tr>
      <w:tr w14:paraId="4DFC7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30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8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A621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碎石垫层（机械）</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03B4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机械铺设、平整、压实，碎石垫层5~40mm</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428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1CAFB9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511DC7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609BC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010E0CA">
            <w:pPr>
              <w:rPr>
                <w:rFonts w:hint="eastAsia" w:ascii="宋体" w:hAnsi="宋体" w:eastAsia="宋体" w:cs="宋体"/>
                <w:i w:val="0"/>
                <w:iCs w:val="0"/>
                <w:color w:val="auto"/>
                <w:sz w:val="24"/>
                <w:szCs w:val="24"/>
                <w:highlight w:val="none"/>
                <w:u w:val="none"/>
              </w:rPr>
            </w:pPr>
          </w:p>
        </w:tc>
      </w:tr>
      <w:tr w14:paraId="0BB50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7E2F085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9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54505F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砌体拆除</w:t>
            </w:r>
            <w:r>
              <w:rPr>
                <w:rFonts w:hint="eastAsia" w:ascii="宋体" w:hAnsi="宋体" w:eastAsia="宋体" w:cs="宋体"/>
                <w:i w:val="0"/>
                <w:color w:val="auto"/>
                <w:kern w:val="0"/>
                <w:sz w:val="20"/>
                <w:szCs w:val="20"/>
                <w:highlight w:val="none"/>
                <w:u w:val="none"/>
                <w:lang w:val="en-US" w:eastAsia="zh-CN" w:bidi="ar"/>
              </w:rPr>
              <w:t>(</w:t>
            </w:r>
            <w:r>
              <w:rPr>
                <w:rFonts w:hint="default" w:ascii="仿宋_GB2312" w:hAnsi="宋体" w:eastAsia="仿宋_GB2312" w:cs="仿宋_GB2312"/>
                <w:i w:val="0"/>
                <w:color w:val="auto"/>
                <w:kern w:val="0"/>
                <w:sz w:val="20"/>
                <w:szCs w:val="20"/>
                <w:highlight w:val="none"/>
                <w:u w:val="none"/>
                <w:lang w:val="en-US" w:eastAsia="zh-CN" w:bidi="ar"/>
              </w:rPr>
              <w:t>人工</w:t>
            </w:r>
            <w:r>
              <w:rPr>
                <w:rFonts w:hint="eastAsia" w:ascii="宋体" w:hAnsi="宋体" w:eastAsia="宋体" w:cs="宋体"/>
                <w:i w:val="0"/>
                <w:color w:val="auto"/>
                <w:kern w:val="0"/>
                <w:sz w:val="20"/>
                <w:szCs w:val="20"/>
                <w:highlight w:val="none"/>
                <w:u w:val="none"/>
                <w:lang w:val="en-US" w:eastAsia="zh-CN" w:bidi="ar"/>
              </w:rPr>
              <w:t>)</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40640BB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人工破碎、就近堆放</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7AB975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DD9D6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B5BB0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C6933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E5201D0">
            <w:pPr>
              <w:rPr>
                <w:rFonts w:hint="eastAsia" w:ascii="宋体" w:hAnsi="宋体" w:eastAsia="宋体" w:cs="宋体"/>
                <w:i w:val="0"/>
                <w:iCs w:val="0"/>
                <w:color w:val="auto"/>
                <w:sz w:val="24"/>
                <w:szCs w:val="24"/>
                <w:highlight w:val="none"/>
                <w:u w:val="none"/>
              </w:rPr>
            </w:pPr>
          </w:p>
        </w:tc>
      </w:tr>
      <w:tr w14:paraId="6CE6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534E16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10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E35D84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砌体拆除</w:t>
            </w:r>
            <w:r>
              <w:rPr>
                <w:rFonts w:hint="eastAsia" w:ascii="宋体" w:hAnsi="宋体" w:eastAsia="宋体" w:cs="宋体"/>
                <w:i w:val="0"/>
                <w:color w:val="auto"/>
                <w:kern w:val="0"/>
                <w:sz w:val="20"/>
                <w:szCs w:val="20"/>
                <w:highlight w:val="none"/>
                <w:u w:val="none"/>
                <w:lang w:val="en-US" w:eastAsia="zh-CN" w:bidi="ar"/>
              </w:rPr>
              <w:t>(</w:t>
            </w:r>
            <w:r>
              <w:rPr>
                <w:rFonts w:hint="default" w:ascii="仿宋_GB2312" w:hAnsi="宋体" w:eastAsia="仿宋_GB2312" w:cs="仿宋_GB2312"/>
                <w:i w:val="0"/>
                <w:color w:val="auto"/>
                <w:kern w:val="0"/>
                <w:sz w:val="20"/>
                <w:szCs w:val="20"/>
                <w:highlight w:val="none"/>
                <w:u w:val="none"/>
                <w:lang w:val="en-US" w:eastAsia="zh-CN" w:bidi="ar"/>
              </w:rPr>
              <w:t>机械</w:t>
            </w:r>
            <w:r>
              <w:rPr>
                <w:rFonts w:hint="eastAsia" w:ascii="宋体" w:hAnsi="宋体" w:eastAsia="宋体" w:cs="宋体"/>
                <w:i w:val="0"/>
                <w:color w:val="auto"/>
                <w:kern w:val="0"/>
                <w:sz w:val="20"/>
                <w:szCs w:val="20"/>
                <w:highlight w:val="none"/>
                <w:u w:val="none"/>
                <w:lang w:val="en-US" w:eastAsia="zh-CN" w:bidi="ar"/>
              </w:rPr>
              <w:t>)</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02BBD7E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机械破碎、就近堆放</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5045E9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5118AD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202CF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75255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E5A6BDB">
            <w:pPr>
              <w:rPr>
                <w:rFonts w:hint="eastAsia" w:ascii="宋体" w:hAnsi="宋体" w:eastAsia="宋体" w:cs="宋体"/>
                <w:i w:val="0"/>
                <w:iCs w:val="0"/>
                <w:color w:val="auto"/>
                <w:sz w:val="24"/>
                <w:szCs w:val="24"/>
                <w:highlight w:val="none"/>
                <w:u w:val="none"/>
              </w:rPr>
            </w:pPr>
          </w:p>
        </w:tc>
      </w:tr>
      <w:tr w14:paraId="5295E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7CF572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11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46081D7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混凝土拆除（人工）</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17C3413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机械破碎、就近堆放</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B0698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A72B6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3FF7D3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D7993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740F864">
            <w:pPr>
              <w:rPr>
                <w:rFonts w:hint="eastAsia" w:ascii="宋体" w:hAnsi="宋体" w:eastAsia="宋体" w:cs="宋体"/>
                <w:i w:val="0"/>
                <w:iCs w:val="0"/>
                <w:color w:val="auto"/>
                <w:sz w:val="24"/>
                <w:szCs w:val="24"/>
                <w:highlight w:val="none"/>
                <w:u w:val="none"/>
              </w:rPr>
            </w:pPr>
          </w:p>
        </w:tc>
      </w:tr>
      <w:tr w14:paraId="2E7C8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7950EC8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12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872084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混凝土拆除（机械）</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7707D17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机械破碎、就近堆放</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356DAA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52E99E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DB81D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CD5D6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040BC8A">
            <w:pPr>
              <w:rPr>
                <w:rFonts w:hint="eastAsia" w:ascii="宋体" w:hAnsi="宋体" w:eastAsia="宋体" w:cs="宋体"/>
                <w:i w:val="0"/>
                <w:iCs w:val="0"/>
                <w:color w:val="auto"/>
                <w:sz w:val="24"/>
                <w:szCs w:val="24"/>
                <w:highlight w:val="none"/>
                <w:u w:val="none"/>
              </w:rPr>
            </w:pPr>
          </w:p>
        </w:tc>
      </w:tr>
      <w:tr w14:paraId="1582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729843E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13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48B3DBF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废渣清运、处置</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5027AC8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废弃土石方、垃圾等装、卸、运输、弃置</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1C66A1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24D0A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042A0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3B9C2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C16E8FB">
            <w:pPr>
              <w:rPr>
                <w:rFonts w:hint="eastAsia" w:ascii="宋体" w:hAnsi="宋体" w:eastAsia="宋体" w:cs="宋体"/>
                <w:i w:val="0"/>
                <w:iCs w:val="0"/>
                <w:color w:val="auto"/>
                <w:sz w:val="24"/>
                <w:szCs w:val="24"/>
                <w:highlight w:val="none"/>
                <w:u w:val="none"/>
              </w:rPr>
            </w:pPr>
          </w:p>
        </w:tc>
      </w:tr>
      <w:tr w14:paraId="7F96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E4748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14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9FA876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干砌块石（不含石）</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42536AA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选修石、砌筑、填缝</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54B3C2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278885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890" w:type="dxa"/>
            <w:tcBorders>
              <w:top w:val="nil"/>
              <w:left w:val="nil"/>
              <w:bottom w:val="nil"/>
              <w:right w:val="nil"/>
            </w:tcBorders>
            <w:noWrap/>
            <w:vAlign w:val="center"/>
          </w:tcPr>
          <w:p w14:paraId="45290C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D3C3E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6AC853D">
            <w:pPr>
              <w:rPr>
                <w:rFonts w:hint="eastAsia" w:ascii="宋体" w:hAnsi="宋体" w:eastAsia="宋体" w:cs="宋体"/>
                <w:i w:val="0"/>
                <w:iCs w:val="0"/>
                <w:color w:val="auto"/>
                <w:sz w:val="24"/>
                <w:szCs w:val="24"/>
                <w:highlight w:val="none"/>
                <w:u w:val="none"/>
              </w:rPr>
            </w:pPr>
          </w:p>
        </w:tc>
      </w:tr>
      <w:tr w14:paraId="31E05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713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15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7F4F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干砌块石（含石）</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9ABE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选修石、砌筑、填缝，石料外购</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523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DC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5A6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FB262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6E4D070">
            <w:pPr>
              <w:rPr>
                <w:rFonts w:hint="eastAsia" w:ascii="宋体" w:hAnsi="宋体" w:eastAsia="宋体" w:cs="宋体"/>
                <w:i w:val="0"/>
                <w:iCs w:val="0"/>
                <w:color w:val="auto"/>
                <w:sz w:val="24"/>
                <w:szCs w:val="24"/>
                <w:highlight w:val="none"/>
                <w:u w:val="none"/>
              </w:rPr>
            </w:pPr>
          </w:p>
        </w:tc>
      </w:tr>
      <w:tr w14:paraId="645B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72B1E35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16 </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4E3B93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浆砌块石（不含石）</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60923D7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选修石、冲洗、拌浆、砌筑勾缝，石料外购，砂浆M10</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23870B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4538D8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9641C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2824D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62CE265">
            <w:pPr>
              <w:rPr>
                <w:rFonts w:hint="eastAsia" w:ascii="宋体" w:hAnsi="宋体" w:eastAsia="宋体" w:cs="宋体"/>
                <w:i w:val="0"/>
                <w:iCs w:val="0"/>
                <w:color w:val="auto"/>
                <w:sz w:val="24"/>
                <w:szCs w:val="24"/>
                <w:highlight w:val="none"/>
                <w:u w:val="none"/>
              </w:rPr>
            </w:pPr>
          </w:p>
        </w:tc>
      </w:tr>
      <w:tr w14:paraId="213D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150F6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17 </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4AA50D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浆砌块石（含石）</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0B69DBA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选修石、冲洗、拌浆、砌筑勾缝，砂浆M10</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41CB0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2F4D83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46252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78419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7DB6084">
            <w:pPr>
              <w:rPr>
                <w:rFonts w:hint="eastAsia" w:ascii="宋体" w:hAnsi="宋体" w:eastAsia="宋体" w:cs="宋体"/>
                <w:i w:val="0"/>
                <w:iCs w:val="0"/>
                <w:color w:val="auto"/>
                <w:sz w:val="24"/>
                <w:szCs w:val="24"/>
                <w:highlight w:val="none"/>
                <w:u w:val="none"/>
              </w:rPr>
            </w:pPr>
          </w:p>
        </w:tc>
      </w:tr>
      <w:tr w14:paraId="523F6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EC8418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18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653143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灌砌块石（不含石）</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09A6BC9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选修面、冲洗、混凝土拌制、砌筑、填缝、养护，石料外购，C25细石混凝土</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7EF9B4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B4C08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B710F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B0255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FD4E76F">
            <w:pPr>
              <w:rPr>
                <w:rFonts w:hint="eastAsia" w:ascii="宋体" w:hAnsi="宋体" w:eastAsia="宋体" w:cs="宋体"/>
                <w:i w:val="0"/>
                <w:iCs w:val="0"/>
                <w:color w:val="auto"/>
                <w:sz w:val="24"/>
                <w:szCs w:val="24"/>
                <w:highlight w:val="none"/>
                <w:u w:val="none"/>
              </w:rPr>
            </w:pPr>
          </w:p>
        </w:tc>
      </w:tr>
      <w:tr w14:paraId="69AD8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918E7B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19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07F1CA4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灌砌块石（含石）</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3845AFF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选修面、冲洗、混凝土拌制、砌筑、填缝、养护，C25细石混凝土</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541042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1DE42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17EA5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7ED07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A67CA2A">
            <w:pPr>
              <w:rPr>
                <w:rFonts w:hint="eastAsia" w:ascii="宋体" w:hAnsi="宋体" w:eastAsia="宋体" w:cs="宋体"/>
                <w:i w:val="0"/>
                <w:iCs w:val="0"/>
                <w:color w:val="auto"/>
                <w:sz w:val="24"/>
                <w:szCs w:val="24"/>
                <w:highlight w:val="none"/>
                <w:u w:val="none"/>
              </w:rPr>
            </w:pPr>
          </w:p>
        </w:tc>
      </w:tr>
      <w:tr w14:paraId="7E02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D3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20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87F6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限高架打开</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0371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拆除，限高架以</w:t>
            </w:r>
            <w:r>
              <w:rPr>
                <w:rFonts w:hint="eastAsia" w:ascii="宋体" w:hAnsi="宋体" w:eastAsia="宋体" w:cs="宋体"/>
                <w:i w:val="0"/>
                <w:color w:val="auto"/>
                <w:kern w:val="0"/>
                <w:sz w:val="20"/>
                <w:szCs w:val="20"/>
                <w:highlight w:val="none"/>
                <w:u w:val="none"/>
                <w:lang w:val="en-US" w:eastAsia="zh-CN" w:bidi="ar"/>
              </w:rPr>
              <w:t>0.5t</w:t>
            </w:r>
            <w:r>
              <w:rPr>
                <w:rFonts w:hint="default" w:ascii="仿宋_GB2312" w:hAnsi="宋体" w:eastAsia="仿宋_GB2312" w:cs="仿宋_GB2312"/>
                <w:i w:val="0"/>
                <w:color w:val="auto"/>
                <w:kern w:val="0"/>
                <w:sz w:val="20"/>
                <w:szCs w:val="20"/>
                <w:highlight w:val="none"/>
                <w:u w:val="none"/>
                <w:lang w:val="en-US" w:eastAsia="zh-CN" w:bidi="ar"/>
              </w:rPr>
              <w:t>计，单个拆除</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BEF1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color w:val="auto"/>
                <w:kern w:val="0"/>
                <w:sz w:val="20"/>
                <w:szCs w:val="20"/>
                <w:highlight w:val="none"/>
                <w:u w:val="none"/>
                <w:lang w:val="en-US" w:eastAsia="zh-CN" w:bidi="ar"/>
              </w:rPr>
              <w:t>处</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09A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4EA08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BD788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648ACF7">
            <w:pPr>
              <w:rPr>
                <w:rFonts w:hint="eastAsia" w:ascii="宋体" w:hAnsi="宋体" w:eastAsia="宋体" w:cs="宋体"/>
                <w:i w:val="0"/>
                <w:iCs w:val="0"/>
                <w:color w:val="auto"/>
                <w:sz w:val="24"/>
                <w:szCs w:val="24"/>
                <w:highlight w:val="none"/>
                <w:u w:val="none"/>
              </w:rPr>
            </w:pPr>
          </w:p>
        </w:tc>
      </w:tr>
      <w:tr w14:paraId="4EFCE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C86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21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3043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限高架复位</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E990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复位，限高架以</w:t>
            </w:r>
            <w:r>
              <w:rPr>
                <w:rFonts w:hint="eastAsia" w:ascii="宋体" w:hAnsi="宋体" w:eastAsia="宋体" w:cs="宋体"/>
                <w:i w:val="0"/>
                <w:color w:val="auto"/>
                <w:kern w:val="0"/>
                <w:sz w:val="20"/>
                <w:szCs w:val="20"/>
                <w:highlight w:val="none"/>
                <w:u w:val="none"/>
                <w:lang w:val="en-US" w:eastAsia="zh-CN" w:bidi="ar"/>
              </w:rPr>
              <w:t>0.5t</w:t>
            </w:r>
            <w:r>
              <w:rPr>
                <w:rFonts w:hint="default" w:ascii="仿宋_GB2312" w:hAnsi="宋体" w:eastAsia="仿宋_GB2312" w:cs="仿宋_GB2312"/>
                <w:i w:val="0"/>
                <w:color w:val="auto"/>
                <w:kern w:val="0"/>
                <w:sz w:val="20"/>
                <w:szCs w:val="20"/>
                <w:highlight w:val="none"/>
                <w:u w:val="none"/>
                <w:lang w:val="en-US" w:eastAsia="zh-CN" w:bidi="ar"/>
              </w:rPr>
              <w:t>计，单次复位多个，平均单次以</w:t>
            </w:r>
            <w:r>
              <w:rPr>
                <w:rFonts w:hint="eastAsia" w:ascii="宋体" w:hAnsi="宋体" w:eastAsia="宋体" w:cs="宋体"/>
                <w:i w:val="0"/>
                <w:color w:val="auto"/>
                <w:kern w:val="0"/>
                <w:sz w:val="20"/>
                <w:szCs w:val="20"/>
                <w:highlight w:val="none"/>
                <w:u w:val="none"/>
                <w:lang w:val="en-US" w:eastAsia="zh-CN" w:bidi="ar"/>
              </w:rPr>
              <w:t>2.5</w:t>
            </w:r>
            <w:r>
              <w:rPr>
                <w:rFonts w:hint="default" w:ascii="仿宋_GB2312" w:hAnsi="宋体" w:eastAsia="仿宋_GB2312" w:cs="仿宋_GB2312"/>
                <w:i w:val="0"/>
                <w:color w:val="auto"/>
                <w:kern w:val="0"/>
                <w:sz w:val="20"/>
                <w:szCs w:val="20"/>
                <w:highlight w:val="none"/>
                <w:u w:val="none"/>
                <w:lang w:val="en-US" w:eastAsia="zh-CN" w:bidi="ar"/>
              </w:rPr>
              <w:t>个计算</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04B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color w:val="auto"/>
                <w:kern w:val="0"/>
                <w:sz w:val="20"/>
                <w:szCs w:val="20"/>
                <w:highlight w:val="none"/>
                <w:u w:val="none"/>
                <w:lang w:val="en-US" w:eastAsia="zh-CN" w:bidi="ar"/>
              </w:rPr>
              <w:t>处</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A38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372596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0557F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06D2C35">
            <w:pPr>
              <w:rPr>
                <w:rFonts w:hint="eastAsia" w:ascii="宋体" w:hAnsi="宋体" w:eastAsia="宋体" w:cs="宋体"/>
                <w:i w:val="0"/>
                <w:iCs w:val="0"/>
                <w:color w:val="auto"/>
                <w:sz w:val="24"/>
                <w:szCs w:val="24"/>
                <w:highlight w:val="none"/>
                <w:u w:val="none"/>
              </w:rPr>
            </w:pPr>
          </w:p>
        </w:tc>
      </w:tr>
      <w:tr w14:paraId="4018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E99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22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0561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警示柱设置</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B9C0D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镀锌钢管</w:t>
            </w:r>
            <w:r>
              <w:rPr>
                <w:rFonts w:hint="eastAsia" w:ascii="宋体" w:hAnsi="宋体" w:eastAsia="宋体" w:cs="宋体"/>
                <w:i w:val="0"/>
                <w:color w:val="auto"/>
                <w:kern w:val="0"/>
                <w:sz w:val="20"/>
                <w:szCs w:val="20"/>
                <w:highlight w:val="none"/>
                <w:u w:val="none"/>
                <w:lang w:val="en-US" w:eastAsia="zh-CN" w:bidi="ar"/>
              </w:rPr>
              <w:t>ø90H100</w:t>
            </w:r>
            <w:r>
              <w:rPr>
                <w:rFonts w:hint="default" w:ascii="仿宋_GB2312" w:hAnsi="宋体" w:eastAsia="仿宋_GB2312" w:cs="仿宋_GB2312"/>
                <w:i w:val="0"/>
                <w:color w:val="auto"/>
                <w:kern w:val="0"/>
                <w:sz w:val="20"/>
                <w:szCs w:val="20"/>
                <w:highlight w:val="none"/>
                <w:u w:val="none"/>
                <w:lang w:val="en-US" w:eastAsia="zh-CN" w:bidi="ar"/>
              </w:rPr>
              <w:t>、埋入</w:t>
            </w:r>
            <w:r>
              <w:rPr>
                <w:rFonts w:hint="eastAsia" w:ascii="宋体" w:hAnsi="宋体" w:eastAsia="宋体" w:cs="宋体"/>
                <w:i w:val="0"/>
                <w:color w:val="auto"/>
                <w:kern w:val="0"/>
                <w:sz w:val="20"/>
                <w:szCs w:val="20"/>
                <w:highlight w:val="none"/>
                <w:u w:val="none"/>
                <w:lang w:val="en-US" w:eastAsia="zh-CN" w:bidi="ar"/>
              </w:rPr>
              <w:t>40cm</w:t>
            </w:r>
            <w:r>
              <w:rPr>
                <w:rFonts w:hint="default" w:ascii="仿宋_GB2312" w:hAnsi="宋体" w:eastAsia="仿宋_GB2312" w:cs="仿宋_GB2312"/>
                <w:i w:val="0"/>
                <w:color w:val="auto"/>
                <w:kern w:val="0"/>
                <w:sz w:val="20"/>
                <w:szCs w:val="20"/>
                <w:highlight w:val="none"/>
                <w:u w:val="none"/>
                <w:lang w:val="en-US" w:eastAsia="zh-CN" w:bidi="ar"/>
              </w:rPr>
              <w:t>，反光条，成品购置、运输、安装</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A3D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8CEC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color w:val="auto"/>
                <w:kern w:val="0"/>
                <w:sz w:val="20"/>
                <w:szCs w:val="20"/>
                <w:highlight w:val="none"/>
                <w:u w:val="none"/>
                <w:lang w:val="en-US" w:eastAsia="zh-CN" w:bidi="ar"/>
              </w:rPr>
              <w:t>45</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765239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8AB48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0E3D827">
            <w:pPr>
              <w:rPr>
                <w:rFonts w:hint="eastAsia" w:ascii="宋体" w:hAnsi="宋体" w:eastAsia="宋体" w:cs="宋体"/>
                <w:i w:val="0"/>
                <w:iCs w:val="0"/>
                <w:color w:val="auto"/>
                <w:sz w:val="24"/>
                <w:szCs w:val="24"/>
                <w:highlight w:val="none"/>
                <w:u w:val="none"/>
              </w:rPr>
            </w:pPr>
          </w:p>
        </w:tc>
      </w:tr>
      <w:tr w14:paraId="77814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414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23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71D4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沥青混凝土路面铺筑（机械 中粒）</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9136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清扫整理基层；人工或机械摊铺沥青混凝土、找平、碾压、养护，AC-16c</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CF9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FCB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019433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22E19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E26D2B7">
            <w:pPr>
              <w:rPr>
                <w:rFonts w:hint="eastAsia" w:ascii="宋体" w:hAnsi="宋体" w:eastAsia="宋体" w:cs="宋体"/>
                <w:i w:val="0"/>
                <w:iCs w:val="0"/>
                <w:color w:val="auto"/>
                <w:sz w:val="24"/>
                <w:szCs w:val="24"/>
                <w:highlight w:val="none"/>
                <w:u w:val="none"/>
              </w:rPr>
            </w:pPr>
          </w:p>
        </w:tc>
      </w:tr>
      <w:tr w14:paraId="723A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79F1216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24 </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D781B2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沥青混凝土路面铺筑（机械 细粒）</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5DAF90F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清扫整理基层；人工或机械摊铺沥青混凝土、找平、碾压、养护,AC-13c</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5101D00">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6648ED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38A13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3CB06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B4F8561">
            <w:pPr>
              <w:rPr>
                <w:rFonts w:hint="eastAsia" w:ascii="宋体" w:hAnsi="宋体" w:eastAsia="宋体" w:cs="宋体"/>
                <w:i w:val="0"/>
                <w:iCs w:val="0"/>
                <w:color w:val="auto"/>
                <w:sz w:val="24"/>
                <w:szCs w:val="24"/>
                <w:highlight w:val="none"/>
                <w:u w:val="none"/>
              </w:rPr>
            </w:pPr>
          </w:p>
        </w:tc>
      </w:tr>
      <w:tr w14:paraId="34EB1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61EB6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25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9BD27A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混凝土路面C25</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6F8CB27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整理基层、放样立模、搅拌浇筑、抹光或拉毛、养护、拉毛割缝、PG胶嵌缝等，C25混凝土</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69F134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20262A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510BF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50880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5A55C0E">
            <w:pPr>
              <w:rPr>
                <w:rFonts w:hint="eastAsia" w:ascii="宋体" w:hAnsi="宋体" w:eastAsia="宋体" w:cs="宋体"/>
                <w:i w:val="0"/>
                <w:iCs w:val="0"/>
                <w:color w:val="auto"/>
                <w:sz w:val="24"/>
                <w:szCs w:val="24"/>
                <w:highlight w:val="none"/>
                <w:u w:val="none"/>
              </w:rPr>
            </w:pPr>
          </w:p>
        </w:tc>
      </w:tr>
      <w:tr w14:paraId="7D6BD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8C0368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26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140A0A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升降柱机芯损坏更换</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01939FF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按现有设备规格进行更换配件</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EA3FA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D8B91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2105B9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EAFA1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CC0334C">
            <w:pPr>
              <w:rPr>
                <w:rFonts w:hint="eastAsia" w:ascii="宋体" w:hAnsi="宋体" w:eastAsia="宋体" w:cs="宋体"/>
                <w:i w:val="0"/>
                <w:iCs w:val="0"/>
                <w:color w:val="auto"/>
                <w:sz w:val="24"/>
                <w:szCs w:val="24"/>
                <w:highlight w:val="none"/>
                <w:u w:val="none"/>
              </w:rPr>
            </w:pPr>
          </w:p>
        </w:tc>
      </w:tr>
      <w:tr w14:paraId="5999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4E354E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27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0BCDACA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升降柱内底座损坏更换</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60895D6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按现有设备规格进行更换配件</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2A5706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61E8F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5475F7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1F6D6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275B566">
            <w:pPr>
              <w:rPr>
                <w:rFonts w:hint="eastAsia" w:ascii="宋体" w:hAnsi="宋体" w:eastAsia="宋体" w:cs="宋体"/>
                <w:i w:val="0"/>
                <w:iCs w:val="0"/>
                <w:color w:val="auto"/>
                <w:sz w:val="24"/>
                <w:szCs w:val="24"/>
                <w:highlight w:val="none"/>
                <w:u w:val="none"/>
              </w:rPr>
            </w:pPr>
          </w:p>
        </w:tc>
      </w:tr>
      <w:tr w14:paraId="5531D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A76173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28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8DD434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升降柱（直径</w:t>
            </w:r>
            <w:r>
              <w:rPr>
                <w:rFonts w:hint="eastAsia" w:ascii="宋体" w:hAnsi="宋体" w:eastAsia="宋体" w:cs="宋体"/>
                <w:i w:val="0"/>
                <w:color w:val="auto"/>
                <w:kern w:val="0"/>
                <w:sz w:val="20"/>
                <w:szCs w:val="20"/>
                <w:highlight w:val="none"/>
                <w:u w:val="none"/>
                <w:lang w:val="en-US" w:eastAsia="zh-CN" w:bidi="ar"/>
              </w:rPr>
              <w:t>22</w:t>
            </w:r>
            <w:r>
              <w:rPr>
                <w:rFonts w:hint="default" w:ascii="仿宋_GB2312" w:hAnsi="宋体" w:eastAsia="仿宋_GB2312" w:cs="仿宋_GB2312"/>
                <w:i w:val="0"/>
                <w:color w:val="auto"/>
                <w:kern w:val="0"/>
                <w:sz w:val="20"/>
                <w:szCs w:val="20"/>
                <w:highlight w:val="none"/>
                <w:u w:val="none"/>
                <w:lang w:val="en-US" w:eastAsia="zh-CN" w:bidi="ar"/>
              </w:rPr>
              <w:t>、高度</w:t>
            </w:r>
            <w:r>
              <w:rPr>
                <w:rFonts w:hint="eastAsia" w:ascii="宋体" w:hAnsi="宋体" w:eastAsia="宋体" w:cs="宋体"/>
                <w:i w:val="0"/>
                <w:color w:val="auto"/>
                <w:kern w:val="0"/>
                <w:sz w:val="20"/>
                <w:szCs w:val="20"/>
                <w:highlight w:val="none"/>
                <w:u w:val="none"/>
                <w:lang w:val="en-US" w:eastAsia="zh-CN" w:bidi="ar"/>
              </w:rPr>
              <w:t>60</w:t>
            </w:r>
            <w:r>
              <w:rPr>
                <w:rFonts w:hint="default" w:ascii="仿宋_GB2312" w:hAnsi="宋体" w:eastAsia="仿宋_GB2312" w:cs="仿宋_GB2312"/>
                <w:i w:val="0"/>
                <w:color w:val="auto"/>
                <w:kern w:val="0"/>
                <w:sz w:val="20"/>
                <w:szCs w:val="20"/>
                <w:highlight w:val="none"/>
                <w:u w:val="none"/>
                <w:lang w:val="en-US" w:eastAsia="zh-CN" w:bidi="ar"/>
              </w:rPr>
              <w:t>厘米）</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317D9B2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购置、安装</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190DA7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290FAC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429A5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77732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47DB2E1">
            <w:pPr>
              <w:rPr>
                <w:rFonts w:hint="eastAsia" w:ascii="宋体" w:hAnsi="宋体" w:eastAsia="宋体" w:cs="宋体"/>
                <w:i w:val="0"/>
                <w:iCs w:val="0"/>
                <w:color w:val="auto"/>
                <w:sz w:val="24"/>
                <w:szCs w:val="24"/>
                <w:highlight w:val="none"/>
                <w:u w:val="none"/>
              </w:rPr>
            </w:pPr>
          </w:p>
        </w:tc>
      </w:tr>
      <w:tr w14:paraId="53079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94FA85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29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0F0D7A3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电动栅栏式栏杆(含机箱）</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314E12C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开箱检验、定位、安装、接线、调整设备、指标测试</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3E093B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3041F9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3E0535E9">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5376F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51EC9BC">
            <w:pPr>
              <w:rPr>
                <w:rFonts w:hint="eastAsia" w:ascii="宋体" w:hAnsi="宋体" w:eastAsia="宋体" w:cs="宋体"/>
                <w:i w:val="0"/>
                <w:iCs w:val="0"/>
                <w:color w:val="auto"/>
                <w:sz w:val="24"/>
                <w:szCs w:val="24"/>
                <w:highlight w:val="none"/>
                <w:u w:val="none"/>
              </w:rPr>
            </w:pPr>
          </w:p>
        </w:tc>
      </w:tr>
      <w:tr w14:paraId="0EF7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786F4B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30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660E51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电动升降柱制作安装</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4C3CEB8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采购、运输、安装</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43AD1C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58AB65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49803CF9">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208BB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8FAF23F">
            <w:pPr>
              <w:rPr>
                <w:rFonts w:hint="eastAsia" w:ascii="宋体" w:hAnsi="宋体" w:eastAsia="宋体" w:cs="宋体"/>
                <w:i w:val="0"/>
                <w:iCs w:val="0"/>
                <w:color w:val="auto"/>
                <w:sz w:val="24"/>
                <w:szCs w:val="24"/>
                <w:highlight w:val="none"/>
                <w:u w:val="none"/>
              </w:rPr>
            </w:pPr>
          </w:p>
        </w:tc>
      </w:tr>
      <w:tr w14:paraId="1E0F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1D93C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31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BC3D3D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道闸栏杆（格栅型）</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1F8F7BF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开箱检验、定位、安装、调整设备、指标测试</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6CDBFE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45256F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6161C13C">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45C97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DC1AAAF">
            <w:pPr>
              <w:rPr>
                <w:rFonts w:hint="eastAsia" w:ascii="宋体" w:hAnsi="宋体" w:eastAsia="宋体" w:cs="宋体"/>
                <w:i w:val="0"/>
                <w:iCs w:val="0"/>
                <w:color w:val="auto"/>
                <w:sz w:val="24"/>
                <w:szCs w:val="24"/>
                <w:highlight w:val="none"/>
                <w:u w:val="none"/>
              </w:rPr>
            </w:pPr>
          </w:p>
        </w:tc>
      </w:tr>
      <w:tr w14:paraId="0C5F8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AECC20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32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07286BE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C15混凝土浇筑（泵送）</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305C360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清基、立模、商品砼浇筑、拆模、养护，C15混凝土</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5A3C0E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4B774A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8EB1E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37169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B2010D7">
            <w:pPr>
              <w:rPr>
                <w:rFonts w:hint="eastAsia" w:ascii="宋体" w:hAnsi="宋体" w:eastAsia="宋体" w:cs="宋体"/>
                <w:i w:val="0"/>
                <w:iCs w:val="0"/>
                <w:color w:val="auto"/>
                <w:sz w:val="24"/>
                <w:szCs w:val="24"/>
                <w:highlight w:val="none"/>
                <w:u w:val="none"/>
              </w:rPr>
            </w:pPr>
          </w:p>
        </w:tc>
      </w:tr>
      <w:tr w14:paraId="43075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5F5CD95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33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4D793DA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C20混凝土浇筑（泵送）</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1F989DB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清基、立模、商品砼浇筑、拆模、养护，C20混凝土</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44CB6D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4BDDE4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69A68C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FED46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2A377FD">
            <w:pPr>
              <w:rPr>
                <w:rFonts w:hint="eastAsia" w:ascii="宋体" w:hAnsi="宋体" w:eastAsia="宋体" w:cs="宋体"/>
                <w:i w:val="0"/>
                <w:iCs w:val="0"/>
                <w:color w:val="auto"/>
                <w:sz w:val="24"/>
                <w:szCs w:val="24"/>
                <w:highlight w:val="none"/>
                <w:u w:val="none"/>
              </w:rPr>
            </w:pPr>
          </w:p>
        </w:tc>
      </w:tr>
      <w:tr w14:paraId="628FA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0C49C4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34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F97306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C25混凝土浇筑（泵送）</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3054FA3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清基、立模、商品砼浇筑、拆模、养护，C25混凝土</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521E31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33D436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079DFF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00F40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0DECADF">
            <w:pPr>
              <w:rPr>
                <w:rFonts w:hint="eastAsia" w:ascii="宋体" w:hAnsi="宋体" w:eastAsia="宋体" w:cs="宋体"/>
                <w:i w:val="0"/>
                <w:iCs w:val="0"/>
                <w:color w:val="auto"/>
                <w:sz w:val="24"/>
                <w:szCs w:val="24"/>
                <w:highlight w:val="none"/>
                <w:u w:val="none"/>
              </w:rPr>
            </w:pPr>
          </w:p>
        </w:tc>
      </w:tr>
      <w:tr w14:paraId="10E9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93756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35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45EF38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C30混凝土浇筑（泵送）</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4E91E1B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清基、立模、商品砼浇筑、拆模、养护，C25混凝土</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3A6B75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6D4159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6615F3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C4329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4A22E44">
            <w:pPr>
              <w:rPr>
                <w:rFonts w:hint="eastAsia" w:ascii="宋体" w:hAnsi="宋体" w:eastAsia="宋体" w:cs="宋体"/>
                <w:i w:val="0"/>
                <w:iCs w:val="0"/>
                <w:color w:val="auto"/>
                <w:sz w:val="24"/>
                <w:szCs w:val="24"/>
                <w:highlight w:val="none"/>
                <w:u w:val="none"/>
              </w:rPr>
            </w:pPr>
          </w:p>
        </w:tc>
      </w:tr>
      <w:tr w14:paraId="10BB0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94FA1E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36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040746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C25混凝土浇筑（泵送 强涌潮）</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4BEA12A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考虑抢潮施工：清基、立模、商品砼浇筑、拆模、养护，C25混凝土</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10D1BE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07CA81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638A56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399B4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C54D197">
            <w:pPr>
              <w:rPr>
                <w:rFonts w:hint="eastAsia" w:ascii="宋体" w:hAnsi="宋体" w:eastAsia="宋体" w:cs="宋体"/>
                <w:i w:val="0"/>
                <w:iCs w:val="0"/>
                <w:color w:val="auto"/>
                <w:sz w:val="24"/>
                <w:szCs w:val="24"/>
                <w:highlight w:val="none"/>
                <w:u w:val="none"/>
              </w:rPr>
            </w:pPr>
          </w:p>
        </w:tc>
      </w:tr>
      <w:tr w14:paraId="55AD5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D7D3F5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37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F797F4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C30混凝土浇筑（泵送 强涌潮）</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070528D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考虑抢潮施工：清基、立模、商品砼浇筑、拆模、养护，C30混凝土</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1F2E7C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86FC6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5E1FC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F66ED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E1BE683">
            <w:pPr>
              <w:rPr>
                <w:rFonts w:hint="eastAsia" w:ascii="宋体" w:hAnsi="宋体" w:eastAsia="宋体" w:cs="宋体"/>
                <w:i w:val="0"/>
                <w:iCs w:val="0"/>
                <w:color w:val="auto"/>
                <w:sz w:val="24"/>
                <w:szCs w:val="24"/>
                <w:highlight w:val="none"/>
                <w:u w:val="none"/>
              </w:rPr>
            </w:pPr>
          </w:p>
        </w:tc>
      </w:tr>
      <w:tr w14:paraId="5AF5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E7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38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F9BC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C30细石混凝土浇筑（泵送）</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D4D5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清基、立模、商品砼浇筑、拆模、养护，C30混凝土</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8CD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E96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05DB9B3A">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6B0E4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1B46DF9">
            <w:pPr>
              <w:rPr>
                <w:rFonts w:hint="eastAsia" w:ascii="宋体" w:hAnsi="宋体" w:eastAsia="宋体" w:cs="宋体"/>
                <w:i w:val="0"/>
                <w:iCs w:val="0"/>
                <w:color w:val="auto"/>
                <w:sz w:val="24"/>
                <w:szCs w:val="24"/>
                <w:highlight w:val="none"/>
                <w:u w:val="none"/>
              </w:rPr>
            </w:pPr>
          </w:p>
        </w:tc>
      </w:tr>
      <w:tr w14:paraId="4BE13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5526098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39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7DFC94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钢筋制安</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6A788F1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钢筋采购、制作、安装</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7E53C1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t</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416DCB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820AF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5EC99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3A77930">
            <w:pPr>
              <w:rPr>
                <w:rFonts w:hint="eastAsia" w:ascii="宋体" w:hAnsi="宋体" w:eastAsia="宋体" w:cs="宋体"/>
                <w:i w:val="0"/>
                <w:iCs w:val="0"/>
                <w:color w:val="auto"/>
                <w:sz w:val="24"/>
                <w:szCs w:val="24"/>
                <w:highlight w:val="none"/>
                <w:u w:val="none"/>
              </w:rPr>
            </w:pPr>
          </w:p>
        </w:tc>
      </w:tr>
      <w:tr w14:paraId="33D99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9C25B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40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07DCA4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陶土砖翻铺</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3C24267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清基冲洗、砂浆拌和、铺装等</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7A652B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3FFDAF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66475F39">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8ED1A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0556A11">
            <w:pPr>
              <w:rPr>
                <w:rFonts w:hint="eastAsia" w:ascii="宋体" w:hAnsi="宋体" w:eastAsia="宋体" w:cs="宋体"/>
                <w:i w:val="0"/>
                <w:iCs w:val="0"/>
                <w:color w:val="auto"/>
                <w:sz w:val="24"/>
                <w:szCs w:val="24"/>
                <w:highlight w:val="none"/>
                <w:u w:val="none"/>
              </w:rPr>
            </w:pPr>
          </w:p>
        </w:tc>
      </w:tr>
      <w:tr w14:paraId="6832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C7C2E5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41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4111FEC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人工播草籽</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3E26C23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翻土、播草籽、拍实、浇水、清理。养护期1年</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B0129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0C179E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60F5C1F2">
            <w:pPr>
              <w:keepNext w:val="0"/>
              <w:keepLines w:val="0"/>
              <w:widowControl/>
              <w:suppressLineNumbers w:val="0"/>
              <w:jc w:val="center"/>
              <w:textAlignment w:val="center"/>
              <w:rPr>
                <w:rFonts w:hint="eastAsia" w:ascii="仿宋_GB2312" w:hAnsi="宋体" w:eastAsia="仿宋_GB2312" w:cs="仿宋_GB2312"/>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A99E1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C915FA1">
            <w:pPr>
              <w:rPr>
                <w:rFonts w:hint="eastAsia" w:ascii="宋体" w:hAnsi="宋体" w:eastAsia="宋体" w:cs="宋体"/>
                <w:i w:val="0"/>
                <w:iCs w:val="0"/>
                <w:color w:val="auto"/>
                <w:sz w:val="24"/>
                <w:szCs w:val="24"/>
                <w:highlight w:val="none"/>
                <w:u w:val="none"/>
              </w:rPr>
            </w:pPr>
          </w:p>
        </w:tc>
      </w:tr>
      <w:tr w14:paraId="0ED68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48CFC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42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E48D3D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草皮铺设(养护一年)</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6AADD5C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场内搬运、铺筑草皮、拍实、浇水、清理、养护1年，马尼拉草皮</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67B109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2DDA0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26C320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046B5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A865D6E">
            <w:pPr>
              <w:rPr>
                <w:rFonts w:hint="eastAsia" w:ascii="宋体" w:hAnsi="宋体" w:eastAsia="宋体" w:cs="宋体"/>
                <w:i w:val="0"/>
                <w:iCs w:val="0"/>
                <w:color w:val="auto"/>
                <w:sz w:val="24"/>
                <w:szCs w:val="24"/>
                <w:highlight w:val="none"/>
                <w:u w:val="none"/>
              </w:rPr>
            </w:pPr>
          </w:p>
        </w:tc>
      </w:tr>
      <w:tr w14:paraId="27CFF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DDBA4D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43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699772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5%水泥碎石稳定层厚 30cm</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4648E3F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推平、压实，5%水泥</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14081B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m³</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2559B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A87B4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A6757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2CD82E1">
            <w:pPr>
              <w:rPr>
                <w:rFonts w:hint="eastAsia" w:ascii="宋体" w:hAnsi="宋体" w:eastAsia="宋体" w:cs="宋体"/>
                <w:i w:val="0"/>
                <w:iCs w:val="0"/>
                <w:color w:val="auto"/>
                <w:sz w:val="24"/>
                <w:szCs w:val="24"/>
                <w:highlight w:val="none"/>
                <w:u w:val="none"/>
              </w:rPr>
            </w:pPr>
          </w:p>
        </w:tc>
      </w:tr>
      <w:tr w14:paraId="100E8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34E992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44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ED7E37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砼侧石铺设</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7E8D35F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侧石采购、运输、铺筑、勾缝等，12*30*100</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6DAC0F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8FD9E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6AD83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76BFF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19A66E9">
            <w:pPr>
              <w:rPr>
                <w:rFonts w:hint="eastAsia" w:ascii="宋体" w:hAnsi="宋体" w:eastAsia="宋体" w:cs="宋体"/>
                <w:i w:val="0"/>
                <w:iCs w:val="0"/>
                <w:color w:val="auto"/>
                <w:sz w:val="24"/>
                <w:szCs w:val="24"/>
                <w:highlight w:val="none"/>
                <w:u w:val="none"/>
              </w:rPr>
            </w:pPr>
          </w:p>
        </w:tc>
      </w:tr>
      <w:tr w14:paraId="6966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6B764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45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EA3533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沥青路面零星坑洞修补</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2EE2DAF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坑洞清理、洒油、铺筑、压实</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618E2B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CD95B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6B55E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AD1A7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2BBD32A">
            <w:pPr>
              <w:rPr>
                <w:rFonts w:hint="eastAsia" w:ascii="宋体" w:hAnsi="宋体" w:eastAsia="宋体" w:cs="宋体"/>
                <w:i w:val="0"/>
                <w:iCs w:val="0"/>
                <w:color w:val="auto"/>
                <w:sz w:val="24"/>
                <w:szCs w:val="24"/>
                <w:highlight w:val="none"/>
                <w:u w:val="none"/>
              </w:rPr>
            </w:pPr>
          </w:p>
        </w:tc>
      </w:tr>
      <w:tr w14:paraId="1368A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9C5BE8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46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4CFA50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土工布铺设3</w:t>
            </w:r>
            <w:r>
              <w:rPr>
                <w:rFonts w:hint="eastAsia" w:ascii="宋体" w:hAnsi="宋体" w:eastAsia="宋体" w:cs="宋体"/>
                <w:i w:val="0"/>
                <w:color w:val="auto"/>
                <w:kern w:val="0"/>
                <w:sz w:val="20"/>
                <w:szCs w:val="20"/>
                <w:highlight w:val="none"/>
                <w:u w:val="none"/>
                <w:lang w:val="en-US" w:eastAsia="zh-CN" w:bidi="ar"/>
              </w:rPr>
              <w:t>00g/</w:t>
            </w:r>
            <w:r>
              <w:rPr>
                <w:rFonts w:hint="eastAsia" w:ascii="宋体" w:hAnsi="宋体" w:cs="宋体"/>
                <w:i w:val="0"/>
                <w:color w:val="auto"/>
                <w:kern w:val="0"/>
                <w:sz w:val="20"/>
                <w:szCs w:val="20"/>
                <w:highlight w:val="none"/>
                <w:u w:val="none"/>
                <w:lang w:val="en-US" w:eastAsia="zh-CN" w:bidi="ar"/>
              </w:rPr>
              <w:t>㎡</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227B9FA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铺设、接缝，土工布300g/</w:t>
            </w:r>
            <w:r>
              <w:rPr>
                <w:rFonts w:hint="eastAsia" w:ascii="仿宋_GB2312" w:hAnsi="宋体" w:eastAsia="仿宋_GB2312" w:cs="仿宋_GB2312"/>
                <w:i w:val="0"/>
                <w:color w:val="auto"/>
                <w:kern w:val="0"/>
                <w:sz w:val="20"/>
                <w:szCs w:val="20"/>
                <w:highlight w:val="none"/>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448505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A3754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EDBDB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AD3D1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05991C9">
            <w:pPr>
              <w:rPr>
                <w:rFonts w:hint="eastAsia" w:ascii="宋体" w:hAnsi="宋体" w:eastAsia="宋体" w:cs="宋体"/>
                <w:i w:val="0"/>
                <w:iCs w:val="0"/>
                <w:color w:val="auto"/>
                <w:sz w:val="24"/>
                <w:szCs w:val="24"/>
                <w:highlight w:val="none"/>
                <w:u w:val="none"/>
              </w:rPr>
            </w:pPr>
          </w:p>
        </w:tc>
      </w:tr>
      <w:tr w14:paraId="3FF55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773D7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47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7FBBE1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反光漆涂刷</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60FB60E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表面清基、刮腻子两遍，涂刷反光材料</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5B5D9B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4A2FB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A9C8F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7806F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0FD32A6">
            <w:pPr>
              <w:rPr>
                <w:rFonts w:hint="eastAsia" w:ascii="宋体" w:hAnsi="宋体" w:eastAsia="宋体" w:cs="宋体"/>
                <w:i w:val="0"/>
                <w:iCs w:val="0"/>
                <w:color w:val="auto"/>
                <w:sz w:val="24"/>
                <w:szCs w:val="24"/>
                <w:highlight w:val="none"/>
                <w:u w:val="none"/>
              </w:rPr>
            </w:pPr>
          </w:p>
        </w:tc>
      </w:tr>
      <w:tr w14:paraId="1FC5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83C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48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0E14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贴反光膜</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2402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配置贴面材料、裁纸、裱糊等全过程操作</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5AA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BF76B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890" w:type="dxa"/>
            <w:tcBorders>
              <w:top w:val="single" w:color="000000" w:sz="4" w:space="0"/>
              <w:left w:val="single" w:color="000000" w:sz="4" w:space="0"/>
              <w:bottom w:val="single" w:color="auto" w:sz="4" w:space="0"/>
              <w:right w:val="nil"/>
            </w:tcBorders>
            <w:shd w:val="clear" w:color="auto" w:fill="FFFFFF"/>
            <w:noWrap w:val="0"/>
            <w:vAlign w:val="center"/>
          </w:tcPr>
          <w:p w14:paraId="0B3CA3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53" w:type="dxa"/>
            <w:tcBorders>
              <w:top w:val="single" w:color="000000" w:sz="4" w:space="0"/>
              <w:left w:val="single" w:color="000000" w:sz="4" w:space="0"/>
              <w:bottom w:val="single" w:color="auto" w:sz="4" w:space="0"/>
              <w:right w:val="single" w:color="000000" w:sz="4" w:space="0"/>
            </w:tcBorders>
            <w:noWrap/>
            <w:vAlign w:val="center"/>
          </w:tcPr>
          <w:p w14:paraId="1CA479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C935D1F">
            <w:pPr>
              <w:rPr>
                <w:rFonts w:hint="eastAsia" w:ascii="宋体" w:hAnsi="宋体" w:eastAsia="宋体" w:cs="宋体"/>
                <w:i w:val="0"/>
                <w:iCs w:val="0"/>
                <w:color w:val="auto"/>
                <w:sz w:val="24"/>
                <w:szCs w:val="24"/>
                <w:highlight w:val="none"/>
                <w:u w:val="none"/>
              </w:rPr>
            </w:pPr>
          </w:p>
        </w:tc>
      </w:tr>
      <w:tr w14:paraId="39E5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879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49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FFF8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公告牌画面更换（</w:t>
            </w:r>
            <w:r>
              <w:rPr>
                <w:rFonts w:hint="eastAsia" w:ascii="宋体" w:hAnsi="宋体" w:eastAsia="宋体" w:cs="宋体"/>
                <w:i w:val="0"/>
                <w:color w:val="auto"/>
                <w:kern w:val="0"/>
                <w:sz w:val="20"/>
                <w:szCs w:val="20"/>
                <w:highlight w:val="none"/>
                <w:u w:val="none"/>
                <w:lang w:val="en-US" w:eastAsia="zh-CN" w:bidi="ar"/>
              </w:rPr>
              <w:t>80cm*120cm</w:t>
            </w:r>
            <w:r>
              <w:rPr>
                <w:rFonts w:hint="default" w:ascii="仿宋_GB2312" w:hAnsi="宋体" w:eastAsia="仿宋_GB2312" w:cs="仿宋_GB2312"/>
                <w:i w:val="0"/>
                <w:color w:val="auto"/>
                <w:kern w:val="0"/>
                <w:sz w:val="20"/>
                <w:szCs w:val="20"/>
                <w:highlight w:val="none"/>
                <w:u w:val="none"/>
                <w:lang w:val="en-US" w:eastAsia="zh-CN" w:bidi="ar"/>
              </w:rPr>
              <w:t>）</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898E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镀锌板、户外写真，</w:t>
            </w:r>
            <w:r>
              <w:rPr>
                <w:rFonts w:hint="eastAsia" w:ascii="宋体" w:hAnsi="宋体" w:eastAsia="宋体" w:cs="宋体"/>
                <w:i w:val="0"/>
                <w:color w:val="auto"/>
                <w:kern w:val="0"/>
                <w:sz w:val="20"/>
                <w:szCs w:val="20"/>
                <w:highlight w:val="none"/>
                <w:u w:val="none"/>
                <w:lang w:val="en-US" w:eastAsia="zh-CN" w:bidi="ar"/>
              </w:rPr>
              <w:t>0.8m*1.2m</w:t>
            </w:r>
          </w:p>
        </w:tc>
        <w:tc>
          <w:tcPr>
            <w:tcW w:w="651"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7D99B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面</w:t>
            </w:r>
          </w:p>
        </w:tc>
        <w:tc>
          <w:tcPr>
            <w:tcW w:w="942" w:type="dxa"/>
            <w:tcBorders>
              <w:top w:val="single" w:color="auto" w:sz="4" w:space="0"/>
              <w:left w:val="single" w:color="auto" w:sz="4" w:space="0"/>
              <w:bottom w:val="single" w:color="auto" w:sz="4" w:space="0"/>
              <w:right w:val="single" w:color="000000" w:sz="4" w:space="0"/>
            </w:tcBorders>
            <w:shd w:val="clear" w:color="auto" w:fill="auto"/>
            <w:noWrap w:val="0"/>
            <w:vAlign w:val="center"/>
          </w:tcPr>
          <w:p w14:paraId="38DCB3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890" w:type="dxa"/>
            <w:tcBorders>
              <w:top w:val="single" w:color="auto" w:sz="4" w:space="0"/>
              <w:left w:val="single" w:color="000000" w:sz="4" w:space="0"/>
              <w:bottom w:val="single" w:color="auto" w:sz="4" w:space="0"/>
              <w:right w:val="nil"/>
            </w:tcBorders>
            <w:shd w:val="clear" w:color="auto" w:fill="FFFFFF"/>
            <w:noWrap w:val="0"/>
            <w:vAlign w:val="center"/>
          </w:tcPr>
          <w:p w14:paraId="494620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53" w:type="dxa"/>
            <w:tcBorders>
              <w:top w:val="single" w:color="auto" w:sz="4" w:space="0"/>
              <w:left w:val="single" w:color="000000" w:sz="4" w:space="0"/>
              <w:bottom w:val="single" w:color="auto" w:sz="4" w:space="0"/>
              <w:right w:val="single" w:color="auto" w:sz="4" w:space="0"/>
            </w:tcBorders>
            <w:noWrap/>
            <w:vAlign w:val="center"/>
          </w:tcPr>
          <w:p w14:paraId="005480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auto" w:sz="4" w:space="0"/>
              <w:bottom w:val="single" w:color="000000" w:sz="4" w:space="0"/>
              <w:right w:val="single" w:color="000000" w:sz="4" w:space="0"/>
            </w:tcBorders>
            <w:noWrap/>
            <w:vAlign w:val="center"/>
          </w:tcPr>
          <w:p w14:paraId="4D03E408">
            <w:pPr>
              <w:rPr>
                <w:rFonts w:hint="eastAsia" w:ascii="宋体" w:hAnsi="宋体" w:eastAsia="宋体" w:cs="宋体"/>
                <w:i w:val="0"/>
                <w:iCs w:val="0"/>
                <w:color w:val="auto"/>
                <w:sz w:val="24"/>
                <w:szCs w:val="24"/>
                <w:highlight w:val="none"/>
                <w:u w:val="none"/>
              </w:rPr>
            </w:pPr>
          </w:p>
        </w:tc>
      </w:tr>
      <w:tr w14:paraId="5A55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CDABDA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50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D111DD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公告牌刷漆</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06EBBC8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局部除锈清扫、刷漆等全过程，底漆1遍、面漆2遍，2.2m高*0.8m宽，立柱10*10cm方管，内框6*6cm方管</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2DEE4B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块</w:t>
            </w:r>
          </w:p>
        </w:tc>
        <w:tc>
          <w:tcPr>
            <w:tcW w:w="942" w:type="dxa"/>
            <w:tcBorders>
              <w:top w:val="single" w:color="auto" w:sz="4" w:space="0"/>
              <w:left w:val="single" w:color="000000" w:sz="4" w:space="0"/>
              <w:bottom w:val="single" w:color="000000" w:sz="4" w:space="0"/>
              <w:right w:val="single" w:color="000000" w:sz="4" w:space="0"/>
            </w:tcBorders>
            <w:noWrap/>
            <w:vAlign w:val="center"/>
          </w:tcPr>
          <w:p w14:paraId="509A76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auto" w:sz="4" w:space="0"/>
              <w:left w:val="single" w:color="000000" w:sz="4" w:space="0"/>
              <w:bottom w:val="single" w:color="000000" w:sz="4" w:space="0"/>
              <w:right w:val="single" w:color="000000" w:sz="4" w:space="0"/>
            </w:tcBorders>
            <w:noWrap/>
            <w:vAlign w:val="center"/>
          </w:tcPr>
          <w:p w14:paraId="77FBF3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auto" w:sz="4" w:space="0"/>
              <w:left w:val="single" w:color="000000" w:sz="4" w:space="0"/>
              <w:bottom w:val="single" w:color="000000" w:sz="4" w:space="0"/>
              <w:right w:val="single" w:color="000000" w:sz="4" w:space="0"/>
            </w:tcBorders>
            <w:noWrap/>
            <w:vAlign w:val="center"/>
          </w:tcPr>
          <w:p w14:paraId="543D37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C1EF821">
            <w:pPr>
              <w:rPr>
                <w:rFonts w:hint="eastAsia" w:ascii="宋体" w:hAnsi="宋体" w:eastAsia="宋体" w:cs="宋体"/>
                <w:i w:val="0"/>
                <w:iCs w:val="0"/>
                <w:color w:val="auto"/>
                <w:sz w:val="24"/>
                <w:szCs w:val="24"/>
                <w:highlight w:val="none"/>
                <w:u w:val="none"/>
              </w:rPr>
            </w:pPr>
          </w:p>
        </w:tc>
      </w:tr>
      <w:tr w14:paraId="0B918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502A3C6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51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76F4F0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公告牌设置（</w:t>
            </w:r>
            <w:r>
              <w:rPr>
                <w:rFonts w:hint="eastAsia" w:ascii="宋体" w:hAnsi="宋体" w:eastAsia="宋体" w:cs="宋体"/>
                <w:i w:val="0"/>
                <w:color w:val="auto"/>
                <w:kern w:val="0"/>
                <w:sz w:val="20"/>
                <w:szCs w:val="20"/>
                <w:highlight w:val="none"/>
                <w:u w:val="none"/>
                <w:lang w:val="en-US" w:eastAsia="zh-CN" w:bidi="ar"/>
              </w:rPr>
              <w:t>80cm*120cm</w:t>
            </w:r>
            <w:r>
              <w:rPr>
                <w:rFonts w:hint="default" w:ascii="仿宋_GB2312" w:hAnsi="宋体" w:eastAsia="仿宋_GB2312" w:cs="仿宋_GB2312"/>
                <w:i w:val="0"/>
                <w:color w:val="auto"/>
                <w:kern w:val="0"/>
                <w:sz w:val="20"/>
                <w:szCs w:val="20"/>
                <w:highlight w:val="none"/>
                <w:u w:val="none"/>
                <w:lang w:val="en-US" w:eastAsia="zh-CN" w:bidi="ar"/>
              </w:rPr>
              <w:t>）</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6BDD9D1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画面尺寸</w:t>
            </w:r>
            <w:r>
              <w:rPr>
                <w:rFonts w:hint="eastAsia" w:ascii="宋体" w:hAnsi="宋体" w:eastAsia="宋体" w:cs="宋体"/>
                <w:i w:val="0"/>
                <w:color w:val="auto"/>
                <w:kern w:val="0"/>
                <w:sz w:val="20"/>
                <w:szCs w:val="20"/>
                <w:highlight w:val="none"/>
                <w:u w:val="none"/>
                <w:lang w:val="en-US" w:eastAsia="zh-CN" w:bidi="ar"/>
              </w:rPr>
              <w:t>0.8m</w:t>
            </w:r>
            <w:r>
              <w:rPr>
                <w:rFonts w:hint="default" w:ascii="仿宋_GB2312" w:hAnsi="宋体" w:eastAsia="仿宋_GB2312" w:cs="仿宋_GB2312"/>
                <w:i w:val="0"/>
                <w:color w:val="auto"/>
                <w:kern w:val="0"/>
                <w:sz w:val="20"/>
                <w:szCs w:val="20"/>
                <w:highlight w:val="none"/>
                <w:u w:val="none"/>
                <w:lang w:val="en-US" w:eastAsia="zh-CN" w:bidi="ar"/>
              </w:rPr>
              <w:t>（宽）</w:t>
            </w:r>
            <w:r>
              <w:rPr>
                <w:rFonts w:hint="eastAsia" w:ascii="宋体" w:hAnsi="宋体" w:eastAsia="宋体" w:cs="宋体"/>
                <w:i w:val="0"/>
                <w:color w:val="auto"/>
                <w:kern w:val="0"/>
                <w:sz w:val="20"/>
                <w:szCs w:val="20"/>
                <w:highlight w:val="none"/>
                <w:u w:val="none"/>
                <w:lang w:val="en-US" w:eastAsia="zh-CN" w:bidi="ar"/>
              </w:rPr>
              <w:t>*1.2m</w:t>
            </w:r>
            <w:r>
              <w:rPr>
                <w:rFonts w:hint="default" w:ascii="仿宋_GB2312" w:hAnsi="宋体" w:eastAsia="仿宋_GB2312" w:cs="仿宋_GB2312"/>
                <w:i w:val="0"/>
                <w:color w:val="auto"/>
                <w:kern w:val="0"/>
                <w:sz w:val="20"/>
                <w:szCs w:val="20"/>
                <w:highlight w:val="none"/>
                <w:u w:val="none"/>
                <w:lang w:val="en-US" w:eastAsia="zh-CN" w:bidi="ar"/>
              </w:rPr>
              <w:t>（高）。立柱</w:t>
            </w:r>
            <w:r>
              <w:rPr>
                <w:rFonts w:hint="eastAsia" w:ascii="宋体" w:hAnsi="宋体" w:eastAsia="宋体" w:cs="宋体"/>
                <w:i w:val="0"/>
                <w:color w:val="auto"/>
                <w:kern w:val="0"/>
                <w:sz w:val="20"/>
                <w:szCs w:val="20"/>
                <w:highlight w:val="none"/>
                <w:u w:val="none"/>
                <w:lang w:val="en-US" w:eastAsia="zh-CN" w:bidi="ar"/>
              </w:rPr>
              <w:t>6*6cm</w:t>
            </w:r>
            <w:r>
              <w:rPr>
                <w:rFonts w:hint="default" w:ascii="仿宋_GB2312" w:hAnsi="宋体" w:eastAsia="仿宋_GB2312" w:cs="仿宋_GB2312"/>
                <w:i w:val="0"/>
                <w:color w:val="auto"/>
                <w:kern w:val="0"/>
                <w:sz w:val="20"/>
                <w:szCs w:val="20"/>
                <w:highlight w:val="none"/>
                <w:u w:val="none"/>
                <w:lang w:val="en-US" w:eastAsia="zh-CN" w:bidi="ar"/>
              </w:rPr>
              <w:t>方管，内框</w:t>
            </w:r>
            <w:r>
              <w:rPr>
                <w:rFonts w:hint="eastAsia" w:ascii="宋体" w:hAnsi="宋体" w:eastAsia="宋体" w:cs="宋体"/>
                <w:i w:val="0"/>
                <w:color w:val="auto"/>
                <w:kern w:val="0"/>
                <w:sz w:val="20"/>
                <w:szCs w:val="20"/>
                <w:highlight w:val="none"/>
                <w:u w:val="none"/>
                <w:lang w:val="en-US" w:eastAsia="zh-CN" w:bidi="ar"/>
              </w:rPr>
              <w:t>4*4cm</w:t>
            </w:r>
            <w:r>
              <w:rPr>
                <w:rFonts w:hint="default" w:ascii="仿宋_GB2312" w:hAnsi="宋体" w:eastAsia="仿宋_GB2312" w:cs="仿宋_GB2312"/>
                <w:i w:val="0"/>
                <w:color w:val="auto"/>
                <w:kern w:val="0"/>
                <w:sz w:val="20"/>
                <w:szCs w:val="20"/>
                <w:highlight w:val="none"/>
                <w:u w:val="none"/>
                <w:lang w:val="en-US" w:eastAsia="zh-CN" w:bidi="ar"/>
              </w:rPr>
              <w:t>方管。</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4E4379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块</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DF552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A046F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DA961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4DA94BD">
            <w:pPr>
              <w:rPr>
                <w:rFonts w:hint="eastAsia" w:ascii="宋体" w:hAnsi="宋体" w:eastAsia="宋体" w:cs="宋体"/>
                <w:i w:val="0"/>
                <w:iCs w:val="0"/>
                <w:color w:val="auto"/>
                <w:sz w:val="24"/>
                <w:szCs w:val="24"/>
                <w:highlight w:val="none"/>
                <w:u w:val="none"/>
              </w:rPr>
            </w:pPr>
          </w:p>
        </w:tc>
      </w:tr>
      <w:tr w14:paraId="31F1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B29EC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52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37D5BE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公告牌设置（</w:t>
            </w:r>
            <w:r>
              <w:rPr>
                <w:rFonts w:hint="eastAsia" w:ascii="宋体" w:hAnsi="宋体" w:eastAsia="宋体" w:cs="宋体"/>
                <w:i w:val="0"/>
                <w:color w:val="auto"/>
                <w:kern w:val="0"/>
                <w:sz w:val="20"/>
                <w:szCs w:val="20"/>
                <w:highlight w:val="none"/>
                <w:u w:val="none"/>
                <w:lang w:val="en-US" w:eastAsia="zh-CN" w:bidi="ar"/>
              </w:rPr>
              <w:t>210cm</w:t>
            </w:r>
            <w:r>
              <w:rPr>
                <w:rFonts w:hint="default" w:ascii="仿宋_GB2312" w:hAnsi="宋体" w:eastAsia="仿宋_GB2312" w:cs="仿宋_GB2312"/>
                <w:i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120cm</w:t>
            </w:r>
            <w:r>
              <w:rPr>
                <w:rFonts w:hint="default" w:ascii="仿宋_GB2312" w:hAnsi="宋体" w:eastAsia="仿宋_GB2312" w:cs="仿宋_GB2312"/>
                <w:i w:val="0"/>
                <w:color w:val="auto"/>
                <w:kern w:val="0"/>
                <w:sz w:val="20"/>
                <w:szCs w:val="20"/>
                <w:highlight w:val="none"/>
                <w:u w:val="none"/>
                <w:lang w:val="en-US" w:eastAsia="zh-CN" w:bidi="ar"/>
              </w:rPr>
              <w:t>）</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49DCA79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画面尺寸</w:t>
            </w:r>
            <w:r>
              <w:rPr>
                <w:rFonts w:hint="eastAsia" w:ascii="宋体" w:hAnsi="宋体" w:eastAsia="宋体" w:cs="宋体"/>
                <w:i w:val="0"/>
                <w:color w:val="auto"/>
                <w:kern w:val="0"/>
                <w:sz w:val="20"/>
                <w:szCs w:val="20"/>
                <w:highlight w:val="none"/>
                <w:u w:val="none"/>
                <w:lang w:val="en-US" w:eastAsia="zh-CN" w:bidi="ar"/>
              </w:rPr>
              <w:t>2.10m</w:t>
            </w:r>
            <w:r>
              <w:rPr>
                <w:rFonts w:hint="default" w:ascii="仿宋_GB2312" w:hAnsi="宋体" w:eastAsia="仿宋_GB2312" w:cs="仿宋_GB2312"/>
                <w:i w:val="0"/>
                <w:color w:val="auto"/>
                <w:kern w:val="0"/>
                <w:sz w:val="20"/>
                <w:szCs w:val="20"/>
                <w:highlight w:val="none"/>
                <w:u w:val="none"/>
                <w:lang w:val="en-US" w:eastAsia="zh-CN" w:bidi="ar"/>
              </w:rPr>
              <w:t>（宽）</w:t>
            </w:r>
            <w:r>
              <w:rPr>
                <w:rFonts w:hint="eastAsia" w:ascii="宋体" w:hAnsi="宋体" w:eastAsia="宋体" w:cs="宋体"/>
                <w:i w:val="0"/>
                <w:color w:val="auto"/>
                <w:kern w:val="0"/>
                <w:sz w:val="20"/>
                <w:szCs w:val="20"/>
                <w:highlight w:val="none"/>
                <w:u w:val="none"/>
                <w:lang w:val="en-US" w:eastAsia="zh-CN" w:bidi="ar"/>
              </w:rPr>
              <w:t>*1.2m</w:t>
            </w:r>
            <w:r>
              <w:rPr>
                <w:rFonts w:hint="default" w:ascii="仿宋_GB2312" w:hAnsi="宋体" w:eastAsia="仿宋_GB2312" w:cs="仿宋_GB2312"/>
                <w:i w:val="0"/>
                <w:color w:val="auto"/>
                <w:kern w:val="0"/>
                <w:sz w:val="20"/>
                <w:szCs w:val="20"/>
                <w:highlight w:val="none"/>
                <w:u w:val="none"/>
                <w:lang w:val="en-US" w:eastAsia="zh-CN" w:bidi="ar"/>
              </w:rPr>
              <w:t>（高）。立柱</w:t>
            </w:r>
            <w:r>
              <w:rPr>
                <w:rFonts w:hint="eastAsia" w:ascii="宋体" w:hAnsi="宋体" w:eastAsia="宋体" w:cs="宋体"/>
                <w:i w:val="0"/>
                <w:color w:val="auto"/>
                <w:kern w:val="0"/>
                <w:sz w:val="20"/>
                <w:szCs w:val="20"/>
                <w:highlight w:val="none"/>
                <w:u w:val="none"/>
                <w:lang w:val="en-US" w:eastAsia="zh-CN" w:bidi="ar"/>
              </w:rPr>
              <w:t>10*10cm</w:t>
            </w:r>
            <w:r>
              <w:rPr>
                <w:rFonts w:hint="default" w:ascii="仿宋_GB2312" w:hAnsi="宋体" w:eastAsia="仿宋_GB2312" w:cs="仿宋_GB2312"/>
                <w:i w:val="0"/>
                <w:color w:val="auto"/>
                <w:kern w:val="0"/>
                <w:sz w:val="20"/>
                <w:szCs w:val="20"/>
                <w:highlight w:val="none"/>
                <w:u w:val="none"/>
                <w:lang w:val="en-US" w:eastAsia="zh-CN" w:bidi="ar"/>
              </w:rPr>
              <w:t>方管，内框</w:t>
            </w:r>
            <w:r>
              <w:rPr>
                <w:rFonts w:hint="eastAsia" w:ascii="宋体" w:hAnsi="宋体" w:eastAsia="宋体" w:cs="宋体"/>
                <w:i w:val="0"/>
                <w:color w:val="auto"/>
                <w:kern w:val="0"/>
                <w:sz w:val="20"/>
                <w:szCs w:val="20"/>
                <w:highlight w:val="none"/>
                <w:u w:val="none"/>
                <w:lang w:val="en-US" w:eastAsia="zh-CN" w:bidi="ar"/>
              </w:rPr>
              <w:t>6*6cm</w:t>
            </w:r>
            <w:r>
              <w:rPr>
                <w:rFonts w:hint="default" w:ascii="仿宋_GB2312" w:hAnsi="宋体" w:eastAsia="仿宋_GB2312" w:cs="仿宋_GB2312"/>
                <w:i w:val="0"/>
                <w:color w:val="auto"/>
                <w:kern w:val="0"/>
                <w:sz w:val="20"/>
                <w:szCs w:val="20"/>
                <w:highlight w:val="none"/>
                <w:u w:val="none"/>
                <w:lang w:val="en-US" w:eastAsia="zh-CN" w:bidi="ar"/>
              </w:rPr>
              <w:t>方管。</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51E7A8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块</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9CA23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D6DD0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36040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FA6C6B6">
            <w:pPr>
              <w:rPr>
                <w:rFonts w:hint="eastAsia" w:ascii="宋体" w:hAnsi="宋体" w:eastAsia="宋体" w:cs="宋体"/>
                <w:i w:val="0"/>
                <w:iCs w:val="0"/>
                <w:color w:val="auto"/>
                <w:sz w:val="24"/>
                <w:szCs w:val="24"/>
                <w:highlight w:val="none"/>
                <w:u w:val="none"/>
              </w:rPr>
            </w:pPr>
          </w:p>
        </w:tc>
      </w:tr>
      <w:tr w14:paraId="5AA04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6FD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53 </w:t>
            </w:r>
          </w:p>
        </w:tc>
        <w:tc>
          <w:tcPr>
            <w:tcW w:w="1464" w:type="dxa"/>
            <w:tcBorders>
              <w:top w:val="single" w:color="000000" w:sz="4" w:space="0"/>
              <w:left w:val="nil"/>
              <w:bottom w:val="single" w:color="000000" w:sz="4" w:space="0"/>
              <w:right w:val="single" w:color="000000" w:sz="4" w:space="0"/>
            </w:tcBorders>
            <w:shd w:val="clear" w:color="auto" w:fill="auto"/>
            <w:noWrap w:val="0"/>
            <w:vAlign w:val="center"/>
          </w:tcPr>
          <w:p w14:paraId="34A1EC2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界桩</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6F7F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成品购置、安装</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B33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E9F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49979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6CF46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7C2CBC2">
            <w:pPr>
              <w:rPr>
                <w:rFonts w:hint="eastAsia" w:ascii="宋体" w:hAnsi="宋体" w:eastAsia="宋体" w:cs="宋体"/>
                <w:i w:val="0"/>
                <w:iCs w:val="0"/>
                <w:color w:val="auto"/>
                <w:sz w:val="24"/>
                <w:szCs w:val="24"/>
                <w:highlight w:val="none"/>
                <w:u w:val="none"/>
              </w:rPr>
            </w:pPr>
          </w:p>
        </w:tc>
      </w:tr>
      <w:tr w14:paraId="0920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C6E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54 </w:t>
            </w:r>
          </w:p>
        </w:tc>
        <w:tc>
          <w:tcPr>
            <w:tcW w:w="1464" w:type="dxa"/>
            <w:tcBorders>
              <w:top w:val="single" w:color="000000" w:sz="4" w:space="0"/>
              <w:left w:val="nil"/>
              <w:bottom w:val="single" w:color="000000" w:sz="4" w:space="0"/>
              <w:right w:val="single" w:color="000000" w:sz="4" w:space="0"/>
            </w:tcBorders>
            <w:shd w:val="clear" w:color="auto" w:fill="auto"/>
            <w:noWrap w:val="0"/>
            <w:vAlign w:val="center"/>
          </w:tcPr>
          <w:p w14:paraId="31117D1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减速带1000×380×50</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2B81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成品采购、钻孔、安装</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788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DCC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8DAF0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EA515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C2DB60D">
            <w:pPr>
              <w:rPr>
                <w:rFonts w:hint="eastAsia" w:ascii="宋体" w:hAnsi="宋体" w:eastAsia="宋体" w:cs="宋体"/>
                <w:i w:val="0"/>
                <w:iCs w:val="0"/>
                <w:color w:val="auto"/>
                <w:sz w:val="24"/>
                <w:szCs w:val="24"/>
                <w:highlight w:val="none"/>
                <w:u w:val="none"/>
              </w:rPr>
            </w:pPr>
          </w:p>
        </w:tc>
      </w:tr>
      <w:tr w14:paraId="39316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8B3193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55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662429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花岗岩石板铺装（4cm）</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13F89F9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清基冲洗、砂浆拌和、铺装等</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4A1050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93A6F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8472E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D4954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0D87FC0">
            <w:pPr>
              <w:rPr>
                <w:rFonts w:hint="eastAsia" w:ascii="宋体" w:hAnsi="宋体" w:eastAsia="宋体" w:cs="宋体"/>
                <w:i w:val="0"/>
                <w:iCs w:val="0"/>
                <w:color w:val="auto"/>
                <w:sz w:val="24"/>
                <w:szCs w:val="24"/>
                <w:highlight w:val="none"/>
                <w:u w:val="none"/>
              </w:rPr>
            </w:pPr>
          </w:p>
        </w:tc>
      </w:tr>
      <w:tr w14:paraId="0A07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5722B51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56 </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93E3E5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镀锌钢管门（4.25</w:t>
            </w:r>
            <w:r>
              <w:rPr>
                <w:rFonts w:hint="eastAsia" w:ascii="仿宋_GB2312" w:hAnsi="宋体" w:eastAsia="仿宋_GB2312" w:cs="仿宋_GB2312"/>
                <w:i w:val="0"/>
                <w:color w:val="auto"/>
                <w:kern w:val="0"/>
                <w:sz w:val="20"/>
                <w:szCs w:val="20"/>
                <w:highlight w:val="none"/>
                <w:u w:val="none"/>
                <w:lang w:val="en-US" w:eastAsia="zh-CN" w:bidi="ar"/>
              </w:rPr>
              <w:t>㎡</w:t>
            </w:r>
            <w:r>
              <w:rPr>
                <w:rFonts w:hint="default" w:ascii="仿宋_GB2312" w:hAnsi="宋体" w:eastAsia="仿宋_GB2312" w:cs="仿宋_GB2312"/>
                <w:i w:val="0"/>
                <w:color w:val="auto"/>
                <w:kern w:val="0"/>
                <w:sz w:val="20"/>
                <w:szCs w:val="20"/>
                <w:highlight w:val="none"/>
                <w:u w:val="none"/>
                <w:lang w:val="en-US" w:eastAsia="zh-CN" w:bidi="ar"/>
              </w:rPr>
              <w:t>）</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2BD058A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镀锌钢管40*60*2.0框架30*30*1.5竖管，烤漆处理</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629BC0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樘</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D3F65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7A82F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3CB0E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5B8E4EB">
            <w:pPr>
              <w:rPr>
                <w:rFonts w:hint="eastAsia" w:ascii="宋体" w:hAnsi="宋体" w:eastAsia="宋体" w:cs="宋体"/>
                <w:i w:val="0"/>
                <w:iCs w:val="0"/>
                <w:color w:val="auto"/>
                <w:sz w:val="24"/>
                <w:szCs w:val="24"/>
                <w:highlight w:val="none"/>
                <w:u w:val="none"/>
              </w:rPr>
            </w:pPr>
          </w:p>
        </w:tc>
      </w:tr>
      <w:tr w14:paraId="7521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5678809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57 </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E3E9D3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镀锌钢管延伸隔断</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50A325A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镀锌钢管30*30*1.5框架20*20*1.0竖管，烤漆处理</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646800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DCB2F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14.43</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24B644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188B0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DA0A7A8">
            <w:pPr>
              <w:rPr>
                <w:rFonts w:hint="eastAsia" w:ascii="宋体" w:hAnsi="宋体" w:eastAsia="宋体" w:cs="宋体"/>
                <w:i w:val="0"/>
                <w:iCs w:val="0"/>
                <w:color w:val="auto"/>
                <w:sz w:val="24"/>
                <w:szCs w:val="24"/>
                <w:highlight w:val="none"/>
                <w:u w:val="none"/>
              </w:rPr>
            </w:pPr>
          </w:p>
        </w:tc>
      </w:tr>
      <w:tr w14:paraId="6CA8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61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58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182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镀锌钢管隔断挂网</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595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30*30*1.5支架，镀锌钢网，烤漆处理</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5B2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8964F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color w:val="auto"/>
                <w:kern w:val="0"/>
                <w:sz w:val="20"/>
                <w:szCs w:val="20"/>
                <w:highlight w:val="none"/>
                <w:u w:val="none"/>
                <w:lang w:val="en-US" w:eastAsia="zh-CN" w:bidi="ar"/>
              </w:rPr>
              <w:t>18.9</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E64B3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AC910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4BFEF18">
            <w:pPr>
              <w:rPr>
                <w:rFonts w:hint="eastAsia" w:ascii="宋体" w:hAnsi="宋体" w:eastAsia="宋体" w:cs="宋体"/>
                <w:i w:val="0"/>
                <w:iCs w:val="0"/>
                <w:color w:val="auto"/>
                <w:sz w:val="24"/>
                <w:szCs w:val="24"/>
                <w:highlight w:val="none"/>
                <w:u w:val="none"/>
              </w:rPr>
            </w:pPr>
          </w:p>
        </w:tc>
      </w:tr>
      <w:tr w14:paraId="563E0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43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59 </w:t>
            </w:r>
          </w:p>
        </w:tc>
        <w:tc>
          <w:tcPr>
            <w:tcW w:w="1464" w:type="dxa"/>
            <w:tcBorders>
              <w:top w:val="single" w:color="000000" w:sz="4" w:space="0"/>
              <w:left w:val="nil"/>
              <w:bottom w:val="single" w:color="000000" w:sz="4" w:space="0"/>
              <w:right w:val="single" w:color="000000" w:sz="4" w:space="0"/>
            </w:tcBorders>
            <w:shd w:val="clear" w:color="auto" w:fill="auto"/>
            <w:noWrap w:val="0"/>
            <w:vAlign w:val="center"/>
          </w:tcPr>
          <w:p w14:paraId="6BFC04C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镀锌钢管栏杆</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7A3E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镀锌钢管、高度1.2m，30*50*2.0立柱20*40*1.5横杆20*20*1.0竖管40*60*2.0面管40*90*6mm厚预埋件烤漆处理</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EF2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31B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113.48</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5FF05B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586D7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AA33055">
            <w:pPr>
              <w:rPr>
                <w:rFonts w:hint="eastAsia" w:ascii="宋体" w:hAnsi="宋体" w:eastAsia="宋体" w:cs="宋体"/>
                <w:i w:val="0"/>
                <w:iCs w:val="0"/>
                <w:color w:val="auto"/>
                <w:sz w:val="24"/>
                <w:szCs w:val="24"/>
                <w:highlight w:val="none"/>
                <w:u w:val="none"/>
              </w:rPr>
            </w:pPr>
          </w:p>
        </w:tc>
      </w:tr>
      <w:tr w14:paraId="3D59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32F90B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60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BC2A14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汽车吊12t</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7A6E8DB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设备租赁台班</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1A210C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台班</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39036A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22C9AF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CC52D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8F176F2">
            <w:pPr>
              <w:rPr>
                <w:rFonts w:hint="eastAsia" w:ascii="宋体" w:hAnsi="宋体" w:eastAsia="宋体" w:cs="宋体"/>
                <w:i w:val="0"/>
                <w:iCs w:val="0"/>
                <w:color w:val="auto"/>
                <w:sz w:val="24"/>
                <w:szCs w:val="24"/>
                <w:highlight w:val="none"/>
                <w:u w:val="none"/>
              </w:rPr>
            </w:pPr>
          </w:p>
        </w:tc>
      </w:tr>
      <w:tr w14:paraId="3151B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C96E27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61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5E876C6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吊车35t</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27E5FBE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设备租赁台班</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3A06CC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台班</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4F313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58B57D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EE2C0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033CBDC">
            <w:pPr>
              <w:rPr>
                <w:rFonts w:hint="eastAsia" w:ascii="宋体" w:hAnsi="宋体" w:eastAsia="宋体" w:cs="宋体"/>
                <w:i w:val="0"/>
                <w:iCs w:val="0"/>
                <w:color w:val="auto"/>
                <w:sz w:val="24"/>
                <w:szCs w:val="24"/>
                <w:highlight w:val="none"/>
                <w:u w:val="none"/>
              </w:rPr>
            </w:pPr>
          </w:p>
        </w:tc>
      </w:tr>
      <w:tr w14:paraId="7691C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9D6B2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62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EC6F83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挖机220</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7F537EB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设备租赁台班</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3815AE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台班</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CC916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EFB59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3EF9B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CEDC5D6">
            <w:pPr>
              <w:jc w:val="center"/>
              <w:rPr>
                <w:rFonts w:hint="eastAsia" w:ascii="宋体" w:hAnsi="宋体" w:eastAsia="宋体" w:cs="宋体"/>
                <w:i w:val="0"/>
                <w:iCs w:val="0"/>
                <w:color w:val="auto"/>
                <w:sz w:val="20"/>
                <w:szCs w:val="20"/>
                <w:highlight w:val="none"/>
                <w:u w:val="none"/>
              </w:rPr>
            </w:pPr>
          </w:p>
        </w:tc>
      </w:tr>
      <w:tr w14:paraId="6DCF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237807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63 </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9B6226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自卸运输车10t</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2E95CA7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设备租赁台班</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63F598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台班</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8F7C7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C0D9B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F3E25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FD02274">
            <w:pPr>
              <w:jc w:val="center"/>
              <w:rPr>
                <w:rFonts w:hint="eastAsia" w:ascii="宋体" w:hAnsi="宋体" w:eastAsia="宋体" w:cs="宋体"/>
                <w:i w:val="0"/>
                <w:iCs w:val="0"/>
                <w:color w:val="auto"/>
                <w:sz w:val="20"/>
                <w:szCs w:val="20"/>
                <w:highlight w:val="none"/>
                <w:u w:val="none"/>
              </w:rPr>
            </w:pPr>
          </w:p>
        </w:tc>
      </w:tr>
      <w:tr w14:paraId="477E4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A0B6">
            <w:pPr>
              <w:keepNext w:val="0"/>
              <w:keepLines w:val="0"/>
              <w:widowControl/>
              <w:suppressLineNumbers w:val="0"/>
              <w:jc w:val="center"/>
              <w:textAlignment w:val="center"/>
              <w:rPr>
                <w:rFonts w:hint="eastAsia" w:asciiTheme="majorEastAsia" w:hAnsiTheme="majorEastAsia" w:eastAsiaTheme="majorEastAsia" w:cstheme="majorEastAsia"/>
                <w:b/>
                <w:bCs/>
                <w:color w:val="auto"/>
                <w:highlight w:val="none"/>
                <w:lang w:val="en-US" w:eastAsia="zh-CN"/>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64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02A0D">
            <w:pPr>
              <w:keepNext w:val="0"/>
              <w:keepLines w:val="0"/>
              <w:widowControl/>
              <w:suppressLineNumbers w:val="0"/>
              <w:jc w:val="left"/>
              <w:textAlignment w:val="center"/>
              <w:rPr>
                <w:rFonts w:hint="eastAsia" w:asciiTheme="majorEastAsia" w:hAnsiTheme="majorEastAsia" w:eastAsiaTheme="majorEastAsia" w:cstheme="majorEastAsia"/>
                <w:b/>
                <w:bCs/>
                <w:color w:val="auto"/>
                <w:kern w:val="0"/>
                <w:sz w:val="18"/>
                <w:szCs w:val="18"/>
                <w:highlight w:val="none"/>
                <w:lang w:eastAsia="zh-CN" w:bidi="ar"/>
              </w:rPr>
            </w:pPr>
            <w:r>
              <w:rPr>
                <w:rFonts w:hint="default" w:ascii="仿宋_GB2312" w:hAnsi="宋体" w:eastAsia="仿宋_GB2312" w:cs="仿宋_GB2312"/>
                <w:i w:val="0"/>
                <w:color w:val="auto"/>
                <w:kern w:val="0"/>
                <w:sz w:val="20"/>
                <w:szCs w:val="20"/>
                <w:highlight w:val="none"/>
                <w:u w:val="none"/>
                <w:lang w:val="en-US" w:eastAsia="zh-CN" w:bidi="ar"/>
              </w:rPr>
              <w:t>洒水车10t</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5B5A8">
            <w:pPr>
              <w:keepNext w:val="0"/>
              <w:keepLines w:val="0"/>
              <w:widowControl/>
              <w:suppressLineNumbers w:val="0"/>
              <w:jc w:val="left"/>
              <w:textAlignment w:val="center"/>
              <w:rPr>
                <w:rFonts w:hint="eastAsia" w:asciiTheme="majorEastAsia" w:hAnsiTheme="majorEastAsia" w:eastAsiaTheme="majorEastAsia" w:cstheme="majorEastAsia"/>
                <w:color w:val="auto"/>
                <w:kern w:val="0"/>
                <w:sz w:val="18"/>
                <w:szCs w:val="18"/>
                <w:highlight w:val="none"/>
                <w:lang w:val="en-US" w:eastAsia="zh-CN" w:bidi="ar-SA"/>
              </w:rPr>
            </w:pPr>
            <w:r>
              <w:rPr>
                <w:rFonts w:hint="default" w:ascii="仿宋_GB2312" w:hAnsi="宋体" w:eastAsia="仿宋_GB2312" w:cs="仿宋_GB2312"/>
                <w:i w:val="0"/>
                <w:color w:val="auto"/>
                <w:kern w:val="0"/>
                <w:sz w:val="20"/>
                <w:szCs w:val="20"/>
                <w:highlight w:val="none"/>
                <w:u w:val="none"/>
                <w:lang w:val="en-US" w:eastAsia="zh-CN" w:bidi="ar"/>
              </w:rPr>
              <w:t>设备租赁台班</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6C877">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台班</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7DCC2">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BBF00">
            <w:pPr>
              <w:jc w:val="center"/>
              <w:rPr>
                <w:rFonts w:hint="eastAsia" w:ascii="宋体" w:hAnsi="宋体" w:eastAsia="宋体" w:cs="宋体"/>
                <w:color w:val="auto"/>
                <w:kern w:val="2"/>
                <w:sz w:val="18"/>
                <w:szCs w:val="18"/>
                <w:highlight w:val="none"/>
                <w:lang w:val="en-US" w:eastAsia="zh-CN" w:bidi="ar-SA"/>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7CC69278">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9F55AAE">
            <w:pPr>
              <w:widowControl/>
              <w:jc w:val="left"/>
              <w:textAlignment w:val="center"/>
              <w:rPr>
                <w:rFonts w:hint="eastAsia" w:ascii="宋体" w:hAnsi="宋体" w:cs="宋体"/>
                <w:color w:val="auto"/>
                <w:kern w:val="0"/>
                <w:sz w:val="18"/>
                <w:szCs w:val="18"/>
                <w:highlight w:val="none"/>
                <w:lang w:bidi="ar"/>
              </w:rPr>
            </w:pPr>
          </w:p>
        </w:tc>
      </w:tr>
      <w:tr w14:paraId="05228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046F">
            <w:pPr>
              <w:keepNext w:val="0"/>
              <w:keepLines w:val="0"/>
              <w:widowControl/>
              <w:suppressLineNumbers w:val="0"/>
              <w:jc w:val="center"/>
              <w:textAlignment w:val="center"/>
              <w:rPr>
                <w:rFonts w:hint="eastAsia" w:asciiTheme="majorEastAsia" w:hAnsiTheme="majorEastAsia" w:eastAsiaTheme="majorEastAsia" w:cstheme="majorEastAsia"/>
                <w:b/>
                <w:bCs/>
                <w:color w:val="auto"/>
                <w:highlight w:val="none"/>
                <w:lang w:val="en-US" w:eastAsia="zh-CN"/>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65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BAE35">
            <w:pPr>
              <w:keepNext w:val="0"/>
              <w:keepLines w:val="0"/>
              <w:widowControl/>
              <w:suppressLineNumbers w:val="0"/>
              <w:jc w:val="left"/>
              <w:textAlignment w:val="center"/>
              <w:rPr>
                <w:rFonts w:hint="eastAsia" w:asciiTheme="majorEastAsia" w:hAnsiTheme="majorEastAsia" w:eastAsiaTheme="majorEastAsia" w:cstheme="majorEastAsia"/>
                <w:b/>
                <w:bCs/>
                <w:color w:val="auto"/>
                <w:kern w:val="0"/>
                <w:sz w:val="18"/>
                <w:szCs w:val="18"/>
                <w:highlight w:val="none"/>
                <w:lang w:eastAsia="zh-CN" w:bidi="ar"/>
              </w:rPr>
            </w:pPr>
            <w:r>
              <w:rPr>
                <w:rFonts w:hint="default" w:ascii="仿宋_GB2312" w:hAnsi="宋体" w:eastAsia="仿宋_GB2312" w:cs="仿宋_GB2312"/>
                <w:i w:val="0"/>
                <w:color w:val="auto"/>
                <w:kern w:val="0"/>
                <w:sz w:val="20"/>
                <w:szCs w:val="20"/>
                <w:highlight w:val="none"/>
                <w:u w:val="none"/>
                <w:lang w:val="en-US" w:eastAsia="zh-CN" w:bidi="ar"/>
              </w:rPr>
              <w:t>焊工</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96F49">
            <w:pPr>
              <w:keepNext w:val="0"/>
              <w:keepLines w:val="0"/>
              <w:widowControl/>
              <w:suppressLineNumbers w:val="0"/>
              <w:jc w:val="left"/>
              <w:textAlignment w:val="center"/>
              <w:rPr>
                <w:rFonts w:hint="eastAsia" w:asciiTheme="majorEastAsia" w:hAnsiTheme="majorEastAsia" w:eastAsiaTheme="majorEastAsia" w:cstheme="majorEastAsia"/>
                <w:color w:val="auto"/>
                <w:kern w:val="0"/>
                <w:sz w:val="18"/>
                <w:szCs w:val="18"/>
                <w:highlight w:val="none"/>
                <w:lang w:val="en-US" w:eastAsia="zh-CN" w:bidi="ar-SA"/>
              </w:rPr>
            </w:pPr>
            <w:r>
              <w:rPr>
                <w:rFonts w:hint="default" w:ascii="仿宋_GB2312" w:hAnsi="宋体" w:eastAsia="仿宋_GB2312" w:cs="仿宋_GB2312"/>
                <w:i w:val="0"/>
                <w:color w:val="auto"/>
                <w:kern w:val="0"/>
                <w:sz w:val="20"/>
                <w:szCs w:val="20"/>
                <w:highlight w:val="none"/>
                <w:u w:val="none"/>
                <w:lang w:val="en-US" w:eastAsia="zh-CN" w:bidi="ar"/>
              </w:rPr>
              <w:t>焊接人员及焊机、辅料等</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15CCC">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工日</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A087B">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F25C1">
            <w:pPr>
              <w:jc w:val="center"/>
              <w:rPr>
                <w:rFonts w:hint="eastAsia" w:ascii="宋体" w:hAnsi="宋体" w:eastAsia="宋体" w:cs="宋体"/>
                <w:color w:val="auto"/>
                <w:kern w:val="2"/>
                <w:sz w:val="18"/>
                <w:szCs w:val="18"/>
                <w:highlight w:val="none"/>
                <w:lang w:val="en-US" w:eastAsia="zh-CN" w:bidi="ar-SA"/>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522D7399">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B3EDD3B">
            <w:pPr>
              <w:widowControl/>
              <w:jc w:val="left"/>
              <w:textAlignment w:val="center"/>
              <w:rPr>
                <w:rFonts w:hint="eastAsia" w:ascii="宋体" w:hAnsi="宋体" w:cs="宋体"/>
                <w:color w:val="auto"/>
                <w:kern w:val="0"/>
                <w:sz w:val="18"/>
                <w:szCs w:val="18"/>
                <w:highlight w:val="none"/>
                <w:lang w:bidi="ar"/>
              </w:rPr>
            </w:pPr>
          </w:p>
        </w:tc>
      </w:tr>
      <w:tr w14:paraId="56905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8190">
            <w:pPr>
              <w:keepNext w:val="0"/>
              <w:keepLines w:val="0"/>
              <w:widowControl/>
              <w:suppressLineNumbers w:val="0"/>
              <w:jc w:val="center"/>
              <w:textAlignment w:val="center"/>
              <w:rPr>
                <w:rFonts w:hint="eastAsia" w:asciiTheme="majorEastAsia" w:hAnsiTheme="majorEastAsia" w:eastAsiaTheme="majorEastAsia" w:cstheme="majorEastAsia"/>
                <w:b/>
                <w:bCs/>
                <w:color w:val="auto"/>
                <w:highlight w:val="none"/>
                <w:lang w:val="en-US" w:eastAsia="zh-CN"/>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66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681AC">
            <w:pPr>
              <w:keepNext w:val="0"/>
              <w:keepLines w:val="0"/>
              <w:widowControl/>
              <w:suppressLineNumbers w:val="0"/>
              <w:jc w:val="left"/>
              <w:textAlignment w:val="center"/>
              <w:rPr>
                <w:rFonts w:hint="eastAsia" w:asciiTheme="majorEastAsia" w:hAnsiTheme="majorEastAsia" w:eastAsiaTheme="majorEastAsia" w:cstheme="majorEastAsia"/>
                <w:b/>
                <w:bCs/>
                <w:color w:val="auto"/>
                <w:kern w:val="0"/>
                <w:sz w:val="18"/>
                <w:szCs w:val="18"/>
                <w:highlight w:val="none"/>
                <w:lang w:eastAsia="zh-CN" w:bidi="ar"/>
              </w:rPr>
            </w:pPr>
            <w:r>
              <w:rPr>
                <w:rFonts w:hint="default" w:ascii="仿宋_GB2312" w:hAnsi="宋体" w:eastAsia="仿宋_GB2312" w:cs="仿宋_GB2312"/>
                <w:i w:val="0"/>
                <w:color w:val="auto"/>
                <w:kern w:val="0"/>
                <w:sz w:val="20"/>
                <w:szCs w:val="20"/>
                <w:highlight w:val="none"/>
                <w:u w:val="none"/>
                <w:lang w:val="en-US" w:eastAsia="zh-CN" w:bidi="ar"/>
              </w:rPr>
              <w:t>零星用工</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AD8E9">
            <w:pPr>
              <w:keepNext w:val="0"/>
              <w:keepLines w:val="0"/>
              <w:widowControl/>
              <w:suppressLineNumbers w:val="0"/>
              <w:jc w:val="left"/>
              <w:textAlignment w:val="center"/>
              <w:rPr>
                <w:rFonts w:hint="eastAsia" w:asciiTheme="majorEastAsia" w:hAnsiTheme="majorEastAsia" w:eastAsiaTheme="majorEastAsia" w:cstheme="majorEastAsia"/>
                <w:color w:val="auto"/>
                <w:kern w:val="0"/>
                <w:sz w:val="18"/>
                <w:szCs w:val="18"/>
                <w:highlight w:val="none"/>
                <w:lang w:val="en-US" w:eastAsia="zh-CN" w:bidi="ar-SA"/>
              </w:rPr>
            </w:pPr>
            <w:r>
              <w:rPr>
                <w:rFonts w:hint="default" w:ascii="仿宋_GB2312" w:hAnsi="宋体" w:eastAsia="仿宋_GB2312" w:cs="仿宋_GB2312"/>
                <w:i w:val="0"/>
                <w:color w:val="auto"/>
                <w:kern w:val="0"/>
                <w:sz w:val="20"/>
                <w:szCs w:val="20"/>
                <w:highlight w:val="none"/>
                <w:u w:val="none"/>
                <w:lang w:val="en-US" w:eastAsia="zh-CN" w:bidi="ar"/>
              </w:rPr>
              <w:t>零星用工</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EF701">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工日</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A217D">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FAE52">
            <w:pPr>
              <w:jc w:val="center"/>
              <w:rPr>
                <w:rFonts w:hint="eastAsia" w:ascii="宋体" w:hAnsi="宋体" w:eastAsia="宋体" w:cs="宋体"/>
                <w:color w:val="auto"/>
                <w:kern w:val="2"/>
                <w:sz w:val="18"/>
                <w:szCs w:val="18"/>
                <w:highlight w:val="none"/>
                <w:lang w:val="en-US" w:eastAsia="zh-CN" w:bidi="ar-SA"/>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7E9D5D88">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A636A0A">
            <w:pPr>
              <w:widowControl/>
              <w:jc w:val="left"/>
              <w:textAlignment w:val="center"/>
              <w:rPr>
                <w:rFonts w:hint="eastAsia" w:ascii="宋体" w:hAnsi="宋体" w:cs="宋体"/>
                <w:color w:val="auto"/>
                <w:kern w:val="0"/>
                <w:sz w:val="18"/>
                <w:szCs w:val="18"/>
                <w:highlight w:val="none"/>
                <w:lang w:bidi="ar"/>
              </w:rPr>
            </w:pPr>
          </w:p>
        </w:tc>
      </w:tr>
      <w:tr w14:paraId="151A1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1043">
            <w:pPr>
              <w:keepNext w:val="0"/>
              <w:keepLines w:val="0"/>
              <w:widowControl/>
              <w:suppressLineNumbers w:val="0"/>
              <w:jc w:val="center"/>
              <w:textAlignment w:val="center"/>
              <w:rPr>
                <w:rFonts w:hint="eastAsia" w:asciiTheme="majorEastAsia" w:hAnsiTheme="majorEastAsia" w:eastAsiaTheme="majorEastAsia" w:cstheme="majorEastAsia"/>
                <w:b/>
                <w:bCs/>
                <w:color w:val="auto"/>
                <w:highlight w:val="none"/>
                <w:lang w:val="en-US" w:eastAsia="zh-CN"/>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67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566B7">
            <w:pPr>
              <w:keepNext w:val="0"/>
              <w:keepLines w:val="0"/>
              <w:widowControl/>
              <w:suppressLineNumbers w:val="0"/>
              <w:jc w:val="left"/>
              <w:textAlignment w:val="center"/>
              <w:rPr>
                <w:rFonts w:hint="eastAsia" w:asciiTheme="majorEastAsia" w:hAnsiTheme="majorEastAsia" w:eastAsiaTheme="majorEastAsia" w:cstheme="majorEastAsia"/>
                <w:b/>
                <w:bCs/>
                <w:color w:val="auto"/>
                <w:kern w:val="0"/>
                <w:sz w:val="18"/>
                <w:szCs w:val="18"/>
                <w:highlight w:val="none"/>
                <w:lang w:eastAsia="zh-CN" w:bidi="ar"/>
              </w:rPr>
            </w:pPr>
            <w:r>
              <w:rPr>
                <w:rFonts w:hint="default" w:ascii="仿宋_GB2312" w:hAnsi="宋体" w:eastAsia="仿宋_GB2312" w:cs="仿宋_GB2312"/>
                <w:i w:val="0"/>
                <w:color w:val="auto"/>
                <w:kern w:val="0"/>
                <w:sz w:val="20"/>
                <w:szCs w:val="20"/>
                <w:highlight w:val="none"/>
                <w:u w:val="none"/>
                <w:lang w:val="en-US" w:eastAsia="zh-CN" w:bidi="ar"/>
              </w:rPr>
              <w:t>塑料管敷设（埋地敷设 PE-DN40）</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B4F86">
            <w:pPr>
              <w:keepNext w:val="0"/>
              <w:keepLines w:val="0"/>
              <w:widowControl/>
              <w:suppressLineNumbers w:val="0"/>
              <w:jc w:val="left"/>
              <w:textAlignment w:val="center"/>
              <w:rPr>
                <w:rFonts w:hint="eastAsia" w:asciiTheme="majorEastAsia" w:hAnsiTheme="majorEastAsia" w:eastAsiaTheme="majorEastAsia" w:cstheme="majorEastAsia"/>
                <w:color w:val="auto"/>
                <w:kern w:val="0"/>
                <w:sz w:val="18"/>
                <w:szCs w:val="18"/>
                <w:highlight w:val="none"/>
                <w:lang w:val="en-US" w:eastAsia="zh-CN" w:bidi="ar-SA"/>
              </w:rPr>
            </w:pPr>
            <w:r>
              <w:rPr>
                <w:rFonts w:hint="default" w:ascii="仿宋_GB2312" w:hAnsi="宋体" w:eastAsia="仿宋_GB2312" w:cs="仿宋_GB2312"/>
                <w:i w:val="0"/>
                <w:color w:val="auto"/>
                <w:kern w:val="0"/>
                <w:sz w:val="20"/>
                <w:szCs w:val="20"/>
                <w:highlight w:val="none"/>
                <w:u w:val="none"/>
                <w:lang w:val="en-US" w:eastAsia="zh-CN" w:bidi="ar"/>
              </w:rPr>
              <w:t>测位、剧管、接管等；规格：PE-DN40给水管 SDR11，外径：40MM 壁厚:2.3</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2F0F0">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default" w:ascii="仿宋_GB2312" w:hAnsi="宋体" w:eastAsia="仿宋_GB2312" w:cs="仿宋_GB2312"/>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03274">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default" w:ascii="仿宋_GB2312" w:hAnsi="宋体" w:eastAsia="仿宋_GB2312" w:cs="仿宋_GB2312"/>
                <w:i w:val="0"/>
                <w:color w:val="auto"/>
                <w:kern w:val="0"/>
                <w:sz w:val="20"/>
                <w:szCs w:val="20"/>
                <w:highlight w:val="none"/>
                <w:u w:val="none"/>
                <w:lang w:val="en-US" w:eastAsia="zh-CN" w:bidi="ar"/>
              </w:rPr>
              <w:t>150</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E56A9">
            <w:pPr>
              <w:jc w:val="center"/>
              <w:rPr>
                <w:rFonts w:hint="eastAsia" w:ascii="宋体" w:hAnsi="宋体" w:eastAsia="宋体" w:cs="宋体"/>
                <w:color w:val="auto"/>
                <w:kern w:val="2"/>
                <w:sz w:val="18"/>
                <w:szCs w:val="18"/>
                <w:highlight w:val="none"/>
                <w:lang w:val="en-US" w:eastAsia="zh-CN" w:bidi="ar-SA"/>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1F2F59E2">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9E59064">
            <w:pPr>
              <w:widowControl/>
              <w:jc w:val="left"/>
              <w:textAlignment w:val="center"/>
              <w:rPr>
                <w:rFonts w:hint="eastAsia" w:ascii="宋体" w:hAnsi="宋体" w:cs="宋体"/>
                <w:color w:val="auto"/>
                <w:kern w:val="0"/>
                <w:sz w:val="18"/>
                <w:szCs w:val="18"/>
                <w:highlight w:val="none"/>
                <w:lang w:bidi="ar"/>
              </w:rPr>
            </w:pPr>
          </w:p>
        </w:tc>
      </w:tr>
      <w:tr w14:paraId="6E3A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3409">
            <w:pPr>
              <w:keepNext w:val="0"/>
              <w:keepLines w:val="0"/>
              <w:widowControl/>
              <w:suppressLineNumbers w:val="0"/>
              <w:jc w:val="center"/>
              <w:textAlignment w:val="center"/>
              <w:rPr>
                <w:rFonts w:hint="eastAsia" w:asciiTheme="majorEastAsia" w:hAnsiTheme="majorEastAsia" w:eastAsiaTheme="majorEastAsia" w:cstheme="majorEastAsia"/>
                <w:b/>
                <w:bCs/>
                <w:color w:val="auto"/>
                <w:highlight w:val="none"/>
                <w:lang w:val="en-US" w:eastAsia="zh-CN"/>
              </w:rPr>
            </w:pPr>
            <w:r>
              <w:rPr>
                <w:rFonts w:hint="eastAsia" w:asciiTheme="majorEastAsia" w:hAnsiTheme="majorEastAsia" w:eastAsiaTheme="majorEastAsia" w:cstheme="majorEastAsia"/>
                <w:i w:val="0"/>
                <w:color w:val="auto"/>
                <w:kern w:val="0"/>
                <w:sz w:val="20"/>
                <w:szCs w:val="20"/>
                <w:highlight w:val="none"/>
                <w:u w:val="none"/>
                <w:lang w:val="en-US" w:eastAsia="zh-CN" w:bidi="ar"/>
              </w:rPr>
              <w:t xml:space="preserve">68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085A3">
            <w:pPr>
              <w:keepNext w:val="0"/>
              <w:keepLines w:val="0"/>
              <w:widowControl/>
              <w:suppressLineNumbers w:val="0"/>
              <w:jc w:val="left"/>
              <w:textAlignment w:val="center"/>
              <w:rPr>
                <w:rFonts w:hint="eastAsia" w:asciiTheme="majorEastAsia" w:hAnsiTheme="majorEastAsia" w:eastAsiaTheme="majorEastAsia" w:cstheme="majorEastAsia"/>
                <w:b/>
                <w:bCs/>
                <w:color w:val="auto"/>
                <w:kern w:val="0"/>
                <w:sz w:val="18"/>
                <w:szCs w:val="18"/>
                <w:highlight w:val="none"/>
                <w:lang w:eastAsia="zh-CN" w:bidi="ar"/>
              </w:rPr>
            </w:pPr>
            <w:r>
              <w:rPr>
                <w:rFonts w:hint="default" w:ascii="仿宋_GB2312" w:hAnsi="宋体" w:eastAsia="仿宋_GB2312" w:cs="仿宋_GB2312"/>
                <w:i w:val="0"/>
                <w:color w:val="auto"/>
                <w:kern w:val="0"/>
                <w:sz w:val="20"/>
                <w:szCs w:val="20"/>
                <w:highlight w:val="none"/>
                <w:u w:val="none"/>
                <w:lang w:val="en-US" w:eastAsia="zh-CN" w:bidi="ar"/>
              </w:rPr>
              <w:t>管内穿线（穿多芯软导线）</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4B48B">
            <w:pPr>
              <w:keepNext w:val="0"/>
              <w:keepLines w:val="0"/>
              <w:widowControl/>
              <w:suppressLineNumbers w:val="0"/>
              <w:jc w:val="left"/>
              <w:textAlignment w:val="center"/>
              <w:rPr>
                <w:rFonts w:hint="eastAsia" w:asciiTheme="majorEastAsia" w:hAnsiTheme="majorEastAsia" w:eastAsiaTheme="majorEastAsia" w:cstheme="majorEastAsia"/>
                <w:color w:val="auto"/>
                <w:kern w:val="0"/>
                <w:sz w:val="18"/>
                <w:szCs w:val="18"/>
                <w:highlight w:val="none"/>
                <w:lang w:val="en-US" w:eastAsia="zh-CN" w:bidi="ar-SA"/>
              </w:rPr>
            </w:pPr>
            <w:r>
              <w:rPr>
                <w:rFonts w:hint="default" w:ascii="仿宋_GB2312" w:hAnsi="宋体" w:eastAsia="仿宋_GB2312" w:cs="仿宋_GB2312"/>
                <w:i w:val="0"/>
                <w:color w:val="auto"/>
                <w:kern w:val="0"/>
                <w:sz w:val="20"/>
                <w:szCs w:val="20"/>
                <w:highlight w:val="none"/>
                <w:u w:val="none"/>
                <w:lang w:val="en-US" w:eastAsia="zh-CN" w:bidi="ar"/>
              </w:rPr>
              <w:t>穿线、编号、焊接包头等；品牌：中策 ；规格型号：5*2.5平方RVV电源线，国标 聚氯乙烯绝缘电缆</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801AC">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default" w:ascii="仿宋_GB2312" w:hAnsi="宋体" w:eastAsia="仿宋_GB2312" w:cs="仿宋_GB2312"/>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3468A">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default" w:ascii="仿宋_GB2312" w:hAnsi="宋体" w:eastAsia="仿宋_GB2312" w:cs="仿宋_GB2312"/>
                <w:i w:val="0"/>
                <w:color w:val="auto"/>
                <w:kern w:val="0"/>
                <w:sz w:val="20"/>
                <w:szCs w:val="20"/>
                <w:highlight w:val="none"/>
                <w:u w:val="none"/>
                <w:lang w:val="en-US" w:eastAsia="zh-CN" w:bidi="ar"/>
              </w:rPr>
              <w:t>150</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28283">
            <w:pPr>
              <w:jc w:val="center"/>
              <w:rPr>
                <w:rFonts w:hint="eastAsia" w:ascii="宋体" w:hAnsi="宋体" w:eastAsia="宋体" w:cs="宋体"/>
                <w:color w:val="auto"/>
                <w:kern w:val="2"/>
                <w:sz w:val="18"/>
                <w:szCs w:val="18"/>
                <w:highlight w:val="none"/>
                <w:lang w:val="en-US" w:eastAsia="zh-CN" w:bidi="ar-SA"/>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086A4A96">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BDD0BDC">
            <w:pPr>
              <w:widowControl/>
              <w:jc w:val="left"/>
              <w:textAlignment w:val="center"/>
              <w:rPr>
                <w:rFonts w:hint="eastAsia" w:ascii="宋体" w:hAnsi="宋体" w:cs="宋体"/>
                <w:color w:val="auto"/>
                <w:kern w:val="0"/>
                <w:sz w:val="18"/>
                <w:szCs w:val="18"/>
                <w:highlight w:val="none"/>
                <w:lang w:bidi="ar"/>
              </w:rPr>
            </w:pPr>
          </w:p>
        </w:tc>
      </w:tr>
      <w:tr w14:paraId="07A3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B951">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69</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5BF4B">
            <w:pPr>
              <w:widowControl/>
              <w:jc w:val="left"/>
              <w:textAlignment w:val="center"/>
              <w:rPr>
                <w:rFonts w:hint="eastAsia" w:ascii="宋体" w:hAnsi="宋体" w:eastAsia="宋体" w:cs="宋体"/>
                <w:b/>
                <w:bCs/>
                <w:color w:val="auto"/>
                <w:kern w:val="0"/>
                <w:sz w:val="18"/>
                <w:szCs w:val="18"/>
                <w:highlight w:val="none"/>
                <w:lang w:eastAsia="zh-CN" w:bidi="ar"/>
              </w:rPr>
            </w:pPr>
            <w:r>
              <w:rPr>
                <w:rFonts w:hint="eastAsia" w:ascii="宋体" w:hAnsi="宋体" w:cs="宋体"/>
                <w:b/>
                <w:bCs/>
                <w:color w:val="auto"/>
                <w:kern w:val="0"/>
                <w:sz w:val="18"/>
                <w:szCs w:val="18"/>
                <w:highlight w:val="none"/>
                <w:lang w:eastAsia="zh-CN" w:bidi="ar"/>
              </w:rPr>
              <w:t>白蚁检查防治</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F9AB9">
            <w:pPr>
              <w:widowControl/>
              <w:jc w:val="left"/>
              <w:textAlignment w:val="center"/>
              <w:rPr>
                <w:rFonts w:hint="eastAsia" w:ascii="宋体..璂.." w:hAnsi="Times New Roman" w:eastAsia="宋体..璂.." w:cs="宋体..璂.."/>
                <w:color w:val="auto"/>
                <w:kern w:val="0"/>
                <w:sz w:val="18"/>
                <w:szCs w:val="18"/>
                <w:highlight w:val="none"/>
                <w:lang w:val="en-US" w:eastAsia="zh-CN" w:bidi="ar-SA"/>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D7BDA">
            <w:pPr>
              <w:widowControl/>
              <w:jc w:val="center"/>
              <w:textAlignment w:val="center"/>
              <w:rPr>
                <w:rFonts w:hint="eastAsia" w:ascii="宋体" w:hAnsi="宋体" w:cs="宋体"/>
                <w:color w:val="auto"/>
                <w:kern w:val="0"/>
                <w:sz w:val="18"/>
                <w:szCs w:val="18"/>
                <w:highlight w:val="none"/>
                <w:lang w:bidi="ar"/>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2BFCB">
            <w:pPr>
              <w:widowControl/>
              <w:jc w:val="center"/>
              <w:textAlignment w:val="center"/>
              <w:rPr>
                <w:rFonts w:hint="eastAsia" w:ascii="宋体" w:hAnsi="宋体" w:cs="宋体"/>
                <w:color w:val="auto"/>
                <w:kern w:val="0"/>
                <w:sz w:val="18"/>
                <w:szCs w:val="18"/>
                <w:highlight w:val="none"/>
                <w:lang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59CC9">
            <w:pPr>
              <w:jc w:val="center"/>
              <w:rPr>
                <w:rFonts w:hint="eastAsia" w:ascii="宋体" w:hAnsi="宋体" w:eastAsia="宋体" w:cs="宋体"/>
                <w:color w:val="auto"/>
                <w:kern w:val="2"/>
                <w:sz w:val="18"/>
                <w:szCs w:val="18"/>
                <w:highlight w:val="none"/>
                <w:lang w:val="en-US" w:eastAsia="zh-CN" w:bidi="ar-SA"/>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49E08D5C">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10E1E83">
            <w:pPr>
              <w:widowControl/>
              <w:jc w:val="left"/>
              <w:textAlignment w:val="center"/>
              <w:rPr>
                <w:rFonts w:hint="eastAsia" w:ascii="宋体" w:hAnsi="宋体" w:cs="宋体"/>
                <w:color w:val="auto"/>
                <w:kern w:val="0"/>
                <w:sz w:val="18"/>
                <w:szCs w:val="18"/>
                <w:highlight w:val="none"/>
                <w:lang w:bidi="ar"/>
              </w:rPr>
            </w:pPr>
          </w:p>
        </w:tc>
      </w:tr>
      <w:tr w14:paraId="5842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8178">
            <w:pPr>
              <w:jc w:val="center"/>
              <w:rPr>
                <w:b/>
                <w:bCs/>
                <w:color w:val="auto"/>
                <w:highlight w:val="none"/>
              </w:rPr>
            </w:pPr>
            <w:r>
              <w:rPr>
                <w:rFonts w:hint="eastAsia" w:ascii="宋体" w:hAnsi="宋体" w:cs="宋体"/>
                <w:i w:val="0"/>
                <w:iCs w:val="0"/>
                <w:color w:val="auto"/>
                <w:kern w:val="0"/>
                <w:sz w:val="20"/>
                <w:szCs w:val="20"/>
                <w:highlight w:val="none"/>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99D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白蚁检查</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DA23C">
            <w:pPr>
              <w:widowControl/>
              <w:jc w:val="left"/>
              <w:textAlignment w:val="center"/>
              <w:rPr>
                <w:rFonts w:hint="eastAsia" w:ascii="宋体..璂.." w:hAnsi="Times New Roman" w:eastAsia="宋体..璂.." w:cs="宋体..璂.."/>
                <w:color w:val="auto"/>
                <w:kern w:val="0"/>
                <w:sz w:val="18"/>
                <w:szCs w:val="18"/>
                <w:highlight w:val="none"/>
                <w:lang w:val="en-US" w:eastAsia="zh-CN" w:bidi="ar-SA"/>
              </w:rPr>
            </w:pPr>
            <w:r>
              <w:rPr>
                <w:rFonts w:hint="eastAsia" w:ascii="宋体..璂.." w:eastAsia="宋体..璂.." w:cs="宋体..璂.."/>
                <w:color w:val="auto"/>
                <w:kern w:val="0"/>
                <w:sz w:val="18"/>
                <w:szCs w:val="18"/>
                <w:highlight w:val="none"/>
                <w:lang w:val="en-US" w:eastAsia="zh-CN" w:bidi="ar-SA"/>
              </w:rPr>
              <w:t>检查范围为海塘管理范围（</w:t>
            </w:r>
            <w:r>
              <w:rPr>
                <w:rFonts w:hint="eastAsia" w:ascii="宋体..璂.." w:hAnsi="Times New Roman" w:eastAsia="宋体..璂.." w:cs="宋体..璂.."/>
                <w:color w:val="auto"/>
                <w:kern w:val="0"/>
                <w:sz w:val="18"/>
                <w:szCs w:val="18"/>
                <w:highlight w:val="none"/>
                <w:lang w:val="en-US" w:eastAsia="zh-CN" w:bidi="ar-SA"/>
              </w:rPr>
              <w:t>塘身以及背水坡脚起向外延伸三十米</w:t>
            </w:r>
            <w:r>
              <w:rPr>
                <w:rFonts w:hint="eastAsia" w:ascii="宋体..璂.." w:eastAsia="宋体..璂.." w:cs="宋体..璂.."/>
                <w:color w:val="auto"/>
                <w:kern w:val="0"/>
                <w:sz w:val="18"/>
                <w:szCs w:val="18"/>
                <w:highlight w:val="none"/>
                <w:lang w:val="en-US" w:eastAsia="zh-CN" w:bidi="ar-SA"/>
              </w:rPr>
              <w:t>），以及离坡脚线30~80米范围</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CC357">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km</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382BB">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51.8</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BDC82">
            <w:pPr>
              <w:jc w:val="center"/>
              <w:rPr>
                <w:rFonts w:hint="eastAsia" w:ascii="宋体" w:hAnsi="宋体" w:eastAsia="宋体" w:cs="宋体"/>
                <w:color w:val="auto"/>
                <w:kern w:val="2"/>
                <w:sz w:val="18"/>
                <w:szCs w:val="18"/>
                <w:highlight w:val="none"/>
                <w:lang w:val="en-US" w:eastAsia="zh-CN" w:bidi="ar-SA"/>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596CA50B">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F7001EB">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检查范围可根据工程实际合理调整</w:t>
            </w:r>
          </w:p>
        </w:tc>
      </w:tr>
      <w:tr w14:paraId="7F36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B39D">
            <w:pPr>
              <w:jc w:val="center"/>
              <w:rPr>
                <w:b/>
                <w:bCs/>
                <w:color w:val="auto"/>
                <w:highlight w:val="none"/>
              </w:rPr>
            </w:pPr>
            <w:r>
              <w:rPr>
                <w:rFonts w:hint="eastAsia" w:ascii="宋体" w:hAnsi="宋体" w:cs="宋体"/>
                <w:i w:val="0"/>
                <w:iCs w:val="0"/>
                <w:color w:val="auto"/>
                <w:kern w:val="0"/>
                <w:sz w:val="20"/>
                <w:szCs w:val="20"/>
                <w:highlight w:val="none"/>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826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白蚁防治</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3B1DA">
            <w:pPr>
              <w:widowControl/>
              <w:jc w:val="left"/>
              <w:textAlignment w:val="center"/>
              <w:rPr>
                <w:rFonts w:hint="eastAsia" w:ascii="宋体..璂.." w:hAnsi="Times New Roman" w:eastAsia="宋体..璂.." w:cs="宋体..璂.."/>
                <w:color w:val="auto"/>
                <w:kern w:val="0"/>
                <w:sz w:val="18"/>
                <w:szCs w:val="18"/>
                <w:highlight w:val="none"/>
                <w:lang w:val="en-US" w:eastAsia="zh-CN" w:bidi="ar-SA"/>
              </w:rPr>
            </w:pPr>
            <w:r>
              <w:rPr>
                <w:rFonts w:hint="eastAsia" w:ascii="宋体..璂.." w:eastAsia="宋体..璂.." w:cs="宋体..璂.."/>
                <w:color w:val="auto"/>
                <w:kern w:val="0"/>
                <w:sz w:val="18"/>
                <w:szCs w:val="18"/>
                <w:highlight w:val="none"/>
                <w:lang w:val="en-US" w:eastAsia="zh-CN" w:bidi="ar-SA"/>
              </w:rPr>
              <w:t>在检查范围内投放诱杀包等诱杀，并结合喷粉等手段消灭发现的白蚁</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F38B8">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方正仿宋_GBK" w:hAnsi="方正仿宋_GBK" w:eastAsia="方正仿宋_GBK" w:cs="方正仿宋_GBK"/>
                <w:color w:val="auto"/>
                <w:kern w:val="0"/>
                <w:sz w:val="18"/>
                <w:szCs w:val="18"/>
                <w:highlight w:val="none"/>
                <w:lang w:bidi="ar"/>
              </w:rPr>
              <w:t>㎡</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9C4EE">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1500</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FB023">
            <w:pPr>
              <w:jc w:val="center"/>
              <w:rPr>
                <w:rFonts w:hint="eastAsia" w:ascii="宋体" w:hAnsi="宋体" w:eastAsia="宋体" w:cs="宋体"/>
                <w:color w:val="auto"/>
                <w:kern w:val="2"/>
                <w:sz w:val="18"/>
                <w:szCs w:val="18"/>
                <w:highlight w:val="none"/>
                <w:lang w:val="en-US" w:eastAsia="zh-CN" w:bidi="ar-SA"/>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68AC63A4">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6EC9BE3">
            <w:pPr>
              <w:widowControl/>
              <w:jc w:val="left"/>
              <w:textAlignment w:val="center"/>
              <w:rPr>
                <w:rFonts w:hint="eastAsia" w:ascii="宋体" w:hAnsi="宋体" w:cs="宋体"/>
                <w:color w:val="auto"/>
                <w:kern w:val="0"/>
                <w:sz w:val="18"/>
                <w:szCs w:val="18"/>
                <w:highlight w:val="none"/>
                <w:lang w:bidi="ar"/>
              </w:rPr>
            </w:pPr>
          </w:p>
        </w:tc>
      </w:tr>
      <w:tr w14:paraId="6DAE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5194">
            <w:pPr>
              <w:jc w:val="center"/>
              <w:rPr>
                <w:rFonts w:hint="eastAsia" w:ascii="Calibri" w:hAnsi="Calibri" w:eastAsia="宋体" w:cs="Times New Roman"/>
                <w:b/>
                <w:bCs/>
                <w:color w:val="auto"/>
                <w:kern w:val="2"/>
                <w:sz w:val="21"/>
                <w:szCs w:val="24"/>
                <w:highlight w:val="none"/>
                <w:lang w:val="en-US" w:eastAsia="zh-CN" w:bidi="ar-SA"/>
              </w:rPr>
            </w:pPr>
            <w:r>
              <w:rPr>
                <w:b/>
                <w:bCs/>
                <w:color w:val="auto"/>
                <w:highlight w:val="none"/>
              </w:rPr>
              <w:t>二</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8E148">
            <w:pPr>
              <w:widowControl/>
              <w:jc w:val="left"/>
              <w:textAlignment w:val="center"/>
              <w:rPr>
                <w:rFonts w:hint="eastAsia" w:ascii="宋体..璂.." w:hAnsi="Times New Roman" w:eastAsia="宋体..璂.." w:cs="宋体..璂.."/>
                <w:b/>
                <w:bCs/>
                <w:color w:val="auto"/>
                <w:kern w:val="0"/>
                <w:sz w:val="18"/>
                <w:szCs w:val="18"/>
                <w:highlight w:val="none"/>
                <w:lang w:val="en-US" w:eastAsia="zh-CN" w:bidi="ar-SA"/>
              </w:rPr>
            </w:pPr>
            <w:r>
              <w:rPr>
                <w:rFonts w:hint="eastAsia" w:ascii="宋体" w:hAnsi="宋体" w:cs="宋体"/>
                <w:b/>
                <w:bCs/>
                <w:color w:val="auto"/>
                <w:kern w:val="0"/>
                <w:sz w:val="18"/>
                <w:szCs w:val="18"/>
                <w:highlight w:val="none"/>
                <w:lang w:bidi="ar"/>
              </w:rPr>
              <w:t>施工临时工程</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D7CA4">
            <w:pPr>
              <w:widowControl/>
              <w:jc w:val="left"/>
              <w:textAlignment w:val="center"/>
              <w:rPr>
                <w:rFonts w:hint="eastAsia" w:ascii="宋体..璂.." w:hAnsi="Times New Roman" w:eastAsia="宋体..璂.." w:cs="宋体..璂.."/>
                <w:color w:val="auto"/>
                <w:kern w:val="0"/>
                <w:sz w:val="18"/>
                <w:szCs w:val="18"/>
                <w:highlight w:val="none"/>
                <w:lang w:val="en-US" w:eastAsia="zh-CN" w:bidi="ar-SA"/>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6D9FD">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项</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E4F05">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44A65">
            <w:pPr>
              <w:jc w:val="center"/>
              <w:rPr>
                <w:rFonts w:hint="eastAsia" w:ascii="宋体" w:hAnsi="宋体" w:eastAsia="宋体" w:cs="宋体"/>
                <w:color w:val="auto"/>
                <w:kern w:val="2"/>
                <w:sz w:val="18"/>
                <w:szCs w:val="18"/>
                <w:highlight w:val="none"/>
                <w:lang w:val="en-US" w:eastAsia="zh-CN" w:bidi="ar-SA"/>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12267E4C">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A7B6EFA">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第一项的2.5%计</w:t>
            </w:r>
          </w:p>
        </w:tc>
      </w:tr>
      <w:tr w14:paraId="5998B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80CA">
            <w:pPr>
              <w:widowControl/>
              <w:jc w:val="center"/>
              <w:textAlignment w:val="center"/>
              <w:rPr>
                <w:rFonts w:hint="eastAsia" w:ascii="宋体" w:hAnsi="宋体" w:eastAsia="宋体" w:cs="宋体"/>
                <w:b/>
                <w:bCs/>
                <w:color w:val="auto"/>
                <w:kern w:val="2"/>
                <w:sz w:val="18"/>
                <w:szCs w:val="18"/>
                <w:highlight w:val="none"/>
                <w:lang w:val="en-US" w:eastAsia="zh-CN" w:bidi="ar-SA"/>
              </w:rPr>
            </w:pPr>
            <w:r>
              <w:rPr>
                <w:rFonts w:hint="eastAsia" w:ascii="宋体" w:hAnsi="宋体" w:cs="宋体"/>
                <w:b/>
                <w:bCs/>
                <w:color w:val="auto"/>
                <w:kern w:val="0"/>
                <w:sz w:val="18"/>
                <w:szCs w:val="18"/>
                <w:highlight w:val="none"/>
                <w:lang w:bidi="ar"/>
              </w:rPr>
              <w:t>三</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91404">
            <w:pPr>
              <w:widowControl/>
              <w:jc w:val="left"/>
              <w:textAlignment w:val="center"/>
              <w:rPr>
                <w:rFonts w:hint="eastAsia" w:ascii="宋体" w:hAnsi="宋体" w:eastAsia="宋体" w:cs="宋体"/>
                <w:b/>
                <w:bCs/>
                <w:color w:val="auto"/>
                <w:kern w:val="0"/>
                <w:sz w:val="18"/>
                <w:szCs w:val="18"/>
                <w:highlight w:val="none"/>
                <w:lang w:val="en-US" w:eastAsia="zh-CN" w:bidi="ar"/>
              </w:rPr>
            </w:pPr>
            <w:r>
              <w:rPr>
                <w:rFonts w:hint="eastAsia" w:ascii="宋体" w:hAnsi="宋体" w:cs="宋体"/>
                <w:b/>
                <w:bCs/>
                <w:color w:val="auto"/>
                <w:kern w:val="0"/>
                <w:sz w:val="18"/>
                <w:szCs w:val="18"/>
                <w:highlight w:val="none"/>
                <w:lang w:bidi="ar"/>
              </w:rPr>
              <w:t>安全施工费</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79A81">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7D790">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项</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E3D50">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59C08">
            <w:pPr>
              <w:widowControl/>
              <w:jc w:val="left"/>
              <w:textAlignment w:val="center"/>
              <w:rPr>
                <w:rFonts w:hint="eastAsia" w:ascii="宋体" w:hAnsi="宋体" w:eastAsia="宋体" w:cs="宋体"/>
                <w:color w:val="auto"/>
                <w:kern w:val="0"/>
                <w:sz w:val="18"/>
                <w:szCs w:val="18"/>
                <w:highlight w:val="none"/>
                <w:lang w:val="en-US" w:eastAsia="zh-CN" w:bidi="ar"/>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79C6476E">
            <w:pPr>
              <w:widowControl/>
              <w:jc w:val="center"/>
              <w:rPr>
                <w:rFonts w:hint="eastAsia" w:ascii="宋体" w:hAnsi="宋体" w:eastAsia="宋体" w:cs="宋体"/>
                <w:color w:val="auto"/>
                <w:kern w:val="2"/>
                <w:sz w:val="18"/>
                <w:szCs w:val="18"/>
                <w:highlight w:val="none"/>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FA1A4A5">
            <w:pPr>
              <w:widowControl/>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不小于第一、二两项合价的2%</w:t>
            </w:r>
          </w:p>
        </w:tc>
      </w:tr>
      <w:tr w14:paraId="3385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85C6">
            <w:pPr>
              <w:widowControl/>
              <w:jc w:val="center"/>
              <w:textAlignment w:val="center"/>
              <w:rPr>
                <w:rFonts w:hint="eastAsia" w:ascii="宋体" w:hAnsi="宋体" w:eastAsia="宋体" w:cs="宋体"/>
                <w:b/>
                <w:bCs/>
                <w:color w:val="auto"/>
                <w:kern w:val="2"/>
                <w:sz w:val="18"/>
                <w:szCs w:val="18"/>
                <w:highlight w:val="none"/>
                <w:lang w:val="en-US" w:eastAsia="zh-CN" w:bidi="ar-SA"/>
              </w:rPr>
            </w:pPr>
            <w:r>
              <w:rPr>
                <w:rFonts w:hint="eastAsia" w:ascii="宋体" w:hAnsi="宋体" w:cs="宋体"/>
                <w:b/>
                <w:bCs/>
                <w:color w:val="auto"/>
                <w:kern w:val="0"/>
                <w:sz w:val="18"/>
                <w:szCs w:val="18"/>
                <w:highlight w:val="none"/>
                <w:lang w:bidi="ar"/>
              </w:rPr>
              <w:t>四</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E8B8F">
            <w:pPr>
              <w:widowControl/>
              <w:jc w:val="left"/>
              <w:textAlignment w:val="center"/>
              <w:rPr>
                <w:rFonts w:hint="eastAsia" w:ascii="宋体" w:hAnsi="宋体" w:eastAsia="宋体" w:cs="宋体"/>
                <w:b/>
                <w:bCs/>
                <w:color w:val="auto"/>
                <w:kern w:val="0"/>
                <w:sz w:val="18"/>
                <w:szCs w:val="18"/>
                <w:highlight w:val="none"/>
                <w:lang w:val="en-US" w:eastAsia="zh-CN" w:bidi="ar"/>
              </w:rPr>
            </w:pPr>
            <w:r>
              <w:rPr>
                <w:rFonts w:hint="eastAsia" w:ascii="宋体" w:hAnsi="宋体" w:cs="宋体"/>
                <w:b/>
                <w:bCs/>
                <w:color w:val="auto"/>
                <w:kern w:val="0"/>
                <w:sz w:val="18"/>
                <w:szCs w:val="18"/>
                <w:highlight w:val="none"/>
                <w:lang w:bidi="ar"/>
              </w:rPr>
              <w:t>保险费</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7CBB2">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0235A">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项</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D319A">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063C6">
            <w:pPr>
              <w:jc w:val="center"/>
              <w:rPr>
                <w:rFonts w:hint="eastAsia" w:ascii="宋体" w:hAnsi="宋体" w:eastAsia="宋体" w:cs="宋体"/>
                <w:color w:val="auto"/>
                <w:kern w:val="2"/>
                <w:sz w:val="18"/>
                <w:szCs w:val="18"/>
                <w:highlight w:val="none"/>
                <w:lang w:val="en-US" w:eastAsia="zh-CN" w:bidi="ar-SA"/>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6ED53D44">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C41F5A1">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第一至三项合价的0.45%</w:t>
            </w:r>
          </w:p>
        </w:tc>
      </w:tr>
    </w:tbl>
    <w:p w14:paraId="7A04F320">
      <w:pPr>
        <w:spacing w:line="360" w:lineRule="auto"/>
        <w:ind w:firstLine="4200" w:firstLineChars="2000"/>
        <w:rPr>
          <w:rFonts w:hint="eastAsia" w:ascii="宋体" w:hAnsi="宋体"/>
          <w:color w:val="auto"/>
          <w:szCs w:val="21"/>
          <w:highlight w:val="none"/>
        </w:rPr>
      </w:pPr>
    </w:p>
    <w:p w14:paraId="22D9D14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9E53C64">
      <w:pPr>
        <w:spacing w:line="360" w:lineRule="auto"/>
        <w:ind w:left="4620" w:leftChars="2200"/>
        <w:rPr>
          <w:rFonts w:hint="eastAsia"/>
          <w:color w:val="auto"/>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A25E0D8">
      <w:pPr>
        <w:rPr>
          <w:rFonts w:hint="eastAsia" w:ascii="宋体" w:hAnsi="宋体" w:cs="宋体"/>
          <w:b/>
          <w:bCs/>
          <w:color w:val="auto"/>
          <w:kern w:val="0"/>
          <w:sz w:val="28"/>
          <w:szCs w:val="28"/>
          <w:highlight w:val="none"/>
          <w:lang w:eastAsia="zh-CN" w:bidi="ar"/>
        </w:rPr>
      </w:pPr>
      <w:r>
        <w:rPr>
          <w:rFonts w:hint="eastAsia" w:ascii="宋体" w:hAnsi="宋体" w:cs="宋体"/>
          <w:b/>
          <w:bCs/>
          <w:color w:val="auto"/>
          <w:kern w:val="0"/>
          <w:sz w:val="28"/>
          <w:szCs w:val="28"/>
          <w:highlight w:val="none"/>
          <w:lang w:eastAsia="zh-CN" w:bidi="ar"/>
        </w:rPr>
        <w:br w:type="page"/>
      </w:r>
    </w:p>
    <w:p w14:paraId="6C725F6E">
      <w:pPr>
        <w:pStyle w:val="2"/>
        <w:ind w:firstLine="281"/>
        <w:jc w:val="center"/>
        <w:rPr>
          <w:rFonts w:hint="eastAsia"/>
          <w:color w:val="auto"/>
          <w:highlight w:val="none"/>
        </w:rPr>
      </w:pPr>
      <w:r>
        <w:rPr>
          <w:rFonts w:hint="eastAsia" w:hAnsi="宋体" w:cs="宋体"/>
          <w:b/>
          <w:bCs/>
          <w:color w:val="auto"/>
          <w:kern w:val="0"/>
          <w:sz w:val="28"/>
          <w:szCs w:val="28"/>
          <w:highlight w:val="none"/>
          <w:lang w:bidi="ar"/>
        </w:rPr>
        <w:t>海宁段</w:t>
      </w:r>
    </w:p>
    <w:tbl>
      <w:tblPr>
        <w:tblStyle w:val="62"/>
        <w:tblW w:w="0" w:type="auto"/>
        <w:tblInd w:w="100" w:type="dxa"/>
        <w:tblLayout w:type="fixed"/>
        <w:tblCellMar>
          <w:top w:w="0" w:type="dxa"/>
          <w:left w:w="108" w:type="dxa"/>
          <w:bottom w:w="0" w:type="dxa"/>
          <w:right w:w="108" w:type="dxa"/>
        </w:tblCellMar>
      </w:tblPr>
      <w:tblGrid>
        <w:gridCol w:w="697"/>
        <w:gridCol w:w="1720"/>
        <w:gridCol w:w="2736"/>
        <w:gridCol w:w="595"/>
        <w:gridCol w:w="927"/>
        <w:gridCol w:w="852"/>
        <w:gridCol w:w="1135"/>
        <w:gridCol w:w="985"/>
      </w:tblGrid>
      <w:tr w14:paraId="21AF3C92">
        <w:tblPrEx>
          <w:tblCellMar>
            <w:top w:w="0" w:type="dxa"/>
            <w:left w:w="108" w:type="dxa"/>
            <w:bottom w:w="0" w:type="dxa"/>
            <w:right w:w="108" w:type="dxa"/>
          </w:tblCellMar>
        </w:tblPrEx>
        <w:trPr>
          <w:trHeight w:val="600" w:hRule="atLeast"/>
        </w:trPr>
        <w:tc>
          <w:tcPr>
            <w:tcW w:w="697" w:type="dxa"/>
            <w:tcBorders>
              <w:top w:val="single" w:color="000000" w:sz="4" w:space="0"/>
              <w:left w:val="single" w:color="000000" w:sz="4" w:space="0"/>
              <w:bottom w:val="nil"/>
              <w:right w:val="nil"/>
            </w:tcBorders>
            <w:shd w:val="clear" w:color="auto" w:fill="FFFFFF"/>
            <w:noWrap w:val="0"/>
            <w:vAlign w:val="center"/>
          </w:tcPr>
          <w:p w14:paraId="453D954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1720" w:type="dxa"/>
            <w:tcBorders>
              <w:top w:val="single" w:color="000000" w:sz="4" w:space="0"/>
              <w:left w:val="single" w:color="000000" w:sz="4" w:space="0"/>
              <w:bottom w:val="nil"/>
              <w:right w:val="nil"/>
            </w:tcBorders>
            <w:shd w:val="clear" w:color="auto" w:fill="FFFFFF"/>
            <w:noWrap w:val="0"/>
            <w:vAlign w:val="center"/>
          </w:tcPr>
          <w:p w14:paraId="27F40DE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项目名称</w:t>
            </w:r>
          </w:p>
        </w:tc>
        <w:tc>
          <w:tcPr>
            <w:tcW w:w="2736" w:type="dxa"/>
            <w:tcBorders>
              <w:top w:val="single" w:color="000000" w:sz="4" w:space="0"/>
              <w:left w:val="single" w:color="000000" w:sz="4" w:space="0"/>
              <w:bottom w:val="nil"/>
              <w:right w:val="nil"/>
            </w:tcBorders>
            <w:shd w:val="clear" w:color="auto" w:fill="FFFFFF"/>
            <w:noWrap w:val="0"/>
            <w:vAlign w:val="center"/>
          </w:tcPr>
          <w:p w14:paraId="6D8F326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项目</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主要特征</w:t>
            </w:r>
          </w:p>
        </w:tc>
        <w:tc>
          <w:tcPr>
            <w:tcW w:w="595" w:type="dxa"/>
            <w:tcBorders>
              <w:top w:val="single" w:color="000000" w:sz="4" w:space="0"/>
              <w:left w:val="single" w:color="000000" w:sz="4" w:space="0"/>
              <w:bottom w:val="nil"/>
              <w:right w:val="nil"/>
            </w:tcBorders>
            <w:shd w:val="clear" w:color="auto" w:fill="FFFFFF"/>
            <w:noWrap w:val="0"/>
            <w:vAlign w:val="center"/>
          </w:tcPr>
          <w:p w14:paraId="11F1AB4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计量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单位</w:t>
            </w:r>
          </w:p>
        </w:tc>
        <w:tc>
          <w:tcPr>
            <w:tcW w:w="927" w:type="dxa"/>
            <w:tcBorders>
              <w:top w:val="single" w:color="000000" w:sz="4" w:space="0"/>
              <w:left w:val="single" w:color="000000" w:sz="4" w:space="0"/>
              <w:bottom w:val="single" w:color="000000" w:sz="4" w:space="0"/>
              <w:right w:val="nil"/>
            </w:tcBorders>
            <w:shd w:val="clear" w:color="auto" w:fill="FFFFFF"/>
            <w:noWrap w:val="0"/>
            <w:vAlign w:val="center"/>
          </w:tcPr>
          <w:p w14:paraId="3362557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工程量</w:t>
            </w:r>
          </w:p>
        </w:tc>
        <w:tc>
          <w:tcPr>
            <w:tcW w:w="852" w:type="dxa"/>
            <w:tcBorders>
              <w:top w:val="single" w:color="000000" w:sz="4" w:space="0"/>
              <w:left w:val="single" w:color="000000" w:sz="4" w:space="0"/>
              <w:bottom w:val="single" w:color="000000" w:sz="4" w:space="0"/>
              <w:right w:val="nil"/>
            </w:tcBorders>
            <w:shd w:val="clear" w:color="auto" w:fill="FFFFFF"/>
            <w:noWrap w:val="0"/>
            <w:vAlign w:val="center"/>
          </w:tcPr>
          <w:p w14:paraId="1E3E92BF">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综合</w:t>
            </w:r>
          </w:p>
          <w:p w14:paraId="6D2CB05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(元)</w:t>
            </w: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9238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合价</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(元)</w:t>
            </w: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3349163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备注</w:t>
            </w:r>
          </w:p>
        </w:tc>
      </w:tr>
      <w:tr w14:paraId="68BA74A8">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558F0D9C">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一</w:t>
            </w:r>
          </w:p>
        </w:tc>
        <w:tc>
          <w:tcPr>
            <w:tcW w:w="1720" w:type="dxa"/>
            <w:tcBorders>
              <w:top w:val="single" w:color="000000" w:sz="4" w:space="0"/>
              <w:left w:val="single" w:color="000000" w:sz="4" w:space="0"/>
              <w:bottom w:val="nil"/>
              <w:right w:val="nil"/>
            </w:tcBorders>
            <w:shd w:val="clear" w:color="auto" w:fill="FFFFFF"/>
            <w:noWrap w:val="0"/>
            <w:vAlign w:val="center"/>
          </w:tcPr>
          <w:p w14:paraId="16C0894B">
            <w:pPr>
              <w:widowControl/>
              <w:jc w:val="left"/>
              <w:textAlignment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海塘零星维修</w:t>
            </w:r>
          </w:p>
        </w:tc>
        <w:tc>
          <w:tcPr>
            <w:tcW w:w="2736" w:type="dxa"/>
            <w:tcBorders>
              <w:top w:val="single" w:color="000000" w:sz="4" w:space="0"/>
              <w:left w:val="single" w:color="000000" w:sz="4" w:space="0"/>
              <w:bottom w:val="nil"/>
              <w:right w:val="nil"/>
            </w:tcBorders>
            <w:shd w:val="clear" w:color="auto" w:fill="FFFFFF"/>
            <w:noWrap w:val="0"/>
            <w:vAlign w:val="center"/>
          </w:tcPr>
          <w:p w14:paraId="78FCAC06">
            <w:pPr>
              <w:jc w:val="left"/>
              <w:rPr>
                <w:rFonts w:hint="eastAsia" w:ascii="宋体" w:hAnsi="宋体" w:cs="宋体"/>
                <w:color w:val="auto"/>
                <w:sz w:val="18"/>
                <w:szCs w:val="18"/>
                <w:highlight w:val="none"/>
              </w:rPr>
            </w:pPr>
          </w:p>
        </w:tc>
        <w:tc>
          <w:tcPr>
            <w:tcW w:w="595" w:type="dxa"/>
            <w:tcBorders>
              <w:top w:val="single" w:color="000000" w:sz="4" w:space="0"/>
              <w:left w:val="single" w:color="000000" w:sz="4" w:space="0"/>
              <w:bottom w:val="nil"/>
              <w:right w:val="nil"/>
            </w:tcBorders>
            <w:shd w:val="clear" w:color="auto" w:fill="FFFFFF"/>
            <w:noWrap w:val="0"/>
            <w:vAlign w:val="center"/>
          </w:tcPr>
          <w:p w14:paraId="630310E1">
            <w:pPr>
              <w:jc w:val="center"/>
              <w:rPr>
                <w:rFonts w:hint="eastAsia" w:ascii="宋体" w:hAnsi="宋体" w:cs="宋体"/>
                <w:color w:val="auto"/>
                <w:sz w:val="18"/>
                <w:szCs w:val="18"/>
                <w:highlight w:val="none"/>
              </w:rPr>
            </w:pPr>
          </w:p>
        </w:tc>
        <w:tc>
          <w:tcPr>
            <w:tcW w:w="927" w:type="dxa"/>
            <w:tcBorders>
              <w:top w:val="nil"/>
              <w:left w:val="single" w:color="000000" w:sz="4" w:space="0"/>
              <w:bottom w:val="single" w:color="000000" w:sz="4" w:space="0"/>
              <w:right w:val="single" w:color="000000" w:sz="4" w:space="0"/>
            </w:tcBorders>
            <w:shd w:val="clear" w:color="auto" w:fill="FFFFFF"/>
            <w:noWrap w:val="0"/>
            <w:vAlign w:val="center"/>
          </w:tcPr>
          <w:p w14:paraId="2B579B24">
            <w:pPr>
              <w:jc w:val="center"/>
              <w:rPr>
                <w:rFonts w:hint="eastAsia" w:ascii="宋体" w:hAnsi="宋体" w:cs="宋体"/>
                <w:color w:val="auto"/>
                <w:sz w:val="18"/>
                <w:szCs w:val="18"/>
                <w:highlight w:val="none"/>
              </w:rPr>
            </w:pPr>
          </w:p>
        </w:tc>
        <w:tc>
          <w:tcPr>
            <w:tcW w:w="852" w:type="dxa"/>
            <w:tcBorders>
              <w:top w:val="nil"/>
              <w:left w:val="single" w:color="000000" w:sz="4" w:space="0"/>
              <w:bottom w:val="single" w:color="000000" w:sz="4" w:space="0"/>
              <w:right w:val="single" w:color="000000" w:sz="4" w:space="0"/>
            </w:tcBorders>
            <w:shd w:val="clear" w:color="auto" w:fill="FFFFFF"/>
            <w:noWrap w:val="0"/>
            <w:vAlign w:val="center"/>
          </w:tcPr>
          <w:p w14:paraId="2618E419">
            <w:pPr>
              <w:jc w:val="center"/>
              <w:rPr>
                <w:rFonts w:hint="eastAsia" w:ascii="宋体" w:hAnsi="宋体" w:cs="宋体"/>
                <w:color w:val="auto"/>
                <w:sz w:val="18"/>
                <w:szCs w:val="18"/>
                <w:highlight w:val="none"/>
              </w:rPr>
            </w:pPr>
          </w:p>
        </w:tc>
        <w:tc>
          <w:tcPr>
            <w:tcW w:w="1135" w:type="dxa"/>
            <w:tcBorders>
              <w:top w:val="nil"/>
              <w:left w:val="single" w:color="000000" w:sz="4" w:space="0"/>
              <w:bottom w:val="single" w:color="000000" w:sz="4" w:space="0"/>
              <w:right w:val="single" w:color="000000" w:sz="4" w:space="0"/>
            </w:tcBorders>
            <w:shd w:val="clear" w:color="auto" w:fill="FFFFFF"/>
            <w:noWrap w:val="0"/>
            <w:vAlign w:val="center"/>
          </w:tcPr>
          <w:p w14:paraId="4F12D6B3">
            <w:pPr>
              <w:jc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6F55320C">
            <w:pPr>
              <w:jc w:val="center"/>
              <w:rPr>
                <w:rFonts w:hint="eastAsia" w:ascii="宋体" w:hAnsi="宋体" w:cs="宋体"/>
                <w:color w:val="auto"/>
                <w:sz w:val="18"/>
                <w:szCs w:val="18"/>
                <w:highlight w:val="none"/>
              </w:rPr>
            </w:pPr>
          </w:p>
        </w:tc>
      </w:tr>
      <w:tr w14:paraId="01DB4A0C">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7A4A588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720" w:type="dxa"/>
            <w:tcBorders>
              <w:top w:val="single" w:color="000000" w:sz="4" w:space="0"/>
              <w:left w:val="single" w:color="000000" w:sz="4" w:space="0"/>
              <w:bottom w:val="nil"/>
              <w:right w:val="nil"/>
            </w:tcBorders>
            <w:shd w:val="clear" w:color="auto" w:fill="FFFFFF"/>
            <w:noWrap w:val="0"/>
            <w:vAlign w:val="center"/>
          </w:tcPr>
          <w:p w14:paraId="268683CC">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机械土方开挖</w:t>
            </w:r>
          </w:p>
        </w:tc>
        <w:tc>
          <w:tcPr>
            <w:tcW w:w="2736" w:type="dxa"/>
            <w:tcBorders>
              <w:top w:val="single" w:color="000000" w:sz="4" w:space="0"/>
              <w:left w:val="single" w:color="000000" w:sz="4" w:space="0"/>
              <w:bottom w:val="nil"/>
              <w:right w:val="nil"/>
            </w:tcBorders>
            <w:shd w:val="clear" w:color="auto" w:fill="FFFFFF"/>
            <w:noWrap w:val="0"/>
            <w:vAlign w:val="center"/>
          </w:tcPr>
          <w:p w14:paraId="0C502EE1">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机械开挖，就近堆放</w:t>
            </w:r>
          </w:p>
        </w:tc>
        <w:tc>
          <w:tcPr>
            <w:tcW w:w="595" w:type="dxa"/>
            <w:tcBorders>
              <w:top w:val="single" w:color="000000" w:sz="4" w:space="0"/>
              <w:left w:val="single" w:color="000000" w:sz="4" w:space="0"/>
              <w:bottom w:val="nil"/>
              <w:right w:val="nil"/>
            </w:tcBorders>
            <w:shd w:val="clear" w:color="auto" w:fill="FFFFFF"/>
            <w:noWrap w:val="0"/>
            <w:vAlign w:val="center"/>
          </w:tcPr>
          <w:p w14:paraId="496A0DF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80F9C">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58D3F">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B14E6">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5A79988D">
            <w:pPr>
              <w:jc w:val="center"/>
              <w:rPr>
                <w:rFonts w:hint="eastAsia" w:ascii="宋体" w:hAnsi="宋体" w:cs="宋体"/>
                <w:color w:val="auto"/>
                <w:sz w:val="18"/>
                <w:szCs w:val="18"/>
                <w:highlight w:val="none"/>
              </w:rPr>
            </w:pPr>
          </w:p>
        </w:tc>
      </w:tr>
      <w:tr w14:paraId="28AFC66F">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31B4646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720" w:type="dxa"/>
            <w:tcBorders>
              <w:top w:val="single" w:color="000000" w:sz="4" w:space="0"/>
              <w:left w:val="single" w:color="000000" w:sz="4" w:space="0"/>
              <w:bottom w:val="nil"/>
              <w:right w:val="nil"/>
            </w:tcBorders>
            <w:shd w:val="clear" w:color="auto" w:fill="FFFFFF"/>
            <w:noWrap w:val="0"/>
            <w:vAlign w:val="center"/>
          </w:tcPr>
          <w:p w14:paraId="1DD81620">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人工土方开挖</w:t>
            </w:r>
          </w:p>
        </w:tc>
        <w:tc>
          <w:tcPr>
            <w:tcW w:w="2736" w:type="dxa"/>
            <w:tcBorders>
              <w:top w:val="single" w:color="000000" w:sz="4" w:space="0"/>
              <w:left w:val="single" w:color="000000" w:sz="4" w:space="0"/>
              <w:bottom w:val="nil"/>
              <w:right w:val="nil"/>
            </w:tcBorders>
            <w:shd w:val="clear" w:color="auto" w:fill="FFFFFF"/>
            <w:noWrap w:val="0"/>
            <w:vAlign w:val="center"/>
          </w:tcPr>
          <w:p w14:paraId="79791F14">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人工开挖，就近堆放</w:t>
            </w:r>
          </w:p>
        </w:tc>
        <w:tc>
          <w:tcPr>
            <w:tcW w:w="595" w:type="dxa"/>
            <w:tcBorders>
              <w:top w:val="single" w:color="000000" w:sz="4" w:space="0"/>
              <w:left w:val="single" w:color="000000" w:sz="4" w:space="0"/>
              <w:bottom w:val="nil"/>
              <w:right w:val="nil"/>
            </w:tcBorders>
            <w:shd w:val="clear" w:color="auto" w:fill="FFFFFF"/>
            <w:noWrap w:val="0"/>
            <w:vAlign w:val="center"/>
          </w:tcPr>
          <w:p w14:paraId="5D288055">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0AC00">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41ECF">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9F1AF">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1DD4D312">
            <w:pPr>
              <w:jc w:val="center"/>
              <w:rPr>
                <w:rFonts w:hint="eastAsia" w:ascii="宋体" w:hAnsi="宋体" w:cs="宋体"/>
                <w:color w:val="auto"/>
                <w:sz w:val="18"/>
                <w:szCs w:val="18"/>
                <w:highlight w:val="none"/>
              </w:rPr>
            </w:pPr>
          </w:p>
        </w:tc>
      </w:tr>
      <w:tr w14:paraId="0F6ED886">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6DBE34E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720" w:type="dxa"/>
            <w:tcBorders>
              <w:top w:val="single" w:color="000000" w:sz="4" w:space="0"/>
              <w:left w:val="single" w:color="000000" w:sz="4" w:space="0"/>
              <w:bottom w:val="nil"/>
              <w:right w:val="nil"/>
            </w:tcBorders>
            <w:shd w:val="clear" w:color="auto" w:fill="FFFFFF"/>
            <w:noWrap w:val="0"/>
            <w:vAlign w:val="center"/>
          </w:tcPr>
          <w:p w14:paraId="1D8EE5F1">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清基</w:t>
            </w:r>
          </w:p>
        </w:tc>
        <w:tc>
          <w:tcPr>
            <w:tcW w:w="2736" w:type="dxa"/>
            <w:tcBorders>
              <w:top w:val="single" w:color="000000" w:sz="4" w:space="0"/>
              <w:left w:val="single" w:color="000000" w:sz="4" w:space="0"/>
              <w:bottom w:val="nil"/>
              <w:right w:val="nil"/>
            </w:tcBorders>
            <w:shd w:val="clear" w:color="auto" w:fill="FFFFFF"/>
            <w:noWrap w:val="0"/>
            <w:vAlign w:val="center"/>
          </w:tcPr>
          <w:p w14:paraId="1BCAA048">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挖除草皮、树根、块石等</w:t>
            </w:r>
          </w:p>
        </w:tc>
        <w:tc>
          <w:tcPr>
            <w:tcW w:w="595" w:type="dxa"/>
            <w:tcBorders>
              <w:top w:val="single" w:color="000000" w:sz="4" w:space="0"/>
              <w:left w:val="single" w:color="000000" w:sz="4" w:space="0"/>
              <w:bottom w:val="nil"/>
              <w:right w:val="nil"/>
            </w:tcBorders>
            <w:shd w:val="clear" w:color="auto" w:fill="FFFFFF"/>
            <w:noWrap w:val="0"/>
            <w:vAlign w:val="center"/>
          </w:tcPr>
          <w:p w14:paraId="0A97D17C">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6876E">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9D486">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2AA74">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5BEFD629">
            <w:pPr>
              <w:jc w:val="center"/>
              <w:rPr>
                <w:rFonts w:hint="eastAsia" w:ascii="宋体" w:hAnsi="宋体" w:cs="宋体"/>
                <w:color w:val="auto"/>
                <w:sz w:val="18"/>
                <w:szCs w:val="18"/>
                <w:highlight w:val="none"/>
              </w:rPr>
            </w:pPr>
          </w:p>
        </w:tc>
      </w:tr>
      <w:tr w14:paraId="12D30288">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49E9E48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720" w:type="dxa"/>
            <w:tcBorders>
              <w:top w:val="single" w:color="000000" w:sz="4" w:space="0"/>
              <w:left w:val="single" w:color="000000" w:sz="4" w:space="0"/>
              <w:bottom w:val="nil"/>
              <w:right w:val="nil"/>
            </w:tcBorders>
            <w:shd w:val="clear" w:color="auto" w:fill="FFFFFF"/>
            <w:noWrap w:val="0"/>
            <w:vAlign w:val="center"/>
          </w:tcPr>
          <w:p w14:paraId="425D5F66">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机械平整场地</w:t>
            </w:r>
          </w:p>
        </w:tc>
        <w:tc>
          <w:tcPr>
            <w:tcW w:w="2736" w:type="dxa"/>
            <w:tcBorders>
              <w:top w:val="single" w:color="000000" w:sz="4" w:space="0"/>
              <w:left w:val="single" w:color="000000" w:sz="4" w:space="0"/>
              <w:bottom w:val="nil"/>
              <w:right w:val="nil"/>
            </w:tcBorders>
            <w:shd w:val="clear" w:color="auto" w:fill="FFFFFF"/>
            <w:noWrap w:val="0"/>
            <w:vAlign w:val="center"/>
          </w:tcPr>
          <w:p w14:paraId="6525050E">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机械挖、填、找平</w:t>
            </w:r>
          </w:p>
        </w:tc>
        <w:tc>
          <w:tcPr>
            <w:tcW w:w="595" w:type="dxa"/>
            <w:tcBorders>
              <w:top w:val="single" w:color="000000" w:sz="4" w:space="0"/>
              <w:left w:val="single" w:color="000000" w:sz="4" w:space="0"/>
              <w:bottom w:val="nil"/>
              <w:right w:val="nil"/>
            </w:tcBorders>
            <w:shd w:val="clear" w:color="auto" w:fill="FFFFFF"/>
            <w:noWrap w:val="0"/>
            <w:vAlign w:val="center"/>
          </w:tcPr>
          <w:p w14:paraId="685C69DC">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D4916">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74897">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682FE">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1B0B215B">
            <w:pPr>
              <w:jc w:val="center"/>
              <w:rPr>
                <w:rFonts w:hint="eastAsia" w:ascii="宋体" w:hAnsi="宋体" w:cs="宋体"/>
                <w:color w:val="auto"/>
                <w:sz w:val="18"/>
                <w:szCs w:val="18"/>
                <w:highlight w:val="none"/>
              </w:rPr>
            </w:pPr>
          </w:p>
        </w:tc>
      </w:tr>
      <w:tr w14:paraId="025C7823">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43857B8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720" w:type="dxa"/>
            <w:tcBorders>
              <w:top w:val="single" w:color="000000" w:sz="4" w:space="0"/>
              <w:left w:val="single" w:color="000000" w:sz="4" w:space="0"/>
              <w:bottom w:val="nil"/>
              <w:right w:val="nil"/>
            </w:tcBorders>
            <w:shd w:val="clear" w:color="auto" w:fill="FFFFFF"/>
            <w:noWrap w:val="0"/>
            <w:vAlign w:val="center"/>
          </w:tcPr>
          <w:p w14:paraId="4987A8CE">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人工平整场地</w:t>
            </w:r>
          </w:p>
        </w:tc>
        <w:tc>
          <w:tcPr>
            <w:tcW w:w="2736" w:type="dxa"/>
            <w:tcBorders>
              <w:top w:val="single" w:color="000000" w:sz="4" w:space="0"/>
              <w:left w:val="single" w:color="000000" w:sz="4" w:space="0"/>
              <w:bottom w:val="nil"/>
              <w:right w:val="nil"/>
            </w:tcBorders>
            <w:shd w:val="clear" w:color="auto" w:fill="FFFFFF"/>
            <w:noWrap w:val="0"/>
            <w:vAlign w:val="center"/>
          </w:tcPr>
          <w:p w14:paraId="57BEC2EF">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人工挖、填、找平</w:t>
            </w:r>
          </w:p>
        </w:tc>
        <w:tc>
          <w:tcPr>
            <w:tcW w:w="595" w:type="dxa"/>
            <w:tcBorders>
              <w:top w:val="single" w:color="000000" w:sz="4" w:space="0"/>
              <w:left w:val="single" w:color="000000" w:sz="4" w:space="0"/>
              <w:bottom w:val="nil"/>
              <w:right w:val="nil"/>
            </w:tcBorders>
            <w:shd w:val="clear" w:color="auto" w:fill="FFFFFF"/>
            <w:noWrap w:val="0"/>
            <w:vAlign w:val="center"/>
          </w:tcPr>
          <w:p w14:paraId="46ADBDE9">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A50E8">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150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BD107">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D209C">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20BED9CE">
            <w:pPr>
              <w:jc w:val="center"/>
              <w:rPr>
                <w:rFonts w:hint="eastAsia" w:ascii="宋体" w:hAnsi="宋体" w:cs="宋体"/>
                <w:color w:val="auto"/>
                <w:sz w:val="18"/>
                <w:szCs w:val="18"/>
                <w:highlight w:val="none"/>
              </w:rPr>
            </w:pPr>
          </w:p>
        </w:tc>
      </w:tr>
      <w:tr w14:paraId="4A1F4AAA">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18071A6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720" w:type="dxa"/>
            <w:tcBorders>
              <w:top w:val="single" w:color="000000" w:sz="4" w:space="0"/>
              <w:left w:val="single" w:color="000000" w:sz="4" w:space="0"/>
              <w:bottom w:val="nil"/>
              <w:right w:val="nil"/>
            </w:tcBorders>
            <w:shd w:val="clear" w:color="auto" w:fill="FFFFFF"/>
            <w:noWrap w:val="0"/>
            <w:vAlign w:val="center"/>
          </w:tcPr>
          <w:p w14:paraId="2240858E">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机械土石方开挖</w:t>
            </w:r>
          </w:p>
        </w:tc>
        <w:tc>
          <w:tcPr>
            <w:tcW w:w="2736" w:type="dxa"/>
            <w:tcBorders>
              <w:top w:val="single" w:color="000000" w:sz="4" w:space="0"/>
              <w:left w:val="single" w:color="000000" w:sz="4" w:space="0"/>
              <w:bottom w:val="nil"/>
              <w:right w:val="nil"/>
            </w:tcBorders>
            <w:shd w:val="clear" w:color="auto" w:fill="FFFFFF"/>
            <w:noWrap w:val="0"/>
            <w:vAlign w:val="center"/>
          </w:tcPr>
          <w:p w14:paraId="534CD512">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机械开挖，就近堆放</w:t>
            </w:r>
          </w:p>
        </w:tc>
        <w:tc>
          <w:tcPr>
            <w:tcW w:w="595" w:type="dxa"/>
            <w:tcBorders>
              <w:top w:val="single" w:color="000000" w:sz="4" w:space="0"/>
              <w:left w:val="single" w:color="000000" w:sz="4" w:space="0"/>
              <w:bottom w:val="nil"/>
              <w:right w:val="nil"/>
            </w:tcBorders>
            <w:shd w:val="clear" w:color="auto" w:fill="FFFFFF"/>
            <w:noWrap w:val="0"/>
            <w:vAlign w:val="center"/>
          </w:tcPr>
          <w:p w14:paraId="2C25810A">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0B84B">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0ACA2">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656B2">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3CA4986B">
            <w:pPr>
              <w:jc w:val="center"/>
              <w:rPr>
                <w:rFonts w:hint="eastAsia" w:ascii="宋体" w:hAnsi="宋体" w:cs="宋体"/>
                <w:color w:val="auto"/>
                <w:sz w:val="18"/>
                <w:szCs w:val="18"/>
                <w:highlight w:val="none"/>
              </w:rPr>
            </w:pPr>
          </w:p>
        </w:tc>
      </w:tr>
      <w:tr w14:paraId="344F8302">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20A2E9D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1720" w:type="dxa"/>
            <w:tcBorders>
              <w:top w:val="single" w:color="000000" w:sz="4" w:space="0"/>
              <w:left w:val="single" w:color="000000" w:sz="4" w:space="0"/>
              <w:bottom w:val="nil"/>
              <w:right w:val="nil"/>
            </w:tcBorders>
            <w:shd w:val="clear" w:color="auto" w:fill="FFFFFF"/>
            <w:noWrap w:val="0"/>
            <w:vAlign w:val="center"/>
          </w:tcPr>
          <w:p w14:paraId="271C99A8">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机械土石方回填</w:t>
            </w:r>
          </w:p>
        </w:tc>
        <w:tc>
          <w:tcPr>
            <w:tcW w:w="2736" w:type="dxa"/>
            <w:tcBorders>
              <w:top w:val="single" w:color="000000" w:sz="4" w:space="0"/>
              <w:left w:val="single" w:color="000000" w:sz="4" w:space="0"/>
              <w:bottom w:val="nil"/>
              <w:right w:val="nil"/>
            </w:tcBorders>
            <w:shd w:val="clear" w:color="auto" w:fill="FFFFFF"/>
            <w:noWrap w:val="0"/>
            <w:vAlign w:val="center"/>
          </w:tcPr>
          <w:p w14:paraId="63F0DE09">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挖掘机就近挖土石方、整平、洒水、打夯机夯实</w:t>
            </w:r>
          </w:p>
        </w:tc>
        <w:tc>
          <w:tcPr>
            <w:tcW w:w="595" w:type="dxa"/>
            <w:tcBorders>
              <w:top w:val="single" w:color="000000" w:sz="4" w:space="0"/>
              <w:left w:val="single" w:color="000000" w:sz="4" w:space="0"/>
              <w:bottom w:val="nil"/>
              <w:right w:val="nil"/>
            </w:tcBorders>
            <w:shd w:val="clear" w:color="auto" w:fill="FFFFFF"/>
            <w:noWrap w:val="0"/>
            <w:vAlign w:val="center"/>
          </w:tcPr>
          <w:p w14:paraId="65ACA6DC">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0AC7F">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25B5E">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F0F7A">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6A6DD6EE">
            <w:pPr>
              <w:jc w:val="center"/>
              <w:rPr>
                <w:rFonts w:hint="eastAsia" w:ascii="宋体" w:hAnsi="宋体" w:cs="宋体"/>
                <w:color w:val="auto"/>
                <w:sz w:val="18"/>
                <w:szCs w:val="18"/>
                <w:highlight w:val="none"/>
              </w:rPr>
            </w:pPr>
          </w:p>
        </w:tc>
      </w:tr>
      <w:tr w14:paraId="61F5595B">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5F30A8C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1720" w:type="dxa"/>
            <w:tcBorders>
              <w:top w:val="single" w:color="000000" w:sz="4" w:space="0"/>
              <w:left w:val="single" w:color="000000" w:sz="4" w:space="0"/>
              <w:bottom w:val="nil"/>
              <w:right w:val="nil"/>
            </w:tcBorders>
            <w:shd w:val="clear" w:color="auto" w:fill="FFFFFF"/>
            <w:noWrap w:val="0"/>
            <w:vAlign w:val="center"/>
          </w:tcPr>
          <w:p w14:paraId="2A57508A">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机械土方回填</w:t>
            </w:r>
          </w:p>
        </w:tc>
        <w:tc>
          <w:tcPr>
            <w:tcW w:w="2736" w:type="dxa"/>
            <w:tcBorders>
              <w:top w:val="single" w:color="000000" w:sz="4" w:space="0"/>
              <w:left w:val="single" w:color="000000" w:sz="4" w:space="0"/>
              <w:bottom w:val="nil"/>
              <w:right w:val="nil"/>
            </w:tcBorders>
            <w:shd w:val="clear" w:color="auto" w:fill="FFFFFF"/>
            <w:noWrap w:val="0"/>
            <w:vAlign w:val="center"/>
          </w:tcPr>
          <w:p w14:paraId="055342CC">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挖掘机就近挖土、整平、洒水、打夯机夯实</w:t>
            </w:r>
          </w:p>
        </w:tc>
        <w:tc>
          <w:tcPr>
            <w:tcW w:w="595" w:type="dxa"/>
            <w:tcBorders>
              <w:top w:val="single" w:color="000000" w:sz="4" w:space="0"/>
              <w:left w:val="single" w:color="000000" w:sz="4" w:space="0"/>
              <w:bottom w:val="nil"/>
              <w:right w:val="nil"/>
            </w:tcBorders>
            <w:shd w:val="clear" w:color="auto" w:fill="FFFFFF"/>
            <w:noWrap w:val="0"/>
            <w:vAlign w:val="center"/>
          </w:tcPr>
          <w:p w14:paraId="675486A2">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0352E">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150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6054B">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5ECFD">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1BCBBE3C">
            <w:pPr>
              <w:jc w:val="center"/>
              <w:rPr>
                <w:rFonts w:hint="eastAsia" w:ascii="宋体" w:hAnsi="宋体" w:cs="宋体"/>
                <w:color w:val="auto"/>
                <w:sz w:val="18"/>
                <w:szCs w:val="18"/>
                <w:highlight w:val="none"/>
              </w:rPr>
            </w:pPr>
          </w:p>
        </w:tc>
      </w:tr>
      <w:tr w14:paraId="6D300955">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0C680EC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1720" w:type="dxa"/>
            <w:tcBorders>
              <w:top w:val="single" w:color="000000" w:sz="4" w:space="0"/>
              <w:left w:val="single" w:color="000000" w:sz="4" w:space="0"/>
              <w:bottom w:val="nil"/>
              <w:right w:val="nil"/>
            </w:tcBorders>
            <w:shd w:val="clear" w:color="auto" w:fill="FFFFFF"/>
            <w:noWrap w:val="0"/>
            <w:vAlign w:val="center"/>
          </w:tcPr>
          <w:p w14:paraId="60124002">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人工土方回填</w:t>
            </w:r>
          </w:p>
        </w:tc>
        <w:tc>
          <w:tcPr>
            <w:tcW w:w="2736" w:type="dxa"/>
            <w:tcBorders>
              <w:top w:val="single" w:color="000000" w:sz="4" w:space="0"/>
              <w:left w:val="single" w:color="000000" w:sz="4" w:space="0"/>
              <w:bottom w:val="nil"/>
              <w:right w:val="nil"/>
            </w:tcBorders>
            <w:shd w:val="clear" w:color="auto" w:fill="FFFFFF"/>
            <w:noWrap w:val="0"/>
            <w:vAlign w:val="center"/>
          </w:tcPr>
          <w:p w14:paraId="431BE7A8">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人工回填、洒水、夯实</w:t>
            </w:r>
          </w:p>
        </w:tc>
        <w:tc>
          <w:tcPr>
            <w:tcW w:w="595" w:type="dxa"/>
            <w:tcBorders>
              <w:top w:val="single" w:color="000000" w:sz="4" w:space="0"/>
              <w:left w:val="single" w:color="000000" w:sz="4" w:space="0"/>
              <w:bottom w:val="nil"/>
              <w:right w:val="nil"/>
            </w:tcBorders>
            <w:shd w:val="clear" w:color="auto" w:fill="FFFFFF"/>
            <w:noWrap w:val="0"/>
            <w:vAlign w:val="center"/>
          </w:tcPr>
          <w:p w14:paraId="50B0A2D1">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4D75B">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CC45F">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11CFF">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29766991">
            <w:pPr>
              <w:jc w:val="center"/>
              <w:rPr>
                <w:rFonts w:hint="eastAsia" w:ascii="宋体" w:hAnsi="宋体" w:cs="宋体"/>
                <w:color w:val="auto"/>
                <w:sz w:val="18"/>
                <w:szCs w:val="18"/>
                <w:highlight w:val="none"/>
              </w:rPr>
            </w:pPr>
          </w:p>
        </w:tc>
      </w:tr>
      <w:tr w14:paraId="04C2DA83">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40822B2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1720" w:type="dxa"/>
            <w:tcBorders>
              <w:top w:val="single" w:color="000000" w:sz="4" w:space="0"/>
              <w:left w:val="single" w:color="000000" w:sz="4" w:space="0"/>
              <w:bottom w:val="nil"/>
              <w:right w:val="nil"/>
            </w:tcBorders>
            <w:shd w:val="clear" w:color="auto" w:fill="FFFFFF"/>
            <w:noWrap w:val="0"/>
            <w:vAlign w:val="center"/>
          </w:tcPr>
          <w:p w14:paraId="276961F0">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雨淋洞土工袋装土方填筑</w:t>
            </w:r>
          </w:p>
        </w:tc>
        <w:tc>
          <w:tcPr>
            <w:tcW w:w="2736" w:type="dxa"/>
            <w:tcBorders>
              <w:top w:val="single" w:color="000000" w:sz="4" w:space="0"/>
              <w:left w:val="single" w:color="000000" w:sz="4" w:space="0"/>
              <w:bottom w:val="nil"/>
              <w:right w:val="nil"/>
            </w:tcBorders>
            <w:shd w:val="clear" w:color="auto" w:fill="FFFFFF"/>
            <w:noWrap w:val="0"/>
            <w:vAlign w:val="center"/>
          </w:tcPr>
          <w:p w14:paraId="3AB63B12">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开挖、铺设土工布、土工袋人工回填、夯实</w:t>
            </w:r>
          </w:p>
        </w:tc>
        <w:tc>
          <w:tcPr>
            <w:tcW w:w="595" w:type="dxa"/>
            <w:tcBorders>
              <w:top w:val="single" w:color="000000" w:sz="4" w:space="0"/>
              <w:left w:val="single" w:color="000000" w:sz="4" w:space="0"/>
              <w:bottom w:val="nil"/>
              <w:right w:val="nil"/>
            </w:tcBorders>
            <w:shd w:val="clear" w:color="auto" w:fill="FFFFFF"/>
            <w:noWrap w:val="0"/>
            <w:vAlign w:val="center"/>
          </w:tcPr>
          <w:p w14:paraId="44B5A4EB">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D80F7">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476B5">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BE630D">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231713E3">
            <w:pPr>
              <w:jc w:val="center"/>
              <w:rPr>
                <w:rFonts w:hint="eastAsia" w:ascii="宋体" w:hAnsi="宋体" w:cs="宋体"/>
                <w:color w:val="auto"/>
                <w:sz w:val="18"/>
                <w:szCs w:val="18"/>
                <w:highlight w:val="none"/>
              </w:rPr>
            </w:pPr>
          </w:p>
        </w:tc>
      </w:tr>
      <w:tr w14:paraId="57A8A363">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21D0E4B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1720" w:type="dxa"/>
            <w:tcBorders>
              <w:top w:val="single" w:color="000000" w:sz="4" w:space="0"/>
              <w:left w:val="single" w:color="000000" w:sz="4" w:space="0"/>
              <w:bottom w:val="nil"/>
              <w:right w:val="nil"/>
            </w:tcBorders>
            <w:shd w:val="clear" w:color="auto" w:fill="FFFFFF"/>
            <w:noWrap w:val="0"/>
            <w:vAlign w:val="center"/>
          </w:tcPr>
          <w:p w14:paraId="3545377E">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浆砌块石（含石）</w:t>
            </w:r>
          </w:p>
        </w:tc>
        <w:tc>
          <w:tcPr>
            <w:tcW w:w="2736" w:type="dxa"/>
            <w:tcBorders>
              <w:top w:val="single" w:color="000000" w:sz="4" w:space="0"/>
              <w:left w:val="single" w:color="000000" w:sz="4" w:space="0"/>
              <w:bottom w:val="nil"/>
              <w:right w:val="nil"/>
            </w:tcBorders>
            <w:shd w:val="clear" w:color="auto" w:fill="FFFFFF"/>
            <w:noWrap w:val="0"/>
            <w:vAlign w:val="center"/>
          </w:tcPr>
          <w:p w14:paraId="594B8D70">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选修石、冲洗、拌浆、砌筑勾缝</w:t>
            </w:r>
          </w:p>
        </w:tc>
        <w:tc>
          <w:tcPr>
            <w:tcW w:w="595" w:type="dxa"/>
            <w:tcBorders>
              <w:top w:val="single" w:color="000000" w:sz="4" w:space="0"/>
              <w:left w:val="single" w:color="000000" w:sz="4" w:space="0"/>
              <w:bottom w:val="nil"/>
              <w:right w:val="nil"/>
            </w:tcBorders>
            <w:shd w:val="clear" w:color="auto" w:fill="FFFFFF"/>
            <w:noWrap w:val="0"/>
            <w:vAlign w:val="center"/>
          </w:tcPr>
          <w:p w14:paraId="118A5DC6">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F2D1E">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B9AF5">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3DD8C">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78A3EEFA">
            <w:pPr>
              <w:jc w:val="center"/>
              <w:rPr>
                <w:rFonts w:hint="eastAsia" w:ascii="宋体" w:hAnsi="宋体" w:cs="宋体"/>
                <w:color w:val="auto"/>
                <w:sz w:val="18"/>
                <w:szCs w:val="18"/>
                <w:highlight w:val="none"/>
              </w:rPr>
            </w:pPr>
          </w:p>
        </w:tc>
      </w:tr>
      <w:tr w14:paraId="0772C566">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single" w:color="auto" w:sz="4" w:space="0"/>
              <w:right w:val="nil"/>
            </w:tcBorders>
            <w:shd w:val="clear" w:color="auto" w:fill="FFFFFF"/>
            <w:noWrap w:val="0"/>
            <w:vAlign w:val="center"/>
          </w:tcPr>
          <w:p w14:paraId="6816216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1720" w:type="dxa"/>
            <w:tcBorders>
              <w:top w:val="single" w:color="000000" w:sz="4" w:space="0"/>
              <w:left w:val="single" w:color="000000" w:sz="4" w:space="0"/>
              <w:bottom w:val="single" w:color="auto" w:sz="4" w:space="0"/>
              <w:right w:val="nil"/>
            </w:tcBorders>
            <w:shd w:val="clear" w:color="auto" w:fill="FFFFFF"/>
            <w:noWrap w:val="0"/>
            <w:vAlign w:val="center"/>
          </w:tcPr>
          <w:p w14:paraId="6E077C90">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浆砌块石（不含石）</w:t>
            </w:r>
          </w:p>
        </w:tc>
        <w:tc>
          <w:tcPr>
            <w:tcW w:w="2736" w:type="dxa"/>
            <w:tcBorders>
              <w:top w:val="single" w:color="000000" w:sz="4" w:space="0"/>
              <w:left w:val="single" w:color="000000" w:sz="4" w:space="0"/>
              <w:bottom w:val="single" w:color="auto" w:sz="4" w:space="0"/>
              <w:right w:val="nil"/>
            </w:tcBorders>
            <w:shd w:val="clear" w:color="auto" w:fill="FFFFFF"/>
            <w:noWrap w:val="0"/>
            <w:vAlign w:val="center"/>
          </w:tcPr>
          <w:p w14:paraId="0499CCA6">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选修石、冲洗、拌浆、砌筑勾缝</w:t>
            </w:r>
          </w:p>
        </w:tc>
        <w:tc>
          <w:tcPr>
            <w:tcW w:w="595" w:type="dxa"/>
            <w:tcBorders>
              <w:top w:val="single" w:color="000000" w:sz="4" w:space="0"/>
              <w:left w:val="single" w:color="000000" w:sz="4" w:space="0"/>
              <w:bottom w:val="single" w:color="auto" w:sz="4" w:space="0"/>
              <w:right w:val="nil"/>
            </w:tcBorders>
            <w:shd w:val="clear" w:color="auto" w:fill="FFFFFF"/>
            <w:noWrap w:val="0"/>
            <w:vAlign w:val="center"/>
          </w:tcPr>
          <w:p w14:paraId="56A072D5">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93811F">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B83B6">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89F1D">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6C4BE69D">
            <w:pPr>
              <w:jc w:val="center"/>
              <w:rPr>
                <w:rFonts w:hint="eastAsia" w:ascii="宋体" w:hAnsi="宋体" w:cs="宋体"/>
                <w:color w:val="auto"/>
                <w:sz w:val="18"/>
                <w:szCs w:val="18"/>
                <w:highlight w:val="none"/>
              </w:rPr>
            </w:pPr>
          </w:p>
        </w:tc>
      </w:tr>
      <w:tr w14:paraId="7E38C3FE">
        <w:tblPrEx>
          <w:tblCellMar>
            <w:top w:w="0" w:type="dxa"/>
            <w:left w:w="108" w:type="dxa"/>
            <w:bottom w:w="0" w:type="dxa"/>
            <w:right w:w="108" w:type="dxa"/>
          </w:tblCellMar>
        </w:tblPrEx>
        <w:trPr>
          <w:trHeight w:val="450" w:hRule="atLeast"/>
        </w:trPr>
        <w:tc>
          <w:tcPr>
            <w:tcW w:w="697" w:type="dxa"/>
            <w:tcBorders>
              <w:top w:val="single" w:color="auto" w:sz="4" w:space="0"/>
              <w:left w:val="single" w:color="auto" w:sz="4" w:space="0"/>
              <w:bottom w:val="single" w:color="auto" w:sz="4" w:space="0"/>
              <w:right w:val="nil"/>
            </w:tcBorders>
            <w:shd w:val="clear" w:color="auto" w:fill="FFFFFF"/>
            <w:noWrap w:val="0"/>
            <w:vAlign w:val="center"/>
          </w:tcPr>
          <w:p w14:paraId="7F57DED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1720" w:type="dxa"/>
            <w:tcBorders>
              <w:top w:val="single" w:color="auto" w:sz="4" w:space="0"/>
              <w:left w:val="single" w:color="000000" w:sz="4" w:space="0"/>
              <w:bottom w:val="single" w:color="auto" w:sz="4" w:space="0"/>
              <w:right w:val="nil"/>
            </w:tcBorders>
            <w:shd w:val="clear" w:color="auto" w:fill="FFFFFF"/>
            <w:noWrap w:val="0"/>
            <w:vAlign w:val="center"/>
          </w:tcPr>
          <w:p w14:paraId="5470239F">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浆砌条石（花岗岩条石）</w:t>
            </w:r>
          </w:p>
        </w:tc>
        <w:tc>
          <w:tcPr>
            <w:tcW w:w="2736" w:type="dxa"/>
            <w:tcBorders>
              <w:top w:val="single" w:color="auto" w:sz="4" w:space="0"/>
              <w:left w:val="single" w:color="000000" w:sz="4" w:space="0"/>
              <w:bottom w:val="single" w:color="auto" w:sz="4" w:space="0"/>
              <w:right w:val="nil"/>
            </w:tcBorders>
            <w:shd w:val="clear" w:color="auto" w:fill="FFFFFF"/>
            <w:noWrap w:val="0"/>
            <w:vAlign w:val="center"/>
          </w:tcPr>
          <w:p w14:paraId="1E48AAFE">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选修石、冲洗、拌浆、砌筑勾缝</w:t>
            </w:r>
          </w:p>
        </w:tc>
        <w:tc>
          <w:tcPr>
            <w:tcW w:w="595" w:type="dxa"/>
            <w:tcBorders>
              <w:top w:val="single" w:color="auto" w:sz="4" w:space="0"/>
              <w:left w:val="single" w:color="000000" w:sz="4" w:space="0"/>
              <w:bottom w:val="single" w:color="auto" w:sz="4" w:space="0"/>
              <w:right w:val="nil"/>
            </w:tcBorders>
            <w:shd w:val="clear" w:color="auto" w:fill="FFFFFF"/>
            <w:noWrap w:val="0"/>
            <w:vAlign w:val="center"/>
          </w:tcPr>
          <w:p w14:paraId="52FAA8E0">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4E9F0D09">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15</w:t>
            </w:r>
          </w:p>
        </w:tc>
        <w:tc>
          <w:tcPr>
            <w:tcW w:w="85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EAF32BD">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2B0D6">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4F0CAFB5">
            <w:pPr>
              <w:jc w:val="center"/>
              <w:rPr>
                <w:rFonts w:hint="eastAsia" w:ascii="宋体" w:hAnsi="宋体" w:cs="宋体"/>
                <w:color w:val="auto"/>
                <w:sz w:val="18"/>
                <w:szCs w:val="18"/>
                <w:highlight w:val="none"/>
              </w:rPr>
            </w:pPr>
          </w:p>
        </w:tc>
      </w:tr>
      <w:tr w14:paraId="0548E89A">
        <w:trPr>
          <w:trHeight w:val="450" w:hRule="atLeast"/>
        </w:trPr>
        <w:tc>
          <w:tcPr>
            <w:tcW w:w="697" w:type="dxa"/>
            <w:tcBorders>
              <w:top w:val="single" w:color="auto" w:sz="4" w:space="0"/>
              <w:left w:val="single" w:color="000000" w:sz="4" w:space="0"/>
              <w:bottom w:val="nil"/>
              <w:right w:val="nil"/>
            </w:tcBorders>
            <w:shd w:val="clear" w:color="auto" w:fill="FFFFFF"/>
            <w:noWrap w:val="0"/>
            <w:vAlign w:val="center"/>
          </w:tcPr>
          <w:p w14:paraId="5A44570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1720" w:type="dxa"/>
            <w:tcBorders>
              <w:top w:val="single" w:color="auto" w:sz="4" w:space="0"/>
              <w:left w:val="single" w:color="000000" w:sz="4" w:space="0"/>
              <w:bottom w:val="nil"/>
              <w:right w:val="nil"/>
            </w:tcBorders>
            <w:shd w:val="clear" w:color="auto" w:fill="FFFFFF"/>
            <w:noWrap w:val="0"/>
            <w:vAlign w:val="center"/>
          </w:tcPr>
          <w:p w14:paraId="251BF559">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浆砌条石（不含石）</w:t>
            </w:r>
          </w:p>
        </w:tc>
        <w:tc>
          <w:tcPr>
            <w:tcW w:w="2736" w:type="dxa"/>
            <w:tcBorders>
              <w:top w:val="single" w:color="auto" w:sz="4" w:space="0"/>
              <w:left w:val="single" w:color="000000" w:sz="4" w:space="0"/>
              <w:bottom w:val="nil"/>
              <w:right w:val="nil"/>
            </w:tcBorders>
            <w:shd w:val="clear" w:color="auto" w:fill="FFFFFF"/>
            <w:noWrap w:val="0"/>
            <w:vAlign w:val="center"/>
          </w:tcPr>
          <w:p w14:paraId="751C23C9">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选修石、冲洗、拌浆、砌筑勾缝</w:t>
            </w:r>
          </w:p>
        </w:tc>
        <w:tc>
          <w:tcPr>
            <w:tcW w:w="595" w:type="dxa"/>
            <w:tcBorders>
              <w:top w:val="single" w:color="auto" w:sz="4" w:space="0"/>
              <w:left w:val="single" w:color="000000" w:sz="4" w:space="0"/>
              <w:bottom w:val="nil"/>
              <w:right w:val="nil"/>
            </w:tcBorders>
            <w:shd w:val="clear" w:color="auto" w:fill="FFFFFF"/>
            <w:noWrap w:val="0"/>
            <w:vAlign w:val="center"/>
          </w:tcPr>
          <w:p w14:paraId="19FB0B86">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186B2A44">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286ED">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9B5FF">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27DDD92C">
            <w:pPr>
              <w:jc w:val="center"/>
              <w:rPr>
                <w:rFonts w:hint="eastAsia" w:ascii="宋体" w:hAnsi="宋体" w:cs="宋体"/>
                <w:color w:val="auto"/>
                <w:sz w:val="18"/>
                <w:szCs w:val="18"/>
                <w:highlight w:val="none"/>
              </w:rPr>
            </w:pPr>
          </w:p>
        </w:tc>
      </w:tr>
      <w:tr w14:paraId="42DA3BA3">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3F7DB59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w:t>
            </w:r>
          </w:p>
        </w:tc>
        <w:tc>
          <w:tcPr>
            <w:tcW w:w="1720" w:type="dxa"/>
            <w:tcBorders>
              <w:top w:val="single" w:color="000000" w:sz="4" w:space="0"/>
              <w:left w:val="single" w:color="000000" w:sz="4" w:space="0"/>
              <w:bottom w:val="nil"/>
              <w:right w:val="nil"/>
            </w:tcBorders>
            <w:shd w:val="clear" w:color="auto" w:fill="FFFFFF"/>
            <w:noWrap w:val="0"/>
            <w:vAlign w:val="center"/>
          </w:tcPr>
          <w:p w14:paraId="6A4FBEAF">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干砌块石（含石）</w:t>
            </w:r>
          </w:p>
        </w:tc>
        <w:tc>
          <w:tcPr>
            <w:tcW w:w="2736" w:type="dxa"/>
            <w:tcBorders>
              <w:top w:val="single" w:color="000000" w:sz="4" w:space="0"/>
              <w:left w:val="single" w:color="000000" w:sz="4" w:space="0"/>
              <w:bottom w:val="nil"/>
              <w:right w:val="nil"/>
            </w:tcBorders>
            <w:shd w:val="clear" w:color="auto" w:fill="FFFFFF"/>
            <w:noWrap w:val="0"/>
            <w:vAlign w:val="center"/>
          </w:tcPr>
          <w:p w14:paraId="3A38ACC1">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选修石、砌筑、填缝</w:t>
            </w:r>
          </w:p>
        </w:tc>
        <w:tc>
          <w:tcPr>
            <w:tcW w:w="595" w:type="dxa"/>
            <w:tcBorders>
              <w:top w:val="single" w:color="000000" w:sz="4" w:space="0"/>
              <w:left w:val="single" w:color="000000" w:sz="4" w:space="0"/>
              <w:bottom w:val="nil"/>
              <w:right w:val="nil"/>
            </w:tcBorders>
            <w:shd w:val="clear" w:color="auto" w:fill="FFFFFF"/>
            <w:noWrap w:val="0"/>
            <w:vAlign w:val="center"/>
          </w:tcPr>
          <w:p w14:paraId="5A5E9855">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F06EC">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25</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B048A">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B2702">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41BB0D5C">
            <w:pPr>
              <w:jc w:val="center"/>
              <w:rPr>
                <w:rFonts w:hint="eastAsia" w:ascii="宋体" w:hAnsi="宋体" w:cs="宋体"/>
                <w:color w:val="auto"/>
                <w:sz w:val="18"/>
                <w:szCs w:val="18"/>
                <w:highlight w:val="none"/>
              </w:rPr>
            </w:pPr>
          </w:p>
        </w:tc>
      </w:tr>
      <w:tr w14:paraId="69EBC1D9">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single" w:color="000000" w:sz="4" w:space="0"/>
              <w:right w:val="nil"/>
            </w:tcBorders>
            <w:shd w:val="clear" w:color="auto" w:fill="FFFFFF"/>
            <w:noWrap w:val="0"/>
            <w:vAlign w:val="center"/>
          </w:tcPr>
          <w:p w14:paraId="515D2F3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c>
          <w:tcPr>
            <w:tcW w:w="1720" w:type="dxa"/>
            <w:tcBorders>
              <w:top w:val="single" w:color="000000" w:sz="4" w:space="0"/>
              <w:left w:val="single" w:color="000000" w:sz="4" w:space="0"/>
              <w:bottom w:val="single" w:color="000000" w:sz="4" w:space="0"/>
              <w:right w:val="nil"/>
            </w:tcBorders>
            <w:shd w:val="clear" w:color="auto" w:fill="FFFFFF"/>
            <w:noWrap w:val="0"/>
            <w:vAlign w:val="center"/>
          </w:tcPr>
          <w:p w14:paraId="77C1D495">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干砌块石（不含石）</w:t>
            </w:r>
          </w:p>
        </w:tc>
        <w:tc>
          <w:tcPr>
            <w:tcW w:w="2736" w:type="dxa"/>
            <w:tcBorders>
              <w:top w:val="single" w:color="000000" w:sz="4" w:space="0"/>
              <w:left w:val="single" w:color="000000" w:sz="4" w:space="0"/>
              <w:bottom w:val="single" w:color="000000" w:sz="4" w:space="0"/>
              <w:right w:val="nil"/>
            </w:tcBorders>
            <w:shd w:val="clear" w:color="auto" w:fill="FFFFFF"/>
            <w:noWrap w:val="0"/>
            <w:vAlign w:val="center"/>
          </w:tcPr>
          <w:p w14:paraId="7DC4EED2">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选修石、砌筑、填缝</w:t>
            </w:r>
          </w:p>
        </w:tc>
        <w:tc>
          <w:tcPr>
            <w:tcW w:w="595" w:type="dxa"/>
            <w:tcBorders>
              <w:top w:val="single" w:color="000000" w:sz="4" w:space="0"/>
              <w:left w:val="single" w:color="000000" w:sz="4" w:space="0"/>
              <w:bottom w:val="single" w:color="000000" w:sz="4" w:space="0"/>
              <w:right w:val="nil"/>
            </w:tcBorders>
            <w:shd w:val="clear" w:color="auto" w:fill="FFFFFF"/>
            <w:noWrap w:val="0"/>
            <w:vAlign w:val="center"/>
          </w:tcPr>
          <w:p w14:paraId="757E82B3">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84153">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9C929">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03648">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0A6C2D00">
            <w:pPr>
              <w:jc w:val="center"/>
              <w:rPr>
                <w:rFonts w:hint="eastAsia" w:ascii="宋体" w:hAnsi="宋体" w:cs="宋体"/>
                <w:color w:val="auto"/>
                <w:sz w:val="18"/>
                <w:szCs w:val="18"/>
                <w:highlight w:val="none"/>
              </w:rPr>
            </w:pPr>
          </w:p>
        </w:tc>
      </w:tr>
      <w:tr w14:paraId="69E4A9DB">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318699E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17</w:t>
            </w:r>
          </w:p>
        </w:tc>
        <w:tc>
          <w:tcPr>
            <w:tcW w:w="1720" w:type="dxa"/>
            <w:tcBorders>
              <w:top w:val="nil"/>
              <w:left w:val="single" w:color="000000" w:sz="4" w:space="0"/>
              <w:bottom w:val="nil"/>
              <w:right w:val="nil"/>
            </w:tcBorders>
            <w:shd w:val="clear" w:color="auto" w:fill="FFFFFF"/>
            <w:noWrap w:val="0"/>
            <w:vAlign w:val="center"/>
          </w:tcPr>
          <w:p w14:paraId="727ACCA2">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灌砌块石（不含石）</w:t>
            </w:r>
          </w:p>
        </w:tc>
        <w:tc>
          <w:tcPr>
            <w:tcW w:w="2736" w:type="dxa"/>
            <w:tcBorders>
              <w:top w:val="nil"/>
              <w:left w:val="single" w:color="000000" w:sz="4" w:space="0"/>
              <w:bottom w:val="nil"/>
              <w:right w:val="nil"/>
            </w:tcBorders>
            <w:shd w:val="clear" w:color="auto" w:fill="FFFFFF"/>
            <w:noWrap w:val="0"/>
            <w:vAlign w:val="center"/>
          </w:tcPr>
          <w:p w14:paraId="3BA74272">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选修面、冲洗、混凝土拌制、砌筑、填缝、养护</w:t>
            </w:r>
          </w:p>
        </w:tc>
        <w:tc>
          <w:tcPr>
            <w:tcW w:w="595" w:type="dxa"/>
            <w:tcBorders>
              <w:top w:val="nil"/>
              <w:left w:val="single" w:color="000000" w:sz="4" w:space="0"/>
              <w:bottom w:val="nil"/>
              <w:right w:val="nil"/>
            </w:tcBorders>
            <w:shd w:val="clear" w:color="auto" w:fill="FFFFFF"/>
            <w:noWrap w:val="0"/>
            <w:vAlign w:val="center"/>
          </w:tcPr>
          <w:p w14:paraId="3A92EC9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color w:val="auto"/>
                <w:kern w:val="0"/>
                <w:sz w:val="18"/>
                <w:szCs w:val="18"/>
                <w:highlight w:val="none"/>
                <w:u w:val="none"/>
                <w:lang w:val="en-US" w:eastAsia="zh-CN" w:bidi="ar"/>
              </w:rPr>
              <w:t>m³</w:t>
            </w:r>
          </w:p>
        </w:tc>
        <w:tc>
          <w:tcPr>
            <w:tcW w:w="927" w:type="dxa"/>
            <w:tcBorders>
              <w:top w:val="nil"/>
              <w:left w:val="single" w:color="000000" w:sz="4" w:space="0"/>
              <w:bottom w:val="single" w:color="000000" w:sz="4" w:space="0"/>
              <w:right w:val="single" w:color="000000" w:sz="4" w:space="0"/>
            </w:tcBorders>
            <w:shd w:val="clear" w:color="auto" w:fill="FFFFFF"/>
            <w:noWrap w:val="0"/>
            <w:vAlign w:val="center"/>
          </w:tcPr>
          <w:p w14:paraId="2FB95305">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20</w:t>
            </w:r>
          </w:p>
        </w:tc>
        <w:tc>
          <w:tcPr>
            <w:tcW w:w="852" w:type="dxa"/>
            <w:tcBorders>
              <w:top w:val="nil"/>
              <w:left w:val="single" w:color="000000" w:sz="4" w:space="0"/>
              <w:bottom w:val="single" w:color="000000" w:sz="4" w:space="0"/>
              <w:right w:val="single" w:color="000000" w:sz="4" w:space="0"/>
            </w:tcBorders>
            <w:shd w:val="clear" w:color="auto" w:fill="FFFFFF"/>
            <w:noWrap w:val="0"/>
            <w:vAlign w:val="center"/>
          </w:tcPr>
          <w:p w14:paraId="09F625B6">
            <w:pPr>
              <w:widowControl/>
              <w:jc w:val="center"/>
              <w:textAlignment w:val="center"/>
              <w:rPr>
                <w:rFonts w:hint="eastAsia" w:ascii="宋体" w:hAnsi="宋体" w:cs="宋体"/>
                <w:color w:val="auto"/>
                <w:sz w:val="18"/>
                <w:szCs w:val="18"/>
                <w:highlight w:val="none"/>
              </w:rPr>
            </w:pPr>
          </w:p>
        </w:tc>
        <w:tc>
          <w:tcPr>
            <w:tcW w:w="1135" w:type="dxa"/>
            <w:tcBorders>
              <w:top w:val="nil"/>
              <w:left w:val="single" w:color="000000" w:sz="4" w:space="0"/>
              <w:bottom w:val="single" w:color="000000" w:sz="4" w:space="0"/>
              <w:right w:val="single" w:color="000000" w:sz="4" w:space="0"/>
            </w:tcBorders>
            <w:shd w:val="clear" w:color="auto" w:fill="FFFFFF"/>
            <w:noWrap w:val="0"/>
            <w:vAlign w:val="center"/>
          </w:tcPr>
          <w:p w14:paraId="154E1CB1">
            <w:pPr>
              <w:widowControl/>
              <w:jc w:val="center"/>
              <w:textAlignment w:val="center"/>
              <w:rPr>
                <w:rFonts w:hint="eastAsia" w:ascii="宋体" w:hAnsi="宋体" w:cs="宋体"/>
                <w:color w:val="auto"/>
                <w:sz w:val="18"/>
                <w:szCs w:val="18"/>
                <w:highlight w:val="none"/>
              </w:rPr>
            </w:pPr>
          </w:p>
        </w:tc>
        <w:tc>
          <w:tcPr>
            <w:tcW w:w="985" w:type="dxa"/>
            <w:tcBorders>
              <w:top w:val="nil"/>
              <w:left w:val="nil"/>
              <w:bottom w:val="single" w:color="000000" w:sz="4" w:space="0"/>
              <w:right w:val="single" w:color="000000" w:sz="4" w:space="0"/>
            </w:tcBorders>
            <w:shd w:val="clear" w:color="auto" w:fill="FFFFFF"/>
            <w:noWrap w:val="0"/>
            <w:vAlign w:val="center"/>
          </w:tcPr>
          <w:p w14:paraId="74526A62">
            <w:pPr>
              <w:jc w:val="center"/>
              <w:rPr>
                <w:rFonts w:hint="eastAsia" w:ascii="宋体" w:hAnsi="宋体" w:cs="宋体"/>
                <w:color w:val="auto"/>
                <w:sz w:val="18"/>
                <w:szCs w:val="18"/>
                <w:highlight w:val="none"/>
              </w:rPr>
            </w:pPr>
          </w:p>
        </w:tc>
      </w:tr>
      <w:tr w14:paraId="7C421C22">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4D216E5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18</w:t>
            </w:r>
          </w:p>
        </w:tc>
        <w:tc>
          <w:tcPr>
            <w:tcW w:w="1720" w:type="dxa"/>
            <w:tcBorders>
              <w:top w:val="single" w:color="000000" w:sz="4" w:space="0"/>
              <w:left w:val="single" w:color="000000" w:sz="4" w:space="0"/>
              <w:bottom w:val="nil"/>
              <w:right w:val="nil"/>
            </w:tcBorders>
            <w:shd w:val="clear" w:color="auto" w:fill="FFFFFF"/>
            <w:noWrap w:val="0"/>
            <w:vAlign w:val="center"/>
          </w:tcPr>
          <w:p w14:paraId="6C188CCD">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碎石垫层</w:t>
            </w:r>
          </w:p>
        </w:tc>
        <w:tc>
          <w:tcPr>
            <w:tcW w:w="2736" w:type="dxa"/>
            <w:tcBorders>
              <w:top w:val="single" w:color="000000" w:sz="4" w:space="0"/>
              <w:left w:val="single" w:color="000000" w:sz="4" w:space="0"/>
              <w:bottom w:val="nil"/>
              <w:right w:val="nil"/>
            </w:tcBorders>
            <w:shd w:val="clear" w:color="auto" w:fill="FFFFFF"/>
            <w:noWrap w:val="0"/>
            <w:vAlign w:val="center"/>
          </w:tcPr>
          <w:p w14:paraId="4113134B">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人工铺设、平整、压实</w:t>
            </w:r>
          </w:p>
        </w:tc>
        <w:tc>
          <w:tcPr>
            <w:tcW w:w="595" w:type="dxa"/>
            <w:tcBorders>
              <w:top w:val="single" w:color="000000" w:sz="4" w:space="0"/>
              <w:left w:val="single" w:color="000000" w:sz="4" w:space="0"/>
              <w:bottom w:val="nil"/>
              <w:right w:val="nil"/>
            </w:tcBorders>
            <w:shd w:val="clear" w:color="auto" w:fill="FFFFFF"/>
            <w:noWrap w:val="0"/>
            <w:vAlign w:val="center"/>
          </w:tcPr>
          <w:p w14:paraId="01D925D5">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537CC">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6619B">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A4F16">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66D5E47D">
            <w:pPr>
              <w:jc w:val="center"/>
              <w:rPr>
                <w:rFonts w:hint="eastAsia" w:ascii="宋体" w:hAnsi="宋体" w:cs="宋体"/>
                <w:color w:val="auto"/>
                <w:sz w:val="18"/>
                <w:szCs w:val="18"/>
                <w:highlight w:val="none"/>
              </w:rPr>
            </w:pPr>
          </w:p>
        </w:tc>
      </w:tr>
      <w:tr w14:paraId="30E4427D">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403B368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19</w:t>
            </w:r>
          </w:p>
        </w:tc>
        <w:tc>
          <w:tcPr>
            <w:tcW w:w="1720" w:type="dxa"/>
            <w:tcBorders>
              <w:top w:val="single" w:color="000000" w:sz="4" w:space="0"/>
              <w:left w:val="single" w:color="000000" w:sz="4" w:space="0"/>
              <w:bottom w:val="nil"/>
              <w:right w:val="nil"/>
            </w:tcBorders>
            <w:shd w:val="clear" w:color="auto" w:fill="FFFFFF"/>
            <w:noWrap w:val="0"/>
            <w:vAlign w:val="center"/>
          </w:tcPr>
          <w:p w14:paraId="52917253">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400g/</w:t>
            </w:r>
            <w:r>
              <w:rPr>
                <w:rFonts w:hint="eastAsia" w:ascii="宋体" w:hAnsi="宋体" w:cs="宋体"/>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土工布铺设</w:t>
            </w:r>
          </w:p>
        </w:tc>
        <w:tc>
          <w:tcPr>
            <w:tcW w:w="2736" w:type="dxa"/>
            <w:tcBorders>
              <w:top w:val="single" w:color="000000" w:sz="4" w:space="0"/>
              <w:left w:val="single" w:color="000000" w:sz="4" w:space="0"/>
              <w:bottom w:val="nil"/>
              <w:right w:val="nil"/>
            </w:tcBorders>
            <w:shd w:val="clear" w:color="auto" w:fill="FFFFFF"/>
            <w:noWrap w:val="0"/>
            <w:vAlign w:val="center"/>
          </w:tcPr>
          <w:p w14:paraId="719DE27A">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铺设、接缝</w:t>
            </w:r>
          </w:p>
        </w:tc>
        <w:tc>
          <w:tcPr>
            <w:tcW w:w="595" w:type="dxa"/>
            <w:tcBorders>
              <w:top w:val="single" w:color="000000" w:sz="4" w:space="0"/>
              <w:left w:val="single" w:color="000000" w:sz="4" w:space="0"/>
              <w:bottom w:val="nil"/>
              <w:right w:val="nil"/>
            </w:tcBorders>
            <w:shd w:val="clear" w:color="auto" w:fill="FFFFFF"/>
            <w:noWrap w:val="0"/>
            <w:vAlign w:val="center"/>
          </w:tcPr>
          <w:p w14:paraId="59935B96">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72B196">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229C8">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64CA3">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32BCB8E8">
            <w:pPr>
              <w:jc w:val="center"/>
              <w:rPr>
                <w:rFonts w:hint="eastAsia" w:ascii="宋体" w:hAnsi="宋体" w:cs="宋体"/>
                <w:color w:val="auto"/>
                <w:sz w:val="18"/>
                <w:szCs w:val="18"/>
                <w:highlight w:val="none"/>
              </w:rPr>
            </w:pPr>
          </w:p>
        </w:tc>
      </w:tr>
      <w:tr w14:paraId="79E8D8ED">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514F9BB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1720" w:type="dxa"/>
            <w:tcBorders>
              <w:top w:val="single" w:color="000000" w:sz="4" w:space="0"/>
              <w:left w:val="single" w:color="000000" w:sz="4" w:space="0"/>
              <w:bottom w:val="nil"/>
              <w:right w:val="nil"/>
            </w:tcBorders>
            <w:shd w:val="clear" w:color="auto" w:fill="FFFFFF"/>
            <w:noWrap w:val="0"/>
            <w:vAlign w:val="center"/>
          </w:tcPr>
          <w:p w14:paraId="2DE65081">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砌体拆除</w:t>
            </w:r>
          </w:p>
        </w:tc>
        <w:tc>
          <w:tcPr>
            <w:tcW w:w="2736" w:type="dxa"/>
            <w:tcBorders>
              <w:top w:val="single" w:color="000000" w:sz="4" w:space="0"/>
              <w:left w:val="single" w:color="000000" w:sz="4" w:space="0"/>
              <w:bottom w:val="nil"/>
              <w:right w:val="nil"/>
            </w:tcBorders>
            <w:shd w:val="clear" w:color="auto" w:fill="FFFFFF"/>
            <w:noWrap w:val="0"/>
            <w:vAlign w:val="center"/>
          </w:tcPr>
          <w:p w14:paraId="77460589">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机械破碎、就近堆放</w:t>
            </w:r>
          </w:p>
        </w:tc>
        <w:tc>
          <w:tcPr>
            <w:tcW w:w="595" w:type="dxa"/>
            <w:tcBorders>
              <w:top w:val="single" w:color="000000" w:sz="4" w:space="0"/>
              <w:left w:val="single" w:color="000000" w:sz="4" w:space="0"/>
              <w:bottom w:val="nil"/>
              <w:right w:val="nil"/>
            </w:tcBorders>
            <w:shd w:val="clear" w:color="auto" w:fill="FFFFFF"/>
            <w:noWrap w:val="0"/>
            <w:vAlign w:val="center"/>
          </w:tcPr>
          <w:p w14:paraId="0E6EC295">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7B6C9">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44B2B">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67245">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3AE504BF">
            <w:pPr>
              <w:jc w:val="center"/>
              <w:rPr>
                <w:rFonts w:hint="eastAsia" w:ascii="宋体" w:hAnsi="宋体" w:cs="宋体"/>
                <w:color w:val="auto"/>
                <w:sz w:val="18"/>
                <w:szCs w:val="18"/>
                <w:highlight w:val="none"/>
              </w:rPr>
            </w:pPr>
          </w:p>
        </w:tc>
      </w:tr>
      <w:tr w14:paraId="193F6FC0">
        <w:tblPrEx>
          <w:tblCellMar>
            <w:top w:w="0" w:type="dxa"/>
            <w:left w:w="108" w:type="dxa"/>
            <w:bottom w:w="0" w:type="dxa"/>
            <w:right w:w="108" w:type="dxa"/>
          </w:tblCellMar>
        </w:tblPrEx>
        <w:trPr>
          <w:trHeight w:val="434" w:hRule="atLeast"/>
        </w:trPr>
        <w:tc>
          <w:tcPr>
            <w:tcW w:w="697" w:type="dxa"/>
            <w:tcBorders>
              <w:top w:val="single" w:color="000000" w:sz="4" w:space="0"/>
              <w:left w:val="single" w:color="000000" w:sz="4" w:space="0"/>
              <w:bottom w:val="nil"/>
              <w:right w:val="nil"/>
            </w:tcBorders>
            <w:shd w:val="clear" w:color="auto" w:fill="FFFFFF"/>
            <w:noWrap w:val="0"/>
            <w:vAlign w:val="center"/>
          </w:tcPr>
          <w:p w14:paraId="13BD451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1720" w:type="dxa"/>
            <w:tcBorders>
              <w:top w:val="single" w:color="000000" w:sz="4" w:space="0"/>
              <w:left w:val="single" w:color="000000" w:sz="4" w:space="0"/>
              <w:bottom w:val="nil"/>
              <w:right w:val="nil"/>
            </w:tcBorders>
            <w:shd w:val="clear" w:color="auto" w:fill="FFFFFF"/>
            <w:noWrap w:val="0"/>
            <w:vAlign w:val="center"/>
          </w:tcPr>
          <w:p w14:paraId="0FC07581">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混凝土拆除</w:t>
            </w:r>
          </w:p>
        </w:tc>
        <w:tc>
          <w:tcPr>
            <w:tcW w:w="2736" w:type="dxa"/>
            <w:tcBorders>
              <w:top w:val="single" w:color="000000" w:sz="4" w:space="0"/>
              <w:left w:val="single" w:color="000000" w:sz="4" w:space="0"/>
              <w:bottom w:val="nil"/>
              <w:right w:val="nil"/>
            </w:tcBorders>
            <w:shd w:val="clear" w:color="auto" w:fill="FFFFFF"/>
            <w:noWrap w:val="0"/>
            <w:vAlign w:val="center"/>
          </w:tcPr>
          <w:p w14:paraId="424B8642">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机械破碎、就近堆放</w:t>
            </w:r>
          </w:p>
        </w:tc>
        <w:tc>
          <w:tcPr>
            <w:tcW w:w="595" w:type="dxa"/>
            <w:tcBorders>
              <w:top w:val="single" w:color="000000" w:sz="4" w:space="0"/>
              <w:left w:val="single" w:color="000000" w:sz="4" w:space="0"/>
              <w:bottom w:val="nil"/>
              <w:right w:val="nil"/>
            </w:tcBorders>
            <w:shd w:val="clear" w:color="auto" w:fill="FFFFFF"/>
            <w:noWrap w:val="0"/>
            <w:vAlign w:val="center"/>
          </w:tcPr>
          <w:p w14:paraId="5500CE6B">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F846F">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56A18">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71D6B">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26D7852E">
            <w:pPr>
              <w:jc w:val="center"/>
              <w:rPr>
                <w:rFonts w:hint="eastAsia" w:ascii="宋体" w:hAnsi="宋体" w:cs="宋体"/>
                <w:color w:val="auto"/>
                <w:sz w:val="18"/>
                <w:szCs w:val="18"/>
                <w:highlight w:val="none"/>
              </w:rPr>
            </w:pPr>
          </w:p>
        </w:tc>
      </w:tr>
      <w:tr w14:paraId="69478A6A">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4C448CC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1720" w:type="dxa"/>
            <w:tcBorders>
              <w:top w:val="single" w:color="000000" w:sz="4" w:space="0"/>
              <w:left w:val="single" w:color="000000" w:sz="4" w:space="0"/>
              <w:bottom w:val="nil"/>
              <w:right w:val="nil"/>
            </w:tcBorders>
            <w:shd w:val="clear" w:color="auto" w:fill="FFFFFF"/>
            <w:noWrap w:val="0"/>
            <w:vAlign w:val="center"/>
          </w:tcPr>
          <w:p w14:paraId="7E2F1B71">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混凝土拆除（强涌潮影响）</w:t>
            </w:r>
          </w:p>
        </w:tc>
        <w:tc>
          <w:tcPr>
            <w:tcW w:w="2736" w:type="dxa"/>
            <w:tcBorders>
              <w:top w:val="single" w:color="000000" w:sz="4" w:space="0"/>
              <w:left w:val="single" w:color="000000" w:sz="4" w:space="0"/>
              <w:bottom w:val="nil"/>
              <w:right w:val="nil"/>
            </w:tcBorders>
            <w:shd w:val="clear" w:color="auto" w:fill="FFFFFF"/>
            <w:noWrap w:val="0"/>
            <w:vAlign w:val="center"/>
          </w:tcPr>
          <w:p w14:paraId="15497A1D">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机械破碎、就近堆放</w:t>
            </w:r>
          </w:p>
        </w:tc>
        <w:tc>
          <w:tcPr>
            <w:tcW w:w="595" w:type="dxa"/>
            <w:tcBorders>
              <w:top w:val="single" w:color="000000" w:sz="4" w:space="0"/>
              <w:left w:val="single" w:color="000000" w:sz="4" w:space="0"/>
              <w:bottom w:val="nil"/>
              <w:right w:val="nil"/>
            </w:tcBorders>
            <w:shd w:val="clear" w:color="auto" w:fill="FFFFFF"/>
            <w:noWrap w:val="0"/>
            <w:vAlign w:val="center"/>
          </w:tcPr>
          <w:p w14:paraId="3F08FF93">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262E6">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15401">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50756">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141A593E">
            <w:pPr>
              <w:jc w:val="center"/>
              <w:rPr>
                <w:rFonts w:hint="eastAsia" w:ascii="宋体" w:hAnsi="宋体" w:cs="宋体"/>
                <w:color w:val="auto"/>
                <w:sz w:val="18"/>
                <w:szCs w:val="18"/>
                <w:highlight w:val="none"/>
              </w:rPr>
            </w:pPr>
          </w:p>
        </w:tc>
      </w:tr>
      <w:tr w14:paraId="631F6F31">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5136E71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23</w:t>
            </w:r>
          </w:p>
        </w:tc>
        <w:tc>
          <w:tcPr>
            <w:tcW w:w="1720" w:type="dxa"/>
            <w:tcBorders>
              <w:top w:val="single" w:color="000000" w:sz="4" w:space="0"/>
              <w:left w:val="single" w:color="000000" w:sz="4" w:space="0"/>
              <w:bottom w:val="nil"/>
              <w:right w:val="nil"/>
            </w:tcBorders>
            <w:shd w:val="clear" w:color="auto" w:fill="FFFFFF"/>
            <w:noWrap w:val="0"/>
            <w:vAlign w:val="center"/>
          </w:tcPr>
          <w:p w14:paraId="2793A377">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C30商品混凝土浇筑</w:t>
            </w:r>
          </w:p>
        </w:tc>
        <w:tc>
          <w:tcPr>
            <w:tcW w:w="2736" w:type="dxa"/>
            <w:tcBorders>
              <w:top w:val="single" w:color="000000" w:sz="4" w:space="0"/>
              <w:left w:val="single" w:color="000000" w:sz="4" w:space="0"/>
              <w:bottom w:val="nil"/>
              <w:right w:val="nil"/>
            </w:tcBorders>
            <w:shd w:val="clear" w:color="auto" w:fill="FFFFFF"/>
            <w:noWrap w:val="0"/>
            <w:vAlign w:val="center"/>
          </w:tcPr>
          <w:p w14:paraId="64A72D64">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砼浇筑、拆模、养护</w:t>
            </w:r>
          </w:p>
        </w:tc>
        <w:tc>
          <w:tcPr>
            <w:tcW w:w="595" w:type="dxa"/>
            <w:tcBorders>
              <w:top w:val="single" w:color="000000" w:sz="4" w:space="0"/>
              <w:left w:val="single" w:color="000000" w:sz="4" w:space="0"/>
              <w:bottom w:val="nil"/>
              <w:right w:val="nil"/>
            </w:tcBorders>
            <w:shd w:val="clear" w:color="auto" w:fill="FFFFFF"/>
            <w:noWrap w:val="0"/>
            <w:vAlign w:val="center"/>
          </w:tcPr>
          <w:p w14:paraId="602BF362">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76EF4">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25</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EB584">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AB895">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7D414DD0">
            <w:pPr>
              <w:jc w:val="center"/>
              <w:rPr>
                <w:rFonts w:hint="eastAsia" w:ascii="宋体" w:hAnsi="宋体" w:cs="宋体"/>
                <w:color w:val="auto"/>
                <w:sz w:val="18"/>
                <w:szCs w:val="18"/>
                <w:highlight w:val="none"/>
              </w:rPr>
            </w:pPr>
          </w:p>
        </w:tc>
      </w:tr>
      <w:tr w14:paraId="09529F10">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single" w:color="auto" w:sz="4" w:space="0"/>
              <w:right w:val="nil"/>
            </w:tcBorders>
            <w:shd w:val="clear" w:color="auto" w:fill="FFFFFF"/>
            <w:noWrap w:val="0"/>
            <w:vAlign w:val="center"/>
          </w:tcPr>
          <w:p w14:paraId="501118D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24</w:t>
            </w:r>
          </w:p>
        </w:tc>
        <w:tc>
          <w:tcPr>
            <w:tcW w:w="1720" w:type="dxa"/>
            <w:tcBorders>
              <w:top w:val="single" w:color="000000" w:sz="4" w:space="0"/>
              <w:left w:val="single" w:color="000000" w:sz="4" w:space="0"/>
              <w:bottom w:val="single" w:color="auto" w:sz="4" w:space="0"/>
              <w:right w:val="nil"/>
            </w:tcBorders>
            <w:shd w:val="clear" w:color="auto" w:fill="FFFFFF"/>
            <w:noWrap w:val="0"/>
            <w:vAlign w:val="center"/>
          </w:tcPr>
          <w:p w14:paraId="366C399B">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C30商品混凝土浇筑（强涌潮影响）</w:t>
            </w:r>
          </w:p>
        </w:tc>
        <w:tc>
          <w:tcPr>
            <w:tcW w:w="2736" w:type="dxa"/>
            <w:tcBorders>
              <w:top w:val="single" w:color="000000" w:sz="4" w:space="0"/>
              <w:left w:val="single" w:color="000000" w:sz="4" w:space="0"/>
              <w:bottom w:val="single" w:color="auto" w:sz="4" w:space="0"/>
              <w:right w:val="nil"/>
            </w:tcBorders>
            <w:shd w:val="clear" w:color="auto" w:fill="FFFFFF"/>
            <w:noWrap w:val="0"/>
            <w:vAlign w:val="center"/>
          </w:tcPr>
          <w:p w14:paraId="6A6AB02D">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砼浇筑、拆模、养护</w:t>
            </w:r>
          </w:p>
        </w:tc>
        <w:tc>
          <w:tcPr>
            <w:tcW w:w="595" w:type="dxa"/>
            <w:tcBorders>
              <w:top w:val="single" w:color="000000" w:sz="4" w:space="0"/>
              <w:left w:val="single" w:color="000000" w:sz="4" w:space="0"/>
              <w:bottom w:val="single" w:color="auto" w:sz="4" w:space="0"/>
              <w:right w:val="nil"/>
            </w:tcBorders>
            <w:shd w:val="clear" w:color="auto" w:fill="FFFFFF"/>
            <w:noWrap w:val="0"/>
            <w:vAlign w:val="center"/>
          </w:tcPr>
          <w:p w14:paraId="696B2D06">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3C6FFBFB">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20</w:t>
            </w:r>
          </w:p>
        </w:tc>
        <w:tc>
          <w:tcPr>
            <w:tcW w:w="85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A10CB13">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7BA72BF6">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auto" w:sz="4" w:space="0"/>
              <w:right w:val="single" w:color="000000" w:sz="4" w:space="0"/>
            </w:tcBorders>
            <w:shd w:val="clear" w:color="auto" w:fill="FFFFFF"/>
            <w:noWrap w:val="0"/>
            <w:vAlign w:val="center"/>
          </w:tcPr>
          <w:p w14:paraId="68CEF975">
            <w:pPr>
              <w:jc w:val="center"/>
              <w:rPr>
                <w:rFonts w:hint="eastAsia" w:ascii="宋体" w:hAnsi="宋体" w:cs="宋体"/>
                <w:color w:val="auto"/>
                <w:sz w:val="18"/>
                <w:szCs w:val="18"/>
                <w:highlight w:val="none"/>
              </w:rPr>
            </w:pPr>
          </w:p>
        </w:tc>
      </w:tr>
      <w:tr w14:paraId="0AE0FCFC">
        <w:tblPrEx>
          <w:tblCellMar>
            <w:top w:w="0" w:type="dxa"/>
            <w:left w:w="108" w:type="dxa"/>
            <w:bottom w:w="0" w:type="dxa"/>
            <w:right w:w="108" w:type="dxa"/>
          </w:tblCellMar>
        </w:tblPrEx>
        <w:trPr>
          <w:trHeight w:val="450" w:hRule="atLeast"/>
        </w:trPr>
        <w:tc>
          <w:tcPr>
            <w:tcW w:w="697" w:type="dxa"/>
            <w:tcBorders>
              <w:top w:val="single" w:color="auto" w:sz="4" w:space="0"/>
              <w:left w:val="single" w:color="auto" w:sz="4" w:space="0"/>
              <w:bottom w:val="single" w:color="auto" w:sz="4" w:space="0"/>
              <w:right w:val="nil"/>
            </w:tcBorders>
            <w:shd w:val="clear" w:color="auto" w:fill="FFFFFF"/>
            <w:noWrap w:val="0"/>
            <w:vAlign w:val="center"/>
          </w:tcPr>
          <w:p w14:paraId="549E31C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25</w:t>
            </w:r>
          </w:p>
        </w:tc>
        <w:tc>
          <w:tcPr>
            <w:tcW w:w="1720" w:type="dxa"/>
            <w:tcBorders>
              <w:top w:val="single" w:color="auto" w:sz="4" w:space="0"/>
              <w:left w:val="single" w:color="000000" w:sz="4" w:space="0"/>
              <w:bottom w:val="single" w:color="auto" w:sz="4" w:space="0"/>
              <w:right w:val="nil"/>
            </w:tcBorders>
            <w:shd w:val="clear" w:color="auto" w:fill="FFFFFF"/>
            <w:noWrap w:val="0"/>
            <w:vAlign w:val="center"/>
          </w:tcPr>
          <w:p w14:paraId="7FBF1836">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水泥砂浆抹面</w:t>
            </w:r>
          </w:p>
        </w:tc>
        <w:tc>
          <w:tcPr>
            <w:tcW w:w="2736" w:type="dxa"/>
            <w:tcBorders>
              <w:top w:val="single" w:color="auto" w:sz="4" w:space="0"/>
              <w:left w:val="single" w:color="000000" w:sz="4" w:space="0"/>
              <w:bottom w:val="single" w:color="auto" w:sz="4" w:space="0"/>
              <w:right w:val="nil"/>
            </w:tcBorders>
            <w:shd w:val="clear" w:color="auto" w:fill="FFFFFF"/>
            <w:noWrap w:val="0"/>
            <w:vAlign w:val="center"/>
          </w:tcPr>
          <w:p w14:paraId="79531B33">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冲洗、抹灰、压光</w:t>
            </w:r>
          </w:p>
        </w:tc>
        <w:tc>
          <w:tcPr>
            <w:tcW w:w="595" w:type="dxa"/>
            <w:tcBorders>
              <w:top w:val="single" w:color="auto" w:sz="4" w:space="0"/>
              <w:left w:val="single" w:color="000000" w:sz="4" w:space="0"/>
              <w:bottom w:val="single" w:color="auto" w:sz="4" w:space="0"/>
              <w:right w:val="nil"/>
            </w:tcBorders>
            <w:shd w:val="clear" w:color="auto" w:fill="FFFFFF"/>
            <w:noWrap w:val="0"/>
            <w:vAlign w:val="center"/>
          </w:tcPr>
          <w:p w14:paraId="4ACBE461">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w:t>
            </w:r>
          </w:p>
        </w:tc>
        <w:tc>
          <w:tcPr>
            <w:tcW w:w="92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9B8E155">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100</w:t>
            </w:r>
          </w:p>
        </w:tc>
        <w:tc>
          <w:tcPr>
            <w:tcW w:w="852"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6E930118">
            <w:pPr>
              <w:widowControl/>
              <w:jc w:val="center"/>
              <w:textAlignment w:val="center"/>
              <w:rPr>
                <w:rFonts w:hint="eastAsia" w:ascii="宋体" w:hAnsi="宋体" w:cs="宋体"/>
                <w:color w:val="auto"/>
                <w:sz w:val="18"/>
                <w:szCs w:val="18"/>
                <w:highlight w:val="none"/>
              </w:rPr>
            </w:pPr>
          </w:p>
        </w:tc>
        <w:tc>
          <w:tcPr>
            <w:tcW w:w="1135"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5732BED4">
            <w:pPr>
              <w:widowControl/>
              <w:jc w:val="center"/>
              <w:textAlignment w:val="center"/>
              <w:rPr>
                <w:rFonts w:hint="eastAsia" w:ascii="宋体" w:hAnsi="宋体" w:cs="宋体"/>
                <w:color w:val="auto"/>
                <w:sz w:val="18"/>
                <w:szCs w:val="18"/>
                <w:highlight w:val="none"/>
              </w:rPr>
            </w:pPr>
          </w:p>
        </w:tc>
        <w:tc>
          <w:tcPr>
            <w:tcW w:w="985" w:type="dxa"/>
            <w:tcBorders>
              <w:top w:val="single" w:color="auto" w:sz="4" w:space="0"/>
              <w:left w:val="nil"/>
              <w:bottom w:val="single" w:color="auto" w:sz="4" w:space="0"/>
              <w:right w:val="single" w:color="auto" w:sz="4" w:space="0"/>
            </w:tcBorders>
            <w:shd w:val="clear" w:color="auto" w:fill="FFFFFF"/>
            <w:noWrap w:val="0"/>
            <w:vAlign w:val="center"/>
          </w:tcPr>
          <w:p w14:paraId="0768D301">
            <w:pPr>
              <w:jc w:val="center"/>
              <w:rPr>
                <w:rFonts w:hint="eastAsia" w:ascii="宋体" w:hAnsi="宋体" w:cs="宋体"/>
                <w:color w:val="auto"/>
                <w:sz w:val="18"/>
                <w:szCs w:val="18"/>
                <w:highlight w:val="none"/>
              </w:rPr>
            </w:pPr>
          </w:p>
        </w:tc>
      </w:tr>
      <w:tr w14:paraId="7176860C">
        <w:tblPrEx>
          <w:tblCellMar>
            <w:top w:w="0" w:type="dxa"/>
            <w:left w:w="108" w:type="dxa"/>
            <w:bottom w:w="0" w:type="dxa"/>
            <w:right w:w="108" w:type="dxa"/>
          </w:tblCellMar>
        </w:tblPrEx>
        <w:trPr>
          <w:trHeight w:val="450" w:hRule="atLeast"/>
        </w:trPr>
        <w:tc>
          <w:tcPr>
            <w:tcW w:w="697" w:type="dxa"/>
            <w:tcBorders>
              <w:top w:val="single" w:color="auto" w:sz="4" w:space="0"/>
              <w:left w:val="single" w:color="000000" w:sz="4" w:space="0"/>
              <w:bottom w:val="nil"/>
              <w:right w:val="single" w:color="000000" w:sz="4" w:space="0"/>
            </w:tcBorders>
            <w:shd w:val="clear" w:color="auto" w:fill="FFFFFF"/>
            <w:noWrap w:val="0"/>
            <w:vAlign w:val="center"/>
          </w:tcPr>
          <w:p w14:paraId="799D1AE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26</w:t>
            </w:r>
          </w:p>
        </w:tc>
        <w:tc>
          <w:tcPr>
            <w:tcW w:w="1720" w:type="dxa"/>
            <w:tcBorders>
              <w:top w:val="single" w:color="auto" w:sz="4" w:space="0"/>
              <w:left w:val="single" w:color="000000" w:sz="4" w:space="0"/>
              <w:bottom w:val="nil"/>
              <w:right w:val="single" w:color="000000" w:sz="4" w:space="0"/>
            </w:tcBorders>
            <w:shd w:val="clear" w:color="auto" w:fill="FFFFFF"/>
            <w:noWrap w:val="0"/>
            <w:vAlign w:val="center"/>
          </w:tcPr>
          <w:p w14:paraId="2C298854">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原勾缝面清理</w:t>
            </w:r>
          </w:p>
        </w:tc>
        <w:tc>
          <w:tcPr>
            <w:tcW w:w="2736" w:type="dxa"/>
            <w:tcBorders>
              <w:top w:val="single" w:color="auto" w:sz="4" w:space="0"/>
              <w:left w:val="single" w:color="000000" w:sz="4" w:space="0"/>
              <w:bottom w:val="nil"/>
              <w:right w:val="single" w:color="000000" w:sz="4" w:space="0"/>
            </w:tcBorders>
            <w:shd w:val="clear" w:color="auto" w:fill="FFFFFF"/>
            <w:noWrap w:val="0"/>
            <w:vAlign w:val="center"/>
          </w:tcPr>
          <w:p w14:paraId="112182B9">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人工凿除、清理，就近堆放</w:t>
            </w:r>
          </w:p>
        </w:tc>
        <w:tc>
          <w:tcPr>
            <w:tcW w:w="595" w:type="dxa"/>
            <w:tcBorders>
              <w:top w:val="single" w:color="auto" w:sz="4" w:space="0"/>
              <w:left w:val="single" w:color="000000" w:sz="4" w:space="0"/>
              <w:bottom w:val="nil"/>
              <w:right w:val="single" w:color="000000" w:sz="4" w:space="0"/>
            </w:tcBorders>
            <w:shd w:val="clear" w:color="auto" w:fill="FFFFFF"/>
            <w:noWrap w:val="0"/>
            <w:vAlign w:val="center"/>
          </w:tcPr>
          <w:p w14:paraId="1F697A1A">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w:t>
            </w:r>
          </w:p>
        </w:tc>
        <w:tc>
          <w:tcPr>
            <w:tcW w:w="927" w:type="dxa"/>
            <w:tcBorders>
              <w:top w:val="single" w:color="auto" w:sz="4" w:space="0"/>
              <w:left w:val="single" w:color="000000" w:sz="4" w:space="0"/>
              <w:bottom w:val="nil"/>
              <w:right w:val="single" w:color="000000" w:sz="4" w:space="0"/>
            </w:tcBorders>
            <w:shd w:val="clear" w:color="auto" w:fill="FFFFFF"/>
            <w:noWrap w:val="0"/>
            <w:vAlign w:val="center"/>
          </w:tcPr>
          <w:p w14:paraId="23A4AE5B">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100</w:t>
            </w:r>
          </w:p>
        </w:tc>
        <w:tc>
          <w:tcPr>
            <w:tcW w:w="852" w:type="dxa"/>
            <w:tcBorders>
              <w:top w:val="single" w:color="auto" w:sz="4" w:space="0"/>
              <w:left w:val="single" w:color="000000" w:sz="4" w:space="0"/>
              <w:bottom w:val="nil"/>
              <w:right w:val="single" w:color="000000" w:sz="4" w:space="0"/>
            </w:tcBorders>
            <w:shd w:val="clear" w:color="auto" w:fill="FFFFFF"/>
            <w:noWrap w:val="0"/>
            <w:vAlign w:val="center"/>
          </w:tcPr>
          <w:p w14:paraId="4C9EB064">
            <w:pPr>
              <w:widowControl/>
              <w:jc w:val="center"/>
              <w:textAlignment w:val="center"/>
              <w:rPr>
                <w:rFonts w:hint="eastAsia" w:ascii="宋体" w:hAnsi="宋体" w:cs="宋体"/>
                <w:color w:val="auto"/>
                <w:sz w:val="18"/>
                <w:szCs w:val="18"/>
                <w:highlight w:val="none"/>
              </w:rPr>
            </w:pPr>
          </w:p>
        </w:tc>
        <w:tc>
          <w:tcPr>
            <w:tcW w:w="1135" w:type="dxa"/>
            <w:tcBorders>
              <w:top w:val="single" w:color="auto" w:sz="4" w:space="0"/>
              <w:left w:val="single" w:color="000000" w:sz="4" w:space="0"/>
              <w:bottom w:val="nil"/>
              <w:right w:val="single" w:color="000000" w:sz="4" w:space="0"/>
            </w:tcBorders>
            <w:shd w:val="clear" w:color="auto" w:fill="FFFFFF"/>
            <w:noWrap w:val="0"/>
            <w:vAlign w:val="center"/>
          </w:tcPr>
          <w:p w14:paraId="0CEBF824">
            <w:pPr>
              <w:widowControl/>
              <w:jc w:val="center"/>
              <w:textAlignment w:val="center"/>
              <w:rPr>
                <w:rFonts w:hint="eastAsia" w:ascii="宋体" w:hAnsi="宋体" w:cs="宋体"/>
                <w:color w:val="auto"/>
                <w:sz w:val="18"/>
                <w:szCs w:val="18"/>
                <w:highlight w:val="none"/>
              </w:rPr>
            </w:pPr>
          </w:p>
        </w:tc>
        <w:tc>
          <w:tcPr>
            <w:tcW w:w="985" w:type="dxa"/>
            <w:tcBorders>
              <w:top w:val="single" w:color="auto" w:sz="4" w:space="0"/>
              <w:left w:val="single" w:color="000000" w:sz="4" w:space="0"/>
              <w:bottom w:val="nil"/>
              <w:right w:val="single" w:color="000000" w:sz="4" w:space="0"/>
            </w:tcBorders>
            <w:shd w:val="clear" w:color="auto" w:fill="FFFFFF"/>
            <w:noWrap w:val="0"/>
            <w:vAlign w:val="center"/>
          </w:tcPr>
          <w:p w14:paraId="50C0F9CC">
            <w:pPr>
              <w:jc w:val="center"/>
              <w:rPr>
                <w:rFonts w:hint="eastAsia" w:ascii="宋体" w:hAnsi="宋体" w:cs="宋体"/>
                <w:color w:val="auto"/>
                <w:sz w:val="18"/>
                <w:szCs w:val="18"/>
                <w:highlight w:val="none"/>
              </w:rPr>
            </w:pPr>
          </w:p>
        </w:tc>
      </w:tr>
      <w:tr w14:paraId="762BB676">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8366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27</w:t>
            </w:r>
          </w:p>
        </w:tc>
        <w:tc>
          <w:tcPr>
            <w:tcW w:w="1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8B4A6">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勾缝</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3A77C">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砂浆拌制、清洗、勾缝、修边</w:t>
            </w:r>
          </w:p>
        </w:tc>
        <w:tc>
          <w:tcPr>
            <w:tcW w:w="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F0835">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D3C12">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FDA4F">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70B98">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DCA30">
            <w:pPr>
              <w:jc w:val="center"/>
              <w:rPr>
                <w:rFonts w:hint="eastAsia" w:ascii="宋体" w:hAnsi="宋体" w:cs="宋体"/>
                <w:color w:val="auto"/>
                <w:sz w:val="18"/>
                <w:szCs w:val="18"/>
                <w:highlight w:val="none"/>
              </w:rPr>
            </w:pPr>
          </w:p>
        </w:tc>
      </w:tr>
      <w:tr w14:paraId="04458687">
        <w:tblPrEx>
          <w:tblCellMar>
            <w:top w:w="0" w:type="dxa"/>
            <w:left w:w="108" w:type="dxa"/>
            <w:bottom w:w="0" w:type="dxa"/>
            <w:right w:w="108" w:type="dxa"/>
          </w:tblCellMar>
        </w:tblPrEx>
        <w:trPr>
          <w:trHeight w:val="760" w:hRule="atLeast"/>
        </w:trPr>
        <w:tc>
          <w:tcPr>
            <w:tcW w:w="697" w:type="dxa"/>
            <w:tcBorders>
              <w:top w:val="nil"/>
              <w:left w:val="single" w:color="000000" w:sz="4" w:space="0"/>
              <w:bottom w:val="single" w:color="000000" w:sz="4" w:space="0"/>
              <w:right w:val="single" w:color="000000" w:sz="4" w:space="0"/>
            </w:tcBorders>
            <w:shd w:val="clear" w:color="auto" w:fill="FFFFFF"/>
            <w:noWrap w:val="0"/>
            <w:vAlign w:val="center"/>
          </w:tcPr>
          <w:p w14:paraId="4467875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28</w:t>
            </w:r>
          </w:p>
        </w:tc>
        <w:tc>
          <w:tcPr>
            <w:tcW w:w="1720" w:type="dxa"/>
            <w:tcBorders>
              <w:top w:val="nil"/>
              <w:left w:val="single" w:color="000000" w:sz="4" w:space="0"/>
              <w:bottom w:val="single" w:color="000000" w:sz="4" w:space="0"/>
              <w:right w:val="single" w:color="000000" w:sz="4" w:space="0"/>
            </w:tcBorders>
            <w:shd w:val="clear" w:color="auto" w:fill="FFFFFF"/>
            <w:noWrap w:val="0"/>
            <w:vAlign w:val="center"/>
          </w:tcPr>
          <w:p w14:paraId="589BD50E">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废渣清运、处置（弃方运距由投标单位自行考虑）</w:t>
            </w:r>
          </w:p>
        </w:tc>
        <w:tc>
          <w:tcPr>
            <w:tcW w:w="2736" w:type="dxa"/>
            <w:tcBorders>
              <w:top w:val="nil"/>
              <w:left w:val="single" w:color="000000" w:sz="4" w:space="0"/>
              <w:bottom w:val="single" w:color="000000" w:sz="4" w:space="0"/>
              <w:right w:val="single" w:color="000000" w:sz="4" w:space="0"/>
            </w:tcBorders>
            <w:shd w:val="clear" w:color="auto" w:fill="FFFFFF"/>
            <w:noWrap w:val="0"/>
            <w:vAlign w:val="center"/>
          </w:tcPr>
          <w:p w14:paraId="0D0B79B6">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废弃土石方、垃圾等装、卸、运输、弃置</w:t>
            </w:r>
          </w:p>
        </w:tc>
        <w:tc>
          <w:tcPr>
            <w:tcW w:w="595" w:type="dxa"/>
            <w:tcBorders>
              <w:top w:val="nil"/>
              <w:left w:val="single" w:color="000000" w:sz="4" w:space="0"/>
              <w:bottom w:val="single" w:color="000000" w:sz="4" w:space="0"/>
              <w:right w:val="single" w:color="000000" w:sz="4" w:space="0"/>
            </w:tcBorders>
            <w:shd w:val="clear" w:color="auto" w:fill="FFFFFF"/>
            <w:noWrap w:val="0"/>
            <w:vAlign w:val="center"/>
          </w:tcPr>
          <w:p w14:paraId="693C6CC9">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nil"/>
              <w:left w:val="single" w:color="000000" w:sz="4" w:space="0"/>
              <w:bottom w:val="single" w:color="000000" w:sz="4" w:space="0"/>
              <w:right w:val="single" w:color="000000" w:sz="4" w:space="0"/>
            </w:tcBorders>
            <w:shd w:val="clear" w:color="auto" w:fill="FFFFFF"/>
            <w:noWrap w:val="0"/>
            <w:vAlign w:val="center"/>
          </w:tcPr>
          <w:p w14:paraId="44AEDD39">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100</w:t>
            </w:r>
          </w:p>
        </w:tc>
        <w:tc>
          <w:tcPr>
            <w:tcW w:w="852" w:type="dxa"/>
            <w:tcBorders>
              <w:top w:val="nil"/>
              <w:left w:val="single" w:color="000000" w:sz="4" w:space="0"/>
              <w:bottom w:val="single" w:color="000000" w:sz="4" w:space="0"/>
              <w:right w:val="single" w:color="000000" w:sz="4" w:space="0"/>
            </w:tcBorders>
            <w:shd w:val="clear" w:color="auto" w:fill="FFFFFF"/>
            <w:noWrap w:val="0"/>
            <w:vAlign w:val="center"/>
          </w:tcPr>
          <w:p w14:paraId="2AADF98F">
            <w:pPr>
              <w:widowControl/>
              <w:jc w:val="center"/>
              <w:textAlignment w:val="center"/>
              <w:rPr>
                <w:rFonts w:hint="eastAsia" w:ascii="宋体" w:hAnsi="宋体" w:cs="宋体"/>
                <w:color w:val="auto"/>
                <w:sz w:val="18"/>
                <w:szCs w:val="18"/>
                <w:highlight w:val="none"/>
              </w:rPr>
            </w:pPr>
          </w:p>
        </w:tc>
        <w:tc>
          <w:tcPr>
            <w:tcW w:w="1135" w:type="dxa"/>
            <w:tcBorders>
              <w:top w:val="nil"/>
              <w:left w:val="single" w:color="000000" w:sz="4" w:space="0"/>
              <w:bottom w:val="single" w:color="000000" w:sz="4" w:space="0"/>
              <w:right w:val="single" w:color="000000" w:sz="4" w:space="0"/>
            </w:tcBorders>
            <w:shd w:val="clear" w:color="auto" w:fill="FFFFFF"/>
            <w:noWrap w:val="0"/>
            <w:vAlign w:val="center"/>
          </w:tcPr>
          <w:p w14:paraId="0D67B81B">
            <w:pPr>
              <w:widowControl/>
              <w:jc w:val="center"/>
              <w:textAlignment w:val="center"/>
              <w:rPr>
                <w:rFonts w:hint="eastAsia" w:ascii="宋体" w:hAnsi="宋体" w:cs="宋体"/>
                <w:color w:val="auto"/>
                <w:sz w:val="18"/>
                <w:szCs w:val="18"/>
                <w:highlight w:val="none"/>
              </w:rPr>
            </w:pPr>
          </w:p>
        </w:tc>
        <w:tc>
          <w:tcPr>
            <w:tcW w:w="985" w:type="dxa"/>
            <w:tcBorders>
              <w:top w:val="nil"/>
              <w:left w:val="nil"/>
              <w:bottom w:val="single" w:color="000000" w:sz="4" w:space="0"/>
              <w:right w:val="single" w:color="000000" w:sz="4" w:space="0"/>
            </w:tcBorders>
            <w:shd w:val="clear" w:color="auto" w:fill="FFFFFF"/>
            <w:noWrap w:val="0"/>
            <w:vAlign w:val="center"/>
          </w:tcPr>
          <w:p w14:paraId="42692BC3">
            <w:pPr>
              <w:jc w:val="center"/>
              <w:rPr>
                <w:rFonts w:hint="eastAsia" w:ascii="宋体" w:hAnsi="宋体" w:cs="宋体"/>
                <w:color w:val="auto"/>
                <w:sz w:val="18"/>
                <w:szCs w:val="18"/>
                <w:highlight w:val="none"/>
              </w:rPr>
            </w:pPr>
          </w:p>
        </w:tc>
      </w:tr>
      <w:tr w14:paraId="4823D45A">
        <w:tblPrEx>
          <w:tblCellMar>
            <w:top w:w="0" w:type="dxa"/>
            <w:left w:w="108" w:type="dxa"/>
            <w:bottom w:w="0" w:type="dxa"/>
            <w:right w:w="108" w:type="dxa"/>
          </w:tblCellMar>
        </w:tblPrEx>
        <w:trPr>
          <w:trHeight w:val="570" w:hRule="atLeast"/>
        </w:trPr>
        <w:tc>
          <w:tcPr>
            <w:tcW w:w="697" w:type="dxa"/>
            <w:tcBorders>
              <w:top w:val="nil"/>
              <w:left w:val="single" w:color="000000" w:sz="4" w:space="0"/>
              <w:bottom w:val="nil"/>
              <w:right w:val="nil"/>
            </w:tcBorders>
            <w:shd w:val="clear" w:color="auto" w:fill="FFFFFF"/>
            <w:noWrap w:val="0"/>
            <w:vAlign w:val="center"/>
          </w:tcPr>
          <w:p w14:paraId="5E56CA5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29</w:t>
            </w:r>
          </w:p>
        </w:tc>
        <w:tc>
          <w:tcPr>
            <w:tcW w:w="1720" w:type="dxa"/>
            <w:tcBorders>
              <w:top w:val="nil"/>
              <w:left w:val="single" w:color="000000" w:sz="4" w:space="0"/>
              <w:bottom w:val="nil"/>
              <w:right w:val="nil"/>
            </w:tcBorders>
            <w:shd w:val="clear" w:color="auto" w:fill="FFFFFF"/>
            <w:noWrap w:val="0"/>
            <w:vAlign w:val="center"/>
          </w:tcPr>
          <w:p w14:paraId="50DB0B07">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抛填块石（含石，强涌潮影响）</w:t>
            </w:r>
          </w:p>
        </w:tc>
        <w:tc>
          <w:tcPr>
            <w:tcW w:w="2736" w:type="dxa"/>
            <w:tcBorders>
              <w:top w:val="nil"/>
              <w:left w:val="single" w:color="000000" w:sz="4" w:space="0"/>
              <w:bottom w:val="nil"/>
              <w:right w:val="nil"/>
            </w:tcBorders>
            <w:shd w:val="clear" w:color="auto" w:fill="FFFFFF"/>
            <w:noWrap w:val="0"/>
            <w:vAlign w:val="center"/>
          </w:tcPr>
          <w:p w14:paraId="540003FF">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块石采购、抛填</w:t>
            </w:r>
          </w:p>
        </w:tc>
        <w:tc>
          <w:tcPr>
            <w:tcW w:w="595" w:type="dxa"/>
            <w:tcBorders>
              <w:top w:val="nil"/>
              <w:left w:val="single" w:color="000000" w:sz="4" w:space="0"/>
              <w:bottom w:val="nil"/>
              <w:right w:val="nil"/>
            </w:tcBorders>
            <w:shd w:val="clear" w:color="auto" w:fill="FFFFFF"/>
            <w:noWrap w:val="0"/>
            <w:vAlign w:val="center"/>
          </w:tcPr>
          <w:p w14:paraId="2E4040A9">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nil"/>
              <w:left w:val="single" w:color="000000" w:sz="4" w:space="0"/>
              <w:bottom w:val="single" w:color="000000" w:sz="4" w:space="0"/>
              <w:right w:val="single" w:color="000000" w:sz="4" w:space="0"/>
            </w:tcBorders>
            <w:shd w:val="clear" w:color="auto" w:fill="FFFFFF"/>
            <w:noWrap w:val="0"/>
            <w:vAlign w:val="center"/>
          </w:tcPr>
          <w:p w14:paraId="132D39A9">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20</w:t>
            </w:r>
          </w:p>
        </w:tc>
        <w:tc>
          <w:tcPr>
            <w:tcW w:w="852" w:type="dxa"/>
            <w:tcBorders>
              <w:top w:val="nil"/>
              <w:left w:val="single" w:color="000000" w:sz="4" w:space="0"/>
              <w:bottom w:val="single" w:color="000000" w:sz="4" w:space="0"/>
              <w:right w:val="single" w:color="000000" w:sz="4" w:space="0"/>
            </w:tcBorders>
            <w:shd w:val="clear" w:color="auto" w:fill="FFFFFF"/>
            <w:noWrap w:val="0"/>
            <w:vAlign w:val="center"/>
          </w:tcPr>
          <w:p w14:paraId="67ADD55B">
            <w:pPr>
              <w:widowControl/>
              <w:jc w:val="center"/>
              <w:textAlignment w:val="center"/>
              <w:rPr>
                <w:rFonts w:hint="eastAsia" w:ascii="宋体" w:hAnsi="宋体" w:cs="宋体"/>
                <w:color w:val="auto"/>
                <w:sz w:val="18"/>
                <w:szCs w:val="18"/>
                <w:highlight w:val="none"/>
              </w:rPr>
            </w:pPr>
          </w:p>
        </w:tc>
        <w:tc>
          <w:tcPr>
            <w:tcW w:w="1135" w:type="dxa"/>
            <w:tcBorders>
              <w:top w:val="nil"/>
              <w:left w:val="single" w:color="000000" w:sz="4" w:space="0"/>
              <w:bottom w:val="single" w:color="000000" w:sz="4" w:space="0"/>
              <w:right w:val="single" w:color="000000" w:sz="4" w:space="0"/>
            </w:tcBorders>
            <w:shd w:val="clear" w:color="auto" w:fill="FFFFFF"/>
            <w:noWrap w:val="0"/>
            <w:vAlign w:val="center"/>
          </w:tcPr>
          <w:p w14:paraId="76619CBE">
            <w:pPr>
              <w:widowControl/>
              <w:jc w:val="center"/>
              <w:textAlignment w:val="center"/>
              <w:rPr>
                <w:rFonts w:hint="eastAsia" w:ascii="宋体" w:hAnsi="宋体" w:cs="宋体"/>
                <w:color w:val="auto"/>
                <w:sz w:val="18"/>
                <w:szCs w:val="18"/>
                <w:highlight w:val="none"/>
              </w:rPr>
            </w:pPr>
          </w:p>
        </w:tc>
        <w:tc>
          <w:tcPr>
            <w:tcW w:w="985" w:type="dxa"/>
            <w:tcBorders>
              <w:top w:val="nil"/>
              <w:left w:val="nil"/>
              <w:bottom w:val="single" w:color="000000" w:sz="4" w:space="0"/>
              <w:right w:val="single" w:color="000000" w:sz="4" w:space="0"/>
            </w:tcBorders>
            <w:shd w:val="clear" w:color="auto" w:fill="FFFFFF"/>
            <w:noWrap w:val="0"/>
            <w:vAlign w:val="center"/>
          </w:tcPr>
          <w:p w14:paraId="00342CF6">
            <w:pPr>
              <w:jc w:val="center"/>
              <w:rPr>
                <w:rFonts w:hint="eastAsia" w:ascii="宋体" w:hAnsi="宋体" w:cs="宋体"/>
                <w:color w:val="auto"/>
                <w:sz w:val="18"/>
                <w:szCs w:val="18"/>
                <w:highlight w:val="none"/>
              </w:rPr>
            </w:pPr>
          </w:p>
        </w:tc>
      </w:tr>
      <w:tr w14:paraId="2A173257">
        <w:tblPrEx>
          <w:tblCellMar>
            <w:top w:w="0" w:type="dxa"/>
            <w:left w:w="108" w:type="dxa"/>
            <w:bottom w:w="0" w:type="dxa"/>
            <w:right w:w="108" w:type="dxa"/>
          </w:tblCellMar>
        </w:tblPrEx>
        <w:trPr>
          <w:trHeight w:val="570" w:hRule="atLeast"/>
        </w:trPr>
        <w:tc>
          <w:tcPr>
            <w:tcW w:w="697" w:type="dxa"/>
            <w:tcBorders>
              <w:top w:val="single" w:color="000000" w:sz="4" w:space="0"/>
              <w:left w:val="single" w:color="000000" w:sz="4" w:space="0"/>
              <w:bottom w:val="nil"/>
              <w:right w:val="nil"/>
            </w:tcBorders>
            <w:shd w:val="clear" w:color="auto" w:fill="FFFFFF"/>
            <w:noWrap w:val="0"/>
            <w:vAlign w:val="center"/>
          </w:tcPr>
          <w:p w14:paraId="388EA4A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30</w:t>
            </w:r>
          </w:p>
        </w:tc>
        <w:tc>
          <w:tcPr>
            <w:tcW w:w="1720" w:type="dxa"/>
            <w:tcBorders>
              <w:top w:val="single" w:color="000000" w:sz="4" w:space="0"/>
              <w:left w:val="single" w:color="000000" w:sz="4" w:space="0"/>
              <w:bottom w:val="nil"/>
              <w:right w:val="nil"/>
            </w:tcBorders>
            <w:shd w:val="clear" w:color="auto" w:fill="FFFFFF"/>
            <w:noWrap w:val="0"/>
            <w:vAlign w:val="center"/>
          </w:tcPr>
          <w:p w14:paraId="3F6E9BE7">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抛填块石（强涌潮影响）</w:t>
            </w:r>
          </w:p>
        </w:tc>
        <w:tc>
          <w:tcPr>
            <w:tcW w:w="2736" w:type="dxa"/>
            <w:tcBorders>
              <w:top w:val="single" w:color="000000" w:sz="4" w:space="0"/>
              <w:left w:val="single" w:color="000000" w:sz="4" w:space="0"/>
              <w:bottom w:val="nil"/>
              <w:right w:val="nil"/>
            </w:tcBorders>
            <w:shd w:val="clear" w:color="auto" w:fill="FFFFFF"/>
            <w:noWrap w:val="0"/>
            <w:vAlign w:val="center"/>
          </w:tcPr>
          <w:p w14:paraId="4E31CD88">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块石利用，抬运距离100m以内</w:t>
            </w:r>
          </w:p>
        </w:tc>
        <w:tc>
          <w:tcPr>
            <w:tcW w:w="595" w:type="dxa"/>
            <w:tcBorders>
              <w:top w:val="single" w:color="000000" w:sz="4" w:space="0"/>
              <w:left w:val="single" w:color="000000" w:sz="4" w:space="0"/>
              <w:bottom w:val="nil"/>
              <w:right w:val="nil"/>
            </w:tcBorders>
            <w:shd w:val="clear" w:color="auto" w:fill="FFFFFF"/>
            <w:noWrap w:val="0"/>
            <w:vAlign w:val="center"/>
          </w:tcPr>
          <w:p w14:paraId="5AB62A1C">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C8952">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1399B">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6CEBD">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330E8791">
            <w:pPr>
              <w:jc w:val="center"/>
              <w:rPr>
                <w:rFonts w:hint="eastAsia" w:ascii="宋体" w:hAnsi="宋体" w:cs="宋体"/>
                <w:color w:val="auto"/>
                <w:sz w:val="18"/>
                <w:szCs w:val="18"/>
                <w:highlight w:val="none"/>
              </w:rPr>
            </w:pPr>
          </w:p>
        </w:tc>
      </w:tr>
      <w:tr w14:paraId="0EEC89E3">
        <w:tblPrEx>
          <w:tblCellMar>
            <w:top w:w="0" w:type="dxa"/>
            <w:left w:w="108" w:type="dxa"/>
            <w:bottom w:w="0" w:type="dxa"/>
            <w:right w:w="108" w:type="dxa"/>
          </w:tblCellMar>
        </w:tblPrEx>
        <w:trPr>
          <w:trHeight w:val="570" w:hRule="atLeast"/>
        </w:trPr>
        <w:tc>
          <w:tcPr>
            <w:tcW w:w="697" w:type="dxa"/>
            <w:tcBorders>
              <w:top w:val="single" w:color="000000" w:sz="4" w:space="0"/>
              <w:left w:val="single" w:color="000000" w:sz="4" w:space="0"/>
              <w:bottom w:val="nil"/>
              <w:right w:val="nil"/>
            </w:tcBorders>
            <w:shd w:val="clear" w:color="auto" w:fill="FFFFFF"/>
            <w:noWrap w:val="0"/>
            <w:vAlign w:val="center"/>
          </w:tcPr>
          <w:p w14:paraId="162B95A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31</w:t>
            </w:r>
          </w:p>
        </w:tc>
        <w:tc>
          <w:tcPr>
            <w:tcW w:w="1720" w:type="dxa"/>
            <w:tcBorders>
              <w:top w:val="single" w:color="000000" w:sz="4" w:space="0"/>
              <w:left w:val="single" w:color="000000" w:sz="4" w:space="0"/>
              <w:bottom w:val="nil"/>
              <w:right w:val="nil"/>
            </w:tcBorders>
            <w:shd w:val="clear" w:color="auto" w:fill="FFFFFF"/>
            <w:noWrap w:val="0"/>
            <w:vAlign w:val="center"/>
          </w:tcPr>
          <w:p w14:paraId="1828F24E">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粘土外运回填（土方运距由投标单位自行考虑）</w:t>
            </w:r>
          </w:p>
        </w:tc>
        <w:tc>
          <w:tcPr>
            <w:tcW w:w="2736" w:type="dxa"/>
            <w:tcBorders>
              <w:top w:val="single" w:color="000000" w:sz="4" w:space="0"/>
              <w:left w:val="single" w:color="000000" w:sz="4" w:space="0"/>
              <w:bottom w:val="nil"/>
              <w:right w:val="nil"/>
            </w:tcBorders>
            <w:shd w:val="clear" w:color="auto" w:fill="FFFFFF"/>
            <w:noWrap w:val="0"/>
            <w:vAlign w:val="center"/>
          </w:tcPr>
          <w:p w14:paraId="7E8A7391">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铺筑整平、洒水、夯实</w:t>
            </w:r>
          </w:p>
        </w:tc>
        <w:tc>
          <w:tcPr>
            <w:tcW w:w="595" w:type="dxa"/>
            <w:tcBorders>
              <w:top w:val="single" w:color="000000" w:sz="4" w:space="0"/>
              <w:left w:val="single" w:color="000000" w:sz="4" w:space="0"/>
              <w:bottom w:val="nil"/>
              <w:right w:val="nil"/>
            </w:tcBorders>
            <w:shd w:val="clear" w:color="auto" w:fill="FFFFFF"/>
            <w:noWrap w:val="0"/>
            <w:vAlign w:val="center"/>
          </w:tcPr>
          <w:p w14:paraId="77201D15">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1994A">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DEA35">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98BAE">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1F051E44">
            <w:pPr>
              <w:jc w:val="center"/>
              <w:rPr>
                <w:rFonts w:hint="eastAsia" w:ascii="宋体" w:hAnsi="宋体" w:cs="宋体"/>
                <w:color w:val="auto"/>
                <w:sz w:val="18"/>
                <w:szCs w:val="18"/>
                <w:highlight w:val="none"/>
              </w:rPr>
            </w:pPr>
          </w:p>
        </w:tc>
      </w:tr>
      <w:tr w14:paraId="48D249D6">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6DDCDA7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32</w:t>
            </w:r>
          </w:p>
        </w:tc>
        <w:tc>
          <w:tcPr>
            <w:tcW w:w="1720" w:type="dxa"/>
            <w:tcBorders>
              <w:top w:val="single" w:color="000000" w:sz="4" w:space="0"/>
              <w:left w:val="single" w:color="000000" w:sz="4" w:space="0"/>
              <w:bottom w:val="nil"/>
              <w:right w:val="nil"/>
            </w:tcBorders>
            <w:shd w:val="clear" w:color="auto" w:fill="FFFFFF"/>
            <w:noWrap w:val="0"/>
            <w:vAlign w:val="center"/>
          </w:tcPr>
          <w:p w14:paraId="35DA6C5A">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草籽撒播</w:t>
            </w:r>
          </w:p>
        </w:tc>
        <w:tc>
          <w:tcPr>
            <w:tcW w:w="2736" w:type="dxa"/>
            <w:tcBorders>
              <w:top w:val="single" w:color="000000" w:sz="4" w:space="0"/>
              <w:left w:val="single" w:color="000000" w:sz="4" w:space="0"/>
              <w:bottom w:val="nil"/>
              <w:right w:val="nil"/>
            </w:tcBorders>
            <w:shd w:val="clear" w:color="auto" w:fill="FFFFFF"/>
            <w:noWrap w:val="0"/>
            <w:vAlign w:val="center"/>
          </w:tcPr>
          <w:p w14:paraId="3CD55931">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除草、松土、撒播草籽，养护2年</w:t>
            </w:r>
          </w:p>
        </w:tc>
        <w:tc>
          <w:tcPr>
            <w:tcW w:w="595" w:type="dxa"/>
            <w:tcBorders>
              <w:top w:val="single" w:color="000000" w:sz="4" w:space="0"/>
              <w:left w:val="single" w:color="000000" w:sz="4" w:space="0"/>
              <w:bottom w:val="nil"/>
              <w:right w:val="nil"/>
            </w:tcBorders>
            <w:shd w:val="clear" w:color="auto" w:fill="FFFFFF"/>
            <w:noWrap w:val="0"/>
            <w:vAlign w:val="center"/>
          </w:tcPr>
          <w:p w14:paraId="7A077DB4">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i w:val="0"/>
                <w:color w:val="auto"/>
                <w:kern w:val="0"/>
                <w:sz w:val="18"/>
                <w:szCs w:val="18"/>
                <w:highlight w:val="none"/>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285BE">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8A71D">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4E11B">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41DF483F">
            <w:pPr>
              <w:jc w:val="center"/>
              <w:rPr>
                <w:rFonts w:hint="eastAsia" w:ascii="宋体" w:hAnsi="宋体" w:cs="宋体"/>
                <w:color w:val="auto"/>
                <w:sz w:val="18"/>
                <w:szCs w:val="18"/>
                <w:highlight w:val="none"/>
              </w:rPr>
            </w:pPr>
          </w:p>
        </w:tc>
      </w:tr>
      <w:tr w14:paraId="17970BE7">
        <w:tblPrEx>
          <w:tblCellMar>
            <w:top w:w="0" w:type="dxa"/>
            <w:left w:w="108" w:type="dxa"/>
            <w:bottom w:w="0" w:type="dxa"/>
            <w:right w:w="108" w:type="dxa"/>
          </w:tblCellMar>
        </w:tblPrEx>
        <w:trPr>
          <w:trHeight w:val="570" w:hRule="atLeast"/>
        </w:trPr>
        <w:tc>
          <w:tcPr>
            <w:tcW w:w="697" w:type="dxa"/>
            <w:tcBorders>
              <w:top w:val="single" w:color="000000" w:sz="4" w:space="0"/>
              <w:left w:val="single" w:color="000000" w:sz="4" w:space="0"/>
              <w:bottom w:val="nil"/>
              <w:right w:val="nil"/>
            </w:tcBorders>
            <w:shd w:val="clear" w:color="auto" w:fill="FFFFFF"/>
            <w:noWrap w:val="0"/>
            <w:vAlign w:val="center"/>
          </w:tcPr>
          <w:p w14:paraId="3CC59B7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33</w:t>
            </w:r>
          </w:p>
        </w:tc>
        <w:tc>
          <w:tcPr>
            <w:tcW w:w="1720" w:type="dxa"/>
            <w:tcBorders>
              <w:top w:val="single" w:color="000000" w:sz="4" w:space="0"/>
              <w:left w:val="single" w:color="000000" w:sz="4" w:space="0"/>
              <w:bottom w:val="nil"/>
              <w:right w:val="nil"/>
            </w:tcBorders>
            <w:shd w:val="clear" w:color="auto" w:fill="FFFFFF"/>
            <w:noWrap w:val="0"/>
            <w:vAlign w:val="center"/>
          </w:tcPr>
          <w:p w14:paraId="09128FE7">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苗木移栽（9cm，胸径）</w:t>
            </w:r>
          </w:p>
        </w:tc>
        <w:tc>
          <w:tcPr>
            <w:tcW w:w="2736" w:type="dxa"/>
            <w:tcBorders>
              <w:top w:val="single" w:color="000000" w:sz="4" w:space="0"/>
              <w:left w:val="single" w:color="000000" w:sz="4" w:space="0"/>
              <w:bottom w:val="nil"/>
              <w:right w:val="nil"/>
            </w:tcBorders>
            <w:shd w:val="clear" w:color="auto" w:fill="FFFFFF"/>
            <w:noWrap w:val="0"/>
            <w:vAlign w:val="center"/>
          </w:tcPr>
          <w:p w14:paraId="686FFD81">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起挖、运输、挖坑、栽植</w:t>
            </w:r>
          </w:p>
        </w:tc>
        <w:tc>
          <w:tcPr>
            <w:tcW w:w="595" w:type="dxa"/>
            <w:tcBorders>
              <w:top w:val="single" w:color="000000" w:sz="4" w:space="0"/>
              <w:left w:val="single" w:color="000000" w:sz="4" w:space="0"/>
              <w:bottom w:val="nil"/>
              <w:right w:val="nil"/>
            </w:tcBorders>
            <w:shd w:val="clear" w:color="auto" w:fill="FFFFFF"/>
            <w:noWrap w:val="0"/>
            <w:vAlign w:val="center"/>
          </w:tcPr>
          <w:p w14:paraId="4042026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color w:val="auto"/>
                <w:kern w:val="0"/>
                <w:sz w:val="18"/>
                <w:szCs w:val="18"/>
                <w:highlight w:val="none"/>
                <w:u w:val="none"/>
                <w:lang w:val="en-US" w:eastAsia="zh-CN" w:bidi="ar"/>
              </w:rPr>
              <w:t>棵</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E58AD">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166D6">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E0194">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2A3B0CCD">
            <w:pPr>
              <w:jc w:val="center"/>
              <w:rPr>
                <w:rFonts w:hint="eastAsia" w:ascii="宋体" w:hAnsi="宋体" w:cs="宋体"/>
                <w:color w:val="auto"/>
                <w:sz w:val="18"/>
                <w:szCs w:val="18"/>
                <w:highlight w:val="none"/>
              </w:rPr>
            </w:pPr>
          </w:p>
        </w:tc>
      </w:tr>
      <w:tr w14:paraId="28C4E877">
        <w:tblPrEx>
          <w:tblCellMar>
            <w:top w:w="0" w:type="dxa"/>
            <w:left w:w="108" w:type="dxa"/>
            <w:bottom w:w="0" w:type="dxa"/>
            <w:right w:w="108" w:type="dxa"/>
          </w:tblCellMar>
        </w:tblPrEx>
        <w:trPr>
          <w:trHeight w:val="740" w:hRule="atLeast"/>
        </w:trPr>
        <w:tc>
          <w:tcPr>
            <w:tcW w:w="697" w:type="dxa"/>
            <w:tcBorders>
              <w:top w:val="single" w:color="000000" w:sz="4" w:space="0"/>
              <w:left w:val="single" w:color="000000" w:sz="4" w:space="0"/>
              <w:bottom w:val="single" w:color="000000" w:sz="4" w:space="0"/>
              <w:right w:val="nil"/>
            </w:tcBorders>
            <w:shd w:val="clear" w:color="auto" w:fill="FFFFFF"/>
            <w:noWrap w:val="0"/>
            <w:vAlign w:val="center"/>
          </w:tcPr>
          <w:p w14:paraId="532A533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34</w:t>
            </w:r>
          </w:p>
        </w:tc>
        <w:tc>
          <w:tcPr>
            <w:tcW w:w="1720" w:type="dxa"/>
            <w:tcBorders>
              <w:top w:val="single" w:color="000000" w:sz="4" w:space="0"/>
              <w:left w:val="single" w:color="000000" w:sz="4" w:space="0"/>
              <w:bottom w:val="single" w:color="000000" w:sz="4" w:space="0"/>
              <w:right w:val="nil"/>
            </w:tcBorders>
            <w:shd w:val="clear" w:color="auto" w:fill="FFFFFF"/>
            <w:noWrap w:val="0"/>
            <w:vAlign w:val="center"/>
          </w:tcPr>
          <w:p w14:paraId="35BAFEB1">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苗木支护</w:t>
            </w:r>
          </w:p>
        </w:tc>
        <w:tc>
          <w:tcPr>
            <w:tcW w:w="2736" w:type="dxa"/>
            <w:tcBorders>
              <w:top w:val="single" w:color="000000" w:sz="4" w:space="0"/>
              <w:left w:val="single" w:color="000000" w:sz="4" w:space="0"/>
              <w:bottom w:val="single" w:color="000000" w:sz="4" w:space="0"/>
              <w:right w:val="nil"/>
            </w:tcBorders>
            <w:shd w:val="clear" w:color="auto" w:fill="FFFFFF"/>
            <w:noWrap w:val="0"/>
            <w:vAlign w:val="center"/>
          </w:tcPr>
          <w:p w14:paraId="77ACAD67">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制桩、运桩、打桩、绑扎</w:t>
            </w:r>
          </w:p>
        </w:tc>
        <w:tc>
          <w:tcPr>
            <w:tcW w:w="595" w:type="dxa"/>
            <w:tcBorders>
              <w:top w:val="single" w:color="000000" w:sz="4" w:space="0"/>
              <w:left w:val="single" w:color="000000" w:sz="4" w:space="0"/>
              <w:bottom w:val="single" w:color="000000" w:sz="4" w:space="0"/>
              <w:right w:val="nil"/>
            </w:tcBorders>
            <w:shd w:val="clear" w:color="auto" w:fill="FFFFFF"/>
            <w:noWrap w:val="0"/>
            <w:vAlign w:val="center"/>
          </w:tcPr>
          <w:p w14:paraId="5586C20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color w:val="auto"/>
                <w:kern w:val="0"/>
                <w:sz w:val="18"/>
                <w:szCs w:val="18"/>
                <w:highlight w:val="none"/>
                <w:u w:val="none"/>
                <w:lang w:val="en-US" w:eastAsia="zh-CN" w:bidi="ar"/>
              </w:rPr>
              <w:t>棵</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BB821">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8C2C8">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31BF5">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nil"/>
              <w:bottom w:val="single" w:color="000000" w:sz="4" w:space="0"/>
              <w:right w:val="single" w:color="000000" w:sz="4" w:space="0"/>
            </w:tcBorders>
            <w:shd w:val="clear" w:color="auto" w:fill="FFFFFF"/>
            <w:noWrap w:val="0"/>
            <w:vAlign w:val="center"/>
          </w:tcPr>
          <w:p w14:paraId="77958D6A">
            <w:pPr>
              <w:jc w:val="center"/>
              <w:rPr>
                <w:rFonts w:hint="eastAsia" w:ascii="宋体" w:hAnsi="宋体" w:cs="宋体"/>
                <w:color w:val="auto"/>
                <w:sz w:val="18"/>
                <w:szCs w:val="18"/>
                <w:highlight w:val="none"/>
              </w:rPr>
            </w:pPr>
          </w:p>
        </w:tc>
      </w:tr>
      <w:tr w14:paraId="77470293">
        <w:tblPrEx>
          <w:tblCellMar>
            <w:top w:w="0" w:type="dxa"/>
            <w:left w:w="108" w:type="dxa"/>
            <w:bottom w:w="0" w:type="dxa"/>
            <w:right w:w="108" w:type="dxa"/>
          </w:tblCellMar>
        </w:tblPrEx>
        <w:trPr>
          <w:trHeight w:val="570" w:hRule="atLeast"/>
        </w:trPr>
        <w:tc>
          <w:tcPr>
            <w:tcW w:w="697" w:type="dxa"/>
            <w:tcBorders>
              <w:top w:val="single" w:color="000000" w:sz="4" w:space="0"/>
              <w:left w:val="single" w:color="000000" w:sz="4" w:space="0"/>
              <w:bottom w:val="nil"/>
              <w:right w:val="nil"/>
            </w:tcBorders>
            <w:shd w:val="clear" w:color="auto" w:fill="FFFFFF"/>
            <w:noWrap w:val="0"/>
            <w:vAlign w:val="center"/>
          </w:tcPr>
          <w:p w14:paraId="5F8AD81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35</w:t>
            </w:r>
          </w:p>
        </w:tc>
        <w:tc>
          <w:tcPr>
            <w:tcW w:w="1720" w:type="dxa"/>
            <w:tcBorders>
              <w:top w:val="single" w:color="000000" w:sz="4" w:space="0"/>
              <w:left w:val="single" w:color="000000" w:sz="4" w:space="0"/>
              <w:bottom w:val="nil"/>
              <w:right w:val="nil"/>
            </w:tcBorders>
            <w:shd w:val="clear" w:color="auto" w:fill="FFFFFF"/>
            <w:noWrap w:val="0"/>
            <w:vAlign w:val="center"/>
          </w:tcPr>
          <w:p w14:paraId="3774E236">
            <w:pPr>
              <w:keepNext w:val="0"/>
              <w:keepLines w:val="0"/>
              <w:widowControl/>
              <w:suppressLineNumbers w:val="0"/>
              <w:jc w:val="left"/>
              <w:textAlignment w:val="center"/>
              <w:rPr>
                <w:rFonts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零星维修人工</w:t>
            </w:r>
          </w:p>
        </w:tc>
        <w:tc>
          <w:tcPr>
            <w:tcW w:w="2736" w:type="dxa"/>
            <w:tcBorders>
              <w:top w:val="single" w:color="000000" w:sz="4" w:space="0"/>
              <w:left w:val="single" w:color="000000" w:sz="4" w:space="0"/>
              <w:bottom w:val="nil"/>
              <w:right w:val="nil"/>
            </w:tcBorders>
            <w:shd w:val="clear" w:color="auto" w:fill="FFFFFF"/>
            <w:noWrap w:val="0"/>
            <w:vAlign w:val="center"/>
          </w:tcPr>
          <w:p w14:paraId="0B04A44F">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工日</w:t>
            </w:r>
          </w:p>
        </w:tc>
        <w:tc>
          <w:tcPr>
            <w:tcW w:w="595" w:type="dxa"/>
            <w:tcBorders>
              <w:top w:val="single" w:color="000000" w:sz="4" w:space="0"/>
              <w:left w:val="single" w:color="000000" w:sz="4" w:space="0"/>
              <w:bottom w:val="nil"/>
              <w:right w:val="nil"/>
            </w:tcBorders>
            <w:shd w:val="clear" w:color="auto" w:fill="FFFFFF"/>
            <w:noWrap w:val="0"/>
            <w:vAlign w:val="center"/>
          </w:tcPr>
          <w:p w14:paraId="0974CED7">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i w:val="0"/>
                <w:color w:val="auto"/>
                <w:kern w:val="0"/>
                <w:sz w:val="18"/>
                <w:szCs w:val="18"/>
                <w:highlight w:val="none"/>
                <w:u w:val="none"/>
                <w:lang w:val="en-US" w:eastAsia="zh-CN" w:bidi="ar"/>
              </w:rPr>
              <w:t>工日</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2505F">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D20FB">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nil"/>
            </w:tcBorders>
            <w:shd w:val="clear" w:color="auto" w:fill="FFFFFF"/>
            <w:noWrap w:val="0"/>
            <w:vAlign w:val="center"/>
          </w:tcPr>
          <w:p w14:paraId="5443E601">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EE4B8">
            <w:pPr>
              <w:jc w:val="center"/>
              <w:rPr>
                <w:rFonts w:hint="eastAsia" w:ascii="宋体" w:hAnsi="宋体" w:cs="宋体"/>
                <w:color w:val="auto"/>
                <w:sz w:val="18"/>
                <w:szCs w:val="18"/>
                <w:highlight w:val="none"/>
              </w:rPr>
            </w:pPr>
          </w:p>
        </w:tc>
      </w:tr>
      <w:tr w14:paraId="2FE3DCA6">
        <w:tblPrEx>
          <w:tblCellMar>
            <w:top w:w="0" w:type="dxa"/>
            <w:left w:w="108" w:type="dxa"/>
            <w:bottom w:w="0" w:type="dxa"/>
            <w:right w:w="108" w:type="dxa"/>
          </w:tblCellMar>
        </w:tblPrEx>
        <w:trPr>
          <w:trHeight w:val="570" w:hRule="atLeast"/>
        </w:trPr>
        <w:tc>
          <w:tcPr>
            <w:tcW w:w="697" w:type="dxa"/>
            <w:tcBorders>
              <w:top w:val="single" w:color="000000" w:sz="4" w:space="0"/>
              <w:left w:val="single" w:color="000000" w:sz="4" w:space="0"/>
              <w:bottom w:val="nil"/>
              <w:right w:val="nil"/>
            </w:tcBorders>
            <w:shd w:val="clear" w:color="auto" w:fill="FFFFFF"/>
            <w:noWrap w:val="0"/>
            <w:vAlign w:val="center"/>
          </w:tcPr>
          <w:p w14:paraId="1D4151C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36</w:t>
            </w:r>
          </w:p>
        </w:tc>
        <w:tc>
          <w:tcPr>
            <w:tcW w:w="1720" w:type="dxa"/>
            <w:tcBorders>
              <w:top w:val="single" w:color="000000" w:sz="4" w:space="0"/>
              <w:left w:val="single" w:color="000000" w:sz="4" w:space="0"/>
              <w:bottom w:val="nil"/>
              <w:right w:val="nil"/>
            </w:tcBorders>
            <w:shd w:val="clear" w:color="auto" w:fill="FFFFFF"/>
            <w:noWrap w:val="0"/>
            <w:vAlign w:val="center"/>
          </w:tcPr>
          <w:p w14:paraId="5A52DAEA">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农用拖拉机</w:t>
            </w:r>
          </w:p>
        </w:tc>
        <w:tc>
          <w:tcPr>
            <w:tcW w:w="2736" w:type="dxa"/>
            <w:tcBorders>
              <w:top w:val="single" w:color="000000" w:sz="4" w:space="0"/>
              <w:left w:val="single" w:color="000000" w:sz="4" w:space="0"/>
              <w:bottom w:val="nil"/>
              <w:right w:val="nil"/>
            </w:tcBorders>
            <w:shd w:val="clear" w:color="auto" w:fill="FFFFFF"/>
            <w:noWrap w:val="0"/>
            <w:vAlign w:val="center"/>
          </w:tcPr>
          <w:p w14:paraId="3C42A2B8">
            <w:pPr>
              <w:jc w:val="left"/>
              <w:rPr>
                <w:rFonts w:hint="eastAsia" w:ascii="宋体" w:hAnsi="宋体" w:cs="宋体"/>
                <w:color w:val="auto"/>
                <w:sz w:val="18"/>
                <w:szCs w:val="18"/>
                <w:highlight w:val="none"/>
              </w:rPr>
            </w:pPr>
          </w:p>
        </w:tc>
        <w:tc>
          <w:tcPr>
            <w:tcW w:w="595" w:type="dxa"/>
            <w:tcBorders>
              <w:top w:val="single" w:color="000000" w:sz="4" w:space="0"/>
              <w:left w:val="single" w:color="000000" w:sz="4" w:space="0"/>
              <w:bottom w:val="nil"/>
              <w:right w:val="nil"/>
            </w:tcBorders>
            <w:shd w:val="clear" w:color="auto" w:fill="FFFFFF"/>
            <w:noWrap w:val="0"/>
            <w:vAlign w:val="center"/>
          </w:tcPr>
          <w:p w14:paraId="6ACCB5C0">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i w:val="0"/>
                <w:color w:val="auto"/>
                <w:kern w:val="0"/>
                <w:sz w:val="18"/>
                <w:szCs w:val="18"/>
                <w:highlight w:val="none"/>
                <w:u w:val="none"/>
                <w:lang w:val="en-US" w:eastAsia="zh-CN" w:bidi="ar"/>
              </w:rPr>
              <w:t>台班</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0BCEF">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6B952">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nil"/>
            </w:tcBorders>
            <w:shd w:val="clear" w:color="auto" w:fill="FFFFFF"/>
            <w:noWrap w:val="0"/>
            <w:vAlign w:val="center"/>
          </w:tcPr>
          <w:p w14:paraId="387585A0">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BEA01">
            <w:pPr>
              <w:jc w:val="center"/>
              <w:rPr>
                <w:rFonts w:hint="eastAsia" w:ascii="宋体" w:hAnsi="宋体" w:cs="宋体"/>
                <w:color w:val="auto"/>
                <w:sz w:val="18"/>
                <w:szCs w:val="18"/>
                <w:highlight w:val="none"/>
              </w:rPr>
            </w:pPr>
          </w:p>
        </w:tc>
      </w:tr>
      <w:tr w14:paraId="126A6ED0">
        <w:tblPrEx>
          <w:tblCellMar>
            <w:top w:w="0" w:type="dxa"/>
            <w:left w:w="108" w:type="dxa"/>
            <w:bottom w:w="0" w:type="dxa"/>
            <w:right w:w="108" w:type="dxa"/>
          </w:tblCellMar>
        </w:tblPrEx>
        <w:trPr>
          <w:trHeight w:val="700" w:hRule="atLeast"/>
        </w:trPr>
        <w:tc>
          <w:tcPr>
            <w:tcW w:w="697" w:type="dxa"/>
            <w:tcBorders>
              <w:top w:val="single" w:color="000000" w:sz="4" w:space="0"/>
              <w:left w:val="single" w:color="000000" w:sz="4" w:space="0"/>
              <w:bottom w:val="nil"/>
              <w:right w:val="nil"/>
            </w:tcBorders>
            <w:shd w:val="clear" w:color="auto" w:fill="FFFFFF"/>
            <w:noWrap w:val="0"/>
            <w:vAlign w:val="center"/>
          </w:tcPr>
          <w:p w14:paraId="26864B0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37</w:t>
            </w:r>
          </w:p>
        </w:tc>
        <w:tc>
          <w:tcPr>
            <w:tcW w:w="1720" w:type="dxa"/>
            <w:tcBorders>
              <w:top w:val="single" w:color="000000" w:sz="4" w:space="0"/>
              <w:left w:val="single" w:color="000000" w:sz="4" w:space="0"/>
              <w:bottom w:val="nil"/>
              <w:right w:val="nil"/>
            </w:tcBorders>
            <w:shd w:val="clear" w:color="auto" w:fill="FFFFFF"/>
            <w:noWrap w:val="0"/>
            <w:vAlign w:val="center"/>
          </w:tcPr>
          <w:p w14:paraId="00C2B3EE">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汽车随车吊20t</w:t>
            </w:r>
          </w:p>
        </w:tc>
        <w:tc>
          <w:tcPr>
            <w:tcW w:w="2736" w:type="dxa"/>
            <w:tcBorders>
              <w:top w:val="single" w:color="000000" w:sz="4" w:space="0"/>
              <w:left w:val="single" w:color="000000" w:sz="4" w:space="0"/>
              <w:bottom w:val="nil"/>
              <w:right w:val="nil"/>
            </w:tcBorders>
            <w:shd w:val="clear" w:color="auto" w:fill="FFFFFF"/>
            <w:noWrap w:val="0"/>
            <w:vAlign w:val="center"/>
          </w:tcPr>
          <w:p w14:paraId="0324354A">
            <w:pPr>
              <w:jc w:val="left"/>
              <w:rPr>
                <w:rFonts w:hint="eastAsia" w:ascii="宋体" w:hAnsi="宋体" w:cs="宋体"/>
                <w:color w:val="auto"/>
                <w:sz w:val="18"/>
                <w:szCs w:val="18"/>
                <w:highlight w:val="none"/>
              </w:rPr>
            </w:pPr>
          </w:p>
        </w:tc>
        <w:tc>
          <w:tcPr>
            <w:tcW w:w="595" w:type="dxa"/>
            <w:tcBorders>
              <w:top w:val="single" w:color="000000" w:sz="4" w:space="0"/>
              <w:left w:val="single" w:color="000000" w:sz="4" w:space="0"/>
              <w:bottom w:val="nil"/>
              <w:right w:val="nil"/>
            </w:tcBorders>
            <w:shd w:val="clear" w:color="auto" w:fill="FFFFFF"/>
            <w:noWrap w:val="0"/>
            <w:vAlign w:val="center"/>
          </w:tcPr>
          <w:p w14:paraId="199F998B">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i w:val="0"/>
                <w:color w:val="auto"/>
                <w:kern w:val="0"/>
                <w:sz w:val="18"/>
                <w:szCs w:val="18"/>
                <w:highlight w:val="none"/>
                <w:u w:val="none"/>
                <w:lang w:val="en-US" w:eastAsia="zh-CN" w:bidi="ar"/>
              </w:rPr>
              <w:t>台班</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3E1B4">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8</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C8FD9">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nil"/>
            </w:tcBorders>
            <w:shd w:val="clear" w:color="auto" w:fill="FFFFFF"/>
            <w:noWrap w:val="0"/>
            <w:vAlign w:val="center"/>
          </w:tcPr>
          <w:p w14:paraId="3EA8F69E">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6656F">
            <w:pPr>
              <w:jc w:val="center"/>
              <w:rPr>
                <w:rFonts w:hint="eastAsia" w:ascii="宋体" w:hAnsi="宋体" w:cs="宋体"/>
                <w:color w:val="auto"/>
                <w:sz w:val="18"/>
                <w:szCs w:val="18"/>
                <w:highlight w:val="none"/>
              </w:rPr>
            </w:pPr>
          </w:p>
        </w:tc>
      </w:tr>
      <w:tr w14:paraId="1FB411BB">
        <w:tblPrEx>
          <w:tblCellMar>
            <w:top w:w="0" w:type="dxa"/>
            <w:left w:w="108" w:type="dxa"/>
            <w:bottom w:w="0" w:type="dxa"/>
            <w:right w:w="108" w:type="dxa"/>
          </w:tblCellMar>
        </w:tblPrEx>
        <w:trPr>
          <w:trHeight w:val="570" w:hRule="atLeast"/>
        </w:trPr>
        <w:tc>
          <w:tcPr>
            <w:tcW w:w="697" w:type="dxa"/>
            <w:tcBorders>
              <w:top w:val="single" w:color="000000" w:sz="4" w:space="0"/>
              <w:left w:val="single" w:color="000000" w:sz="4" w:space="0"/>
              <w:bottom w:val="single" w:color="auto" w:sz="4" w:space="0"/>
              <w:right w:val="nil"/>
            </w:tcBorders>
            <w:shd w:val="clear" w:color="auto" w:fill="FFFFFF"/>
            <w:noWrap w:val="0"/>
            <w:vAlign w:val="center"/>
          </w:tcPr>
          <w:p w14:paraId="6807E89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38</w:t>
            </w:r>
          </w:p>
        </w:tc>
        <w:tc>
          <w:tcPr>
            <w:tcW w:w="1720" w:type="dxa"/>
            <w:tcBorders>
              <w:top w:val="single" w:color="000000" w:sz="4" w:space="0"/>
              <w:left w:val="single" w:color="000000" w:sz="4" w:space="0"/>
              <w:bottom w:val="single" w:color="auto" w:sz="4" w:space="0"/>
              <w:right w:val="nil"/>
            </w:tcBorders>
            <w:shd w:val="clear" w:color="auto" w:fill="FFFFFF"/>
            <w:noWrap w:val="0"/>
            <w:vAlign w:val="center"/>
          </w:tcPr>
          <w:p w14:paraId="3018E6EF">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50t汽吊</w:t>
            </w:r>
          </w:p>
        </w:tc>
        <w:tc>
          <w:tcPr>
            <w:tcW w:w="2736" w:type="dxa"/>
            <w:tcBorders>
              <w:top w:val="single" w:color="000000" w:sz="4" w:space="0"/>
              <w:left w:val="single" w:color="000000" w:sz="4" w:space="0"/>
              <w:bottom w:val="single" w:color="auto" w:sz="4" w:space="0"/>
              <w:right w:val="nil"/>
            </w:tcBorders>
            <w:shd w:val="clear" w:color="auto" w:fill="FFFFFF"/>
            <w:noWrap w:val="0"/>
            <w:vAlign w:val="center"/>
          </w:tcPr>
          <w:p w14:paraId="394BFC7F">
            <w:pPr>
              <w:jc w:val="center"/>
              <w:rPr>
                <w:rFonts w:hint="eastAsia" w:ascii="宋体" w:hAnsi="宋体" w:cs="宋体"/>
                <w:color w:val="auto"/>
                <w:sz w:val="18"/>
                <w:szCs w:val="18"/>
                <w:highlight w:val="none"/>
              </w:rPr>
            </w:pPr>
          </w:p>
        </w:tc>
        <w:tc>
          <w:tcPr>
            <w:tcW w:w="595" w:type="dxa"/>
            <w:tcBorders>
              <w:top w:val="single" w:color="000000" w:sz="4" w:space="0"/>
              <w:left w:val="single" w:color="000000" w:sz="4" w:space="0"/>
              <w:bottom w:val="single" w:color="auto" w:sz="4" w:space="0"/>
              <w:right w:val="nil"/>
            </w:tcBorders>
            <w:shd w:val="clear" w:color="auto" w:fill="FFFFFF"/>
            <w:noWrap w:val="0"/>
            <w:vAlign w:val="center"/>
          </w:tcPr>
          <w:p w14:paraId="582DAD9A">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i w:val="0"/>
                <w:color w:val="auto"/>
                <w:kern w:val="0"/>
                <w:sz w:val="18"/>
                <w:szCs w:val="18"/>
                <w:highlight w:val="none"/>
                <w:u w:val="none"/>
                <w:lang w:val="en-US" w:eastAsia="zh-CN" w:bidi="ar"/>
              </w:rPr>
              <w:t>台班</w:t>
            </w:r>
          </w:p>
        </w:tc>
        <w:tc>
          <w:tcPr>
            <w:tcW w:w="927"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BCD5A96">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228E6">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nil"/>
            </w:tcBorders>
            <w:shd w:val="clear" w:color="auto" w:fill="FFFFFF"/>
            <w:noWrap w:val="0"/>
            <w:vAlign w:val="center"/>
          </w:tcPr>
          <w:p w14:paraId="54FEC0E2">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088EB">
            <w:pPr>
              <w:jc w:val="center"/>
              <w:rPr>
                <w:rFonts w:hint="eastAsia" w:ascii="宋体" w:hAnsi="宋体" w:cs="宋体"/>
                <w:color w:val="auto"/>
                <w:sz w:val="18"/>
                <w:szCs w:val="18"/>
                <w:highlight w:val="none"/>
              </w:rPr>
            </w:pPr>
          </w:p>
        </w:tc>
      </w:tr>
      <w:tr w14:paraId="600C2563">
        <w:tblPrEx>
          <w:tblCellMar>
            <w:top w:w="0" w:type="dxa"/>
            <w:left w:w="108" w:type="dxa"/>
            <w:bottom w:w="0" w:type="dxa"/>
            <w:right w:w="108" w:type="dxa"/>
          </w:tblCellMar>
        </w:tblPrEx>
        <w:trPr>
          <w:trHeight w:val="450" w:hRule="atLeast"/>
        </w:trPr>
        <w:tc>
          <w:tcPr>
            <w:tcW w:w="697" w:type="dxa"/>
            <w:tcBorders>
              <w:top w:val="single" w:color="auto" w:sz="4" w:space="0"/>
              <w:left w:val="single" w:color="auto" w:sz="4" w:space="0"/>
              <w:bottom w:val="single" w:color="auto" w:sz="4" w:space="0"/>
              <w:right w:val="nil"/>
            </w:tcBorders>
            <w:shd w:val="clear" w:color="auto" w:fill="FFFFFF"/>
            <w:noWrap w:val="0"/>
            <w:vAlign w:val="center"/>
          </w:tcPr>
          <w:p w14:paraId="21C2DEF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39</w:t>
            </w:r>
          </w:p>
        </w:tc>
        <w:tc>
          <w:tcPr>
            <w:tcW w:w="1720" w:type="dxa"/>
            <w:tcBorders>
              <w:top w:val="single" w:color="auto" w:sz="4" w:space="0"/>
              <w:left w:val="single" w:color="000000" w:sz="4" w:space="0"/>
              <w:bottom w:val="single" w:color="auto" w:sz="4" w:space="0"/>
              <w:right w:val="nil"/>
            </w:tcBorders>
            <w:shd w:val="clear" w:color="auto" w:fill="FFFFFF"/>
            <w:noWrap w:val="0"/>
            <w:vAlign w:val="center"/>
          </w:tcPr>
          <w:p w14:paraId="017E8F28">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电焊工</w:t>
            </w:r>
          </w:p>
        </w:tc>
        <w:tc>
          <w:tcPr>
            <w:tcW w:w="2736" w:type="dxa"/>
            <w:tcBorders>
              <w:top w:val="single" w:color="auto" w:sz="4" w:space="0"/>
              <w:left w:val="single" w:color="000000" w:sz="4" w:space="0"/>
              <w:bottom w:val="single" w:color="auto" w:sz="4" w:space="0"/>
              <w:right w:val="nil"/>
            </w:tcBorders>
            <w:shd w:val="clear" w:color="auto" w:fill="FFFFFF"/>
            <w:noWrap w:val="0"/>
            <w:vAlign w:val="center"/>
          </w:tcPr>
          <w:p w14:paraId="2E78A393">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切割、电焊等</w:t>
            </w:r>
          </w:p>
        </w:tc>
        <w:tc>
          <w:tcPr>
            <w:tcW w:w="595" w:type="dxa"/>
            <w:tcBorders>
              <w:top w:val="single" w:color="auto" w:sz="4" w:space="0"/>
              <w:left w:val="single" w:color="000000" w:sz="4" w:space="0"/>
              <w:bottom w:val="single" w:color="auto" w:sz="4" w:space="0"/>
              <w:right w:val="nil"/>
            </w:tcBorders>
            <w:shd w:val="clear" w:color="auto" w:fill="FFFFFF"/>
            <w:noWrap w:val="0"/>
            <w:vAlign w:val="center"/>
          </w:tcPr>
          <w:p w14:paraId="7E82D0C8">
            <w:pPr>
              <w:keepNext w:val="0"/>
              <w:keepLines w:val="0"/>
              <w:widowControl/>
              <w:suppressLineNumbers w:val="0"/>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highlight w:val="none"/>
                <w:u w:val="none"/>
                <w:lang w:val="en-US" w:eastAsia="zh-CN" w:bidi="ar"/>
              </w:rPr>
              <w:t>工日</w:t>
            </w:r>
          </w:p>
        </w:tc>
        <w:tc>
          <w:tcPr>
            <w:tcW w:w="927"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145F56C4">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85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C298710">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nil"/>
            </w:tcBorders>
            <w:shd w:val="clear" w:color="auto" w:fill="FFFFFF"/>
            <w:noWrap w:val="0"/>
            <w:vAlign w:val="center"/>
          </w:tcPr>
          <w:p w14:paraId="16F60BD2">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840E7">
            <w:pPr>
              <w:jc w:val="center"/>
              <w:rPr>
                <w:rFonts w:hint="eastAsia" w:ascii="宋体" w:hAnsi="宋体" w:cs="宋体"/>
                <w:color w:val="auto"/>
                <w:sz w:val="18"/>
                <w:szCs w:val="18"/>
                <w:highlight w:val="none"/>
              </w:rPr>
            </w:pPr>
          </w:p>
        </w:tc>
      </w:tr>
      <w:tr w14:paraId="40BDEA94">
        <w:tblPrEx>
          <w:tblCellMar>
            <w:top w:w="0" w:type="dxa"/>
            <w:left w:w="108" w:type="dxa"/>
            <w:bottom w:w="0" w:type="dxa"/>
            <w:right w:w="108" w:type="dxa"/>
          </w:tblCellMar>
        </w:tblPrEx>
        <w:trPr>
          <w:trHeight w:val="450" w:hRule="atLeast"/>
        </w:trPr>
        <w:tc>
          <w:tcPr>
            <w:tcW w:w="697" w:type="dxa"/>
            <w:tcBorders>
              <w:top w:val="single" w:color="auto" w:sz="4" w:space="0"/>
              <w:left w:val="single" w:color="000000" w:sz="4" w:space="0"/>
              <w:bottom w:val="nil"/>
              <w:right w:val="nil"/>
            </w:tcBorders>
            <w:shd w:val="clear" w:color="auto" w:fill="FFFFFF"/>
            <w:noWrap w:val="0"/>
            <w:vAlign w:val="center"/>
          </w:tcPr>
          <w:p w14:paraId="1C3A211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40</w:t>
            </w:r>
          </w:p>
        </w:tc>
        <w:tc>
          <w:tcPr>
            <w:tcW w:w="1720" w:type="dxa"/>
            <w:tcBorders>
              <w:top w:val="single" w:color="auto" w:sz="4" w:space="0"/>
              <w:left w:val="single" w:color="000000" w:sz="4" w:space="0"/>
              <w:bottom w:val="nil"/>
              <w:right w:val="nil"/>
            </w:tcBorders>
            <w:shd w:val="clear" w:color="auto" w:fill="FFFFFF"/>
            <w:noWrap w:val="0"/>
            <w:vAlign w:val="center"/>
          </w:tcPr>
          <w:p w14:paraId="445F28FE">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栏杆玻璃钢管扶手（不含材料）</w:t>
            </w:r>
          </w:p>
        </w:tc>
        <w:tc>
          <w:tcPr>
            <w:tcW w:w="2736" w:type="dxa"/>
            <w:tcBorders>
              <w:top w:val="single" w:color="auto" w:sz="4" w:space="0"/>
              <w:left w:val="single" w:color="000000" w:sz="4" w:space="0"/>
              <w:bottom w:val="nil"/>
              <w:right w:val="nil"/>
            </w:tcBorders>
            <w:shd w:val="clear" w:color="auto" w:fill="FFFFFF"/>
            <w:noWrap w:val="0"/>
            <w:vAlign w:val="center"/>
          </w:tcPr>
          <w:p w14:paraId="7C662132">
            <w:pPr>
              <w:jc w:val="center"/>
              <w:rPr>
                <w:rFonts w:hint="eastAsia" w:ascii="宋体" w:hAnsi="宋体" w:cs="宋体"/>
                <w:color w:val="auto"/>
                <w:sz w:val="18"/>
                <w:szCs w:val="18"/>
                <w:highlight w:val="none"/>
              </w:rPr>
            </w:pPr>
          </w:p>
        </w:tc>
        <w:tc>
          <w:tcPr>
            <w:tcW w:w="595" w:type="dxa"/>
            <w:tcBorders>
              <w:top w:val="single" w:color="auto" w:sz="4" w:space="0"/>
              <w:left w:val="single" w:color="000000" w:sz="4" w:space="0"/>
              <w:bottom w:val="nil"/>
              <w:right w:val="nil"/>
            </w:tcBorders>
            <w:shd w:val="clear" w:color="auto" w:fill="FFFFFF"/>
            <w:noWrap w:val="0"/>
            <w:vAlign w:val="center"/>
          </w:tcPr>
          <w:p w14:paraId="27CA88B5">
            <w:pPr>
              <w:keepNext w:val="0"/>
              <w:keepLines w:val="0"/>
              <w:widowControl/>
              <w:suppressLineNumbers w:val="0"/>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highlight w:val="none"/>
                <w:u w:val="none"/>
                <w:lang w:val="en-US" w:eastAsia="zh-CN" w:bidi="ar"/>
              </w:rPr>
              <w:t>付</w:t>
            </w:r>
          </w:p>
        </w:tc>
        <w:tc>
          <w:tcPr>
            <w:tcW w:w="927"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3E575B60">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6C942">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nil"/>
            </w:tcBorders>
            <w:shd w:val="clear" w:color="auto" w:fill="FFFFFF"/>
            <w:noWrap w:val="0"/>
            <w:vAlign w:val="center"/>
          </w:tcPr>
          <w:p w14:paraId="730E2459">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1A796">
            <w:pPr>
              <w:jc w:val="center"/>
              <w:rPr>
                <w:rFonts w:hint="eastAsia" w:ascii="宋体" w:hAnsi="宋体" w:cs="宋体"/>
                <w:color w:val="auto"/>
                <w:sz w:val="18"/>
                <w:szCs w:val="18"/>
                <w:highlight w:val="none"/>
              </w:rPr>
            </w:pPr>
          </w:p>
        </w:tc>
      </w:tr>
      <w:tr w14:paraId="07EE8C5A">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3700ACA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41</w:t>
            </w:r>
          </w:p>
        </w:tc>
        <w:tc>
          <w:tcPr>
            <w:tcW w:w="1720" w:type="dxa"/>
            <w:tcBorders>
              <w:top w:val="single" w:color="000000" w:sz="4" w:space="0"/>
              <w:left w:val="single" w:color="000000" w:sz="4" w:space="0"/>
              <w:bottom w:val="nil"/>
              <w:right w:val="nil"/>
            </w:tcBorders>
            <w:shd w:val="clear" w:color="auto" w:fill="FFFFFF"/>
            <w:noWrap w:val="0"/>
            <w:vAlign w:val="center"/>
          </w:tcPr>
          <w:p w14:paraId="060C440B">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栏杆玻璃钢管小立柱（不含材料）</w:t>
            </w:r>
          </w:p>
        </w:tc>
        <w:tc>
          <w:tcPr>
            <w:tcW w:w="2736" w:type="dxa"/>
            <w:tcBorders>
              <w:top w:val="single" w:color="000000" w:sz="4" w:space="0"/>
              <w:left w:val="single" w:color="000000" w:sz="4" w:space="0"/>
              <w:bottom w:val="nil"/>
              <w:right w:val="nil"/>
            </w:tcBorders>
            <w:shd w:val="clear" w:color="auto" w:fill="FFFFFF"/>
            <w:noWrap w:val="0"/>
            <w:vAlign w:val="center"/>
          </w:tcPr>
          <w:p w14:paraId="7C6F0C9D">
            <w:pPr>
              <w:jc w:val="center"/>
              <w:rPr>
                <w:rFonts w:hint="eastAsia" w:ascii="宋体" w:hAnsi="宋体" w:cs="宋体"/>
                <w:color w:val="auto"/>
                <w:sz w:val="18"/>
                <w:szCs w:val="18"/>
                <w:highlight w:val="none"/>
              </w:rPr>
            </w:pPr>
          </w:p>
        </w:tc>
        <w:tc>
          <w:tcPr>
            <w:tcW w:w="595" w:type="dxa"/>
            <w:tcBorders>
              <w:top w:val="single" w:color="000000" w:sz="4" w:space="0"/>
              <w:left w:val="single" w:color="000000" w:sz="4" w:space="0"/>
              <w:bottom w:val="nil"/>
              <w:right w:val="nil"/>
            </w:tcBorders>
            <w:shd w:val="clear" w:color="auto" w:fill="FFFFFF"/>
            <w:noWrap w:val="0"/>
            <w:vAlign w:val="center"/>
          </w:tcPr>
          <w:p w14:paraId="4D573DB9">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根</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32080">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B8F3C">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nil"/>
            </w:tcBorders>
            <w:shd w:val="clear" w:color="auto" w:fill="FFFFFF"/>
            <w:noWrap w:val="0"/>
            <w:vAlign w:val="center"/>
          </w:tcPr>
          <w:p w14:paraId="74A08044">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46C00">
            <w:pPr>
              <w:jc w:val="center"/>
              <w:rPr>
                <w:rFonts w:hint="eastAsia" w:ascii="宋体" w:hAnsi="宋体" w:cs="宋体"/>
                <w:color w:val="auto"/>
                <w:sz w:val="18"/>
                <w:szCs w:val="18"/>
                <w:highlight w:val="none"/>
              </w:rPr>
            </w:pPr>
          </w:p>
        </w:tc>
      </w:tr>
      <w:tr w14:paraId="0E21D57B">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739C75C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42</w:t>
            </w:r>
          </w:p>
        </w:tc>
        <w:tc>
          <w:tcPr>
            <w:tcW w:w="1720" w:type="dxa"/>
            <w:tcBorders>
              <w:top w:val="single" w:color="000000" w:sz="4" w:space="0"/>
              <w:left w:val="single" w:color="000000" w:sz="4" w:space="0"/>
              <w:bottom w:val="nil"/>
              <w:right w:val="nil"/>
            </w:tcBorders>
            <w:shd w:val="clear" w:color="auto" w:fill="FFFFFF"/>
            <w:noWrap w:val="0"/>
            <w:vAlign w:val="center"/>
          </w:tcPr>
          <w:p w14:paraId="0CCD4CFD">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花岗岩栏杆拆装</w:t>
            </w:r>
          </w:p>
        </w:tc>
        <w:tc>
          <w:tcPr>
            <w:tcW w:w="2736" w:type="dxa"/>
            <w:tcBorders>
              <w:top w:val="single" w:color="000000" w:sz="4" w:space="0"/>
              <w:left w:val="single" w:color="000000" w:sz="4" w:space="0"/>
              <w:bottom w:val="nil"/>
              <w:right w:val="nil"/>
            </w:tcBorders>
            <w:shd w:val="clear" w:color="auto" w:fill="FFFFFF"/>
            <w:noWrap w:val="0"/>
            <w:vAlign w:val="center"/>
          </w:tcPr>
          <w:p w14:paraId="2983114C">
            <w:pPr>
              <w:jc w:val="center"/>
              <w:rPr>
                <w:rFonts w:hint="eastAsia" w:ascii="宋体" w:hAnsi="宋体" w:cs="宋体"/>
                <w:color w:val="auto"/>
                <w:sz w:val="18"/>
                <w:szCs w:val="18"/>
                <w:highlight w:val="none"/>
              </w:rPr>
            </w:pPr>
          </w:p>
        </w:tc>
        <w:tc>
          <w:tcPr>
            <w:tcW w:w="595" w:type="dxa"/>
            <w:tcBorders>
              <w:top w:val="single" w:color="000000" w:sz="4" w:space="0"/>
              <w:left w:val="single" w:color="000000" w:sz="4" w:space="0"/>
              <w:bottom w:val="nil"/>
              <w:right w:val="nil"/>
            </w:tcBorders>
            <w:shd w:val="clear" w:color="auto" w:fill="FFFFFF"/>
            <w:noWrap w:val="0"/>
            <w:vAlign w:val="center"/>
          </w:tcPr>
          <w:p w14:paraId="17D0681C">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付</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7FEFD">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B23EF">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nil"/>
            </w:tcBorders>
            <w:shd w:val="clear" w:color="auto" w:fill="FFFFFF"/>
            <w:noWrap w:val="0"/>
            <w:vAlign w:val="center"/>
          </w:tcPr>
          <w:p w14:paraId="0BD0729E">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C9476">
            <w:pPr>
              <w:jc w:val="center"/>
              <w:rPr>
                <w:rFonts w:hint="eastAsia" w:ascii="宋体" w:hAnsi="宋体" w:cs="宋体"/>
                <w:color w:val="auto"/>
                <w:sz w:val="18"/>
                <w:szCs w:val="18"/>
                <w:highlight w:val="none"/>
              </w:rPr>
            </w:pPr>
          </w:p>
        </w:tc>
      </w:tr>
      <w:tr w14:paraId="0237B07D">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5D0ADBA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43</w:t>
            </w:r>
          </w:p>
        </w:tc>
        <w:tc>
          <w:tcPr>
            <w:tcW w:w="1720" w:type="dxa"/>
            <w:tcBorders>
              <w:top w:val="single" w:color="000000" w:sz="4" w:space="0"/>
              <w:left w:val="single" w:color="000000" w:sz="4" w:space="0"/>
              <w:bottom w:val="single" w:color="000000" w:sz="4" w:space="0"/>
              <w:right w:val="nil"/>
            </w:tcBorders>
            <w:shd w:val="clear" w:color="auto" w:fill="FFFFFF"/>
            <w:noWrap w:val="0"/>
            <w:vAlign w:val="center"/>
          </w:tcPr>
          <w:p w14:paraId="79B63B4F">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花岗岩栏杆维修</w:t>
            </w:r>
          </w:p>
        </w:tc>
        <w:tc>
          <w:tcPr>
            <w:tcW w:w="2736" w:type="dxa"/>
            <w:tcBorders>
              <w:top w:val="single" w:color="000000" w:sz="4" w:space="0"/>
              <w:left w:val="single" w:color="000000" w:sz="4" w:space="0"/>
              <w:bottom w:val="single" w:color="000000" w:sz="4" w:space="0"/>
              <w:right w:val="nil"/>
            </w:tcBorders>
            <w:shd w:val="clear" w:color="auto" w:fill="FFFFFF"/>
            <w:noWrap w:val="0"/>
            <w:vAlign w:val="center"/>
          </w:tcPr>
          <w:p w14:paraId="14346EF3">
            <w:pPr>
              <w:jc w:val="center"/>
              <w:rPr>
                <w:rFonts w:hint="eastAsia" w:ascii="宋体" w:hAnsi="宋体" w:cs="宋体"/>
                <w:color w:val="auto"/>
                <w:sz w:val="18"/>
                <w:szCs w:val="18"/>
                <w:highlight w:val="none"/>
              </w:rPr>
            </w:pPr>
          </w:p>
        </w:tc>
        <w:tc>
          <w:tcPr>
            <w:tcW w:w="595" w:type="dxa"/>
            <w:tcBorders>
              <w:top w:val="single" w:color="000000" w:sz="4" w:space="0"/>
              <w:left w:val="single" w:color="000000" w:sz="4" w:space="0"/>
              <w:bottom w:val="single" w:color="000000" w:sz="4" w:space="0"/>
              <w:right w:val="nil"/>
            </w:tcBorders>
            <w:shd w:val="clear" w:color="auto" w:fill="FFFFFF"/>
            <w:noWrap w:val="0"/>
            <w:vAlign w:val="center"/>
          </w:tcPr>
          <w:p w14:paraId="50B7AFAE">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付</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9A974">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4B415">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nil"/>
            </w:tcBorders>
            <w:shd w:val="clear" w:color="auto" w:fill="FFFFFF"/>
            <w:noWrap w:val="0"/>
            <w:vAlign w:val="center"/>
          </w:tcPr>
          <w:p w14:paraId="5A053195">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A22CE">
            <w:pPr>
              <w:jc w:val="center"/>
              <w:rPr>
                <w:rFonts w:hint="eastAsia" w:ascii="宋体" w:hAnsi="宋体" w:cs="宋体"/>
                <w:color w:val="auto"/>
                <w:sz w:val="18"/>
                <w:szCs w:val="18"/>
                <w:highlight w:val="none"/>
              </w:rPr>
            </w:pPr>
          </w:p>
        </w:tc>
      </w:tr>
      <w:tr w14:paraId="30F0F99A">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3B0D42C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44</w:t>
            </w:r>
          </w:p>
        </w:tc>
        <w:tc>
          <w:tcPr>
            <w:tcW w:w="1720" w:type="dxa"/>
            <w:tcBorders>
              <w:top w:val="single" w:color="000000" w:sz="4" w:space="0"/>
              <w:left w:val="single" w:color="000000" w:sz="4" w:space="0"/>
              <w:bottom w:val="nil"/>
              <w:right w:val="nil"/>
            </w:tcBorders>
            <w:shd w:val="clear" w:color="auto" w:fill="FFFFFF"/>
            <w:noWrap w:val="0"/>
            <w:vAlign w:val="center"/>
          </w:tcPr>
          <w:p w14:paraId="6BABC3BD">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栏杆砼垫块</w:t>
            </w:r>
          </w:p>
        </w:tc>
        <w:tc>
          <w:tcPr>
            <w:tcW w:w="2736" w:type="dxa"/>
            <w:tcBorders>
              <w:top w:val="single" w:color="000000" w:sz="4" w:space="0"/>
              <w:left w:val="single" w:color="000000" w:sz="4" w:space="0"/>
              <w:bottom w:val="nil"/>
              <w:right w:val="nil"/>
            </w:tcBorders>
            <w:shd w:val="clear" w:color="auto" w:fill="FFFFFF"/>
            <w:noWrap w:val="0"/>
            <w:vAlign w:val="center"/>
          </w:tcPr>
          <w:p w14:paraId="423D0FDE">
            <w:pPr>
              <w:jc w:val="center"/>
              <w:rPr>
                <w:rFonts w:hint="eastAsia" w:ascii="宋体" w:hAnsi="宋体" w:cs="宋体"/>
                <w:color w:val="auto"/>
                <w:sz w:val="18"/>
                <w:szCs w:val="18"/>
                <w:highlight w:val="none"/>
              </w:rPr>
            </w:pPr>
          </w:p>
        </w:tc>
        <w:tc>
          <w:tcPr>
            <w:tcW w:w="595" w:type="dxa"/>
            <w:tcBorders>
              <w:top w:val="single" w:color="000000" w:sz="4" w:space="0"/>
              <w:left w:val="single" w:color="000000" w:sz="4" w:space="0"/>
              <w:bottom w:val="single" w:color="000000" w:sz="4" w:space="0"/>
              <w:right w:val="nil"/>
            </w:tcBorders>
            <w:shd w:val="clear" w:color="auto" w:fill="FFFFFF"/>
            <w:noWrap w:val="0"/>
            <w:vAlign w:val="center"/>
          </w:tcPr>
          <w:p w14:paraId="06A6425C">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19424">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28C43">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nil"/>
            </w:tcBorders>
            <w:shd w:val="clear" w:color="auto" w:fill="FFFFFF"/>
            <w:noWrap w:val="0"/>
            <w:vAlign w:val="center"/>
          </w:tcPr>
          <w:p w14:paraId="72899CE4">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275DE">
            <w:pPr>
              <w:jc w:val="center"/>
              <w:rPr>
                <w:rFonts w:hint="eastAsia" w:ascii="宋体" w:hAnsi="宋体" w:cs="宋体"/>
                <w:color w:val="auto"/>
                <w:sz w:val="18"/>
                <w:szCs w:val="18"/>
                <w:highlight w:val="none"/>
              </w:rPr>
            </w:pPr>
          </w:p>
        </w:tc>
      </w:tr>
      <w:tr w14:paraId="0FD7404C">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4F3BC9A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45</w:t>
            </w:r>
          </w:p>
        </w:tc>
        <w:tc>
          <w:tcPr>
            <w:tcW w:w="1720" w:type="dxa"/>
            <w:tcBorders>
              <w:top w:val="single" w:color="000000" w:sz="4" w:space="0"/>
              <w:left w:val="single" w:color="000000" w:sz="4" w:space="0"/>
              <w:bottom w:val="nil"/>
              <w:right w:val="nil"/>
            </w:tcBorders>
            <w:shd w:val="clear" w:color="auto" w:fill="FFFFFF"/>
            <w:noWrap w:val="0"/>
            <w:vAlign w:val="center"/>
          </w:tcPr>
          <w:p w14:paraId="26B4B753">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钢筋防护网制安</w:t>
            </w:r>
          </w:p>
        </w:tc>
        <w:tc>
          <w:tcPr>
            <w:tcW w:w="2736" w:type="dxa"/>
            <w:tcBorders>
              <w:top w:val="single" w:color="000000" w:sz="4" w:space="0"/>
              <w:left w:val="single" w:color="000000" w:sz="4" w:space="0"/>
              <w:bottom w:val="nil"/>
              <w:right w:val="nil"/>
            </w:tcBorders>
            <w:shd w:val="clear" w:color="auto" w:fill="FFFFFF"/>
            <w:noWrap w:val="0"/>
            <w:vAlign w:val="center"/>
          </w:tcPr>
          <w:p w14:paraId="098936F2">
            <w:pPr>
              <w:jc w:val="center"/>
              <w:rPr>
                <w:rFonts w:hint="eastAsia" w:ascii="宋体" w:hAnsi="宋体" w:cs="宋体"/>
                <w:color w:val="auto"/>
                <w:sz w:val="18"/>
                <w:szCs w:val="18"/>
                <w:highlight w:val="none"/>
              </w:rPr>
            </w:pPr>
          </w:p>
        </w:tc>
        <w:tc>
          <w:tcPr>
            <w:tcW w:w="595" w:type="dxa"/>
            <w:tcBorders>
              <w:top w:val="single" w:color="000000" w:sz="4" w:space="0"/>
              <w:left w:val="single" w:color="000000" w:sz="4" w:space="0"/>
              <w:bottom w:val="nil"/>
              <w:right w:val="nil"/>
            </w:tcBorders>
            <w:shd w:val="clear" w:color="auto" w:fill="FFFFFF"/>
            <w:noWrap w:val="0"/>
            <w:vAlign w:val="center"/>
          </w:tcPr>
          <w:p w14:paraId="3D230379">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cs="宋体"/>
                <w:i w:val="0"/>
                <w:color w:val="auto"/>
                <w:kern w:val="0"/>
                <w:sz w:val="18"/>
                <w:szCs w:val="18"/>
                <w:highlight w:val="none"/>
                <w:u w:val="none"/>
                <w:lang w:val="en-US" w:eastAsia="zh-CN" w:bidi="ar"/>
              </w:rPr>
              <w:t>㎡</w:t>
            </w:r>
          </w:p>
        </w:tc>
        <w:tc>
          <w:tcPr>
            <w:tcW w:w="927" w:type="dxa"/>
            <w:tcBorders>
              <w:top w:val="nil"/>
              <w:left w:val="single" w:color="000000" w:sz="4" w:space="0"/>
              <w:bottom w:val="nil"/>
              <w:right w:val="nil"/>
            </w:tcBorders>
            <w:shd w:val="clear" w:color="auto" w:fill="FFFFFF"/>
            <w:noWrap w:val="0"/>
            <w:vAlign w:val="center"/>
          </w:tcPr>
          <w:p w14:paraId="365A0CA5">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100</w:t>
            </w:r>
          </w:p>
        </w:tc>
        <w:tc>
          <w:tcPr>
            <w:tcW w:w="852" w:type="dxa"/>
            <w:tcBorders>
              <w:top w:val="nil"/>
              <w:left w:val="single" w:color="000000" w:sz="4" w:space="0"/>
              <w:bottom w:val="nil"/>
              <w:right w:val="nil"/>
            </w:tcBorders>
            <w:shd w:val="clear" w:color="auto" w:fill="FFFFFF"/>
            <w:noWrap w:val="0"/>
            <w:vAlign w:val="center"/>
          </w:tcPr>
          <w:p w14:paraId="2F7D485E">
            <w:pPr>
              <w:widowControl/>
              <w:jc w:val="center"/>
              <w:textAlignment w:val="center"/>
              <w:rPr>
                <w:rFonts w:hint="eastAsia" w:ascii="宋体" w:hAnsi="宋体" w:cs="宋体"/>
                <w:color w:val="auto"/>
                <w:sz w:val="18"/>
                <w:szCs w:val="18"/>
                <w:highlight w:val="none"/>
              </w:rPr>
            </w:pPr>
          </w:p>
        </w:tc>
        <w:tc>
          <w:tcPr>
            <w:tcW w:w="1135" w:type="dxa"/>
            <w:tcBorders>
              <w:top w:val="nil"/>
              <w:left w:val="single" w:color="000000" w:sz="4" w:space="0"/>
              <w:bottom w:val="nil"/>
              <w:right w:val="nil"/>
            </w:tcBorders>
            <w:shd w:val="clear" w:color="auto" w:fill="FFFFFF"/>
            <w:noWrap w:val="0"/>
            <w:vAlign w:val="center"/>
          </w:tcPr>
          <w:p w14:paraId="6BCCA054">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22AD9">
            <w:pPr>
              <w:jc w:val="center"/>
              <w:rPr>
                <w:rFonts w:hint="eastAsia" w:ascii="宋体" w:hAnsi="宋体" w:cs="宋体"/>
                <w:color w:val="auto"/>
                <w:sz w:val="18"/>
                <w:szCs w:val="18"/>
                <w:highlight w:val="none"/>
              </w:rPr>
            </w:pPr>
          </w:p>
        </w:tc>
      </w:tr>
      <w:tr w14:paraId="53149C24">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33F6A09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46</w:t>
            </w:r>
          </w:p>
        </w:tc>
        <w:tc>
          <w:tcPr>
            <w:tcW w:w="1720" w:type="dxa"/>
            <w:tcBorders>
              <w:top w:val="single" w:color="000000" w:sz="4" w:space="0"/>
              <w:left w:val="single" w:color="000000" w:sz="4" w:space="0"/>
              <w:bottom w:val="nil"/>
              <w:right w:val="nil"/>
            </w:tcBorders>
            <w:shd w:val="clear" w:color="auto" w:fill="FFFFFF"/>
            <w:noWrap w:val="0"/>
            <w:vAlign w:val="center"/>
          </w:tcPr>
          <w:p w14:paraId="2FC13CA8">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钢筋网片油漆</w:t>
            </w:r>
          </w:p>
        </w:tc>
        <w:tc>
          <w:tcPr>
            <w:tcW w:w="2736" w:type="dxa"/>
            <w:tcBorders>
              <w:top w:val="single" w:color="000000" w:sz="4" w:space="0"/>
              <w:left w:val="single" w:color="000000" w:sz="4" w:space="0"/>
              <w:bottom w:val="nil"/>
              <w:right w:val="nil"/>
            </w:tcBorders>
            <w:shd w:val="clear" w:color="auto" w:fill="FFFFFF"/>
            <w:noWrap w:val="0"/>
            <w:vAlign w:val="center"/>
          </w:tcPr>
          <w:p w14:paraId="08A78B0E">
            <w:pPr>
              <w:jc w:val="center"/>
              <w:rPr>
                <w:rFonts w:hint="eastAsia" w:ascii="宋体" w:hAnsi="宋体" w:cs="宋体"/>
                <w:color w:val="auto"/>
                <w:sz w:val="18"/>
                <w:szCs w:val="18"/>
                <w:highlight w:val="none"/>
              </w:rPr>
            </w:pPr>
          </w:p>
        </w:tc>
        <w:tc>
          <w:tcPr>
            <w:tcW w:w="595" w:type="dxa"/>
            <w:tcBorders>
              <w:top w:val="single" w:color="000000" w:sz="4" w:space="0"/>
              <w:left w:val="single" w:color="000000" w:sz="4" w:space="0"/>
              <w:bottom w:val="nil"/>
              <w:right w:val="nil"/>
            </w:tcBorders>
            <w:shd w:val="clear" w:color="auto" w:fill="FFFFFF"/>
            <w:noWrap w:val="0"/>
            <w:vAlign w:val="center"/>
          </w:tcPr>
          <w:p w14:paraId="3BE4FB10">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w:t>
            </w:r>
          </w:p>
        </w:tc>
        <w:tc>
          <w:tcPr>
            <w:tcW w:w="927" w:type="dxa"/>
            <w:tcBorders>
              <w:top w:val="single" w:color="000000" w:sz="4" w:space="0"/>
              <w:left w:val="single" w:color="000000" w:sz="4" w:space="0"/>
              <w:bottom w:val="nil"/>
              <w:right w:val="nil"/>
            </w:tcBorders>
            <w:shd w:val="clear" w:color="auto" w:fill="FFFFFF"/>
            <w:noWrap w:val="0"/>
            <w:vAlign w:val="center"/>
          </w:tcPr>
          <w:p w14:paraId="0FE0F03B">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100</w:t>
            </w:r>
          </w:p>
        </w:tc>
        <w:tc>
          <w:tcPr>
            <w:tcW w:w="852" w:type="dxa"/>
            <w:tcBorders>
              <w:top w:val="single" w:color="000000" w:sz="4" w:space="0"/>
              <w:left w:val="single" w:color="000000" w:sz="4" w:space="0"/>
              <w:bottom w:val="nil"/>
              <w:right w:val="nil"/>
            </w:tcBorders>
            <w:shd w:val="clear" w:color="auto" w:fill="FFFFFF"/>
            <w:noWrap w:val="0"/>
            <w:vAlign w:val="center"/>
          </w:tcPr>
          <w:p w14:paraId="4E2A4B83">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nil"/>
              <w:right w:val="nil"/>
            </w:tcBorders>
            <w:shd w:val="clear" w:color="auto" w:fill="FFFFFF"/>
            <w:noWrap w:val="0"/>
            <w:vAlign w:val="center"/>
          </w:tcPr>
          <w:p w14:paraId="12836BEC">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BB255">
            <w:pPr>
              <w:jc w:val="center"/>
              <w:rPr>
                <w:rFonts w:hint="eastAsia" w:ascii="宋体" w:hAnsi="宋体" w:cs="宋体"/>
                <w:color w:val="auto"/>
                <w:sz w:val="18"/>
                <w:szCs w:val="18"/>
                <w:highlight w:val="none"/>
              </w:rPr>
            </w:pPr>
          </w:p>
        </w:tc>
      </w:tr>
      <w:tr w14:paraId="0F12B213">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3EDB4B4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47</w:t>
            </w:r>
          </w:p>
        </w:tc>
        <w:tc>
          <w:tcPr>
            <w:tcW w:w="1720" w:type="dxa"/>
            <w:tcBorders>
              <w:top w:val="single" w:color="000000" w:sz="4" w:space="0"/>
              <w:left w:val="single" w:color="000000" w:sz="4" w:space="0"/>
              <w:bottom w:val="nil"/>
              <w:right w:val="nil"/>
            </w:tcBorders>
            <w:shd w:val="clear" w:color="auto" w:fill="FFFFFF"/>
            <w:noWrap w:val="0"/>
            <w:vAlign w:val="center"/>
          </w:tcPr>
          <w:p w14:paraId="2805A266">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镀锌钢管制安</w:t>
            </w:r>
          </w:p>
        </w:tc>
        <w:tc>
          <w:tcPr>
            <w:tcW w:w="2736" w:type="dxa"/>
            <w:tcBorders>
              <w:top w:val="single" w:color="000000" w:sz="4" w:space="0"/>
              <w:left w:val="single" w:color="000000" w:sz="4" w:space="0"/>
              <w:bottom w:val="nil"/>
              <w:right w:val="nil"/>
            </w:tcBorders>
            <w:shd w:val="clear" w:color="auto" w:fill="FFFFFF"/>
            <w:noWrap w:val="0"/>
            <w:vAlign w:val="center"/>
          </w:tcPr>
          <w:p w14:paraId="54B60B0D">
            <w:pPr>
              <w:jc w:val="left"/>
              <w:rPr>
                <w:rFonts w:hint="eastAsia" w:ascii="宋体" w:hAnsi="宋体" w:cs="宋体"/>
                <w:color w:val="auto"/>
                <w:sz w:val="18"/>
                <w:szCs w:val="18"/>
                <w:highlight w:val="none"/>
              </w:rPr>
            </w:pPr>
          </w:p>
        </w:tc>
        <w:tc>
          <w:tcPr>
            <w:tcW w:w="595" w:type="dxa"/>
            <w:tcBorders>
              <w:top w:val="single" w:color="000000" w:sz="4" w:space="0"/>
              <w:left w:val="single" w:color="000000" w:sz="4" w:space="0"/>
              <w:bottom w:val="nil"/>
              <w:right w:val="nil"/>
            </w:tcBorders>
            <w:shd w:val="clear" w:color="auto" w:fill="FFFFFF"/>
            <w:noWrap w:val="0"/>
            <w:vAlign w:val="center"/>
          </w:tcPr>
          <w:p w14:paraId="114D9299">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根</w:t>
            </w:r>
          </w:p>
        </w:tc>
        <w:tc>
          <w:tcPr>
            <w:tcW w:w="927" w:type="dxa"/>
            <w:tcBorders>
              <w:top w:val="single" w:color="000000" w:sz="4" w:space="0"/>
              <w:left w:val="single" w:color="000000" w:sz="4" w:space="0"/>
              <w:bottom w:val="nil"/>
              <w:right w:val="nil"/>
            </w:tcBorders>
            <w:shd w:val="clear" w:color="auto" w:fill="FFFFFF"/>
            <w:noWrap w:val="0"/>
            <w:vAlign w:val="center"/>
          </w:tcPr>
          <w:p w14:paraId="260CF9A4">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w:t>
            </w:r>
          </w:p>
        </w:tc>
        <w:tc>
          <w:tcPr>
            <w:tcW w:w="852" w:type="dxa"/>
            <w:tcBorders>
              <w:top w:val="single" w:color="000000" w:sz="4" w:space="0"/>
              <w:left w:val="single" w:color="000000" w:sz="4" w:space="0"/>
              <w:bottom w:val="nil"/>
              <w:right w:val="nil"/>
            </w:tcBorders>
            <w:shd w:val="clear" w:color="auto" w:fill="FFFFFF"/>
            <w:noWrap w:val="0"/>
            <w:vAlign w:val="center"/>
          </w:tcPr>
          <w:p w14:paraId="1FAE88D8">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nil"/>
              <w:right w:val="nil"/>
            </w:tcBorders>
            <w:shd w:val="clear" w:color="auto" w:fill="FFFFFF"/>
            <w:noWrap w:val="0"/>
            <w:vAlign w:val="center"/>
          </w:tcPr>
          <w:p w14:paraId="117C3CB5">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3245B">
            <w:pPr>
              <w:jc w:val="center"/>
              <w:rPr>
                <w:rFonts w:hint="eastAsia" w:ascii="宋体" w:hAnsi="宋体" w:cs="宋体"/>
                <w:color w:val="auto"/>
                <w:sz w:val="18"/>
                <w:szCs w:val="18"/>
                <w:highlight w:val="none"/>
              </w:rPr>
            </w:pPr>
          </w:p>
        </w:tc>
      </w:tr>
      <w:tr w14:paraId="67EE749C">
        <w:tblPrEx>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single" w:color="auto" w:sz="4" w:space="0"/>
              <w:right w:val="nil"/>
            </w:tcBorders>
            <w:shd w:val="clear" w:color="auto" w:fill="FFFFFF"/>
            <w:noWrap w:val="0"/>
            <w:vAlign w:val="center"/>
          </w:tcPr>
          <w:p w14:paraId="3DA7DEF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48</w:t>
            </w:r>
          </w:p>
        </w:tc>
        <w:tc>
          <w:tcPr>
            <w:tcW w:w="1720" w:type="dxa"/>
            <w:tcBorders>
              <w:top w:val="single" w:color="000000" w:sz="4" w:space="0"/>
              <w:left w:val="single" w:color="000000" w:sz="4" w:space="0"/>
              <w:bottom w:val="single" w:color="auto" w:sz="4" w:space="0"/>
              <w:right w:val="nil"/>
            </w:tcBorders>
            <w:shd w:val="clear" w:color="auto" w:fill="FFFFFF"/>
            <w:noWrap w:val="0"/>
            <w:vAlign w:val="center"/>
          </w:tcPr>
          <w:p w14:paraId="03C2F936">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宣传牌设置</w:t>
            </w:r>
          </w:p>
        </w:tc>
        <w:tc>
          <w:tcPr>
            <w:tcW w:w="2736" w:type="dxa"/>
            <w:tcBorders>
              <w:top w:val="single" w:color="000000" w:sz="4" w:space="0"/>
              <w:left w:val="single" w:color="000000" w:sz="4" w:space="0"/>
              <w:bottom w:val="single" w:color="auto" w:sz="4" w:space="0"/>
              <w:right w:val="nil"/>
            </w:tcBorders>
            <w:shd w:val="clear" w:color="auto" w:fill="FFFFFF"/>
            <w:noWrap w:val="0"/>
            <w:vAlign w:val="center"/>
          </w:tcPr>
          <w:p w14:paraId="303A72EF">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画面尺寸2.16m（宽）*1.2m（高）。立柱10*10cm方管，内框6*6cm方管。</w:t>
            </w:r>
          </w:p>
        </w:tc>
        <w:tc>
          <w:tcPr>
            <w:tcW w:w="595" w:type="dxa"/>
            <w:tcBorders>
              <w:top w:val="single" w:color="000000" w:sz="4" w:space="0"/>
              <w:left w:val="single" w:color="000000" w:sz="4" w:space="0"/>
              <w:bottom w:val="single" w:color="auto" w:sz="4" w:space="0"/>
              <w:right w:val="nil"/>
            </w:tcBorders>
            <w:shd w:val="clear" w:color="auto" w:fill="FFFFFF"/>
            <w:noWrap w:val="0"/>
            <w:vAlign w:val="center"/>
          </w:tcPr>
          <w:p w14:paraId="44430298">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块</w:t>
            </w:r>
          </w:p>
        </w:tc>
        <w:tc>
          <w:tcPr>
            <w:tcW w:w="927" w:type="dxa"/>
            <w:tcBorders>
              <w:top w:val="single" w:color="000000" w:sz="4" w:space="0"/>
              <w:left w:val="single" w:color="000000" w:sz="4" w:space="0"/>
              <w:bottom w:val="single" w:color="auto" w:sz="4" w:space="0"/>
              <w:right w:val="nil"/>
            </w:tcBorders>
            <w:shd w:val="clear" w:color="auto" w:fill="FFFFFF"/>
            <w:noWrap w:val="0"/>
            <w:vAlign w:val="center"/>
          </w:tcPr>
          <w:p w14:paraId="77046763">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w:t>
            </w:r>
          </w:p>
        </w:tc>
        <w:tc>
          <w:tcPr>
            <w:tcW w:w="852" w:type="dxa"/>
            <w:tcBorders>
              <w:top w:val="single" w:color="000000" w:sz="4" w:space="0"/>
              <w:left w:val="single" w:color="000000" w:sz="4" w:space="0"/>
              <w:bottom w:val="single" w:color="auto" w:sz="4" w:space="0"/>
              <w:right w:val="nil"/>
            </w:tcBorders>
            <w:shd w:val="clear" w:color="auto" w:fill="FFFFFF"/>
            <w:noWrap w:val="0"/>
            <w:vAlign w:val="center"/>
          </w:tcPr>
          <w:p w14:paraId="23385F49">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auto" w:sz="4" w:space="0"/>
              <w:right w:val="nil"/>
            </w:tcBorders>
            <w:shd w:val="clear" w:color="auto" w:fill="FFFFFF"/>
            <w:noWrap w:val="0"/>
            <w:vAlign w:val="center"/>
          </w:tcPr>
          <w:p w14:paraId="21136789">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43C4990">
            <w:pPr>
              <w:jc w:val="center"/>
              <w:rPr>
                <w:rFonts w:hint="eastAsia" w:ascii="宋体" w:hAnsi="宋体" w:cs="宋体"/>
                <w:color w:val="auto"/>
                <w:sz w:val="18"/>
                <w:szCs w:val="18"/>
                <w:highlight w:val="none"/>
              </w:rPr>
            </w:pPr>
          </w:p>
        </w:tc>
      </w:tr>
      <w:tr w14:paraId="0593DAE4">
        <w:tblPrEx>
          <w:tblCellMar>
            <w:top w:w="0" w:type="dxa"/>
            <w:left w:w="108" w:type="dxa"/>
            <w:bottom w:w="0" w:type="dxa"/>
            <w:right w:w="108" w:type="dxa"/>
          </w:tblCellMar>
        </w:tblPrEx>
        <w:trPr>
          <w:trHeight w:val="600" w:hRule="atLeast"/>
        </w:trPr>
        <w:tc>
          <w:tcPr>
            <w:tcW w:w="697" w:type="dxa"/>
            <w:tcBorders>
              <w:top w:val="single" w:color="auto" w:sz="4" w:space="0"/>
              <w:left w:val="single" w:color="auto" w:sz="4" w:space="0"/>
              <w:bottom w:val="single" w:color="auto" w:sz="4" w:space="0"/>
              <w:right w:val="nil"/>
            </w:tcBorders>
            <w:shd w:val="clear" w:color="auto" w:fill="FFFFFF"/>
            <w:noWrap w:val="0"/>
            <w:vAlign w:val="center"/>
          </w:tcPr>
          <w:p w14:paraId="7A5AA5B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49</w:t>
            </w:r>
          </w:p>
        </w:tc>
        <w:tc>
          <w:tcPr>
            <w:tcW w:w="1720"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6628433E">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公告牌设置</w:t>
            </w:r>
          </w:p>
        </w:tc>
        <w:tc>
          <w:tcPr>
            <w:tcW w:w="2736" w:type="dxa"/>
            <w:tcBorders>
              <w:top w:val="single" w:color="auto" w:sz="4" w:space="0"/>
              <w:left w:val="single" w:color="auto" w:sz="4" w:space="0"/>
              <w:bottom w:val="single" w:color="auto" w:sz="4" w:space="0"/>
              <w:right w:val="nil"/>
            </w:tcBorders>
            <w:shd w:val="clear" w:color="auto" w:fill="FFFFFF"/>
            <w:noWrap w:val="0"/>
            <w:vAlign w:val="center"/>
          </w:tcPr>
          <w:p w14:paraId="4E30A268">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画面尺寸0.8m（宽）*1.2m（高）。立柱6*6cm方管，内框4*4cm方管。</w:t>
            </w:r>
          </w:p>
        </w:tc>
        <w:tc>
          <w:tcPr>
            <w:tcW w:w="595" w:type="dxa"/>
            <w:tcBorders>
              <w:top w:val="single" w:color="auto" w:sz="4" w:space="0"/>
              <w:left w:val="single" w:color="000000" w:sz="4" w:space="0"/>
              <w:bottom w:val="single" w:color="auto" w:sz="4" w:space="0"/>
              <w:right w:val="nil"/>
            </w:tcBorders>
            <w:shd w:val="clear" w:color="auto" w:fill="FFFFFF"/>
            <w:noWrap w:val="0"/>
            <w:vAlign w:val="center"/>
          </w:tcPr>
          <w:p w14:paraId="78391FC6">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块</w:t>
            </w:r>
          </w:p>
        </w:tc>
        <w:tc>
          <w:tcPr>
            <w:tcW w:w="927" w:type="dxa"/>
            <w:tcBorders>
              <w:top w:val="single" w:color="auto" w:sz="4" w:space="0"/>
              <w:left w:val="single" w:color="000000" w:sz="4" w:space="0"/>
              <w:bottom w:val="single" w:color="auto" w:sz="4" w:space="0"/>
              <w:right w:val="nil"/>
            </w:tcBorders>
            <w:shd w:val="clear" w:color="auto" w:fill="FFFFFF"/>
            <w:noWrap w:val="0"/>
            <w:vAlign w:val="center"/>
          </w:tcPr>
          <w:p w14:paraId="7919060E">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w:t>
            </w:r>
          </w:p>
        </w:tc>
        <w:tc>
          <w:tcPr>
            <w:tcW w:w="852" w:type="dxa"/>
            <w:tcBorders>
              <w:top w:val="single" w:color="auto" w:sz="4" w:space="0"/>
              <w:left w:val="single" w:color="000000" w:sz="4" w:space="0"/>
              <w:bottom w:val="single" w:color="auto" w:sz="4" w:space="0"/>
              <w:right w:val="nil"/>
            </w:tcBorders>
            <w:shd w:val="clear" w:color="auto" w:fill="FFFFFF"/>
            <w:noWrap w:val="0"/>
            <w:vAlign w:val="center"/>
          </w:tcPr>
          <w:p w14:paraId="7199C60B">
            <w:pPr>
              <w:widowControl/>
              <w:jc w:val="center"/>
              <w:textAlignment w:val="center"/>
              <w:rPr>
                <w:rFonts w:hint="eastAsia" w:ascii="宋体" w:hAnsi="宋体" w:cs="宋体"/>
                <w:color w:val="auto"/>
                <w:sz w:val="18"/>
                <w:szCs w:val="18"/>
                <w:highlight w:val="none"/>
              </w:rPr>
            </w:pPr>
          </w:p>
        </w:tc>
        <w:tc>
          <w:tcPr>
            <w:tcW w:w="1135" w:type="dxa"/>
            <w:tcBorders>
              <w:top w:val="single" w:color="auto" w:sz="4" w:space="0"/>
              <w:left w:val="single" w:color="000000" w:sz="4" w:space="0"/>
              <w:bottom w:val="single" w:color="auto" w:sz="4" w:space="0"/>
              <w:right w:val="nil"/>
            </w:tcBorders>
            <w:shd w:val="clear" w:color="auto" w:fill="FFFFFF"/>
            <w:noWrap w:val="0"/>
            <w:vAlign w:val="center"/>
          </w:tcPr>
          <w:p w14:paraId="74CA01C6">
            <w:pPr>
              <w:widowControl/>
              <w:jc w:val="center"/>
              <w:textAlignment w:val="center"/>
              <w:rPr>
                <w:rFonts w:hint="eastAsia" w:ascii="宋体" w:hAnsi="宋体" w:cs="宋体"/>
                <w:color w:val="auto"/>
                <w:sz w:val="18"/>
                <w:szCs w:val="18"/>
                <w:highlight w:val="none"/>
              </w:rPr>
            </w:pPr>
          </w:p>
        </w:tc>
        <w:tc>
          <w:tcPr>
            <w:tcW w:w="985"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284CEDFF">
            <w:pPr>
              <w:jc w:val="center"/>
              <w:rPr>
                <w:rFonts w:hint="eastAsia" w:ascii="宋体" w:hAnsi="宋体" w:cs="宋体"/>
                <w:color w:val="auto"/>
                <w:sz w:val="18"/>
                <w:szCs w:val="18"/>
                <w:highlight w:val="none"/>
              </w:rPr>
            </w:pPr>
          </w:p>
        </w:tc>
      </w:tr>
      <w:tr w14:paraId="06DDE793">
        <w:tblPrEx>
          <w:tblCellMar>
            <w:top w:w="0" w:type="dxa"/>
            <w:left w:w="108" w:type="dxa"/>
            <w:bottom w:w="0" w:type="dxa"/>
            <w:right w:w="108" w:type="dxa"/>
          </w:tblCellMar>
        </w:tblPrEx>
        <w:trPr>
          <w:trHeight w:val="600" w:hRule="atLeast"/>
        </w:trPr>
        <w:tc>
          <w:tcPr>
            <w:tcW w:w="697" w:type="dxa"/>
            <w:tcBorders>
              <w:top w:val="single" w:color="auto" w:sz="4" w:space="0"/>
              <w:left w:val="single" w:color="auto" w:sz="4" w:space="0"/>
              <w:bottom w:val="single" w:color="auto" w:sz="4" w:space="0"/>
              <w:right w:val="nil"/>
            </w:tcBorders>
            <w:shd w:val="clear" w:color="auto" w:fill="FFFFFF"/>
            <w:noWrap w:val="0"/>
            <w:vAlign w:val="center"/>
          </w:tcPr>
          <w:p w14:paraId="0242356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50</w:t>
            </w:r>
          </w:p>
        </w:tc>
        <w:tc>
          <w:tcPr>
            <w:tcW w:w="1720"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0E46A07A">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宣传牌画面更换</w:t>
            </w:r>
          </w:p>
        </w:tc>
        <w:tc>
          <w:tcPr>
            <w:tcW w:w="2736"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14:paraId="0C70B718">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镀锌板、户外写真，1.2m*2.16m</w:t>
            </w:r>
          </w:p>
        </w:tc>
        <w:tc>
          <w:tcPr>
            <w:tcW w:w="59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4A02A503">
            <w:pPr>
              <w:keepNext w:val="0"/>
              <w:keepLines w:val="0"/>
              <w:widowControl/>
              <w:suppressLineNumbers w:val="0"/>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color w:val="auto"/>
                <w:kern w:val="0"/>
                <w:sz w:val="18"/>
                <w:szCs w:val="18"/>
                <w:highlight w:val="none"/>
                <w:u w:val="none"/>
                <w:lang w:val="en-US" w:eastAsia="zh-CN" w:bidi="ar"/>
              </w:rPr>
              <w:t>面</w:t>
            </w:r>
          </w:p>
        </w:tc>
        <w:tc>
          <w:tcPr>
            <w:tcW w:w="927"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52B7C697">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30</w:t>
            </w:r>
          </w:p>
        </w:tc>
        <w:tc>
          <w:tcPr>
            <w:tcW w:w="85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47FD10E2">
            <w:pPr>
              <w:widowControl/>
              <w:jc w:val="center"/>
              <w:textAlignment w:val="center"/>
              <w:rPr>
                <w:rFonts w:hint="eastAsia" w:ascii="宋体" w:hAnsi="宋体" w:cs="宋体"/>
                <w:color w:val="auto"/>
                <w:sz w:val="18"/>
                <w:szCs w:val="18"/>
                <w:highlight w:val="none"/>
              </w:rPr>
            </w:pPr>
          </w:p>
        </w:tc>
        <w:tc>
          <w:tcPr>
            <w:tcW w:w="113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5A4411CF">
            <w:pPr>
              <w:widowControl/>
              <w:jc w:val="center"/>
              <w:textAlignment w:val="center"/>
              <w:rPr>
                <w:rFonts w:hint="eastAsia" w:ascii="宋体" w:hAnsi="宋体" w:cs="宋体"/>
                <w:color w:val="auto"/>
                <w:sz w:val="18"/>
                <w:szCs w:val="18"/>
                <w:highlight w:val="none"/>
              </w:rPr>
            </w:pPr>
          </w:p>
        </w:tc>
        <w:tc>
          <w:tcPr>
            <w:tcW w:w="985"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2836C436">
            <w:pPr>
              <w:jc w:val="center"/>
              <w:rPr>
                <w:rFonts w:hint="eastAsia" w:ascii="宋体" w:hAnsi="宋体" w:cs="宋体"/>
                <w:color w:val="auto"/>
                <w:sz w:val="18"/>
                <w:szCs w:val="18"/>
                <w:highlight w:val="none"/>
              </w:rPr>
            </w:pPr>
          </w:p>
        </w:tc>
      </w:tr>
      <w:tr w14:paraId="385183FF">
        <w:tblPrEx>
          <w:tblCellMar>
            <w:top w:w="0" w:type="dxa"/>
            <w:left w:w="108" w:type="dxa"/>
            <w:bottom w:w="0" w:type="dxa"/>
            <w:right w:w="108" w:type="dxa"/>
          </w:tblCellMar>
        </w:tblPrEx>
        <w:trPr>
          <w:trHeight w:val="600" w:hRule="atLeast"/>
        </w:trPr>
        <w:tc>
          <w:tcPr>
            <w:tcW w:w="697" w:type="dxa"/>
            <w:tcBorders>
              <w:top w:val="single" w:color="auto" w:sz="4" w:space="0"/>
              <w:left w:val="single" w:color="000000" w:sz="4" w:space="0"/>
              <w:bottom w:val="nil"/>
              <w:right w:val="nil"/>
            </w:tcBorders>
            <w:shd w:val="clear" w:color="auto" w:fill="FFFFFF"/>
            <w:noWrap w:val="0"/>
            <w:vAlign w:val="center"/>
          </w:tcPr>
          <w:p w14:paraId="3EFEF0F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51</w:t>
            </w:r>
          </w:p>
        </w:tc>
        <w:tc>
          <w:tcPr>
            <w:tcW w:w="1720"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2E4B4374">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公告牌画面更换</w:t>
            </w:r>
          </w:p>
        </w:tc>
        <w:tc>
          <w:tcPr>
            <w:tcW w:w="273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7D0FBF9">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镀锌板、户外写真，0.8m*1.2m</w:t>
            </w:r>
          </w:p>
        </w:tc>
        <w:tc>
          <w:tcPr>
            <w:tcW w:w="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5B623">
            <w:pPr>
              <w:keepNext w:val="0"/>
              <w:keepLines w:val="0"/>
              <w:widowControl/>
              <w:suppressLineNumbers w:val="0"/>
              <w:jc w:val="center"/>
              <w:textAlignment w:val="center"/>
              <w:rPr>
                <w:rFonts w:hint="eastAsia" w:ascii="宋体" w:hAnsi="宋体" w:cs="宋体"/>
                <w:color w:val="auto"/>
                <w:sz w:val="22"/>
                <w:szCs w:val="22"/>
                <w:highlight w:val="none"/>
              </w:rPr>
            </w:pPr>
            <w:r>
              <w:rPr>
                <w:rFonts w:hint="eastAsia" w:ascii="宋体" w:hAnsi="宋体" w:eastAsia="宋体" w:cs="宋体"/>
                <w:i w:val="0"/>
                <w:color w:val="auto"/>
                <w:kern w:val="0"/>
                <w:sz w:val="18"/>
                <w:szCs w:val="18"/>
                <w:highlight w:val="none"/>
                <w:u w:val="none"/>
                <w:lang w:val="en-US" w:eastAsia="zh-CN" w:bidi="ar"/>
              </w:rPr>
              <w:t>面</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F7521D">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A7105">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AD6BD">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3F5AB12">
            <w:pPr>
              <w:jc w:val="center"/>
              <w:rPr>
                <w:rFonts w:hint="eastAsia" w:ascii="宋体" w:hAnsi="宋体" w:cs="宋体"/>
                <w:color w:val="auto"/>
                <w:sz w:val="18"/>
                <w:szCs w:val="18"/>
                <w:highlight w:val="none"/>
              </w:rPr>
            </w:pPr>
          </w:p>
        </w:tc>
      </w:tr>
      <w:tr w14:paraId="29B48D40">
        <w:tblPrEx>
          <w:tblCellMar>
            <w:top w:w="0" w:type="dxa"/>
            <w:left w:w="108" w:type="dxa"/>
            <w:bottom w:w="0" w:type="dxa"/>
            <w:right w:w="108" w:type="dxa"/>
          </w:tblCellMar>
        </w:tblPrEx>
        <w:trPr>
          <w:trHeight w:val="546" w:hRule="atLeast"/>
        </w:trPr>
        <w:tc>
          <w:tcPr>
            <w:tcW w:w="6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82EA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52</w:t>
            </w:r>
          </w:p>
        </w:tc>
        <w:tc>
          <w:tcPr>
            <w:tcW w:w="172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3F693A6">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宣传牌刷漆</w:t>
            </w:r>
          </w:p>
        </w:tc>
        <w:tc>
          <w:tcPr>
            <w:tcW w:w="2736"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14:paraId="48278DDF">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2.2m高*2.6m宽，立柱10*10cm方管，内框6*6cm方管</w:t>
            </w:r>
          </w:p>
        </w:tc>
        <w:tc>
          <w:tcPr>
            <w:tcW w:w="59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82646F2">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块</w:t>
            </w:r>
          </w:p>
        </w:tc>
        <w:tc>
          <w:tcPr>
            <w:tcW w:w="927"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9614569">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30</w:t>
            </w:r>
          </w:p>
        </w:tc>
        <w:tc>
          <w:tcPr>
            <w:tcW w:w="85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6EB69DE">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77E56D51">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auto" w:sz="4" w:space="0"/>
              <w:right w:val="single" w:color="auto" w:sz="4" w:space="0"/>
            </w:tcBorders>
            <w:shd w:val="clear" w:color="auto" w:fill="FFFFFF"/>
            <w:noWrap w:val="0"/>
            <w:vAlign w:val="center"/>
          </w:tcPr>
          <w:p w14:paraId="0FD95D2C">
            <w:pPr>
              <w:jc w:val="center"/>
              <w:rPr>
                <w:rFonts w:hint="eastAsia" w:ascii="宋体" w:hAnsi="宋体" w:cs="宋体"/>
                <w:color w:val="auto"/>
                <w:sz w:val="18"/>
                <w:szCs w:val="18"/>
                <w:highlight w:val="none"/>
              </w:rPr>
            </w:pPr>
          </w:p>
        </w:tc>
      </w:tr>
      <w:tr w14:paraId="4A43E1F8">
        <w:tblPrEx>
          <w:tblCellMar>
            <w:top w:w="0" w:type="dxa"/>
            <w:left w:w="108" w:type="dxa"/>
            <w:bottom w:w="0" w:type="dxa"/>
            <w:right w:w="108" w:type="dxa"/>
          </w:tblCellMar>
        </w:tblPrEx>
        <w:trPr>
          <w:trHeight w:val="720" w:hRule="atLeast"/>
        </w:trPr>
        <w:tc>
          <w:tcPr>
            <w:tcW w:w="697" w:type="dxa"/>
            <w:tcBorders>
              <w:top w:val="single" w:color="000000" w:sz="4" w:space="0"/>
              <w:left w:val="single" w:color="000000" w:sz="4" w:space="0"/>
              <w:bottom w:val="nil"/>
              <w:right w:val="nil"/>
            </w:tcBorders>
            <w:shd w:val="clear" w:color="auto" w:fill="FFFFFF"/>
            <w:noWrap w:val="0"/>
            <w:vAlign w:val="center"/>
          </w:tcPr>
          <w:p w14:paraId="6A028E5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53</w:t>
            </w:r>
          </w:p>
        </w:tc>
        <w:tc>
          <w:tcPr>
            <w:tcW w:w="1720" w:type="dxa"/>
            <w:tcBorders>
              <w:top w:val="single" w:color="000000" w:sz="4" w:space="0"/>
              <w:left w:val="single" w:color="000000" w:sz="4" w:space="0"/>
              <w:bottom w:val="nil"/>
              <w:right w:val="nil"/>
            </w:tcBorders>
            <w:shd w:val="clear" w:color="auto" w:fill="FFFFFF"/>
            <w:noWrap w:val="0"/>
            <w:vAlign w:val="center"/>
          </w:tcPr>
          <w:p w14:paraId="1A169A49">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公告牌刷漆</w:t>
            </w:r>
          </w:p>
        </w:tc>
        <w:tc>
          <w:tcPr>
            <w:tcW w:w="2736" w:type="dxa"/>
            <w:tcBorders>
              <w:top w:val="single" w:color="auto" w:sz="4" w:space="0"/>
              <w:left w:val="single" w:color="000000" w:sz="4" w:space="0"/>
              <w:bottom w:val="nil"/>
              <w:right w:val="nil"/>
            </w:tcBorders>
            <w:shd w:val="clear" w:color="auto" w:fill="FFFFFF"/>
            <w:noWrap w:val="0"/>
            <w:vAlign w:val="center"/>
          </w:tcPr>
          <w:p w14:paraId="6A523CAC">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2.2m高*1.1m宽，立柱6*6cm方管，内框4*4cm方管</w:t>
            </w:r>
          </w:p>
        </w:tc>
        <w:tc>
          <w:tcPr>
            <w:tcW w:w="595" w:type="dxa"/>
            <w:tcBorders>
              <w:top w:val="single" w:color="auto" w:sz="4" w:space="0"/>
              <w:left w:val="single" w:color="000000" w:sz="4" w:space="0"/>
              <w:bottom w:val="nil"/>
              <w:right w:val="nil"/>
            </w:tcBorders>
            <w:shd w:val="clear" w:color="auto" w:fill="FFFFFF"/>
            <w:noWrap w:val="0"/>
            <w:vAlign w:val="center"/>
          </w:tcPr>
          <w:p w14:paraId="0295F987">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块</w:t>
            </w:r>
          </w:p>
        </w:tc>
        <w:tc>
          <w:tcPr>
            <w:tcW w:w="927" w:type="dxa"/>
            <w:tcBorders>
              <w:top w:val="single" w:color="auto" w:sz="4" w:space="0"/>
              <w:left w:val="single" w:color="000000" w:sz="4" w:space="0"/>
              <w:bottom w:val="nil"/>
              <w:right w:val="nil"/>
            </w:tcBorders>
            <w:shd w:val="clear" w:color="auto" w:fill="FFFFFF"/>
            <w:noWrap w:val="0"/>
            <w:vAlign w:val="center"/>
          </w:tcPr>
          <w:p w14:paraId="543ED849">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30</w:t>
            </w:r>
          </w:p>
        </w:tc>
        <w:tc>
          <w:tcPr>
            <w:tcW w:w="852" w:type="dxa"/>
            <w:tcBorders>
              <w:top w:val="single" w:color="auto" w:sz="4" w:space="0"/>
              <w:left w:val="single" w:color="000000" w:sz="4" w:space="0"/>
              <w:bottom w:val="nil"/>
              <w:right w:val="nil"/>
            </w:tcBorders>
            <w:shd w:val="clear" w:color="auto" w:fill="FFFFFF"/>
            <w:noWrap w:val="0"/>
            <w:vAlign w:val="center"/>
          </w:tcPr>
          <w:p w14:paraId="4D8981AF">
            <w:pPr>
              <w:widowControl/>
              <w:jc w:val="center"/>
              <w:textAlignment w:val="center"/>
              <w:rPr>
                <w:rFonts w:hint="eastAsia" w:ascii="宋体" w:hAnsi="宋体" w:cs="宋体"/>
                <w:color w:val="auto"/>
                <w:sz w:val="18"/>
                <w:szCs w:val="18"/>
                <w:highlight w:val="none"/>
              </w:rPr>
            </w:pPr>
          </w:p>
        </w:tc>
        <w:tc>
          <w:tcPr>
            <w:tcW w:w="1135" w:type="dxa"/>
            <w:tcBorders>
              <w:top w:val="single" w:color="auto" w:sz="4" w:space="0"/>
              <w:left w:val="single" w:color="000000" w:sz="4" w:space="0"/>
              <w:bottom w:val="nil"/>
              <w:right w:val="nil"/>
            </w:tcBorders>
            <w:shd w:val="clear" w:color="auto" w:fill="FFFFFF"/>
            <w:noWrap w:val="0"/>
            <w:vAlign w:val="center"/>
          </w:tcPr>
          <w:p w14:paraId="30A9D550">
            <w:pPr>
              <w:widowControl/>
              <w:jc w:val="center"/>
              <w:textAlignment w:val="center"/>
              <w:rPr>
                <w:rFonts w:hint="eastAsia" w:ascii="宋体" w:hAnsi="宋体" w:cs="宋体"/>
                <w:color w:val="auto"/>
                <w:sz w:val="18"/>
                <w:szCs w:val="18"/>
                <w:highlight w:val="none"/>
              </w:rPr>
            </w:pPr>
          </w:p>
        </w:tc>
        <w:tc>
          <w:tcPr>
            <w:tcW w:w="98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45C84DCD">
            <w:pPr>
              <w:jc w:val="center"/>
              <w:rPr>
                <w:rFonts w:hint="eastAsia" w:ascii="宋体" w:hAnsi="宋体" w:cs="宋体"/>
                <w:color w:val="auto"/>
                <w:sz w:val="18"/>
                <w:szCs w:val="18"/>
                <w:highlight w:val="none"/>
              </w:rPr>
            </w:pPr>
          </w:p>
        </w:tc>
      </w:tr>
      <w:tr w14:paraId="4766C7FF">
        <w:trPr>
          <w:trHeight w:val="600" w:hRule="atLeast"/>
        </w:trPr>
        <w:tc>
          <w:tcPr>
            <w:tcW w:w="697" w:type="dxa"/>
            <w:tcBorders>
              <w:top w:val="single" w:color="000000" w:sz="4" w:space="0"/>
              <w:left w:val="single" w:color="000000" w:sz="4" w:space="0"/>
              <w:bottom w:val="nil"/>
              <w:right w:val="nil"/>
            </w:tcBorders>
            <w:shd w:val="clear" w:color="auto" w:fill="FFFFFF"/>
            <w:noWrap w:val="0"/>
            <w:vAlign w:val="center"/>
          </w:tcPr>
          <w:p w14:paraId="1BA1FB4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54</w:t>
            </w:r>
          </w:p>
        </w:tc>
        <w:tc>
          <w:tcPr>
            <w:tcW w:w="1720" w:type="dxa"/>
            <w:tcBorders>
              <w:top w:val="single" w:color="000000" w:sz="4" w:space="0"/>
              <w:left w:val="single" w:color="000000" w:sz="4" w:space="0"/>
              <w:bottom w:val="nil"/>
              <w:right w:val="nil"/>
            </w:tcBorders>
            <w:shd w:val="clear" w:color="auto" w:fill="FFFFFF"/>
            <w:noWrap w:val="0"/>
            <w:vAlign w:val="center"/>
          </w:tcPr>
          <w:p w14:paraId="0E0691A1">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水尺维护</w:t>
            </w:r>
          </w:p>
        </w:tc>
        <w:tc>
          <w:tcPr>
            <w:tcW w:w="2736" w:type="dxa"/>
            <w:tcBorders>
              <w:top w:val="single" w:color="000000" w:sz="4" w:space="0"/>
              <w:left w:val="single" w:color="000000" w:sz="4" w:space="0"/>
              <w:bottom w:val="nil"/>
              <w:right w:val="nil"/>
            </w:tcBorders>
            <w:shd w:val="clear" w:color="auto" w:fill="FFFFFF"/>
            <w:noWrap w:val="0"/>
            <w:vAlign w:val="center"/>
          </w:tcPr>
          <w:p w14:paraId="3B461C51">
            <w:pPr>
              <w:jc w:val="left"/>
              <w:rPr>
                <w:rFonts w:hint="eastAsia" w:ascii="宋体" w:hAnsi="宋体" w:cs="宋体"/>
                <w:color w:val="auto"/>
                <w:sz w:val="18"/>
                <w:szCs w:val="18"/>
                <w:highlight w:val="none"/>
              </w:rPr>
            </w:pPr>
          </w:p>
        </w:tc>
        <w:tc>
          <w:tcPr>
            <w:tcW w:w="595" w:type="dxa"/>
            <w:tcBorders>
              <w:top w:val="single" w:color="000000" w:sz="4" w:space="0"/>
              <w:left w:val="single" w:color="000000" w:sz="4" w:space="0"/>
              <w:bottom w:val="nil"/>
              <w:right w:val="nil"/>
            </w:tcBorders>
            <w:shd w:val="clear" w:color="auto" w:fill="FFFFFF"/>
            <w:noWrap w:val="0"/>
            <w:vAlign w:val="center"/>
          </w:tcPr>
          <w:p w14:paraId="7EBF0ADC">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m</w:t>
            </w:r>
          </w:p>
        </w:tc>
        <w:tc>
          <w:tcPr>
            <w:tcW w:w="927" w:type="dxa"/>
            <w:tcBorders>
              <w:top w:val="single" w:color="000000" w:sz="4" w:space="0"/>
              <w:left w:val="single" w:color="000000" w:sz="4" w:space="0"/>
              <w:bottom w:val="nil"/>
              <w:right w:val="nil"/>
            </w:tcBorders>
            <w:shd w:val="clear" w:color="auto" w:fill="FFFFFF"/>
            <w:noWrap w:val="0"/>
            <w:vAlign w:val="center"/>
          </w:tcPr>
          <w:p w14:paraId="34AE403E">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w:t>
            </w:r>
          </w:p>
        </w:tc>
        <w:tc>
          <w:tcPr>
            <w:tcW w:w="852" w:type="dxa"/>
            <w:tcBorders>
              <w:top w:val="single" w:color="000000" w:sz="4" w:space="0"/>
              <w:left w:val="single" w:color="000000" w:sz="4" w:space="0"/>
              <w:bottom w:val="nil"/>
              <w:right w:val="nil"/>
            </w:tcBorders>
            <w:shd w:val="clear" w:color="auto" w:fill="FFFFFF"/>
            <w:noWrap w:val="0"/>
            <w:vAlign w:val="center"/>
          </w:tcPr>
          <w:p w14:paraId="7F00BD91">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nil"/>
              <w:right w:val="nil"/>
            </w:tcBorders>
            <w:shd w:val="clear" w:color="auto" w:fill="FFFFFF"/>
            <w:noWrap w:val="0"/>
            <w:vAlign w:val="center"/>
          </w:tcPr>
          <w:p w14:paraId="49259F1C">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24A03">
            <w:pPr>
              <w:jc w:val="center"/>
              <w:rPr>
                <w:rFonts w:hint="eastAsia" w:ascii="宋体" w:hAnsi="宋体" w:cs="宋体"/>
                <w:color w:val="auto"/>
                <w:sz w:val="18"/>
                <w:szCs w:val="18"/>
                <w:highlight w:val="none"/>
              </w:rPr>
            </w:pPr>
          </w:p>
        </w:tc>
      </w:tr>
      <w:tr w14:paraId="741A1020">
        <w:tblPrEx>
          <w:tblCellMar>
            <w:top w:w="0" w:type="dxa"/>
            <w:left w:w="108" w:type="dxa"/>
            <w:bottom w:w="0" w:type="dxa"/>
            <w:right w:w="108" w:type="dxa"/>
          </w:tblCellMar>
        </w:tblPrEx>
        <w:trPr>
          <w:trHeight w:val="600" w:hRule="atLeast"/>
        </w:trPr>
        <w:tc>
          <w:tcPr>
            <w:tcW w:w="697" w:type="dxa"/>
            <w:tcBorders>
              <w:top w:val="single" w:color="000000" w:sz="4" w:space="0"/>
              <w:left w:val="single" w:color="000000" w:sz="4" w:space="0"/>
              <w:bottom w:val="nil"/>
              <w:right w:val="nil"/>
            </w:tcBorders>
            <w:shd w:val="clear" w:color="auto" w:fill="FFFFFF"/>
            <w:noWrap w:val="0"/>
            <w:vAlign w:val="center"/>
          </w:tcPr>
          <w:p w14:paraId="59F72E20">
            <w:pPr>
              <w:widowControl/>
              <w:jc w:val="center"/>
              <w:textAlignment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二</w:t>
            </w:r>
          </w:p>
        </w:tc>
        <w:tc>
          <w:tcPr>
            <w:tcW w:w="4456" w:type="dxa"/>
            <w:gridSpan w:val="2"/>
            <w:tcBorders>
              <w:top w:val="single" w:color="000000" w:sz="4" w:space="0"/>
              <w:left w:val="single" w:color="000000" w:sz="4" w:space="0"/>
              <w:bottom w:val="nil"/>
              <w:right w:val="nil"/>
            </w:tcBorders>
            <w:shd w:val="clear" w:color="auto" w:fill="FFFFFF"/>
            <w:noWrap w:val="0"/>
            <w:vAlign w:val="center"/>
          </w:tcPr>
          <w:p w14:paraId="2557FB39">
            <w:pPr>
              <w:keepNext w:val="0"/>
              <w:keepLines w:val="0"/>
              <w:widowControl/>
              <w:suppressLineNumbers w:val="0"/>
              <w:jc w:val="left"/>
              <w:textAlignment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古海塘迎潮面灌缝维修及护坦维修</w:t>
            </w:r>
          </w:p>
        </w:tc>
        <w:tc>
          <w:tcPr>
            <w:tcW w:w="595" w:type="dxa"/>
            <w:tcBorders>
              <w:top w:val="single" w:color="000000" w:sz="4" w:space="0"/>
              <w:left w:val="single" w:color="000000" w:sz="4" w:space="0"/>
              <w:bottom w:val="nil"/>
              <w:right w:val="nil"/>
            </w:tcBorders>
            <w:shd w:val="clear" w:color="auto" w:fill="FFFFFF"/>
            <w:noWrap w:val="0"/>
            <w:vAlign w:val="center"/>
          </w:tcPr>
          <w:p w14:paraId="0AD6C7DC">
            <w:pPr>
              <w:keepNext w:val="0"/>
              <w:keepLines w:val="0"/>
              <w:widowControl/>
              <w:suppressLineNumbers w:val="0"/>
              <w:jc w:val="center"/>
              <w:textAlignment w:val="center"/>
              <w:rPr>
                <w:rFonts w:hint="eastAsia" w:ascii="宋体" w:hAnsi="宋体" w:cs="宋体"/>
                <w:color w:val="auto"/>
                <w:sz w:val="18"/>
                <w:szCs w:val="18"/>
                <w:highlight w:val="none"/>
              </w:rPr>
            </w:pPr>
          </w:p>
        </w:tc>
        <w:tc>
          <w:tcPr>
            <w:tcW w:w="927" w:type="dxa"/>
            <w:tcBorders>
              <w:top w:val="single" w:color="000000" w:sz="4" w:space="0"/>
              <w:left w:val="single" w:color="000000" w:sz="4" w:space="0"/>
              <w:bottom w:val="nil"/>
              <w:right w:val="nil"/>
            </w:tcBorders>
            <w:shd w:val="clear" w:color="auto" w:fill="FFFFFF"/>
            <w:noWrap w:val="0"/>
            <w:vAlign w:val="center"/>
          </w:tcPr>
          <w:p w14:paraId="4BD80687">
            <w:pPr>
              <w:keepNext w:val="0"/>
              <w:keepLines w:val="0"/>
              <w:widowControl/>
              <w:suppressLineNumbers w:val="0"/>
              <w:jc w:val="center"/>
              <w:textAlignment w:val="center"/>
              <w:rPr>
                <w:rFonts w:hint="eastAsia" w:ascii="宋体" w:hAnsi="宋体" w:cs="宋体"/>
                <w:color w:val="auto"/>
                <w:sz w:val="18"/>
                <w:szCs w:val="18"/>
                <w:highlight w:val="none"/>
              </w:rPr>
            </w:pPr>
          </w:p>
        </w:tc>
        <w:tc>
          <w:tcPr>
            <w:tcW w:w="852" w:type="dxa"/>
            <w:tcBorders>
              <w:top w:val="single" w:color="000000" w:sz="4" w:space="0"/>
              <w:left w:val="single" w:color="000000" w:sz="4" w:space="0"/>
              <w:bottom w:val="nil"/>
              <w:right w:val="nil"/>
            </w:tcBorders>
            <w:shd w:val="clear" w:color="auto" w:fill="FFFFFF"/>
            <w:noWrap w:val="0"/>
            <w:vAlign w:val="center"/>
          </w:tcPr>
          <w:p w14:paraId="36ACD7E0">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nil"/>
              <w:right w:val="nil"/>
            </w:tcBorders>
            <w:shd w:val="clear" w:color="auto" w:fill="FFFFFF"/>
            <w:noWrap w:val="0"/>
            <w:vAlign w:val="center"/>
          </w:tcPr>
          <w:p w14:paraId="113EF954">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CC44C">
            <w:pPr>
              <w:jc w:val="center"/>
              <w:rPr>
                <w:rFonts w:hint="eastAsia" w:ascii="宋体" w:hAnsi="宋体" w:cs="宋体"/>
                <w:color w:val="auto"/>
                <w:sz w:val="18"/>
                <w:szCs w:val="18"/>
                <w:highlight w:val="none"/>
              </w:rPr>
            </w:pPr>
          </w:p>
        </w:tc>
      </w:tr>
      <w:tr w14:paraId="0DC48389">
        <w:tblPrEx>
          <w:tblCellMar>
            <w:top w:w="0" w:type="dxa"/>
            <w:left w:w="108" w:type="dxa"/>
            <w:bottom w:w="0" w:type="dxa"/>
            <w:right w:w="108" w:type="dxa"/>
          </w:tblCellMar>
        </w:tblPrEx>
        <w:trPr>
          <w:trHeight w:val="600" w:hRule="atLeast"/>
        </w:trPr>
        <w:tc>
          <w:tcPr>
            <w:tcW w:w="697" w:type="dxa"/>
            <w:tcBorders>
              <w:top w:val="single" w:color="000000" w:sz="4" w:space="0"/>
              <w:left w:val="single" w:color="000000" w:sz="4" w:space="0"/>
              <w:bottom w:val="nil"/>
              <w:right w:val="nil"/>
            </w:tcBorders>
            <w:shd w:val="clear" w:color="auto" w:fill="FFFFFF"/>
            <w:noWrap w:val="0"/>
            <w:vAlign w:val="center"/>
          </w:tcPr>
          <w:p w14:paraId="4F0A4455">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bidi="ar"/>
              </w:rPr>
              <w:t>5</w:t>
            </w:r>
            <w:r>
              <w:rPr>
                <w:rFonts w:hint="eastAsia" w:ascii="宋体" w:hAnsi="宋体" w:cs="宋体"/>
                <w:color w:val="auto"/>
                <w:kern w:val="0"/>
                <w:sz w:val="18"/>
                <w:szCs w:val="18"/>
                <w:highlight w:val="none"/>
                <w:lang w:val="en-US" w:eastAsia="zh-CN" w:bidi="ar"/>
              </w:rPr>
              <w:t>5</w:t>
            </w:r>
          </w:p>
        </w:tc>
        <w:tc>
          <w:tcPr>
            <w:tcW w:w="1720" w:type="dxa"/>
            <w:tcBorders>
              <w:top w:val="single" w:color="000000" w:sz="4" w:space="0"/>
              <w:left w:val="single" w:color="000000" w:sz="4" w:space="0"/>
              <w:bottom w:val="nil"/>
              <w:right w:val="nil"/>
            </w:tcBorders>
            <w:shd w:val="clear" w:color="auto" w:fill="FFFFFF"/>
            <w:noWrap w:val="0"/>
            <w:vAlign w:val="center"/>
          </w:tcPr>
          <w:p w14:paraId="086B71F1">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原勾缝面清理</w:t>
            </w:r>
          </w:p>
        </w:tc>
        <w:tc>
          <w:tcPr>
            <w:tcW w:w="2736" w:type="dxa"/>
            <w:tcBorders>
              <w:top w:val="single" w:color="000000" w:sz="4" w:space="0"/>
              <w:left w:val="single" w:color="000000" w:sz="4" w:space="0"/>
              <w:bottom w:val="nil"/>
              <w:right w:val="nil"/>
            </w:tcBorders>
            <w:shd w:val="clear" w:color="auto" w:fill="FFFFFF"/>
            <w:noWrap w:val="0"/>
            <w:vAlign w:val="center"/>
          </w:tcPr>
          <w:p w14:paraId="774BE44B">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人工凿除、清理，就近堆放</w:t>
            </w:r>
          </w:p>
        </w:tc>
        <w:tc>
          <w:tcPr>
            <w:tcW w:w="595" w:type="dxa"/>
            <w:tcBorders>
              <w:top w:val="single" w:color="000000" w:sz="4" w:space="0"/>
              <w:left w:val="single" w:color="000000" w:sz="4" w:space="0"/>
              <w:bottom w:val="nil"/>
              <w:right w:val="nil"/>
            </w:tcBorders>
            <w:shd w:val="clear" w:color="auto" w:fill="FFFFFF"/>
            <w:noWrap w:val="0"/>
            <w:vAlign w:val="center"/>
          </w:tcPr>
          <w:p w14:paraId="0937D94E">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w:t>
            </w:r>
          </w:p>
        </w:tc>
        <w:tc>
          <w:tcPr>
            <w:tcW w:w="927" w:type="dxa"/>
            <w:tcBorders>
              <w:top w:val="single" w:color="000000" w:sz="4" w:space="0"/>
              <w:left w:val="single" w:color="000000" w:sz="4" w:space="0"/>
              <w:bottom w:val="nil"/>
              <w:right w:val="nil"/>
            </w:tcBorders>
            <w:shd w:val="clear" w:color="auto" w:fill="FFFFFF"/>
            <w:noWrap w:val="0"/>
            <w:vAlign w:val="center"/>
          </w:tcPr>
          <w:p w14:paraId="71E36425">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 xml:space="preserve">2500.00 </w:t>
            </w:r>
          </w:p>
        </w:tc>
        <w:tc>
          <w:tcPr>
            <w:tcW w:w="852" w:type="dxa"/>
            <w:tcBorders>
              <w:top w:val="single" w:color="000000" w:sz="4" w:space="0"/>
              <w:left w:val="single" w:color="000000" w:sz="4" w:space="0"/>
              <w:bottom w:val="nil"/>
              <w:right w:val="nil"/>
            </w:tcBorders>
            <w:shd w:val="clear" w:color="auto" w:fill="FFFFFF"/>
            <w:noWrap w:val="0"/>
            <w:vAlign w:val="center"/>
          </w:tcPr>
          <w:p w14:paraId="483886E1">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nil"/>
              <w:right w:val="nil"/>
            </w:tcBorders>
            <w:shd w:val="clear" w:color="auto" w:fill="FFFFFF"/>
            <w:noWrap w:val="0"/>
            <w:vAlign w:val="center"/>
          </w:tcPr>
          <w:p w14:paraId="1AC7EEFE">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CCA55">
            <w:pPr>
              <w:jc w:val="center"/>
              <w:rPr>
                <w:rFonts w:hint="eastAsia" w:ascii="宋体" w:hAnsi="宋体" w:cs="宋体"/>
                <w:color w:val="auto"/>
                <w:sz w:val="18"/>
                <w:szCs w:val="18"/>
                <w:highlight w:val="none"/>
              </w:rPr>
            </w:pPr>
          </w:p>
        </w:tc>
      </w:tr>
      <w:tr w14:paraId="0F99F019">
        <w:tblPrEx>
          <w:tblCellMar>
            <w:top w:w="0" w:type="dxa"/>
            <w:left w:w="108" w:type="dxa"/>
            <w:bottom w:w="0" w:type="dxa"/>
            <w:right w:w="108" w:type="dxa"/>
          </w:tblCellMar>
        </w:tblPrEx>
        <w:trPr>
          <w:trHeight w:val="600" w:hRule="atLeast"/>
        </w:trPr>
        <w:tc>
          <w:tcPr>
            <w:tcW w:w="697" w:type="dxa"/>
            <w:tcBorders>
              <w:top w:val="single" w:color="000000" w:sz="4" w:space="0"/>
              <w:left w:val="single" w:color="000000" w:sz="4" w:space="0"/>
              <w:bottom w:val="nil"/>
              <w:right w:val="nil"/>
            </w:tcBorders>
            <w:shd w:val="clear" w:color="auto" w:fill="FFFFFF"/>
            <w:noWrap w:val="0"/>
            <w:vAlign w:val="center"/>
          </w:tcPr>
          <w:p w14:paraId="51A1744F">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57</w:t>
            </w:r>
          </w:p>
        </w:tc>
        <w:tc>
          <w:tcPr>
            <w:tcW w:w="1720" w:type="dxa"/>
            <w:tcBorders>
              <w:top w:val="single" w:color="000000" w:sz="4" w:space="0"/>
              <w:left w:val="single" w:color="000000" w:sz="4" w:space="0"/>
              <w:bottom w:val="nil"/>
              <w:right w:val="nil"/>
            </w:tcBorders>
            <w:shd w:val="clear" w:color="auto" w:fill="FFFFFF"/>
            <w:noWrap w:val="0"/>
            <w:vAlign w:val="center"/>
          </w:tcPr>
          <w:p w14:paraId="77C84E9C">
            <w:pPr>
              <w:keepNext w:val="0"/>
              <w:keepLines w:val="0"/>
              <w:widowControl/>
              <w:suppressLineNumbers w:val="0"/>
              <w:jc w:val="left"/>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聚合物砂浆灌凹缝</w:t>
            </w:r>
          </w:p>
        </w:tc>
        <w:tc>
          <w:tcPr>
            <w:tcW w:w="2736" w:type="dxa"/>
            <w:tcBorders>
              <w:top w:val="single" w:color="000000" w:sz="4" w:space="0"/>
              <w:left w:val="single" w:color="000000" w:sz="4" w:space="0"/>
              <w:bottom w:val="nil"/>
              <w:right w:val="nil"/>
            </w:tcBorders>
            <w:shd w:val="clear" w:color="auto" w:fill="FFFFFF"/>
            <w:noWrap w:val="0"/>
            <w:vAlign w:val="center"/>
          </w:tcPr>
          <w:p w14:paraId="43376E35">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古海塘迎潮面勾缝人工拆、清理、聚合物砂浆灌凹缝-7cm～-2cm</w:t>
            </w:r>
          </w:p>
        </w:tc>
        <w:tc>
          <w:tcPr>
            <w:tcW w:w="595" w:type="dxa"/>
            <w:tcBorders>
              <w:top w:val="single" w:color="000000" w:sz="4" w:space="0"/>
              <w:left w:val="single" w:color="000000" w:sz="4" w:space="0"/>
              <w:bottom w:val="nil"/>
              <w:right w:val="nil"/>
            </w:tcBorders>
            <w:shd w:val="clear" w:color="auto" w:fill="FFFFFF"/>
            <w:noWrap w:val="0"/>
            <w:vAlign w:val="center"/>
          </w:tcPr>
          <w:p w14:paraId="30C3BBE2">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w:t>
            </w:r>
          </w:p>
        </w:tc>
        <w:tc>
          <w:tcPr>
            <w:tcW w:w="927" w:type="dxa"/>
            <w:tcBorders>
              <w:top w:val="single" w:color="000000" w:sz="4" w:space="0"/>
              <w:left w:val="single" w:color="000000" w:sz="4" w:space="0"/>
              <w:bottom w:val="nil"/>
              <w:right w:val="nil"/>
            </w:tcBorders>
            <w:shd w:val="clear" w:color="auto" w:fill="FFFFFF"/>
            <w:noWrap w:val="0"/>
            <w:vAlign w:val="center"/>
          </w:tcPr>
          <w:p w14:paraId="5A36BE69">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 xml:space="preserve">2000.00 </w:t>
            </w:r>
          </w:p>
        </w:tc>
        <w:tc>
          <w:tcPr>
            <w:tcW w:w="852" w:type="dxa"/>
            <w:tcBorders>
              <w:top w:val="single" w:color="000000" w:sz="4" w:space="0"/>
              <w:left w:val="single" w:color="000000" w:sz="4" w:space="0"/>
              <w:bottom w:val="nil"/>
              <w:right w:val="nil"/>
            </w:tcBorders>
            <w:shd w:val="clear" w:color="auto" w:fill="FFFFFF"/>
            <w:noWrap w:val="0"/>
            <w:vAlign w:val="center"/>
          </w:tcPr>
          <w:p w14:paraId="6B786136">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nil"/>
              <w:right w:val="nil"/>
            </w:tcBorders>
            <w:shd w:val="clear" w:color="auto" w:fill="FFFFFF"/>
            <w:noWrap w:val="0"/>
            <w:vAlign w:val="center"/>
          </w:tcPr>
          <w:p w14:paraId="1FFBA237">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1420C">
            <w:pPr>
              <w:jc w:val="center"/>
              <w:rPr>
                <w:rFonts w:hint="eastAsia" w:ascii="宋体" w:hAnsi="宋体" w:cs="宋体"/>
                <w:color w:val="auto"/>
                <w:sz w:val="18"/>
                <w:szCs w:val="18"/>
                <w:highlight w:val="none"/>
              </w:rPr>
            </w:pPr>
          </w:p>
        </w:tc>
      </w:tr>
      <w:tr w14:paraId="0C26B68E">
        <w:tblPrEx>
          <w:tblCellMar>
            <w:top w:w="0" w:type="dxa"/>
            <w:left w:w="108" w:type="dxa"/>
            <w:bottom w:w="0" w:type="dxa"/>
            <w:right w:w="108" w:type="dxa"/>
          </w:tblCellMar>
        </w:tblPrEx>
        <w:trPr>
          <w:trHeight w:val="90" w:hRule="atLeast"/>
        </w:trPr>
        <w:tc>
          <w:tcPr>
            <w:tcW w:w="697" w:type="dxa"/>
            <w:tcBorders>
              <w:top w:val="single" w:color="000000" w:sz="4" w:space="0"/>
              <w:left w:val="single" w:color="000000" w:sz="4" w:space="0"/>
              <w:bottom w:val="nil"/>
              <w:right w:val="nil"/>
            </w:tcBorders>
            <w:shd w:val="clear" w:color="auto" w:fill="FFFFFF"/>
            <w:noWrap w:val="0"/>
            <w:vAlign w:val="center"/>
          </w:tcPr>
          <w:p w14:paraId="61F3485E">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58</w:t>
            </w:r>
          </w:p>
        </w:tc>
        <w:tc>
          <w:tcPr>
            <w:tcW w:w="1720" w:type="dxa"/>
            <w:tcBorders>
              <w:top w:val="single" w:color="000000" w:sz="4" w:space="0"/>
              <w:left w:val="single" w:color="000000" w:sz="4" w:space="0"/>
              <w:bottom w:val="nil"/>
              <w:right w:val="nil"/>
            </w:tcBorders>
            <w:shd w:val="clear" w:color="auto" w:fill="FFFFFF"/>
            <w:noWrap w:val="0"/>
            <w:vAlign w:val="center"/>
          </w:tcPr>
          <w:p w14:paraId="2F2EFE5E">
            <w:pPr>
              <w:keepNext w:val="0"/>
              <w:keepLines w:val="0"/>
              <w:widowControl/>
              <w:suppressLineNumbers w:val="0"/>
              <w:jc w:val="left"/>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砂浆灌凹缝</w:t>
            </w:r>
          </w:p>
        </w:tc>
        <w:tc>
          <w:tcPr>
            <w:tcW w:w="2736" w:type="dxa"/>
            <w:tcBorders>
              <w:top w:val="single" w:color="000000" w:sz="4" w:space="0"/>
              <w:left w:val="single" w:color="000000" w:sz="4" w:space="0"/>
              <w:bottom w:val="nil"/>
              <w:right w:val="nil"/>
            </w:tcBorders>
            <w:shd w:val="clear" w:color="auto" w:fill="FFFFFF"/>
            <w:noWrap w:val="0"/>
            <w:vAlign w:val="center"/>
          </w:tcPr>
          <w:p w14:paraId="0105AD2A">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古海塘迎潮面勾缝人工拆、清理、水泥砂浆灌凹缝-7cm～-2cm</w:t>
            </w:r>
          </w:p>
        </w:tc>
        <w:tc>
          <w:tcPr>
            <w:tcW w:w="595" w:type="dxa"/>
            <w:tcBorders>
              <w:top w:val="single" w:color="000000" w:sz="4" w:space="0"/>
              <w:left w:val="single" w:color="000000" w:sz="4" w:space="0"/>
              <w:bottom w:val="nil"/>
              <w:right w:val="nil"/>
            </w:tcBorders>
            <w:shd w:val="clear" w:color="auto" w:fill="FFFFFF"/>
            <w:noWrap w:val="0"/>
            <w:vAlign w:val="center"/>
          </w:tcPr>
          <w:p w14:paraId="1FC1C2DB">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w:t>
            </w:r>
          </w:p>
        </w:tc>
        <w:tc>
          <w:tcPr>
            <w:tcW w:w="927" w:type="dxa"/>
            <w:tcBorders>
              <w:top w:val="single" w:color="000000" w:sz="4" w:space="0"/>
              <w:left w:val="single" w:color="000000" w:sz="4" w:space="0"/>
              <w:bottom w:val="nil"/>
              <w:right w:val="nil"/>
            </w:tcBorders>
            <w:shd w:val="clear" w:color="auto" w:fill="FFFFFF"/>
            <w:noWrap w:val="0"/>
            <w:vAlign w:val="center"/>
          </w:tcPr>
          <w:p w14:paraId="1B6A66B1">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 xml:space="preserve">250.00 </w:t>
            </w:r>
          </w:p>
        </w:tc>
        <w:tc>
          <w:tcPr>
            <w:tcW w:w="852" w:type="dxa"/>
            <w:tcBorders>
              <w:top w:val="single" w:color="000000" w:sz="4" w:space="0"/>
              <w:left w:val="single" w:color="000000" w:sz="4" w:space="0"/>
              <w:bottom w:val="nil"/>
              <w:right w:val="nil"/>
            </w:tcBorders>
            <w:shd w:val="clear" w:color="auto" w:fill="FFFFFF"/>
            <w:noWrap w:val="0"/>
            <w:vAlign w:val="center"/>
          </w:tcPr>
          <w:p w14:paraId="2803757F">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nil"/>
              <w:right w:val="nil"/>
            </w:tcBorders>
            <w:shd w:val="clear" w:color="auto" w:fill="FFFFFF"/>
            <w:noWrap w:val="0"/>
            <w:vAlign w:val="center"/>
          </w:tcPr>
          <w:p w14:paraId="61D6E4B3">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C0851">
            <w:pPr>
              <w:jc w:val="center"/>
              <w:rPr>
                <w:rFonts w:hint="eastAsia" w:ascii="宋体" w:hAnsi="宋体" w:cs="宋体"/>
                <w:color w:val="auto"/>
                <w:sz w:val="18"/>
                <w:szCs w:val="18"/>
                <w:highlight w:val="none"/>
              </w:rPr>
            </w:pPr>
          </w:p>
        </w:tc>
      </w:tr>
      <w:tr w14:paraId="23A1C82F">
        <w:tblPrEx>
          <w:tblCellMar>
            <w:top w:w="0" w:type="dxa"/>
            <w:left w:w="108" w:type="dxa"/>
            <w:bottom w:w="0" w:type="dxa"/>
            <w:right w:w="108" w:type="dxa"/>
          </w:tblCellMar>
        </w:tblPrEx>
        <w:trPr>
          <w:trHeight w:val="600" w:hRule="atLeast"/>
        </w:trPr>
        <w:tc>
          <w:tcPr>
            <w:tcW w:w="697" w:type="dxa"/>
            <w:tcBorders>
              <w:top w:val="single" w:color="000000" w:sz="4" w:space="0"/>
              <w:left w:val="single" w:color="000000" w:sz="4" w:space="0"/>
              <w:bottom w:val="nil"/>
              <w:right w:val="nil"/>
            </w:tcBorders>
            <w:shd w:val="clear" w:color="auto" w:fill="FFFFFF"/>
            <w:noWrap w:val="0"/>
            <w:vAlign w:val="center"/>
          </w:tcPr>
          <w:p w14:paraId="34545450">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59</w:t>
            </w:r>
          </w:p>
        </w:tc>
        <w:tc>
          <w:tcPr>
            <w:tcW w:w="1720" w:type="dxa"/>
            <w:tcBorders>
              <w:top w:val="single" w:color="000000" w:sz="4" w:space="0"/>
              <w:left w:val="single" w:color="000000" w:sz="4" w:space="0"/>
              <w:bottom w:val="nil"/>
              <w:right w:val="nil"/>
            </w:tcBorders>
            <w:shd w:val="clear" w:color="auto" w:fill="FFFFFF"/>
            <w:noWrap w:val="0"/>
            <w:vAlign w:val="center"/>
          </w:tcPr>
          <w:p w14:paraId="6734FC7B">
            <w:pPr>
              <w:keepNext w:val="0"/>
              <w:keepLines w:val="0"/>
              <w:widowControl/>
              <w:suppressLineNumbers w:val="0"/>
              <w:jc w:val="left"/>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糯米浆灌凹缝</w:t>
            </w:r>
          </w:p>
        </w:tc>
        <w:tc>
          <w:tcPr>
            <w:tcW w:w="2736" w:type="dxa"/>
            <w:tcBorders>
              <w:top w:val="single" w:color="000000" w:sz="4" w:space="0"/>
              <w:left w:val="single" w:color="000000" w:sz="4" w:space="0"/>
              <w:bottom w:val="nil"/>
              <w:right w:val="nil"/>
            </w:tcBorders>
            <w:shd w:val="clear" w:color="auto" w:fill="FFFFFF"/>
            <w:noWrap w:val="0"/>
            <w:vAlign w:val="center"/>
          </w:tcPr>
          <w:p w14:paraId="0F6C80E2">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古海塘迎潮面勾缝人工拆、清理、聚糯米浆灌凹缝-7cm～-2cm</w:t>
            </w:r>
          </w:p>
        </w:tc>
        <w:tc>
          <w:tcPr>
            <w:tcW w:w="595" w:type="dxa"/>
            <w:tcBorders>
              <w:top w:val="single" w:color="000000" w:sz="4" w:space="0"/>
              <w:left w:val="single" w:color="000000" w:sz="4" w:space="0"/>
              <w:bottom w:val="nil"/>
              <w:right w:val="nil"/>
            </w:tcBorders>
            <w:shd w:val="clear" w:color="auto" w:fill="FFFFFF"/>
            <w:noWrap w:val="0"/>
            <w:vAlign w:val="center"/>
          </w:tcPr>
          <w:p w14:paraId="153245C8">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w:t>
            </w:r>
          </w:p>
        </w:tc>
        <w:tc>
          <w:tcPr>
            <w:tcW w:w="927" w:type="dxa"/>
            <w:tcBorders>
              <w:top w:val="single" w:color="000000" w:sz="4" w:space="0"/>
              <w:left w:val="single" w:color="000000" w:sz="4" w:space="0"/>
              <w:bottom w:val="nil"/>
              <w:right w:val="nil"/>
            </w:tcBorders>
            <w:shd w:val="clear" w:color="auto" w:fill="FFFFFF"/>
            <w:noWrap w:val="0"/>
            <w:vAlign w:val="center"/>
          </w:tcPr>
          <w:p w14:paraId="56AB85E6">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 xml:space="preserve">100.00 </w:t>
            </w:r>
          </w:p>
        </w:tc>
        <w:tc>
          <w:tcPr>
            <w:tcW w:w="852" w:type="dxa"/>
            <w:tcBorders>
              <w:top w:val="single" w:color="000000" w:sz="4" w:space="0"/>
              <w:left w:val="single" w:color="000000" w:sz="4" w:space="0"/>
              <w:bottom w:val="nil"/>
              <w:right w:val="nil"/>
            </w:tcBorders>
            <w:shd w:val="clear" w:color="auto" w:fill="FFFFFF"/>
            <w:noWrap w:val="0"/>
            <w:vAlign w:val="center"/>
          </w:tcPr>
          <w:p w14:paraId="0834D1C3">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nil"/>
              <w:right w:val="nil"/>
            </w:tcBorders>
            <w:shd w:val="clear" w:color="auto" w:fill="FFFFFF"/>
            <w:noWrap w:val="0"/>
            <w:vAlign w:val="center"/>
          </w:tcPr>
          <w:p w14:paraId="53EE7453">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95C81">
            <w:pPr>
              <w:jc w:val="center"/>
              <w:rPr>
                <w:rFonts w:hint="eastAsia" w:ascii="宋体" w:hAnsi="宋体" w:cs="宋体"/>
                <w:color w:val="auto"/>
                <w:sz w:val="18"/>
                <w:szCs w:val="18"/>
                <w:highlight w:val="none"/>
              </w:rPr>
            </w:pPr>
          </w:p>
        </w:tc>
      </w:tr>
      <w:tr w14:paraId="7DE4E5A9">
        <w:tblPrEx>
          <w:tblCellMar>
            <w:top w:w="0" w:type="dxa"/>
            <w:left w:w="108" w:type="dxa"/>
            <w:bottom w:w="0" w:type="dxa"/>
            <w:right w:w="108" w:type="dxa"/>
          </w:tblCellMar>
        </w:tblPrEx>
        <w:trPr>
          <w:trHeight w:val="600" w:hRule="atLeast"/>
        </w:trPr>
        <w:tc>
          <w:tcPr>
            <w:tcW w:w="697" w:type="dxa"/>
            <w:tcBorders>
              <w:top w:val="single" w:color="000000" w:sz="4" w:space="0"/>
              <w:left w:val="single" w:color="000000" w:sz="4" w:space="0"/>
              <w:bottom w:val="nil"/>
              <w:right w:val="nil"/>
            </w:tcBorders>
            <w:shd w:val="clear" w:color="auto" w:fill="FFFFFF"/>
            <w:noWrap w:val="0"/>
            <w:vAlign w:val="center"/>
          </w:tcPr>
          <w:p w14:paraId="328D5B54">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60</w:t>
            </w:r>
          </w:p>
        </w:tc>
        <w:tc>
          <w:tcPr>
            <w:tcW w:w="1720" w:type="dxa"/>
            <w:tcBorders>
              <w:top w:val="single" w:color="000000" w:sz="4" w:space="0"/>
              <w:left w:val="single" w:color="000000" w:sz="4" w:space="0"/>
              <w:bottom w:val="nil"/>
              <w:right w:val="nil"/>
            </w:tcBorders>
            <w:shd w:val="clear" w:color="auto" w:fill="FFFFFF"/>
            <w:noWrap w:val="0"/>
            <w:vAlign w:val="center"/>
          </w:tcPr>
          <w:p w14:paraId="20C8E728">
            <w:pPr>
              <w:keepNext w:val="0"/>
              <w:keepLines w:val="0"/>
              <w:widowControl/>
              <w:suppressLineNumbers w:val="0"/>
              <w:jc w:val="left"/>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迎潮面条石修复</w:t>
            </w:r>
          </w:p>
        </w:tc>
        <w:tc>
          <w:tcPr>
            <w:tcW w:w="2736" w:type="dxa"/>
            <w:tcBorders>
              <w:top w:val="single" w:color="000000" w:sz="4" w:space="0"/>
              <w:left w:val="single" w:color="000000" w:sz="4" w:space="0"/>
              <w:bottom w:val="nil"/>
              <w:right w:val="nil"/>
            </w:tcBorders>
            <w:shd w:val="clear" w:color="auto" w:fill="FFFFFF"/>
            <w:noWrap w:val="0"/>
            <w:vAlign w:val="center"/>
          </w:tcPr>
          <w:p w14:paraId="5F12DF3A">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古海塘迎潮面浆砌条石修复、选修石、冲洗、拌浆、砌筑、勾缝、单处约0.1m³，聚糯米浆灌凹缝</w:t>
            </w:r>
          </w:p>
        </w:tc>
        <w:tc>
          <w:tcPr>
            <w:tcW w:w="595" w:type="dxa"/>
            <w:tcBorders>
              <w:top w:val="single" w:color="000000" w:sz="4" w:space="0"/>
              <w:left w:val="single" w:color="000000" w:sz="4" w:space="0"/>
              <w:bottom w:val="nil"/>
              <w:right w:val="nil"/>
            </w:tcBorders>
            <w:shd w:val="clear" w:color="auto" w:fill="FFFFFF"/>
            <w:noWrap w:val="0"/>
            <w:vAlign w:val="center"/>
          </w:tcPr>
          <w:p w14:paraId="73FA4C4F">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m³</w:t>
            </w:r>
          </w:p>
        </w:tc>
        <w:tc>
          <w:tcPr>
            <w:tcW w:w="927" w:type="dxa"/>
            <w:tcBorders>
              <w:top w:val="single" w:color="000000" w:sz="4" w:space="0"/>
              <w:left w:val="single" w:color="000000" w:sz="4" w:space="0"/>
              <w:bottom w:val="nil"/>
              <w:right w:val="nil"/>
            </w:tcBorders>
            <w:shd w:val="clear" w:color="auto" w:fill="FFFFFF"/>
            <w:noWrap w:val="0"/>
            <w:vAlign w:val="center"/>
          </w:tcPr>
          <w:p w14:paraId="4FDFD745">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 xml:space="preserve">10.00 </w:t>
            </w:r>
          </w:p>
        </w:tc>
        <w:tc>
          <w:tcPr>
            <w:tcW w:w="852" w:type="dxa"/>
            <w:tcBorders>
              <w:top w:val="single" w:color="000000" w:sz="4" w:space="0"/>
              <w:left w:val="single" w:color="000000" w:sz="4" w:space="0"/>
              <w:bottom w:val="nil"/>
              <w:right w:val="nil"/>
            </w:tcBorders>
            <w:shd w:val="clear" w:color="auto" w:fill="FFFFFF"/>
            <w:noWrap w:val="0"/>
            <w:vAlign w:val="center"/>
          </w:tcPr>
          <w:p w14:paraId="719417DA">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nil"/>
              <w:right w:val="nil"/>
            </w:tcBorders>
            <w:shd w:val="clear" w:color="auto" w:fill="FFFFFF"/>
            <w:noWrap w:val="0"/>
            <w:vAlign w:val="center"/>
          </w:tcPr>
          <w:p w14:paraId="09FC0EFE">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A5AF2">
            <w:pPr>
              <w:jc w:val="center"/>
              <w:rPr>
                <w:rFonts w:hint="eastAsia" w:ascii="宋体" w:hAnsi="宋体" w:cs="宋体"/>
                <w:color w:val="auto"/>
                <w:sz w:val="18"/>
                <w:szCs w:val="18"/>
                <w:highlight w:val="none"/>
              </w:rPr>
            </w:pPr>
          </w:p>
        </w:tc>
      </w:tr>
      <w:tr w14:paraId="7EAC9BA1">
        <w:tblPrEx>
          <w:tblCellMar>
            <w:top w:w="0" w:type="dxa"/>
            <w:left w:w="108" w:type="dxa"/>
            <w:bottom w:w="0" w:type="dxa"/>
            <w:right w:w="108" w:type="dxa"/>
          </w:tblCellMar>
        </w:tblPrEx>
        <w:trPr>
          <w:trHeight w:val="600" w:hRule="atLeast"/>
        </w:trPr>
        <w:tc>
          <w:tcPr>
            <w:tcW w:w="697" w:type="dxa"/>
            <w:tcBorders>
              <w:top w:val="single" w:color="000000" w:sz="4" w:space="0"/>
              <w:left w:val="single" w:color="000000" w:sz="4" w:space="0"/>
              <w:bottom w:val="nil"/>
              <w:right w:val="nil"/>
            </w:tcBorders>
            <w:shd w:val="clear" w:color="auto" w:fill="FFFFFF"/>
            <w:noWrap w:val="0"/>
            <w:vAlign w:val="center"/>
          </w:tcPr>
          <w:p w14:paraId="60C51CEB">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61</w:t>
            </w:r>
          </w:p>
        </w:tc>
        <w:tc>
          <w:tcPr>
            <w:tcW w:w="1720" w:type="dxa"/>
            <w:tcBorders>
              <w:top w:val="single" w:color="000000" w:sz="4" w:space="0"/>
              <w:left w:val="single" w:color="000000" w:sz="4" w:space="0"/>
              <w:bottom w:val="nil"/>
              <w:right w:val="nil"/>
            </w:tcBorders>
            <w:shd w:val="clear" w:color="auto" w:fill="FFFFFF"/>
            <w:noWrap w:val="0"/>
            <w:vAlign w:val="center"/>
          </w:tcPr>
          <w:p w14:paraId="50DCB233">
            <w:pPr>
              <w:keepNext w:val="0"/>
              <w:keepLines w:val="0"/>
              <w:widowControl/>
              <w:suppressLineNumbers w:val="0"/>
              <w:jc w:val="left"/>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人为设施清除</w:t>
            </w:r>
          </w:p>
        </w:tc>
        <w:tc>
          <w:tcPr>
            <w:tcW w:w="2736" w:type="dxa"/>
            <w:tcBorders>
              <w:top w:val="single" w:color="000000" w:sz="4" w:space="0"/>
              <w:left w:val="single" w:color="000000" w:sz="4" w:space="0"/>
              <w:bottom w:val="nil"/>
              <w:right w:val="nil"/>
            </w:tcBorders>
            <w:shd w:val="clear" w:color="auto" w:fill="FFFFFF"/>
            <w:noWrap w:val="0"/>
            <w:vAlign w:val="center"/>
          </w:tcPr>
          <w:p w14:paraId="29708FF1">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工日</w:t>
            </w:r>
          </w:p>
        </w:tc>
        <w:tc>
          <w:tcPr>
            <w:tcW w:w="595" w:type="dxa"/>
            <w:tcBorders>
              <w:top w:val="single" w:color="000000" w:sz="4" w:space="0"/>
              <w:left w:val="single" w:color="000000" w:sz="4" w:space="0"/>
              <w:bottom w:val="nil"/>
              <w:right w:val="nil"/>
            </w:tcBorders>
            <w:shd w:val="clear" w:color="auto" w:fill="FFFFFF"/>
            <w:noWrap w:val="0"/>
            <w:vAlign w:val="center"/>
          </w:tcPr>
          <w:p w14:paraId="5C4978A4">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工日</w:t>
            </w:r>
          </w:p>
        </w:tc>
        <w:tc>
          <w:tcPr>
            <w:tcW w:w="927" w:type="dxa"/>
            <w:tcBorders>
              <w:top w:val="single" w:color="000000" w:sz="4" w:space="0"/>
              <w:left w:val="single" w:color="000000" w:sz="4" w:space="0"/>
              <w:bottom w:val="nil"/>
              <w:right w:val="nil"/>
            </w:tcBorders>
            <w:shd w:val="clear" w:color="auto" w:fill="FFFFFF"/>
            <w:noWrap w:val="0"/>
            <w:vAlign w:val="center"/>
          </w:tcPr>
          <w:p w14:paraId="2958EB3E">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 xml:space="preserve">30.00 </w:t>
            </w:r>
          </w:p>
        </w:tc>
        <w:tc>
          <w:tcPr>
            <w:tcW w:w="852" w:type="dxa"/>
            <w:tcBorders>
              <w:top w:val="single" w:color="000000" w:sz="4" w:space="0"/>
              <w:left w:val="single" w:color="000000" w:sz="4" w:space="0"/>
              <w:bottom w:val="nil"/>
              <w:right w:val="nil"/>
            </w:tcBorders>
            <w:shd w:val="clear" w:color="auto" w:fill="FFFFFF"/>
            <w:noWrap w:val="0"/>
            <w:vAlign w:val="center"/>
          </w:tcPr>
          <w:p w14:paraId="6B54DB28">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nil"/>
              <w:right w:val="nil"/>
            </w:tcBorders>
            <w:shd w:val="clear" w:color="auto" w:fill="FFFFFF"/>
            <w:noWrap w:val="0"/>
            <w:vAlign w:val="center"/>
          </w:tcPr>
          <w:p w14:paraId="5CEACD4D">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3B610">
            <w:pPr>
              <w:jc w:val="center"/>
              <w:rPr>
                <w:rFonts w:hint="eastAsia" w:ascii="宋体" w:hAnsi="宋体" w:cs="宋体"/>
                <w:color w:val="auto"/>
                <w:sz w:val="18"/>
                <w:szCs w:val="18"/>
                <w:highlight w:val="none"/>
              </w:rPr>
            </w:pPr>
          </w:p>
        </w:tc>
      </w:tr>
      <w:tr w14:paraId="40CFF247">
        <w:tblPrEx>
          <w:tblCellMar>
            <w:top w:w="0" w:type="dxa"/>
            <w:left w:w="108" w:type="dxa"/>
            <w:bottom w:w="0" w:type="dxa"/>
            <w:right w:w="108" w:type="dxa"/>
          </w:tblCellMar>
        </w:tblPrEx>
        <w:trPr>
          <w:trHeight w:val="600" w:hRule="atLeast"/>
        </w:trPr>
        <w:tc>
          <w:tcPr>
            <w:tcW w:w="697" w:type="dxa"/>
            <w:tcBorders>
              <w:top w:val="single" w:color="000000" w:sz="4" w:space="0"/>
              <w:left w:val="single" w:color="000000" w:sz="4" w:space="0"/>
              <w:bottom w:val="nil"/>
              <w:right w:val="nil"/>
            </w:tcBorders>
            <w:shd w:val="clear" w:color="auto" w:fill="FFFFFF"/>
            <w:noWrap w:val="0"/>
            <w:vAlign w:val="center"/>
          </w:tcPr>
          <w:p w14:paraId="4A0BF9E0">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62</w:t>
            </w:r>
          </w:p>
        </w:tc>
        <w:tc>
          <w:tcPr>
            <w:tcW w:w="1720" w:type="dxa"/>
            <w:tcBorders>
              <w:top w:val="single" w:color="000000" w:sz="4" w:space="0"/>
              <w:left w:val="single" w:color="000000" w:sz="4" w:space="0"/>
              <w:bottom w:val="nil"/>
              <w:right w:val="nil"/>
            </w:tcBorders>
            <w:shd w:val="clear" w:color="auto" w:fill="FFFFFF"/>
            <w:noWrap w:val="0"/>
            <w:vAlign w:val="center"/>
          </w:tcPr>
          <w:p w14:paraId="72549777">
            <w:pPr>
              <w:keepNext w:val="0"/>
              <w:keepLines w:val="0"/>
              <w:widowControl/>
              <w:suppressLineNumbers w:val="0"/>
              <w:jc w:val="left"/>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浆砌条石（不含石）</w:t>
            </w:r>
          </w:p>
        </w:tc>
        <w:tc>
          <w:tcPr>
            <w:tcW w:w="2736" w:type="dxa"/>
            <w:tcBorders>
              <w:top w:val="single" w:color="000000" w:sz="4" w:space="0"/>
              <w:left w:val="single" w:color="000000" w:sz="4" w:space="0"/>
              <w:bottom w:val="nil"/>
              <w:right w:val="nil"/>
            </w:tcBorders>
            <w:shd w:val="clear" w:color="auto" w:fill="FFFFFF"/>
            <w:noWrap w:val="0"/>
            <w:vAlign w:val="center"/>
          </w:tcPr>
          <w:p w14:paraId="038574F8">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选修石、冲洗、拌浆、砌筑勾缝</w:t>
            </w:r>
          </w:p>
        </w:tc>
        <w:tc>
          <w:tcPr>
            <w:tcW w:w="595" w:type="dxa"/>
            <w:tcBorders>
              <w:top w:val="single" w:color="000000" w:sz="4" w:space="0"/>
              <w:left w:val="single" w:color="000000" w:sz="4" w:space="0"/>
              <w:bottom w:val="nil"/>
              <w:right w:val="nil"/>
            </w:tcBorders>
            <w:shd w:val="clear" w:color="auto" w:fill="FFFFFF"/>
            <w:noWrap w:val="0"/>
            <w:vAlign w:val="center"/>
          </w:tcPr>
          <w:p w14:paraId="76CBB2A6">
            <w:pPr>
              <w:keepNext w:val="0"/>
              <w:keepLines w:val="0"/>
              <w:widowControl/>
              <w:suppressLineNumbers w:val="0"/>
              <w:jc w:val="left"/>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m³</w:t>
            </w:r>
          </w:p>
        </w:tc>
        <w:tc>
          <w:tcPr>
            <w:tcW w:w="927" w:type="dxa"/>
            <w:tcBorders>
              <w:top w:val="single" w:color="000000" w:sz="4" w:space="0"/>
              <w:left w:val="single" w:color="000000" w:sz="4" w:space="0"/>
              <w:bottom w:val="nil"/>
              <w:right w:val="nil"/>
            </w:tcBorders>
            <w:shd w:val="clear" w:color="auto" w:fill="FFFFFF"/>
            <w:noWrap w:val="0"/>
            <w:vAlign w:val="center"/>
          </w:tcPr>
          <w:p w14:paraId="35F77BDC">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10</w:t>
            </w:r>
          </w:p>
        </w:tc>
        <w:tc>
          <w:tcPr>
            <w:tcW w:w="852" w:type="dxa"/>
            <w:tcBorders>
              <w:top w:val="single" w:color="000000" w:sz="4" w:space="0"/>
              <w:left w:val="single" w:color="000000" w:sz="4" w:space="0"/>
              <w:bottom w:val="nil"/>
              <w:right w:val="nil"/>
            </w:tcBorders>
            <w:shd w:val="clear" w:color="auto" w:fill="FFFFFF"/>
            <w:noWrap w:val="0"/>
            <w:vAlign w:val="center"/>
          </w:tcPr>
          <w:p w14:paraId="5E9AE59A">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nil"/>
              <w:right w:val="nil"/>
            </w:tcBorders>
            <w:shd w:val="clear" w:color="auto" w:fill="FFFFFF"/>
            <w:noWrap w:val="0"/>
            <w:vAlign w:val="center"/>
          </w:tcPr>
          <w:p w14:paraId="5F89034E">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F23E7">
            <w:pPr>
              <w:jc w:val="center"/>
              <w:rPr>
                <w:rFonts w:hint="eastAsia" w:ascii="宋体" w:hAnsi="宋体" w:cs="宋体"/>
                <w:color w:val="auto"/>
                <w:sz w:val="18"/>
                <w:szCs w:val="18"/>
                <w:highlight w:val="none"/>
              </w:rPr>
            </w:pPr>
          </w:p>
        </w:tc>
      </w:tr>
      <w:tr w14:paraId="084F3737">
        <w:tblPrEx>
          <w:tblCellMar>
            <w:top w:w="0" w:type="dxa"/>
            <w:left w:w="108" w:type="dxa"/>
            <w:bottom w:w="0" w:type="dxa"/>
            <w:right w:w="108" w:type="dxa"/>
          </w:tblCellMar>
        </w:tblPrEx>
        <w:trPr>
          <w:trHeight w:val="600" w:hRule="atLeast"/>
        </w:trPr>
        <w:tc>
          <w:tcPr>
            <w:tcW w:w="697" w:type="dxa"/>
            <w:tcBorders>
              <w:top w:val="single" w:color="000000" w:sz="4" w:space="0"/>
              <w:left w:val="single" w:color="000000" w:sz="4" w:space="0"/>
              <w:bottom w:val="nil"/>
              <w:right w:val="nil"/>
            </w:tcBorders>
            <w:shd w:val="clear" w:color="auto" w:fill="FFFFFF"/>
            <w:noWrap w:val="0"/>
            <w:vAlign w:val="center"/>
          </w:tcPr>
          <w:p w14:paraId="11DE2C51">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63</w:t>
            </w:r>
          </w:p>
        </w:tc>
        <w:tc>
          <w:tcPr>
            <w:tcW w:w="1720" w:type="dxa"/>
            <w:tcBorders>
              <w:top w:val="single" w:color="000000" w:sz="4" w:space="0"/>
              <w:left w:val="single" w:color="000000" w:sz="4" w:space="0"/>
              <w:bottom w:val="nil"/>
              <w:right w:val="nil"/>
            </w:tcBorders>
            <w:shd w:val="clear" w:color="auto" w:fill="FFFFFF"/>
            <w:noWrap w:val="0"/>
            <w:vAlign w:val="center"/>
          </w:tcPr>
          <w:p w14:paraId="6DD6C913">
            <w:pPr>
              <w:keepNext w:val="0"/>
              <w:keepLines w:val="0"/>
              <w:widowControl/>
              <w:suppressLineNumbers w:val="0"/>
              <w:jc w:val="left"/>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灌砌块石（不含石）</w:t>
            </w:r>
          </w:p>
        </w:tc>
        <w:tc>
          <w:tcPr>
            <w:tcW w:w="2736" w:type="dxa"/>
            <w:tcBorders>
              <w:top w:val="single" w:color="000000" w:sz="4" w:space="0"/>
              <w:left w:val="single" w:color="000000" w:sz="4" w:space="0"/>
              <w:bottom w:val="nil"/>
              <w:right w:val="nil"/>
            </w:tcBorders>
            <w:shd w:val="clear" w:color="auto" w:fill="FFFFFF"/>
            <w:noWrap w:val="0"/>
            <w:vAlign w:val="center"/>
          </w:tcPr>
          <w:p w14:paraId="2EA40778">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选修面、冲洗、混凝土拌制、砌筑、填缝、养护</w:t>
            </w:r>
          </w:p>
        </w:tc>
        <w:tc>
          <w:tcPr>
            <w:tcW w:w="595" w:type="dxa"/>
            <w:tcBorders>
              <w:top w:val="single" w:color="000000" w:sz="4" w:space="0"/>
              <w:left w:val="single" w:color="000000" w:sz="4" w:space="0"/>
              <w:bottom w:val="nil"/>
              <w:right w:val="nil"/>
            </w:tcBorders>
            <w:shd w:val="clear" w:color="auto" w:fill="FFFFFF"/>
            <w:noWrap w:val="0"/>
            <w:vAlign w:val="center"/>
          </w:tcPr>
          <w:p w14:paraId="1B21897D">
            <w:pPr>
              <w:keepNext w:val="0"/>
              <w:keepLines w:val="0"/>
              <w:widowControl/>
              <w:suppressLineNumbers w:val="0"/>
              <w:jc w:val="left"/>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m³</w:t>
            </w:r>
          </w:p>
        </w:tc>
        <w:tc>
          <w:tcPr>
            <w:tcW w:w="927" w:type="dxa"/>
            <w:tcBorders>
              <w:top w:val="single" w:color="000000" w:sz="4" w:space="0"/>
              <w:left w:val="single" w:color="000000" w:sz="4" w:space="0"/>
              <w:bottom w:val="nil"/>
              <w:right w:val="nil"/>
            </w:tcBorders>
            <w:shd w:val="clear" w:color="auto" w:fill="FFFFFF"/>
            <w:noWrap w:val="0"/>
            <w:vAlign w:val="center"/>
          </w:tcPr>
          <w:p w14:paraId="28D160DA">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10</w:t>
            </w:r>
          </w:p>
        </w:tc>
        <w:tc>
          <w:tcPr>
            <w:tcW w:w="852" w:type="dxa"/>
            <w:tcBorders>
              <w:top w:val="single" w:color="000000" w:sz="4" w:space="0"/>
              <w:left w:val="single" w:color="000000" w:sz="4" w:space="0"/>
              <w:bottom w:val="nil"/>
              <w:right w:val="nil"/>
            </w:tcBorders>
            <w:shd w:val="clear" w:color="auto" w:fill="FFFFFF"/>
            <w:noWrap w:val="0"/>
            <w:vAlign w:val="center"/>
          </w:tcPr>
          <w:p w14:paraId="01860D09">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nil"/>
              <w:right w:val="nil"/>
            </w:tcBorders>
            <w:shd w:val="clear" w:color="auto" w:fill="FFFFFF"/>
            <w:noWrap w:val="0"/>
            <w:vAlign w:val="center"/>
          </w:tcPr>
          <w:p w14:paraId="3BE7367A">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F0BF9">
            <w:pPr>
              <w:jc w:val="center"/>
              <w:rPr>
                <w:rFonts w:hint="eastAsia" w:ascii="宋体" w:hAnsi="宋体" w:cs="宋体"/>
                <w:color w:val="auto"/>
                <w:sz w:val="18"/>
                <w:szCs w:val="18"/>
                <w:highlight w:val="none"/>
              </w:rPr>
            </w:pPr>
          </w:p>
        </w:tc>
      </w:tr>
      <w:tr w14:paraId="67F66541">
        <w:trPr>
          <w:trHeight w:val="600" w:hRule="atLeast"/>
        </w:trPr>
        <w:tc>
          <w:tcPr>
            <w:tcW w:w="697" w:type="dxa"/>
            <w:tcBorders>
              <w:top w:val="single" w:color="000000" w:sz="4" w:space="0"/>
              <w:left w:val="single" w:color="000000" w:sz="4" w:space="0"/>
              <w:bottom w:val="nil"/>
              <w:right w:val="nil"/>
            </w:tcBorders>
            <w:shd w:val="clear" w:color="auto" w:fill="FFFFFF"/>
            <w:noWrap w:val="0"/>
            <w:vAlign w:val="center"/>
          </w:tcPr>
          <w:p w14:paraId="453A28F9">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64</w:t>
            </w:r>
          </w:p>
        </w:tc>
        <w:tc>
          <w:tcPr>
            <w:tcW w:w="1720" w:type="dxa"/>
            <w:tcBorders>
              <w:top w:val="single" w:color="000000" w:sz="4" w:space="0"/>
              <w:left w:val="single" w:color="000000" w:sz="4" w:space="0"/>
              <w:bottom w:val="nil"/>
              <w:right w:val="nil"/>
            </w:tcBorders>
            <w:shd w:val="clear" w:color="auto" w:fill="FFFFFF"/>
            <w:noWrap w:val="0"/>
            <w:vAlign w:val="center"/>
          </w:tcPr>
          <w:p w14:paraId="4E1F47E4">
            <w:pPr>
              <w:keepNext w:val="0"/>
              <w:keepLines w:val="0"/>
              <w:widowControl/>
              <w:suppressLineNumbers w:val="0"/>
              <w:jc w:val="left"/>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零星用工</w:t>
            </w:r>
          </w:p>
        </w:tc>
        <w:tc>
          <w:tcPr>
            <w:tcW w:w="2736" w:type="dxa"/>
            <w:tcBorders>
              <w:top w:val="single" w:color="000000" w:sz="4" w:space="0"/>
              <w:left w:val="single" w:color="000000" w:sz="4" w:space="0"/>
              <w:bottom w:val="nil"/>
              <w:right w:val="nil"/>
            </w:tcBorders>
            <w:shd w:val="clear" w:color="auto" w:fill="FFFFFF"/>
            <w:noWrap w:val="0"/>
            <w:vAlign w:val="center"/>
          </w:tcPr>
          <w:p w14:paraId="2467F1CD">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零星用工</w:t>
            </w:r>
          </w:p>
        </w:tc>
        <w:tc>
          <w:tcPr>
            <w:tcW w:w="595" w:type="dxa"/>
            <w:tcBorders>
              <w:top w:val="single" w:color="000000" w:sz="4" w:space="0"/>
              <w:left w:val="single" w:color="000000" w:sz="4" w:space="0"/>
              <w:bottom w:val="nil"/>
              <w:right w:val="nil"/>
            </w:tcBorders>
            <w:shd w:val="clear" w:color="auto" w:fill="FFFFFF"/>
            <w:noWrap w:val="0"/>
            <w:vAlign w:val="center"/>
          </w:tcPr>
          <w:p w14:paraId="6FB3FFAC">
            <w:pPr>
              <w:keepNext w:val="0"/>
              <w:keepLines w:val="0"/>
              <w:widowControl/>
              <w:suppressLineNumbers w:val="0"/>
              <w:jc w:val="left"/>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工日</w:t>
            </w:r>
          </w:p>
        </w:tc>
        <w:tc>
          <w:tcPr>
            <w:tcW w:w="927" w:type="dxa"/>
            <w:tcBorders>
              <w:top w:val="single" w:color="000000" w:sz="4" w:space="0"/>
              <w:left w:val="single" w:color="000000" w:sz="4" w:space="0"/>
              <w:bottom w:val="nil"/>
              <w:right w:val="nil"/>
            </w:tcBorders>
            <w:shd w:val="clear" w:color="auto" w:fill="FFFFFF"/>
            <w:noWrap w:val="0"/>
            <w:vAlign w:val="center"/>
          </w:tcPr>
          <w:p w14:paraId="15950570">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15</w:t>
            </w:r>
          </w:p>
        </w:tc>
        <w:tc>
          <w:tcPr>
            <w:tcW w:w="852" w:type="dxa"/>
            <w:tcBorders>
              <w:top w:val="single" w:color="000000" w:sz="4" w:space="0"/>
              <w:left w:val="single" w:color="000000" w:sz="4" w:space="0"/>
              <w:bottom w:val="nil"/>
              <w:right w:val="nil"/>
            </w:tcBorders>
            <w:shd w:val="clear" w:color="auto" w:fill="FFFFFF"/>
            <w:noWrap w:val="0"/>
            <w:vAlign w:val="center"/>
          </w:tcPr>
          <w:p w14:paraId="13DE941E">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nil"/>
              <w:right w:val="nil"/>
            </w:tcBorders>
            <w:shd w:val="clear" w:color="auto" w:fill="FFFFFF"/>
            <w:noWrap w:val="0"/>
            <w:vAlign w:val="center"/>
          </w:tcPr>
          <w:p w14:paraId="4CB22089">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D8D7AB">
            <w:pPr>
              <w:jc w:val="center"/>
              <w:rPr>
                <w:rFonts w:hint="eastAsia" w:ascii="宋体" w:hAnsi="宋体" w:cs="宋体"/>
                <w:color w:val="auto"/>
                <w:sz w:val="18"/>
                <w:szCs w:val="18"/>
                <w:highlight w:val="none"/>
              </w:rPr>
            </w:pPr>
          </w:p>
        </w:tc>
      </w:tr>
      <w:tr w14:paraId="6CCF8146">
        <w:tblPrEx>
          <w:tblCellMar>
            <w:top w:w="0" w:type="dxa"/>
            <w:left w:w="108" w:type="dxa"/>
            <w:bottom w:w="0" w:type="dxa"/>
            <w:right w:w="108" w:type="dxa"/>
          </w:tblCellMar>
        </w:tblPrEx>
        <w:trPr>
          <w:trHeight w:val="600" w:hRule="atLeast"/>
        </w:trPr>
        <w:tc>
          <w:tcPr>
            <w:tcW w:w="697" w:type="dxa"/>
            <w:tcBorders>
              <w:top w:val="single" w:color="000000" w:sz="4" w:space="0"/>
              <w:left w:val="single" w:color="000000" w:sz="4" w:space="0"/>
              <w:bottom w:val="nil"/>
              <w:right w:val="nil"/>
            </w:tcBorders>
            <w:shd w:val="clear" w:color="auto" w:fill="FFFFFF"/>
            <w:noWrap w:val="0"/>
            <w:vAlign w:val="center"/>
          </w:tcPr>
          <w:p w14:paraId="023833AF">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65</w:t>
            </w:r>
          </w:p>
        </w:tc>
        <w:tc>
          <w:tcPr>
            <w:tcW w:w="1720" w:type="dxa"/>
            <w:tcBorders>
              <w:top w:val="single" w:color="000000" w:sz="4" w:space="0"/>
              <w:left w:val="single" w:color="000000" w:sz="4" w:space="0"/>
              <w:bottom w:val="nil"/>
              <w:right w:val="nil"/>
            </w:tcBorders>
            <w:shd w:val="clear" w:color="auto" w:fill="FFFFFF"/>
            <w:noWrap w:val="0"/>
            <w:vAlign w:val="center"/>
          </w:tcPr>
          <w:p w14:paraId="21282667">
            <w:pPr>
              <w:keepNext w:val="0"/>
              <w:keepLines w:val="0"/>
              <w:widowControl/>
              <w:suppressLineNumbers w:val="0"/>
              <w:jc w:val="left"/>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吊车16t</w:t>
            </w:r>
          </w:p>
        </w:tc>
        <w:tc>
          <w:tcPr>
            <w:tcW w:w="2736" w:type="dxa"/>
            <w:tcBorders>
              <w:top w:val="single" w:color="000000" w:sz="4" w:space="0"/>
              <w:left w:val="single" w:color="000000" w:sz="4" w:space="0"/>
              <w:bottom w:val="nil"/>
              <w:right w:val="nil"/>
            </w:tcBorders>
            <w:shd w:val="clear" w:color="auto" w:fill="FFFFFF"/>
            <w:noWrap w:val="0"/>
            <w:vAlign w:val="center"/>
          </w:tcPr>
          <w:p w14:paraId="224C0496">
            <w:pPr>
              <w:jc w:val="left"/>
              <w:rPr>
                <w:rFonts w:hint="eastAsia" w:ascii="宋体" w:hAnsi="宋体" w:cs="宋体"/>
                <w:color w:val="auto"/>
                <w:sz w:val="18"/>
                <w:szCs w:val="18"/>
                <w:highlight w:val="none"/>
              </w:rPr>
            </w:pPr>
          </w:p>
        </w:tc>
        <w:tc>
          <w:tcPr>
            <w:tcW w:w="595" w:type="dxa"/>
            <w:tcBorders>
              <w:top w:val="single" w:color="000000" w:sz="4" w:space="0"/>
              <w:left w:val="single" w:color="000000" w:sz="4" w:space="0"/>
              <w:bottom w:val="nil"/>
              <w:right w:val="nil"/>
            </w:tcBorders>
            <w:shd w:val="clear" w:color="auto" w:fill="FFFFFF"/>
            <w:noWrap w:val="0"/>
            <w:vAlign w:val="center"/>
          </w:tcPr>
          <w:p w14:paraId="7AB0D7A1">
            <w:pPr>
              <w:keepNext w:val="0"/>
              <w:keepLines w:val="0"/>
              <w:widowControl/>
              <w:suppressLineNumbers w:val="0"/>
              <w:jc w:val="left"/>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台班</w:t>
            </w:r>
          </w:p>
        </w:tc>
        <w:tc>
          <w:tcPr>
            <w:tcW w:w="927" w:type="dxa"/>
            <w:tcBorders>
              <w:top w:val="single" w:color="000000" w:sz="4" w:space="0"/>
              <w:left w:val="single" w:color="000000" w:sz="4" w:space="0"/>
              <w:bottom w:val="nil"/>
              <w:right w:val="nil"/>
            </w:tcBorders>
            <w:shd w:val="clear" w:color="auto" w:fill="FFFFFF"/>
            <w:noWrap w:val="0"/>
            <w:vAlign w:val="center"/>
          </w:tcPr>
          <w:p w14:paraId="4833584E">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20"/>
                <w:szCs w:val="20"/>
                <w:highlight w:val="none"/>
                <w:u w:val="none"/>
                <w:lang w:val="en-US" w:eastAsia="zh-CN" w:bidi="ar"/>
              </w:rPr>
              <w:t>6</w:t>
            </w:r>
          </w:p>
        </w:tc>
        <w:tc>
          <w:tcPr>
            <w:tcW w:w="852" w:type="dxa"/>
            <w:tcBorders>
              <w:top w:val="single" w:color="000000" w:sz="4" w:space="0"/>
              <w:left w:val="single" w:color="000000" w:sz="4" w:space="0"/>
              <w:bottom w:val="nil"/>
              <w:right w:val="nil"/>
            </w:tcBorders>
            <w:shd w:val="clear" w:color="auto" w:fill="FFFFFF"/>
            <w:noWrap w:val="0"/>
            <w:vAlign w:val="center"/>
          </w:tcPr>
          <w:p w14:paraId="4B8058F1">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nil"/>
              <w:right w:val="nil"/>
            </w:tcBorders>
            <w:shd w:val="clear" w:color="auto" w:fill="FFFFFF"/>
            <w:noWrap w:val="0"/>
            <w:vAlign w:val="center"/>
          </w:tcPr>
          <w:p w14:paraId="42579C0A">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97A6F6">
            <w:pPr>
              <w:jc w:val="center"/>
              <w:rPr>
                <w:rFonts w:hint="eastAsia" w:ascii="宋体" w:hAnsi="宋体" w:cs="宋体"/>
                <w:color w:val="auto"/>
                <w:sz w:val="18"/>
                <w:szCs w:val="18"/>
                <w:highlight w:val="none"/>
              </w:rPr>
            </w:pPr>
          </w:p>
        </w:tc>
      </w:tr>
      <w:tr w14:paraId="488EAFE2">
        <w:tblPrEx>
          <w:tblCellMar>
            <w:top w:w="0" w:type="dxa"/>
            <w:left w:w="108" w:type="dxa"/>
            <w:bottom w:w="0" w:type="dxa"/>
            <w:right w:w="108" w:type="dxa"/>
          </w:tblCellMar>
        </w:tblPrEx>
        <w:trPr>
          <w:trHeight w:val="600" w:hRule="atLeast"/>
        </w:trPr>
        <w:tc>
          <w:tcPr>
            <w:tcW w:w="697" w:type="dxa"/>
            <w:tcBorders>
              <w:top w:val="single" w:color="000000" w:sz="4" w:space="0"/>
              <w:left w:val="single" w:color="000000" w:sz="4" w:space="0"/>
              <w:bottom w:val="nil"/>
              <w:right w:val="nil"/>
            </w:tcBorders>
            <w:shd w:val="clear" w:color="auto" w:fill="FFFFFF"/>
            <w:noWrap w:val="0"/>
            <w:vAlign w:val="center"/>
          </w:tcPr>
          <w:p w14:paraId="36B9950C">
            <w:pPr>
              <w:widowControl/>
              <w:jc w:val="center"/>
              <w:textAlignment w:val="center"/>
              <w:rPr>
                <w:rFonts w:hint="eastAsia" w:ascii="宋体" w:hAnsi="宋体" w:eastAsia="宋体" w:cs="宋体"/>
                <w:b/>
                <w:bCs/>
                <w:color w:val="auto"/>
                <w:kern w:val="0"/>
                <w:sz w:val="18"/>
                <w:szCs w:val="18"/>
                <w:highlight w:val="none"/>
                <w:lang w:eastAsia="zh-CN" w:bidi="ar"/>
              </w:rPr>
            </w:pPr>
            <w:r>
              <w:rPr>
                <w:rFonts w:hint="eastAsia" w:ascii="宋体" w:hAnsi="宋体" w:cs="宋体"/>
                <w:b/>
                <w:bCs/>
                <w:color w:val="auto"/>
                <w:kern w:val="0"/>
                <w:sz w:val="18"/>
                <w:szCs w:val="18"/>
                <w:highlight w:val="none"/>
                <w:lang w:eastAsia="zh-CN" w:bidi="ar"/>
              </w:rPr>
              <w:t>三</w:t>
            </w:r>
          </w:p>
        </w:tc>
        <w:tc>
          <w:tcPr>
            <w:tcW w:w="4456" w:type="dxa"/>
            <w:gridSpan w:val="2"/>
            <w:tcBorders>
              <w:top w:val="single" w:color="000000" w:sz="4" w:space="0"/>
              <w:left w:val="single" w:color="000000" w:sz="4" w:space="0"/>
              <w:bottom w:val="nil"/>
              <w:right w:val="nil"/>
            </w:tcBorders>
            <w:shd w:val="clear" w:color="auto" w:fill="FFFFFF"/>
            <w:noWrap w:val="0"/>
            <w:vAlign w:val="center"/>
          </w:tcPr>
          <w:p w14:paraId="0C297969">
            <w:pPr>
              <w:keepNext w:val="0"/>
              <w:keepLines w:val="0"/>
              <w:widowControl/>
              <w:suppressLineNumbers w:val="0"/>
              <w:jc w:val="left"/>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盐仓二线海塘面貌提升盐仓二线海塘面貌提升</w:t>
            </w:r>
          </w:p>
        </w:tc>
        <w:tc>
          <w:tcPr>
            <w:tcW w:w="595" w:type="dxa"/>
            <w:tcBorders>
              <w:top w:val="single" w:color="000000" w:sz="4" w:space="0"/>
              <w:left w:val="single" w:color="000000" w:sz="4" w:space="0"/>
              <w:bottom w:val="nil"/>
              <w:right w:val="nil"/>
            </w:tcBorders>
            <w:shd w:val="clear" w:color="auto" w:fill="FFFFFF"/>
            <w:noWrap w:val="0"/>
            <w:vAlign w:val="center"/>
          </w:tcPr>
          <w:p w14:paraId="3A5BB85F">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p>
        </w:tc>
        <w:tc>
          <w:tcPr>
            <w:tcW w:w="927" w:type="dxa"/>
            <w:tcBorders>
              <w:top w:val="single" w:color="000000" w:sz="4" w:space="0"/>
              <w:left w:val="single" w:color="000000" w:sz="4" w:space="0"/>
              <w:bottom w:val="nil"/>
              <w:right w:val="nil"/>
            </w:tcBorders>
            <w:shd w:val="clear" w:color="auto" w:fill="FFFFFF"/>
            <w:noWrap w:val="0"/>
            <w:vAlign w:val="center"/>
          </w:tcPr>
          <w:p w14:paraId="5DACFC5B">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p>
        </w:tc>
        <w:tc>
          <w:tcPr>
            <w:tcW w:w="852" w:type="dxa"/>
            <w:tcBorders>
              <w:top w:val="single" w:color="000000" w:sz="4" w:space="0"/>
              <w:left w:val="single" w:color="000000" w:sz="4" w:space="0"/>
              <w:bottom w:val="nil"/>
              <w:right w:val="nil"/>
            </w:tcBorders>
            <w:shd w:val="clear" w:color="auto" w:fill="FFFFFF"/>
            <w:noWrap w:val="0"/>
            <w:vAlign w:val="center"/>
          </w:tcPr>
          <w:p w14:paraId="2E41C54A">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nil"/>
              <w:right w:val="nil"/>
            </w:tcBorders>
            <w:shd w:val="clear" w:color="auto" w:fill="FFFFFF"/>
            <w:noWrap w:val="0"/>
            <w:vAlign w:val="center"/>
          </w:tcPr>
          <w:p w14:paraId="40BF4540">
            <w:pPr>
              <w:widowControl/>
              <w:jc w:val="right"/>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FFFF5">
            <w:pPr>
              <w:jc w:val="center"/>
              <w:rPr>
                <w:rFonts w:hint="eastAsia" w:ascii="宋体" w:hAnsi="宋体" w:cs="宋体"/>
                <w:color w:val="auto"/>
                <w:sz w:val="18"/>
                <w:szCs w:val="18"/>
                <w:highlight w:val="none"/>
              </w:rPr>
            </w:pPr>
          </w:p>
        </w:tc>
      </w:tr>
      <w:tr w14:paraId="60103190">
        <w:tblPrEx>
          <w:tblCellMar>
            <w:top w:w="0" w:type="dxa"/>
            <w:left w:w="108" w:type="dxa"/>
            <w:bottom w:w="0" w:type="dxa"/>
            <w:right w:w="108" w:type="dxa"/>
          </w:tblCellMar>
        </w:tblPrEx>
        <w:trPr>
          <w:trHeight w:val="600" w:hRule="atLeast"/>
        </w:trPr>
        <w:tc>
          <w:tcPr>
            <w:tcW w:w="697" w:type="dxa"/>
            <w:tcBorders>
              <w:top w:val="single" w:color="000000" w:sz="4" w:space="0"/>
              <w:left w:val="single" w:color="000000" w:sz="4" w:space="0"/>
              <w:bottom w:val="nil"/>
              <w:right w:val="nil"/>
            </w:tcBorders>
            <w:shd w:val="clear" w:color="auto" w:fill="FFFFFF"/>
            <w:noWrap w:val="0"/>
            <w:vAlign w:val="center"/>
          </w:tcPr>
          <w:p w14:paraId="7768FAF0">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67</w:t>
            </w:r>
          </w:p>
        </w:tc>
        <w:tc>
          <w:tcPr>
            <w:tcW w:w="1720" w:type="dxa"/>
            <w:tcBorders>
              <w:top w:val="single" w:color="000000" w:sz="4" w:space="0"/>
              <w:left w:val="single" w:color="000000" w:sz="4" w:space="0"/>
              <w:bottom w:val="nil"/>
              <w:right w:val="nil"/>
            </w:tcBorders>
            <w:shd w:val="clear" w:color="auto" w:fill="FFFFFF"/>
            <w:noWrap w:val="0"/>
            <w:vAlign w:val="center"/>
          </w:tcPr>
          <w:p w14:paraId="5AF46D6A">
            <w:pPr>
              <w:keepNext w:val="0"/>
              <w:keepLines w:val="0"/>
              <w:widowControl/>
              <w:suppressLineNumbers w:val="0"/>
              <w:jc w:val="left"/>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18"/>
                <w:szCs w:val="18"/>
                <w:highlight w:val="none"/>
                <w:u w:val="none"/>
                <w:lang w:val="en-US" w:eastAsia="zh-CN" w:bidi="ar"/>
              </w:rPr>
              <w:t>清基</w:t>
            </w:r>
          </w:p>
        </w:tc>
        <w:tc>
          <w:tcPr>
            <w:tcW w:w="2736" w:type="dxa"/>
            <w:tcBorders>
              <w:top w:val="single" w:color="000000" w:sz="4" w:space="0"/>
              <w:left w:val="single" w:color="000000" w:sz="4" w:space="0"/>
              <w:bottom w:val="nil"/>
              <w:right w:val="nil"/>
            </w:tcBorders>
            <w:shd w:val="clear" w:color="auto" w:fill="FFFFFF"/>
            <w:noWrap w:val="0"/>
            <w:vAlign w:val="center"/>
          </w:tcPr>
          <w:p w14:paraId="072024FC">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挖除草皮、树根、块石等</w:t>
            </w:r>
          </w:p>
        </w:tc>
        <w:tc>
          <w:tcPr>
            <w:tcW w:w="595" w:type="dxa"/>
            <w:tcBorders>
              <w:top w:val="single" w:color="000000" w:sz="4" w:space="0"/>
              <w:left w:val="single" w:color="000000" w:sz="4" w:space="0"/>
              <w:bottom w:val="nil"/>
              <w:right w:val="nil"/>
            </w:tcBorders>
            <w:shd w:val="clear" w:color="auto" w:fill="FFFFFF"/>
            <w:noWrap w:val="0"/>
            <w:vAlign w:val="center"/>
          </w:tcPr>
          <w:p w14:paraId="0D82A932">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cs="宋体"/>
                <w:i w:val="0"/>
                <w:color w:val="auto"/>
                <w:kern w:val="0"/>
                <w:sz w:val="18"/>
                <w:szCs w:val="18"/>
                <w:highlight w:val="none"/>
                <w:u w:val="none"/>
                <w:lang w:val="en-US" w:eastAsia="zh-CN" w:bidi="ar"/>
              </w:rPr>
              <w:t>㎡</w:t>
            </w:r>
          </w:p>
        </w:tc>
        <w:tc>
          <w:tcPr>
            <w:tcW w:w="927" w:type="dxa"/>
            <w:tcBorders>
              <w:top w:val="single" w:color="000000" w:sz="4" w:space="0"/>
              <w:left w:val="single" w:color="000000" w:sz="4" w:space="0"/>
              <w:bottom w:val="nil"/>
              <w:right w:val="nil"/>
            </w:tcBorders>
            <w:shd w:val="clear" w:color="auto" w:fill="FFFFFF"/>
            <w:noWrap w:val="0"/>
            <w:vAlign w:val="center"/>
          </w:tcPr>
          <w:p w14:paraId="15EEFD45">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18"/>
                <w:szCs w:val="18"/>
                <w:highlight w:val="none"/>
                <w:u w:val="none"/>
                <w:lang w:val="en-US" w:eastAsia="zh-CN" w:bidi="ar"/>
              </w:rPr>
              <w:t>10000</w:t>
            </w:r>
          </w:p>
        </w:tc>
        <w:tc>
          <w:tcPr>
            <w:tcW w:w="852" w:type="dxa"/>
            <w:tcBorders>
              <w:top w:val="single" w:color="000000" w:sz="4" w:space="0"/>
              <w:left w:val="single" w:color="000000" w:sz="4" w:space="0"/>
              <w:bottom w:val="nil"/>
              <w:right w:val="nil"/>
            </w:tcBorders>
            <w:shd w:val="clear" w:color="auto" w:fill="FFFFFF"/>
            <w:noWrap w:val="0"/>
            <w:vAlign w:val="center"/>
          </w:tcPr>
          <w:p w14:paraId="189F30BC">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nil"/>
              <w:right w:val="nil"/>
            </w:tcBorders>
            <w:shd w:val="clear" w:color="auto" w:fill="FFFFFF"/>
            <w:noWrap w:val="0"/>
            <w:vAlign w:val="center"/>
          </w:tcPr>
          <w:p w14:paraId="27098567">
            <w:pPr>
              <w:widowControl/>
              <w:jc w:val="right"/>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C686D">
            <w:pPr>
              <w:jc w:val="center"/>
              <w:rPr>
                <w:rFonts w:hint="eastAsia" w:ascii="宋体" w:hAnsi="宋体" w:cs="宋体"/>
                <w:color w:val="auto"/>
                <w:sz w:val="18"/>
                <w:szCs w:val="18"/>
                <w:highlight w:val="none"/>
              </w:rPr>
            </w:pPr>
          </w:p>
        </w:tc>
      </w:tr>
      <w:tr w14:paraId="5ECC7851">
        <w:tblPrEx>
          <w:tblCellMar>
            <w:top w:w="0" w:type="dxa"/>
            <w:left w:w="108" w:type="dxa"/>
            <w:bottom w:w="0" w:type="dxa"/>
            <w:right w:w="108" w:type="dxa"/>
          </w:tblCellMar>
        </w:tblPrEx>
        <w:trPr>
          <w:trHeight w:val="600" w:hRule="atLeast"/>
        </w:trPr>
        <w:tc>
          <w:tcPr>
            <w:tcW w:w="697" w:type="dxa"/>
            <w:tcBorders>
              <w:top w:val="single" w:color="000000" w:sz="4" w:space="0"/>
              <w:left w:val="single" w:color="000000" w:sz="4" w:space="0"/>
              <w:bottom w:val="single" w:color="auto" w:sz="4" w:space="0"/>
              <w:right w:val="nil"/>
            </w:tcBorders>
            <w:shd w:val="clear" w:color="auto" w:fill="FFFFFF"/>
            <w:noWrap w:val="0"/>
            <w:vAlign w:val="center"/>
          </w:tcPr>
          <w:p w14:paraId="296B291E">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68</w:t>
            </w:r>
          </w:p>
        </w:tc>
        <w:tc>
          <w:tcPr>
            <w:tcW w:w="1720" w:type="dxa"/>
            <w:tcBorders>
              <w:top w:val="single" w:color="000000" w:sz="4" w:space="0"/>
              <w:left w:val="single" w:color="000000" w:sz="4" w:space="0"/>
              <w:bottom w:val="single" w:color="auto" w:sz="4" w:space="0"/>
              <w:right w:val="nil"/>
            </w:tcBorders>
            <w:shd w:val="clear" w:color="auto" w:fill="FFFFFF"/>
            <w:noWrap w:val="0"/>
            <w:vAlign w:val="center"/>
          </w:tcPr>
          <w:p w14:paraId="7C3B24BF">
            <w:pPr>
              <w:keepNext w:val="0"/>
              <w:keepLines w:val="0"/>
              <w:widowControl/>
              <w:suppressLineNumbers w:val="0"/>
              <w:jc w:val="left"/>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18"/>
                <w:szCs w:val="18"/>
                <w:highlight w:val="none"/>
                <w:u w:val="none"/>
                <w:lang w:val="en-US" w:eastAsia="zh-CN" w:bidi="ar"/>
              </w:rPr>
              <w:t>粘土外运回填（土方运距由投标单位自行考虑）</w:t>
            </w:r>
          </w:p>
        </w:tc>
        <w:tc>
          <w:tcPr>
            <w:tcW w:w="2736" w:type="dxa"/>
            <w:tcBorders>
              <w:top w:val="single" w:color="000000" w:sz="4" w:space="0"/>
              <w:left w:val="single" w:color="000000" w:sz="4" w:space="0"/>
              <w:bottom w:val="single" w:color="auto" w:sz="4" w:space="0"/>
              <w:right w:val="nil"/>
            </w:tcBorders>
            <w:shd w:val="clear" w:color="auto" w:fill="FFFFFF"/>
            <w:noWrap w:val="0"/>
            <w:vAlign w:val="center"/>
          </w:tcPr>
          <w:p w14:paraId="2DD8D8DC">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铺筑整平、洒水、夯实</w:t>
            </w:r>
          </w:p>
        </w:tc>
        <w:tc>
          <w:tcPr>
            <w:tcW w:w="595" w:type="dxa"/>
            <w:tcBorders>
              <w:top w:val="single" w:color="000000" w:sz="4" w:space="0"/>
              <w:left w:val="single" w:color="000000" w:sz="4" w:space="0"/>
              <w:bottom w:val="single" w:color="auto" w:sz="4" w:space="0"/>
              <w:right w:val="nil"/>
            </w:tcBorders>
            <w:shd w:val="clear" w:color="auto" w:fill="FFFFFF"/>
            <w:noWrap w:val="0"/>
            <w:vAlign w:val="center"/>
          </w:tcPr>
          <w:p w14:paraId="5866069E">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cs="宋体"/>
                <w:i w:val="0"/>
                <w:color w:val="auto"/>
                <w:kern w:val="0"/>
                <w:sz w:val="18"/>
                <w:szCs w:val="18"/>
                <w:highlight w:val="none"/>
                <w:u w:val="none"/>
                <w:lang w:val="en-US" w:eastAsia="zh-CN" w:bidi="ar"/>
              </w:rPr>
              <w:t>m³</w:t>
            </w:r>
          </w:p>
        </w:tc>
        <w:tc>
          <w:tcPr>
            <w:tcW w:w="927" w:type="dxa"/>
            <w:tcBorders>
              <w:top w:val="single" w:color="000000" w:sz="4" w:space="0"/>
              <w:left w:val="single" w:color="000000" w:sz="4" w:space="0"/>
              <w:bottom w:val="single" w:color="auto" w:sz="4" w:space="0"/>
              <w:right w:val="nil"/>
            </w:tcBorders>
            <w:shd w:val="clear" w:color="auto" w:fill="FFFFFF"/>
            <w:noWrap w:val="0"/>
            <w:vAlign w:val="center"/>
          </w:tcPr>
          <w:p w14:paraId="10137162">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color w:val="auto"/>
                <w:kern w:val="0"/>
                <w:sz w:val="18"/>
                <w:szCs w:val="18"/>
                <w:highlight w:val="none"/>
                <w:u w:val="none"/>
                <w:lang w:val="en-US" w:eastAsia="zh-CN" w:bidi="ar"/>
              </w:rPr>
              <w:t>6000</w:t>
            </w:r>
          </w:p>
        </w:tc>
        <w:tc>
          <w:tcPr>
            <w:tcW w:w="852" w:type="dxa"/>
            <w:tcBorders>
              <w:top w:val="single" w:color="000000" w:sz="4" w:space="0"/>
              <w:left w:val="single" w:color="000000" w:sz="4" w:space="0"/>
              <w:bottom w:val="single" w:color="auto" w:sz="4" w:space="0"/>
              <w:right w:val="nil"/>
            </w:tcBorders>
            <w:shd w:val="clear" w:color="auto" w:fill="FFFFFF"/>
            <w:noWrap w:val="0"/>
            <w:vAlign w:val="center"/>
          </w:tcPr>
          <w:p w14:paraId="005E0AB4">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auto" w:sz="4" w:space="0"/>
              <w:right w:val="nil"/>
            </w:tcBorders>
            <w:shd w:val="clear" w:color="auto" w:fill="FFFFFF"/>
            <w:noWrap w:val="0"/>
            <w:vAlign w:val="center"/>
          </w:tcPr>
          <w:p w14:paraId="32A34032">
            <w:pPr>
              <w:widowControl/>
              <w:jc w:val="right"/>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C136692">
            <w:pPr>
              <w:jc w:val="center"/>
              <w:rPr>
                <w:rFonts w:hint="eastAsia" w:ascii="宋体" w:hAnsi="宋体" w:cs="宋体"/>
                <w:color w:val="auto"/>
                <w:sz w:val="18"/>
                <w:szCs w:val="18"/>
                <w:highlight w:val="none"/>
              </w:rPr>
            </w:pPr>
          </w:p>
        </w:tc>
      </w:tr>
      <w:tr w14:paraId="0270CC0A">
        <w:tblPrEx>
          <w:tblCellMar>
            <w:top w:w="0" w:type="dxa"/>
            <w:left w:w="108" w:type="dxa"/>
            <w:bottom w:w="0" w:type="dxa"/>
            <w:right w:w="108" w:type="dxa"/>
          </w:tblCellMar>
        </w:tblPrEx>
        <w:trPr>
          <w:trHeight w:val="600" w:hRule="atLeast"/>
        </w:trPr>
        <w:tc>
          <w:tcPr>
            <w:tcW w:w="697" w:type="dxa"/>
            <w:tcBorders>
              <w:top w:val="single" w:color="auto" w:sz="4" w:space="0"/>
              <w:left w:val="single" w:color="auto" w:sz="4" w:space="0"/>
              <w:bottom w:val="single" w:color="auto" w:sz="4" w:space="0"/>
              <w:right w:val="nil"/>
            </w:tcBorders>
            <w:shd w:val="clear" w:color="auto" w:fill="FFFFFF"/>
            <w:noWrap w:val="0"/>
            <w:vAlign w:val="center"/>
          </w:tcPr>
          <w:p w14:paraId="693CD97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69</w:t>
            </w:r>
          </w:p>
        </w:tc>
        <w:tc>
          <w:tcPr>
            <w:tcW w:w="1720" w:type="dxa"/>
            <w:tcBorders>
              <w:top w:val="single" w:color="auto" w:sz="4" w:space="0"/>
              <w:left w:val="single" w:color="000000" w:sz="4" w:space="0"/>
              <w:bottom w:val="single" w:color="auto" w:sz="4" w:space="0"/>
              <w:right w:val="nil"/>
            </w:tcBorders>
            <w:shd w:val="clear" w:color="auto" w:fill="FFFFFF"/>
            <w:noWrap w:val="0"/>
            <w:vAlign w:val="center"/>
          </w:tcPr>
          <w:p w14:paraId="5B5FBA28">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里程桩（公里碑）</w:t>
            </w:r>
          </w:p>
        </w:tc>
        <w:tc>
          <w:tcPr>
            <w:tcW w:w="2736" w:type="dxa"/>
            <w:tcBorders>
              <w:top w:val="single" w:color="auto" w:sz="4" w:space="0"/>
              <w:left w:val="single" w:color="000000" w:sz="4" w:space="0"/>
              <w:bottom w:val="single" w:color="auto" w:sz="4" w:space="0"/>
              <w:right w:val="nil"/>
            </w:tcBorders>
            <w:shd w:val="clear" w:color="auto" w:fill="FFFFFF"/>
            <w:noWrap w:val="0"/>
            <w:vAlign w:val="center"/>
          </w:tcPr>
          <w:p w14:paraId="5533C60A">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花岗岩材质1m*0.5m*0.12m采购、制作、安装</w:t>
            </w:r>
          </w:p>
        </w:tc>
        <w:tc>
          <w:tcPr>
            <w:tcW w:w="595" w:type="dxa"/>
            <w:tcBorders>
              <w:top w:val="single" w:color="auto" w:sz="4" w:space="0"/>
              <w:left w:val="single" w:color="000000" w:sz="4" w:space="0"/>
              <w:bottom w:val="single" w:color="auto" w:sz="4" w:space="0"/>
              <w:right w:val="nil"/>
            </w:tcBorders>
            <w:shd w:val="clear" w:color="auto" w:fill="FFFFFF"/>
            <w:noWrap w:val="0"/>
            <w:vAlign w:val="center"/>
          </w:tcPr>
          <w:p w14:paraId="6B695EEC">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 xml:space="preserve">个 </w:t>
            </w:r>
          </w:p>
        </w:tc>
        <w:tc>
          <w:tcPr>
            <w:tcW w:w="927" w:type="dxa"/>
            <w:tcBorders>
              <w:top w:val="single" w:color="auto" w:sz="4" w:space="0"/>
              <w:left w:val="single" w:color="000000" w:sz="4" w:space="0"/>
              <w:bottom w:val="single" w:color="auto" w:sz="4" w:space="0"/>
              <w:right w:val="nil"/>
            </w:tcBorders>
            <w:shd w:val="clear" w:color="auto" w:fill="FFFFFF"/>
            <w:noWrap w:val="0"/>
            <w:vAlign w:val="center"/>
          </w:tcPr>
          <w:p w14:paraId="65B0D3C1">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852" w:type="dxa"/>
            <w:tcBorders>
              <w:top w:val="single" w:color="auto" w:sz="4" w:space="0"/>
              <w:left w:val="single" w:color="000000" w:sz="4" w:space="0"/>
              <w:bottom w:val="single" w:color="auto" w:sz="4" w:space="0"/>
              <w:right w:val="nil"/>
            </w:tcBorders>
            <w:shd w:val="clear" w:color="auto" w:fill="FFFFFF"/>
            <w:noWrap w:val="0"/>
            <w:vAlign w:val="center"/>
          </w:tcPr>
          <w:p w14:paraId="2FA6F077">
            <w:pPr>
              <w:widowControl/>
              <w:jc w:val="center"/>
              <w:textAlignment w:val="center"/>
              <w:rPr>
                <w:rFonts w:hint="eastAsia" w:ascii="宋体" w:hAnsi="宋体" w:cs="宋体"/>
                <w:color w:val="auto"/>
                <w:sz w:val="18"/>
                <w:szCs w:val="18"/>
                <w:highlight w:val="none"/>
              </w:rPr>
            </w:pPr>
          </w:p>
        </w:tc>
        <w:tc>
          <w:tcPr>
            <w:tcW w:w="1135" w:type="dxa"/>
            <w:tcBorders>
              <w:top w:val="single" w:color="auto" w:sz="4" w:space="0"/>
              <w:left w:val="single" w:color="000000" w:sz="4" w:space="0"/>
              <w:bottom w:val="single" w:color="auto" w:sz="4" w:space="0"/>
              <w:right w:val="nil"/>
            </w:tcBorders>
            <w:shd w:val="clear" w:color="auto" w:fill="FFFFFF"/>
            <w:noWrap w:val="0"/>
            <w:vAlign w:val="center"/>
          </w:tcPr>
          <w:p w14:paraId="32450E8C">
            <w:pPr>
              <w:widowControl/>
              <w:jc w:val="left"/>
              <w:textAlignment w:val="center"/>
              <w:rPr>
                <w:rFonts w:hint="eastAsia" w:ascii="宋体" w:hAnsi="宋体" w:cs="宋体"/>
                <w:color w:val="auto"/>
                <w:sz w:val="18"/>
                <w:szCs w:val="18"/>
                <w:highlight w:val="none"/>
              </w:rPr>
            </w:pPr>
          </w:p>
        </w:tc>
        <w:tc>
          <w:tcPr>
            <w:tcW w:w="985"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21C5AA07">
            <w:pPr>
              <w:jc w:val="center"/>
              <w:rPr>
                <w:rFonts w:hint="eastAsia" w:ascii="宋体" w:hAnsi="宋体" w:cs="宋体"/>
                <w:color w:val="auto"/>
                <w:sz w:val="18"/>
                <w:szCs w:val="18"/>
                <w:highlight w:val="none"/>
              </w:rPr>
            </w:pPr>
          </w:p>
        </w:tc>
      </w:tr>
      <w:tr w14:paraId="52107078">
        <w:tblPrEx>
          <w:tblCellMar>
            <w:top w:w="0" w:type="dxa"/>
            <w:left w:w="108" w:type="dxa"/>
            <w:bottom w:w="0" w:type="dxa"/>
            <w:right w:w="108" w:type="dxa"/>
          </w:tblCellMar>
        </w:tblPrEx>
        <w:trPr>
          <w:trHeight w:val="600" w:hRule="atLeast"/>
        </w:trPr>
        <w:tc>
          <w:tcPr>
            <w:tcW w:w="697" w:type="dxa"/>
            <w:tcBorders>
              <w:top w:val="single" w:color="auto" w:sz="4" w:space="0"/>
              <w:left w:val="single" w:color="auto" w:sz="4" w:space="0"/>
              <w:bottom w:val="single" w:color="auto" w:sz="4" w:space="0"/>
              <w:right w:val="nil"/>
            </w:tcBorders>
            <w:shd w:val="clear" w:color="auto" w:fill="FFFFFF"/>
            <w:noWrap w:val="0"/>
            <w:vAlign w:val="center"/>
          </w:tcPr>
          <w:p w14:paraId="2DF4BEF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70</w:t>
            </w:r>
          </w:p>
        </w:tc>
        <w:tc>
          <w:tcPr>
            <w:tcW w:w="1720" w:type="dxa"/>
            <w:tcBorders>
              <w:top w:val="single" w:color="auto" w:sz="4" w:space="0"/>
              <w:left w:val="single" w:color="000000" w:sz="4" w:space="0"/>
              <w:bottom w:val="single" w:color="auto" w:sz="4" w:space="0"/>
              <w:right w:val="nil"/>
            </w:tcBorders>
            <w:shd w:val="clear" w:color="auto" w:fill="FFFFFF"/>
            <w:noWrap w:val="0"/>
            <w:vAlign w:val="center"/>
          </w:tcPr>
          <w:p w14:paraId="2171F99B">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 xml:space="preserve">百米桩 </w:t>
            </w:r>
          </w:p>
        </w:tc>
        <w:tc>
          <w:tcPr>
            <w:tcW w:w="2736" w:type="dxa"/>
            <w:tcBorders>
              <w:top w:val="single" w:color="auto" w:sz="4" w:space="0"/>
              <w:left w:val="single" w:color="000000" w:sz="4" w:space="0"/>
              <w:bottom w:val="single" w:color="auto" w:sz="4" w:space="0"/>
              <w:right w:val="nil"/>
            </w:tcBorders>
            <w:shd w:val="clear" w:color="auto" w:fill="FFFFFF"/>
            <w:noWrap w:val="0"/>
            <w:vAlign w:val="center"/>
          </w:tcPr>
          <w:p w14:paraId="541973DF">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 xml:space="preserve">花岗岩材质1m*0.12m*0.12m采购、制作、安装 </w:t>
            </w:r>
          </w:p>
        </w:tc>
        <w:tc>
          <w:tcPr>
            <w:tcW w:w="595" w:type="dxa"/>
            <w:tcBorders>
              <w:top w:val="single" w:color="auto" w:sz="4" w:space="0"/>
              <w:left w:val="single" w:color="000000" w:sz="4" w:space="0"/>
              <w:bottom w:val="single" w:color="auto" w:sz="4" w:space="0"/>
              <w:right w:val="nil"/>
            </w:tcBorders>
            <w:shd w:val="clear" w:color="auto" w:fill="FFFFFF"/>
            <w:noWrap w:val="0"/>
            <w:vAlign w:val="center"/>
          </w:tcPr>
          <w:p w14:paraId="44D73B21">
            <w:pPr>
              <w:keepNext w:val="0"/>
              <w:keepLines w:val="0"/>
              <w:widowControl/>
              <w:suppressLineNumbers w:val="0"/>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highlight w:val="none"/>
                <w:u w:val="none"/>
                <w:lang w:val="en-US" w:eastAsia="zh-CN" w:bidi="ar"/>
              </w:rPr>
              <w:t>个</w:t>
            </w:r>
          </w:p>
        </w:tc>
        <w:tc>
          <w:tcPr>
            <w:tcW w:w="927" w:type="dxa"/>
            <w:tcBorders>
              <w:top w:val="single" w:color="auto" w:sz="4" w:space="0"/>
              <w:left w:val="single" w:color="000000" w:sz="4" w:space="0"/>
              <w:bottom w:val="single" w:color="auto" w:sz="4" w:space="0"/>
              <w:right w:val="nil"/>
            </w:tcBorders>
            <w:shd w:val="clear" w:color="auto" w:fill="FFFFFF"/>
            <w:noWrap w:val="0"/>
            <w:vAlign w:val="center"/>
          </w:tcPr>
          <w:p w14:paraId="4764ADCB">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w:t>
            </w:r>
          </w:p>
        </w:tc>
        <w:tc>
          <w:tcPr>
            <w:tcW w:w="852" w:type="dxa"/>
            <w:tcBorders>
              <w:top w:val="single" w:color="auto" w:sz="4" w:space="0"/>
              <w:left w:val="single" w:color="000000" w:sz="4" w:space="0"/>
              <w:bottom w:val="single" w:color="auto" w:sz="4" w:space="0"/>
              <w:right w:val="nil"/>
            </w:tcBorders>
            <w:shd w:val="clear" w:color="auto" w:fill="FFFFFF"/>
            <w:noWrap w:val="0"/>
            <w:vAlign w:val="center"/>
          </w:tcPr>
          <w:p w14:paraId="6AFD4E4B">
            <w:pPr>
              <w:widowControl/>
              <w:jc w:val="center"/>
              <w:textAlignment w:val="center"/>
              <w:rPr>
                <w:rFonts w:hint="eastAsia" w:ascii="宋体" w:hAnsi="宋体" w:cs="宋体"/>
                <w:color w:val="auto"/>
                <w:sz w:val="18"/>
                <w:szCs w:val="18"/>
                <w:highlight w:val="none"/>
              </w:rPr>
            </w:pPr>
          </w:p>
        </w:tc>
        <w:tc>
          <w:tcPr>
            <w:tcW w:w="1135" w:type="dxa"/>
            <w:tcBorders>
              <w:top w:val="single" w:color="auto" w:sz="4" w:space="0"/>
              <w:left w:val="single" w:color="000000" w:sz="4" w:space="0"/>
              <w:bottom w:val="single" w:color="auto" w:sz="4" w:space="0"/>
              <w:right w:val="nil"/>
            </w:tcBorders>
            <w:shd w:val="clear" w:color="auto" w:fill="FFFFFF"/>
            <w:noWrap w:val="0"/>
            <w:vAlign w:val="center"/>
          </w:tcPr>
          <w:p w14:paraId="0709188F">
            <w:pPr>
              <w:widowControl/>
              <w:jc w:val="center"/>
              <w:textAlignment w:val="center"/>
              <w:rPr>
                <w:rFonts w:hint="eastAsia" w:ascii="宋体" w:hAnsi="宋体" w:cs="宋体"/>
                <w:color w:val="auto"/>
                <w:sz w:val="18"/>
                <w:szCs w:val="18"/>
                <w:highlight w:val="none"/>
              </w:rPr>
            </w:pPr>
          </w:p>
        </w:tc>
        <w:tc>
          <w:tcPr>
            <w:tcW w:w="985"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643BCBF5">
            <w:pPr>
              <w:jc w:val="center"/>
              <w:rPr>
                <w:rFonts w:hint="eastAsia" w:ascii="宋体" w:hAnsi="宋体" w:cs="宋体"/>
                <w:color w:val="auto"/>
                <w:sz w:val="18"/>
                <w:szCs w:val="18"/>
                <w:highlight w:val="none"/>
              </w:rPr>
            </w:pPr>
          </w:p>
        </w:tc>
      </w:tr>
      <w:tr w14:paraId="47C9D9D7">
        <w:tblPrEx>
          <w:tblCellMar>
            <w:top w:w="0" w:type="dxa"/>
            <w:left w:w="108" w:type="dxa"/>
            <w:bottom w:w="0" w:type="dxa"/>
            <w:right w:w="108" w:type="dxa"/>
          </w:tblCellMar>
        </w:tblPrEx>
        <w:trPr>
          <w:trHeight w:val="600" w:hRule="atLeast"/>
        </w:trPr>
        <w:tc>
          <w:tcPr>
            <w:tcW w:w="697" w:type="dxa"/>
            <w:tcBorders>
              <w:top w:val="single" w:color="auto" w:sz="4" w:space="0"/>
              <w:left w:val="single" w:color="auto" w:sz="4" w:space="0"/>
              <w:bottom w:val="single" w:color="auto" w:sz="4" w:space="0"/>
              <w:right w:val="nil"/>
            </w:tcBorders>
            <w:shd w:val="clear" w:color="auto" w:fill="FFFFFF"/>
            <w:noWrap w:val="0"/>
            <w:vAlign w:val="center"/>
          </w:tcPr>
          <w:p w14:paraId="09502A8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71</w:t>
            </w:r>
          </w:p>
        </w:tc>
        <w:tc>
          <w:tcPr>
            <w:tcW w:w="1720"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5A8A9A1B">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 xml:space="preserve">百米桩基座盖板（花岗岩材质） </w:t>
            </w:r>
          </w:p>
        </w:tc>
        <w:tc>
          <w:tcPr>
            <w:tcW w:w="2736" w:type="dxa"/>
            <w:tcBorders>
              <w:top w:val="single" w:color="auto" w:sz="4" w:space="0"/>
              <w:left w:val="single" w:color="auto" w:sz="4" w:space="0"/>
              <w:bottom w:val="single" w:color="auto" w:sz="4" w:space="0"/>
              <w:right w:val="nil"/>
            </w:tcBorders>
            <w:shd w:val="clear" w:color="auto" w:fill="FFFFFF"/>
            <w:noWrap w:val="0"/>
            <w:vAlign w:val="center"/>
          </w:tcPr>
          <w:p w14:paraId="3F599D7E">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 xml:space="preserve">花岗岩材质450*450*15mm采购、制作、安装 </w:t>
            </w:r>
          </w:p>
        </w:tc>
        <w:tc>
          <w:tcPr>
            <w:tcW w:w="595" w:type="dxa"/>
            <w:tcBorders>
              <w:top w:val="single" w:color="auto" w:sz="4" w:space="0"/>
              <w:left w:val="single" w:color="000000" w:sz="4" w:space="0"/>
              <w:bottom w:val="single" w:color="auto" w:sz="4" w:space="0"/>
              <w:right w:val="nil"/>
            </w:tcBorders>
            <w:shd w:val="clear" w:color="auto" w:fill="FFFFFF"/>
            <w:noWrap w:val="0"/>
            <w:vAlign w:val="center"/>
          </w:tcPr>
          <w:p w14:paraId="6AAB15EB">
            <w:pPr>
              <w:keepNext w:val="0"/>
              <w:keepLines w:val="0"/>
              <w:widowControl/>
              <w:suppressLineNumbers w:val="0"/>
              <w:jc w:val="center"/>
              <w:textAlignment w:val="center"/>
              <w:rPr>
                <w:rFonts w:hint="eastAsia" w:ascii="宋体" w:hAnsi="宋体" w:eastAsia="宋体" w:cs="宋体"/>
                <w:color w:val="auto"/>
                <w:sz w:val="18"/>
                <w:szCs w:val="18"/>
                <w:highlight w:val="none"/>
                <w:lang w:eastAsia="zh-CN"/>
              </w:rPr>
            </w:pPr>
            <w:r>
              <w:rPr>
                <w:rFonts w:hint="eastAsia" w:ascii="宋体" w:hAnsi="宋体" w:cs="宋体"/>
                <w:i w:val="0"/>
                <w:color w:val="auto"/>
                <w:kern w:val="0"/>
                <w:sz w:val="18"/>
                <w:szCs w:val="18"/>
                <w:highlight w:val="none"/>
                <w:u w:val="none"/>
                <w:lang w:val="en-US" w:eastAsia="zh-CN" w:bidi="ar"/>
              </w:rPr>
              <w:t>㎡</w:t>
            </w:r>
          </w:p>
        </w:tc>
        <w:tc>
          <w:tcPr>
            <w:tcW w:w="927" w:type="dxa"/>
            <w:tcBorders>
              <w:top w:val="single" w:color="auto" w:sz="4" w:space="0"/>
              <w:left w:val="single" w:color="000000" w:sz="4" w:space="0"/>
              <w:bottom w:val="single" w:color="auto" w:sz="4" w:space="0"/>
              <w:right w:val="nil"/>
            </w:tcBorders>
            <w:shd w:val="clear" w:color="auto" w:fill="FFFFFF"/>
            <w:noWrap w:val="0"/>
            <w:vAlign w:val="center"/>
          </w:tcPr>
          <w:p w14:paraId="25FA3654">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852" w:type="dxa"/>
            <w:tcBorders>
              <w:top w:val="single" w:color="auto" w:sz="4" w:space="0"/>
              <w:left w:val="single" w:color="000000" w:sz="4" w:space="0"/>
              <w:bottom w:val="single" w:color="auto" w:sz="4" w:space="0"/>
              <w:right w:val="nil"/>
            </w:tcBorders>
            <w:shd w:val="clear" w:color="auto" w:fill="FFFFFF"/>
            <w:noWrap w:val="0"/>
            <w:vAlign w:val="center"/>
          </w:tcPr>
          <w:p w14:paraId="702B387E">
            <w:pPr>
              <w:widowControl/>
              <w:jc w:val="center"/>
              <w:textAlignment w:val="center"/>
              <w:rPr>
                <w:rFonts w:hint="eastAsia" w:ascii="宋体" w:hAnsi="宋体" w:cs="宋体"/>
                <w:color w:val="auto"/>
                <w:sz w:val="18"/>
                <w:szCs w:val="18"/>
                <w:highlight w:val="none"/>
              </w:rPr>
            </w:pPr>
          </w:p>
        </w:tc>
        <w:tc>
          <w:tcPr>
            <w:tcW w:w="1135" w:type="dxa"/>
            <w:tcBorders>
              <w:top w:val="single" w:color="auto" w:sz="4" w:space="0"/>
              <w:left w:val="single" w:color="000000" w:sz="4" w:space="0"/>
              <w:bottom w:val="single" w:color="auto" w:sz="4" w:space="0"/>
              <w:right w:val="nil"/>
            </w:tcBorders>
            <w:shd w:val="clear" w:color="auto" w:fill="FFFFFF"/>
            <w:noWrap w:val="0"/>
            <w:vAlign w:val="center"/>
          </w:tcPr>
          <w:p w14:paraId="174D1156">
            <w:pPr>
              <w:widowControl/>
              <w:jc w:val="center"/>
              <w:textAlignment w:val="center"/>
              <w:rPr>
                <w:rFonts w:hint="eastAsia" w:ascii="宋体" w:hAnsi="宋体" w:cs="宋体"/>
                <w:color w:val="auto"/>
                <w:sz w:val="18"/>
                <w:szCs w:val="18"/>
                <w:highlight w:val="none"/>
              </w:rPr>
            </w:pPr>
          </w:p>
        </w:tc>
        <w:tc>
          <w:tcPr>
            <w:tcW w:w="985"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2CE0B7EA">
            <w:pPr>
              <w:jc w:val="center"/>
              <w:rPr>
                <w:rFonts w:hint="eastAsia" w:ascii="宋体" w:hAnsi="宋体" w:cs="宋体"/>
                <w:color w:val="auto"/>
                <w:sz w:val="18"/>
                <w:szCs w:val="18"/>
                <w:highlight w:val="none"/>
              </w:rPr>
            </w:pPr>
          </w:p>
        </w:tc>
      </w:tr>
      <w:tr w14:paraId="68C6558F">
        <w:tblPrEx>
          <w:tblCellMar>
            <w:top w:w="0" w:type="dxa"/>
            <w:left w:w="108" w:type="dxa"/>
            <w:bottom w:w="0" w:type="dxa"/>
            <w:right w:w="108" w:type="dxa"/>
          </w:tblCellMar>
        </w:tblPrEx>
        <w:trPr>
          <w:trHeight w:val="760" w:hRule="atLeast"/>
        </w:trPr>
        <w:tc>
          <w:tcPr>
            <w:tcW w:w="697" w:type="dxa"/>
            <w:tcBorders>
              <w:top w:val="single" w:color="auto" w:sz="4" w:space="0"/>
              <w:left w:val="single" w:color="000000" w:sz="4" w:space="0"/>
              <w:bottom w:val="nil"/>
              <w:right w:val="nil"/>
            </w:tcBorders>
            <w:shd w:val="clear" w:color="auto" w:fill="FFFFFF"/>
            <w:noWrap w:val="0"/>
            <w:vAlign w:val="center"/>
          </w:tcPr>
          <w:p w14:paraId="51EB51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72</w:t>
            </w:r>
          </w:p>
        </w:tc>
        <w:tc>
          <w:tcPr>
            <w:tcW w:w="1720" w:type="dxa"/>
            <w:tcBorders>
              <w:top w:val="single" w:color="auto" w:sz="4" w:space="0"/>
              <w:left w:val="single" w:color="000000" w:sz="4" w:space="0"/>
              <w:bottom w:val="nil"/>
              <w:right w:val="nil"/>
            </w:tcBorders>
            <w:shd w:val="clear" w:color="auto" w:fill="FFFFFF"/>
            <w:noWrap w:val="0"/>
            <w:vAlign w:val="center"/>
          </w:tcPr>
          <w:p w14:paraId="7F18AA08">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界桩</w:t>
            </w:r>
          </w:p>
        </w:tc>
        <w:tc>
          <w:tcPr>
            <w:tcW w:w="2736" w:type="dxa"/>
            <w:tcBorders>
              <w:top w:val="single" w:color="auto" w:sz="4" w:space="0"/>
              <w:left w:val="single" w:color="000000" w:sz="4" w:space="0"/>
              <w:bottom w:val="nil"/>
              <w:right w:val="nil"/>
            </w:tcBorders>
            <w:shd w:val="clear" w:color="auto" w:fill="FFFFFF"/>
            <w:noWrap w:val="0"/>
            <w:vAlign w:val="center"/>
          </w:tcPr>
          <w:p w14:paraId="16AD91C4">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花岗岩材质1m*0.18m*0.18m采购、制作、安装</w:t>
            </w:r>
          </w:p>
        </w:tc>
        <w:tc>
          <w:tcPr>
            <w:tcW w:w="595" w:type="dxa"/>
            <w:tcBorders>
              <w:top w:val="single" w:color="auto" w:sz="4" w:space="0"/>
              <w:left w:val="single" w:color="000000" w:sz="4" w:space="0"/>
              <w:bottom w:val="nil"/>
              <w:right w:val="nil"/>
            </w:tcBorders>
            <w:shd w:val="clear" w:color="auto" w:fill="FFFFFF"/>
            <w:noWrap w:val="0"/>
            <w:vAlign w:val="center"/>
          </w:tcPr>
          <w:p w14:paraId="24E3A239">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个</w:t>
            </w:r>
          </w:p>
        </w:tc>
        <w:tc>
          <w:tcPr>
            <w:tcW w:w="927" w:type="dxa"/>
            <w:tcBorders>
              <w:top w:val="single" w:color="auto" w:sz="4" w:space="0"/>
              <w:left w:val="single" w:color="000000" w:sz="4" w:space="0"/>
              <w:bottom w:val="nil"/>
              <w:right w:val="nil"/>
            </w:tcBorders>
            <w:shd w:val="clear" w:color="auto" w:fill="FFFFFF"/>
            <w:noWrap w:val="0"/>
            <w:vAlign w:val="center"/>
          </w:tcPr>
          <w:p w14:paraId="3407ADAE">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w:t>
            </w:r>
          </w:p>
        </w:tc>
        <w:tc>
          <w:tcPr>
            <w:tcW w:w="852" w:type="dxa"/>
            <w:tcBorders>
              <w:top w:val="single" w:color="auto" w:sz="4" w:space="0"/>
              <w:left w:val="single" w:color="000000" w:sz="4" w:space="0"/>
              <w:bottom w:val="nil"/>
              <w:right w:val="nil"/>
            </w:tcBorders>
            <w:shd w:val="clear" w:color="auto" w:fill="FFFFFF"/>
            <w:noWrap w:val="0"/>
            <w:vAlign w:val="center"/>
          </w:tcPr>
          <w:p w14:paraId="1897F3B0">
            <w:pPr>
              <w:widowControl/>
              <w:jc w:val="center"/>
              <w:textAlignment w:val="center"/>
              <w:rPr>
                <w:rFonts w:hint="eastAsia" w:ascii="宋体" w:hAnsi="宋体" w:cs="宋体"/>
                <w:color w:val="auto"/>
                <w:sz w:val="18"/>
                <w:szCs w:val="18"/>
                <w:highlight w:val="none"/>
              </w:rPr>
            </w:pPr>
          </w:p>
        </w:tc>
        <w:tc>
          <w:tcPr>
            <w:tcW w:w="1135" w:type="dxa"/>
            <w:tcBorders>
              <w:top w:val="single" w:color="auto" w:sz="4" w:space="0"/>
              <w:left w:val="single" w:color="000000" w:sz="4" w:space="0"/>
              <w:bottom w:val="nil"/>
              <w:right w:val="nil"/>
            </w:tcBorders>
            <w:shd w:val="clear" w:color="auto" w:fill="FFFFFF"/>
            <w:noWrap w:val="0"/>
            <w:vAlign w:val="center"/>
          </w:tcPr>
          <w:p w14:paraId="60D09F4F">
            <w:pPr>
              <w:widowControl/>
              <w:jc w:val="center"/>
              <w:textAlignment w:val="center"/>
              <w:rPr>
                <w:rFonts w:hint="eastAsia" w:ascii="宋体" w:hAnsi="宋体" w:cs="宋体"/>
                <w:color w:val="auto"/>
                <w:sz w:val="18"/>
                <w:szCs w:val="18"/>
                <w:highlight w:val="none"/>
              </w:rPr>
            </w:pPr>
          </w:p>
        </w:tc>
        <w:tc>
          <w:tcPr>
            <w:tcW w:w="98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7F5E06C2">
            <w:pPr>
              <w:jc w:val="center"/>
              <w:rPr>
                <w:rFonts w:hint="eastAsia" w:ascii="宋体" w:hAnsi="宋体" w:cs="宋体"/>
                <w:color w:val="auto"/>
                <w:sz w:val="18"/>
                <w:szCs w:val="18"/>
                <w:highlight w:val="none"/>
              </w:rPr>
            </w:pPr>
          </w:p>
        </w:tc>
      </w:tr>
      <w:tr w14:paraId="44B1D0FB">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67035A2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73</w:t>
            </w:r>
          </w:p>
        </w:tc>
        <w:tc>
          <w:tcPr>
            <w:tcW w:w="1720" w:type="dxa"/>
            <w:tcBorders>
              <w:top w:val="single" w:color="000000" w:sz="4" w:space="0"/>
              <w:left w:val="single" w:color="000000" w:sz="4" w:space="0"/>
              <w:bottom w:val="nil"/>
              <w:right w:val="nil"/>
            </w:tcBorders>
            <w:shd w:val="clear" w:color="auto" w:fill="FFFFFF"/>
            <w:noWrap w:val="0"/>
            <w:vAlign w:val="center"/>
          </w:tcPr>
          <w:p w14:paraId="67ADA8FC">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海桐球种植</w:t>
            </w:r>
          </w:p>
        </w:tc>
        <w:tc>
          <w:tcPr>
            <w:tcW w:w="2736" w:type="dxa"/>
            <w:tcBorders>
              <w:top w:val="single" w:color="000000" w:sz="4" w:space="0"/>
              <w:left w:val="single" w:color="000000" w:sz="4" w:space="0"/>
              <w:bottom w:val="nil"/>
              <w:right w:val="nil"/>
            </w:tcBorders>
            <w:shd w:val="clear" w:color="auto" w:fill="FFFFFF"/>
            <w:noWrap w:val="0"/>
            <w:vAlign w:val="center"/>
          </w:tcPr>
          <w:p w14:paraId="7BC81B4A">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规格：冠幅80cm，高度70cm，购买、挖坑、栽植、浇水、覆土、修剪、养护一年，成活率90%以上，</w:t>
            </w:r>
          </w:p>
        </w:tc>
        <w:tc>
          <w:tcPr>
            <w:tcW w:w="595" w:type="dxa"/>
            <w:tcBorders>
              <w:top w:val="single" w:color="000000" w:sz="4" w:space="0"/>
              <w:left w:val="single" w:color="000000" w:sz="4" w:space="0"/>
              <w:bottom w:val="nil"/>
              <w:right w:val="nil"/>
            </w:tcBorders>
            <w:shd w:val="clear" w:color="auto" w:fill="FFFFFF"/>
            <w:noWrap w:val="0"/>
            <w:vAlign w:val="center"/>
          </w:tcPr>
          <w:p w14:paraId="189122D3">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个</w:t>
            </w:r>
          </w:p>
        </w:tc>
        <w:tc>
          <w:tcPr>
            <w:tcW w:w="927" w:type="dxa"/>
            <w:tcBorders>
              <w:top w:val="single" w:color="000000" w:sz="4" w:space="0"/>
              <w:left w:val="single" w:color="000000" w:sz="4" w:space="0"/>
              <w:bottom w:val="nil"/>
              <w:right w:val="nil"/>
            </w:tcBorders>
            <w:shd w:val="clear" w:color="auto" w:fill="FFFFFF"/>
            <w:noWrap w:val="0"/>
            <w:vAlign w:val="center"/>
          </w:tcPr>
          <w:p w14:paraId="63850C5B">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100</w:t>
            </w:r>
          </w:p>
        </w:tc>
        <w:tc>
          <w:tcPr>
            <w:tcW w:w="852" w:type="dxa"/>
            <w:tcBorders>
              <w:top w:val="single" w:color="000000" w:sz="4" w:space="0"/>
              <w:left w:val="single" w:color="000000" w:sz="4" w:space="0"/>
              <w:bottom w:val="nil"/>
              <w:right w:val="nil"/>
            </w:tcBorders>
            <w:shd w:val="clear" w:color="auto" w:fill="FFFFFF"/>
            <w:noWrap w:val="0"/>
            <w:vAlign w:val="center"/>
          </w:tcPr>
          <w:p w14:paraId="2FCAF8D2">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nil"/>
              <w:right w:val="nil"/>
            </w:tcBorders>
            <w:shd w:val="clear" w:color="auto" w:fill="FFFFFF"/>
            <w:noWrap w:val="0"/>
            <w:vAlign w:val="center"/>
          </w:tcPr>
          <w:p w14:paraId="5D873ECD">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9FFD70">
            <w:pPr>
              <w:jc w:val="center"/>
              <w:rPr>
                <w:rFonts w:hint="eastAsia" w:ascii="宋体" w:hAnsi="宋体" w:cs="宋体"/>
                <w:color w:val="auto"/>
                <w:sz w:val="18"/>
                <w:szCs w:val="18"/>
                <w:highlight w:val="none"/>
              </w:rPr>
            </w:pPr>
          </w:p>
        </w:tc>
      </w:tr>
      <w:tr w14:paraId="7BB8729C">
        <w:tblPrEx>
          <w:tblCellMar>
            <w:top w:w="0" w:type="dxa"/>
            <w:left w:w="108" w:type="dxa"/>
            <w:bottom w:w="0" w:type="dxa"/>
            <w:right w:w="108" w:type="dxa"/>
          </w:tblCellMar>
        </w:tblPrEx>
        <w:trPr>
          <w:trHeight w:val="570" w:hRule="atLeast"/>
        </w:trPr>
        <w:tc>
          <w:tcPr>
            <w:tcW w:w="697" w:type="dxa"/>
            <w:tcBorders>
              <w:top w:val="single" w:color="000000" w:sz="4" w:space="0"/>
              <w:left w:val="single" w:color="000000" w:sz="4" w:space="0"/>
              <w:bottom w:val="single" w:color="auto" w:sz="4" w:space="0"/>
              <w:right w:val="nil"/>
            </w:tcBorders>
            <w:shd w:val="clear" w:color="auto" w:fill="FFFFFF"/>
            <w:noWrap w:val="0"/>
            <w:vAlign w:val="center"/>
          </w:tcPr>
          <w:p w14:paraId="315DC63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74</w:t>
            </w:r>
          </w:p>
        </w:tc>
        <w:tc>
          <w:tcPr>
            <w:tcW w:w="1720" w:type="dxa"/>
            <w:tcBorders>
              <w:top w:val="single" w:color="000000" w:sz="4" w:space="0"/>
              <w:left w:val="single" w:color="000000" w:sz="4" w:space="0"/>
              <w:bottom w:val="nil"/>
              <w:right w:val="nil"/>
            </w:tcBorders>
            <w:shd w:val="clear" w:color="auto" w:fill="FFFFFF"/>
            <w:noWrap w:val="0"/>
            <w:vAlign w:val="center"/>
          </w:tcPr>
          <w:p w14:paraId="3D48B008">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274320</wp:posOffset>
                  </wp:positionH>
                  <wp:positionV relativeFrom="paragraph">
                    <wp:posOffset>0</wp:posOffset>
                  </wp:positionV>
                  <wp:extent cx="76200" cy="228600"/>
                  <wp:effectExtent l="0" t="0" r="0" b="0"/>
                  <wp:wrapNone/>
                  <wp:docPr id="526" name="Text_Box_1031"/>
                  <wp:cNvGraphicFramePr/>
                  <a:graphic xmlns:a="http://schemas.openxmlformats.org/drawingml/2006/main">
                    <a:graphicData uri="http://schemas.openxmlformats.org/drawingml/2006/picture">
                      <pic:pic xmlns:pic="http://schemas.openxmlformats.org/drawingml/2006/picture">
                        <pic:nvPicPr>
                          <pic:cNvPr id="526" name="Text_Box_1031"/>
                          <pic:cNvPicPr/>
                        </pic:nvPicPr>
                        <pic:blipFill>
                          <a:blip/>
                          <a:stretch>
                            <a:fillRect/>
                          </a:stretch>
                        </pic:blipFill>
                        <pic:spPr>
                          <a:xfrm>
                            <a:off x="0" y="0"/>
                            <a:ext cx="76200"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274320</wp:posOffset>
                  </wp:positionH>
                  <wp:positionV relativeFrom="paragraph">
                    <wp:posOffset>0</wp:posOffset>
                  </wp:positionV>
                  <wp:extent cx="76200" cy="221615"/>
                  <wp:effectExtent l="0" t="0" r="0" b="0"/>
                  <wp:wrapNone/>
                  <wp:docPr id="527" name="Text_Box_1031_SpCnt_1"/>
                  <wp:cNvGraphicFramePr/>
                  <a:graphic xmlns:a="http://schemas.openxmlformats.org/drawingml/2006/main">
                    <a:graphicData uri="http://schemas.openxmlformats.org/drawingml/2006/picture">
                      <pic:pic xmlns:pic="http://schemas.openxmlformats.org/drawingml/2006/picture">
                        <pic:nvPicPr>
                          <pic:cNvPr id="527" name="Text_Box_1031_SpCnt_1"/>
                          <pic:cNvPicPr/>
                        </pic:nvPicPr>
                        <pic:blipFill>
                          <a:blip/>
                          <a:stretch>
                            <a:fillRect/>
                          </a:stretch>
                        </pic:blipFill>
                        <pic:spPr>
                          <a:xfrm>
                            <a:off x="0" y="0"/>
                            <a:ext cx="76200"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274320</wp:posOffset>
                  </wp:positionH>
                  <wp:positionV relativeFrom="paragraph">
                    <wp:posOffset>0</wp:posOffset>
                  </wp:positionV>
                  <wp:extent cx="76200" cy="228600"/>
                  <wp:effectExtent l="0" t="0" r="0" b="0"/>
                  <wp:wrapNone/>
                  <wp:docPr id="528" name="Text_Box_1031_SpCnt_2"/>
                  <wp:cNvGraphicFramePr/>
                  <a:graphic xmlns:a="http://schemas.openxmlformats.org/drawingml/2006/main">
                    <a:graphicData uri="http://schemas.openxmlformats.org/drawingml/2006/picture">
                      <pic:pic xmlns:pic="http://schemas.openxmlformats.org/drawingml/2006/picture">
                        <pic:nvPicPr>
                          <pic:cNvPr id="528" name="Text_Box_1031_SpCnt_2"/>
                          <pic:cNvPicPr/>
                        </pic:nvPicPr>
                        <pic:blipFill>
                          <a:blip/>
                          <a:stretch>
                            <a:fillRect/>
                          </a:stretch>
                        </pic:blipFill>
                        <pic:spPr>
                          <a:xfrm>
                            <a:off x="0" y="0"/>
                            <a:ext cx="76200"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274320</wp:posOffset>
                  </wp:positionH>
                  <wp:positionV relativeFrom="paragraph">
                    <wp:posOffset>0</wp:posOffset>
                  </wp:positionV>
                  <wp:extent cx="76200" cy="228600"/>
                  <wp:effectExtent l="0" t="0" r="0" b="0"/>
                  <wp:wrapNone/>
                  <wp:docPr id="529" name="Text_Box_1031_SpCnt_3"/>
                  <wp:cNvGraphicFramePr/>
                  <a:graphic xmlns:a="http://schemas.openxmlformats.org/drawingml/2006/main">
                    <a:graphicData uri="http://schemas.openxmlformats.org/drawingml/2006/picture">
                      <pic:pic xmlns:pic="http://schemas.openxmlformats.org/drawingml/2006/picture">
                        <pic:nvPicPr>
                          <pic:cNvPr id="529" name="Text_Box_1031_SpCnt_3"/>
                          <pic:cNvPicPr/>
                        </pic:nvPicPr>
                        <pic:blipFill>
                          <a:blip/>
                          <a:stretch>
                            <a:fillRect/>
                          </a:stretch>
                        </pic:blipFill>
                        <pic:spPr>
                          <a:xfrm>
                            <a:off x="0" y="0"/>
                            <a:ext cx="76200"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274320</wp:posOffset>
                  </wp:positionH>
                  <wp:positionV relativeFrom="paragraph">
                    <wp:posOffset>0</wp:posOffset>
                  </wp:positionV>
                  <wp:extent cx="76200" cy="228600"/>
                  <wp:effectExtent l="0" t="0" r="0" b="0"/>
                  <wp:wrapNone/>
                  <wp:docPr id="530" name="Text_Box_1031_SpCnt_4"/>
                  <wp:cNvGraphicFramePr/>
                  <a:graphic xmlns:a="http://schemas.openxmlformats.org/drawingml/2006/main">
                    <a:graphicData uri="http://schemas.openxmlformats.org/drawingml/2006/picture">
                      <pic:pic xmlns:pic="http://schemas.openxmlformats.org/drawingml/2006/picture">
                        <pic:nvPicPr>
                          <pic:cNvPr id="530" name="Text_Box_1031_SpCnt_4"/>
                          <pic:cNvPicPr/>
                        </pic:nvPicPr>
                        <pic:blipFill>
                          <a:blip/>
                          <a:stretch>
                            <a:fillRect/>
                          </a:stretch>
                        </pic:blipFill>
                        <pic:spPr>
                          <a:xfrm>
                            <a:off x="0" y="0"/>
                            <a:ext cx="76200"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274320</wp:posOffset>
                  </wp:positionH>
                  <wp:positionV relativeFrom="paragraph">
                    <wp:posOffset>0</wp:posOffset>
                  </wp:positionV>
                  <wp:extent cx="76200" cy="228600"/>
                  <wp:effectExtent l="0" t="0" r="0" b="0"/>
                  <wp:wrapNone/>
                  <wp:docPr id="531" name="Text_Box_1031_SpCnt_5"/>
                  <wp:cNvGraphicFramePr/>
                  <a:graphic xmlns:a="http://schemas.openxmlformats.org/drawingml/2006/main">
                    <a:graphicData uri="http://schemas.openxmlformats.org/drawingml/2006/picture">
                      <pic:pic xmlns:pic="http://schemas.openxmlformats.org/drawingml/2006/picture">
                        <pic:nvPicPr>
                          <pic:cNvPr id="531" name="Text_Box_1031_SpCnt_5"/>
                          <pic:cNvPicPr/>
                        </pic:nvPicPr>
                        <pic:blipFill>
                          <a:blip/>
                          <a:stretch>
                            <a:fillRect/>
                          </a:stretch>
                        </pic:blipFill>
                        <pic:spPr>
                          <a:xfrm>
                            <a:off x="0" y="0"/>
                            <a:ext cx="76200"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274320</wp:posOffset>
                  </wp:positionH>
                  <wp:positionV relativeFrom="paragraph">
                    <wp:posOffset>0</wp:posOffset>
                  </wp:positionV>
                  <wp:extent cx="76200" cy="228600"/>
                  <wp:effectExtent l="0" t="0" r="0" b="0"/>
                  <wp:wrapNone/>
                  <wp:docPr id="532" name="Text_Box_1031_SpCnt_6"/>
                  <wp:cNvGraphicFramePr/>
                  <a:graphic xmlns:a="http://schemas.openxmlformats.org/drawingml/2006/main">
                    <a:graphicData uri="http://schemas.openxmlformats.org/drawingml/2006/picture">
                      <pic:pic xmlns:pic="http://schemas.openxmlformats.org/drawingml/2006/picture">
                        <pic:nvPicPr>
                          <pic:cNvPr id="532" name="Text_Box_1031_SpCnt_6"/>
                          <pic:cNvPicPr/>
                        </pic:nvPicPr>
                        <pic:blipFill>
                          <a:blip/>
                          <a:stretch>
                            <a:fillRect/>
                          </a:stretch>
                        </pic:blipFill>
                        <pic:spPr>
                          <a:xfrm>
                            <a:off x="0" y="0"/>
                            <a:ext cx="76200"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274320</wp:posOffset>
                  </wp:positionH>
                  <wp:positionV relativeFrom="paragraph">
                    <wp:posOffset>0</wp:posOffset>
                  </wp:positionV>
                  <wp:extent cx="76200" cy="228600"/>
                  <wp:effectExtent l="0" t="0" r="0" b="0"/>
                  <wp:wrapNone/>
                  <wp:docPr id="533" name="Text_Box_1031_SpCnt_7"/>
                  <wp:cNvGraphicFramePr/>
                  <a:graphic xmlns:a="http://schemas.openxmlformats.org/drawingml/2006/main">
                    <a:graphicData uri="http://schemas.openxmlformats.org/drawingml/2006/picture">
                      <pic:pic xmlns:pic="http://schemas.openxmlformats.org/drawingml/2006/picture">
                        <pic:nvPicPr>
                          <pic:cNvPr id="533" name="Text_Box_1031_SpCnt_7"/>
                          <pic:cNvPicPr/>
                        </pic:nvPicPr>
                        <pic:blipFill>
                          <a:blip/>
                          <a:stretch>
                            <a:fillRect/>
                          </a:stretch>
                        </pic:blipFill>
                        <pic:spPr>
                          <a:xfrm>
                            <a:off x="0" y="0"/>
                            <a:ext cx="76200"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274320</wp:posOffset>
                  </wp:positionH>
                  <wp:positionV relativeFrom="paragraph">
                    <wp:posOffset>0</wp:posOffset>
                  </wp:positionV>
                  <wp:extent cx="76200" cy="228600"/>
                  <wp:effectExtent l="0" t="0" r="0" b="0"/>
                  <wp:wrapNone/>
                  <wp:docPr id="534" name="Text_Box_1031_SpCnt_8"/>
                  <wp:cNvGraphicFramePr/>
                  <a:graphic xmlns:a="http://schemas.openxmlformats.org/drawingml/2006/main">
                    <a:graphicData uri="http://schemas.openxmlformats.org/drawingml/2006/picture">
                      <pic:pic xmlns:pic="http://schemas.openxmlformats.org/drawingml/2006/picture">
                        <pic:nvPicPr>
                          <pic:cNvPr id="534" name="Text_Box_1031_SpCnt_8"/>
                          <pic:cNvPicPr/>
                        </pic:nvPicPr>
                        <pic:blipFill>
                          <a:blip/>
                          <a:stretch>
                            <a:fillRect/>
                          </a:stretch>
                        </pic:blipFill>
                        <pic:spPr>
                          <a:xfrm>
                            <a:off x="0" y="0"/>
                            <a:ext cx="76200"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535" name="Text_Box_1031_SpCnt_9"/>
                  <wp:cNvGraphicFramePr/>
                  <a:graphic xmlns:a="http://schemas.openxmlformats.org/drawingml/2006/main">
                    <a:graphicData uri="http://schemas.openxmlformats.org/drawingml/2006/picture">
                      <pic:pic xmlns:pic="http://schemas.openxmlformats.org/drawingml/2006/picture">
                        <pic:nvPicPr>
                          <pic:cNvPr id="535" name="Text_Box_1031_SpCnt_9"/>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36" name="Text_Box_1031_SpCnt_10"/>
                  <wp:cNvGraphicFramePr/>
                  <a:graphic xmlns:a="http://schemas.openxmlformats.org/drawingml/2006/main">
                    <a:graphicData uri="http://schemas.openxmlformats.org/drawingml/2006/picture">
                      <pic:pic xmlns:pic="http://schemas.openxmlformats.org/drawingml/2006/picture">
                        <pic:nvPicPr>
                          <pic:cNvPr id="536" name="Text_Box_1031_SpCnt_10"/>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37" name="Text_Box_1031_SpCnt_11"/>
                  <wp:cNvGraphicFramePr/>
                  <a:graphic xmlns:a="http://schemas.openxmlformats.org/drawingml/2006/main">
                    <a:graphicData uri="http://schemas.openxmlformats.org/drawingml/2006/picture">
                      <pic:pic xmlns:pic="http://schemas.openxmlformats.org/drawingml/2006/picture">
                        <pic:nvPicPr>
                          <pic:cNvPr id="537" name="Text_Box_1031_SpCnt_11"/>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38" name="Text_Box_1031_SpCnt_12"/>
                  <wp:cNvGraphicFramePr/>
                  <a:graphic xmlns:a="http://schemas.openxmlformats.org/drawingml/2006/main">
                    <a:graphicData uri="http://schemas.openxmlformats.org/drawingml/2006/picture">
                      <pic:pic xmlns:pic="http://schemas.openxmlformats.org/drawingml/2006/picture">
                        <pic:nvPicPr>
                          <pic:cNvPr id="538" name="Text_Box_1031_SpCnt_12"/>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39" name="Text_Box_1031_SpCnt_13"/>
                  <wp:cNvGraphicFramePr/>
                  <a:graphic xmlns:a="http://schemas.openxmlformats.org/drawingml/2006/main">
                    <a:graphicData uri="http://schemas.openxmlformats.org/drawingml/2006/picture">
                      <pic:pic xmlns:pic="http://schemas.openxmlformats.org/drawingml/2006/picture">
                        <pic:nvPicPr>
                          <pic:cNvPr id="539" name="Text_Box_1031_SpCnt_13"/>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40" name="Text_Box_1031_SpCnt_14"/>
                  <wp:cNvGraphicFramePr/>
                  <a:graphic xmlns:a="http://schemas.openxmlformats.org/drawingml/2006/main">
                    <a:graphicData uri="http://schemas.openxmlformats.org/drawingml/2006/picture">
                      <pic:pic xmlns:pic="http://schemas.openxmlformats.org/drawingml/2006/picture">
                        <pic:nvPicPr>
                          <pic:cNvPr id="540" name="Text_Box_1031_SpCnt_14"/>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41" name="Text_Box_1031_SpCnt_15"/>
                  <wp:cNvGraphicFramePr/>
                  <a:graphic xmlns:a="http://schemas.openxmlformats.org/drawingml/2006/main">
                    <a:graphicData uri="http://schemas.openxmlformats.org/drawingml/2006/picture">
                      <pic:pic xmlns:pic="http://schemas.openxmlformats.org/drawingml/2006/picture">
                        <pic:nvPicPr>
                          <pic:cNvPr id="541" name="Text_Box_1031_SpCnt_15"/>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42" name="Text_Box_1031_SpCnt_16"/>
                  <wp:cNvGraphicFramePr/>
                  <a:graphic xmlns:a="http://schemas.openxmlformats.org/drawingml/2006/main">
                    <a:graphicData uri="http://schemas.openxmlformats.org/drawingml/2006/picture">
                      <pic:pic xmlns:pic="http://schemas.openxmlformats.org/drawingml/2006/picture">
                        <pic:nvPicPr>
                          <pic:cNvPr id="542" name="Text_Box_1031_SpCnt_16"/>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43" name="Text_Box_1031_SpCnt_17"/>
                  <wp:cNvGraphicFramePr/>
                  <a:graphic xmlns:a="http://schemas.openxmlformats.org/drawingml/2006/main">
                    <a:graphicData uri="http://schemas.openxmlformats.org/drawingml/2006/picture">
                      <pic:pic xmlns:pic="http://schemas.openxmlformats.org/drawingml/2006/picture">
                        <pic:nvPicPr>
                          <pic:cNvPr id="543" name="Text_Box_1031_SpCnt_17"/>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44" name="Text_Box_1031_SpCnt_18"/>
                  <wp:cNvGraphicFramePr/>
                  <a:graphic xmlns:a="http://schemas.openxmlformats.org/drawingml/2006/main">
                    <a:graphicData uri="http://schemas.openxmlformats.org/drawingml/2006/picture">
                      <pic:pic xmlns:pic="http://schemas.openxmlformats.org/drawingml/2006/picture">
                        <pic:nvPicPr>
                          <pic:cNvPr id="544" name="Text_Box_1031_SpCnt_18"/>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45" name="Text_Box_1031_SpCnt_19"/>
                  <wp:cNvGraphicFramePr/>
                  <a:graphic xmlns:a="http://schemas.openxmlformats.org/drawingml/2006/main">
                    <a:graphicData uri="http://schemas.openxmlformats.org/drawingml/2006/picture">
                      <pic:pic xmlns:pic="http://schemas.openxmlformats.org/drawingml/2006/picture">
                        <pic:nvPicPr>
                          <pic:cNvPr id="545" name="Text_Box_1031_SpCnt_19"/>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46" name="Text_Box_1031_SpCnt_20"/>
                  <wp:cNvGraphicFramePr/>
                  <a:graphic xmlns:a="http://schemas.openxmlformats.org/drawingml/2006/main">
                    <a:graphicData uri="http://schemas.openxmlformats.org/drawingml/2006/picture">
                      <pic:pic xmlns:pic="http://schemas.openxmlformats.org/drawingml/2006/picture">
                        <pic:nvPicPr>
                          <pic:cNvPr id="546" name="Text_Box_1031_SpCnt_20"/>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47" name="Text_Box_1031_SpCnt_21"/>
                  <wp:cNvGraphicFramePr/>
                  <a:graphic xmlns:a="http://schemas.openxmlformats.org/drawingml/2006/main">
                    <a:graphicData uri="http://schemas.openxmlformats.org/drawingml/2006/picture">
                      <pic:pic xmlns:pic="http://schemas.openxmlformats.org/drawingml/2006/picture">
                        <pic:nvPicPr>
                          <pic:cNvPr id="547" name="Text_Box_1031_SpCnt_21"/>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48" name="Text_Box_1031_SpCnt_22"/>
                  <wp:cNvGraphicFramePr/>
                  <a:graphic xmlns:a="http://schemas.openxmlformats.org/drawingml/2006/main">
                    <a:graphicData uri="http://schemas.openxmlformats.org/drawingml/2006/picture">
                      <pic:pic xmlns:pic="http://schemas.openxmlformats.org/drawingml/2006/picture">
                        <pic:nvPicPr>
                          <pic:cNvPr id="548" name="Text_Box_1031_SpCnt_22"/>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49" name="Text_Box_1031_SpCnt_23"/>
                  <wp:cNvGraphicFramePr/>
                  <a:graphic xmlns:a="http://schemas.openxmlformats.org/drawingml/2006/main">
                    <a:graphicData uri="http://schemas.openxmlformats.org/drawingml/2006/picture">
                      <pic:pic xmlns:pic="http://schemas.openxmlformats.org/drawingml/2006/picture">
                        <pic:nvPicPr>
                          <pic:cNvPr id="549" name="Text_Box_1031_SpCnt_23"/>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50" name="Text_Box_1031_SpCnt_24"/>
                  <wp:cNvGraphicFramePr/>
                  <a:graphic xmlns:a="http://schemas.openxmlformats.org/drawingml/2006/main">
                    <a:graphicData uri="http://schemas.openxmlformats.org/drawingml/2006/picture">
                      <pic:pic xmlns:pic="http://schemas.openxmlformats.org/drawingml/2006/picture">
                        <pic:nvPicPr>
                          <pic:cNvPr id="550" name="Text_Box_1031_SpCnt_24"/>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51" name="Text_Box_1031_SpCnt_25"/>
                  <wp:cNvGraphicFramePr/>
                  <a:graphic xmlns:a="http://schemas.openxmlformats.org/drawingml/2006/main">
                    <a:graphicData uri="http://schemas.openxmlformats.org/drawingml/2006/picture">
                      <pic:pic xmlns:pic="http://schemas.openxmlformats.org/drawingml/2006/picture">
                        <pic:nvPicPr>
                          <pic:cNvPr id="551" name="Text_Box_1031_SpCnt_25"/>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52" name="Text_Box_1031_SpCnt_26"/>
                  <wp:cNvGraphicFramePr/>
                  <a:graphic xmlns:a="http://schemas.openxmlformats.org/drawingml/2006/main">
                    <a:graphicData uri="http://schemas.openxmlformats.org/drawingml/2006/picture">
                      <pic:pic xmlns:pic="http://schemas.openxmlformats.org/drawingml/2006/picture">
                        <pic:nvPicPr>
                          <pic:cNvPr id="552" name="Text_Box_1031_SpCnt_26"/>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53" name="Text_Box_1031_SpCnt_27"/>
                  <wp:cNvGraphicFramePr/>
                  <a:graphic xmlns:a="http://schemas.openxmlformats.org/drawingml/2006/main">
                    <a:graphicData uri="http://schemas.openxmlformats.org/drawingml/2006/picture">
                      <pic:pic xmlns:pic="http://schemas.openxmlformats.org/drawingml/2006/picture">
                        <pic:nvPicPr>
                          <pic:cNvPr id="553" name="Text_Box_1031_SpCnt_27"/>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54" name="Text_Box_1031_SpCnt_28"/>
                  <wp:cNvGraphicFramePr/>
                  <a:graphic xmlns:a="http://schemas.openxmlformats.org/drawingml/2006/main">
                    <a:graphicData uri="http://schemas.openxmlformats.org/drawingml/2006/picture">
                      <pic:pic xmlns:pic="http://schemas.openxmlformats.org/drawingml/2006/picture">
                        <pic:nvPicPr>
                          <pic:cNvPr id="554" name="Text_Box_1031_SpCnt_28"/>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55" name="Text_Box_1031_SpCnt_29"/>
                  <wp:cNvGraphicFramePr/>
                  <a:graphic xmlns:a="http://schemas.openxmlformats.org/drawingml/2006/main">
                    <a:graphicData uri="http://schemas.openxmlformats.org/drawingml/2006/picture">
                      <pic:pic xmlns:pic="http://schemas.openxmlformats.org/drawingml/2006/picture">
                        <pic:nvPicPr>
                          <pic:cNvPr id="555" name="Text_Box_1031_SpCnt_29"/>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56" name="Text_Box_1031_SpCnt_30"/>
                  <wp:cNvGraphicFramePr/>
                  <a:graphic xmlns:a="http://schemas.openxmlformats.org/drawingml/2006/main">
                    <a:graphicData uri="http://schemas.openxmlformats.org/drawingml/2006/picture">
                      <pic:pic xmlns:pic="http://schemas.openxmlformats.org/drawingml/2006/picture">
                        <pic:nvPicPr>
                          <pic:cNvPr id="556" name="Text_Box_1031_SpCnt_30"/>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57" name="Text_Box_1031_SpCnt_31"/>
                  <wp:cNvGraphicFramePr/>
                  <a:graphic xmlns:a="http://schemas.openxmlformats.org/drawingml/2006/main">
                    <a:graphicData uri="http://schemas.openxmlformats.org/drawingml/2006/picture">
                      <pic:pic xmlns:pic="http://schemas.openxmlformats.org/drawingml/2006/picture">
                        <pic:nvPicPr>
                          <pic:cNvPr id="557" name="Text_Box_1031_SpCnt_31"/>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58" name="Text_Box_1031_SpCnt_32"/>
                  <wp:cNvGraphicFramePr/>
                  <a:graphic xmlns:a="http://schemas.openxmlformats.org/drawingml/2006/main">
                    <a:graphicData uri="http://schemas.openxmlformats.org/drawingml/2006/picture">
                      <pic:pic xmlns:pic="http://schemas.openxmlformats.org/drawingml/2006/picture">
                        <pic:nvPicPr>
                          <pic:cNvPr id="558" name="Text_Box_1031_SpCnt_32"/>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59" name="Text_Box_1031_SpCnt_33"/>
                  <wp:cNvGraphicFramePr/>
                  <a:graphic xmlns:a="http://schemas.openxmlformats.org/drawingml/2006/main">
                    <a:graphicData uri="http://schemas.openxmlformats.org/drawingml/2006/picture">
                      <pic:pic xmlns:pic="http://schemas.openxmlformats.org/drawingml/2006/picture">
                        <pic:nvPicPr>
                          <pic:cNvPr id="559" name="Text_Box_1031_SpCnt_33"/>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60" name="Text_Box_1031_SpCnt_34"/>
                  <wp:cNvGraphicFramePr/>
                  <a:graphic xmlns:a="http://schemas.openxmlformats.org/drawingml/2006/main">
                    <a:graphicData uri="http://schemas.openxmlformats.org/drawingml/2006/picture">
                      <pic:pic xmlns:pic="http://schemas.openxmlformats.org/drawingml/2006/picture">
                        <pic:nvPicPr>
                          <pic:cNvPr id="560" name="Text_Box_1031_SpCnt_34"/>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61" name="Text_Box_1031_SpCnt_35"/>
                  <wp:cNvGraphicFramePr/>
                  <a:graphic xmlns:a="http://schemas.openxmlformats.org/drawingml/2006/main">
                    <a:graphicData uri="http://schemas.openxmlformats.org/drawingml/2006/picture">
                      <pic:pic xmlns:pic="http://schemas.openxmlformats.org/drawingml/2006/picture">
                        <pic:nvPicPr>
                          <pic:cNvPr id="561" name="Text_Box_1031_SpCnt_35"/>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62" name="Text_Box_1031_SpCnt_36"/>
                  <wp:cNvGraphicFramePr/>
                  <a:graphic xmlns:a="http://schemas.openxmlformats.org/drawingml/2006/main">
                    <a:graphicData uri="http://schemas.openxmlformats.org/drawingml/2006/picture">
                      <pic:pic xmlns:pic="http://schemas.openxmlformats.org/drawingml/2006/picture">
                        <pic:nvPicPr>
                          <pic:cNvPr id="562" name="Text_Box_1031_SpCnt_36"/>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563" name="Text_Box_1031_SpCnt_37"/>
                  <wp:cNvGraphicFramePr/>
                  <a:graphic xmlns:a="http://schemas.openxmlformats.org/drawingml/2006/main">
                    <a:graphicData uri="http://schemas.openxmlformats.org/drawingml/2006/picture">
                      <pic:pic xmlns:pic="http://schemas.openxmlformats.org/drawingml/2006/picture">
                        <pic:nvPicPr>
                          <pic:cNvPr id="563" name="Text_Box_1031_SpCnt_37"/>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564" name="Text_Box_1031_SpCnt_38"/>
                  <wp:cNvGraphicFramePr/>
                  <a:graphic xmlns:a="http://schemas.openxmlformats.org/drawingml/2006/main">
                    <a:graphicData uri="http://schemas.openxmlformats.org/drawingml/2006/picture">
                      <pic:pic xmlns:pic="http://schemas.openxmlformats.org/drawingml/2006/picture">
                        <pic:nvPicPr>
                          <pic:cNvPr id="564" name="Text_Box_1031_SpCnt_38"/>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65" name="Text_Box_1031_SpCnt_39"/>
                  <wp:cNvGraphicFramePr/>
                  <a:graphic xmlns:a="http://schemas.openxmlformats.org/drawingml/2006/main">
                    <a:graphicData uri="http://schemas.openxmlformats.org/drawingml/2006/picture">
                      <pic:pic xmlns:pic="http://schemas.openxmlformats.org/drawingml/2006/picture">
                        <pic:nvPicPr>
                          <pic:cNvPr id="565" name="Text_Box_1031_SpCnt_39"/>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66" name="Text_Box_1031_SpCnt_40"/>
                  <wp:cNvGraphicFramePr/>
                  <a:graphic xmlns:a="http://schemas.openxmlformats.org/drawingml/2006/main">
                    <a:graphicData uri="http://schemas.openxmlformats.org/drawingml/2006/picture">
                      <pic:pic xmlns:pic="http://schemas.openxmlformats.org/drawingml/2006/picture">
                        <pic:nvPicPr>
                          <pic:cNvPr id="566" name="Text_Box_1031_SpCnt_40"/>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67" name="Text_Box_1031_SpCnt_41"/>
                  <wp:cNvGraphicFramePr/>
                  <a:graphic xmlns:a="http://schemas.openxmlformats.org/drawingml/2006/main">
                    <a:graphicData uri="http://schemas.openxmlformats.org/drawingml/2006/picture">
                      <pic:pic xmlns:pic="http://schemas.openxmlformats.org/drawingml/2006/picture">
                        <pic:nvPicPr>
                          <pic:cNvPr id="567" name="Text_Box_1031_SpCnt_41"/>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68" name="Text_Box_1031_SpCnt_42"/>
                  <wp:cNvGraphicFramePr/>
                  <a:graphic xmlns:a="http://schemas.openxmlformats.org/drawingml/2006/main">
                    <a:graphicData uri="http://schemas.openxmlformats.org/drawingml/2006/picture">
                      <pic:pic xmlns:pic="http://schemas.openxmlformats.org/drawingml/2006/picture">
                        <pic:nvPicPr>
                          <pic:cNvPr id="568" name="Text_Box_1031_SpCnt_42"/>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69" name="Text_Box_1031_SpCnt_43"/>
                  <wp:cNvGraphicFramePr/>
                  <a:graphic xmlns:a="http://schemas.openxmlformats.org/drawingml/2006/main">
                    <a:graphicData uri="http://schemas.openxmlformats.org/drawingml/2006/picture">
                      <pic:pic xmlns:pic="http://schemas.openxmlformats.org/drawingml/2006/picture">
                        <pic:nvPicPr>
                          <pic:cNvPr id="569" name="Text_Box_1031_SpCnt_43"/>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70" name="Text_Box_1031_SpCnt_44"/>
                  <wp:cNvGraphicFramePr/>
                  <a:graphic xmlns:a="http://schemas.openxmlformats.org/drawingml/2006/main">
                    <a:graphicData uri="http://schemas.openxmlformats.org/drawingml/2006/picture">
                      <pic:pic xmlns:pic="http://schemas.openxmlformats.org/drawingml/2006/picture">
                        <pic:nvPicPr>
                          <pic:cNvPr id="570" name="Text_Box_1031_SpCnt_44"/>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71" name="Text_Box_1031_SpCnt_45"/>
                  <wp:cNvGraphicFramePr/>
                  <a:graphic xmlns:a="http://schemas.openxmlformats.org/drawingml/2006/main">
                    <a:graphicData uri="http://schemas.openxmlformats.org/drawingml/2006/picture">
                      <pic:pic xmlns:pic="http://schemas.openxmlformats.org/drawingml/2006/picture">
                        <pic:nvPicPr>
                          <pic:cNvPr id="571" name="Text_Box_1031_SpCnt_45"/>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72" name="Text_Box_1031_SpCnt_46"/>
                  <wp:cNvGraphicFramePr/>
                  <a:graphic xmlns:a="http://schemas.openxmlformats.org/drawingml/2006/main">
                    <a:graphicData uri="http://schemas.openxmlformats.org/drawingml/2006/picture">
                      <pic:pic xmlns:pic="http://schemas.openxmlformats.org/drawingml/2006/picture">
                        <pic:nvPicPr>
                          <pic:cNvPr id="572" name="Text_Box_1031_SpCnt_46"/>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73" name="Text_Box_1031_SpCnt_47"/>
                  <wp:cNvGraphicFramePr/>
                  <a:graphic xmlns:a="http://schemas.openxmlformats.org/drawingml/2006/main">
                    <a:graphicData uri="http://schemas.openxmlformats.org/drawingml/2006/picture">
                      <pic:pic xmlns:pic="http://schemas.openxmlformats.org/drawingml/2006/picture">
                        <pic:nvPicPr>
                          <pic:cNvPr id="573" name="Text_Box_1031_SpCnt_47"/>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74" name="Text_Box_1031_SpCnt_48"/>
                  <wp:cNvGraphicFramePr/>
                  <a:graphic xmlns:a="http://schemas.openxmlformats.org/drawingml/2006/main">
                    <a:graphicData uri="http://schemas.openxmlformats.org/drawingml/2006/picture">
                      <pic:pic xmlns:pic="http://schemas.openxmlformats.org/drawingml/2006/picture">
                        <pic:nvPicPr>
                          <pic:cNvPr id="574" name="Text_Box_1031_SpCnt_48"/>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75" name="Text_Box_1031_SpCnt_49"/>
                  <wp:cNvGraphicFramePr/>
                  <a:graphic xmlns:a="http://schemas.openxmlformats.org/drawingml/2006/main">
                    <a:graphicData uri="http://schemas.openxmlformats.org/drawingml/2006/picture">
                      <pic:pic xmlns:pic="http://schemas.openxmlformats.org/drawingml/2006/picture">
                        <pic:nvPicPr>
                          <pic:cNvPr id="575" name="Text_Box_1031_SpCnt_49"/>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76" name="Text_Box_1031_SpCnt_50"/>
                  <wp:cNvGraphicFramePr/>
                  <a:graphic xmlns:a="http://schemas.openxmlformats.org/drawingml/2006/main">
                    <a:graphicData uri="http://schemas.openxmlformats.org/drawingml/2006/picture">
                      <pic:pic xmlns:pic="http://schemas.openxmlformats.org/drawingml/2006/picture">
                        <pic:nvPicPr>
                          <pic:cNvPr id="576" name="Text_Box_1031_SpCnt_50"/>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77" name="Text_Box_1031_SpCnt_51"/>
                  <wp:cNvGraphicFramePr/>
                  <a:graphic xmlns:a="http://schemas.openxmlformats.org/drawingml/2006/main">
                    <a:graphicData uri="http://schemas.openxmlformats.org/drawingml/2006/picture">
                      <pic:pic xmlns:pic="http://schemas.openxmlformats.org/drawingml/2006/picture">
                        <pic:nvPicPr>
                          <pic:cNvPr id="577" name="Text_Box_1031_SpCnt_51"/>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78" name="Text_Box_1031_SpCnt_52"/>
                  <wp:cNvGraphicFramePr/>
                  <a:graphic xmlns:a="http://schemas.openxmlformats.org/drawingml/2006/main">
                    <a:graphicData uri="http://schemas.openxmlformats.org/drawingml/2006/picture">
                      <pic:pic xmlns:pic="http://schemas.openxmlformats.org/drawingml/2006/picture">
                        <pic:nvPicPr>
                          <pic:cNvPr id="578" name="Text_Box_1031_SpCnt_52"/>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79" name="Text_Box_1031_SpCnt_53"/>
                  <wp:cNvGraphicFramePr/>
                  <a:graphic xmlns:a="http://schemas.openxmlformats.org/drawingml/2006/main">
                    <a:graphicData uri="http://schemas.openxmlformats.org/drawingml/2006/picture">
                      <pic:pic xmlns:pic="http://schemas.openxmlformats.org/drawingml/2006/picture">
                        <pic:nvPicPr>
                          <pic:cNvPr id="579" name="Text_Box_1031_SpCnt_53"/>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80" name="Text_Box_1031_SpCnt_54"/>
                  <wp:cNvGraphicFramePr/>
                  <a:graphic xmlns:a="http://schemas.openxmlformats.org/drawingml/2006/main">
                    <a:graphicData uri="http://schemas.openxmlformats.org/drawingml/2006/picture">
                      <pic:pic xmlns:pic="http://schemas.openxmlformats.org/drawingml/2006/picture">
                        <pic:nvPicPr>
                          <pic:cNvPr id="580" name="Text_Box_1031_SpCnt_54"/>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81" name="Text_Box_1031_SpCnt_55"/>
                  <wp:cNvGraphicFramePr/>
                  <a:graphic xmlns:a="http://schemas.openxmlformats.org/drawingml/2006/main">
                    <a:graphicData uri="http://schemas.openxmlformats.org/drawingml/2006/picture">
                      <pic:pic xmlns:pic="http://schemas.openxmlformats.org/drawingml/2006/picture">
                        <pic:nvPicPr>
                          <pic:cNvPr id="581" name="Text_Box_1031_SpCnt_55"/>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82" name="Text_Box_1031_SpCnt_56"/>
                  <wp:cNvGraphicFramePr/>
                  <a:graphic xmlns:a="http://schemas.openxmlformats.org/drawingml/2006/main">
                    <a:graphicData uri="http://schemas.openxmlformats.org/drawingml/2006/picture">
                      <pic:pic xmlns:pic="http://schemas.openxmlformats.org/drawingml/2006/picture">
                        <pic:nvPicPr>
                          <pic:cNvPr id="582" name="Text_Box_1031_SpCnt_56"/>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83" name="Text_Box_1031_SpCnt_57"/>
                  <wp:cNvGraphicFramePr/>
                  <a:graphic xmlns:a="http://schemas.openxmlformats.org/drawingml/2006/main">
                    <a:graphicData uri="http://schemas.openxmlformats.org/drawingml/2006/picture">
                      <pic:pic xmlns:pic="http://schemas.openxmlformats.org/drawingml/2006/picture">
                        <pic:nvPicPr>
                          <pic:cNvPr id="583" name="Text_Box_1031_SpCnt_57"/>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84" name="Text_Box_1031_SpCnt_58"/>
                  <wp:cNvGraphicFramePr/>
                  <a:graphic xmlns:a="http://schemas.openxmlformats.org/drawingml/2006/main">
                    <a:graphicData uri="http://schemas.openxmlformats.org/drawingml/2006/picture">
                      <pic:pic xmlns:pic="http://schemas.openxmlformats.org/drawingml/2006/picture">
                        <pic:nvPicPr>
                          <pic:cNvPr id="584" name="Text_Box_1031_SpCnt_58"/>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85" name="Text_Box_1031_SpCnt_59"/>
                  <wp:cNvGraphicFramePr/>
                  <a:graphic xmlns:a="http://schemas.openxmlformats.org/drawingml/2006/main">
                    <a:graphicData uri="http://schemas.openxmlformats.org/drawingml/2006/picture">
                      <pic:pic xmlns:pic="http://schemas.openxmlformats.org/drawingml/2006/picture">
                        <pic:nvPicPr>
                          <pic:cNvPr id="585" name="Text_Box_1031_SpCnt_59"/>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86" name="Text_Box_1031_SpCnt_60"/>
                  <wp:cNvGraphicFramePr/>
                  <a:graphic xmlns:a="http://schemas.openxmlformats.org/drawingml/2006/main">
                    <a:graphicData uri="http://schemas.openxmlformats.org/drawingml/2006/picture">
                      <pic:pic xmlns:pic="http://schemas.openxmlformats.org/drawingml/2006/picture">
                        <pic:nvPicPr>
                          <pic:cNvPr id="586" name="Text_Box_1031_SpCnt_60"/>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87" name="Text_Box_1031_SpCnt_61"/>
                  <wp:cNvGraphicFramePr/>
                  <a:graphic xmlns:a="http://schemas.openxmlformats.org/drawingml/2006/main">
                    <a:graphicData uri="http://schemas.openxmlformats.org/drawingml/2006/picture">
                      <pic:pic xmlns:pic="http://schemas.openxmlformats.org/drawingml/2006/picture">
                        <pic:nvPicPr>
                          <pic:cNvPr id="587" name="Text_Box_1031_SpCnt_61"/>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88" name="Text_Box_1031_SpCnt_62"/>
                  <wp:cNvGraphicFramePr/>
                  <a:graphic xmlns:a="http://schemas.openxmlformats.org/drawingml/2006/main">
                    <a:graphicData uri="http://schemas.openxmlformats.org/drawingml/2006/picture">
                      <pic:pic xmlns:pic="http://schemas.openxmlformats.org/drawingml/2006/picture">
                        <pic:nvPicPr>
                          <pic:cNvPr id="588" name="Text_Box_1031_SpCnt_62"/>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89" name="Text_Box_1031_SpCnt_63"/>
                  <wp:cNvGraphicFramePr/>
                  <a:graphic xmlns:a="http://schemas.openxmlformats.org/drawingml/2006/main">
                    <a:graphicData uri="http://schemas.openxmlformats.org/drawingml/2006/picture">
                      <pic:pic xmlns:pic="http://schemas.openxmlformats.org/drawingml/2006/picture">
                        <pic:nvPicPr>
                          <pic:cNvPr id="589" name="Text_Box_1031_SpCnt_63"/>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90" name="Text_Box_1031_SpCnt_64"/>
                  <wp:cNvGraphicFramePr/>
                  <a:graphic xmlns:a="http://schemas.openxmlformats.org/drawingml/2006/main">
                    <a:graphicData uri="http://schemas.openxmlformats.org/drawingml/2006/picture">
                      <pic:pic xmlns:pic="http://schemas.openxmlformats.org/drawingml/2006/picture">
                        <pic:nvPicPr>
                          <pic:cNvPr id="590" name="Text_Box_1031_SpCnt_64"/>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91" name="Text_Box_1031_SpCnt_65"/>
                  <wp:cNvGraphicFramePr/>
                  <a:graphic xmlns:a="http://schemas.openxmlformats.org/drawingml/2006/main">
                    <a:graphicData uri="http://schemas.openxmlformats.org/drawingml/2006/picture">
                      <pic:pic xmlns:pic="http://schemas.openxmlformats.org/drawingml/2006/picture">
                        <pic:nvPicPr>
                          <pic:cNvPr id="591" name="Text_Box_1031_SpCnt_65"/>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92" name="Text_Box_1031_SpCnt_66"/>
                  <wp:cNvGraphicFramePr/>
                  <a:graphic xmlns:a="http://schemas.openxmlformats.org/drawingml/2006/main">
                    <a:graphicData uri="http://schemas.openxmlformats.org/drawingml/2006/picture">
                      <pic:pic xmlns:pic="http://schemas.openxmlformats.org/drawingml/2006/picture">
                        <pic:nvPicPr>
                          <pic:cNvPr id="592" name="Text_Box_1031_SpCnt_66"/>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93" name="Text_Box_1031_SpCnt_67"/>
                  <wp:cNvGraphicFramePr/>
                  <a:graphic xmlns:a="http://schemas.openxmlformats.org/drawingml/2006/main">
                    <a:graphicData uri="http://schemas.openxmlformats.org/drawingml/2006/picture">
                      <pic:pic xmlns:pic="http://schemas.openxmlformats.org/drawingml/2006/picture">
                        <pic:nvPicPr>
                          <pic:cNvPr id="593" name="Text_Box_1031_SpCnt_67"/>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94" name="Text_Box_1031_SpCnt_68"/>
                  <wp:cNvGraphicFramePr/>
                  <a:graphic xmlns:a="http://schemas.openxmlformats.org/drawingml/2006/main">
                    <a:graphicData uri="http://schemas.openxmlformats.org/drawingml/2006/picture">
                      <pic:pic xmlns:pic="http://schemas.openxmlformats.org/drawingml/2006/picture">
                        <pic:nvPicPr>
                          <pic:cNvPr id="594" name="Text_Box_1031_SpCnt_68"/>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95" name="Text_Box_1031_SpCnt_69"/>
                  <wp:cNvGraphicFramePr/>
                  <a:graphic xmlns:a="http://schemas.openxmlformats.org/drawingml/2006/main">
                    <a:graphicData uri="http://schemas.openxmlformats.org/drawingml/2006/picture">
                      <pic:pic xmlns:pic="http://schemas.openxmlformats.org/drawingml/2006/picture">
                        <pic:nvPicPr>
                          <pic:cNvPr id="595" name="Text_Box_1031_SpCnt_69"/>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596" name="Text_Box_1031_SpCnt_70"/>
                  <wp:cNvGraphicFramePr/>
                  <a:graphic xmlns:a="http://schemas.openxmlformats.org/drawingml/2006/main">
                    <a:graphicData uri="http://schemas.openxmlformats.org/drawingml/2006/picture">
                      <pic:pic xmlns:pic="http://schemas.openxmlformats.org/drawingml/2006/picture">
                        <pic:nvPicPr>
                          <pic:cNvPr id="596" name="Text_Box_1031_SpCnt_70"/>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97" name="Text_Box_1031_SpCnt_71"/>
                  <wp:cNvGraphicFramePr/>
                  <a:graphic xmlns:a="http://schemas.openxmlformats.org/drawingml/2006/main">
                    <a:graphicData uri="http://schemas.openxmlformats.org/drawingml/2006/picture">
                      <pic:pic xmlns:pic="http://schemas.openxmlformats.org/drawingml/2006/picture">
                        <pic:nvPicPr>
                          <pic:cNvPr id="597" name="Text_Box_1031_SpCnt_71"/>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98" name="Text_Box_1031_SpCnt_72"/>
                  <wp:cNvGraphicFramePr/>
                  <a:graphic xmlns:a="http://schemas.openxmlformats.org/drawingml/2006/main">
                    <a:graphicData uri="http://schemas.openxmlformats.org/drawingml/2006/picture">
                      <pic:pic xmlns:pic="http://schemas.openxmlformats.org/drawingml/2006/picture">
                        <pic:nvPicPr>
                          <pic:cNvPr id="598" name="Text_Box_1031_SpCnt_72"/>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599" name="Text_Box_1031_SpCnt_73"/>
                  <wp:cNvGraphicFramePr/>
                  <a:graphic xmlns:a="http://schemas.openxmlformats.org/drawingml/2006/main">
                    <a:graphicData uri="http://schemas.openxmlformats.org/drawingml/2006/picture">
                      <pic:pic xmlns:pic="http://schemas.openxmlformats.org/drawingml/2006/picture">
                        <pic:nvPicPr>
                          <pic:cNvPr id="599" name="Text_Box_1031_SpCnt_73"/>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600" name="Text_Box_1031_SpCnt_74"/>
                  <wp:cNvGraphicFramePr/>
                  <a:graphic xmlns:a="http://schemas.openxmlformats.org/drawingml/2006/main">
                    <a:graphicData uri="http://schemas.openxmlformats.org/drawingml/2006/picture">
                      <pic:pic xmlns:pic="http://schemas.openxmlformats.org/drawingml/2006/picture">
                        <pic:nvPicPr>
                          <pic:cNvPr id="600" name="Text_Box_1031_SpCnt_74"/>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01" name="Text_Box_1031_SpCnt_75"/>
                  <wp:cNvGraphicFramePr/>
                  <a:graphic xmlns:a="http://schemas.openxmlformats.org/drawingml/2006/main">
                    <a:graphicData uri="http://schemas.openxmlformats.org/drawingml/2006/picture">
                      <pic:pic xmlns:pic="http://schemas.openxmlformats.org/drawingml/2006/picture">
                        <pic:nvPicPr>
                          <pic:cNvPr id="601" name="Text_Box_1031_SpCnt_75"/>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602" name="Text_Box_1031_SpCnt_76"/>
                  <wp:cNvGraphicFramePr/>
                  <a:graphic xmlns:a="http://schemas.openxmlformats.org/drawingml/2006/main">
                    <a:graphicData uri="http://schemas.openxmlformats.org/drawingml/2006/picture">
                      <pic:pic xmlns:pic="http://schemas.openxmlformats.org/drawingml/2006/picture">
                        <pic:nvPicPr>
                          <pic:cNvPr id="602" name="Text_Box_1031_SpCnt_76"/>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03" name="Text_Box_1031_SpCnt_77"/>
                  <wp:cNvGraphicFramePr/>
                  <a:graphic xmlns:a="http://schemas.openxmlformats.org/drawingml/2006/main">
                    <a:graphicData uri="http://schemas.openxmlformats.org/drawingml/2006/picture">
                      <pic:pic xmlns:pic="http://schemas.openxmlformats.org/drawingml/2006/picture">
                        <pic:nvPicPr>
                          <pic:cNvPr id="603" name="Text_Box_1031_SpCnt_77"/>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04" name="Text_Box_1031_SpCnt_78"/>
                  <wp:cNvGraphicFramePr/>
                  <a:graphic xmlns:a="http://schemas.openxmlformats.org/drawingml/2006/main">
                    <a:graphicData uri="http://schemas.openxmlformats.org/drawingml/2006/picture">
                      <pic:pic xmlns:pic="http://schemas.openxmlformats.org/drawingml/2006/picture">
                        <pic:nvPicPr>
                          <pic:cNvPr id="604" name="Text_Box_1031_SpCnt_78"/>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605" name="Text_Box_1031_SpCnt_79"/>
                  <wp:cNvGraphicFramePr/>
                  <a:graphic xmlns:a="http://schemas.openxmlformats.org/drawingml/2006/main">
                    <a:graphicData uri="http://schemas.openxmlformats.org/drawingml/2006/picture">
                      <pic:pic xmlns:pic="http://schemas.openxmlformats.org/drawingml/2006/picture">
                        <pic:nvPicPr>
                          <pic:cNvPr id="605" name="Text_Box_1031_SpCnt_79"/>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606" name="Text_Box_1031_SpCnt_80"/>
                  <wp:cNvGraphicFramePr/>
                  <a:graphic xmlns:a="http://schemas.openxmlformats.org/drawingml/2006/main">
                    <a:graphicData uri="http://schemas.openxmlformats.org/drawingml/2006/picture">
                      <pic:pic xmlns:pic="http://schemas.openxmlformats.org/drawingml/2006/picture">
                        <pic:nvPicPr>
                          <pic:cNvPr id="606" name="Text_Box_1031_SpCnt_80"/>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07" name="Text_Box_1031_SpCnt_81"/>
                  <wp:cNvGraphicFramePr/>
                  <a:graphic xmlns:a="http://schemas.openxmlformats.org/drawingml/2006/main">
                    <a:graphicData uri="http://schemas.openxmlformats.org/drawingml/2006/picture">
                      <pic:pic xmlns:pic="http://schemas.openxmlformats.org/drawingml/2006/picture">
                        <pic:nvPicPr>
                          <pic:cNvPr id="607" name="Text_Box_1031_SpCnt_81"/>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08" name="Text_Box_1031_SpCnt_82"/>
                  <wp:cNvGraphicFramePr/>
                  <a:graphic xmlns:a="http://schemas.openxmlformats.org/drawingml/2006/main">
                    <a:graphicData uri="http://schemas.openxmlformats.org/drawingml/2006/picture">
                      <pic:pic xmlns:pic="http://schemas.openxmlformats.org/drawingml/2006/picture">
                        <pic:nvPicPr>
                          <pic:cNvPr id="608" name="Text_Box_1031_SpCnt_82"/>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609" name="Text_Box_1031_SpCnt_83"/>
                  <wp:cNvGraphicFramePr/>
                  <a:graphic xmlns:a="http://schemas.openxmlformats.org/drawingml/2006/main">
                    <a:graphicData uri="http://schemas.openxmlformats.org/drawingml/2006/picture">
                      <pic:pic xmlns:pic="http://schemas.openxmlformats.org/drawingml/2006/picture">
                        <pic:nvPicPr>
                          <pic:cNvPr id="609" name="Text_Box_1031_SpCnt_83"/>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610" name="Text_Box_1031_SpCnt_84"/>
                  <wp:cNvGraphicFramePr/>
                  <a:graphic xmlns:a="http://schemas.openxmlformats.org/drawingml/2006/main">
                    <a:graphicData uri="http://schemas.openxmlformats.org/drawingml/2006/picture">
                      <pic:pic xmlns:pic="http://schemas.openxmlformats.org/drawingml/2006/picture">
                        <pic:nvPicPr>
                          <pic:cNvPr id="610" name="Text_Box_1031_SpCnt_84"/>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11" name="Text_Box_1031_SpCnt_85"/>
                  <wp:cNvGraphicFramePr/>
                  <a:graphic xmlns:a="http://schemas.openxmlformats.org/drawingml/2006/main">
                    <a:graphicData uri="http://schemas.openxmlformats.org/drawingml/2006/picture">
                      <pic:pic xmlns:pic="http://schemas.openxmlformats.org/drawingml/2006/picture">
                        <pic:nvPicPr>
                          <pic:cNvPr id="611" name="Text_Box_1031_SpCnt_85"/>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12" name="Text_Box_1031_SpCnt_86"/>
                  <wp:cNvGraphicFramePr/>
                  <a:graphic xmlns:a="http://schemas.openxmlformats.org/drawingml/2006/main">
                    <a:graphicData uri="http://schemas.openxmlformats.org/drawingml/2006/picture">
                      <pic:pic xmlns:pic="http://schemas.openxmlformats.org/drawingml/2006/picture">
                        <pic:nvPicPr>
                          <pic:cNvPr id="612" name="Text_Box_1031_SpCnt_86"/>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613" name="Text_Box_1031_SpCnt_87"/>
                  <wp:cNvGraphicFramePr/>
                  <a:graphic xmlns:a="http://schemas.openxmlformats.org/drawingml/2006/main">
                    <a:graphicData uri="http://schemas.openxmlformats.org/drawingml/2006/picture">
                      <pic:pic xmlns:pic="http://schemas.openxmlformats.org/drawingml/2006/picture">
                        <pic:nvPicPr>
                          <pic:cNvPr id="613" name="Text_Box_1031_SpCnt_87"/>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14" name="Text_Box_1031_SpCnt_88"/>
                  <wp:cNvGraphicFramePr/>
                  <a:graphic xmlns:a="http://schemas.openxmlformats.org/drawingml/2006/main">
                    <a:graphicData uri="http://schemas.openxmlformats.org/drawingml/2006/picture">
                      <pic:pic xmlns:pic="http://schemas.openxmlformats.org/drawingml/2006/picture">
                        <pic:nvPicPr>
                          <pic:cNvPr id="614" name="Text_Box_1031_SpCnt_88"/>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15" name="Text_Box_1031_SpCnt_89"/>
                  <wp:cNvGraphicFramePr/>
                  <a:graphic xmlns:a="http://schemas.openxmlformats.org/drawingml/2006/main">
                    <a:graphicData uri="http://schemas.openxmlformats.org/drawingml/2006/picture">
                      <pic:pic xmlns:pic="http://schemas.openxmlformats.org/drawingml/2006/picture">
                        <pic:nvPicPr>
                          <pic:cNvPr id="615" name="Text_Box_1031_SpCnt_89"/>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16" name="Text_Box_1031_SpCnt_90"/>
                  <wp:cNvGraphicFramePr/>
                  <a:graphic xmlns:a="http://schemas.openxmlformats.org/drawingml/2006/main">
                    <a:graphicData uri="http://schemas.openxmlformats.org/drawingml/2006/picture">
                      <pic:pic xmlns:pic="http://schemas.openxmlformats.org/drawingml/2006/picture">
                        <pic:nvPicPr>
                          <pic:cNvPr id="616" name="Text_Box_1031_SpCnt_90"/>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617" name="Text_Box_1031_SpCnt_91"/>
                  <wp:cNvGraphicFramePr/>
                  <a:graphic xmlns:a="http://schemas.openxmlformats.org/drawingml/2006/main">
                    <a:graphicData uri="http://schemas.openxmlformats.org/drawingml/2006/picture">
                      <pic:pic xmlns:pic="http://schemas.openxmlformats.org/drawingml/2006/picture">
                        <pic:nvPicPr>
                          <pic:cNvPr id="617" name="Text_Box_1031_SpCnt_91"/>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618" name="Text_Box_1031_SpCnt_92"/>
                  <wp:cNvGraphicFramePr/>
                  <a:graphic xmlns:a="http://schemas.openxmlformats.org/drawingml/2006/main">
                    <a:graphicData uri="http://schemas.openxmlformats.org/drawingml/2006/picture">
                      <pic:pic xmlns:pic="http://schemas.openxmlformats.org/drawingml/2006/picture">
                        <pic:nvPicPr>
                          <pic:cNvPr id="618" name="Text_Box_1031_SpCnt_92"/>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19" name="Text_Box_1031_SpCnt_93"/>
                  <wp:cNvGraphicFramePr/>
                  <a:graphic xmlns:a="http://schemas.openxmlformats.org/drawingml/2006/main">
                    <a:graphicData uri="http://schemas.openxmlformats.org/drawingml/2006/picture">
                      <pic:pic xmlns:pic="http://schemas.openxmlformats.org/drawingml/2006/picture">
                        <pic:nvPicPr>
                          <pic:cNvPr id="619" name="Text_Box_1031_SpCnt_93"/>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20" name="Text_Box_1031_SpCnt_94"/>
                  <wp:cNvGraphicFramePr/>
                  <a:graphic xmlns:a="http://schemas.openxmlformats.org/drawingml/2006/main">
                    <a:graphicData uri="http://schemas.openxmlformats.org/drawingml/2006/picture">
                      <pic:pic xmlns:pic="http://schemas.openxmlformats.org/drawingml/2006/picture">
                        <pic:nvPicPr>
                          <pic:cNvPr id="620" name="Text_Box_1031_SpCnt_94"/>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21" name="Text_Box_1031_SpCnt_95"/>
                  <wp:cNvGraphicFramePr/>
                  <a:graphic xmlns:a="http://schemas.openxmlformats.org/drawingml/2006/main">
                    <a:graphicData uri="http://schemas.openxmlformats.org/drawingml/2006/picture">
                      <pic:pic xmlns:pic="http://schemas.openxmlformats.org/drawingml/2006/picture">
                        <pic:nvPicPr>
                          <pic:cNvPr id="621" name="Text_Box_1031_SpCnt_95"/>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22" name="Text_Box_1031_SpCnt_96"/>
                  <wp:cNvGraphicFramePr/>
                  <a:graphic xmlns:a="http://schemas.openxmlformats.org/drawingml/2006/main">
                    <a:graphicData uri="http://schemas.openxmlformats.org/drawingml/2006/picture">
                      <pic:pic xmlns:pic="http://schemas.openxmlformats.org/drawingml/2006/picture">
                        <pic:nvPicPr>
                          <pic:cNvPr id="622" name="Text_Box_1031_SpCnt_96"/>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23" name="Text_Box_1031_SpCnt_97"/>
                  <wp:cNvGraphicFramePr/>
                  <a:graphic xmlns:a="http://schemas.openxmlformats.org/drawingml/2006/main">
                    <a:graphicData uri="http://schemas.openxmlformats.org/drawingml/2006/picture">
                      <pic:pic xmlns:pic="http://schemas.openxmlformats.org/drawingml/2006/picture">
                        <pic:nvPicPr>
                          <pic:cNvPr id="623" name="Text_Box_1031_SpCnt_97"/>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1615"/>
                  <wp:effectExtent l="0" t="0" r="0" b="0"/>
                  <wp:wrapNone/>
                  <wp:docPr id="624" name="Text_Box_1031_SpCnt_98"/>
                  <wp:cNvGraphicFramePr/>
                  <a:graphic xmlns:a="http://schemas.openxmlformats.org/drawingml/2006/main">
                    <a:graphicData uri="http://schemas.openxmlformats.org/drawingml/2006/picture">
                      <pic:pic xmlns:pic="http://schemas.openxmlformats.org/drawingml/2006/picture">
                        <pic:nvPicPr>
                          <pic:cNvPr id="624" name="Text_Box_1031_SpCnt_98"/>
                          <pic:cNvPicPr/>
                        </pic:nvPicPr>
                        <pic:blipFill>
                          <a:blip/>
                          <a:stretch>
                            <a:fillRect/>
                          </a:stretch>
                        </pic:blipFill>
                        <pic:spPr>
                          <a:xfrm>
                            <a:off x="0" y="0"/>
                            <a:ext cx="7429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625" name="Text_Box_1031_SpCnt_99"/>
                  <wp:cNvGraphicFramePr/>
                  <a:graphic xmlns:a="http://schemas.openxmlformats.org/drawingml/2006/main">
                    <a:graphicData uri="http://schemas.openxmlformats.org/drawingml/2006/picture">
                      <pic:pic xmlns:pic="http://schemas.openxmlformats.org/drawingml/2006/picture">
                        <pic:nvPicPr>
                          <pic:cNvPr id="625" name="Text_Box_1031_SpCnt_99"/>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626" name="Text_Box_1031_SpCnt_100"/>
                  <wp:cNvGraphicFramePr/>
                  <a:graphic xmlns:a="http://schemas.openxmlformats.org/drawingml/2006/main">
                    <a:graphicData uri="http://schemas.openxmlformats.org/drawingml/2006/picture">
                      <pic:pic xmlns:pic="http://schemas.openxmlformats.org/drawingml/2006/picture">
                        <pic:nvPicPr>
                          <pic:cNvPr id="626" name="Text_Box_1031_SpCnt_100"/>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27" name="Text_Box_1031_SpCnt_101"/>
                  <wp:cNvGraphicFramePr/>
                  <a:graphic xmlns:a="http://schemas.openxmlformats.org/drawingml/2006/main">
                    <a:graphicData uri="http://schemas.openxmlformats.org/drawingml/2006/picture">
                      <pic:pic xmlns:pic="http://schemas.openxmlformats.org/drawingml/2006/picture">
                        <pic:nvPicPr>
                          <pic:cNvPr id="627" name="Text_Box_1031_SpCnt_101"/>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28" name="Text_Box_1031_SpCnt_102"/>
                  <wp:cNvGraphicFramePr/>
                  <a:graphic xmlns:a="http://schemas.openxmlformats.org/drawingml/2006/main">
                    <a:graphicData uri="http://schemas.openxmlformats.org/drawingml/2006/picture">
                      <pic:pic xmlns:pic="http://schemas.openxmlformats.org/drawingml/2006/picture">
                        <pic:nvPicPr>
                          <pic:cNvPr id="628" name="Text_Box_1031_SpCnt_102"/>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629" name="Text_Box_1031_SpCnt_103"/>
                  <wp:cNvGraphicFramePr/>
                  <a:graphic xmlns:a="http://schemas.openxmlformats.org/drawingml/2006/main">
                    <a:graphicData uri="http://schemas.openxmlformats.org/drawingml/2006/picture">
                      <pic:pic xmlns:pic="http://schemas.openxmlformats.org/drawingml/2006/picture">
                        <pic:nvPicPr>
                          <pic:cNvPr id="629" name="Text_Box_1031_SpCnt_103"/>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630" name="Text_Box_1031_SpCnt_104"/>
                  <wp:cNvGraphicFramePr/>
                  <a:graphic xmlns:a="http://schemas.openxmlformats.org/drawingml/2006/main">
                    <a:graphicData uri="http://schemas.openxmlformats.org/drawingml/2006/picture">
                      <pic:pic xmlns:pic="http://schemas.openxmlformats.org/drawingml/2006/picture">
                        <pic:nvPicPr>
                          <pic:cNvPr id="630" name="Text_Box_1031_SpCnt_104"/>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31" name="Text_Box_1031_SpCnt_105"/>
                  <wp:cNvGraphicFramePr/>
                  <a:graphic xmlns:a="http://schemas.openxmlformats.org/drawingml/2006/main">
                    <a:graphicData uri="http://schemas.openxmlformats.org/drawingml/2006/picture">
                      <pic:pic xmlns:pic="http://schemas.openxmlformats.org/drawingml/2006/picture">
                        <pic:nvPicPr>
                          <pic:cNvPr id="631" name="Text_Box_1031_SpCnt_105"/>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32" name="Text_Box_1031_SpCnt_106"/>
                  <wp:cNvGraphicFramePr/>
                  <a:graphic xmlns:a="http://schemas.openxmlformats.org/drawingml/2006/main">
                    <a:graphicData uri="http://schemas.openxmlformats.org/drawingml/2006/picture">
                      <pic:pic xmlns:pic="http://schemas.openxmlformats.org/drawingml/2006/picture">
                        <pic:nvPicPr>
                          <pic:cNvPr id="632" name="Text_Box_1031_SpCnt_106"/>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1615"/>
                  <wp:effectExtent l="0" t="0" r="0" b="0"/>
                  <wp:wrapNone/>
                  <wp:docPr id="633" name="Text_Box_1031_SpCnt_107"/>
                  <wp:cNvGraphicFramePr/>
                  <a:graphic xmlns:a="http://schemas.openxmlformats.org/drawingml/2006/main">
                    <a:graphicData uri="http://schemas.openxmlformats.org/drawingml/2006/picture">
                      <pic:pic xmlns:pic="http://schemas.openxmlformats.org/drawingml/2006/picture">
                        <pic:nvPicPr>
                          <pic:cNvPr id="633" name="Text_Box_1031_SpCnt_107"/>
                          <pic:cNvPicPr/>
                        </pic:nvPicPr>
                        <pic:blipFill>
                          <a:blip/>
                          <a:stretch>
                            <a:fillRect/>
                          </a:stretch>
                        </pic:blipFill>
                        <pic:spPr>
                          <a:xfrm>
                            <a:off x="0" y="0"/>
                            <a:ext cx="6921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34" name="Text_Box_1031_SpCnt_108"/>
                  <wp:cNvGraphicFramePr/>
                  <a:graphic xmlns:a="http://schemas.openxmlformats.org/drawingml/2006/main">
                    <a:graphicData uri="http://schemas.openxmlformats.org/drawingml/2006/picture">
                      <pic:pic xmlns:pic="http://schemas.openxmlformats.org/drawingml/2006/picture">
                        <pic:nvPicPr>
                          <pic:cNvPr id="634" name="Text_Box_1031_SpCnt_108"/>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1615"/>
                  <wp:effectExtent l="0" t="0" r="0" b="0"/>
                  <wp:wrapNone/>
                  <wp:docPr id="635" name="Text_Box_1031_SpCnt_109"/>
                  <wp:cNvGraphicFramePr/>
                  <a:graphic xmlns:a="http://schemas.openxmlformats.org/drawingml/2006/main">
                    <a:graphicData uri="http://schemas.openxmlformats.org/drawingml/2006/picture">
                      <pic:pic xmlns:pic="http://schemas.openxmlformats.org/drawingml/2006/picture">
                        <pic:nvPicPr>
                          <pic:cNvPr id="635" name="Text_Box_1031_SpCnt_109"/>
                          <pic:cNvPicPr/>
                        </pic:nvPicPr>
                        <pic:blipFill>
                          <a:blip/>
                          <a:stretch>
                            <a:fillRect/>
                          </a:stretch>
                        </pic:blipFill>
                        <pic:spPr>
                          <a:xfrm>
                            <a:off x="0" y="0"/>
                            <a:ext cx="7429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36" name="Text_Box_1031_SpCnt_110"/>
                  <wp:cNvGraphicFramePr/>
                  <a:graphic xmlns:a="http://schemas.openxmlformats.org/drawingml/2006/main">
                    <a:graphicData uri="http://schemas.openxmlformats.org/drawingml/2006/picture">
                      <pic:pic xmlns:pic="http://schemas.openxmlformats.org/drawingml/2006/picture">
                        <pic:nvPicPr>
                          <pic:cNvPr id="636" name="Text_Box_1031_SpCnt_110"/>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37" name="Text_Box_1031_SpCnt_111"/>
                  <wp:cNvGraphicFramePr/>
                  <a:graphic xmlns:a="http://schemas.openxmlformats.org/drawingml/2006/main">
                    <a:graphicData uri="http://schemas.openxmlformats.org/drawingml/2006/picture">
                      <pic:pic xmlns:pic="http://schemas.openxmlformats.org/drawingml/2006/picture">
                        <pic:nvPicPr>
                          <pic:cNvPr id="637" name="Text_Box_1031_SpCnt_111"/>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38" name="Text_Box_1031_SpCnt_112"/>
                  <wp:cNvGraphicFramePr/>
                  <a:graphic xmlns:a="http://schemas.openxmlformats.org/drawingml/2006/main">
                    <a:graphicData uri="http://schemas.openxmlformats.org/drawingml/2006/picture">
                      <pic:pic xmlns:pic="http://schemas.openxmlformats.org/drawingml/2006/picture">
                        <pic:nvPicPr>
                          <pic:cNvPr id="638" name="Text_Box_1031_SpCnt_112"/>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39" name="Text_Box_1031_SpCnt_113"/>
                  <wp:cNvGraphicFramePr/>
                  <a:graphic xmlns:a="http://schemas.openxmlformats.org/drawingml/2006/main">
                    <a:graphicData uri="http://schemas.openxmlformats.org/drawingml/2006/picture">
                      <pic:pic xmlns:pic="http://schemas.openxmlformats.org/drawingml/2006/picture">
                        <pic:nvPicPr>
                          <pic:cNvPr id="639" name="Text_Box_1031_SpCnt_113"/>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40" name="Text_Box_1031_SpCnt_114"/>
                  <wp:cNvGraphicFramePr/>
                  <a:graphic xmlns:a="http://schemas.openxmlformats.org/drawingml/2006/main">
                    <a:graphicData uri="http://schemas.openxmlformats.org/drawingml/2006/picture">
                      <pic:pic xmlns:pic="http://schemas.openxmlformats.org/drawingml/2006/picture">
                        <pic:nvPicPr>
                          <pic:cNvPr id="640" name="Text_Box_1031_SpCnt_114"/>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41" name="Text_Box_1031_SpCnt_115"/>
                  <wp:cNvGraphicFramePr/>
                  <a:graphic xmlns:a="http://schemas.openxmlformats.org/drawingml/2006/main">
                    <a:graphicData uri="http://schemas.openxmlformats.org/drawingml/2006/picture">
                      <pic:pic xmlns:pic="http://schemas.openxmlformats.org/drawingml/2006/picture">
                        <pic:nvPicPr>
                          <pic:cNvPr id="641" name="Text_Box_1031_SpCnt_115"/>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42" name="Text_Box_1031_SpCnt_116"/>
                  <wp:cNvGraphicFramePr/>
                  <a:graphic xmlns:a="http://schemas.openxmlformats.org/drawingml/2006/main">
                    <a:graphicData uri="http://schemas.openxmlformats.org/drawingml/2006/picture">
                      <pic:pic xmlns:pic="http://schemas.openxmlformats.org/drawingml/2006/picture">
                        <pic:nvPicPr>
                          <pic:cNvPr id="642" name="Text_Box_1031_SpCnt_116"/>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43" name="Text_Box_1031_SpCnt_117"/>
                  <wp:cNvGraphicFramePr/>
                  <a:graphic xmlns:a="http://schemas.openxmlformats.org/drawingml/2006/main">
                    <a:graphicData uri="http://schemas.openxmlformats.org/drawingml/2006/picture">
                      <pic:pic xmlns:pic="http://schemas.openxmlformats.org/drawingml/2006/picture">
                        <pic:nvPicPr>
                          <pic:cNvPr id="643" name="Text_Box_1031_SpCnt_117"/>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44" name="Text_Box_1031_SpCnt_118"/>
                  <wp:cNvGraphicFramePr/>
                  <a:graphic xmlns:a="http://schemas.openxmlformats.org/drawingml/2006/main">
                    <a:graphicData uri="http://schemas.openxmlformats.org/drawingml/2006/picture">
                      <pic:pic xmlns:pic="http://schemas.openxmlformats.org/drawingml/2006/picture">
                        <pic:nvPicPr>
                          <pic:cNvPr id="644" name="Text_Box_1031_SpCnt_118"/>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645" name="Text_Box_1031_SpCnt_119"/>
                  <wp:cNvGraphicFramePr/>
                  <a:graphic xmlns:a="http://schemas.openxmlformats.org/drawingml/2006/main">
                    <a:graphicData uri="http://schemas.openxmlformats.org/drawingml/2006/picture">
                      <pic:pic xmlns:pic="http://schemas.openxmlformats.org/drawingml/2006/picture">
                        <pic:nvPicPr>
                          <pic:cNvPr id="645" name="Text_Box_1031_SpCnt_119"/>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46" name="Text_Box_1031_SpCnt_120"/>
                  <wp:cNvGraphicFramePr/>
                  <a:graphic xmlns:a="http://schemas.openxmlformats.org/drawingml/2006/main">
                    <a:graphicData uri="http://schemas.openxmlformats.org/drawingml/2006/picture">
                      <pic:pic xmlns:pic="http://schemas.openxmlformats.org/drawingml/2006/picture">
                        <pic:nvPicPr>
                          <pic:cNvPr id="646" name="Text_Box_1031_SpCnt_120"/>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47" name="Text_Box_1031_SpCnt_121"/>
                  <wp:cNvGraphicFramePr/>
                  <a:graphic xmlns:a="http://schemas.openxmlformats.org/drawingml/2006/main">
                    <a:graphicData uri="http://schemas.openxmlformats.org/drawingml/2006/picture">
                      <pic:pic xmlns:pic="http://schemas.openxmlformats.org/drawingml/2006/picture">
                        <pic:nvPicPr>
                          <pic:cNvPr id="647" name="Text_Box_1031_SpCnt_121"/>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48" name="Text_Box_1031_SpCnt_122"/>
                  <wp:cNvGraphicFramePr/>
                  <a:graphic xmlns:a="http://schemas.openxmlformats.org/drawingml/2006/main">
                    <a:graphicData uri="http://schemas.openxmlformats.org/drawingml/2006/picture">
                      <pic:pic xmlns:pic="http://schemas.openxmlformats.org/drawingml/2006/picture">
                        <pic:nvPicPr>
                          <pic:cNvPr id="648" name="Text_Box_1031_SpCnt_122"/>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49" name="Text_Box_1031_SpCnt_123"/>
                  <wp:cNvGraphicFramePr/>
                  <a:graphic xmlns:a="http://schemas.openxmlformats.org/drawingml/2006/main">
                    <a:graphicData uri="http://schemas.openxmlformats.org/drawingml/2006/picture">
                      <pic:pic xmlns:pic="http://schemas.openxmlformats.org/drawingml/2006/picture">
                        <pic:nvPicPr>
                          <pic:cNvPr id="649" name="Text_Box_1031_SpCnt_123"/>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50" name="Text_Box_1031_SpCnt_124"/>
                  <wp:cNvGraphicFramePr/>
                  <a:graphic xmlns:a="http://schemas.openxmlformats.org/drawingml/2006/main">
                    <a:graphicData uri="http://schemas.openxmlformats.org/drawingml/2006/picture">
                      <pic:pic xmlns:pic="http://schemas.openxmlformats.org/drawingml/2006/picture">
                        <pic:nvPicPr>
                          <pic:cNvPr id="650" name="Text_Box_1031_SpCnt_124"/>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8600"/>
                  <wp:effectExtent l="0" t="0" r="0" b="0"/>
                  <wp:wrapNone/>
                  <wp:docPr id="651" name="Text_Box_1031_SpCnt_125"/>
                  <wp:cNvGraphicFramePr/>
                  <a:graphic xmlns:a="http://schemas.openxmlformats.org/drawingml/2006/main">
                    <a:graphicData uri="http://schemas.openxmlformats.org/drawingml/2006/picture">
                      <pic:pic xmlns:pic="http://schemas.openxmlformats.org/drawingml/2006/picture">
                        <pic:nvPicPr>
                          <pic:cNvPr id="651" name="Text_Box_1031_SpCnt_125"/>
                          <pic:cNvPicPr/>
                        </pic:nvPicPr>
                        <pic:blipFill>
                          <a:blip/>
                          <a:stretch>
                            <a:fillRect/>
                          </a:stretch>
                        </pic:blipFill>
                        <pic:spPr>
                          <a:xfrm>
                            <a:off x="0" y="0"/>
                            <a:ext cx="7429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1615"/>
                  <wp:effectExtent l="0" t="0" r="0" b="0"/>
                  <wp:wrapNone/>
                  <wp:docPr id="652" name="Text_Box_1031_SpCnt_126"/>
                  <wp:cNvGraphicFramePr/>
                  <a:graphic xmlns:a="http://schemas.openxmlformats.org/drawingml/2006/main">
                    <a:graphicData uri="http://schemas.openxmlformats.org/drawingml/2006/picture">
                      <pic:pic xmlns:pic="http://schemas.openxmlformats.org/drawingml/2006/picture">
                        <pic:nvPicPr>
                          <pic:cNvPr id="652" name="Text_Box_1031_SpCnt_126"/>
                          <pic:cNvPicPr/>
                        </pic:nvPicPr>
                        <pic:blipFill>
                          <a:blip/>
                          <a:stretch>
                            <a:fillRect/>
                          </a:stretch>
                        </pic:blipFill>
                        <pic:spPr>
                          <a:xfrm>
                            <a:off x="0" y="0"/>
                            <a:ext cx="7429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1615"/>
                  <wp:effectExtent l="0" t="0" r="0" b="0"/>
                  <wp:wrapNone/>
                  <wp:docPr id="653" name="Text_Box_1031_SpCnt_127"/>
                  <wp:cNvGraphicFramePr/>
                  <a:graphic xmlns:a="http://schemas.openxmlformats.org/drawingml/2006/main">
                    <a:graphicData uri="http://schemas.openxmlformats.org/drawingml/2006/picture">
                      <pic:pic xmlns:pic="http://schemas.openxmlformats.org/drawingml/2006/picture">
                        <pic:nvPicPr>
                          <pic:cNvPr id="653" name="Text_Box_1031_SpCnt_127"/>
                          <pic:cNvPicPr/>
                        </pic:nvPicPr>
                        <pic:blipFill>
                          <a:blip/>
                          <a:stretch>
                            <a:fillRect/>
                          </a:stretch>
                        </pic:blipFill>
                        <pic:spPr>
                          <a:xfrm>
                            <a:off x="0" y="0"/>
                            <a:ext cx="7429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74295" cy="221615"/>
                  <wp:effectExtent l="0" t="0" r="0" b="0"/>
                  <wp:wrapNone/>
                  <wp:docPr id="654" name="Text_Box_1031_SpCnt_128"/>
                  <wp:cNvGraphicFramePr/>
                  <a:graphic xmlns:a="http://schemas.openxmlformats.org/drawingml/2006/main">
                    <a:graphicData uri="http://schemas.openxmlformats.org/drawingml/2006/picture">
                      <pic:pic xmlns:pic="http://schemas.openxmlformats.org/drawingml/2006/picture">
                        <pic:nvPicPr>
                          <pic:cNvPr id="654" name="Text_Box_1031_SpCnt_128"/>
                          <pic:cNvPicPr/>
                        </pic:nvPicPr>
                        <pic:blipFill>
                          <a:blip/>
                          <a:stretch>
                            <a:fillRect/>
                          </a:stretch>
                        </pic:blipFill>
                        <pic:spPr>
                          <a:xfrm>
                            <a:off x="0" y="0"/>
                            <a:ext cx="74295" cy="22161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671195</wp:posOffset>
                  </wp:positionH>
                  <wp:positionV relativeFrom="paragraph">
                    <wp:posOffset>0</wp:posOffset>
                  </wp:positionV>
                  <wp:extent cx="69215" cy="228600"/>
                  <wp:effectExtent l="0" t="0" r="0" b="0"/>
                  <wp:wrapNone/>
                  <wp:docPr id="655" name="Text_Box_1031_SpCnt_129"/>
                  <wp:cNvGraphicFramePr/>
                  <a:graphic xmlns:a="http://schemas.openxmlformats.org/drawingml/2006/main">
                    <a:graphicData uri="http://schemas.openxmlformats.org/drawingml/2006/picture">
                      <pic:pic xmlns:pic="http://schemas.openxmlformats.org/drawingml/2006/picture">
                        <pic:nvPicPr>
                          <pic:cNvPr id="655" name="Text_Box_1031_SpCnt_129"/>
                          <pic:cNvPicPr/>
                        </pic:nvPicPr>
                        <pic:blipFill>
                          <a:blip/>
                          <a:stretch>
                            <a:fillRect/>
                          </a:stretch>
                        </pic:blipFill>
                        <pic:spPr>
                          <a:xfrm>
                            <a:off x="0" y="0"/>
                            <a:ext cx="69215" cy="228600"/>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lang w:val="en-US" w:eastAsia="zh-CN" w:bidi="ar"/>
              </w:rPr>
              <w:t>红叶石楠种植h30cm</w:t>
            </w:r>
          </w:p>
        </w:tc>
        <w:tc>
          <w:tcPr>
            <w:tcW w:w="2736" w:type="dxa"/>
            <w:tcBorders>
              <w:top w:val="single" w:color="000000" w:sz="4" w:space="0"/>
              <w:left w:val="single" w:color="000000" w:sz="4" w:space="0"/>
              <w:bottom w:val="nil"/>
              <w:right w:val="nil"/>
            </w:tcBorders>
            <w:shd w:val="clear" w:color="auto" w:fill="FFFFFF"/>
            <w:noWrap w:val="0"/>
            <w:vAlign w:val="center"/>
          </w:tcPr>
          <w:p w14:paraId="40DA13B2">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175260</wp:posOffset>
                  </wp:positionV>
                  <wp:extent cx="74930" cy="220345"/>
                  <wp:effectExtent l="0" t="0" r="0" b="0"/>
                  <wp:wrapNone/>
                  <wp:docPr id="656" name="Text_Box_1031_SpCnt_130"/>
                  <wp:cNvGraphicFramePr/>
                  <a:graphic xmlns:a="http://schemas.openxmlformats.org/drawingml/2006/main">
                    <a:graphicData uri="http://schemas.openxmlformats.org/drawingml/2006/picture">
                      <pic:pic xmlns:pic="http://schemas.openxmlformats.org/drawingml/2006/picture">
                        <pic:nvPicPr>
                          <pic:cNvPr id="656" name="Text_Box_1031_SpCnt_130"/>
                          <pic:cNvPicPr/>
                        </pic:nvPicPr>
                        <pic:blipFill>
                          <a:blip/>
                          <a:stretch>
                            <a:fillRect/>
                          </a:stretch>
                        </pic:blipFill>
                        <pic:spPr>
                          <a:xfrm>
                            <a:off x="0" y="0"/>
                            <a:ext cx="74930" cy="22034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175260</wp:posOffset>
                  </wp:positionV>
                  <wp:extent cx="74930" cy="229235"/>
                  <wp:effectExtent l="0" t="0" r="0" b="0"/>
                  <wp:wrapNone/>
                  <wp:docPr id="657" name="Text_Box_1031_SpCnt_131"/>
                  <wp:cNvGraphicFramePr/>
                  <a:graphic xmlns:a="http://schemas.openxmlformats.org/drawingml/2006/main">
                    <a:graphicData uri="http://schemas.openxmlformats.org/drawingml/2006/picture">
                      <pic:pic xmlns:pic="http://schemas.openxmlformats.org/drawingml/2006/picture">
                        <pic:nvPicPr>
                          <pic:cNvPr id="657" name="Text_Box_1031_SpCnt_131"/>
                          <pic:cNvPicPr/>
                        </pic:nvPicPr>
                        <pic:blipFill>
                          <a:blip/>
                          <a:stretch>
                            <a:fillRect/>
                          </a:stretch>
                        </pic:blipFill>
                        <pic:spPr>
                          <a:xfrm>
                            <a:off x="0" y="0"/>
                            <a:ext cx="74930" cy="22923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175260</wp:posOffset>
                  </wp:positionV>
                  <wp:extent cx="74930" cy="229235"/>
                  <wp:effectExtent l="0" t="0" r="0" b="0"/>
                  <wp:wrapNone/>
                  <wp:docPr id="658" name="Text_Box_1031_SpCnt_132"/>
                  <wp:cNvGraphicFramePr/>
                  <a:graphic xmlns:a="http://schemas.openxmlformats.org/drawingml/2006/main">
                    <a:graphicData uri="http://schemas.openxmlformats.org/drawingml/2006/picture">
                      <pic:pic xmlns:pic="http://schemas.openxmlformats.org/drawingml/2006/picture">
                        <pic:nvPicPr>
                          <pic:cNvPr id="658" name="Text_Box_1031_SpCnt_132"/>
                          <pic:cNvPicPr/>
                        </pic:nvPicPr>
                        <pic:blipFill>
                          <a:blip/>
                          <a:stretch>
                            <a:fillRect/>
                          </a:stretch>
                        </pic:blipFill>
                        <pic:spPr>
                          <a:xfrm>
                            <a:off x="0" y="0"/>
                            <a:ext cx="74930" cy="22923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175260</wp:posOffset>
                  </wp:positionV>
                  <wp:extent cx="74930" cy="220345"/>
                  <wp:effectExtent l="0" t="0" r="0" b="0"/>
                  <wp:wrapNone/>
                  <wp:docPr id="659" name="Text_Box_1031_SpCnt_133"/>
                  <wp:cNvGraphicFramePr/>
                  <a:graphic xmlns:a="http://schemas.openxmlformats.org/drawingml/2006/main">
                    <a:graphicData uri="http://schemas.openxmlformats.org/drawingml/2006/picture">
                      <pic:pic xmlns:pic="http://schemas.openxmlformats.org/drawingml/2006/picture">
                        <pic:nvPicPr>
                          <pic:cNvPr id="659" name="Text_Box_1031_SpCnt_133"/>
                          <pic:cNvPicPr/>
                        </pic:nvPicPr>
                        <pic:blipFill>
                          <a:blip/>
                          <a:stretch>
                            <a:fillRect/>
                          </a:stretch>
                        </pic:blipFill>
                        <pic:spPr>
                          <a:xfrm>
                            <a:off x="0" y="0"/>
                            <a:ext cx="74930" cy="22034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175260</wp:posOffset>
                  </wp:positionV>
                  <wp:extent cx="74930" cy="220345"/>
                  <wp:effectExtent l="0" t="0" r="0" b="0"/>
                  <wp:wrapNone/>
                  <wp:docPr id="660" name="Text_Box_1031_SpCnt_134"/>
                  <wp:cNvGraphicFramePr/>
                  <a:graphic xmlns:a="http://schemas.openxmlformats.org/drawingml/2006/main">
                    <a:graphicData uri="http://schemas.openxmlformats.org/drawingml/2006/picture">
                      <pic:pic xmlns:pic="http://schemas.openxmlformats.org/drawingml/2006/picture">
                        <pic:nvPicPr>
                          <pic:cNvPr id="660" name="Text_Box_1031_SpCnt_134"/>
                          <pic:cNvPicPr/>
                        </pic:nvPicPr>
                        <pic:blipFill>
                          <a:blip/>
                          <a:stretch>
                            <a:fillRect/>
                          </a:stretch>
                        </pic:blipFill>
                        <pic:spPr>
                          <a:xfrm>
                            <a:off x="0" y="0"/>
                            <a:ext cx="74930" cy="22034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bdr w:val="single" w:color="000000" w:sz="4" w:space="0"/>
                <w:shd w:val="clear" w:fill="FFFFFF"/>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175260</wp:posOffset>
                  </wp:positionV>
                  <wp:extent cx="74930" cy="229235"/>
                  <wp:effectExtent l="0" t="0" r="0" b="0"/>
                  <wp:wrapNone/>
                  <wp:docPr id="661" name="Text_Box_1031_SpCnt_135"/>
                  <wp:cNvGraphicFramePr/>
                  <a:graphic xmlns:a="http://schemas.openxmlformats.org/drawingml/2006/main">
                    <a:graphicData uri="http://schemas.openxmlformats.org/drawingml/2006/picture">
                      <pic:pic xmlns:pic="http://schemas.openxmlformats.org/drawingml/2006/picture">
                        <pic:nvPicPr>
                          <pic:cNvPr id="661" name="Text_Box_1031_SpCnt_135"/>
                          <pic:cNvPicPr/>
                        </pic:nvPicPr>
                        <pic:blipFill>
                          <a:blip/>
                          <a:stretch>
                            <a:fillRect/>
                          </a:stretch>
                        </pic:blipFill>
                        <pic:spPr>
                          <a:xfrm>
                            <a:off x="0" y="0"/>
                            <a:ext cx="74930" cy="229235"/>
                          </a:xfrm>
                          <a:prstGeom prst="rect">
                            <a:avLst/>
                          </a:prstGeom>
                          <a:noFill/>
                          <a:ln>
                            <a:noFill/>
                          </a:ln>
                        </pic:spPr>
                      </pic:pic>
                    </a:graphicData>
                  </a:graphic>
                </wp:anchor>
              </w:drawing>
            </w:r>
            <w:r>
              <w:rPr>
                <w:rFonts w:hint="eastAsia" w:ascii="宋体" w:hAnsi="宋体" w:eastAsia="宋体" w:cs="宋体"/>
                <w:i w:val="0"/>
                <w:color w:val="auto"/>
                <w:kern w:val="0"/>
                <w:sz w:val="18"/>
                <w:szCs w:val="18"/>
                <w:highlight w:val="none"/>
                <w:u w:val="none"/>
                <w:lang w:val="en-US" w:eastAsia="zh-CN" w:bidi="ar"/>
              </w:rPr>
              <w:t>购买、运输、挖坑、栽植、浇水、覆土、修剪等养护一年</w:t>
            </w:r>
          </w:p>
        </w:tc>
        <w:tc>
          <w:tcPr>
            <w:tcW w:w="595" w:type="dxa"/>
            <w:tcBorders>
              <w:top w:val="single" w:color="000000" w:sz="4" w:space="0"/>
              <w:left w:val="single" w:color="000000" w:sz="4" w:space="0"/>
              <w:bottom w:val="nil"/>
              <w:right w:val="nil"/>
            </w:tcBorders>
            <w:shd w:val="clear" w:color="auto" w:fill="FFFFFF"/>
            <w:noWrap w:val="0"/>
            <w:vAlign w:val="center"/>
          </w:tcPr>
          <w:p w14:paraId="7988185C">
            <w:pPr>
              <w:keepNext w:val="0"/>
              <w:keepLines w:val="0"/>
              <w:widowControl/>
              <w:suppressLineNumbers w:val="0"/>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i w:val="0"/>
                <w:color w:val="auto"/>
                <w:kern w:val="0"/>
                <w:sz w:val="18"/>
                <w:szCs w:val="18"/>
                <w:highlight w:val="none"/>
                <w:u w:val="none"/>
                <w:lang w:val="en-US" w:eastAsia="zh-CN" w:bidi="ar"/>
              </w:rPr>
              <w:t>株</w:t>
            </w:r>
          </w:p>
        </w:tc>
        <w:tc>
          <w:tcPr>
            <w:tcW w:w="927" w:type="dxa"/>
            <w:tcBorders>
              <w:top w:val="single" w:color="000000" w:sz="4" w:space="0"/>
              <w:left w:val="single" w:color="000000" w:sz="4" w:space="0"/>
              <w:bottom w:val="nil"/>
              <w:right w:val="nil"/>
            </w:tcBorders>
            <w:shd w:val="clear" w:color="auto" w:fill="FFFFFF"/>
            <w:noWrap w:val="0"/>
            <w:vAlign w:val="center"/>
          </w:tcPr>
          <w:p w14:paraId="54A89FC6">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5000</w:t>
            </w:r>
          </w:p>
        </w:tc>
        <w:tc>
          <w:tcPr>
            <w:tcW w:w="852" w:type="dxa"/>
            <w:tcBorders>
              <w:top w:val="single" w:color="000000" w:sz="4" w:space="0"/>
              <w:left w:val="single" w:color="000000" w:sz="4" w:space="0"/>
              <w:bottom w:val="nil"/>
              <w:right w:val="nil"/>
            </w:tcBorders>
            <w:shd w:val="clear" w:color="auto" w:fill="FFFFFF"/>
            <w:noWrap w:val="0"/>
            <w:vAlign w:val="center"/>
          </w:tcPr>
          <w:p w14:paraId="672532CE">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nil"/>
              <w:right w:val="nil"/>
            </w:tcBorders>
            <w:shd w:val="clear" w:color="auto" w:fill="FFFFFF"/>
            <w:noWrap w:val="0"/>
            <w:vAlign w:val="center"/>
          </w:tcPr>
          <w:p w14:paraId="28C3AE90">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81298">
            <w:pPr>
              <w:jc w:val="center"/>
              <w:rPr>
                <w:rFonts w:hint="eastAsia" w:ascii="宋体" w:hAnsi="宋体" w:cs="宋体"/>
                <w:color w:val="auto"/>
                <w:sz w:val="18"/>
                <w:szCs w:val="18"/>
                <w:highlight w:val="none"/>
              </w:rPr>
            </w:pPr>
          </w:p>
        </w:tc>
      </w:tr>
      <w:tr w14:paraId="599E771A">
        <w:tblPrEx>
          <w:tblCellMar>
            <w:top w:w="0" w:type="dxa"/>
            <w:left w:w="108" w:type="dxa"/>
            <w:bottom w:w="0" w:type="dxa"/>
            <w:right w:w="108" w:type="dxa"/>
          </w:tblCellMar>
        </w:tblPrEx>
        <w:trPr>
          <w:trHeight w:val="450" w:hRule="atLeast"/>
        </w:trPr>
        <w:tc>
          <w:tcPr>
            <w:tcW w:w="697" w:type="dxa"/>
            <w:tcBorders>
              <w:top w:val="single" w:color="auto" w:sz="4" w:space="0"/>
              <w:left w:val="single" w:color="auto" w:sz="4" w:space="0"/>
              <w:bottom w:val="single" w:color="auto" w:sz="4" w:space="0"/>
              <w:right w:val="nil"/>
            </w:tcBorders>
            <w:shd w:val="clear" w:color="auto" w:fill="FFFFFF"/>
            <w:noWrap w:val="0"/>
            <w:vAlign w:val="center"/>
          </w:tcPr>
          <w:p w14:paraId="14EF96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75</w:t>
            </w:r>
          </w:p>
        </w:tc>
        <w:tc>
          <w:tcPr>
            <w:tcW w:w="1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9C82F">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红叶石楠球</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5F112">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规格：冠幅80cm，高度70cm，购买、挖坑、栽植、浇水、覆土、修剪、养护一年，成活率90%以上，</w:t>
            </w:r>
          </w:p>
        </w:tc>
        <w:tc>
          <w:tcPr>
            <w:tcW w:w="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213FB">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27454">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CD7A9">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FB1DF">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79ABDC7">
            <w:pPr>
              <w:jc w:val="center"/>
              <w:rPr>
                <w:rFonts w:hint="eastAsia" w:ascii="宋体" w:hAnsi="宋体" w:cs="宋体"/>
                <w:color w:val="auto"/>
                <w:sz w:val="18"/>
                <w:szCs w:val="18"/>
                <w:highlight w:val="none"/>
              </w:rPr>
            </w:pPr>
          </w:p>
        </w:tc>
      </w:tr>
      <w:tr w14:paraId="5A6E1ED3">
        <w:tblPrEx>
          <w:tblCellMar>
            <w:top w:w="0" w:type="dxa"/>
            <w:left w:w="108" w:type="dxa"/>
            <w:bottom w:w="0" w:type="dxa"/>
            <w:right w:w="108" w:type="dxa"/>
          </w:tblCellMar>
        </w:tblPrEx>
        <w:trPr>
          <w:trHeight w:val="450" w:hRule="atLeast"/>
        </w:trPr>
        <w:tc>
          <w:tcPr>
            <w:tcW w:w="697" w:type="dxa"/>
            <w:tcBorders>
              <w:top w:val="single" w:color="auto" w:sz="4" w:space="0"/>
              <w:left w:val="single" w:color="000000" w:sz="4" w:space="0"/>
              <w:bottom w:val="nil"/>
              <w:right w:val="nil"/>
            </w:tcBorders>
            <w:shd w:val="clear" w:color="auto" w:fill="FFFFFF"/>
            <w:noWrap w:val="0"/>
            <w:vAlign w:val="center"/>
          </w:tcPr>
          <w:p w14:paraId="756C1B0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76</w:t>
            </w:r>
          </w:p>
        </w:tc>
        <w:tc>
          <w:tcPr>
            <w:tcW w:w="1720" w:type="dxa"/>
            <w:tcBorders>
              <w:top w:val="single" w:color="000000" w:sz="4" w:space="0"/>
              <w:left w:val="single" w:color="000000" w:sz="4" w:space="0"/>
              <w:bottom w:val="nil"/>
              <w:right w:val="nil"/>
            </w:tcBorders>
            <w:shd w:val="clear" w:color="auto" w:fill="FFFFFF"/>
            <w:noWrap w:val="0"/>
            <w:vAlign w:val="center"/>
          </w:tcPr>
          <w:p w14:paraId="49C08056">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紫薇种植h80cm</w:t>
            </w:r>
          </w:p>
        </w:tc>
        <w:tc>
          <w:tcPr>
            <w:tcW w:w="2736" w:type="dxa"/>
            <w:tcBorders>
              <w:top w:val="single" w:color="000000" w:sz="4" w:space="0"/>
              <w:left w:val="single" w:color="000000" w:sz="4" w:space="0"/>
              <w:bottom w:val="nil"/>
              <w:right w:val="nil"/>
            </w:tcBorders>
            <w:shd w:val="clear" w:color="auto" w:fill="FFFFFF"/>
            <w:noWrap w:val="0"/>
            <w:vAlign w:val="center"/>
          </w:tcPr>
          <w:p w14:paraId="477E302D">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购买、运输、挖坑、栽植、浇水、覆土、修剪等养护一年</w:t>
            </w:r>
          </w:p>
        </w:tc>
        <w:tc>
          <w:tcPr>
            <w:tcW w:w="595" w:type="dxa"/>
            <w:tcBorders>
              <w:top w:val="single" w:color="000000" w:sz="4" w:space="0"/>
              <w:left w:val="single" w:color="000000" w:sz="4" w:space="0"/>
              <w:bottom w:val="nil"/>
              <w:right w:val="nil"/>
            </w:tcBorders>
            <w:shd w:val="clear" w:color="auto" w:fill="FFFFFF"/>
            <w:noWrap w:val="0"/>
            <w:vAlign w:val="center"/>
          </w:tcPr>
          <w:p w14:paraId="3E795F7C">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株</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7E423">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97819">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62F94">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DF25D">
            <w:pPr>
              <w:jc w:val="center"/>
              <w:rPr>
                <w:rFonts w:hint="eastAsia" w:ascii="宋体" w:hAnsi="宋体" w:cs="宋体"/>
                <w:color w:val="auto"/>
                <w:sz w:val="18"/>
                <w:szCs w:val="18"/>
                <w:highlight w:val="none"/>
              </w:rPr>
            </w:pPr>
          </w:p>
        </w:tc>
      </w:tr>
      <w:tr w14:paraId="7F0B1588">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67768FD7">
            <w:pPr>
              <w:widowControl/>
              <w:jc w:val="center"/>
              <w:textAlignment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kern w:val="0"/>
                <w:sz w:val="18"/>
                <w:szCs w:val="18"/>
                <w:highlight w:val="none"/>
                <w:lang w:eastAsia="zh-CN" w:bidi="ar"/>
              </w:rPr>
              <w:t>四</w:t>
            </w:r>
          </w:p>
        </w:tc>
        <w:tc>
          <w:tcPr>
            <w:tcW w:w="4456" w:type="dxa"/>
            <w:gridSpan w:val="2"/>
            <w:tcBorders>
              <w:top w:val="single" w:color="000000" w:sz="4" w:space="0"/>
              <w:left w:val="single" w:color="000000" w:sz="4" w:space="0"/>
              <w:bottom w:val="nil"/>
              <w:right w:val="nil"/>
            </w:tcBorders>
            <w:shd w:val="clear" w:color="auto" w:fill="FFFFFF"/>
            <w:noWrap w:val="0"/>
            <w:vAlign w:val="center"/>
          </w:tcPr>
          <w:p w14:paraId="64958D8C">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高滩垃圾整治</w:t>
            </w:r>
          </w:p>
        </w:tc>
        <w:tc>
          <w:tcPr>
            <w:tcW w:w="595" w:type="dxa"/>
            <w:tcBorders>
              <w:top w:val="single" w:color="000000" w:sz="4" w:space="0"/>
              <w:left w:val="single" w:color="000000" w:sz="4" w:space="0"/>
              <w:bottom w:val="nil"/>
              <w:right w:val="nil"/>
            </w:tcBorders>
            <w:shd w:val="clear" w:color="auto" w:fill="FFFFFF"/>
            <w:noWrap w:val="0"/>
            <w:vAlign w:val="center"/>
          </w:tcPr>
          <w:p w14:paraId="22F10BDA">
            <w:pPr>
              <w:widowControl/>
              <w:jc w:val="center"/>
              <w:textAlignment w:val="center"/>
              <w:rPr>
                <w:rFonts w:hint="eastAsia" w:ascii="宋体" w:hAnsi="宋体" w:eastAsia="宋体" w:cs="宋体"/>
                <w:color w:val="auto"/>
                <w:sz w:val="18"/>
                <w:szCs w:val="18"/>
                <w:highlight w:val="none"/>
                <w:lang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30052">
            <w:pPr>
              <w:widowControl/>
              <w:jc w:val="center"/>
              <w:textAlignment w:val="center"/>
              <w:rPr>
                <w:rFonts w:hint="eastAsia"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57CD5">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B222E">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EDC8E">
            <w:pPr>
              <w:jc w:val="center"/>
              <w:rPr>
                <w:rFonts w:hint="eastAsia" w:ascii="宋体" w:hAnsi="宋体" w:cs="宋体"/>
                <w:color w:val="auto"/>
                <w:sz w:val="18"/>
                <w:szCs w:val="18"/>
                <w:highlight w:val="none"/>
              </w:rPr>
            </w:pPr>
          </w:p>
        </w:tc>
      </w:tr>
      <w:tr w14:paraId="62468CAB">
        <w:tblPrEx>
          <w:tblCellMar>
            <w:top w:w="0" w:type="dxa"/>
            <w:left w:w="108" w:type="dxa"/>
            <w:bottom w:w="0" w:type="dxa"/>
            <w:right w:w="108" w:type="dxa"/>
          </w:tblCellMar>
        </w:tblPrEx>
        <w:trPr>
          <w:trHeight w:val="450" w:hRule="atLeast"/>
        </w:trPr>
        <w:tc>
          <w:tcPr>
            <w:tcW w:w="697" w:type="dxa"/>
            <w:tcBorders>
              <w:top w:val="single" w:color="000000" w:sz="4" w:space="0"/>
              <w:left w:val="single" w:color="000000" w:sz="4" w:space="0"/>
              <w:bottom w:val="nil"/>
              <w:right w:val="nil"/>
            </w:tcBorders>
            <w:shd w:val="clear" w:color="auto" w:fill="FFFFFF"/>
            <w:noWrap w:val="0"/>
            <w:vAlign w:val="center"/>
          </w:tcPr>
          <w:p w14:paraId="550322AE">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bidi="ar"/>
              </w:rPr>
              <w:t>7</w:t>
            </w:r>
            <w:r>
              <w:rPr>
                <w:rFonts w:hint="eastAsia" w:ascii="宋体" w:hAnsi="宋体" w:cs="宋体"/>
                <w:color w:val="auto"/>
                <w:kern w:val="0"/>
                <w:sz w:val="18"/>
                <w:szCs w:val="18"/>
                <w:highlight w:val="none"/>
                <w:lang w:val="en-US" w:eastAsia="zh-CN" w:bidi="ar"/>
              </w:rPr>
              <w:t>7</w:t>
            </w:r>
          </w:p>
        </w:tc>
        <w:tc>
          <w:tcPr>
            <w:tcW w:w="1720" w:type="dxa"/>
            <w:tcBorders>
              <w:top w:val="single" w:color="000000" w:sz="4" w:space="0"/>
              <w:left w:val="single" w:color="000000" w:sz="4" w:space="0"/>
              <w:bottom w:val="nil"/>
              <w:right w:val="nil"/>
            </w:tcBorders>
            <w:shd w:val="clear" w:color="auto" w:fill="FFFFFF"/>
            <w:noWrap w:val="0"/>
            <w:vAlign w:val="center"/>
          </w:tcPr>
          <w:p w14:paraId="16898899">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高滩整治、垃圾清运、处置</w:t>
            </w:r>
          </w:p>
        </w:tc>
        <w:tc>
          <w:tcPr>
            <w:tcW w:w="2736" w:type="dxa"/>
            <w:tcBorders>
              <w:top w:val="single" w:color="000000" w:sz="4" w:space="0"/>
              <w:left w:val="single" w:color="000000" w:sz="4" w:space="0"/>
              <w:bottom w:val="nil"/>
              <w:right w:val="nil"/>
            </w:tcBorders>
            <w:shd w:val="clear" w:color="auto" w:fill="FFFFFF"/>
            <w:noWrap w:val="0"/>
            <w:vAlign w:val="center"/>
          </w:tcPr>
          <w:p w14:paraId="7D7B772F">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高滩整治、垃圾清运、处置</w:t>
            </w:r>
          </w:p>
        </w:tc>
        <w:tc>
          <w:tcPr>
            <w:tcW w:w="595" w:type="dxa"/>
            <w:tcBorders>
              <w:top w:val="single" w:color="000000" w:sz="4" w:space="0"/>
              <w:left w:val="single" w:color="000000" w:sz="4" w:space="0"/>
              <w:bottom w:val="nil"/>
              <w:right w:val="nil"/>
            </w:tcBorders>
            <w:shd w:val="clear" w:color="auto" w:fill="FFFFFF"/>
            <w:noWrap w:val="0"/>
            <w:vAlign w:val="center"/>
          </w:tcPr>
          <w:p w14:paraId="195FEFCE">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cs="宋体"/>
                <w:i w:val="0"/>
                <w:color w:val="auto"/>
                <w:kern w:val="0"/>
                <w:sz w:val="18"/>
                <w:szCs w:val="18"/>
                <w:highlight w:val="none"/>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A4DA1">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19100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2C424">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0F681">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512DB">
            <w:pPr>
              <w:jc w:val="center"/>
              <w:rPr>
                <w:rFonts w:hint="eastAsia" w:ascii="宋体" w:hAnsi="宋体" w:cs="宋体"/>
                <w:color w:val="auto"/>
                <w:sz w:val="18"/>
                <w:szCs w:val="18"/>
                <w:highlight w:val="none"/>
              </w:rPr>
            </w:pPr>
          </w:p>
        </w:tc>
      </w:tr>
      <w:tr w14:paraId="5B1D4C53">
        <w:tblPrEx>
          <w:tblCellMar>
            <w:top w:w="0" w:type="dxa"/>
            <w:left w:w="108" w:type="dxa"/>
            <w:bottom w:w="0" w:type="dxa"/>
            <w:right w:w="108" w:type="dxa"/>
          </w:tblCellMar>
        </w:tblPrEx>
        <w:trPr>
          <w:trHeight w:val="422" w:hRule="atLeast"/>
        </w:trPr>
        <w:tc>
          <w:tcPr>
            <w:tcW w:w="697" w:type="dxa"/>
            <w:tcBorders>
              <w:top w:val="single" w:color="000000" w:sz="4" w:space="0"/>
              <w:left w:val="single" w:color="000000" w:sz="4" w:space="0"/>
              <w:bottom w:val="single" w:color="auto" w:sz="4" w:space="0"/>
              <w:right w:val="nil"/>
            </w:tcBorders>
            <w:shd w:val="clear" w:color="auto" w:fill="FFFFFF"/>
            <w:noWrap w:val="0"/>
            <w:vAlign w:val="center"/>
          </w:tcPr>
          <w:p w14:paraId="6B7B6E68">
            <w:pPr>
              <w:widowControl/>
              <w:jc w:val="center"/>
              <w:textAlignment w:val="center"/>
              <w:rPr>
                <w:rFonts w:hint="default" w:ascii="宋体" w:hAnsi="宋体" w:eastAsia="宋体" w:cs="宋体"/>
                <w:b/>
                <w:bCs/>
                <w:color w:val="auto"/>
                <w:kern w:val="0"/>
                <w:sz w:val="18"/>
                <w:szCs w:val="18"/>
                <w:highlight w:val="none"/>
                <w:lang w:val="en-US" w:eastAsia="zh-CN" w:bidi="ar"/>
              </w:rPr>
            </w:pPr>
            <w:r>
              <w:rPr>
                <w:rFonts w:hint="eastAsia" w:ascii="宋体" w:hAnsi="宋体" w:cs="宋体"/>
                <w:b/>
                <w:bCs/>
                <w:color w:val="auto"/>
                <w:kern w:val="0"/>
                <w:sz w:val="18"/>
                <w:szCs w:val="18"/>
                <w:highlight w:val="none"/>
                <w:lang w:val="en-US" w:eastAsia="zh-CN" w:bidi="ar"/>
              </w:rPr>
              <w:t>五</w:t>
            </w:r>
          </w:p>
        </w:tc>
        <w:tc>
          <w:tcPr>
            <w:tcW w:w="4456" w:type="dxa"/>
            <w:gridSpan w:val="2"/>
            <w:tcBorders>
              <w:top w:val="single" w:color="000000" w:sz="4" w:space="0"/>
              <w:left w:val="single" w:color="000000" w:sz="4" w:space="0"/>
              <w:bottom w:val="nil"/>
              <w:right w:val="nil"/>
            </w:tcBorders>
            <w:shd w:val="clear" w:color="auto" w:fill="FFFFFF"/>
            <w:noWrap w:val="0"/>
            <w:vAlign w:val="center"/>
          </w:tcPr>
          <w:p w14:paraId="76555EAE">
            <w:pPr>
              <w:jc w:val="left"/>
              <w:rPr>
                <w:rFonts w:hint="eastAsia" w:ascii="宋体" w:hAnsi="宋体" w:cs="宋体"/>
                <w:color w:val="auto"/>
                <w:sz w:val="18"/>
                <w:szCs w:val="18"/>
                <w:highlight w:val="none"/>
              </w:rPr>
            </w:pPr>
            <w:r>
              <w:rPr>
                <w:rFonts w:hint="eastAsia" w:ascii="宋体" w:hAnsi="宋体" w:cs="宋体"/>
                <w:b/>
                <w:bCs/>
                <w:color w:val="auto"/>
                <w:kern w:val="0"/>
                <w:sz w:val="18"/>
                <w:szCs w:val="18"/>
                <w:highlight w:val="none"/>
                <w:lang w:bidi="ar"/>
              </w:rPr>
              <w:t>白蚁检查防治</w:t>
            </w:r>
          </w:p>
        </w:tc>
        <w:tc>
          <w:tcPr>
            <w:tcW w:w="595" w:type="dxa"/>
            <w:tcBorders>
              <w:top w:val="single" w:color="000000" w:sz="4" w:space="0"/>
              <w:left w:val="single" w:color="000000" w:sz="4" w:space="0"/>
              <w:bottom w:val="nil"/>
              <w:right w:val="nil"/>
            </w:tcBorders>
            <w:shd w:val="clear" w:color="auto" w:fill="FFFFFF"/>
            <w:noWrap w:val="0"/>
            <w:vAlign w:val="center"/>
          </w:tcPr>
          <w:p w14:paraId="4CD45E4B">
            <w:pPr>
              <w:widowControl/>
              <w:jc w:val="center"/>
              <w:textAlignment w:val="center"/>
              <w:rPr>
                <w:rFonts w:hint="eastAsia" w:ascii="宋体" w:hAnsi="宋体" w:cs="宋体"/>
                <w:color w:val="auto"/>
                <w:kern w:val="0"/>
                <w:sz w:val="18"/>
                <w:szCs w:val="18"/>
                <w:highlight w:val="none"/>
                <w:lang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D62B5">
            <w:pPr>
              <w:jc w:val="center"/>
              <w:rPr>
                <w:rFonts w:hint="eastAsia"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6E105">
            <w:pPr>
              <w:jc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C15F7">
            <w:pPr>
              <w:jc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5816D">
            <w:pPr>
              <w:widowControl/>
              <w:jc w:val="left"/>
              <w:textAlignment w:val="center"/>
              <w:rPr>
                <w:rFonts w:hint="eastAsia" w:ascii="宋体" w:hAnsi="宋体" w:cs="宋体"/>
                <w:color w:val="auto"/>
                <w:kern w:val="0"/>
                <w:sz w:val="18"/>
                <w:szCs w:val="18"/>
                <w:highlight w:val="none"/>
                <w:lang w:bidi="ar"/>
              </w:rPr>
            </w:pPr>
          </w:p>
        </w:tc>
      </w:tr>
      <w:tr w14:paraId="43DF8DD1">
        <w:tblPrEx>
          <w:tblCellMar>
            <w:top w:w="0" w:type="dxa"/>
            <w:left w:w="108" w:type="dxa"/>
            <w:bottom w:w="0" w:type="dxa"/>
            <w:right w:w="108" w:type="dxa"/>
          </w:tblCellMar>
        </w:tblPrEx>
        <w:trPr>
          <w:trHeight w:val="600" w:hRule="atLeast"/>
        </w:trPr>
        <w:tc>
          <w:tcPr>
            <w:tcW w:w="697" w:type="dxa"/>
            <w:tcBorders>
              <w:top w:val="single" w:color="000000" w:sz="4" w:space="0"/>
              <w:left w:val="single" w:color="000000" w:sz="4" w:space="0"/>
              <w:bottom w:val="single" w:color="auto" w:sz="4" w:space="0"/>
              <w:right w:val="nil"/>
            </w:tcBorders>
            <w:shd w:val="clear" w:color="auto" w:fill="FFFFFF"/>
            <w:noWrap w:val="0"/>
            <w:vAlign w:val="center"/>
          </w:tcPr>
          <w:p w14:paraId="2A0320A2">
            <w:pPr>
              <w:jc w:val="center"/>
              <w:rPr>
                <w:rFonts w:hint="eastAsia" w:eastAsia="宋体"/>
                <w:b/>
                <w:bCs/>
                <w:color w:val="auto"/>
                <w:highlight w:val="none"/>
                <w:lang w:eastAsia="zh-CN"/>
              </w:rPr>
            </w:pP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1</w:t>
            </w:r>
            <w:r>
              <w:rPr>
                <w:rFonts w:hint="eastAsia" w:ascii="宋体" w:hAnsi="宋体" w:cs="宋体"/>
                <w:color w:val="auto"/>
                <w:kern w:val="0"/>
                <w:sz w:val="20"/>
                <w:szCs w:val="20"/>
                <w:highlight w:val="none"/>
                <w:lang w:eastAsia="zh-CN" w:bidi="ar"/>
              </w:rPr>
              <w:t>）</w:t>
            </w:r>
          </w:p>
        </w:tc>
        <w:tc>
          <w:tcPr>
            <w:tcW w:w="1720" w:type="dxa"/>
            <w:tcBorders>
              <w:top w:val="single" w:color="000000" w:sz="4" w:space="0"/>
              <w:left w:val="single" w:color="000000" w:sz="4" w:space="0"/>
              <w:bottom w:val="nil"/>
              <w:right w:val="nil"/>
            </w:tcBorders>
            <w:shd w:val="clear" w:color="auto" w:fill="FFFFFF"/>
            <w:noWrap w:val="0"/>
            <w:vAlign w:val="center"/>
          </w:tcPr>
          <w:p w14:paraId="20DE504C">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白蚁检查</w:t>
            </w:r>
          </w:p>
        </w:tc>
        <w:tc>
          <w:tcPr>
            <w:tcW w:w="2736" w:type="dxa"/>
            <w:tcBorders>
              <w:top w:val="single" w:color="000000" w:sz="4" w:space="0"/>
              <w:left w:val="single" w:color="000000" w:sz="4" w:space="0"/>
              <w:bottom w:val="nil"/>
              <w:right w:val="nil"/>
            </w:tcBorders>
            <w:shd w:val="clear" w:color="auto" w:fill="FFFFFF"/>
            <w:noWrap w:val="0"/>
            <w:vAlign w:val="center"/>
          </w:tcPr>
          <w:p w14:paraId="2F13CB16">
            <w:pPr>
              <w:widowControl/>
              <w:jc w:val="left"/>
              <w:textAlignment w:val="center"/>
              <w:rPr>
                <w:rFonts w:hint="eastAsia" w:ascii="宋体..璂.." w:eastAsia="宋体..璂.." w:cs="宋体..璂.."/>
                <w:color w:val="auto"/>
                <w:kern w:val="0"/>
                <w:sz w:val="18"/>
                <w:szCs w:val="18"/>
                <w:highlight w:val="none"/>
              </w:rPr>
            </w:pPr>
            <w:r>
              <w:rPr>
                <w:rFonts w:hint="eastAsia" w:ascii="宋体..璂.." w:eastAsia="宋体..璂.." w:cs="宋体..璂.."/>
                <w:color w:val="auto"/>
                <w:kern w:val="0"/>
                <w:sz w:val="18"/>
                <w:szCs w:val="18"/>
                <w:highlight w:val="none"/>
              </w:rPr>
              <w:t>检查范围为海塘管理范围（塘身以及背水坡脚起向外延伸三十米），以及离坡脚线30~80米范围</w:t>
            </w:r>
          </w:p>
        </w:tc>
        <w:tc>
          <w:tcPr>
            <w:tcW w:w="595" w:type="dxa"/>
            <w:tcBorders>
              <w:top w:val="single" w:color="000000" w:sz="4" w:space="0"/>
              <w:left w:val="single" w:color="000000" w:sz="4" w:space="0"/>
              <w:bottom w:val="nil"/>
              <w:right w:val="nil"/>
            </w:tcBorders>
            <w:shd w:val="clear" w:color="auto" w:fill="FFFFFF"/>
            <w:noWrap w:val="0"/>
            <w:vAlign w:val="center"/>
          </w:tcPr>
          <w:p w14:paraId="7D1D36A1">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km</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82D14">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w:t>
            </w:r>
            <w:r>
              <w:rPr>
                <w:rFonts w:hint="eastAsia" w:ascii="宋体" w:hAnsi="宋体" w:cs="宋体"/>
                <w:color w:val="auto"/>
                <w:kern w:val="0"/>
                <w:sz w:val="18"/>
                <w:szCs w:val="18"/>
                <w:highlight w:val="none"/>
                <w:lang w:val="en-US" w:eastAsia="zh-CN" w:bidi="ar"/>
              </w:rPr>
              <w:t>5</w:t>
            </w:r>
            <w:r>
              <w:rPr>
                <w:rFonts w:hint="eastAsia" w:ascii="宋体" w:hAnsi="宋体" w:cs="宋体"/>
                <w:color w:val="auto"/>
                <w:kern w:val="0"/>
                <w:sz w:val="18"/>
                <w:szCs w:val="18"/>
                <w:highlight w:val="none"/>
                <w:lang w:bidi="ar"/>
              </w:rPr>
              <w:t>.17</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C459A">
            <w:pPr>
              <w:jc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2C346">
            <w:pPr>
              <w:widowControl/>
              <w:jc w:val="left"/>
              <w:textAlignment w:val="center"/>
              <w:rPr>
                <w:rFonts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C0726">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检查范围可根据工程实际合理调整</w:t>
            </w:r>
          </w:p>
        </w:tc>
      </w:tr>
      <w:tr w14:paraId="1E3F5A23">
        <w:tblPrEx>
          <w:tblCellMar>
            <w:top w:w="0" w:type="dxa"/>
            <w:left w:w="108" w:type="dxa"/>
            <w:bottom w:w="0" w:type="dxa"/>
            <w:right w:w="108" w:type="dxa"/>
          </w:tblCellMar>
        </w:tblPrEx>
        <w:trPr>
          <w:trHeight w:val="600" w:hRule="atLeast"/>
        </w:trPr>
        <w:tc>
          <w:tcPr>
            <w:tcW w:w="697" w:type="dxa"/>
            <w:tcBorders>
              <w:top w:val="single" w:color="000000" w:sz="4" w:space="0"/>
              <w:left w:val="single" w:color="000000" w:sz="4" w:space="0"/>
              <w:bottom w:val="single" w:color="auto" w:sz="4" w:space="0"/>
              <w:right w:val="nil"/>
            </w:tcBorders>
            <w:shd w:val="clear" w:color="auto" w:fill="FFFFFF"/>
            <w:noWrap w:val="0"/>
            <w:vAlign w:val="center"/>
          </w:tcPr>
          <w:p w14:paraId="04E38A86">
            <w:pPr>
              <w:jc w:val="center"/>
              <w:rPr>
                <w:rFonts w:hint="eastAsia" w:eastAsia="宋体"/>
                <w:b/>
                <w:bCs/>
                <w:color w:val="auto"/>
                <w:highlight w:val="none"/>
                <w:lang w:eastAsia="zh-CN"/>
              </w:rPr>
            </w:pP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2</w:t>
            </w:r>
            <w:r>
              <w:rPr>
                <w:rFonts w:hint="eastAsia" w:ascii="宋体" w:hAnsi="宋体" w:cs="宋体"/>
                <w:color w:val="auto"/>
                <w:kern w:val="0"/>
                <w:sz w:val="20"/>
                <w:szCs w:val="20"/>
                <w:highlight w:val="none"/>
                <w:lang w:eastAsia="zh-CN" w:bidi="ar"/>
              </w:rPr>
              <w:t>）</w:t>
            </w:r>
          </w:p>
        </w:tc>
        <w:tc>
          <w:tcPr>
            <w:tcW w:w="1720" w:type="dxa"/>
            <w:tcBorders>
              <w:top w:val="single" w:color="000000" w:sz="4" w:space="0"/>
              <w:left w:val="single" w:color="000000" w:sz="4" w:space="0"/>
              <w:bottom w:val="nil"/>
              <w:right w:val="nil"/>
            </w:tcBorders>
            <w:shd w:val="clear" w:color="auto" w:fill="FFFFFF"/>
            <w:noWrap w:val="0"/>
            <w:vAlign w:val="center"/>
          </w:tcPr>
          <w:p w14:paraId="2C8403CD">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白蚁防治</w:t>
            </w:r>
          </w:p>
        </w:tc>
        <w:tc>
          <w:tcPr>
            <w:tcW w:w="2736" w:type="dxa"/>
            <w:tcBorders>
              <w:top w:val="single" w:color="000000" w:sz="4" w:space="0"/>
              <w:left w:val="single" w:color="000000" w:sz="4" w:space="0"/>
              <w:bottom w:val="nil"/>
              <w:right w:val="nil"/>
            </w:tcBorders>
            <w:shd w:val="clear" w:color="auto" w:fill="FFFFFF"/>
            <w:noWrap w:val="0"/>
            <w:vAlign w:val="center"/>
          </w:tcPr>
          <w:p w14:paraId="6BA75FB6">
            <w:pPr>
              <w:widowControl/>
              <w:jc w:val="left"/>
              <w:textAlignment w:val="center"/>
              <w:rPr>
                <w:rFonts w:hint="eastAsia" w:ascii="宋体..璂.." w:eastAsia="宋体..璂.." w:cs="宋体..璂.."/>
                <w:color w:val="auto"/>
                <w:kern w:val="0"/>
                <w:sz w:val="18"/>
                <w:szCs w:val="18"/>
                <w:highlight w:val="none"/>
              </w:rPr>
            </w:pPr>
            <w:r>
              <w:rPr>
                <w:rFonts w:hint="eastAsia" w:ascii="宋体..璂.." w:eastAsia="宋体..璂.." w:cs="宋体..璂.."/>
                <w:color w:val="auto"/>
                <w:kern w:val="0"/>
                <w:sz w:val="18"/>
                <w:szCs w:val="18"/>
                <w:highlight w:val="none"/>
              </w:rPr>
              <w:t>在检查范围内投放诱杀包等诱杀，并结合喷粉等手段消灭发现的白蚁</w:t>
            </w:r>
          </w:p>
        </w:tc>
        <w:tc>
          <w:tcPr>
            <w:tcW w:w="595" w:type="dxa"/>
            <w:tcBorders>
              <w:top w:val="single" w:color="000000" w:sz="4" w:space="0"/>
              <w:left w:val="single" w:color="000000" w:sz="4" w:space="0"/>
              <w:bottom w:val="nil"/>
              <w:right w:val="nil"/>
            </w:tcBorders>
            <w:shd w:val="clear" w:color="auto" w:fill="FFFFFF"/>
            <w:noWrap w:val="0"/>
            <w:vAlign w:val="center"/>
          </w:tcPr>
          <w:p w14:paraId="78024193">
            <w:pPr>
              <w:widowControl/>
              <w:jc w:val="center"/>
              <w:textAlignment w:val="center"/>
              <w:rPr>
                <w:rFonts w:hint="eastAsia" w:ascii="宋体" w:hAnsi="宋体" w:cs="宋体"/>
                <w:color w:val="auto"/>
                <w:kern w:val="0"/>
                <w:sz w:val="18"/>
                <w:szCs w:val="18"/>
                <w:highlight w:val="none"/>
                <w:lang w:bidi="ar"/>
              </w:rPr>
            </w:pPr>
            <w:r>
              <w:rPr>
                <w:rFonts w:hint="eastAsia" w:ascii="方正仿宋_GBK" w:hAnsi="方正仿宋_GBK" w:eastAsia="方正仿宋_GBK" w:cs="方正仿宋_GBK"/>
                <w:color w:val="auto"/>
                <w:kern w:val="0"/>
                <w:sz w:val="18"/>
                <w:szCs w:val="18"/>
                <w:highlight w:val="none"/>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0C8A8">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1500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FE7E3">
            <w:pPr>
              <w:jc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00F00">
            <w:pPr>
              <w:widowControl/>
              <w:jc w:val="left"/>
              <w:textAlignment w:val="center"/>
              <w:rPr>
                <w:rFonts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C3C8C">
            <w:pPr>
              <w:widowControl/>
              <w:jc w:val="left"/>
              <w:textAlignment w:val="center"/>
              <w:rPr>
                <w:rFonts w:hint="eastAsia" w:ascii="宋体" w:hAnsi="宋体" w:cs="宋体"/>
                <w:color w:val="auto"/>
                <w:kern w:val="0"/>
                <w:sz w:val="18"/>
                <w:szCs w:val="18"/>
                <w:highlight w:val="none"/>
                <w:lang w:bidi="ar"/>
              </w:rPr>
            </w:pPr>
          </w:p>
        </w:tc>
      </w:tr>
      <w:tr w14:paraId="34DA2067">
        <w:tblPrEx>
          <w:tblCellMar>
            <w:top w:w="0" w:type="dxa"/>
            <w:left w:w="108" w:type="dxa"/>
            <w:bottom w:w="0" w:type="dxa"/>
            <w:right w:w="108" w:type="dxa"/>
          </w:tblCellMar>
        </w:tblPrEx>
        <w:trPr>
          <w:trHeight w:val="600" w:hRule="atLeast"/>
        </w:trPr>
        <w:tc>
          <w:tcPr>
            <w:tcW w:w="697" w:type="dxa"/>
            <w:tcBorders>
              <w:top w:val="single" w:color="000000" w:sz="4" w:space="0"/>
              <w:left w:val="single" w:color="000000" w:sz="4" w:space="0"/>
              <w:bottom w:val="single" w:color="auto" w:sz="4" w:space="0"/>
              <w:right w:val="nil"/>
            </w:tcBorders>
            <w:shd w:val="clear" w:color="auto" w:fill="FFFFFF"/>
            <w:noWrap w:val="0"/>
            <w:vAlign w:val="center"/>
          </w:tcPr>
          <w:p w14:paraId="14F31237">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二</w:t>
            </w:r>
          </w:p>
        </w:tc>
        <w:tc>
          <w:tcPr>
            <w:tcW w:w="1720" w:type="dxa"/>
            <w:tcBorders>
              <w:top w:val="single" w:color="000000" w:sz="4" w:space="0"/>
              <w:left w:val="single" w:color="000000" w:sz="4" w:space="0"/>
              <w:bottom w:val="nil"/>
              <w:right w:val="nil"/>
            </w:tcBorders>
            <w:shd w:val="clear" w:color="auto" w:fill="FFFFFF"/>
            <w:noWrap w:val="0"/>
            <w:vAlign w:val="center"/>
          </w:tcPr>
          <w:p w14:paraId="3EE9853D">
            <w:pPr>
              <w:widowControl/>
              <w:jc w:val="left"/>
              <w:textAlignment w:val="center"/>
              <w:rPr>
                <w:rFonts w:hint="eastAsia" w:ascii="宋体" w:hAnsi="宋体" w:cs="宋体"/>
                <w:color w:val="auto"/>
                <w:sz w:val="18"/>
                <w:szCs w:val="18"/>
                <w:highlight w:val="none"/>
              </w:rPr>
            </w:pPr>
            <w:r>
              <w:rPr>
                <w:rFonts w:hint="eastAsia" w:ascii="宋体" w:hAnsi="宋体" w:cs="宋体"/>
                <w:b/>
                <w:bCs/>
                <w:color w:val="auto"/>
                <w:kern w:val="0"/>
                <w:sz w:val="18"/>
                <w:szCs w:val="18"/>
                <w:highlight w:val="none"/>
                <w:lang w:bidi="ar"/>
              </w:rPr>
              <w:t>施工临时工程</w:t>
            </w:r>
          </w:p>
        </w:tc>
        <w:tc>
          <w:tcPr>
            <w:tcW w:w="2736" w:type="dxa"/>
            <w:tcBorders>
              <w:top w:val="single" w:color="000000" w:sz="4" w:space="0"/>
              <w:left w:val="single" w:color="000000" w:sz="4" w:space="0"/>
              <w:bottom w:val="nil"/>
              <w:right w:val="nil"/>
            </w:tcBorders>
            <w:shd w:val="clear" w:color="auto" w:fill="FFFFFF"/>
            <w:noWrap w:val="0"/>
            <w:vAlign w:val="center"/>
          </w:tcPr>
          <w:p w14:paraId="7279FBA8">
            <w:pPr>
              <w:jc w:val="left"/>
              <w:rPr>
                <w:rFonts w:hint="eastAsia" w:ascii="宋体" w:hAnsi="宋体" w:cs="宋体"/>
                <w:color w:val="auto"/>
                <w:sz w:val="18"/>
                <w:szCs w:val="18"/>
                <w:highlight w:val="none"/>
              </w:rPr>
            </w:pPr>
          </w:p>
        </w:tc>
        <w:tc>
          <w:tcPr>
            <w:tcW w:w="595" w:type="dxa"/>
            <w:tcBorders>
              <w:top w:val="single" w:color="000000" w:sz="4" w:space="0"/>
              <w:left w:val="single" w:color="000000" w:sz="4" w:space="0"/>
              <w:bottom w:val="nil"/>
              <w:right w:val="nil"/>
            </w:tcBorders>
            <w:shd w:val="clear" w:color="auto" w:fill="FFFFFF"/>
            <w:noWrap w:val="0"/>
            <w:vAlign w:val="center"/>
          </w:tcPr>
          <w:p w14:paraId="3ADE987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4AD1B">
            <w:pPr>
              <w:jc w:val="center"/>
              <w:rPr>
                <w:rFonts w:hint="eastAsia"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4DFD2">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3B933">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698E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按第一项的2.5%计</w:t>
            </w:r>
          </w:p>
        </w:tc>
      </w:tr>
      <w:tr w14:paraId="1D990073">
        <w:tblPrEx>
          <w:tblCellMar>
            <w:top w:w="0" w:type="dxa"/>
            <w:left w:w="108" w:type="dxa"/>
            <w:bottom w:w="0" w:type="dxa"/>
            <w:right w:w="108" w:type="dxa"/>
          </w:tblCellMar>
        </w:tblPrEx>
        <w:trPr>
          <w:trHeight w:val="740" w:hRule="atLeast"/>
        </w:trPr>
        <w:tc>
          <w:tcPr>
            <w:tcW w:w="697" w:type="dxa"/>
            <w:tcBorders>
              <w:top w:val="single" w:color="auto" w:sz="4" w:space="0"/>
              <w:left w:val="single" w:color="auto" w:sz="4" w:space="0"/>
              <w:bottom w:val="single" w:color="auto" w:sz="4" w:space="0"/>
              <w:right w:val="nil"/>
            </w:tcBorders>
            <w:shd w:val="clear" w:color="auto" w:fill="FFFFFF"/>
            <w:noWrap w:val="0"/>
            <w:vAlign w:val="center"/>
          </w:tcPr>
          <w:p w14:paraId="4405324F">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三</w:t>
            </w:r>
          </w:p>
        </w:tc>
        <w:tc>
          <w:tcPr>
            <w:tcW w:w="1720" w:type="dxa"/>
            <w:tcBorders>
              <w:top w:val="single" w:color="000000" w:sz="4" w:space="0"/>
              <w:left w:val="single" w:color="000000" w:sz="4" w:space="0"/>
              <w:bottom w:val="nil"/>
              <w:right w:val="nil"/>
            </w:tcBorders>
            <w:shd w:val="clear" w:color="auto" w:fill="FFFFFF"/>
            <w:noWrap w:val="0"/>
            <w:vAlign w:val="center"/>
          </w:tcPr>
          <w:p w14:paraId="197A53E5">
            <w:pPr>
              <w:widowControl/>
              <w:jc w:val="left"/>
              <w:textAlignment w:val="center"/>
              <w:rPr>
                <w:rFonts w:hint="eastAsia" w:ascii="宋体" w:hAnsi="宋体" w:cs="宋体"/>
                <w:color w:val="auto"/>
                <w:sz w:val="18"/>
                <w:szCs w:val="18"/>
                <w:highlight w:val="none"/>
              </w:rPr>
            </w:pPr>
            <w:r>
              <w:rPr>
                <w:rFonts w:hint="eastAsia" w:ascii="宋体" w:hAnsi="宋体" w:cs="宋体"/>
                <w:b/>
                <w:bCs/>
                <w:color w:val="auto"/>
                <w:kern w:val="0"/>
                <w:sz w:val="18"/>
                <w:szCs w:val="18"/>
                <w:highlight w:val="none"/>
                <w:lang w:bidi="ar"/>
              </w:rPr>
              <w:t>安全施工费</w:t>
            </w:r>
          </w:p>
        </w:tc>
        <w:tc>
          <w:tcPr>
            <w:tcW w:w="2736" w:type="dxa"/>
            <w:tcBorders>
              <w:top w:val="single" w:color="000000" w:sz="4" w:space="0"/>
              <w:left w:val="single" w:color="000000" w:sz="4" w:space="0"/>
              <w:bottom w:val="nil"/>
              <w:right w:val="nil"/>
            </w:tcBorders>
            <w:shd w:val="clear" w:color="auto" w:fill="FFFFFF"/>
            <w:noWrap w:val="0"/>
            <w:vAlign w:val="center"/>
          </w:tcPr>
          <w:p w14:paraId="68F1259A">
            <w:pPr>
              <w:jc w:val="left"/>
              <w:rPr>
                <w:rFonts w:hint="eastAsia" w:ascii="宋体" w:hAnsi="宋体" w:cs="宋体"/>
                <w:color w:val="auto"/>
                <w:sz w:val="18"/>
                <w:szCs w:val="18"/>
                <w:highlight w:val="none"/>
              </w:rPr>
            </w:pPr>
          </w:p>
        </w:tc>
        <w:tc>
          <w:tcPr>
            <w:tcW w:w="595" w:type="dxa"/>
            <w:tcBorders>
              <w:top w:val="single" w:color="000000" w:sz="4" w:space="0"/>
              <w:left w:val="single" w:color="000000" w:sz="4" w:space="0"/>
              <w:bottom w:val="nil"/>
              <w:right w:val="nil"/>
            </w:tcBorders>
            <w:shd w:val="clear" w:color="auto" w:fill="FFFFFF"/>
            <w:noWrap w:val="0"/>
            <w:vAlign w:val="center"/>
          </w:tcPr>
          <w:p w14:paraId="7E82486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5FD931">
            <w:pPr>
              <w:jc w:val="center"/>
              <w:rPr>
                <w:rFonts w:hint="eastAsia"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9E1AF">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CF91D">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8BFFC">
            <w:pPr>
              <w:widowControl/>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不小于第一、二两项合价的2%</w:t>
            </w:r>
          </w:p>
        </w:tc>
      </w:tr>
      <w:tr w14:paraId="720D5A33">
        <w:trPr>
          <w:trHeight w:val="960" w:hRule="atLeast"/>
        </w:trPr>
        <w:tc>
          <w:tcPr>
            <w:tcW w:w="697" w:type="dxa"/>
            <w:tcBorders>
              <w:top w:val="single" w:color="auto" w:sz="4" w:space="0"/>
              <w:left w:val="single" w:color="000000" w:sz="4" w:space="0"/>
              <w:bottom w:val="single" w:color="auto" w:sz="4" w:space="0"/>
              <w:right w:val="nil"/>
            </w:tcBorders>
            <w:shd w:val="clear" w:color="auto" w:fill="FFFFFF"/>
            <w:noWrap w:val="0"/>
            <w:vAlign w:val="center"/>
          </w:tcPr>
          <w:p w14:paraId="28A7ADCF">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四</w:t>
            </w:r>
          </w:p>
        </w:tc>
        <w:tc>
          <w:tcPr>
            <w:tcW w:w="1720" w:type="dxa"/>
            <w:tcBorders>
              <w:top w:val="single" w:color="000000" w:sz="4" w:space="0"/>
              <w:left w:val="single" w:color="000000" w:sz="4" w:space="0"/>
              <w:bottom w:val="single" w:color="auto" w:sz="4" w:space="0"/>
              <w:right w:val="nil"/>
            </w:tcBorders>
            <w:shd w:val="clear" w:color="auto" w:fill="FFFFFF"/>
            <w:noWrap w:val="0"/>
            <w:vAlign w:val="center"/>
          </w:tcPr>
          <w:p w14:paraId="3980521D">
            <w:pPr>
              <w:widowControl/>
              <w:jc w:val="left"/>
              <w:textAlignment w:val="center"/>
              <w:rPr>
                <w:rFonts w:hint="eastAsia" w:ascii="宋体" w:hAnsi="宋体" w:cs="宋体"/>
                <w:color w:val="auto"/>
                <w:sz w:val="18"/>
                <w:szCs w:val="18"/>
                <w:highlight w:val="none"/>
              </w:rPr>
            </w:pPr>
            <w:r>
              <w:rPr>
                <w:rFonts w:hint="eastAsia" w:ascii="宋体" w:hAnsi="宋体" w:cs="宋体"/>
                <w:b/>
                <w:bCs/>
                <w:color w:val="auto"/>
                <w:kern w:val="0"/>
                <w:sz w:val="18"/>
                <w:szCs w:val="18"/>
                <w:highlight w:val="none"/>
                <w:lang w:bidi="ar"/>
              </w:rPr>
              <w:t>保险费（一切险及第三者责任险）</w:t>
            </w:r>
          </w:p>
        </w:tc>
        <w:tc>
          <w:tcPr>
            <w:tcW w:w="2736" w:type="dxa"/>
            <w:tcBorders>
              <w:top w:val="single" w:color="000000" w:sz="4" w:space="0"/>
              <w:left w:val="single" w:color="000000" w:sz="4" w:space="0"/>
              <w:bottom w:val="nil"/>
              <w:right w:val="nil"/>
            </w:tcBorders>
            <w:shd w:val="clear" w:color="auto" w:fill="FFFFFF"/>
            <w:noWrap w:val="0"/>
            <w:vAlign w:val="center"/>
          </w:tcPr>
          <w:p w14:paraId="0B1EA12B">
            <w:pPr>
              <w:jc w:val="left"/>
              <w:rPr>
                <w:rFonts w:hint="eastAsia" w:ascii="宋体" w:hAnsi="宋体" w:cs="宋体"/>
                <w:color w:val="auto"/>
                <w:sz w:val="18"/>
                <w:szCs w:val="18"/>
                <w:highlight w:val="none"/>
              </w:rPr>
            </w:pPr>
          </w:p>
        </w:tc>
        <w:tc>
          <w:tcPr>
            <w:tcW w:w="595" w:type="dxa"/>
            <w:tcBorders>
              <w:top w:val="single" w:color="000000" w:sz="4" w:space="0"/>
              <w:left w:val="single" w:color="000000" w:sz="4" w:space="0"/>
              <w:bottom w:val="nil"/>
              <w:right w:val="nil"/>
            </w:tcBorders>
            <w:shd w:val="clear" w:color="auto" w:fill="FFFFFF"/>
            <w:noWrap w:val="0"/>
            <w:vAlign w:val="center"/>
          </w:tcPr>
          <w:p w14:paraId="421D11C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00373">
            <w:pPr>
              <w:jc w:val="center"/>
              <w:rPr>
                <w:rFonts w:hint="eastAsia"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FD1FD">
            <w:pPr>
              <w:widowControl/>
              <w:jc w:val="center"/>
              <w:textAlignment w:val="center"/>
              <w:rPr>
                <w:rFonts w:hint="eastAsia"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92C74">
            <w:pPr>
              <w:widowControl/>
              <w:jc w:val="center"/>
              <w:textAlignment w:val="center"/>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7A6C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第一至三项合价的0.45%</w:t>
            </w:r>
          </w:p>
        </w:tc>
      </w:tr>
      <w:tr w14:paraId="68D894D6">
        <w:tblPrEx>
          <w:tblCellMar>
            <w:top w:w="0" w:type="dxa"/>
            <w:left w:w="108" w:type="dxa"/>
            <w:bottom w:w="0" w:type="dxa"/>
            <w:right w:w="108" w:type="dxa"/>
          </w:tblCellMar>
        </w:tblPrEx>
        <w:trPr>
          <w:trHeight w:val="488" w:hRule="atLeast"/>
        </w:trPr>
        <w:tc>
          <w:tcPr>
            <w:tcW w:w="697" w:type="dxa"/>
            <w:tcBorders>
              <w:top w:val="single" w:color="auto" w:sz="4" w:space="0"/>
              <w:left w:val="single" w:color="auto" w:sz="4" w:space="0"/>
              <w:bottom w:val="single" w:color="auto" w:sz="4" w:space="0"/>
              <w:right w:val="nil"/>
            </w:tcBorders>
            <w:shd w:val="clear" w:color="auto" w:fill="FFFFFF"/>
            <w:noWrap w:val="0"/>
            <w:vAlign w:val="center"/>
          </w:tcPr>
          <w:p w14:paraId="64F21433">
            <w:pPr>
              <w:widowControl/>
              <w:jc w:val="center"/>
              <w:textAlignment w:val="center"/>
              <w:rPr>
                <w:rFonts w:hint="eastAsia" w:ascii="宋体" w:hAnsi="宋体" w:cs="宋体"/>
                <w:color w:val="auto"/>
                <w:sz w:val="18"/>
                <w:szCs w:val="18"/>
                <w:highlight w:val="none"/>
              </w:rPr>
            </w:pPr>
          </w:p>
        </w:tc>
        <w:tc>
          <w:tcPr>
            <w:tcW w:w="1720"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20DE4A6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合计</w:t>
            </w:r>
          </w:p>
        </w:tc>
        <w:tc>
          <w:tcPr>
            <w:tcW w:w="2736" w:type="dxa"/>
            <w:tcBorders>
              <w:top w:val="single" w:color="000000" w:sz="4" w:space="0"/>
              <w:left w:val="single" w:color="auto" w:sz="4" w:space="0"/>
              <w:bottom w:val="single" w:color="000000" w:sz="4" w:space="0"/>
              <w:right w:val="nil"/>
            </w:tcBorders>
            <w:shd w:val="clear" w:color="auto" w:fill="FFFFFF"/>
            <w:noWrap/>
            <w:vAlign w:val="center"/>
          </w:tcPr>
          <w:p w14:paraId="2786F707">
            <w:pPr>
              <w:jc w:val="right"/>
              <w:rPr>
                <w:rFonts w:hint="eastAsia" w:ascii="宋体" w:hAnsi="宋体" w:cs="宋体"/>
                <w:color w:val="auto"/>
                <w:sz w:val="18"/>
                <w:szCs w:val="18"/>
                <w:highlight w:val="none"/>
              </w:rPr>
            </w:pPr>
          </w:p>
        </w:tc>
        <w:tc>
          <w:tcPr>
            <w:tcW w:w="595" w:type="dxa"/>
            <w:tcBorders>
              <w:top w:val="single" w:color="000000" w:sz="4" w:space="0"/>
              <w:left w:val="single" w:color="000000" w:sz="4" w:space="0"/>
              <w:bottom w:val="single" w:color="000000" w:sz="4" w:space="0"/>
              <w:right w:val="nil"/>
            </w:tcBorders>
            <w:shd w:val="clear" w:color="auto" w:fill="FFFFFF"/>
            <w:noWrap/>
            <w:vAlign w:val="center"/>
          </w:tcPr>
          <w:p w14:paraId="232E0456">
            <w:pPr>
              <w:jc w:val="right"/>
              <w:rPr>
                <w:rFonts w:hint="eastAsia" w:ascii="宋体" w:hAnsi="宋体" w:cs="宋体"/>
                <w:color w:val="auto"/>
                <w:sz w:val="18"/>
                <w:szCs w:val="18"/>
                <w:highlight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5026D">
            <w:pPr>
              <w:jc w:val="right"/>
              <w:rPr>
                <w:rFonts w:hint="eastAsia"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47E6F">
            <w:pPr>
              <w:jc w:val="right"/>
              <w:rPr>
                <w:rFonts w:ascii="宋体" w:hAnsi="宋体" w:cs="宋体"/>
                <w:color w:val="auto"/>
                <w:sz w:val="18"/>
                <w:szCs w:val="18"/>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D8A15">
            <w:pPr>
              <w:jc w:val="right"/>
              <w:rPr>
                <w:rFonts w:hint="eastAsia" w:ascii="宋体" w:hAnsi="宋体" w:cs="宋体"/>
                <w:color w:val="auto"/>
                <w:sz w:val="18"/>
                <w:szCs w:val="18"/>
                <w:highlight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B941C">
            <w:pPr>
              <w:jc w:val="right"/>
              <w:rPr>
                <w:rFonts w:hint="eastAsia" w:ascii="宋体" w:hAnsi="宋体" w:cs="宋体"/>
                <w:color w:val="auto"/>
                <w:sz w:val="18"/>
                <w:szCs w:val="18"/>
                <w:highlight w:val="none"/>
              </w:rPr>
            </w:pPr>
          </w:p>
        </w:tc>
      </w:tr>
    </w:tbl>
    <w:p w14:paraId="388C2D05">
      <w:pPr>
        <w:spacing w:line="360" w:lineRule="auto"/>
        <w:ind w:firstLine="4200" w:firstLineChars="2000"/>
        <w:rPr>
          <w:rFonts w:hint="eastAsia" w:ascii="宋体" w:hAnsi="宋体"/>
          <w:color w:val="auto"/>
          <w:szCs w:val="21"/>
          <w:highlight w:val="none"/>
        </w:rPr>
      </w:pPr>
    </w:p>
    <w:p w14:paraId="03D607B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9DCEE09">
      <w:pPr>
        <w:spacing w:line="360" w:lineRule="auto"/>
        <w:ind w:left="4620" w:leftChars="2200"/>
        <w:rPr>
          <w:rFonts w:hint="eastAsia" w:hAnsi="宋体" w:cs="宋体"/>
          <w:b/>
          <w:bCs/>
          <w:color w:val="auto"/>
          <w:kern w:val="0"/>
          <w:sz w:val="28"/>
          <w:szCs w:val="28"/>
          <w:highlight w:val="none"/>
          <w:lang w:bidi="ar"/>
        </w:rPr>
        <w:sectPr>
          <w:pgSz w:w="11905" w:h="16840"/>
          <w:pgMar w:top="1361" w:right="1134" w:bottom="1361" w:left="1134" w:header="851" w:footer="567" w:gutter="0"/>
          <w:cols w:space="720" w:num="1"/>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C77DCBC">
      <w:pPr>
        <w:pStyle w:val="2"/>
        <w:ind w:firstLine="281"/>
        <w:jc w:val="center"/>
        <w:rPr>
          <w:rFonts w:hint="eastAsia"/>
          <w:color w:val="auto"/>
          <w:highlight w:val="none"/>
        </w:rPr>
      </w:pPr>
      <w:r>
        <w:rPr>
          <w:rFonts w:hint="eastAsia" w:ascii="宋体" w:hAnsi="宋体" w:cs="宋体"/>
          <w:b/>
          <w:bCs/>
          <w:color w:val="auto"/>
          <w:kern w:val="0"/>
          <w:sz w:val="28"/>
          <w:szCs w:val="28"/>
          <w:highlight w:val="none"/>
          <w:lang w:eastAsia="zh-CN" w:bidi="ar"/>
        </w:rPr>
        <w:t>盐平段</w:t>
      </w:r>
    </w:p>
    <w:tbl>
      <w:tblPr>
        <w:tblStyle w:val="6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
        <w:gridCol w:w="1840"/>
        <w:gridCol w:w="2040"/>
        <w:gridCol w:w="680"/>
        <w:gridCol w:w="980"/>
        <w:gridCol w:w="1040"/>
        <w:gridCol w:w="1130"/>
        <w:gridCol w:w="1231"/>
      </w:tblGrid>
      <w:tr w14:paraId="2B95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8EC69">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序号</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8DE4E">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项目名称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C841E">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项目特征</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B587B">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计量单位</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30908">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工程量</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2D377">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综合</w:t>
            </w:r>
          </w:p>
          <w:p w14:paraId="316CA354">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单价</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(元)</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33B2D">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合价</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(元)</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29E81">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备注</w:t>
            </w:r>
          </w:p>
        </w:tc>
      </w:tr>
      <w:tr w14:paraId="62E0A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514B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一</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E4D2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零星维修工程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7411E">
            <w:pPr>
              <w:jc w:val="left"/>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5964C">
            <w:pPr>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1E440">
            <w:pPr>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5A6DB">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13B0B">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188CB">
            <w:pPr>
              <w:jc w:val="center"/>
              <w:rPr>
                <w:rFonts w:hint="eastAsia" w:ascii="宋体" w:hAnsi="宋体" w:eastAsia="宋体" w:cs="宋体"/>
                <w:i w:val="0"/>
                <w:iCs w:val="0"/>
                <w:color w:val="auto"/>
                <w:sz w:val="20"/>
                <w:szCs w:val="20"/>
                <w:highlight w:val="none"/>
                <w:u w:val="none"/>
              </w:rPr>
            </w:pPr>
          </w:p>
        </w:tc>
      </w:tr>
      <w:tr w14:paraId="4F3B0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CA5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（一）</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C5E6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秦山至蓝田庙段塘面凝灰岩更换</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682C4">
            <w:pPr>
              <w:jc w:val="left"/>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453B6">
            <w:pPr>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F0233A">
            <w:pPr>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878EE">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0694F">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CF06B">
            <w:pPr>
              <w:jc w:val="center"/>
              <w:rPr>
                <w:rFonts w:hint="eastAsia" w:ascii="宋体" w:hAnsi="宋体" w:eastAsia="宋体" w:cs="宋体"/>
                <w:i w:val="0"/>
                <w:iCs w:val="0"/>
                <w:color w:val="auto"/>
                <w:sz w:val="20"/>
                <w:szCs w:val="20"/>
                <w:highlight w:val="none"/>
                <w:u w:val="none"/>
              </w:rPr>
            </w:pPr>
          </w:p>
        </w:tc>
      </w:tr>
      <w:tr w14:paraId="5234F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B57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1.1</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F241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砌体拆除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8773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机械破碎、就近堆放</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A76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m³</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EA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315</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806B95">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464E3">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F4540">
            <w:pPr>
              <w:jc w:val="center"/>
              <w:rPr>
                <w:rFonts w:hint="eastAsia" w:ascii="宋体" w:hAnsi="宋体" w:eastAsia="宋体" w:cs="宋体"/>
                <w:i w:val="0"/>
                <w:iCs w:val="0"/>
                <w:color w:val="auto"/>
                <w:sz w:val="20"/>
                <w:szCs w:val="20"/>
                <w:highlight w:val="none"/>
                <w:u w:val="none"/>
              </w:rPr>
            </w:pPr>
          </w:p>
        </w:tc>
      </w:tr>
      <w:tr w14:paraId="71D7B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DC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F4C0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废渣清运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22CD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废弃土石方、垃圾等装、卸、运输、弃置</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48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m³</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DC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315</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3CA29">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71A1D">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78450">
            <w:pPr>
              <w:jc w:val="center"/>
              <w:rPr>
                <w:rFonts w:hint="eastAsia" w:ascii="宋体" w:hAnsi="宋体" w:eastAsia="宋体" w:cs="宋体"/>
                <w:i w:val="0"/>
                <w:iCs w:val="0"/>
                <w:color w:val="auto"/>
                <w:sz w:val="20"/>
                <w:szCs w:val="20"/>
                <w:highlight w:val="none"/>
                <w:u w:val="none"/>
              </w:rPr>
            </w:pPr>
          </w:p>
        </w:tc>
      </w:tr>
      <w:tr w14:paraId="7103A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D4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1.3</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0E87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砂浆垫层</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E712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修坡、平底、压实</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29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m³</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2A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105</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45413">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0FB88">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9C74A">
            <w:pPr>
              <w:jc w:val="center"/>
              <w:rPr>
                <w:rFonts w:hint="eastAsia" w:ascii="宋体" w:hAnsi="宋体" w:eastAsia="宋体" w:cs="宋体"/>
                <w:i w:val="0"/>
                <w:iCs w:val="0"/>
                <w:color w:val="auto"/>
                <w:sz w:val="20"/>
                <w:szCs w:val="20"/>
                <w:highlight w:val="none"/>
                <w:u w:val="none"/>
              </w:rPr>
            </w:pPr>
          </w:p>
        </w:tc>
      </w:tr>
      <w:tr w14:paraId="7B1D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25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1.4</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086B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花岗岩更换</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60*30*20cm</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F672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材质花岗岩，采购、制作、安装</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963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DF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1050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C52F3">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B8086">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AE39C">
            <w:pPr>
              <w:jc w:val="center"/>
              <w:rPr>
                <w:rFonts w:hint="eastAsia" w:ascii="宋体" w:hAnsi="宋体" w:eastAsia="宋体" w:cs="宋体"/>
                <w:i w:val="0"/>
                <w:iCs w:val="0"/>
                <w:color w:val="auto"/>
                <w:sz w:val="20"/>
                <w:szCs w:val="20"/>
                <w:highlight w:val="none"/>
                <w:u w:val="none"/>
              </w:rPr>
            </w:pPr>
          </w:p>
        </w:tc>
      </w:tr>
      <w:tr w14:paraId="50D7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4C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（二）</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9212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敕海庙段玻璃挡浪墙立柱翻新（含基座）</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C7772">
            <w:pPr>
              <w:jc w:val="left"/>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3F972">
            <w:pPr>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C043F">
            <w:pPr>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D2C1B">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74286">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31458">
            <w:pPr>
              <w:jc w:val="center"/>
              <w:rPr>
                <w:rFonts w:hint="eastAsia" w:ascii="宋体" w:hAnsi="宋体" w:eastAsia="宋体" w:cs="宋体"/>
                <w:i w:val="0"/>
                <w:iCs w:val="0"/>
                <w:color w:val="auto"/>
                <w:sz w:val="20"/>
                <w:szCs w:val="20"/>
                <w:highlight w:val="none"/>
                <w:u w:val="none"/>
              </w:rPr>
            </w:pPr>
          </w:p>
        </w:tc>
      </w:tr>
      <w:tr w14:paraId="7FAE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637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2.1</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82D2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真石漆铲除</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F260F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真石漆铲除、清理</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5E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4A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1561.12</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2F6721">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41792">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2633F">
            <w:pPr>
              <w:jc w:val="center"/>
              <w:rPr>
                <w:rFonts w:hint="eastAsia" w:ascii="宋体" w:hAnsi="宋体" w:eastAsia="宋体" w:cs="宋体"/>
                <w:i w:val="0"/>
                <w:iCs w:val="0"/>
                <w:color w:val="auto"/>
                <w:sz w:val="20"/>
                <w:szCs w:val="20"/>
                <w:highlight w:val="none"/>
                <w:u w:val="none"/>
              </w:rPr>
            </w:pPr>
          </w:p>
        </w:tc>
      </w:tr>
      <w:tr w14:paraId="3AA04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F6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1FD8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废渣清运</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CF3D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废弃土石方、垃圾等装、卸、运输、弃置</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A5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m³</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98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15.6112</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9B1C5">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6CA0D">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E9FF8">
            <w:pPr>
              <w:jc w:val="center"/>
              <w:rPr>
                <w:rFonts w:hint="eastAsia" w:ascii="宋体" w:hAnsi="宋体" w:eastAsia="宋体" w:cs="宋体"/>
                <w:i w:val="0"/>
                <w:iCs w:val="0"/>
                <w:color w:val="auto"/>
                <w:sz w:val="20"/>
                <w:szCs w:val="20"/>
                <w:highlight w:val="none"/>
                <w:u w:val="none"/>
              </w:rPr>
            </w:pPr>
          </w:p>
        </w:tc>
      </w:tr>
      <w:tr w14:paraId="4FCCB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C3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2.3</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0537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砂浆抹面</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0FD4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冲洗、抹灰、压光</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72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55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1561.12</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876FC">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4388A">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C98AF">
            <w:pPr>
              <w:jc w:val="center"/>
              <w:rPr>
                <w:rFonts w:hint="eastAsia" w:ascii="宋体" w:hAnsi="宋体" w:eastAsia="宋体" w:cs="宋体"/>
                <w:i w:val="0"/>
                <w:iCs w:val="0"/>
                <w:color w:val="auto"/>
                <w:sz w:val="20"/>
                <w:szCs w:val="20"/>
                <w:highlight w:val="none"/>
                <w:u w:val="none"/>
              </w:rPr>
            </w:pPr>
          </w:p>
        </w:tc>
      </w:tr>
      <w:tr w14:paraId="32C7D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D22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2.4</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118A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真石漆喷涂</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55F3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块状（小于2㎡）、条形面真石漆喷涂</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6C0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70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1561.12</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546CC">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B43FF">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62B3F">
            <w:pPr>
              <w:jc w:val="center"/>
              <w:rPr>
                <w:rFonts w:hint="eastAsia" w:ascii="宋体" w:hAnsi="宋体" w:eastAsia="宋体" w:cs="宋体"/>
                <w:i w:val="0"/>
                <w:iCs w:val="0"/>
                <w:color w:val="auto"/>
                <w:sz w:val="20"/>
                <w:szCs w:val="20"/>
                <w:highlight w:val="none"/>
                <w:u w:val="none"/>
              </w:rPr>
            </w:pPr>
          </w:p>
        </w:tc>
      </w:tr>
      <w:tr w14:paraId="76CCA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091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（三）</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3040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秦山至蓝</w:t>
            </w:r>
            <w:r>
              <w:rPr>
                <w:rFonts w:hint="eastAsia" w:asciiTheme="minorEastAsia" w:hAnsiTheme="minorEastAsia" w:cstheme="minorEastAsia"/>
                <w:b/>
                <w:bCs/>
                <w:i w:val="0"/>
                <w:iCs w:val="0"/>
                <w:color w:val="auto"/>
                <w:kern w:val="0"/>
                <w:sz w:val="20"/>
                <w:szCs w:val="20"/>
                <w:highlight w:val="none"/>
                <w:u w:val="none"/>
                <w:lang w:val="en-US" w:eastAsia="zh-CN" w:bidi="ar"/>
              </w:rPr>
              <w:t>田</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庙段涵闸改造</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811E1">
            <w:pPr>
              <w:jc w:val="left"/>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4E4AF">
            <w:pPr>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C0A40">
            <w:pPr>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1AD9E">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84856">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F4549">
            <w:pPr>
              <w:jc w:val="center"/>
              <w:rPr>
                <w:rFonts w:hint="eastAsia" w:ascii="宋体" w:hAnsi="宋体" w:eastAsia="宋体" w:cs="宋体"/>
                <w:i w:val="0"/>
                <w:iCs w:val="0"/>
                <w:color w:val="auto"/>
                <w:sz w:val="20"/>
                <w:szCs w:val="20"/>
                <w:highlight w:val="none"/>
                <w:u w:val="none"/>
              </w:rPr>
            </w:pPr>
          </w:p>
        </w:tc>
      </w:tr>
      <w:tr w14:paraId="68C2E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3A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3.1</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429D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涵闸拆除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2E35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涵闸拆除</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EE0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1F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D6FAB">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A91FB">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77461">
            <w:pPr>
              <w:jc w:val="center"/>
              <w:rPr>
                <w:rFonts w:hint="eastAsia" w:ascii="宋体" w:hAnsi="宋体" w:eastAsia="宋体" w:cs="宋体"/>
                <w:i w:val="0"/>
                <w:iCs w:val="0"/>
                <w:color w:val="auto"/>
                <w:sz w:val="20"/>
                <w:szCs w:val="20"/>
                <w:highlight w:val="none"/>
                <w:u w:val="none"/>
              </w:rPr>
            </w:pPr>
          </w:p>
        </w:tc>
      </w:tr>
      <w:tr w14:paraId="4172E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A8B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A0F2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拍门及附属设施安装</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C750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拍门及附属设施购置、安装</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1A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235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9189C">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58D47">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F92F6">
            <w:pPr>
              <w:jc w:val="center"/>
              <w:rPr>
                <w:rFonts w:hint="eastAsia" w:ascii="宋体" w:hAnsi="宋体" w:eastAsia="宋体" w:cs="宋体"/>
                <w:i w:val="0"/>
                <w:iCs w:val="0"/>
                <w:color w:val="auto"/>
                <w:sz w:val="20"/>
                <w:szCs w:val="20"/>
                <w:highlight w:val="none"/>
                <w:u w:val="none"/>
              </w:rPr>
            </w:pPr>
          </w:p>
        </w:tc>
      </w:tr>
      <w:tr w14:paraId="379E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0D1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3.3</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CF40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涵闸半自动启闭装置设计安装</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5EE6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涵闸半自动启闭装置设计安装</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309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72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66B26">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12095">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41B18">
            <w:pPr>
              <w:jc w:val="center"/>
              <w:rPr>
                <w:rFonts w:hint="eastAsia" w:ascii="宋体" w:hAnsi="宋体" w:eastAsia="宋体" w:cs="宋体"/>
                <w:i w:val="0"/>
                <w:iCs w:val="0"/>
                <w:color w:val="auto"/>
                <w:sz w:val="20"/>
                <w:szCs w:val="20"/>
                <w:highlight w:val="none"/>
                <w:u w:val="none"/>
              </w:rPr>
            </w:pPr>
          </w:p>
        </w:tc>
      </w:tr>
      <w:tr w14:paraId="60B37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D7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3.4</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F409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涵闸外墙涂漆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073C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涂漆</w:t>
            </w:r>
          </w:p>
        </w:tc>
        <w:tc>
          <w:tcPr>
            <w:tcW w:w="680" w:type="dxa"/>
            <w:tcBorders>
              <w:top w:val="single" w:color="000000" w:sz="4" w:space="0"/>
              <w:left w:val="single" w:color="000000" w:sz="4" w:space="0"/>
              <w:bottom w:val="single" w:color="000000" w:sz="4" w:space="0"/>
              <w:right w:val="nil"/>
            </w:tcBorders>
            <w:shd w:val="clear" w:color="auto" w:fill="auto"/>
            <w:noWrap w:val="0"/>
            <w:vAlign w:val="center"/>
          </w:tcPr>
          <w:p w14:paraId="76324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A7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39</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E95A4">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B5103">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276D2">
            <w:pPr>
              <w:jc w:val="center"/>
              <w:rPr>
                <w:rFonts w:hint="eastAsia" w:ascii="宋体" w:hAnsi="宋体" w:eastAsia="宋体" w:cs="宋体"/>
                <w:i w:val="0"/>
                <w:iCs w:val="0"/>
                <w:color w:val="auto"/>
                <w:sz w:val="20"/>
                <w:szCs w:val="20"/>
                <w:highlight w:val="none"/>
                <w:u w:val="none"/>
              </w:rPr>
            </w:pPr>
          </w:p>
        </w:tc>
      </w:tr>
      <w:tr w14:paraId="73D6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1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7BA92F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3.5</w:t>
            </w:r>
          </w:p>
        </w:tc>
        <w:tc>
          <w:tcPr>
            <w:tcW w:w="184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2E2F9E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砂浆抹面</w:t>
            </w:r>
          </w:p>
        </w:tc>
        <w:tc>
          <w:tcPr>
            <w:tcW w:w="204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1816B7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冲洗、抹灰、压光</w:t>
            </w:r>
          </w:p>
        </w:tc>
        <w:tc>
          <w:tcPr>
            <w:tcW w:w="680" w:type="dxa"/>
            <w:tcBorders>
              <w:top w:val="single" w:color="000000" w:sz="4" w:space="0"/>
              <w:left w:val="single" w:color="000000" w:sz="4" w:space="0"/>
              <w:bottom w:val="single" w:color="auto" w:sz="4" w:space="0"/>
              <w:right w:val="nil"/>
            </w:tcBorders>
            <w:shd w:val="clear" w:color="auto" w:fill="auto"/>
            <w:noWrap w:val="0"/>
            <w:vAlign w:val="center"/>
          </w:tcPr>
          <w:p w14:paraId="0183D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p>
        </w:tc>
        <w:tc>
          <w:tcPr>
            <w:tcW w:w="98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C1E2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39</w:t>
            </w:r>
          </w:p>
        </w:tc>
        <w:tc>
          <w:tcPr>
            <w:tcW w:w="104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4F02CDE">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3569AD75">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19A0D06">
            <w:pPr>
              <w:jc w:val="center"/>
              <w:rPr>
                <w:rFonts w:hint="eastAsia" w:ascii="宋体" w:hAnsi="宋体" w:eastAsia="宋体" w:cs="宋体"/>
                <w:i w:val="0"/>
                <w:iCs w:val="0"/>
                <w:color w:val="auto"/>
                <w:sz w:val="20"/>
                <w:szCs w:val="20"/>
                <w:highlight w:val="none"/>
                <w:u w:val="none"/>
              </w:rPr>
            </w:pPr>
          </w:p>
        </w:tc>
      </w:tr>
      <w:tr w14:paraId="636B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AAF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3.6</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8E913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浆砌条石（不含石）</w:t>
            </w:r>
          </w:p>
        </w:tc>
        <w:tc>
          <w:tcPr>
            <w:tcW w:w="2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46065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选修石、冲洗、拌浆、 砌筑勾缝</w:t>
            </w:r>
          </w:p>
        </w:tc>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446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m³</w:t>
            </w:r>
          </w:p>
        </w:tc>
        <w:tc>
          <w:tcPr>
            <w:tcW w:w="9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E87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2.925</w:t>
            </w:r>
          </w:p>
        </w:tc>
        <w:tc>
          <w:tcPr>
            <w:tcW w:w="1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839A37">
            <w:pPr>
              <w:jc w:val="center"/>
              <w:rPr>
                <w:rFonts w:hint="eastAsia" w:ascii="宋体" w:hAnsi="宋体" w:eastAsia="宋体" w:cs="宋体"/>
                <w:i w:val="0"/>
                <w:iCs w:val="0"/>
                <w:color w:val="auto"/>
                <w:sz w:val="18"/>
                <w:szCs w:val="18"/>
                <w:highlight w:val="none"/>
                <w:u w:val="none"/>
              </w:rPr>
            </w:pPr>
          </w:p>
        </w:tc>
        <w:tc>
          <w:tcPr>
            <w:tcW w:w="11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4D0180">
            <w:pPr>
              <w:jc w:val="center"/>
              <w:rPr>
                <w:rFonts w:hint="eastAsia" w:ascii="宋体" w:hAnsi="宋体" w:eastAsia="宋体" w:cs="宋体"/>
                <w:i w:val="0"/>
                <w:iCs w:val="0"/>
                <w:color w:val="auto"/>
                <w:sz w:val="18"/>
                <w:szCs w:val="18"/>
                <w:highlight w:val="none"/>
                <w:u w:val="none"/>
              </w:rPr>
            </w:pPr>
          </w:p>
        </w:tc>
        <w:tc>
          <w:tcPr>
            <w:tcW w:w="12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A5FB03">
            <w:pPr>
              <w:jc w:val="center"/>
              <w:rPr>
                <w:rFonts w:hint="eastAsia" w:ascii="宋体" w:hAnsi="宋体" w:eastAsia="宋体" w:cs="宋体"/>
                <w:i w:val="0"/>
                <w:iCs w:val="0"/>
                <w:color w:val="auto"/>
                <w:sz w:val="20"/>
                <w:szCs w:val="20"/>
                <w:highlight w:val="none"/>
                <w:u w:val="none"/>
              </w:rPr>
            </w:pPr>
          </w:p>
        </w:tc>
      </w:tr>
      <w:tr w14:paraId="50F6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261EB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3.7</w:t>
            </w:r>
          </w:p>
        </w:tc>
        <w:tc>
          <w:tcPr>
            <w:tcW w:w="18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1351F44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镀锌管栏杆</w:t>
            </w:r>
          </w:p>
        </w:tc>
        <w:tc>
          <w:tcPr>
            <w:tcW w:w="204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4850196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镀锌管栏杆购置、安装</w:t>
            </w:r>
          </w:p>
        </w:tc>
        <w:tc>
          <w:tcPr>
            <w:tcW w:w="6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789B0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w:t>
            </w:r>
          </w:p>
        </w:tc>
        <w:tc>
          <w:tcPr>
            <w:tcW w:w="9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7B872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w:t>
            </w:r>
          </w:p>
        </w:tc>
        <w:tc>
          <w:tcPr>
            <w:tcW w:w="104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B5B1403">
            <w:pPr>
              <w:jc w:val="center"/>
              <w:rPr>
                <w:rFonts w:hint="eastAsia" w:ascii="宋体" w:hAnsi="宋体" w:eastAsia="宋体" w:cs="宋体"/>
                <w:i w:val="0"/>
                <w:iCs w:val="0"/>
                <w:color w:val="auto"/>
                <w:sz w:val="18"/>
                <w:szCs w:val="18"/>
                <w:highlight w:val="none"/>
                <w:u w:val="none"/>
              </w:rPr>
            </w:pPr>
          </w:p>
        </w:tc>
        <w:tc>
          <w:tcPr>
            <w:tcW w:w="113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11E13061">
            <w:pPr>
              <w:jc w:val="center"/>
              <w:rPr>
                <w:rFonts w:hint="eastAsia" w:ascii="宋体" w:hAnsi="宋体" w:eastAsia="宋体" w:cs="宋体"/>
                <w:i w:val="0"/>
                <w:iCs w:val="0"/>
                <w:color w:val="auto"/>
                <w:sz w:val="18"/>
                <w:szCs w:val="18"/>
                <w:highlight w:val="none"/>
                <w:u w:val="none"/>
              </w:rPr>
            </w:pPr>
          </w:p>
        </w:tc>
        <w:tc>
          <w:tcPr>
            <w:tcW w:w="123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34CB1C57">
            <w:pPr>
              <w:jc w:val="center"/>
              <w:rPr>
                <w:rFonts w:hint="eastAsia" w:ascii="宋体" w:hAnsi="宋体" w:eastAsia="宋体" w:cs="宋体"/>
                <w:i w:val="0"/>
                <w:iCs w:val="0"/>
                <w:color w:val="auto"/>
                <w:sz w:val="20"/>
                <w:szCs w:val="20"/>
                <w:highlight w:val="none"/>
                <w:u w:val="none"/>
              </w:rPr>
            </w:pPr>
          </w:p>
        </w:tc>
      </w:tr>
      <w:tr w14:paraId="083DB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09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（四）</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CE78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乍浦海塘街花岗岩护栏维修</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1FC32">
            <w:pPr>
              <w:jc w:val="left"/>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C082F">
            <w:pPr>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87D1A">
            <w:pPr>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DAB5A">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A4315">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D0D19">
            <w:pPr>
              <w:jc w:val="center"/>
              <w:rPr>
                <w:rFonts w:hint="eastAsia" w:ascii="宋体" w:hAnsi="宋体" w:eastAsia="宋体" w:cs="宋体"/>
                <w:i w:val="0"/>
                <w:iCs w:val="0"/>
                <w:color w:val="auto"/>
                <w:sz w:val="20"/>
                <w:szCs w:val="20"/>
                <w:highlight w:val="none"/>
                <w:u w:val="none"/>
              </w:rPr>
            </w:pPr>
          </w:p>
        </w:tc>
      </w:tr>
      <w:tr w14:paraId="50C61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13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4.1</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F56E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砌体拆除</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5049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机械破碎、就近堆放</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32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m³</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38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D2EE7">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1602A">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D867A">
            <w:pPr>
              <w:jc w:val="center"/>
              <w:rPr>
                <w:rFonts w:hint="eastAsia" w:ascii="宋体" w:hAnsi="宋体" w:eastAsia="宋体" w:cs="宋体"/>
                <w:i w:val="0"/>
                <w:iCs w:val="0"/>
                <w:color w:val="auto"/>
                <w:sz w:val="20"/>
                <w:szCs w:val="20"/>
                <w:highlight w:val="none"/>
                <w:u w:val="none"/>
              </w:rPr>
            </w:pPr>
          </w:p>
        </w:tc>
      </w:tr>
      <w:tr w14:paraId="42DAD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6C9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4.2</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A82B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废渣清运</w:t>
            </w:r>
          </w:p>
        </w:tc>
        <w:tc>
          <w:tcPr>
            <w:tcW w:w="2040" w:type="dxa"/>
            <w:tcBorders>
              <w:top w:val="nil"/>
              <w:left w:val="nil"/>
              <w:bottom w:val="nil"/>
              <w:right w:val="nil"/>
            </w:tcBorders>
            <w:shd w:val="clear" w:color="auto" w:fill="auto"/>
            <w:noWrap w:val="0"/>
            <w:vAlign w:val="center"/>
          </w:tcPr>
          <w:p w14:paraId="5D6E0C1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废弃土石方、垃圾等装、卸、运输、弃置</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F90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m³</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68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E236B">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E82EF">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36591">
            <w:pPr>
              <w:jc w:val="center"/>
              <w:rPr>
                <w:rFonts w:hint="eastAsia" w:ascii="宋体" w:hAnsi="宋体" w:eastAsia="宋体" w:cs="宋体"/>
                <w:i w:val="0"/>
                <w:iCs w:val="0"/>
                <w:color w:val="auto"/>
                <w:sz w:val="20"/>
                <w:szCs w:val="20"/>
                <w:highlight w:val="none"/>
                <w:u w:val="none"/>
              </w:rPr>
            </w:pPr>
          </w:p>
        </w:tc>
      </w:tr>
      <w:tr w14:paraId="2C36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7B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4.3</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8687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铁艺栏杆安装</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ACEF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铁艺栏杆购置、安装</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7F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F9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0EA53">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F49C8">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0DF49">
            <w:pPr>
              <w:jc w:val="center"/>
              <w:rPr>
                <w:rFonts w:hint="eastAsia" w:ascii="宋体" w:hAnsi="宋体" w:eastAsia="宋体" w:cs="宋体"/>
                <w:i w:val="0"/>
                <w:iCs w:val="0"/>
                <w:color w:val="auto"/>
                <w:sz w:val="20"/>
                <w:szCs w:val="20"/>
                <w:highlight w:val="none"/>
                <w:u w:val="none"/>
              </w:rPr>
            </w:pPr>
          </w:p>
        </w:tc>
      </w:tr>
      <w:tr w14:paraId="136E3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A3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（五）</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9509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敕海庙段及秦山至蓝</w:t>
            </w:r>
            <w:r>
              <w:rPr>
                <w:rFonts w:hint="eastAsia" w:asciiTheme="minorEastAsia" w:hAnsiTheme="minorEastAsia" w:cstheme="minorEastAsia"/>
                <w:b/>
                <w:bCs/>
                <w:i w:val="0"/>
                <w:iCs w:val="0"/>
                <w:color w:val="auto"/>
                <w:kern w:val="0"/>
                <w:sz w:val="20"/>
                <w:szCs w:val="20"/>
                <w:highlight w:val="none"/>
                <w:u w:val="none"/>
                <w:lang w:val="en-US" w:eastAsia="zh-CN" w:bidi="ar"/>
              </w:rPr>
              <w:t>田</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庙段丁坝补抛石及整理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292B9">
            <w:pPr>
              <w:jc w:val="left"/>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3A3BF">
            <w:pPr>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490C5">
            <w:pPr>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04992">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A6F34">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82D75">
            <w:pPr>
              <w:jc w:val="center"/>
              <w:rPr>
                <w:rFonts w:hint="eastAsia" w:ascii="宋体" w:hAnsi="宋体" w:eastAsia="宋体" w:cs="宋体"/>
                <w:i w:val="0"/>
                <w:iCs w:val="0"/>
                <w:color w:val="auto"/>
                <w:sz w:val="20"/>
                <w:szCs w:val="20"/>
                <w:highlight w:val="none"/>
                <w:u w:val="none"/>
              </w:rPr>
            </w:pPr>
          </w:p>
        </w:tc>
      </w:tr>
      <w:tr w14:paraId="7AF9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664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5.1</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CD3D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淤泥清理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2E0B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清理、冲洗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0A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工日</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E4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03830">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D7735">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5EF3B">
            <w:pPr>
              <w:jc w:val="center"/>
              <w:rPr>
                <w:rFonts w:hint="eastAsia" w:ascii="宋体" w:hAnsi="宋体" w:eastAsia="宋体" w:cs="宋体"/>
                <w:i w:val="0"/>
                <w:iCs w:val="0"/>
                <w:color w:val="auto"/>
                <w:sz w:val="20"/>
                <w:szCs w:val="20"/>
                <w:highlight w:val="none"/>
                <w:u w:val="none"/>
              </w:rPr>
            </w:pPr>
          </w:p>
        </w:tc>
      </w:tr>
      <w:tr w14:paraId="3A8B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C0BC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5.2</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7EBA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块石理砌</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56D0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理砌</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68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m³</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AF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825</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81EEA">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90AB4">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CD6828">
            <w:pPr>
              <w:jc w:val="center"/>
              <w:rPr>
                <w:rFonts w:hint="eastAsia" w:ascii="宋体" w:hAnsi="宋体" w:eastAsia="宋体" w:cs="宋体"/>
                <w:i w:val="0"/>
                <w:iCs w:val="0"/>
                <w:color w:val="auto"/>
                <w:sz w:val="20"/>
                <w:szCs w:val="20"/>
                <w:highlight w:val="none"/>
                <w:u w:val="none"/>
              </w:rPr>
            </w:pPr>
          </w:p>
        </w:tc>
      </w:tr>
      <w:tr w14:paraId="4B605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A2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5.3</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0E18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抛填块石（含石）</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AAEC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卸、短驳、理砌</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5B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m³</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61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120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84702">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67A97">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E837B">
            <w:pPr>
              <w:jc w:val="center"/>
              <w:rPr>
                <w:rFonts w:hint="eastAsia" w:ascii="宋体" w:hAnsi="宋体" w:eastAsia="宋体" w:cs="宋体"/>
                <w:i w:val="0"/>
                <w:iCs w:val="0"/>
                <w:color w:val="auto"/>
                <w:sz w:val="20"/>
                <w:szCs w:val="20"/>
                <w:highlight w:val="none"/>
                <w:u w:val="none"/>
              </w:rPr>
            </w:pPr>
          </w:p>
        </w:tc>
      </w:tr>
      <w:tr w14:paraId="7C02C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0B1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5.4</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04CF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抛填块石（不含石）</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952D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装、运、卸、短驳、理砌</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6B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m³</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DDC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825</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78E3D">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4A0EC">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73F80">
            <w:pPr>
              <w:jc w:val="center"/>
              <w:rPr>
                <w:rFonts w:hint="eastAsia" w:ascii="宋体" w:hAnsi="宋体" w:eastAsia="宋体" w:cs="宋体"/>
                <w:i w:val="0"/>
                <w:iCs w:val="0"/>
                <w:color w:val="auto"/>
                <w:sz w:val="20"/>
                <w:szCs w:val="20"/>
                <w:highlight w:val="none"/>
                <w:u w:val="none"/>
              </w:rPr>
            </w:pPr>
          </w:p>
        </w:tc>
      </w:tr>
      <w:tr w14:paraId="7535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8746D">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（六）</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153F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敕海庙段塘口石护栏维修</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0766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0B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31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506AEBE">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449349AE">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0936B512">
            <w:pPr>
              <w:jc w:val="left"/>
              <w:rPr>
                <w:rFonts w:hint="eastAsia" w:ascii="宋体" w:hAnsi="宋体" w:eastAsia="宋体" w:cs="宋体"/>
                <w:i w:val="0"/>
                <w:iCs w:val="0"/>
                <w:color w:val="auto"/>
                <w:sz w:val="20"/>
                <w:szCs w:val="20"/>
                <w:highlight w:val="none"/>
                <w:u w:val="none"/>
              </w:rPr>
            </w:pPr>
          </w:p>
        </w:tc>
      </w:tr>
      <w:tr w14:paraId="4887B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E484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Theme="minorEastAsia" w:hAnsiTheme="minorEastAsia" w:cstheme="minorEastAsia"/>
                <w:i w:val="0"/>
                <w:iCs w:val="0"/>
                <w:color w:val="auto"/>
                <w:kern w:val="0"/>
                <w:sz w:val="20"/>
                <w:szCs w:val="20"/>
                <w:highlight w:val="none"/>
                <w:u w:val="none"/>
                <w:lang w:val="en-US" w:eastAsia="zh-CN" w:bidi="ar"/>
              </w:rPr>
              <w:t>6.1</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AFFE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混凝土基础维修</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D1B2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植筋 立模 浇筑 养护</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99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43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9A647FE">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24F827D5">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4FB241DB">
            <w:pPr>
              <w:jc w:val="left"/>
              <w:rPr>
                <w:rFonts w:hint="eastAsia" w:ascii="宋体" w:hAnsi="宋体" w:eastAsia="宋体" w:cs="宋体"/>
                <w:i w:val="0"/>
                <w:iCs w:val="0"/>
                <w:color w:val="auto"/>
                <w:sz w:val="20"/>
                <w:szCs w:val="20"/>
                <w:highlight w:val="none"/>
                <w:u w:val="none"/>
              </w:rPr>
            </w:pPr>
          </w:p>
        </w:tc>
      </w:tr>
      <w:tr w14:paraId="4E28D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2F83C">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Theme="minorEastAsia" w:hAnsiTheme="minorEastAsia" w:cstheme="minorEastAsia"/>
                <w:i w:val="0"/>
                <w:iCs w:val="0"/>
                <w:color w:val="auto"/>
                <w:kern w:val="0"/>
                <w:sz w:val="20"/>
                <w:szCs w:val="20"/>
                <w:highlight w:val="none"/>
                <w:u w:val="none"/>
                <w:lang w:val="en-US" w:eastAsia="zh-CN" w:bidi="ar"/>
              </w:rPr>
              <w:t>6.2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FB30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花岗岩异性小面积花岗岩面喷真石漆</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9A41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块状（小于2</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）、条形面真石漆喷涂</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09B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11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1472</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5BB7E49">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04C1B856">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573E0803">
            <w:pPr>
              <w:jc w:val="left"/>
              <w:rPr>
                <w:rFonts w:hint="eastAsia" w:ascii="宋体" w:hAnsi="宋体" w:eastAsia="宋体" w:cs="宋体"/>
                <w:i w:val="0"/>
                <w:iCs w:val="0"/>
                <w:color w:val="auto"/>
                <w:sz w:val="20"/>
                <w:szCs w:val="20"/>
                <w:highlight w:val="none"/>
                <w:u w:val="none"/>
              </w:rPr>
            </w:pPr>
          </w:p>
        </w:tc>
      </w:tr>
      <w:tr w14:paraId="06DC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B22F0">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6.3</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5999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花岗岩破损修补</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E53EB">
            <w:pPr>
              <w:jc w:val="left"/>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84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60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120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DDD9F71">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2C9C52C7">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378F3D65">
            <w:pPr>
              <w:jc w:val="left"/>
              <w:rPr>
                <w:rFonts w:hint="eastAsia" w:ascii="宋体" w:hAnsi="宋体" w:eastAsia="宋体" w:cs="宋体"/>
                <w:i w:val="0"/>
                <w:iCs w:val="0"/>
                <w:color w:val="auto"/>
                <w:sz w:val="20"/>
                <w:szCs w:val="20"/>
                <w:highlight w:val="none"/>
                <w:u w:val="none"/>
              </w:rPr>
            </w:pPr>
          </w:p>
        </w:tc>
      </w:tr>
      <w:tr w14:paraId="4887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0E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w:t>
            </w:r>
            <w:r>
              <w:rPr>
                <w:rFonts w:hint="eastAsia" w:ascii="宋体" w:hAnsi="宋体" w:cs="宋体"/>
                <w:b/>
                <w:bCs/>
                <w:i w:val="0"/>
                <w:iCs w:val="0"/>
                <w:color w:val="auto"/>
                <w:kern w:val="0"/>
                <w:sz w:val="20"/>
                <w:szCs w:val="20"/>
                <w:highlight w:val="none"/>
                <w:u w:val="none"/>
                <w:lang w:val="en-US" w:eastAsia="zh-CN" w:bidi="ar"/>
              </w:rPr>
              <w:t>七</w:t>
            </w:r>
            <w:r>
              <w:rPr>
                <w:rFonts w:hint="eastAsia" w:ascii="宋体" w:hAnsi="宋体" w:eastAsia="宋体" w:cs="宋体"/>
                <w:b/>
                <w:bCs/>
                <w:i w:val="0"/>
                <w:iCs w:val="0"/>
                <w:color w:val="auto"/>
                <w:kern w:val="0"/>
                <w:sz w:val="20"/>
                <w:szCs w:val="20"/>
                <w:highlight w:val="none"/>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FB40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防汛备石场整理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B2D3F">
            <w:pPr>
              <w:jc w:val="left"/>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8887F">
            <w:pPr>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BA504">
            <w:pPr>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7D0F932">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16D227E7">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556307C3">
            <w:pPr>
              <w:jc w:val="left"/>
              <w:rPr>
                <w:rFonts w:hint="eastAsia" w:ascii="宋体" w:hAnsi="宋体" w:eastAsia="宋体" w:cs="宋体"/>
                <w:i w:val="0"/>
                <w:iCs w:val="0"/>
                <w:color w:val="auto"/>
                <w:sz w:val="20"/>
                <w:szCs w:val="20"/>
                <w:highlight w:val="none"/>
                <w:u w:val="none"/>
              </w:rPr>
            </w:pPr>
          </w:p>
        </w:tc>
      </w:tr>
      <w:tr w14:paraId="6357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71F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.1</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5548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防汛备石整理</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8B20C">
            <w:pPr>
              <w:jc w:val="left"/>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53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工日</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41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75</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C84DE23">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2B43277">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79163BEE">
            <w:pPr>
              <w:jc w:val="left"/>
              <w:rPr>
                <w:rFonts w:hint="eastAsia" w:ascii="宋体" w:hAnsi="宋体" w:eastAsia="宋体" w:cs="宋体"/>
                <w:i w:val="0"/>
                <w:iCs w:val="0"/>
                <w:color w:val="auto"/>
                <w:sz w:val="20"/>
                <w:szCs w:val="20"/>
                <w:highlight w:val="none"/>
                <w:u w:val="none"/>
              </w:rPr>
            </w:pPr>
          </w:p>
        </w:tc>
      </w:tr>
      <w:tr w14:paraId="7524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2704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r>
              <w:rPr>
                <w:rFonts w:hint="eastAsia" w:asciiTheme="minorEastAsia" w:hAnsiTheme="minorEastAsia" w:cstheme="minorEastAsia"/>
                <w:b/>
                <w:bCs/>
                <w:i w:val="0"/>
                <w:iCs w:val="0"/>
                <w:color w:val="auto"/>
                <w:kern w:val="0"/>
                <w:sz w:val="20"/>
                <w:szCs w:val="20"/>
                <w:highlight w:val="none"/>
                <w:u w:val="none"/>
                <w:lang w:val="en-US" w:eastAsia="zh-CN" w:bidi="ar"/>
              </w:rPr>
              <w:t>八</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5AF1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白蚁防治</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6F78B">
            <w:pPr>
              <w:jc w:val="left"/>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2C8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5E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F336134">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24B1A20C">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4AA16479">
            <w:pPr>
              <w:jc w:val="left"/>
              <w:rPr>
                <w:rFonts w:hint="eastAsia" w:ascii="宋体" w:hAnsi="宋体" w:eastAsia="宋体" w:cs="宋体"/>
                <w:i w:val="0"/>
                <w:iCs w:val="0"/>
                <w:color w:val="auto"/>
                <w:sz w:val="20"/>
                <w:szCs w:val="20"/>
                <w:highlight w:val="none"/>
                <w:u w:val="none"/>
              </w:rPr>
            </w:pPr>
          </w:p>
        </w:tc>
      </w:tr>
      <w:tr w14:paraId="145E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BB76F">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8.1</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2D8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白蚁检查</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3D30B">
            <w:pPr>
              <w:widowControl/>
              <w:jc w:val="left"/>
              <w:textAlignment w:val="center"/>
              <w:rPr>
                <w:rFonts w:hint="eastAsia" w:ascii="宋体..璂.." w:hAnsi="Times New Roman" w:eastAsia="宋体..璂.." w:cs="宋体..璂.."/>
                <w:color w:val="auto"/>
                <w:kern w:val="0"/>
                <w:sz w:val="18"/>
                <w:szCs w:val="18"/>
                <w:highlight w:val="none"/>
                <w:lang w:val="en-US" w:eastAsia="zh-CN" w:bidi="ar-SA"/>
              </w:rPr>
            </w:pPr>
            <w:r>
              <w:rPr>
                <w:rFonts w:hint="eastAsia" w:ascii="宋体..璂.." w:eastAsia="宋体..璂.." w:cs="宋体..璂.."/>
                <w:color w:val="auto"/>
                <w:kern w:val="0"/>
                <w:sz w:val="18"/>
                <w:szCs w:val="18"/>
                <w:highlight w:val="none"/>
                <w:lang w:val="en-US" w:eastAsia="zh-CN" w:bidi="ar-SA"/>
              </w:rPr>
              <w:t>检查范围为海塘管理范围（</w:t>
            </w:r>
            <w:r>
              <w:rPr>
                <w:rFonts w:hint="eastAsia" w:ascii="宋体..璂.." w:hAnsi="Times New Roman" w:eastAsia="宋体..璂.." w:cs="宋体..璂.."/>
                <w:color w:val="auto"/>
                <w:kern w:val="0"/>
                <w:sz w:val="18"/>
                <w:szCs w:val="18"/>
                <w:highlight w:val="none"/>
                <w:lang w:val="en-US" w:eastAsia="zh-CN" w:bidi="ar-SA"/>
              </w:rPr>
              <w:t>塘身以及背水坡脚起向外延伸三十米</w:t>
            </w:r>
            <w:r>
              <w:rPr>
                <w:rFonts w:hint="eastAsia" w:ascii="宋体..璂.." w:eastAsia="宋体..璂.." w:cs="宋体..璂.."/>
                <w:color w:val="auto"/>
                <w:kern w:val="0"/>
                <w:sz w:val="18"/>
                <w:szCs w:val="18"/>
                <w:highlight w:val="none"/>
                <w:lang w:val="en-US" w:eastAsia="zh-CN" w:bidi="ar-SA"/>
              </w:rPr>
              <w:t>），以及离坡脚线30~80米范围</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63A54">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km</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41984">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10.19</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A2BFEAA">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634941E6">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5876DE86">
            <w:pPr>
              <w:widowControl/>
              <w:jc w:val="left"/>
              <w:textAlignment w:val="center"/>
              <w:rPr>
                <w:rFonts w:hint="eastAsia" w:ascii="宋体..璂.." w:eastAsia="宋体..璂.." w:cs="宋体..璂.."/>
                <w:color w:val="auto"/>
                <w:kern w:val="0"/>
                <w:sz w:val="18"/>
                <w:szCs w:val="18"/>
                <w:highlight w:val="none"/>
                <w:lang w:val="en-US" w:eastAsia="zh-CN" w:bidi="ar-SA"/>
              </w:rPr>
            </w:pPr>
            <w:r>
              <w:rPr>
                <w:rFonts w:hint="eastAsia" w:ascii="宋体..璂.." w:eastAsia="宋体..璂.." w:cs="宋体..璂.."/>
                <w:color w:val="auto"/>
                <w:kern w:val="0"/>
                <w:sz w:val="18"/>
                <w:szCs w:val="18"/>
                <w:highlight w:val="none"/>
                <w:lang w:val="en-US" w:eastAsia="zh-CN" w:bidi="ar-SA"/>
              </w:rPr>
              <w:t>检查范围可根据工程实际合理调整</w:t>
            </w:r>
          </w:p>
        </w:tc>
      </w:tr>
      <w:tr w14:paraId="10AA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C1131">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8.2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491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白蚁防治</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425D9">
            <w:pPr>
              <w:widowControl/>
              <w:jc w:val="left"/>
              <w:textAlignment w:val="center"/>
              <w:rPr>
                <w:rFonts w:hint="eastAsia" w:ascii="宋体..璂.." w:hAnsi="Times New Roman" w:eastAsia="宋体..璂.." w:cs="宋体..璂.."/>
                <w:color w:val="auto"/>
                <w:kern w:val="0"/>
                <w:sz w:val="18"/>
                <w:szCs w:val="18"/>
                <w:highlight w:val="none"/>
                <w:lang w:val="en-US" w:eastAsia="zh-CN" w:bidi="ar-SA"/>
              </w:rPr>
            </w:pPr>
            <w:r>
              <w:rPr>
                <w:rFonts w:hint="eastAsia" w:ascii="宋体..璂.." w:eastAsia="宋体..璂.." w:cs="宋体..璂.."/>
                <w:color w:val="auto"/>
                <w:kern w:val="0"/>
                <w:sz w:val="18"/>
                <w:szCs w:val="18"/>
                <w:highlight w:val="none"/>
                <w:lang w:val="en-US" w:eastAsia="zh-CN" w:bidi="ar-SA"/>
              </w:rPr>
              <w:t>在检查范围内投放诱杀包等诱杀，并结合喷粉等手段消灭发现的白蚁</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1AB7B">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方正仿宋_GBK" w:hAnsi="方正仿宋_GBK" w:eastAsia="方正仿宋_GBK" w:cs="方正仿宋_GBK"/>
                <w:color w:val="auto"/>
                <w:kern w:val="0"/>
                <w:sz w:val="18"/>
                <w:szCs w:val="18"/>
                <w:highlight w:val="none"/>
                <w:lang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74877">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1000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19052E2">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8439723">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439941E9">
            <w:pPr>
              <w:jc w:val="left"/>
              <w:rPr>
                <w:rFonts w:hint="eastAsia" w:ascii="宋体" w:hAnsi="宋体" w:eastAsia="宋体" w:cs="宋体"/>
                <w:i w:val="0"/>
                <w:iCs w:val="0"/>
                <w:color w:val="auto"/>
                <w:sz w:val="20"/>
                <w:szCs w:val="20"/>
                <w:highlight w:val="none"/>
                <w:u w:val="none"/>
              </w:rPr>
            </w:pPr>
          </w:p>
        </w:tc>
      </w:tr>
      <w:tr w14:paraId="0B96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A0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w:t>
            </w:r>
            <w:r>
              <w:rPr>
                <w:rFonts w:hint="eastAsia" w:ascii="宋体" w:hAnsi="宋体" w:cs="宋体"/>
                <w:b/>
                <w:bCs/>
                <w:i w:val="0"/>
                <w:iCs w:val="0"/>
                <w:color w:val="auto"/>
                <w:kern w:val="0"/>
                <w:sz w:val="20"/>
                <w:szCs w:val="20"/>
                <w:highlight w:val="none"/>
                <w:u w:val="none"/>
                <w:lang w:val="en-US" w:eastAsia="zh-CN" w:bidi="ar"/>
              </w:rPr>
              <w:t>九</w:t>
            </w:r>
            <w:r>
              <w:rPr>
                <w:rFonts w:hint="eastAsia" w:ascii="宋体" w:hAnsi="宋体" w:eastAsia="宋体" w:cs="宋体"/>
                <w:b/>
                <w:bCs/>
                <w:i w:val="0"/>
                <w:iCs w:val="0"/>
                <w:color w:val="auto"/>
                <w:kern w:val="0"/>
                <w:sz w:val="20"/>
                <w:szCs w:val="20"/>
                <w:highlight w:val="none"/>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12CC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其他零星维修</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6E27E">
            <w:pPr>
              <w:jc w:val="left"/>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734C3">
            <w:pPr>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D9AEE">
            <w:pPr>
              <w:jc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7C5B3B3">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453C1EBC">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429C3C43">
            <w:pPr>
              <w:jc w:val="left"/>
              <w:rPr>
                <w:rFonts w:hint="eastAsia" w:ascii="宋体" w:hAnsi="宋体" w:eastAsia="宋体" w:cs="宋体"/>
                <w:i w:val="0"/>
                <w:iCs w:val="0"/>
                <w:color w:val="auto"/>
                <w:sz w:val="20"/>
                <w:szCs w:val="20"/>
                <w:highlight w:val="none"/>
                <w:u w:val="none"/>
              </w:rPr>
            </w:pPr>
          </w:p>
        </w:tc>
      </w:tr>
      <w:tr w14:paraId="61032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F1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.1</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E557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异形不锈钢板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5C45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1.5mm 304不锈钢； 设计、安装、腐蚀工艺</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CD2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块</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9D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76</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BFE23ED">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3BA02559">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620BA7F8">
            <w:pPr>
              <w:jc w:val="left"/>
              <w:rPr>
                <w:rFonts w:hint="eastAsia" w:ascii="宋体" w:hAnsi="宋体" w:eastAsia="宋体" w:cs="宋体"/>
                <w:i w:val="0"/>
                <w:iCs w:val="0"/>
                <w:color w:val="auto"/>
                <w:sz w:val="20"/>
                <w:szCs w:val="20"/>
                <w:highlight w:val="none"/>
                <w:u w:val="none"/>
              </w:rPr>
            </w:pPr>
          </w:p>
        </w:tc>
      </w:tr>
      <w:tr w14:paraId="734D1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A07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522F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C30混凝土浇筑</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30A4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砼浇筑、拆模、养护</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D9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m³</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5041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F10CC55">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4EC90155">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405EA37D">
            <w:pPr>
              <w:jc w:val="left"/>
              <w:rPr>
                <w:rFonts w:hint="eastAsia" w:ascii="宋体" w:hAnsi="宋体" w:eastAsia="宋体" w:cs="宋体"/>
                <w:i w:val="0"/>
                <w:iCs w:val="0"/>
                <w:color w:val="auto"/>
                <w:sz w:val="20"/>
                <w:szCs w:val="20"/>
                <w:highlight w:val="none"/>
                <w:u w:val="none"/>
              </w:rPr>
            </w:pPr>
          </w:p>
        </w:tc>
      </w:tr>
      <w:tr w14:paraId="1C57E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7FD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.3</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8943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C25混凝土浇筑</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5089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砼浇筑、拆模、养护</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21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m³</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73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0C1FD99">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22D969A0">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68356A4E">
            <w:pPr>
              <w:jc w:val="left"/>
              <w:rPr>
                <w:rFonts w:hint="eastAsia" w:ascii="宋体" w:hAnsi="宋体" w:eastAsia="宋体" w:cs="宋体"/>
                <w:i w:val="0"/>
                <w:iCs w:val="0"/>
                <w:color w:val="auto"/>
                <w:sz w:val="20"/>
                <w:szCs w:val="20"/>
                <w:highlight w:val="none"/>
                <w:u w:val="none"/>
              </w:rPr>
            </w:pPr>
          </w:p>
        </w:tc>
      </w:tr>
      <w:tr w14:paraId="5C8B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C16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.4</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C649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批刮腻子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2BC8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清理及修理基底，腻子调配、抹面</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33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9E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7D0C6E4">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5BEEE84">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77EBFE43">
            <w:pPr>
              <w:jc w:val="left"/>
              <w:rPr>
                <w:rFonts w:hint="eastAsia" w:ascii="宋体" w:hAnsi="宋体" w:eastAsia="宋体" w:cs="宋体"/>
                <w:i w:val="0"/>
                <w:iCs w:val="0"/>
                <w:color w:val="auto"/>
                <w:sz w:val="20"/>
                <w:szCs w:val="20"/>
                <w:highlight w:val="none"/>
                <w:u w:val="none"/>
              </w:rPr>
            </w:pPr>
          </w:p>
        </w:tc>
      </w:tr>
      <w:tr w14:paraId="47CB0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FFF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.5</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992B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浆砌块石（含石）</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1C54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选修石、冲洗、拌浆、砌筑勾缝</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1D5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m³</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39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0C2E540">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94954D5">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0A9B9EBD">
            <w:pPr>
              <w:jc w:val="left"/>
              <w:rPr>
                <w:rFonts w:hint="eastAsia" w:ascii="宋体" w:hAnsi="宋体" w:eastAsia="宋体" w:cs="宋体"/>
                <w:i w:val="0"/>
                <w:iCs w:val="0"/>
                <w:color w:val="auto"/>
                <w:sz w:val="20"/>
                <w:szCs w:val="20"/>
                <w:highlight w:val="none"/>
                <w:u w:val="none"/>
              </w:rPr>
            </w:pPr>
          </w:p>
        </w:tc>
      </w:tr>
      <w:tr w14:paraId="2C4CC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CA5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.6</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3060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400g土工布铺设</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D530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铺设、接缝</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15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Style w:val="315"/>
                <w:rFonts w:hint="eastAsia" w:asciiTheme="minorEastAsia" w:hAnsiTheme="minorEastAsia" w:eastAsiaTheme="minorEastAsia" w:cstheme="minorEastAsia"/>
                <w:color w:val="auto"/>
                <w:highlight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F4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4C98CED">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36F44AC">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7A5FD16F">
            <w:pPr>
              <w:jc w:val="left"/>
              <w:rPr>
                <w:rFonts w:hint="eastAsia" w:ascii="宋体" w:hAnsi="宋体" w:eastAsia="宋体" w:cs="宋体"/>
                <w:i w:val="0"/>
                <w:iCs w:val="0"/>
                <w:color w:val="auto"/>
                <w:sz w:val="20"/>
                <w:szCs w:val="20"/>
                <w:highlight w:val="none"/>
                <w:u w:val="none"/>
              </w:rPr>
            </w:pPr>
          </w:p>
        </w:tc>
      </w:tr>
      <w:tr w14:paraId="7C5FE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3D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.7</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F1B0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草皮铺设</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72D7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马尼拉草皮铺设、满铺,养护1年</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8C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Style w:val="315"/>
                <w:rFonts w:hint="eastAsia" w:asciiTheme="minorEastAsia" w:hAnsiTheme="minorEastAsia" w:eastAsiaTheme="minorEastAsia" w:cstheme="minorEastAsia"/>
                <w:color w:val="auto"/>
                <w:highlight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D2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DDC497D">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77C6B615">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15CF18F3">
            <w:pPr>
              <w:jc w:val="left"/>
              <w:rPr>
                <w:rFonts w:hint="eastAsia" w:ascii="宋体" w:hAnsi="宋体" w:eastAsia="宋体" w:cs="宋体"/>
                <w:i w:val="0"/>
                <w:iCs w:val="0"/>
                <w:color w:val="auto"/>
                <w:sz w:val="20"/>
                <w:szCs w:val="20"/>
                <w:highlight w:val="none"/>
                <w:u w:val="none"/>
              </w:rPr>
            </w:pPr>
          </w:p>
        </w:tc>
      </w:tr>
      <w:tr w14:paraId="1273D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EA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.8</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513B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粘土外运回填（5km）</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5827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铺筑整平、洒水、夯实</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49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m³</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08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E60F883">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27909531">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6F10207A">
            <w:pPr>
              <w:jc w:val="left"/>
              <w:rPr>
                <w:rFonts w:hint="eastAsia" w:ascii="宋体" w:hAnsi="宋体" w:eastAsia="宋体" w:cs="宋体"/>
                <w:i w:val="0"/>
                <w:iCs w:val="0"/>
                <w:color w:val="auto"/>
                <w:sz w:val="20"/>
                <w:szCs w:val="20"/>
                <w:highlight w:val="none"/>
                <w:u w:val="none"/>
              </w:rPr>
            </w:pPr>
          </w:p>
        </w:tc>
      </w:tr>
      <w:tr w14:paraId="125A0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7F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.9</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0AEC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宣传牌等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48D4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画面尺寸2.16m（宽）*1.2m（高）。立柱10*10cm方管，内框6*6cm方管。</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222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块</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39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F5693">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4F995">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F59B0">
            <w:pPr>
              <w:jc w:val="center"/>
              <w:rPr>
                <w:rFonts w:hint="eastAsia" w:ascii="宋体" w:hAnsi="宋体" w:eastAsia="宋体" w:cs="宋体"/>
                <w:i w:val="0"/>
                <w:iCs w:val="0"/>
                <w:color w:val="auto"/>
                <w:sz w:val="20"/>
                <w:szCs w:val="20"/>
                <w:highlight w:val="none"/>
                <w:u w:val="none"/>
              </w:rPr>
            </w:pPr>
          </w:p>
        </w:tc>
      </w:tr>
      <w:tr w14:paraId="08BB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3341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514F46E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宣传牌画面更换</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B5473C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Style w:val="374"/>
                <w:rFonts w:hint="eastAsia" w:asciiTheme="minorEastAsia" w:hAnsiTheme="minorEastAsia" w:eastAsiaTheme="minorEastAsia" w:cstheme="minorEastAsia"/>
                <w:color w:val="auto"/>
                <w:highlight w:val="none"/>
                <w:lang w:val="en-US" w:eastAsia="zh-CN" w:bidi="ar"/>
              </w:rPr>
              <w:t>镀锌板、户外写真，</w:t>
            </w:r>
            <w:r>
              <w:rPr>
                <w:rStyle w:val="206"/>
                <w:rFonts w:hint="eastAsia" w:asciiTheme="minorEastAsia" w:hAnsiTheme="minorEastAsia" w:eastAsiaTheme="minorEastAsia" w:cstheme="minorEastAsia"/>
                <w:color w:val="auto"/>
                <w:highlight w:val="none"/>
                <w:lang w:val="en-US" w:eastAsia="zh-CN" w:bidi="ar"/>
              </w:rPr>
              <w:t>1.2m*2.16m</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31EF6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面</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6BE0C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550DD12">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6DDC3313">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4BA153EB">
            <w:pPr>
              <w:jc w:val="center"/>
              <w:rPr>
                <w:rFonts w:hint="eastAsia" w:ascii="宋体" w:hAnsi="宋体" w:eastAsia="宋体" w:cs="宋体"/>
                <w:i w:val="0"/>
                <w:iCs w:val="0"/>
                <w:color w:val="auto"/>
                <w:sz w:val="20"/>
                <w:szCs w:val="20"/>
                <w:highlight w:val="none"/>
                <w:u w:val="none"/>
              </w:rPr>
            </w:pPr>
          </w:p>
        </w:tc>
      </w:tr>
      <w:tr w14:paraId="69DB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69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.11</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6FBD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公告牌画面更换</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DE19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Style w:val="374"/>
                <w:rFonts w:hint="eastAsia" w:asciiTheme="minorEastAsia" w:hAnsiTheme="minorEastAsia" w:eastAsiaTheme="minorEastAsia" w:cstheme="minorEastAsia"/>
                <w:color w:val="auto"/>
                <w:highlight w:val="none"/>
                <w:lang w:val="en-US" w:eastAsia="zh-CN" w:bidi="ar"/>
              </w:rPr>
              <w:t>镀锌板、户外写真，</w:t>
            </w:r>
            <w:r>
              <w:rPr>
                <w:rStyle w:val="206"/>
                <w:rFonts w:hint="eastAsia" w:asciiTheme="minorEastAsia" w:hAnsiTheme="minorEastAsia" w:eastAsiaTheme="minorEastAsia" w:cstheme="minorEastAsia"/>
                <w:color w:val="auto"/>
                <w:highlight w:val="none"/>
                <w:lang w:val="en-US" w:eastAsia="zh-CN" w:bidi="ar"/>
              </w:rPr>
              <w:t>0.8m*1.2m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02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面</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68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CEBFE">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13D52">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641A6">
            <w:pPr>
              <w:jc w:val="center"/>
              <w:rPr>
                <w:rFonts w:hint="eastAsia" w:ascii="宋体" w:hAnsi="宋体" w:eastAsia="宋体" w:cs="宋体"/>
                <w:i w:val="0"/>
                <w:iCs w:val="0"/>
                <w:color w:val="auto"/>
                <w:sz w:val="20"/>
                <w:szCs w:val="20"/>
                <w:highlight w:val="none"/>
                <w:u w:val="none"/>
              </w:rPr>
            </w:pPr>
          </w:p>
        </w:tc>
      </w:tr>
      <w:tr w14:paraId="3ADA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05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0947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公告牌刷漆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3DD7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2.2m高*1.1m宽，立柱6*6cm方管，内框4*4cm方管</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A74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块</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47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3DE40">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AF067">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5B871B">
            <w:pPr>
              <w:jc w:val="center"/>
              <w:rPr>
                <w:rFonts w:hint="eastAsia" w:ascii="宋体" w:hAnsi="宋体" w:eastAsia="宋体" w:cs="宋体"/>
                <w:i w:val="0"/>
                <w:iCs w:val="0"/>
                <w:color w:val="auto"/>
                <w:sz w:val="20"/>
                <w:szCs w:val="20"/>
                <w:highlight w:val="none"/>
                <w:u w:val="none"/>
              </w:rPr>
            </w:pPr>
          </w:p>
        </w:tc>
      </w:tr>
      <w:tr w14:paraId="09DF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95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.13</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8C8F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基础清理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9BCC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铲除、清洗</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C5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1B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DFD16">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965D8">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9CA2E">
            <w:pPr>
              <w:jc w:val="center"/>
              <w:rPr>
                <w:rFonts w:hint="eastAsia" w:ascii="宋体" w:hAnsi="宋体" w:eastAsia="宋体" w:cs="宋体"/>
                <w:i w:val="0"/>
                <w:iCs w:val="0"/>
                <w:color w:val="auto"/>
                <w:sz w:val="20"/>
                <w:szCs w:val="20"/>
                <w:highlight w:val="none"/>
                <w:u w:val="none"/>
              </w:rPr>
            </w:pPr>
          </w:p>
        </w:tc>
      </w:tr>
      <w:tr w14:paraId="251F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48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14</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D019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机械土方开挖</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233A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机械开挖，就近堆放</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60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m³</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60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D411C">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9B1A2E">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85DFE">
            <w:pPr>
              <w:jc w:val="center"/>
              <w:rPr>
                <w:rFonts w:hint="eastAsia" w:ascii="宋体" w:hAnsi="宋体" w:eastAsia="宋体" w:cs="宋体"/>
                <w:i w:val="0"/>
                <w:iCs w:val="0"/>
                <w:color w:val="auto"/>
                <w:sz w:val="20"/>
                <w:szCs w:val="20"/>
                <w:highlight w:val="none"/>
                <w:u w:val="none"/>
              </w:rPr>
            </w:pPr>
          </w:p>
        </w:tc>
      </w:tr>
      <w:tr w14:paraId="0EA0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AF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15</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E830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汽车随车吊20t</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1DCDA">
            <w:pPr>
              <w:jc w:val="left"/>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98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台班</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C8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3E47F">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73B98">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C4D63">
            <w:pPr>
              <w:jc w:val="center"/>
              <w:rPr>
                <w:rFonts w:hint="eastAsia" w:ascii="宋体" w:hAnsi="宋体" w:eastAsia="宋体" w:cs="宋体"/>
                <w:i w:val="0"/>
                <w:iCs w:val="0"/>
                <w:color w:val="auto"/>
                <w:sz w:val="20"/>
                <w:szCs w:val="20"/>
                <w:highlight w:val="none"/>
                <w:u w:val="none"/>
              </w:rPr>
            </w:pPr>
          </w:p>
        </w:tc>
      </w:tr>
      <w:tr w14:paraId="7874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D5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.16</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918E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农用拖拉机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765FC1">
            <w:pPr>
              <w:jc w:val="left"/>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D9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台班</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7EB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E22C0">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E980C">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F67FE">
            <w:pPr>
              <w:jc w:val="center"/>
              <w:rPr>
                <w:rFonts w:hint="eastAsia" w:ascii="宋体" w:hAnsi="宋体" w:eastAsia="宋体" w:cs="宋体"/>
                <w:i w:val="0"/>
                <w:iCs w:val="0"/>
                <w:color w:val="auto"/>
                <w:sz w:val="20"/>
                <w:szCs w:val="20"/>
                <w:highlight w:val="none"/>
                <w:u w:val="none"/>
              </w:rPr>
            </w:pPr>
          </w:p>
        </w:tc>
      </w:tr>
      <w:tr w14:paraId="3DBFB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7E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.17</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2DA4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鱼鳞塘迎潮面勾缝修补</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CE9A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清基、砂浆拌制、勾缝、修边</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8A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CA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F3DDE">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C0915">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943C8">
            <w:pPr>
              <w:jc w:val="center"/>
              <w:rPr>
                <w:rFonts w:hint="eastAsia" w:ascii="宋体" w:hAnsi="宋体" w:eastAsia="宋体" w:cs="宋体"/>
                <w:i w:val="0"/>
                <w:iCs w:val="0"/>
                <w:color w:val="auto"/>
                <w:sz w:val="20"/>
                <w:szCs w:val="20"/>
                <w:highlight w:val="none"/>
                <w:u w:val="none"/>
              </w:rPr>
            </w:pPr>
          </w:p>
        </w:tc>
      </w:tr>
      <w:tr w14:paraId="04D7E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BF62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.18</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4AB4CDD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原勾缝面清理</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10E932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人工凿除、清理，就近堆放</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E1A4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C546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1C8EDDD">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6CD52AE">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451BAAF1">
            <w:pPr>
              <w:jc w:val="center"/>
              <w:rPr>
                <w:rFonts w:hint="eastAsia" w:ascii="宋体" w:hAnsi="宋体" w:eastAsia="宋体" w:cs="宋体"/>
                <w:i w:val="0"/>
                <w:iCs w:val="0"/>
                <w:color w:val="auto"/>
                <w:sz w:val="20"/>
                <w:szCs w:val="20"/>
                <w:highlight w:val="none"/>
                <w:u w:val="none"/>
              </w:rPr>
            </w:pPr>
          </w:p>
        </w:tc>
      </w:tr>
      <w:tr w14:paraId="65DC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B8C8B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.19</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2CD7A09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砂浆勾缝</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E7651C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砂浆拌制、清洗、缝、修边</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202D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F202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23FCF8C">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738E0E46">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70EF53D1">
            <w:pPr>
              <w:jc w:val="center"/>
              <w:rPr>
                <w:rFonts w:hint="eastAsia" w:ascii="宋体" w:hAnsi="宋体" w:eastAsia="宋体" w:cs="宋体"/>
                <w:i w:val="0"/>
                <w:iCs w:val="0"/>
                <w:color w:val="auto"/>
                <w:sz w:val="20"/>
                <w:szCs w:val="20"/>
                <w:highlight w:val="none"/>
                <w:u w:val="none"/>
              </w:rPr>
            </w:pPr>
          </w:p>
        </w:tc>
      </w:tr>
      <w:tr w14:paraId="33C88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FA94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07BA9E0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水泥基勾缝</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F95E2B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拌制、清洗、缝、修边</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08A8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DF19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6134017">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3B5A4FFD">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5C991AD9">
            <w:pPr>
              <w:jc w:val="center"/>
              <w:rPr>
                <w:rFonts w:hint="eastAsia" w:ascii="宋体" w:hAnsi="宋体" w:eastAsia="宋体" w:cs="宋体"/>
                <w:i w:val="0"/>
                <w:iCs w:val="0"/>
                <w:color w:val="auto"/>
                <w:sz w:val="20"/>
                <w:szCs w:val="20"/>
                <w:highlight w:val="none"/>
                <w:u w:val="none"/>
              </w:rPr>
            </w:pPr>
          </w:p>
        </w:tc>
      </w:tr>
      <w:tr w14:paraId="6396A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D3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.21</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F2F4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块、条石整理、堆放、运输距离2.5Km</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AB1E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块、条石整理、堆放、运输距离2.5Km</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48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m³</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71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16E9D39">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406CE43F">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21C194D3">
            <w:pPr>
              <w:jc w:val="center"/>
              <w:rPr>
                <w:rFonts w:hint="eastAsia" w:ascii="宋体" w:hAnsi="宋体" w:eastAsia="宋体" w:cs="宋体"/>
                <w:i w:val="0"/>
                <w:iCs w:val="0"/>
                <w:color w:val="auto"/>
                <w:sz w:val="20"/>
                <w:szCs w:val="20"/>
                <w:highlight w:val="none"/>
                <w:u w:val="none"/>
              </w:rPr>
            </w:pPr>
          </w:p>
        </w:tc>
      </w:tr>
      <w:tr w14:paraId="7C9AE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82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.22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0130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混凝土拆除</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C092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机械破碎、就近堆放</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AA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m³</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A5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FC350">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38F61">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BD62C">
            <w:pPr>
              <w:jc w:val="center"/>
              <w:rPr>
                <w:rFonts w:hint="eastAsia" w:ascii="宋体" w:hAnsi="宋体" w:eastAsia="宋体" w:cs="宋体"/>
                <w:i w:val="0"/>
                <w:iCs w:val="0"/>
                <w:color w:val="auto"/>
                <w:sz w:val="20"/>
                <w:szCs w:val="20"/>
                <w:highlight w:val="none"/>
                <w:u w:val="none"/>
              </w:rPr>
            </w:pPr>
          </w:p>
        </w:tc>
      </w:tr>
      <w:tr w14:paraId="0FC8A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F0E2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.23</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0D4B853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波纹管安置</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836815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购买 安置</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F05F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A55A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D806FE0">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6F2BE1D">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0E57D892">
            <w:pPr>
              <w:jc w:val="center"/>
              <w:rPr>
                <w:rFonts w:hint="eastAsia" w:ascii="宋体" w:hAnsi="宋体" w:eastAsia="宋体" w:cs="宋体"/>
                <w:i w:val="0"/>
                <w:iCs w:val="0"/>
                <w:color w:val="auto"/>
                <w:sz w:val="20"/>
                <w:szCs w:val="20"/>
                <w:highlight w:val="none"/>
                <w:u w:val="none"/>
              </w:rPr>
            </w:pPr>
          </w:p>
        </w:tc>
      </w:tr>
      <w:tr w14:paraId="02185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F9E18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.24</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6BAF0CE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碎石垫层</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E3473E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修坡、平底、压实</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8D3E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m³</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2379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95074B3">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6E7F1E77">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612C8B25">
            <w:pPr>
              <w:jc w:val="center"/>
              <w:rPr>
                <w:rFonts w:hint="eastAsia" w:ascii="宋体" w:hAnsi="宋体" w:eastAsia="宋体" w:cs="宋体"/>
                <w:i w:val="0"/>
                <w:iCs w:val="0"/>
                <w:color w:val="auto"/>
                <w:sz w:val="20"/>
                <w:szCs w:val="20"/>
                <w:highlight w:val="none"/>
                <w:u w:val="none"/>
              </w:rPr>
            </w:pPr>
          </w:p>
        </w:tc>
      </w:tr>
      <w:tr w14:paraId="773CE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BF7A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.25</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2B8D771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伸缩缝</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50198C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主要材料：SR-2 塑性 止水材料，将原伸缩 缝清除，清理缝隙，SR-2 塑性止水材料填充</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CA39E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83CF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204A6AB">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25C2925A">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049BBF76">
            <w:pPr>
              <w:jc w:val="center"/>
              <w:rPr>
                <w:rFonts w:hint="eastAsia" w:ascii="宋体" w:hAnsi="宋体" w:eastAsia="宋体" w:cs="宋体"/>
                <w:i w:val="0"/>
                <w:iCs w:val="0"/>
                <w:color w:val="auto"/>
                <w:sz w:val="20"/>
                <w:szCs w:val="20"/>
                <w:highlight w:val="none"/>
                <w:u w:val="none"/>
              </w:rPr>
            </w:pPr>
          </w:p>
        </w:tc>
      </w:tr>
      <w:tr w14:paraId="1F9F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31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.26</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1929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伸缩缝表面盖面</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E929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主要材料：锦纶纤维 布</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67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5B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3A13CDD">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39B77EAA">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55772ED1">
            <w:pPr>
              <w:jc w:val="center"/>
              <w:rPr>
                <w:rFonts w:hint="eastAsia" w:ascii="宋体" w:hAnsi="宋体" w:eastAsia="宋体" w:cs="宋体"/>
                <w:i w:val="0"/>
                <w:iCs w:val="0"/>
                <w:color w:val="auto"/>
                <w:sz w:val="20"/>
                <w:szCs w:val="20"/>
                <w:highlight w:val="none"/>
                <w:u w:val="none"/>
              </w:rPr>
            </w:pPr>
          </w:p>
        </w:tc>
      </w:tr>
      <w:tr w14:paraId="2C6F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66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.27</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F3B0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钢筋制安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297F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钢筋采购、制作、安装</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678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t</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26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55F0081">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9D49441">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31B17413">
            <w:pPr>
              <w:jc w:val="center"/>
              <w:rPr>
                <w:rFonts w:hint="eastAsia" w:ascii="宋体" w:hAnsi="宋体" w:eastAsia="宋体" w:cs="宋体"/>
                <w:i w:val="0"/>
                <w:iCs w:val="0"/>
                <w:color w:val="auto"/>
                <w:sz w:val="20"/>
                <w:szCs w:val="20"/>
                <w:highlight w:val="none"/>
                <w:u w:val="none"/>
              </w:rPr>
            </w:pPr>
          </w:p>
        </w:tc>
      </w:tr>
      <w:tr w14:paraId="19434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BF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.28</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0ADD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水泥砂浆灌浆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C7AF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砂浆拌制、冲压</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E1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6A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A3BA3">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8626B">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2514B">
            <w:pPr>
              <w:jc w:val="center"/>
              <w:rPr>
                <w:rFonts w:hint="eastAsia" w:ascii="宋体" w:hAnsi="宋体" w:eastAsia="宋体" w:cs="宋体"/>
                <w:i w:val="0"/>
                <w:iCs w:val="0"/>
                <w:color w:val="auto"/>
                <w:sz w:val="20"/>
                <w:szCs w:val="20"/>
                <w:highlight w:val="none"/>
                <w:u w:val="none"/>
              </w:rPr>
            </w:pPr>
          </w:p>
        </w:tc>
      </w:tr>
      <w:tr w14:paraId="160D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5354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w:t>
            </w:r>
          </w:p>
        </w:tc>
        <w:tc>
          <w:tcPr>
            <w:tcW w:w="1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31FB0">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施工临时工程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330BD">
            <w:pPr>
              <w:jc w:val="center"/>
              <w:rPr>
                <w:rFonts w:hint="eastAsia" w:ascii="宋体" w:hAnsi="宋体" w:eastAsia="宋体" w:cs="宋体"/>
                <w:b/>
                <w:bCs/>
                <w:i w:val="0"/>
                <w:iCs w:val="0"/>
                <w:color w:val="auto"/>
                <w:sz w:val="18"/>
                <w:szCs w:val="18"/>
                <w:highlight w:val="none"/>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04F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AA45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C33F2">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696DF">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CE2C1">
            <w:pPr>
              <w:widowControl/>
              <w:jc w:val="left"/>
              <w:textAlignment w:val="center"/>
              <w:rPr>
                <w:rFonts w:hint="eastAsia" w:ascii="宋体" w:hAnsi="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eastAsia="zh-CN" w:bidi="ar"/>
              </w:rPr>
              <w:t>按</w:t>
            </w:r>
            <w:r>
              <w:rPr>
                <w:rFonts w:hint="eastAsia" w:ascii="宋体" w:hAnsi="宋体" w:cs="宋体"/>
                <w:color w:val="auto"/>
                <w:kern w:val="0"/>
                <w:sz w:val="18"/>
                <w:szCs w:val="18"/>
                <w:highlight w:val="none"/>
                <w:lang w:bidi="ar"/>
              </w:rPr>
              <w:t>第一项的2.5%计</w:t>
            </w:r>
          </w:p>
        </w:tc>
      </w:tr>
      <w:tr w14:paraId="5969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1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31932D8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三</w:t>
            </w:r>
          </w:p>
        </w:tc>
        <w:tc>
          <w:tcPr>
            <w:tcW w:w="184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81381F7">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安全施工费</w:t>
            </w:r>
          </w:p>
        </w:tc>
        <w:tc>
          <w:tcPr>
            <w:tcW w:w="204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36026143">
            <w:pPr>
              <w:jc w:val="center"/>
              <w:rPr>
                <w:rFonts w:hint="eastAsia" w:ascii="宋体" w:hAnsi="宋体" w:eastAsia="宋体" w:cs="宋体"/>
                <w:b/>
                <w:bCs/>
                <w:i w:val="0"/>
                <w:iCs w:val="0"/>
                <w:color w:val="auto"/>
                <w:sz w:val="18"/>
                <w:szCs w:val="18"/>
                <w:highlight w:val="none"/>
                <w:u w:val="none"/>
              </w:rPr>
            </w:pPr>
          </w:p>
        </w:tc>
        <w:tc>
          <w:tcPr>
            <w:tcW w:w="68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A73CB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98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4E1AF6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4C2774F">
            <w:pPr>
              <w:jc w:val="center"/>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38AFA12C">
            <w:pPr>
              <w:jc w:val="center"/>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4CCDFED1">
            <w:pPr>
              <w:widowControl/>
              <w:jc w:val="center"/>
              <w:rPr>
                <w:rFonts w:hint="eastAsia" w:ascii="宋体" w:hAnsi="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不小于第一、二两项合价的2%</w:t>
            </w:r>
          </w:p>
        </w:tc>
      </w:tr>
      <w:tr w14:paraId="1BA1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819"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14:paraId="1555C0C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四</w:t>
            </w:r>
          </w:p>
        </w:tc>
        <w:tc>
          <w:tcPr>
            <w:tcW w:w="184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03053487">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保险费</w:t>
            </w:r>
          </w:p>
        </w:tc>
        <w:tc>
          <w:tcPr>
            <w:tcW w:w="204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3F78A8C1">
            <w:pPr>
              <w:jc w:val="center"/>
              <w:rPr>
                <w:rFonts w:hint="eastAsia" w:ascii="宋体" w:hAnsi="宋体" w:eastAsia="宋体" w:cs="宋体"/>
                <w:b/>
                <w:bCs/>
                <w:i w:val="0"/>
                <w:iCs w:val="0"/>
                <w:color w:val="auto"/>
                <w:sz w:val="18"/>
                <w:szCs w:val="18"/>
                <w:highlight w:val="none"/>
                <w:u w:val="none"/>
              </w:rPr>
            </w:pPr>
          </w:p>
        </w:tc>
        <w:tc>
          <w:tcPr>
            <w:tcW w:w="6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529C5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98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336D2B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4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322A71F4">
            <w:pPr>
              <w:jc w:val="left"/>
              <w:rPr>
                <w:rFonts w:hint="eastAsia" w:ascii="宋体" w:hAnsi="宋体" w:eastAsia="宋体" w:cs="宋体"/>
                <w:i w:val="0"/>
                <w:iCs w:val="0"/>
                <w:color w:val="auto"/>
                <w:sz w:val="18"/>
                <w:szCs w:val="18"/>
                <w:highlight w:val="none"/>
                <w:u w:val="none"/>
              </w:rPr>
            </w:pPr>
          </w:p>
        </w:tc>
        <w:tc>
          <w:tcPr>
            <w:tcW w:w="113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2B2C285F">
            <w:pPr>
              <w:jc w:val="left"/>
              <w:rPr>
                <w:rFonts w:hint="eastAsia" w:ascii="宋体" w:hAnsi="宋体" w:eastAsia="宋体" w:cs="宋体"/>
                <w:i w:val="0"/>
                <w:iCs w:val="0"/>
                <w:color w:val="auto"/>
                <w:sz w:val="18"/>
                <w:szCs w:val="18"/>
                <w:highlight w:val="none"/>
                <w:u w:val="none"/>
              </w:rPr>
            </w:pPr>
          </w:p>
        </w:tc>
        <w:tc>
          <w:tcPr>
            <w:tcW w:w="1231"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5874A9CF">
            <w:pPr>
              <w:widowControl/>
              <w:jc w:val="left"/>
              <w:textAlignment w:val="center"/>
              <w:rPr>
                <w:rFonts w:hint="eastAsia" w:ascii="宋体" w:hAnsi="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第一至三项合价的0.45%</w:t>
            </w:r>
          </w:p>
        </w:tc>
      </w:tr>
      <w:tr w14:paraId="0B275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819"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14:paraId="1B841771">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p>
        </w:tc>
        <w:tc>
          <w:tcPr>
            <w:tcW w:w="184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85E53E0">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合计</w:t>
            </w:r>
          </w:p>
        </w:tc>
        <w:tc>
          <w:tcPr>
            <w:tcW w:w="204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42B2610">
            <w:pPr>
              <w:jc w:val="center"/>
              <w:rPr>
                <w:rFonts w:hint="eastAsia" w:ascii="宋体" w:hAnsi="宋体" w:eastAsia="宋体" w:cs="宋体"/>
                <w:b/>
                <w:bCs/>
                <w:i w:val="0"/>
                <w:iCs w:val="0"/>
                <w:color w:val="auto"/>
                <w:sz w:val="18"/>
                <w:szCs w:val="18"/>
                <w:highlight w:val="none"/>
                <w:u w:val="none"/>
              </w:rPr>
            </w:pPr>
          </w:p>
        </w:tc>
        <w:tc>
          <w:tcPr>
            <w:tcW w:w="68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05190A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8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B183E7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4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DCF0204">
            <w:pPr>
              <w:jc w:val="left"/>
              <w:rPr>
                <w:rFonts w:hint="eastAsia" w:ascii="宋体" w:hAnsi="宋体" w:eastAsia="宋体" w:cs="宋体"/>
                <w:i w:val="0"/>
                <w:iCs w:val="0"/>
                <w:color w:val="auto"/>
                <w:sz w:val="18"/>
                <w:szCs w:val="18"/>
                <w:highlight w:val="none"/>
                <w:u w:val="none"/>
              </w:rPr>
            </w:pPr>
          </w:p>
        </w:tc>
        <w:tc>
          <w:tcPr>
            <w:tcW w:w="113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7EAAD2FC">
            <w:pPr>
              <w:jc w:val="left"/>
              <w:rPr>
                <w:rFonts w:hint="eastAsia" w:ascii="宋体" w:hAnsi="宋体" w:eastAsia="宋体" w:cs="宋体"/>
                <w:i w:val="0"/>
                <w:iCs w:val="0"/>
                <w:color w:val="auto"/>
                <w:sz w:val="18"/>
                <w:szCs w:val="18"/>
                <w:highlight w:val="none"/>
                <w:u w:val="none"/>
              </w:rPr>
            </w:pPr>
          </w:p>
        </w:tc>
        <w:tc>
          <w:tcPr>
            <w:tcW w:w="1231" w:type="dxa"/>
            <w:tcBorders>
              <w:top w:val="single" w:color="000000" w:sz="4" w:space="0"/>
              <w:left w:val="single" w:color="000000" w:sz="4" w:space="0"/>
              <w:bottom w:val="single" w:color="auto" w:sz="4" w:space="0"/>
              <w:right w:val="single" w:color="auto" w:sz="4" w:space="0"/>
            </w:tcBorders>
            <w:shd w:val="clear" w:color="auto" w:fill="FFFFFF"/>
            <w:noWrap w:val="0"/>
            <w:vAlign w:val="center"/>
          </w:tcPr>
          <w:p w14:paraId="0C953DD5">
            <w:pPr>
              <w:widowControl/>
              <w:jc w:val="left"/>
              <w:textAlignment w:val="center"/>
              <w:rPr>
                <w:rFonts w:hint="eastAsia" w:ascii="宋体" w:hAnsi="宋体" w:cs="宋体"/>
                <w:color w:val="auto"/>
                <w:kern w:val="0"/>
                <w:sz w:val="18"/>
                <w:szCs w:val="18"/>
                <w:highlight w:val="none"/>
                <w:lang w:bidi="ar"/>
              </w:rPr>
            </w:pPr>
          </w:p>
        </w:tc>
      </w:tr>
    </w:tbl>
    <w:p w14:paraId="72E5CD3D">
      <w:pPr>
        <w:rPr>
          <w:rFonts w:ascii="黑体" w:hAnsi="宋体" w:eastAsia="黑体" w:cs="黑体"/>
          <w:color w:val="auto"/>
          <w:sz w:val="32"/>
          <w:szCs w:val="32"/>
          <w:highlight w:val="none"/>
          <w:lang w:bidi="ar"/>
        </w:rPr>
      </w:pPr>
    </w:p>
    <w:p w14:paraId="0F27086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3AEEE2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796BD19">
      <w:pPr>
        <w:pStyle w:val="3"/>
        <w:jc w:val="center"/>
        <w:rPr>
          <w:rFonts w:hint="eastAsia" w:ascii="宋体" w:hAnsi="宋体" w:eastAsia="宋体" w:cs="宋体"/>
          <w:b/>
          <w:bCs/>
          <w:color w:val="auto"/>
          <w:szCs w:val="28"/>
          <w:highlight w:val="none"/>
          <w:lang w:bidi="ar"/>
        </w:rPr>
        <w:sectPr>
          <w:pgSz w:w="11905" w:h="16840"/>
          <w:pgMar w:top="1361" w:right="1134" w:bottom="1361" w:left="1134" w:header="851" w:footer="567" w:gutter="0"/>
          <w:pgBorders>
            <w:top w:val="none" w:sz="0" w:space="0"/>
            <w:left w:val="none" w:sz="0" w:space="0"/>
            <w:bottom w:val="none" w:sz="0" w:space="0"/>
            <w:right w:val="none" w:sz="0" w:space="0"/>
          </w:pgBorders>
          <w:cols w:space="720" w:num="1"/>
          <w:docGrid w:linePitch="312" w:charSpace="0"/>
        </w:sectPr>
      </w:pPr>
    </w:p>
    <w:p w14:paraId="775D229B">
      <w:pPr>
        <w:pStyle w:val="3"/>
        <w:jc w:val="center"/>
        <w:rPr>
          <w:color w:val="auto"/>
          <w:szCs w:val="28"/>
          <w:highlight w:val="none"/>
        </w:rPr>
      </w:pPr>
      <w:r>
        <w:rPr>
          <w:rFonts w:hint="eastAsia" w:hAnsi="宋体" w:cs="宋体"/>
          <w:b/>
          <w:bCs/>
          <w:color w:val="auto"/>
          <w:szCs w:val="28"/>
          <w:highlight w:val="none"/>
          <w:lang w:bidi="ar"/>
        </w:rPr>
        <w:t>宁绍段</w:t>
      </w:r>
    </w:p>
    <w:tbl>
      <w:tblPr>
        <w:tblStyle w:val="62"/>
        <w:tblW w:w="5011" w:type="pct"/>
        <w:tblInd w:w="0" w:type="dxa"/>
        <w:tblLayout w:type="autofit"/>
        <w:tblCellMar>
          <w:top w:w="0" w:type="dxa"/>
          <w:left w:w="108" w:type="dxa"/>
          <w:bottom w:w="0" w:type="dxa"/>
          <w:right w:w="108" w:type="dxa"/>
        </w:tblCellMar>
      </w:tblPr>
      <w:tblGrid>
        <w:gridCol w:w="417"/>
        <w:gridCol w:w="2993"/>
        <w:gridCol w:w="3616"/>
        <w:gridCol w:w="475"/>
        <w:gridCol w:w="716"/>
        <w:gridCol w:w="416"/>
        <w:gridCol w:w="416"/>
        <w:gridCol w:w="826"/>
      </w:tblGrid>
      <w:tr w14:paraId="62ACFDAE">
        <w:tblPrEx>
          <w:tblCellMar>
            <w:top w:w="0" w:type="dxa"/>
            <w:left w:w="108" w:type="dxa"/>
            <w:bottom w:w="0" w:type="dxa"/>
            <w:right w:w="108" w:type="dxa"/>
          </w:tblCellMar>
        </w:tblPrEx>
        <w:trPr>
          <w:trHeight w:val="1046"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5E087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序号</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84BC9C">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项目名称</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4038D9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项目特征</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9D12CA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计量单位</w:t>
            </w:r>
          </w:p>
        </w:tc>
        <w:tc>
          <w:tcPr>
            <w:tcW w:w="3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83766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工程量</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B65B8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单价</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B683BC7">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合价</w:t>
            </w: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06CB0C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备注</w:t>
            </w:r>
          </w:p>
        </w:tc>
      </w:tr>
      <w:tr w14:paraId="716374FF">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8096548">
            <w:pPr>
              <w:widowControl/>
              <w:adjustRightInd/>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一</w:t>
            </w:r>
            <w:r>
              <w:rPr>
                <w:rFonts w:ascii="Calibri" w:hAnsi="Calibri" w:cs="Calibri"/>
                <w:b/>
                <w:bCs/>
                <w:color w:val="auto"/>
                <w:kern w:val="0"/>
                <w:sz w:val="20"/>
                <w:szCs w:val="20"/>
                <w:highlight w:val="none"/>
              </w:rPr>
              <w:t xml:space="preserve"> </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22652D">
            <w:pPr>
              <w:widowControl/>
              <w:adjustRightInd/>
              <w:jc w:val="both"/>
              <w:rPr>
                <w:rFonts w:hint="eastAsia" w:ascii="宋体" w:hAnsi="宋体" w:eastAsia="宋体" w:cs="宋体"/>
                <w:b/>
                <w:bCs/>
                <w:color w:val="auto"/>
                <w:kern w:val="0"/>
                <w:sz w:val="20"/>
                <w:szCs w:val="20"/>
                <w:highlight w:val="none"/>
                <w:lang w:eastAsia="zh-CN"/>
              </w:rPr>
            </w:pPr>
            <w:r>
              <w:rPr>
                <w:rFonts w:hint="eastAsia" w:ascii="宋体" w:hAnsi="宋体" w:cs="宋体"/>
                <w:b/>
                <w:bCs/>
                <w:color w:val="auto"/>
                <w:kern w:val="0"/>
                <w:sz w:val="20"/>
                <w:szCs w:val="20"/>
                <w:highlight w:val="none"/>
                <w:lang w:eastAsia="zh-CN"/>
              </w:rPr>
              <w:t>海塘零星维修</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AAC1BB">
            <w:pPr>
              <w:widowControl/>
              <w:adjustRightInd/>
              <w:rPr>
                <w:rFonts w:ascii="Calibri" w:hAnsi="Calibri" w:cs="Calibri"/>
                <w:b/>
                <w:bCs/>
                <w:color w:val="auto"/>
                <w:kern w:val="0"/>
                <w:sz w:val="20"/>
                <w:szCs w:val="20"/>
                <w:highlight w:val="none"/>
              </w:rPr>
            </w:pP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FA65B68">
            <w:pPr>
              <w:widowControl/>
              <w:adjustRightInd/>
              <w:jc w:val="center"/>
              <w:rPr>
                <w:rFonts w:ascii="宋体" w:hAnsi="宋体" w:cs="宋体"/>
                <w:b/>
                <w:bCs/>
                <w:color w:val="auto"/>
                <w:kern w:val="0"/>
                <w:sz w:val="20"/>
                <w:szCs w:val="20"/>
                <w:highlight w:val="none"/>
              </w:rPr>
            </w:pPr>
          </w:p>
        </w:tc>
        <w:tc>
          <w:tcPr>
            <w:tcW w:w="3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F609CA7">
            <w:pPr>
              <w:widowControl/>
              <w:adjustRightInd/>
              <w:rPr>
                <w:rFonts w:ascii="宋体" w:hAnsi="宋体" w:cs="宋体"/>
                <w:b/>
                <w:bCs/>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1CF344">
            <w:pPr>
              <w:widowControl/>
              <w:adjustRightInd/>
              <w:rPr>
                <w:rFonts w:ascii="宋体" w:hAnsi="宋体" w:cs="宋体"/>
                <w:b/>
                <w:bCs/>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DD08CF">
            <w:pPr>
              <w:widowControl/>
              <w:adjustRightInd/>
              <w:rPr>
                <w:rFonts w:ascii="宋体" w:hAnsi="宋体" w:cs="宋体"/>
                <w:b/>
                <w:bCs/>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80A221C">
            <w:pPr>
              <w:widowControl/>
              <w:adjustRightInd/>
              <w:rPr>
                <w:rFonts w:ascii="宋体" w:hAnsi="宋体" w:cs="宋体"/>
                <w:b/>
                <w:bCs/>
                <w:color w:val="auto"/>
                <w:kern w:val="0"/>
                <w:sz w:val="20"/>
                <w:szCs w:val="20"/>
                <w:highlight w:val="none"/>
              </w:rPr>
            </w:pPr>
          </w:p>
        </w:tc>
      </w:tr>
      <w:tr w14:paraId="3A19A815">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E17A7A">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B5631D7">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静压（黄泥灌浆）</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82C63CD">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泥浆制备、钻孔、灌注、检测</w:t>
            </w:r>
          </w:p>
        </w:tc>
        <w:tc>
          <w:tcPr>
            <w:tcW w:w="24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51699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624A03">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E5BEE6">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39F290">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CAE595">
            <w:pPr>
              <w:widowControl/>
              <w:adjustRightInd/>
              <w:jc w:val="left"/>
              <w:rPr>
                <w:rFonts w:ascii="宋体" w:hAnsi="宋体" w:cs="宋体"/>
                <w:color w:val="auto"/>
                <w:kern w:val="0"/>
                <w:sz w:val="20"/>
                <w:szCs w:val="20"/>
                <w:highlight w:val="none"/>
              </w:rPr>
            </w:pPr>
          </w:p>
        </w:tc>
      </w:tr>
      <w:tr w14:paraId="5394F715">
        <w:tblPrEx>
          <w:tblCellMar>
            <w:top w:w="0" w:type="dxa"/>
            <w:left w:w="108" w:type="dxa"/>
            <w:bottom w:w="0" w:type="dxa"/>
            <w:right w:w="108" w:type="dxa"/>
          </w:tblCellMar>
        </w:tblPrEx>
        <w:trPr>
          <w:trHeight w:val="793"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5B037A">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BAE43A">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高压摆喷防渗墙（网电）</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7B17FB">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放样定位、钻机就位、钻孔、移位、配置浆液、喷射装置就位、喷射注浆、移位、清理、检测</w:t>
            </w:r>
          </w:p>
        </w:tc>
        <w:tc>
          <w:tcPr>
            <w:tcW w:w="24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1196A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C22AC1">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2100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DC998B">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33804B">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609427">
            <w:pPr>
              <w:widowControl/>
              <w:adjustRightInd/>
              <w:jc w:val="left"/>
              <w:rPr>
                <w:rFonts w:ascii="宋体" w:hAnsi="宋体" w:cs="宋体"/>
                <w:color w:val="auto"/>
                <w:kern w:val="0"/>
                <w:sz w:val="20"/>
                <w:szCs w:val="20"/>
                <w:highlight w:val="none"/>
              </w:rPr>
            </w:pPr>
          </w:p>
        </w:tc>
      </w:tr>
      <w:tr w14:paraId="387C4E7F">
        <w:tblPrEx>
          <w:tblCellMar>
            <w:top w:w="0" w:type="dxa"/>
            <w:left w:w="108" w:type="dxa"/>
            <w:bottom w:w="0" w:type="dxa"/>
            <w:right w:w="108" w:type="dxa"/>
          </w:tblCellMar>
        </w:tblPrEx>
        <w:trPr>
          <w:trHeight w:val="793"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703D81">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C17C5C8">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高压旋喷防渗墙（网电）</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D3180A">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放样定位、钻机就位、钻孔、移位、配置浆液、喷射装置就位、旋喷喷射注浆、移位、清理、检测</w:t>
            </w:r>
          </w:p>
        </w:tc>
        <w:tc>
          <w:tcPr>
            <w:tcW w:w="24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9B743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347C8E">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250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EC4C31">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A5CC77">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759A9F">
            <w:pPr>
              <w:widowControl/>
              <w:adjustRightInd/>
              <w:jc w:val="left"/>
              <w:rPr>
                <w:rFonts w:ascii="宋体" w:hAnsi="宋体" w:cs="宋体"/>
                <w:color w:val="auto"/>
                <w:kern w:val="0"/>
                <w:sz w:val="20"/>
                <w:szCs w:val="20"/>
                <w:highlight w:val="none"/>
              </w:rPr>
            </w:pPr>
          </w:p>
        </w:tc>
      </w:tr>
      <w:tr w14:paraId="1C0455E6">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0696E8">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18A118">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螺母块拆除</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3AC6FC">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挖机挖除，就地堆放</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FC56B7">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m³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44EB55">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340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EAE6EE">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CFBEDD">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270BF7">
            <w:pPr>
              <w:widowControl/>
              <w:adjustRightInd/>
              <w:jc w:val="left"/>
              <w:rPr>
                <w:rFonts w:ascii="宋体" w:hAnsi="宋体" w:cs="宋体"/>
                <w:color w:val="auto"/>
                <w:kern w:val="0"/>
                <w:sz w:val="20"/>
                <w:szCs w:val="20"/>
                <w:highlight w:val="none"/>
              </w:rPr>
            </w:pPr>
          </w:p>
        </w:tc>
      </w:tr>
      <w:tr w14:paraId="569901A9">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74A93C">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F430B6">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螺母块驳运整理</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83ABBD1">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人工挖机配合、就近堆放</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65292F">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m³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FA6C64">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210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8BB2A7">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480DA7">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143792">
            <w:pPr>
              <w:widowControl/>
              <w:adjustRightInd/>
              <w:jc w:val="left"/>
              <w:rPr>
                <w:rFonts w:ascii="宋体" w:hAnsi="宋体" w:cs="宋体"/>
                <w:color w:val="auto"/>
                <w:kern w:val="0"/>
                <w:sz w:val="20"/>
                <w:szCs w:val="20"/>
                <w:highlight w:val="none"/>
              </w:rPr>
            </w:pPr>
          </w:p>
        </w:tc>
      </w:tr>
      <w:tr w14:paraId="303E101E">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5717EB">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375506">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清基</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BCFAAE">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挖除草皮、树根、块石等，厚度不低于30公分</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628763">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12187D">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3400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2D8257">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B595A2">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59F1F4">
            <w:pPr>
              <w:widowControl/>
              <w:adjustRightInd/>
              <w:jc w:val="left"/>
              <w:rPr>
                <w:rFonts w:ascii="宋体" w:hAnsi="宋体" w:cs="宋体"/>
                <w:color w:val="auto"/>
                <w:kern w:val="0"/>
                <w:sz w:val="20"/>
                <w:szCs w:val="20"/>
                <w:highlight w:val="none"/>
              </w:rPr>
            </w:pPr>
          </w:p>
        </w:tc>
      </w:tr>
      <w:tr w14:paraId="738C3FA9">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AC93A6">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D336D55">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C30混凝土浇筑</w:t>
            </w:r>
          </w:p>
        </w:tc>
        <w:tc>
          <w:tcPr>
            <w:tcW w:w="18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905C83">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清基、立模、商品砼浇筑、拆模、养护</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6BEDA2">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m³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8CE870">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430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6015A5">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94030D">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1704B1">
            <w:pPr>
              <w:widowControl/>
              <w:adjustRightInd/>
              <w:jc w:val="left"/>
              <w:rPr>
                <w:rFonts w:ascii="宋体" w:hAnsi="宋体" w:cs="宋体"/>
                <w:color w:val="auto"/>
                <w:kern w:val="0"/>
                <w:sz w:val="20"/>
                <w:szCs w:val="20"/>
                <w:highlight w:val="none"/>
              </w:rPr>
            </w:pPr>
          </w:p>
        </w:tc>
      </w:tr>
      <w:tr w14:paraId="378E8111">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F4937B">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05D40D">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粘土填筑（外运）</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520BA1">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挖、运、回填、洒水、夯实</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2C15C32">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m³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9A92EB">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4760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CB37CE">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AD017C">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7B290F">
            <w:pPr>
              <w:widowControl/>
              <w:adjustRightInd/>
              <w:jc w:val="left"/>
              <w:rPr>
                <w:rFonts w:ascii="宋体" w:hAnsi="宋体" w:cs="宋体"/>
                <w:color w:val="auto"/>
                <w:kern w:val="0"/>
                <w:sz w:val="20"/>
                <w:szCs w:val="20"/>
                <w:highlight w:val="none"/>
              </w:rPr>
            </w:pPr>
          </w:p>
        </w:tc>
      </w:tr>
      <w:tr w14:paraId="13B0FFA5">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14583F">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1D5A44">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种植土摊铺（黄泥）</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9EC3A1">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挖、运、回填、洒水、夯实，厚5公分</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2A2F3A">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C8FDA3">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3400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B34930">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645213">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8CA9FB">
            <w:pPr>
              <w:widowControl/>
              <w:adjustRightInd/>
              <w:jc w:val="left"/>
              <w:rPr>
                <w:rFonts w:ascii="宋体" w:hAnsi="宋体" w:cs="宋体"/>
                <w:color w:val="auto"/>
                <w:kern w:val="0"/>
                <w:sz w:val="20"/>
                <w:szCs w:val="20"/>
                <w:highlight w:val="none"/>
              </w:rPr>
            </w:pPr>
          </w:p>
        </w:tc>
      </w:tr>
      <w:tr w14:paraId="541AF22D">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F0F8F3">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4E24819">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草坪种植</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F93FFA8">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马尼拉，带土厚底不低于3公分，铺设、满铺，养护1年</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130C6E">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210DC0">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4760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C38BB4">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A774C2">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5948B4">
            <w:pPr>
              <w:widowControl/>
              <w:adjustRightInd/>
              <w:jc w:val="left"/>
              <w:rPr>
                <w:rFonts w:ascii="宋体" w:hAnsi="宋体" w:cs="宋体"/>
                <w:color w:val="auto"/>
                <w:kern w:val="0"/>
                <w:sz w:val="20"/>
                <w:szCs w:val="20"/>
                <w:highlight w:val="none"/>
              </w:rPr>
            </w:pPr>
          </w:p>
        </w:tc>
      </w:tr>
      <w:tr w14:paraId="35F52F67">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69A847">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1A53AFC">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废渣清运（外运5km）</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9A168D7">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废弃土石方、垃圾等装、卸、运输、弃置</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D46F626">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m³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EA5199">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1560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E2B4BC">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6A980B">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DAD8C3">
            <w:pPr>
              <w:widowControl/>
              <w:adjustRightInd/>
              <w:rPr>
                <w:rFonts w:ascii="宋体" w:hAnsi="宋体" w:cs="宋体"/>
                <w:color w:val="auto"/>
                <w:kern w:val="0"/>
                <w:sz w:val="20"/>
                <w:szCs w:val="20"/>
                <w:highlight w:val="none"/>
              </w:rPr>
            </w:pPr>
          </w:p>
        </w:tc>
      </w:tr>
      <w:tr w14:paraId="69B52DC5">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0B1D02">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3195F6B">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松木桩施打</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83F21A">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放样定位、机械施打</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29DD2E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2C43DD">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650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C2BA16">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FD2562">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44B4C8D">
            <w:pPr>
              <w:widowControl/>
              <w:adjustRightInd/>
              <w:rPr>
                <w:rFonts w:ascii="宋体" w:hAnsi="宋体" w:cs="宋体"/>
                <w:color w:val="auto"/>
                <w:kern w:val="0"/>
                <w:sz w:val="20"/>
                <w:szCs w:val="20"/>
                <w:highlight w:val="none"/>
              </w:rPr>
            </w:pPr>
          </w:p>
        </w:tc>
      </w:tr>
      <w:tr w14:paraId="699B4041">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EEE445">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0980A3">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淤泥吹洗</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C25C0F">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高压水泵冲泥</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6A1CCF2">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m³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6F38D9">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84</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1FDEB3">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AE32A6">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C98CFC">
            <w:pPr>
              <w:widowControl/>
              <w:adjustRightInd/>
              <w:rPr>
                <w:rFonts w:ascii="宋体" w:hAnsi="宋体" w:cs="宋体"/>
                <w:color w:val="auto"/>
                <w:kern w:val="0"/>
                <w:sz w:val="20"/>
                <w:szCs w:val="20"/>
                <w:highlight w:val="none"/>
              </w:rPr>
            </w:pPr>
          </w:p>
        </w:tc>
      </w:tr>
      <w:tr w14:paraId="40E1551C">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BAF742">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0291AC">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砌体拆除（人工）</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35D9F7">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人工拆除、就近堆放</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EE7D1C8">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m³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A2F2B8">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CB9021">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02EEA8">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77CCC54">
            <w:pPr>
              <w:widowControl/>
              <w:adjustRightInd/>
              <w:rPr>
                <w:rFonts w:ascii="宋体" w:hAnsi="宋体" w:cs="宋体"/>
                <w:color w:val="auto"/>
                <w:kern w:val="0"/>
                <w:sz w:val="20"/>
                <w:szCs w:val="20"/>
                <w:highlight w:val="none"/>
              </w:rPr>
            </w:pPr>
          </w:p>
        </w:tc>
      </w:tr>
      <w:tr w14:paraId="15F24560">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E77D1A">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154A3E">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钢筋笼制安</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FBF0755">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钢筋采购、制作、安</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装</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60415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5EACD8">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A25AA8">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06232C">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3E0EB17">
            <w:pPr>
              <w:widowControl/>
              <w:adjustRightInd/>
              <w:rPr>
                <w:rFonts w:ascii="宋体" w:hAnsi="宋体" w:cs="宋体"/>
                <w:color w:val="auto"/>
                <w:kern w:val="0"/>
                <w:sz w:val="20"/>
                <w:szCs w:val="20"/>
                <w:highlight w:val="none"/>
              </w:rPr>
            </w:pPr>
          </w:p>
        </w:tc>
      </w:tr>
      <w:tr w14:paraId="31AF50EC">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809337">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C300143">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防锈处理</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1A7CEC">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清理、底漆、晾干、防锈面漆</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7E8728">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A8B696">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280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0B74F5">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2337A3">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884D675">
            <w:pPr>
              <w:widowControl/>
              <w:adjustRightInd/>
              <w:rPr>
                <w:rFonts w:ascii="宋体" w:hAnsi="宋体" w:cs="宋体"/>
                <w:color w:val="auto"/>
                <w:kern w:val="0"/>
                <w:sz w:val="20"/>
                <w:szCs w:val="20"/>
                <w:highlight w:val="none"/>
              </w:rPr>
            </w:pPr>
          </w:p>
        </w:tc>
      </w:tr>
      <w:tr w14:paraId="5450AE31">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01DEC5">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F88057">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抛填块石（不含石）、运距25km</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1D5CD3">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块石利用，转运距离 25KM</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641A65">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m³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F532B6">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69A7D8">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22B7D2">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889EBCA">
            <w:pPr>
              <w:widowControl/>
              <w:adjustRightInd/>
              <w:rPr>
                <w:rFonts w:ascii="宋体" w:hAnsi="宋体" w:cs="宋体"/>
                <w:color w:val="auto"/>
                <w:kern w:val="0"/>
                <w:sz w:val="20"/>
                <w:szCs w:val="20"/>
                <w:highlight w:val="none"/>
              </w:rPr>
            </w:pPr>
          </w:p>
        </w:tc>
      </w:tr>
      <w:tr w14:paraId="18CF6205">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9F39AD">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52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510F1A">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碎石填筑</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F58B72">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人工铺设、平整、压实</w:t>
            </w:r>
          </w:p>
        </w:tc>
        <w:tc>
          <w:tcPr>
            <w:tcW w:w="24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E3282A">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m³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CEA1E3">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CCD28C">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B0CCE1">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40CF96">
            <w:pPr>
              <w:widowControl/>
              <w:adjustRightInd/>
              <w:rPr>
                <w:rFonts w:ascii="宋体" w:hAnsi="宋体" w:cs="宋体"/>
                <w:color w:val="auto"/>
                <w:kern w:val="0"/>
                <w:sz w:val="20"/>
                <w:szCs w:val="20"/>
                <w:highlight w:val="none"/>
              </w:rPr>
            </w:pPr>
          </w:p>
        </w:tc>
      </w:tr>
      <w:tr w14:paraId="6837C6C3">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A0BABA">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152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E32D5E">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窨井埋设（含盖板安装）</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23B62F">
            <w:pPr>
              <w:widowControl/>
              <w:adjustRightInd/>
              <w:rPr>
                <w:rFonts w:ascii="Calibri" w:hAnsi="Calibri" w:cs="Calibri"/>
                <w:color w:val="auto"/>
                <w:kern w:val="0"/>
                <w:sz w:val="20"/>
                <w:szCs w:val="20"/>
                <w:highlight w:val="none"/>
              </w:rPr>
            </w:pPr>
            <w:r>
              <w:rPr>
                <w:rFonts w:ascii="Calibri" w:hAnsi="Calibri" w:cs="Calibri"/>
                <w:color w:val="auto"/>
                <w:kern w:val="0"/>
                <w:sz w:val="20"/>
                <w:szCs w:val="20"/>
                <w:highlight w:val="none"/>
              </w:rPr>
              <w:t>300*600</w:t>
            </w:r>
            <w:r>
              <w:rPr>
                <w:rFonts w:ascii="宋体" w:hAnsi="宋体" w:cs="Calibri"/>
                <w:color w:val="auto"/>
                <w:kern w:val="0"/>
                <w:sz w:val="20"/>
                <w:szCs w:val="20"/>
                <w:highlight w:val="none"/>
              </w:rPr>
              <w:t>，制作安装</w:t>
            </w:r>
          </w:p>
        </w:tc>
        <w:tc>
          <w:tcPr>
            <w:tcW w:w="24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E980E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BD8E4A">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11031D">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1BC826">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58EDC4">
            <w:pPr>
              <w:widowControl/>
              <w:adjustRightInd/>
              <w:jc w:val="left"/>
              <w:rPr>
                <w:rFonts w:ascii="宋体" w:hAnsi="宋体" w:cs="宋体"/>
                <w:color w:val="auto"/>
                <w:kern w:val="0"/>
                <w:sz w:val="20"/>
                <w:szCs w:val="20"/>
                <w:highlight w:val="none"/>
              </w:rPr>
            </w:pPr>
          </w:p>
        </w:tc>
      </w:tr>
      <w:tr w14:paraId="62113291">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6BE094">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152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6FA5CD">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挡水条设置安装</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B493A7">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钢结构，</w:t>
            </w:r>
            <w:r>
              <w:rPr>
                <w:rFonts w:ascii="Calibri" w:hAnsi="Calibri" w:cs="Calibri"/>
                <w:color w:val="auto"/>
                <w:kern w:val="0"/>
                <w:sz w:val="20"/>
                <w:szCs w:val="20"/>
                <w:highlight w:val="none"/>
              </w:rPr>
              <w:t>L50*5</w:t>
            </w:r>
          </w:p>
        </w:tc>
        <w:tc>
          <w:tcPr>
            <w:tcW w:w="24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77C1D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787E36">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25D62D">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9D43CB">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7034C2">
            <w:pPr>
              <w:widowControl/>
              <w:adjustRightInd/>
              <w:jc w:val="left"/>
              <w:rPr>
                <w:rFonts w:ascii="宋体" w:hAnsi="宋体" w:cs="宋体"/>
                <w:color w:val="auto"/>
                <w:kern w:val="0"/>
                <w:sz w:val="20"/>
                <w:szCs w:val="20"/>
                <w:highlight w:val="none"/>
              </w:rPr>
            </w:pPr>
          </w:p>
        </w:tc>
      </w:tr>
      <w:tr w14:paraId="005B08F6">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DECC1C">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6D61E0">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排水管埋设</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99A4F6">
            <w:pPr>
              <w:widowControl/>
              <w:adjustRightInd/>
              <w:rPr>
                <w:rFonts w:ascii="Calibri" w:hAnsi="Calibri" w:cs="Calibri"/>
                <w:color w:val="auto"/>
                <w:kern w:val="0"/>
                <w:sz w:val="20"/>
                <w:szCs w:val="20"/>
                <w:highlight w:val="none"/>
              </w:rPr>
            </w:pPr>
            <w:r>
              <w:rPr>
                <w:rFonts w:ascii="Calibri" w:hAnsi="Calibri" w:cs="Calibri"/>
                <w:color w:val="auto"/>
                <w:kern w:val="0"/>
                <w:sz w:val="20"/>
                <w:szCs w:val="20"/>
                <w:highlight w:val="none"/>
              </w:rPr>
              <w:t>PVC</w:t>
            </w:r>
            <w:r>
              <w:rPr>
                <w:rFonts w:ascii="宋体" w:hAnsi="宋体" w:cs="Calibri"/>
                <w:color w:val="auto"/>
                <w:kern w:val="0"/>
                <w:sz w:val="20"/>
                <w:szCs w:val="20"/>
                <w:highlight w:val="none"/>
              </w:rPr>
              <w:t>管开挖、埋设、回填</w:t>
            </w:r>
          </w:p>
        </w:tc>
        <w:tc>
          <w:tcPr>
            <w:tcW w:w="24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1EF31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DD3E7A">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59FFF0">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E2AE31">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E29368">
            <w:pPr>
              <w:widowControl/>
              <w:adjustRightInd/>
              <w:jc w:val="left"/>
              <w:rPr>
                <w:rFonts w:ascii="宋体" w:hAnsi="宋体" w:cs="宋体"/>
                <w:color w:val="auto"/>
                <w:kern w:val="0"/>
                <w:sz w:val="20"/>
                <w:szCs w:val="20"/>
                <w:highlight w:val="none"/>
              </w:rPr>
            </w:pPr>
          </w:p>
        </w:tc>
      </w:tr>
      <w:tr w14:paraId="579DABBB">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7EF458">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559AE9">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浆砌块石（利用）</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F40FC2">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选修石、冲洗、拌浆、砌筑勾缝</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7AE1B6">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m³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5CC5CC">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6DB59B">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CBFDA5">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13BA05">
            <w:pPr>
              <w:widowControl/>
              <w:adjustRightInd/>
              <w:jc w:val="left"/>
              <w:rPr>
                <w:rFonts w:ascii="宋体" w:hAnsi="宋体" w:cs="宋体"/>
                <w:color w:val="auto"/>
                <w:kern w:val="0"/>
                <w:sz w:val="20"/>
                <w:szCs w:val="20"/>
                <w:highlight w:val="none"/>
              </w:rPr>
            </w:pPr>
          </w:p>
        </w:tc>
      </w:tr>
      <w:tr w14:paraId="65EBB0A7">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8BD061">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0A16CB">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浆砌块石（外购）</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6AE8F0">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选修石、冲洗、拌浆、砌筑勾缝</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7A1032">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m³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40134B">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464524">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349353">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CD6465">
            <w:pPr>
              <w:widowControl/>
              <w:adjustRightInd/>
              <w:jc w:val="left"/>
              <w:rPr>
                <w:rFonts w:ascii="宋体" w:hAnsi="宋体" w:cs="宋体"/>
                <w:color w:val="auto"/>
                <w:kern w:val="0"/>
                <w:sz w:val="20"/>
                <w:szCs w:val="20"/>
                <w:highlight w:val="none"/>
              </w:rPr>
            </w:pPr>
          </w:p>
        </w:tc>
      </w:tr>
      <w:tr w14:paraId="7C305C16">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446201">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C07B99">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干砌块石（外购）</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E616D37">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选修块石、砌筑</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999614">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m³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69DDD6">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E7FD3D">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9C9051">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10C539">
            <w:pPr>
              <w:widowControl/>
              <w:adjustRightInd/>
              <w:jc w:val="left"/>
              <w:rPr>
                <w:rFonts w:ascii="宋体" w:hAnsi="宋体" w:cs="宋体"/>
                <w:color w:val="auto"/>
                <w:kern w:val="0"/>
                <w:sz w:val="20"/>
                <w:szCs w:val="20"/>
                <w:highlight w:val="none"/>
              </w:rPr>
            </w:pPr>
          </w:p>
        </w:tc>
      </w:tr>
      <w:tr w14:paraId="67162F49">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2A312A">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25</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D6FDC6">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干砌块石（利用）</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AB41918">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选修块石、砌筑</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0FD1321">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m³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1CCC62">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229BC1">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6A39FF">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E035B3">
            <w:pPr>
              <w:widowControl/>
              <w:adjustRightInd/>
              <w:jc w:val="left"/>
              <w:rPr>
                <w:rFonts w:ascii="宋体" w:hAnsi="宋体" w:cs="宋体"/>
                <w:color w:val="auto"/>
                <w:kern w:val="0"/>
                <w:sz w:val="20"/>
                <w:szCs w:val="20"/>
                <w:highlight w:val="none"/>
              </w:rPr>
            </w:pPr>
          </w:p>
        </w:tc>
      </w:tr>
      <w:tr w14:paraId="56499415">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50373E">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26</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4362548">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勾缝</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395EAC3">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砂浆拌制、清洗、缝、修边</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C4FF23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B48BC9">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AA63BE">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C90813">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323A05">
            <w:pPr>
              <w:widowControl/>
              <w:adjustRightInd/>
              <w:jc w:val="left"/>
              <w:rPr>
                <w:rFonts w:ascii="宋体" w:hAnsi="宋体" w:cs="宋体"/>
                <w:color w:val="auto"/>
                <w:kern w:val="0"/>
                <w:sz w:val="20"/>
                <w:szCs w:val="20"/>
                <w:highlight w:val="none"/>
              </w:rPr>
            </w:pPr>
          </w:p>
        </w:tc>
      </w:tr>
      <w:tr w14:paraId="5D394DB8">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8B58CC">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27</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7EBD76">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混凝土拆除（人工）</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4472299">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人工拆除、就近堆放</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76531B">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m³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EF4E17">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57D9A8">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1C9AE3">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D84C6E">
            <w:pPr>
              <w:widowControl/>
              <w:adjustRightInd/>
              <w:jc w:val="left"/>
              <w:rPr>
                <w:rFonts w:ascii="宋体" w:hAnsi="宋体" w:cs="宋体"/>
                <w:color w:val="auto"/>
                <w:kern w:val="0"/>
                <w:sz w:val="20"/>
                <w:szCs w:val="20"/>
                <w:highlight w:val="none"/>
              </w:rPr>
            </w:pPr>
          </w:p>
        </w:tc>
      </w:tr>
      <w:tr w14:paraId="44C7CA56">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1DFC42">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3E2F88">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混凝土拆除（机械）</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015C8CE">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机械拆除、就近堆放</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C783553">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m³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562DC8">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F5762F">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09DA4A">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29BFFD">
            <w:pPr>
              <w:widowControl/>
              <w:adjustRightInd/>
              <w:jc w:val="left"/>
              <w:rPr>
                <w:rFonts w:ascii="宋体" w:hAnsi="宋体" w:cs="宋体"/>
                <w:color w:val="auto"/>
                <w:kern w:val="0"/>
                <w:sz w:val="20"/>
                <w:szCs w:val="20"/>
                <w:highlight w:val="none"/>
              </w:rPr>
            </w:pPr>
          </w:p>
        </w:tc>
      </w:tr>
      <w:tr w14:paraId="51F2E891">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3E1E35">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29</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7D017E2">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人工土方开挖</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DA84B06">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人工开挖，就近堆放</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A62522">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m³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5A29EE">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8F5074">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945942">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2CD00">
            <w:pPr>
              <w:widowControl/>
              <w:adjustRightInd/>
              <w:jc w:val="left"/>
              <w:rPr>
                <w:rFonts w:ascii="宋体" w:hAnsi="宋体" w:cs="宋体"/>
                <w:color w:val="auto"/>
                <w:kern w:val="0"/>
                <w:sz w:val="20"/>
                <w:szCs w:val="20"/>
                <w:highlight w:val="none"/>
              </w:rPr>
            </w:pPr>
          </w:p>
        </w:tc>
      </w:tr>
      <w:tr w14:paraId="69542DD0">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E1AD4E">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FCABF68">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机械土方开挖</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47E118">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机械开挖，就近堆放</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3D79DA1">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m³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B46FFD">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29727E">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C83E4A">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7D4A76">
            <w:pPr>
              <w:widowControl/>
              <w:adjustRightInd/>
              <w:jc w:val="left"/>
              <w:rPr>
                <w:rFonts w:ascii="宋体" w:hAnsi="宋体" w:cs="宋体"/>
                <w:color w:val="auto"/>
                <w:kern w:val="0"/>
                <w:sz w:val="20"/>
                <w:szCs w:val="20"/>
                <w:highlight w:val="none"/>
              </w:rPr>
            </w:pPr>
          </w:p>
        </w:tc>
      </w:tr>
      <w:tr w14:paraId="23F0F4C5">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BA14D0">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31</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29909D">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沥青路面刨除</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3056C7">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挖机挖除，就地堆放</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FB809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E98FA4">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4000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10D211">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30DD5E">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C6458B">
            <w:pPr>
              <w:widowControl/>
              <w:adjustRightInd/>
              <w:jc w:val="left"/>
              <w:rPr>
                <w:rFonts w:ascii="宋体" w:hAnsi="宋体" w:cs="宋体"/>
                <w:color w:val="auto"/>
                <w:kern w:val="0"/>
                <w:sz w:val="20"/>
                <w:szCs w:val="20"/>
                <w:highlight w:val="none"/>
              </w:rPr>
            </w:pPr>
          </w:p>
        </w:tc>
      </w:tr>
      <w:tr w14:paraId="414CC1AA">
        <w:tblPrEx>
          <w:tblCellMar>
            <w:top w:w="0" w:type="dxa"/>
            <w:left w:w="108" w:type="dxa"/>
            <w:bottom w:w="0" w:type="dxa"/>
            <w:right w:w="108" w:type="dxa"/>
          </w:tblCellMar>
        </w:tblPrEx>
        <w:trPr>
          <w:trHeight w:val="636"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F863A8">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D4444B">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4cm细粒式沥青砼</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D73362">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沥青拌制、运输、摊铺、压实、养护</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836A46E">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88C227">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4000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130DFF">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73A8CD">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61C07F">
            <w:pPr>
              <w:widowControl/>
              <w:adjustRightInd/>
              <w:jc w:val="left"/>
              <w:rPr>
                <w:rFonts w:ascii="宋体" w:hAnsi="宋体" w:cs="宋体"/>
                <w:color w:val="auto"/>
                <w:kern w:val="0"/>
                <w:sz w:val="20"/>
                <w:szCs w:val="20"/>
                <w:highlight w:val="none"/>
              </w:rPr>
            </w:pPr>
          </w:p>
        </w:tc>
      </w:tr>
      <w:tr w14:paraId="4960289B">
        <w:trPr>
          <w:trHeight w:val="641"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9D01F5">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33</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502C4E">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5cm粗粒式沥青砼</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1620FF2">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沥青拌制、运输、摊铺、压实、养护</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D9D1E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BE1B54">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4000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4B6376">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E233D7">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87BF42">
            <w:pPr>
              <w:widowControl/>
              <w:adjustRightInd/>
              <w:jc w:val="left"/>
              <w:rPr>
                <w:rFonts w:ascii="宋体" w:hAnsi="宋体" w:cs="宋体"/>
                <w:color w:val="auto"/>
                <w:kern w:val="0"/>
                <w:sz w:val="20"/>
                <w:szCs w:val="20"/>
                <w:highlight w:val="none"/>
              </w:rPr>
            </w:pPr>
          </w:p>
        </w:tc>
      </w:tr>
      <w:tr w14:paraId="316766E4">
        <w:tblPrEx>
          <w:tblCellMar>
            <w:top w:w="0" w:type="dxa"/>
            <w:left w:w="108" w:type="dxa"/>
            <w:bottom w:w="0" w:type="dxa"/>
            <w:right w:w="108" w:type="dxa"/>
          </w:tblCellMar>
        </w:tblPrEx>
        <w:trPr>
          <w:trHeight w:val="625"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2ECCD7">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34</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9E4C99">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乳化沥青粘结层</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B7D4E2">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乳化沥青，汽车式沥青喷洒机喷洒</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A6A93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CF7C56">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4000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16F00A">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081249">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1EFF97">
            <w:pPr>
              <w:widowControl/>
              <w:adjustRightInd/>
              <w:jc w:val="left"/>
              <w:rPr>
                <w:rFonts w:ascii="宋体" w:hAnsi="宋体" w:cs="宋体"/>
                <w:color w:val="auto"/>
                <w:kern w:val="0"/>
                <w:sz w:val="20"/>
                <w:szCs w:val="20"/>
                <w:highlight w:val="none"/>
              </w:rPr>
            </w:pPr>
          </w:p>
        </w:tc>
      </w:tr>
      <w:tr w14:paraId="71489777">
        <w:tblPrEx>
          <w:tblCellMar>
            <w:top w:w="0" w:type="dxa"/>
            <w:left w:w="108" w:type="dxa"/>
            <w:bottom w:w="0" w:type="dxa"/>
            <w:right w:w="108" w:type="dxa"/>
          </w:tblCellMar>
        </w:tblPrEx>
        <w:trPr>
          <w:trHeight w:val="541"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679704">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35</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7F61F5">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红梅种植（树干直径7-8公分）</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956703E">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挖坑、栽植、浇水、覆土、修剪等养护一年</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EF7C7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株</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29431E">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224ED8">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81CD8D">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7AAE15">
            <w:pPr>
              <w:widowControl/>
              <w:adjustRightInd/>
              <w:jc w:val="left"/>
              <w:rPr>
                <w:rFonts w:ascii="宋体" w:hAnsi="宋体" w:cs="宋体"/>
                <w:color w:val="auto"/>
                <w:kern w:val="0"/>
                <w:sz w:val="20"/>
                <w:szCs w:val="20"/>
                <w:highlight w:val="none"/>
              </w:rPr>
            </w:pPr>
          </w:p>
        </w:tc>
      </w:tr>
      <w:tr w14:paraId="53B0C47E">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392C4D">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36</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BF49E8">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红梅种植（树干直径5-6公分）</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1D89D9">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挖坑、栽植、浇水、覆土、修剪等养护一年</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23545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株</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3ECF3F">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A86A72">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41E89F">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794A1A">
            <w:pPr>
              <w:widowControl/>
              <w:adjustRightInd/>
              <w:jc w:val="left"/>
              <w:rPr>
                <w:rFonts w:ascii="宋体" w:hAnsi="宋体" w:cs="宋体"/>
                <w:color w:val="auto"/>
                <w:kern w:val="0"/>
                <w:sz w:val="20"/>
                <w:szCs w:val="20"/>
                <w:highlight w:val="none"/>
              </w:rPr>
            </w:pPr>
          </w:p>
        </w:tc>
      </w:tr>
      <w:tr w14:paraId="543027DE">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16DD25">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37</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70CCF3">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红叶石楠h60，分支3~4</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AE8012">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挖坑、栽植、浇水、覆土、修剪等养护一年</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0F1E54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株</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2F2BC2">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4000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2A044D">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346CAD">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CCFF79">
            <w:pPr>
              <w:widowControl/>
              <w:adjustRightInd/>
              <w:jc w:val="left"/>
              <w:rPr>
                <w:rFonts w:ascii="宋体" w:hAnsi="宋体" w:cs="宋体"/>
                <w:color w:val="auto"/>
                <w:kern w:val="0"/>
                <w:sz w:val="20"/>
                <w:szCs w:val="20"/>
                <w:highlight w:val="none"/>
              </w:rPr>
            </w:pPr>
          </w:p>
        </w:tc>
      </w:tr>
      <w:tr w14:paraId="783C6BE1">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E0B1CD">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38</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124B8C">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金森女贞h60，分支3~4</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0EAF0B">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挖坑、栽植、浇水、覆土、修剪等养护一年</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12EDDA">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株</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E7AB65">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435B10">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699331">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EAF702">
            <w:pPr>
              <w:widowControl/>
              <w:adjustRightInd/>
              <w:jc w:val="left"/>
              <w:rPr>
                <w:rFonts w:ascii="宋体" w:hAnsi="宋体" w:cs="宋体"/>
                <w:color w:val="auto"/>
                <w:kern w:val="0"/>
                <w:sz w:val="20"/>
                <w:szCs w:val="20"/>
                <w:highlight w:val="none"/>
              </w:rPr>
            </w:pPr>
          </w:p>
        </w:tc>
      </w:tr>
      <w:tr w14:paraId="39F95F75">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78FCD2">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39</w:t>
            </w:r>
          </w:p>
        </w:tc>
        <w:tc>
          <w:tcPr>
            <w:tcW w:w="152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B5F527">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夹竹桃h80</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444941">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挖坑、栽植、浇水、覆土、修剪等养护一年</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0FB03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株</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7DD809">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16AFD6">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2A4797">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7526DD">
            <w:pPr>
              <w:widowControl/>
              <w:adjustRightInd/>
              <w:jc w:val="left"/>
              <w:rPr>
                <w:rFonts w:ascii="宋体" w:hAnsi="宋体" w:cs="宋体"/>
                <w:color w:val="auto"/>
                <w:kern w:val="0"/>
                <w:sz w:val="20"/>
                <w:szCs w:val="20"/>
                <w:highlight w:val="none"/>
              </w:rPr>
            </w:pPr>
          </w:p>
        </w:tc>
      </w:tr>
      <w:tr w14:paraId="6F7BCDEE">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75ED00">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40</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01FEC1">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草籽撒播</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C5BD07E">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除草、松土、撒播草籽，养护1年</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D9CB3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2544D3">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4D3A51">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5B7E7E">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341586">
            <w:pPr>
              <w:widowControl/>
              <w:adjustRightInd/>
              <w:jc w:val="left"/>
              <w:rPr>
                <w:rFonts w:ascii="宋体" w:hAnsi="宋体" w:cs="宋体"/>
                <w:color w:val="auto"/>
                <w:kern w:val="0"/>
                <w:sz w:val="20"/>
                <w:szCs w:val="20"/>
                <w:highlight w:val="none"/>
              </w:rPr>
            </w:pPr>
          </w:p>
        </w:tc>
      </w:tr>
      <w:tr w14:paraId="5E19F32C">
        <w:tblPrEx>
          <w:tblCellMar>
            <w:top w:w="0" w:type="dxa"/>
            <w:left w:w="108" w:type="dxa"/>
            <w:bottom w:w="0" w:type="dxa"/>
            <w:right w:w="108" w:type="dxa"/>
          </w:tblCellMar>
        </w:tblPrEx>
        <w:trPr>
          <w:trHeight w:val="793"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5C85B3">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41</w:t>
            </w:r>
          </w:p>
        </w:tc>
        <w:tc>
          <w:tcPr>
            <w:tcW w:w="152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F0F318">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标识标牌更换（铝板60*60cm）</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0C92A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安装、位置调整等；立柱ø76壁厚3.75镀锌钢管、H2.6米，铝板长方形60cmx60cm,板厚度1.2，反光膜面</w:t>
            </w:r>
          </w:p>
        </w:tc>
        <w:tc>
          <w:tcPr>
            <w:tcW w:w="24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69648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块</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6B97D3">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8CEFD8">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57A3FE">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DB49F1">
            <w:pPr>
              <w:widowControl/>
              <w:adjustRightInd/>
              <w:jc w:val="left"/>
              <w:rPr>
                <w:rFonts w:ascii="宋体" w:hAnsi="宋体" w:cs="宋体"/>
                <w:color w:val="auto"/>
                <w:kern w:val="0"/>
                <w:sz w:val="20"/>
                <w:szCs w:val="20"/>
                <w:highlight w:val="none"/>
              </w:rPr>
            </w:pPr>
          </w:p>
        </w:tc>
      </w:tr>
      <w:tr w14:paraId="501E9D6C">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7A1066">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152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D4284C">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标识标牌更换（70*110cm）</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2BE5A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画面尺寸70*110  总尺寸110*260</w:t>
            </w:r>
          </w:p>
        </w:tc>
        <w:tc>
          <w:tcPr>
            <w:tcW w:w="24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888FD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块</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7C821F">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A7D89E">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E1C790">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C163A4">
            <w:pPr>
              <w:widowControl/>
              <w:adjustRightInd/>
              <w:jc w:val="left"/>
              <w:rPr>
                <w:rFonts w:ascii="宋体" w:hAnsi="宋体" w:cs="宋体"/>
                <w:color w:val="auto"/>
                <w:kern w:val="0"/>
                <w:sz w:val="20"/>
                <w:szCs w:val="20"/>
                <w:highlight w:val="none"/>
              </w:rPr>
            </w:pPr>
          </w:p>
        </w:tc>
      </w:tr>
      <w:tr w14:paraId="14B09C07">
        <w:tblPrEx>
          <w:tblCellMar>
            <w:top w:w="0" w:type="dxa"/>
            <w:left w:w="108" w:type="dxa"/>
            <w:bottom w:w="0" w:type="dxa"/>
            <w:right w:w="108" w:type="dxa"/>
          </w:tblCellMar>
        </w:tblPrEx>
        <w:trPr>
          <w:trHeight w:val="793"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122943">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43</w:t>
            </w:r>
          </w:p>
        </w:tc>
        <w:tc>
          <w:tcPr>
            <w:tcW w:w="152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A7B397">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标识标牌更换（铝板60*90cm）</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CDE8E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安装、位置调整等；立柱ø76壁厚3.75镀锌钢管、H2.6米，铝板长方形60cmx90cm,板厚度1.2，反光膜面</w:t>
            </w:r>
          </w:p>
        </w:tc>
        <w:tc>
          <w:tcPr>
            <w:tcW w:w="24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564AE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块</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805BD6">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21D8DB">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468181">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35B7F5">
            <w:pPr>
              <w:widowControl/>
              <w:adjustRightInd/>
              <w:jc w:val="left"/>
              <w:rPr>
                <w:rFonts w:ascii="宋体" w:hAnsi="宋体" w:cs="宋体"/>
                <w:color w:val="auto"/>
                <w:kern w:val="0"/>
                <w:sz w:val="20"/>
                <w:szCs w:val="20"/>
                <w:highlight w:val="none"/>
              </w:rPr>
            </w:pPr>
          </w:p>
        </w:tc>
      </w:tr>
      <w:tr w14:paraId="49E47DAF">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615A1D">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44</w:t>
            </w:r>
          </w:p>
        </w:tc>
        <w:tc>
          <w:tcPr>
            <w:tcW w:w="152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361D99">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禁行标志牌（圆形）80*80*300</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A92AD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1.5铝板,300*8.9cm镀锌管立杆，混凝土埋地、3M反光膜</w:t>
            </w:r>
          </w:p>
        </w:tc>
        <w:tc>
          <w:tcPr>
            <w:tcW w:w="24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95AD0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块</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31293C">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158770">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C5B571">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72EFA3">
            <w:pPr>
              <w:widowControl/>
              <w:adjustRightInd/>
              <w:jc w:val="left"/>
              <w:rPr>
                <w:rFonts w:ascii="宋体" w:hAnsi="宋体" w:cs="宋体"/>
                <w:color w:val="auto"/>
                <w:kern w:val="0"/>
                <w:sz w:val="20"/>
                <w:szCs w:val="20"/>
                <w:highlight w:val="none"/>
              </w:rPr>
            </w:pPr>
          </w:p>
        </w:tc>
      </w:tr>
      <w:tr w14:paraId="5C57284A">
        <w:tblPrEx>
          <w:tblCellMar>
            <w:top w:w="0" w:type="dxa"/>
            <w:left w:w="108" w:type="dxa"/>
            <w:bottom w:w="0" w:type="dxa"/>
            <w:right w:w="108" w:type="dxa"/>
          </w:tblCellMar>
        </w:tblPrEx>
        <w:trPr>
          <w:trHeight w:val="1046"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F2B5B8">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45</w:t>
            </w:r>
          </w:p>
        </w:tc>
        <w:tc>
          <w:tcPr>
            <w:tcW w:w="152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486295">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标识标牌更换（103*210）</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BEF97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双杆柱子：80*80mm*1.5mm热镀锌方管枣红色喷塑， 版面底板为1.0厚度热镀锌板折边，枣红色喷塑，画面为户外写真，颜色为蓝底白字，混泥土埋地</w:t>
            </w:r>
          </w:p>
        </w:tc>
        <w:tc>
          <w:tcPr>
            <w:tcW w:w="24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8CD3D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块</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BF18FD">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461B1C">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0992F7">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DADAA0">
            <w:pPr>
              <w:widowControl/>
              <w:adjustRightInd/>
              <w:jc w:val="left"/>
              <w:rPr>
                <w:rFonts w:ascii="宋体" w:hAnsi="宋体" w:cs="宋体"/>
                <w:color w:val="auto"/>
                <w:kern w:val="0"/>
                <w:sz w:val="20"/>
                <w:szCs w:val="20"/>
                <w:highlight w:val="none"/>
              </w:rPr>
            </w:pPr>
          </w:p>
        </w:tc>
      </w:tr>
      <w:tr w14:paraId="18EF130B">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3086C7">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46</w:t>
            </w:r>
          </w:p>
        </w:tc>
        <w:tc>
          <w:tcPr>
            <w:tcW w:w="152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A77BA0">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标识标牌更新</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C025C1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画面更换，框架除锈刷漆</w:t>
            </w:r>
          </w:p>
        </w:tc>
        <w:tc>
          <w:tcPr>
            <w:tcW w:w="24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09CEAC">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块</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75B280">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259B01">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9923B9">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13E599">
            <w:pPr>
              <w:widowControl/>
              <w:adjustRightInd/>
              <w:jc w:val="left"/>
              <w:rPr>
                <w:rFonts w:ascii="宋体" w:hAnsi="宋体" w:cs="宋体"/>
                <w:color w:val="auto"/>
                <w:kern w:val="0"/>
                <w:sz w:val="20"/>
                <w:szCs w:val="20"/>
                <w:highlight w:val="none"/>
              </w:rPr>
            </w:pPr>
          </w:p>
        </w:tc>
      </w:tr>
      <w:tr w14:paraId="73E4CE77">
        <w:tblPrEx>
          <w:tblCellMar>
            <w:top w:w="0" w:type="dxa"/>
            <w:left w:w="108" w:type="dxa"/>
            <w:bottom w:w="0" w:type="dxa"/>
            <w:right w:w="108" w:type="dxa"/>
          </w:tblCellMar>
        </w:tblPrEx>
        <w:trPr>
          <w:trHeight w:val="793"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DFE5A6">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47</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E3FA504">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彩钢围挡加斜撑（1.8米*3米）</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DBAD23">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尺寸：1.8*3米，彩钢材质，搭配斜撑，方管立柱1.8米高，量测、定制、现场搬运、安装</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FCE2A7">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358395">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0EA45E">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9F8261">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CE297F">
            <w:pPr>
              <w:widowControl/>
              <w:adjustRightInd/>
              <w:jc w:val="left"/>
              <w:rPr>
                <w:rFonts w:ascii="宋体" w:hAnsi="宋体" w:cs="宋体"/>
                <w:color w:val="auto"/>
                <w:kern w:val="0"/>
                <w:sz w:val="20"/>
                <w:szCs w:val="20"/>
                <w:highlight w:val="none"/>
              </w:rPr>
            </w:pPr>
          </w:p>
        </w:tc>
      </w:tr>
      <w:tr w14:paraId="56518280">
        <w:tblPrEx>
          <w:tblCellMar>
            <w:top w:w="0" w:type="dxa"/>
            <w:left w:w="108" w:type="dxa"/>
            <w:bottom w:w="0" w:type="dxa"/>
            <w:right w:w="108" w:type="dxa"/>
          </w:tblCellMar>
        </w:tblPrEx>
        <w:trPr>
          <w:trHeight w:val="1299"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31593B">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CC9CE43">
            <w:pPr>
              <w:widowControl/>
              <w:adjustRightInd/>
              <w:rPr>
                <w:rFonts w:ascii="宋体" w:hAnsi="宋体" w:cs="宋体"/>
                <w:color w:val="auto"/>
                <w:kern w:val="0"/>
                <w:sz w:val="20"/>
                <w:szCs w:val="20"/>
                <w:highlight w:val="none"/>
              </w:rPr>
            </w:pPr>
            <w:r>
              <w:rPr>
                <w:rFonts w:ascii="宋体" w:hAnsi="宋体" w:cs="宋体"/>
                <w:color w:val="auto"/>
                <w:kern w:val="0"/>
                <w:sz w:val="20"/>
                <w:szCs w:val="20"/>
                <w:highlight w:val="none"/>
              </w:rPr>
              <w:drawing>
                <wp:anchor distT="0" distB="0" distL="114300" distR="114300" simplePos="0" relativeHeight="251670528" behindDoc="0" locked="0" layoutInCell="1" allowOverlap="1">
                  <wp:simplePos x="0" y="0"/>
                  <wp:positionH relativeFrom="column">
                    <wp:posOffset>276225</wp:posOffset>
                  </wp:positionH>
                  <wp:positionV relativeFrom="paragraph">
                    <wp:posOffset>0</wp:posOffset>
                  </wp:positionV>
                  <wp:extent cx="76200" cy="228600"/>
                  <wp:effectExtent l="0" t="0" r="0" b="0"/>
                  <wp:wrapNone/>
                  <wp:docPr id="1125" name="图片 1125"/>
                  <wp:cNvGraphicFramePr/>
                  <a:graphic xmlns:a="http://schemas.openxmlformats.org/drawingml/2006/main">
                    <a:graphicData uri="http://schemas.openxmlformats.org/drawingml/2006/picture">
                      <pic:pic xmlns:pic="http://schemas.openxmlformats.org/drawingml/2006/picture">
                        <pic:nvPicPr>
                          <pic:cNvPr id="1125" name="图片 1125"/>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71552" behindDoc="0" locked="0" layoutInCell="1" allowOverlap="1">
                  <wp:simplePos x="0" y="0"/>
                  <wp:positionH relativeFrom="column">
                    <wp:posOffset>276225</wp:posOffset>
                  </wp:positionH>
                  <wp:positionV relativeFrom="paragraph">
                    <wp:posOffset>0</wp:posOffset>
                  </wp:positionV>
                  <wp:extent cx="76200" cy="228600"/>
                  <wp:effectExtent l="0" t="0" r="0" b="0"/>
                  <wp:wrapNone/>
                  <wp:docPr id="1124" name="图片 1124"/>
                  <wp:cNvGraphicFramePr/>
                  <a:graphic xmlns:a="http://schemas.openxmlformats.org/drawingml/2006/main">
                    <a:graphicData uri="http://schemas.openxmlformats.org/drawingml/2006/picture">
                      <pic:pic xmlns:pic="http://schemas.openxmlformats.org/drawingml/2006/picture">
                        <pic:nvPicPr>
                          <pic:cNvPr id="1124" name="图片 1124"/>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72576" behindDoc="0" locked="0" layoutInCell="1" allowOverlap="1">
                  <wp:simplePos x="0" y="0"/>
                  <wp:positionH relativeFrom="column">
                    <wp:posOffset>276225</wp:posOffset>
                  </wp:positionH>
                  <wp:positionV relativeFrom="paragraph">
                    <wp:posOffset>0</wp:posOffset>
                  </wp:positionV>
                  <wp:extent cx="76200" cy="228600"/>
                  <wp:effectExtent l="0" t="0" r="0" b="0"/>
                  <wp:wrapNone/>
                  <wp:docPr id="1123" name="图片 1123"/>
                  <wp:cNvGraphicFramePr/>
                  <a:graphic xmlns:a="http://schemas.openxmlformats.org/drawingml/2006/main">
                    <a:graphicData uri="http://schemas.openxmlformats.org/drawingml/2006/picture">
                      <pic:pic xmlns:pic="http://schemas.openxmlformats.org/drawingml/2006/picture">
                        <pic:nvPicPr>
                          <pic:cNvPr id="1123" name="图片 1123"/>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73600" behindDoc="0" locked="0" layoutInCell="1" allowOverlap="1">
                  <wp:simplePos x="0" y="0"/>
                  <wp:positionH relativeFrom="column">
                    <wp:posOffset>276225</wp:posOffset>
                  </wp:positionH>
                  <wp:positionV relativeFrom="paragraph">
                    <wp:posOffset>0</wp:posOffset>
                  </wp:positionV>
                  <wp:extent cx="76200" cy="228600"/>
                  <wp:effectExtent l="0" t="0" r="0" b="0"/>
                  <wp:wrapNone/>
                  <wp:docPr id="1122" name="图片 1122"/>
                  <wp:cNvGraphicFramePr/>
                  <a:graphic xmlns:a="http://schemas.openxmlformats.org/drawingml/2006/main">
                    <a:graphicData uri="http://schemas.openxmlformats.org/drawingml/2006/picture">
                      <pic:pic xmlns:pic="http://schemas.openxmlformats.org/drawingml/2006/picture">
                        <pic:nvPicPr>
                          <pic:cNvPr id="1122" name="图片 1122"/>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74624" behindDoc="0" locked="0" layoutInCell="1" allowOverlap="1">
                  <wp:simplePos x="0" y="0"/>
                  <wp:positionH relativeFrom="column">
                    <wp:posOffset>276225</wp:posOffset>
                  </wp:positionH>
                  <wp:positionV relativeFrom="paragraph">
                    <wp:posOffset>0</wp:posOffset>
                  </wp:positionV>
                  <wp:extent cx="76200" cy="228600"/>
                  <wp:effectExtent l="0" t="0" r="0" b="0"/>
                  <wp:wrapNone/>
                  <wp:docPr id="1121" name="图片 1121"/>
                  <wp:cNvGraphicFramePr/>
                  <a:graphic xmlns:a="http://schemas.openxmlformats.org/drawingml/2006/main">
                    <a:graphicData uri="http://schemas.openxmlformats.org/drawingml/2006/picture">
                      <pic:pic xmlns:pic="http://schemas.openxmlformats.org/drawingml/2006/picture">
                        <pic:nvPicPr>
                          <pic:cNvPr id="1121" name="图片 1121"/>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75648" behindDoc="0" locked="0" layoutInCell="1" allowOverlap="1">
                  <wp:simplePos x="0" y="0"/>
                  <wp:positionH relativeFrom="column">
                    <wp:posOffset>276225</wp:posOffset>
                  </wp:positionH>
                  <wp:positionV relativeFrom="paragraph">
                    <wp:posOffset>0</wp:posOffset>
                  </wp:positionV>
                  <wp:extent cx="76200" cy="228600"/>
                  <wp:effectExtent l="0" t="0" r="0" b="0"/>
                  <wp:wrapNone/>
                  <wp:docPr id="1120" name="图片 1120"/>
                  <wp:cNvGraphicFramePr/>
                  <a:graphic xmlns:a="http://schemas.openxmlformats.org/drawingml/2006/main">
                    <a:graphicData uri="http://schemas.openxmlformats.org/drawingml/2006/picture">
                      <pic:pic xmlns:pic="http://schemas.openxmlformats.org/drawingml/2006/picture">
                        <pic:nvPicPr>
                          <pic:cNvPr id="1120" name="图片 1120"/>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76672" behindDoc="0" locked="0" layoutInCell="1" allowOverlap="1">
                  <wp:simplePos x="0" y="0"/>
                  <wp:positionH relativeFrom="column">
                    <wp:posOffset>276225</wp:posOffset>
                  </wp:positionH>
                  <wp:positionV relativeFrom="paragraph">
                    <wp:posOffset>0</wp:posOffset>
                  </wp:positionV>
                  <wp:extent cx="76200" cy="219075"/>
                  <wp:effectExtent l="0" t="0" r="0" b="0"/>
                  <wp:wrapNone/>
                  <wp:docPr id="1119" name="图片 1119"/>
                  <wp:cNvGraphicFramePr/>
                  <a:graphic xmlns:a="http://schemas.openxmlformats.org/drawingml/2006/main">
                    <a:graphicData uri="http://schemas.openxmlformats.org/drawingml/2006/picture">
                      <pic:pic xmlns:pic="http://schemas.openxmlformats.org/drawingml/2006/picture">
                        <pic:nvPicPr>
                          <pic:cNvPr id="1119" name="图片 1119"/>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77696" behindDoc="0" locked="0" layoutInCell="1" allowOverlap="1">
                  <wp:simplePos x="0" y="0"/>
                  <wp:positionH relativeFrom="column">
                    <wp:posOffset>276225</wp:posOffset>
                  </wp:positionH>
                  <wp:positionV relativeFrom="paragraph">
                    <wp:posOffset>0</wp:posOffset>
                  </wp:positionV>
                  <wp:extent cx="76200" cy="228600"/>
                  <wp:effectExtent l="0" t="0" r="0" b="0"/>
                  <wp:wrapNone/>
                  <wp:docPr id="1118" name="图片 1118"/>
                  <wp:cNvGraphicFramePr/>
                  <a:graphic xmlns:a="http://schemas.openxmlformats.org/drawingml/2006/main">
                    <a:graphicData uri="http://schemas.openxmlformats.org/drawingml/2006/picture">
                      <pic:pic xmlns:pic="http://schemas.openxmlformats.org/drawingml/2006/picture">
                        <pic:nvPicPr>
                          <pic:cNvPr id="1118" name="图片 1118"/>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78720" behindDoc="0" locked="0" layoutInCell="1" allowOverlap="1">
                  <wp:simplePos x="0" y="0"/>
                  <wp:positionH relativeFrom="column">
                    <wp:posOffset>276225</wp:posOffset>
                  </wp:positionH>
                  <wp:positionV relativeFrom="paragraph">
                    <wp:posOffset>0</wp:posOffset>
                  </wp:positionV>
                  <wp:extent cx="76200" cy="219075"/>
                  <wp:effectExtent l="0" t="0" r="0" b="0"/>
                  <wp:wrapNone/>
                  <wp:docPr id="1117" name="图片 1117"/>
                  <wp:cNvGraphicFramePr/>
                  <a:graphic xmlns:a="http://schemas.openxmlformats.org/drawingml/2006/main">
                    <a:graphicData uri="http://schemas.openxmlformats.org/drawingml/2006/picture">
                      <pic:pic xmlns:pic="http://schemas.openxmlformats.org/drawingml/2006/picture">
                        <pic:nvPicPr>
                          <pic:cNvPr id="1117" name="图片 1117"/>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79744" behindDoc="0" locked="0" layoutInCell="1" allowOverlap="1">
                  <wp:simplePos x="0" y="0"/>
                  <wp:positionH relativeFrom="column">
                    <wp:posOffset>276225</wp:posOffset>
                  </wp:positionH>
                  <wp:positionV relativeFrom="paragraph">
                    <wp:posOffset>0</wp:posOffset>
                  </wp:positionV>
                  <wp:extent cx="76200" cy="228600"/>
                  <wp:effectExtent l="0" t="0" r="0" b="0"/>
                  <wp:wrapNone/>
                  <wp:docPr id="1116" name="图片 1116"/>
                  <wp:cNvGraphicFramePr/>
                  <a:graphic xmlns:a="http://schemas.openxmlformats.org/drawingml/2006/main">
                    <a:graphicData uri="http://schemas.openxmlformats.org/drawingml/2006/picture">
                      <pic:pic xmlns:pic="http://schemas.openxmlformats.org/drawingml/2006/picture">
                        <pic:nvPicPr>
                          <pic:cNvPr id="1116" name="图片 1116"/>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80768" behindDoc="0" locked="0" layoutInCell="1" allowOverlap="1">
                  <wp:simplePos x="0" y="0"/>
                  <wp:positionH relativeFrom="column">
                    <wp:posOffset>276225</wp:posOffset>
                  </wp:positionH>
                  <wp:positionV relativeFrom="paragraph">
                    <wp:posOffset>0</wp:posOffset>
                  </wp:positionV>
                  <wp:extent cx="76200" cy="228600"/>
                  <wp:effectExtent l="0" t="0" r="0" b="0"/>
                  <wp:wrapNone/>
                  <wp:docPr id="1115" name="图片 1115"/>
                  <wp:cNvGraphicFramePr/>
                  <a:graphic xmlns:a="http://schemas.openxmlformats.org/drawingml/2006/main">
                    <a:graphicData uri="http://schemas.openxmlformats.org/drawingml/2006/picture">
                      <pic:pic xmlns:pic="http://schemas.openxmlformats.org/drawingml/2006/picture">
                        <pic:nvPicPr>
                          <pic:cNvPr id="1115" name="图片 1115"/>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114" name="图片 1114"/>
                  <wp:cNvGraphicFramePr/>
                  <a:graphic xmlns:a="http://schemas.openxmlformats.org/drawingml/2006/main">
                    <a:graphicData uri="http://schemas.openxmlformats.org/drawingml/2006/picture">
                      <pic:pic xmlns:pic="http://schemas.openxmlformats.org/drawingml/2006/picture">
                        <pic:nvPicPr>
                          <pic:cNvPr id="1114" name="图片 1114"/>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113" name="图片 1113"/>
                  <wp:cNvGraphicFramePr/>
                  <a:graphic xmlns:a="http://schemas.openxmlformats.org/drawingml/2006/main">
                    <a:graphicData uri="http://schemas.openxmlformats.org/drawingml/2006/picture">
                      <pic:pic xmlns:pic="http://schemas.openxmlformats.org/drawingml/2006/picture">
                        <pic:nvPicPr>
                          <pic:cNvPr id="1113" name="图片 1113"/>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83840"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112" name="图片 1112"/>
                  <wp:cNvGraphicFramePr/>
                  <a:graphic xmlns:a="http://schemas.openxmlformats.org/drawingml/2006/main">
                    <a:graphicData uri="http://schemas.openxmlformats.org/drawingml/2006/picture">
                      <pic:pic xmlns:pic="http://schemas.openxmlformats.org/drawingml/2006/picture">
                        <pic:nvPicPr>
                          <pic:cNvPr id="1112" name="图片 1112"/>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8486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111" name="图片 1111"/>
                  <wp:cNvGraphicFramePr/>
                  <a:graphic xmlns:a="http://schemas.openxmlformats.org/drawingml/2006/main">
                    <a:graphicData uri="http://schemas.openxmlformats.org/drawingml/2006/picture">
                      <pic:pic xmlns:pic="http://schemas.openxmlformats.org/drawingml/2006/picture">
                        <pic:nvPicPr>
                          <pic:cNvPr id="1111" name="图片 1111"/>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8588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110" name="图片 1110"/>
                  <wp:cNvGraphicFramePr/>
                  <a:graphic xmlns:a="http://schemas.openxmlformats.org/drawingml/2006/main">
                    <a:graphicData uri="http://schemas.openxmlformats.org/drawingml/2006/picture">
                      <pic:pic xmlns:pic="http://schemas.openxmlformats.org/drawingml/2006/picture">
                        <pic:nvPicPr>
                          <pic:cNvPr id="1110" name="图片 1110"/>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114300" cy="647700"/>
                  <wp:effectExtent l="0" t="0" r="0" b="0"/>
                  <wp:wrapNone/>
                  <wp:docPr id="1109" name="图片 1109"/>
                  <wp:cNvGraphicFramePr/>
                  <a:graphic xmlns:a="http://schemas.openxmlformats.org/drawingml/2006/main">
                    <a:graphicData uri="http://schemas.openxmlformats.org/drawingml/2006/picture">
                      <pic:pic xmlns:pic="http://schemas.openxmlformats.org/drawingml/2006/picture">
                        <pic:nvPicPr>
                          <pic:cNvPr id="1109" name="图片 1109"/>
                          <pic:cNvPicPr/>
                        </pic:nvPicPr>
                        <pic:blipFill>
                          <a:blip r:embed="rId33" r:link="rId30"/>
                          <a:stretch>
                            <a:fillRect/>
                          </a:stretch>
                        </pic:blipFill>
                        <pic:spPr>
                          <a:xfrm>
                            <a:off x="0" y="0"/>
                            <a:ext cx="114300" cy="6477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87936" behindDoc="0" locked="0" layoutInCell="1" allowOverlap="1">
                  <wp:simplePos x="0" y="0"/>
                  <wp:positionH relativeFrom="column">
                    <wp:posOffset>685800</wp:posOffset>
                  </wp:positionH>
                  <wp:positionV relativeFrom="paragraph">
                    <wp:posOffset>0</wp:posOffset>
                  </wp:positionV>
                  <wp:extent cx="114300" cy="647700"/>
                  <wp:effectExtent l="0" t="0" r="0" b="0"/>
                  <wp:wrapNone/>
                  <wp:docPr id="1108" name="图片 1108"/>
                  <wp:cNvGraphicFramePr/>
                  <a:graphic xmlns:a="http://schemas.openxmlformats.org/drawingml/2006/main">
                    <a:graphicData uri="http://schemas.openxmlformats.org/drawingml/2006/picture">
                      <pic:pic xmlns:pic="http://schemas.openxmlformats.org/drawingml/2006/picture">
                        <pic:nvPicPr>
                          <pic:cNvPr id="1108" name="图片 1108"/>
                          <pic:cNvPicPr/>
                        </pic:nvPicPr>
                        <pic:blipFill>
                          <a:blip r:embed="rId34" r:link="rId30"/>
                          <a:stretch>
                            <a:fillRect/>
                          </a:stretch>
                        </pic:blipFill>
                        <pic:spPr>
                          <a:xfrm>
                            <a:off x="0" y="0"/>
                            <a:ext cx="114300" cy="6477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8896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107" name="图片 1107"/>
                  <wp:cNvGraphicFramePr/>
                  <a:graphic xmlns:a="http://schemas.openxmlformats.org/drawingml/2006/main">
                    <a:graphicData uri="http://schemas.openxmlformats.org/drawingml/2006/picture">
                      <pic:pic xmlns:pic="http://schemas.openxmlformats.org/drawingml/2006/picture">
                        <pic:nvPicPr>
                          <pic:cNvPr id="1107" name="图片 1107"/>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8998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106" name="图片 1106"/>
                  <wp:cNvGraphicFramePr/>
                  <a:graphic xmlns:a="http://schemas.openxmlformats.org/drawingml/2006/main">
                    <a:graphicData uri="http://schemas.openxmlformats.org/drawingml/2006/picture">
                      <pic:pic xmlns:pic="http://schemas.openxmlformats.org/drawingml/2006/picture">
                        <pic:nvPicPr>
                          <pic:cNvPr id="1106" name="图片 1106"/>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91008" behindDoc="0" locked="0" layoutInCell="1" allowOverlap="1">
                  <wp:simplePos x="0" y="0"/>
                  <wp:positionH relativeFrom="column">
                    <wp:posOffset>685800</wp:posOffset>
                  </wp:positionH>
                  <wp:positionV relativeFrom="paragraph">
                    <wp:posOffset>0</wp:posOffset>
                  </wp:positionV>
                  <wp:extent cx="114300" cy="647700"/>
                  <wp:effectExtent l="0" t="0" r="0" b="0"/>
                  <wp:wrapNone/>
                  <wp:docPr id="1105" name="图片 1105"/>
                  <wp:cNvGraphicFramePr/>
                  <a:graphic xmlns:a="http://schemas.openxmlformats.org/drawingml/2006/main">
                    <a:graphicData uri="http://schemas.openxmlformats.org/drawingml/2006/picture">
                      <pic:pic xmlns:pic="http://schemas.openxmlformats.org/drawingml/2006/picture">
                        <pic:nvPicPr>
                          <pic:cNvPr id="1105" name="图片 1105"/>
                          <pic:cNvPicPr/>
                        </pic:nvPicPr>
                        <pic:blipFill>
                          <a:blip r:embed="rId34" r:link="rId30"/>
                          <a:stretch>
                            <a:fillRect/>
                          </a:stretch>
                        </pic:blipFill>
                        <pic:spPr>
                          <a:xfrm>
                            <a:off x="0" y="0"/>
                            <a:ext cx="114300" cy="6477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92032" behindDoc="0" locked="0" layoutInCell="1" allowOverlap="1">
                  <wp:simplePos x="0" y="0"/>
                  <wp:positionH relativeFrom="column">
                    <wp:posOffset>685800</wp:posOffset>
                  </wp:positionH>
                  <wp:positionV relativeFrom="paragraph">
                    <wp:posOffset>0</wp:posOffset>
                  </wp:positionV>
                  <wp:extent cx="114300" cy="647700"/>
                  <wp:effectExtent l="0" t="0" r="0" b="0"/>
                  <wp:wrapNone/>
                  <wp:docPr id="1104" name="图片 1104"/>
                  <wp:cNvGraphicFramePr/>
                  <a:graphic xmlns:a="http://schemas.openxmlformats.org/drawingml/2006/main">
                    <a:graphicData uri="http://schemas.openxmlformats.org/drawingml/2006/picture">
                      <pic:pic xmlns:pic="http://schemas.openxmlformats.org/drawingml/2006/picture">
                        <pic:nvPicPr>
                          <pic:cNvPr id="1104" name="图片 1104"/>
                          <pic:cNvPicPr/>
                        </pic:nvPicPr>
                        <pic:blipFill>
                          <a:blip r:embed="rId33" r:link="rId30"/>
                          <a:stretch>
                            <a:fillRect/>
                          </a:stretch>
                        </pic:blipFill>
                        <pic:spPr>
                          <a:xfrm>
                            <a:off x="0" y="0"/>
                            <a:ext cx="114300" cy="6477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93056" behindDoc="0" locked="0" layoutInCell="1" allowOverlap="1">
                  <wp:simplePos x="0" y="0"/>
                  <wp:positionH relativeFrom="column">
                    <wp:posOffset>685800</wp:posOffset>
                  </wp:positionH>
                  <wp:positionV relativeFrom="paragraph">
                    <wp:posOffset>0</wp:posOffset>
                  </wp:positionV>
                  <wp:extent cx="114300" cy="647700"/>
                  <wp:effectExtent l="0" t="0" r="0" b="0"/>
                  <wp:wrapNone/>
                  <wp:docPr id="1103" name="图片 1103"/>
                  <wp:cNvGraphicFramePr/>
                  <a:graphic xmlns:a="http://schemas.openxmlformats.org/drawingml/2006/main">
                    <a:graphicData uri="http://schemas.openxmlformats.org/drawingml/2006/picture">
                      <pic:pic xmlns:pic="http://schemas.openxmlformats.org/drawingml/2006/picture">
                        <pic:nvPicPr>
                          <pic:cNvPr id="1103" name="图片 1103"/>
                          <pic:cNvPicPr/>
                        </pic:nvPicPr>
                        <pic:blipFill>
                          <a:blip r:embed="rId33" r:link="rId30"/>
                          <a:stretch>
                            <a:fillRect/>
                          </a:stretch>
                        </pic:blipFill>
                        <pic:spPr>
                          <a:xfrm>
                            <a:off x="0" y="0"/>
                            <a:ext cx="114300" cy="6477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94080" behindDoc="0" locked="0" layoutInCell="1" allowOverlap="1">
                  <wp:simplePos x="0" y="0"/>
                  <wp:positionH relativeFrom="column">
                    <wp:posOffset>685800</wp:posOffset>
                  </wp:positionH>
                  <wp:positionV relativeFrom="paragraph">
                    <wp:posOffset>0</wp:posOffset>
                  </wp:positionV>
                  <wp:extent cx="114300" cy="647700"/>
                  <wp:effectExtent l="0" t="0" r="0" b="0"/>
                  <wp:wrapNone/>
                  <wp:docPr id="1102" name="图片 1102"/>
                  <wp:cNvGraphicFramePr/>
                  <a:graphic xmlns:a="http://schemas.openxmlformats.org/drawingml/2006/main">
                    <a:graphicData uri="http://schemas.openxmlformats.org/drawingml/2006/picture">
                      <pic:pic xmlns:pic="http://schemas.openxmlformats.org/drawingml/2006/picture">
                        <pic:nvPicPr>
                          <pic:cNvPr id="1102" name="图片 1102"/>
                          <pic:cNvPicPr/>
                        </pic:nvPicPr>
                        <pic:blipFill>
                          <a:blip r:embed="rId34" r:link="rId30"/>
                          <a:stretch>
                            <a:fillRect/>
                          </a:stretch>
                        </pic:blipFill>
                        <pic:spPr>
                          <a:xfrm>
                            <a:off x="0" y="0"/>
                            <a:ext cx="114300" cy="6477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95104" behindDoc="0" locked="0" layoutInCell="1" allowOverlap="1">
                  <wp:simplePos x="0" y="0"/>
                  <wp:positionH relativeFrom="column">
                    <wp:posOffset>685800</wp:posOffset>
                  </wp:positionH>
                  <wp:positionV relativeFrom="paragraph">
                    <wp:posOffset>0</wp:posOffset>
                  </wp:positionV>
                  <wp:extent cx="114300" cy="647700"/>
                  <wp:effectExtent l="0" t="0" r="0" b="0"/>
                  <wp:wrapNone/>
                  <wp:docPr id="1101" name="图片 1101"/>
                  <wp:cNvGraphicFramePr/>
                  <a:graphic xmlns:a="http://schemas.openxmlformats.org/drawingml/2006/main">
                    <a:graphicData uri="http://schemas.openxmlformats.org/drawingml/2006/picture">
                      <pic:pic xmlns:pic="http://schemas.openxmlformats.org/drawingml/2006/picture">
                        <pic:nvPicPr>
                          <pic:cNvPr id="1101" name="图片 1101"/>
                          <pic:cNvPicPr/>
                        </pic:nvPicPr>
                        <pic:blipFill>
                          <a:blip r:embed="rId33" r:link="rId30"/>
                          <a:stretch>
                            <a:fillRect/>
                          </a:stretch>
                        </pic:blipFill>
                        <pic:spPr>
                          <a:xfrm>
                            <a:off x="0" y="0"/>
                            <a:ext cx="114300" cy="6477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96128" behindDoc="0" locked="0" layoutInCell="1" allowOverlap="1">
                  <wp:simplePos x="0" y="0"/>
                  <wp:positionH relativeFrom="column">
                    <wp:posOffset>685800</wp:posOffset>
                  </wp:positionH>
                  <wp:positionV relativeFrom="paragraph">
                    <wp:posOffset>0</wp:posOffset>
                  </wp:positionV>
                  <wp:extent cx="114300" cy="647700"/>
                  <wp:effectExtent l="0" t="0" r="0" b="0"/>
                  <wp:wrapNone/>
                  <wp:docPr id="1100" name="图片 1100"/>
                  <wp:cNvGraphicFramePr/>
                  <a:graphic xmlns:a="http://schemas.openxmlformats.org/drawingml/2006/main">
                    <a:graphicData uri="http://schemas.openxmlformats.org/drawingml/2006/picture">
                      <pic:pic xmlns:pic="http://schemas.openxmlformats.org/drawingml/2006/picture">
                        <pic:nvPicPr>
                          <pic:cNvPr id="1100" name="图片 1100"/>
                          <pic:cNvPicPr/>
                        </pic:nvPicPr>
                        <pic:blipFill>
                          <a:blip r:embed="rId33" r:link="rId30"/>
                          <a:stretch>
                            <a:fillRect/>
                          </a:stretch>
                        </pic:blipFill>
                        <pic:spPr>
                          <a:xfrm>
                            <a:off x="0" y="0"/>
                            <a:ext cx="114300" cy="6477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97152" behindDoc="0" locked="0" layoutInCell="1" allowOverlap="1">
                  <wp:simplePos x="0" y="0"/>
                  <wp:positionH relativeFrom="column">
                    <wp:posOffset>685800</wp:posOffset>
                  </wp:positionH>
                  <wp:positionV relativeFrom="paragraph">
                    <wp:posOffset>0</wp:posOffset>
                  </wp:positionV>
                  <wp:extent cx="114300" cy="647700"/>
                  <wp:effectExtent l="0" t="0" r="0" b="0"/>
                  <wp:wrapNone/>
                  <wp:docPr id="1099" name="图片 1099"/>
                  <wp:cNvGraphicFramePr/>
                  <a:graphic xmlns:a="http://schemas.openxmlformats.org/drawingml/2006/main">
                    <a:graphicData uri="http://schemas.openxmlformats.org/drawingml/2006/picture">
                      <pic:pic xmlns:pic="http://schemas.openxmlformats.org/drawingml/2006/picture">
                        <pic:nvPicPr>
                          <pic:cNvPr id="1099" name="图片 1099"/>
                          <pic:cNvPicPr/>
                        </pic:nvPicPr>
                        <pic:blipFill>
                          <a:blip r:embed="rId34" r:link="rId30"/>
                          <a:stretch>
                            <a:fillRect/>
                          </a:stretch>
                        </pic:blipFill>
                        <pic:spPr>
                          <a:xfrm>
                            <a:off x="0" y="0"/>
                            <a:ext cx="114300" cy="6477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98176" behindDoc="0" locked="0" layoutInCell="1" allowOverlap="1">
                  <wp:simplePos x="0" y="0"/>
                  <wp:positionH relativeFrom="column">
                    <wp:posOffset>685800</wp:posOffset>
                  </wp:positionH>
                  <wp:positionV relativeFrom="paragraph">
                    <wp:posOffset>0</wp:posOffset>
                  </wp:positionV>
                  <wp:extent cx="114300" cy="647700"/>
                  <wp:effectExtent l="0" t="0" r="0" b="0"/>
                  <wp:wrapNone/>
                  <wp:docPr id="1098" name="图片 1098"/>
                  <wp:cNvGraphicFramePr/>
                  <a:graphic xmlns:a="http://schemas.openxmlformats.org/drawingml/2006/main">
                    <a:graphicData uri="http://schemas.openxmlformats.org/drawingml/2006/picture">
                      <pic:pic xmlns:pic="http://schemas.openxmlformats.org/drawingml/2006/picture">
                        <pic:nvPicPr>
                          <pic:cNvPr id="1098" name="图片 1098"/>
                          <pic:cNvPicPr/>
                        </pic:nvPicPr>
                        <pic:blipFill>
                          <a:blip r:embed="rId33" r:link="rId30"/>
                          <a:stretch>
                            <a:fillRect/>
                          </a:stretch>
                        </pic:blipFill>
                        <pic:spPr>
                          <a:xfrm>
                            <a:off x="0" y="0"/>
                            <a:ext cx="114300" cy="6477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699200" behindDoc="0" locked="0" layoutInCell="1" allowOverlap="1">
                  <wp:simplePos x="0" y="0"/>
                  <wp:positionH relativeFrom="column">
                    <wp:posOffset>685800</wp:posOffset>
                  </wp:positionH>
                  <wp:positionV relativeFrom="paragraph">
                    <wp:posOffset>0</wp:posOffset>
                  </wp:positionV>
                  <wp:extent cx="114300" cy="647700"/>
                  <wp:effectExtent l="0" t="0" r="0" b="0"/>
                  <wp:wrapNone/>
                  <wp:docPr id="1097" name="图片 1097"/>
                  <wp:cNvGraphicFramePr/>
                  <a:graphic xmlns:a="http://schemas.openxmlformats.org/drawingml/2006/main">
                    <a:graphicData uri="http://schemas.openxmlformats.org/drawingml/2006/picture">
                      <pic:pic xmlns:pic="http://schemas.openxmlformats.org/drawingml/2006/picture">
                        <pic:nvPicPr>
                          <pic:cNvPr id="1097" name="图片 1097"/>
                          <pic:cNvPicPr/>
                        </pic:nvPicPr>
                        <pic:blipFill>
                          <a:blip r:embed="rId34" r:link="rId30"/>
                          <a:stretch>
                            <a:fillRect/>
                          </a:stretch>
                        </pic:blipFill>
                        <pic:spPr>
                          <a:xfrm>
                            <a:off x="0" y="0"/>
                            <a:ext cx="114300" cy="6477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0022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96" name="图片 1096"/>
                  <wp:cNvGraphicFramePr/>
                  <a:graphic xmlns:a="http://schemas.openxmlformats.org/drawingml/2006/main">
                    <a:graphicData uri="http://schemas.openxmlformats.org/drawingml/2006/picture">
                      <pic:pic xmlns:pic="http://schemas.openxmlformats.org/drawingml/2006/picture">
                        <pic:nvPicPr>
                          <pic:cNvPr id="1096" name="图片 1096"/>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01248"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95" name="图片 1095"/>
                  <wp:cNvGraphicFramePr/>
                  <a:graphic xmlns:a="http://schemas.openxmlformats.org/drawingml/2006/main">
                    <a:graphicData uri="http://schemas.openxmlformats.org/drawingml/2006/picture">
                      <pic:pic xmlns:pic="http://schemas.openxmlformats.org/drawingml/2006/picture">
                        <pic:nvPicPr>
                          <pic:cNvPr id="1095" name="图片 1095"/>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02272"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94" name="图片 1094"/>
                  <wp:cNvGraphicFramePr/>
                  <a:graphic xmlns:a="http://schemas.openxmlformats.org/drawingml/2006/main">
                    <a:graphicData uri="http://schemas.openxmlformats.org/drawingml/2006/picture">
                      <pic:pic xmlns:pic="http://schemas.openxmlformats.org/drawingml/2006/picture">
                        <pic:nvPicPr>
                          <pic:cNvPr id="1094" name="图片 1094"/>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03296"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93" name="图片 1093"/>
                  <wp:cNvGraphicFramePr/>
                  <a:graphic xmlns:a="http://schemas.openxmlformats.org/drawingml/2006/main">
                    <a:graphicData uri="http://schemas.openxmlformats.org/drawingml/2006/picture">
                      <pic:pic xmlns:pic="http://schemas.openxmlformats.org/drawingml/2006/picture">
                        <pic:nvPicPr>
                          <pic:cNvPr id="1093" name="图片 1093"/>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0432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92" name="图片 1092"/>
                  <wp:cNvGraphicFramePr/>
                  <a:graphic xmlns:a="http://schemas.openxmlformats.org/drawingml/2006/main">
                    <a:graphicData uri="http://schemas.openxmlformats.org/drawingml/2006/picture">
                      <pic:pic xmlns:pic="http://schemas.openxmlformats.org/drawingml/2006/picture">
                        <pic:nvPicPr>
                          <pic:cNvPr id="1092" name="图片 1092"/>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05344"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91" name="图片 1091"/>
                  <wp:cNvGraphicFramePr/>
                  <a:graphic xmlns:a="http://schemas.openxmlformats.org/drawingml/2006/main">
                    <a:graphicData uri="http://schemas.openxmlformats.org/drawingml/2006/picture">
                      <pic:pic xmlns:pic="http://schemas.openxmlformats.org/drawingml/2006/picture">
                        <pic:nvPicPr>
                          <pic:cNvPr id="1091" name="图片 1091"/>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0636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90" name="图片 1090"/>
                  <wp:cNvGraphicFramePr/>
                  <a:graphic xmlns:a="http://schemas.openxmlformats.org/drawingml/2006/main">
                    <a:graphicData uri="http://schemas.openxmlformats.org/drawingml/2006/picture">
                      <pic:pic xmlns:pic="http://schemas.openxmlformats.org/drawingml/2006/picture">
                        <pic:nvPicPr>
                          <pic:cNvPr id="1090" name="图片 1090"/>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07392"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89" name="图片 1089"/>
                  <wp:cNvGraphicFramePr/>
                  <a:graphic xmlns:a="http://schemas.openxmlformats.org/drawingml/2006/main">
                    <a:graphicData uri="http://schemas.openxmlformats.org/drawingml/2006/picture">
                      <pic:pic xmlns:pic="http://schemas.openxmlformats.org/drawingml/2006/picture">
                        <pic:nvPicPr>
                          <pic:cNvPr id="1089" name="图片 1089"/>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08416"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88" name="图片 1088"/>
                  <wp:cNvGraphicFramePr/>
                  <a:graphic xmlns:a="http://schemas.openxmlformats.org/drawingml/2006/main">
                    <a:graphicData uri="http://schemas.openxmlformats.org/drawingml/2006/picture">
                      <pic:pic xmlns:pic="http://schemas.openxmlformats.org/drawingml/2006/picture">
                        <pic:nvPicPr>
                          <pic:cNvPr id="1088" name="图片 1088"/>
                          <pic:cNvPicPr/>
                        </pic:nvPicPr>
                        <pic:blipFill>
                          <a:blip r:embed="rId35"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0944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87" name="图片 1087"/>
                  <wp:cNvGraphicFramePr/>
                  <a:graphic xmlns:a="http://schemas.openxmlformats.org/drawingml/2006/main">
                    <a:graphicData uri="http://schemas.openxmlformats.org/drawingml/2006/picture">
                      <pic:pic xmlns:pic="http://schemas.openxmlformats.org/drawingml/2006/picture">
                        <pic:nvPicPr>
                          <pic:cNvPr id="1087" name="图片 1087"/>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10464"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86" name="图片 1086"/>
                  <wp:cNvGraphicFramePr/>
                  <a:graphic xmlns:a="http://schemas.openxmlformats.org/drawingml/2006/main">
                    <a:graphicData uri="http://schemas.openxmlformats.org/drawingml/2006/picture">
                      <pic:pic xmlns:pic="http://schemas.openxmlformats.org/drawingml/2006/picture">
                        <pic:nvPicPr>
                          <pic:cNvPr id="1086" name="图片 1086"/>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11488"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85" name="图片 1085"/>
                  <wp:cNvGraphicFramePr/>
                  <a:graphic xmlns:a="http://schemas.openxmlformats.org/drawingml/2006/main">
                    <a:graphicData uri="http://schemas.openxmlformats.org/drawingml/2006/picture">
                      <pic:pic xmlns:pic="http://schemas.openxmlformats.org/drawingml/2006/picture">
                        <pic:nvPicPr>
                          <pic:cNvPr id="1085" name="图片 1085"/>
                          <pic:cNvPicPr/>
                        </pic:nvPicPr>
                        <pic:blipFill>
                          <a:blip r:embed="rId35"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12512"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84" name="图片 1084"/>
                  <wp:cNvGraphicFramePr/>
                  <a:graphic xmlns:a="http://schemas.openxmlformats.org/drawingml/2006/main">
                    <a:graphicData uri="http://schemas.openxmlformats.org/drawingml/2006/picture">
                      <pic:pic xmlns:pic="http://schemas.openxmlformats.org/drawingml/2006/picture">
                        <pic:nvPicPr>
                          <pic:cNvPr id="1084" name="图片 1084"/>
                          <pic:cNvPicPr/>
                        </pic:nvPicPr>
                        <pic:blipFill>
                          <a:blip r:embed="rId35"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13536" behindDoc="0" locked="0" layoutInCell="1" allowOverlap="1">
                  <wp:simplePos x="0" y="0"/>
                  <wp:positionH relativeFrom="column">
                    <wp:posOffset>685800</wp:posOffset>
                  </wp:positionH>
                  <wp:positionV relativeFrom="paragraph">
                    <wp:posOffset>0</wp:posOffset>
                  </wp:positionV>
                  <wp:extent cx="76200" cy="9525"/>
                  <wp:effectExtent l="0" t="0" r="0" b="0"/>
                  <wp:wrapNone/>
                  <wp:docPr id="1083" name="图片 1083"/>
                  <wp:cNvGraphicFramePr/>
                  <a:graphic xmlns:a="http://schemas.openxmlformats.org/drawingml/2006/main">
                    <a:graphicData uri="http://schemas.openxmlformats.org/drawingml/2006/picture">
                      <pic:pic xmlns:pic="http://schemas.openxmlformats.org/drawingml/2006/picture">
                        <pic:nvPicPr>
                          <pic:cNvPr id="1083" name="图片 1083"/>
                          <pic:cNvPicPr/>
                        </pic:nvPicPr>
                        <pic:blipFill>
                          <a:blip r:embed="rId36" r:link="rId30"/>
                          <a:stretch>
                            <a:fillRect/>
                          </a:stretch>
                        </pic:blipFill>
                        <pic:spPr>
                          <a:xfrm>
                            <a:off x="0" y="0"/>
                            <a:ext cx="76200" cy="952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14560" behindDoc="0" locked="0" layoutInCell="1" allowOverlap="1">
                  <wp:simplePos x="0" y="0"/>
                  <wp:positionH relativeFrom="column">
                    <wp:posOffset>685800</wp:posOffset>
                  </wp:positionH>
                  <wp:positionV relativeFrom="paragraph">
                    <wp:posOffset>0</wp:posOffset>
                  </wp:positionV>
                  <wp:extent cx="76200" cy="9525"/>
                  <wp:effectExtent l="0" t="0" r="0" b="0"/>
                  <wp:wrapNone/>
                  <wp:docPr id="1082" name="图片 1082"/>
                  <wp:cNvGraphicFramePr/>
                  <a:graphic xmlns:a="http://schemas.openxmlformats.org/drawingml/2006/main">
                    <a:graphicData uri="http://schemas.openxmlformats.org/drawingml/2006/picture">
                      <pic:pic xmlns:pic="http://schemas.openxmlformats.org/drawingml/2006/picture">
                        <pic:nvPicPr>
                          <pic:cNvPr id="1082" name="图片 1082"/>
                          <pic:cNvPicPr/>
                        </pic:nvPicPr>
                        <pic:blipFill>
                          <a:blip r:embed="rId36" r:link="rId30"/>
                          <a:stretch>
                            <a:fillRect/>
                          </a:stretch>
                        </pic:blipFill>
                        <pic:spPr>
                          <a:xfrm>
                            <a:off x="0" y="0"/>
                            <a:ext cx="76200" cy="952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15584"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81" name="图片 1081"/>
                  <wp:cNvGraphicFramePr/>
                  <a:graphic xmlns:a="http://schemas.openxmlformats.org/drawingml/2006/main">
                    <a:graphicData uri="http://schemas.openxmlformats.org/drawingml/2006/picture">
                      <pic:pic xmlns:pic="http://schemas.openxmlformats.org/drawingml/2006/picture">
                        <pic:nvPicPr>
                          <pic:cNvPr id="1081" name="图片 1081"/>
                          <pic:cNvPicPr/>
                        </pic:nvPicPr>
                        <pic:blipFill>
                          <a:blip r:embed="rId35"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16608" behindDoc="0" locked="0" layoutInCell="1" allowOverlap="1">
                  <wp:simplePos x="0" y="0"/>
                  <wp:positionH relativeFrom="column">
                    <wp:posOffset>685800</wp:posOffset>
                  </wp:positionH>
                  <wp:positionV relativeFrom="paragraph">
                    <wp:posOffset>0</wp:posOffset>
                  </wp:positionV>
                  <wp:extent cx="76200" cy="9525"/>
                  <wp:effectExtent l="0" t="0" r="0" b="0"/>
                  <wp:wrapNone/>
                  <wp:docPr id="1080" name="图片 1080"/>
                  <wp:cNvGraphicFramePr/>
                  <a:graphic xmlns:a="http://schemas.openxmlformats.org/drawingml/2006/main">
                    <a:graphicData uri="http://schemas.openxmlformats.org/drawingml/2006/picture">
                      <pic:pic xmlns:pic="http://schemas.openxmlformats.org/drawingml/2006/picture">
                        <pic:nvPicPr>
                          <pic:cNvPr id="1080" name="图片 1080"/>
                          <pic:cNvPicPr/>
                        </pic:nvPicPr>
                        <pic:blipFill>
                          <a:blip r:embed="rId36" r:link="rId30"/>
                          <a:stretch>
                            <a:fillRect/>
                          </a:stretch>
                        </pic:blipFill>
                        <pic:spPr>
                          <a:xfrm>
                            <a:off x="0" y="0"/>
                            <a:ext cx="76200" cy="952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17632"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79" name="图片 1079"/>
                  <wp:cNvGraphicFramePr/>
                  <a:graphic xmlns:a="http://schemas.openxmlformats.org/drawingml/2006/main">
                    <a:graphicData uri="http://schemas.openxmlformats.org/drawingml/2006/picture">
                      <pic:pic xmlns:pic="http://schemas.openxmlformats.org/drawingml/2006/picture">
                        <pic:nvPicPr>
                          <pic:cNvPr id="1079" name="图片 1079"/>
                          <pic:cNvPicPr/>
                        </pic:nvPicPr>
                        <pic:blipFill>
                          <a:blip r:embed="rId37"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18656"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78" name="图片 1078"/>
                  <wp:cNvGraphicFramePr/>
                  <a:graphic xmlns:a="http://schemas.openxmlformats.org/drawingml/2006/main">
                    <a:graphicData uri="http://schemas.openxmlformats.org/drawingml/2006/picture">
                      <pic:pic xmlns:pic="http://schemas.openxmlformats.org/drawingml/2006/picture">
                        <pic:nvPicPr>
                          <pic:cNvPr id="1078" name="图片 1078"/>
                          <pic:cNvPicPr/>
                        </pic:nvPicPr>
                        <pic:blipFill>
                          <a:blip r:embed="rId37"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1968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77" name="图片 1077"/>
                  <wp:cNvGraphicFramePr/>
                  <a:graphic xmlns:a="http://schemas.openxmlformats.org/drawingml/2006/main">
                    <a:graphicData uri="http://schemas.openxmlformats.org/drawingml/2006/picture">
                      <pic:pic xmlns:pic="http://schemas.openxmlformats.org/drawingml/2006/picture">
                        <pic:nvPicPr>
                          <pic:cNvPr id="1077" name="图片 1077"/>
                          <pic:cNvPicPr/>
                        </pic:nvPicPr>
                        <pic:blipFill>
                          <a:blip r:embed="rId37"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2070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76" name="图片 1076"/>
                  <wp:cNvGraphicFramePr/>
                  <a:graphic xmlns:a="http://schemas.openxmlformats.org/drawingml/2006/main">
                    <a:graphicData uri="http://schemas.openxmlformats.org/drawingml/2006/picture">
                      <pic:pic xmlns:pic="http://schemas.openxmlformats.org/drawingml/2006/picture">
                        <pic:nvPicPr>
                          <pic:cNvPr id="1076" name="图片 1076"/>
                          <pic:cNvPicPr/>
                        </pic:nvPicPr>
                        <pic:blipFill>
                          <a:blip r:embed="rId37"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2172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75" name="图片 1075"/>
                  <wp:cNvGraphicFramePr/>
                  <a:graphic xmlns:a="http://schemas.openxmlformats.org/drawingml/2006/main">
                    <a:graphicData uri="http://schemas.openxmlformats.org/drawingml/2006/picture">
                      <pic:pic xmlns:pic="http://schemas.openxmlformats.org/drawingml/2006/picture">
                        <pic:nvPicPr>
                          <pic:cNvPr id="1075" name="图片 1075"/>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22752"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74" name="图片 1074"/>
                  <wp:cNvGraphicFramePr/>
                  <a:graphic xmlns:a="http://schemas.openxmlformats.org/drawingml/2006/main">
                    <a:graphicData uri="http://schemas.openxmlformats.org/drawingml/2006/picture">
                      <pic:pic xmlns:pic="http://schemas.openxmlformats.org/drawingml/2006/picture">
                        <pic:nvPicPr>
                          <pic:cNvPr id="1074" name="图片 1074"/>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23776"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73" name="图片 1073"/>
                  <wp:cNvGraphicFramePr/>
                  <a:graphic xmlns:a="http://schemas.openxmlformats.org/drawingml/2006/main">
                    <a:graphicData uri="http://schemas.openxmlformats.org/drawingml/2006/picture">
                      <pic:pic xmlns:pic="http://schemas.openxmlformats.org/drawingml/2006/picture">
                        <pic:nvPicPr>
                          <pic:cNvPr id="1073" name="图片 1073"/>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2480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72" name="图片 1072"/>
                  <wp:cNvGraphicFramePr/>
                  <a:graphic xmlns:a="http://schemas.openxmlformats.org/drawingml/2006/main">
                    <a:graphicData uri="http://schemas.openxmlformats.org/drawingml/2006/picture">
                      <pic:pic xmlns:pic="http://schemas.openxmlformats.org/drawingml/2006/picture">
                        <pic:nvPicPr>
                          <pic:cNvPr id="1072" name="图片 1072"/>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2582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71" name="图片 1071"/>
                  <wp:cNvGraphicFramePr/>
                  <a:graphic xmlns:a="http://schemas.openxmlformats.org/drawingml/2006/main">
                    <a:graphicData uri="http://schemas.openxmlformats.org/drawingml/2006/picture">
                      <pic:pic xmlns:pic="http://schemas.openxmlformats.org/drawingml/2006/picture">
                        <pic:nvPicPr>
                          <pic:cNvPr id="1071" name="图片 1071"/>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2684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70" name="图片 1070"/>
                  <wp:cNvGraphicFramePr/>
                  <a:graphic xmlns:a="http://schemas.openxmlformats.org/drawingml/2006/main">
                    <a:graphicData uri="http://schemas.openxmlformats.org/drawingml/2006/picture">
                      <pic:pic xmlns:pic="http://schemas.openxmlformats.org/drawingml/2006/picture">
                        <pic:nvPicPr>
                          <pic:cNvPr id="1070" name="图片 1070"/>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27872"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69" name="图片 1069"/>
                  <wp:cNvGraphicFramePr/>
                  <a:graphic xmlns:a="http://schemas.openxmlformats.org/drawingml/2006/main">
                    <a:graphicData uri="http://schemas.openxmlformats.org/drawingml/2006/picture">
                      <pic:pic xmlns:pic="http://schemas.openxmlformats.org/drawingml/2006/picture">
                        <pic:nvPicPr>
                          <pic:cNvPr id="1069" name="图片 1069"/>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28896"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68" name="图片 1068"/>
                  <wp:cNvGraphicFramePr/>
                  <a:graphic xmlns:a="http://schemas.openxmlformats.org/drawingml/2006/main">
                    <a:graphicData uri="http://schemas.openxmlformats.org/drawingml/2006/picture">
                      <pic:pic xmlns:pic="http://schemas.openxmlformats.org/drawingml/2006/picture">
                        <pic:nvPicPr>
                          <pic:cNvPr id="1068" name="图片 1068"/>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2992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67" name="图片 1067"/>
                  <wp:cNvGraphicFramePr/>
                  <a:graphic xmlns:a="http://schemas.openxmlformats.org/drawingml/2006/main">
                    <a:graphicData uri="http://schemas.openxmlformats.org/drawingml/2006/picture">
                      <pic:pic xmlns:pic="http://schemas.openxmlformats.org/drawingml/2006/picture">
                        <pic:nvPicPr>
                          <pic:cNvPr id="1067" name="图片 1067"/>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3094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66" name="图片 1066"/>
                  <wp:cNvGraphicFramePr/>
                  <a:graphic xmlns:a="http://schemas.openxmlformats.org/drawingml/2006/main">
                    <a:graphicData uri="http://schemas.openxmlformats.org/drawingml/2006/picture">
                      <pic:pic xmlns:pic="http://schemas.openxmlformats.org/drawingml/2006/picture">
                        <pic:nvPicPr>
                          <pic:cNvPr id="1066" name="图片 1066"/>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3196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65" name="图片 1065"/>
                  <wp:cNvGraphicFramePr/>
                  <a:graphic xmlns:a="http://schemas.openxmlformats.org/drawingml/2006/main">
                    <a:graphicData uri="http://schemas.openxmlformats.org/drawingml/2006/picture">
                      <pic:pic xmlns:pic="http://schemas.openxmlformats.org/drawingml/2006/picture">
                        <pic:nvPicPr>
                          <pic:cNvPr id="1065" name="图片 1065"/>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32992"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64" name="图片 1064"/>
                  <wp:cNvGraphicFramePr/>
                  <a:graphic xmlns:a="http://schemas.openxmlformats.org/drawingml/2006/main">
                    <a:graphicData uri="http://schemas.openxmlformats.org/drawingml/2006/picture">
                      <pic:pic xmlns:pic="http://schemas.openxmlformats.org/drawingml/2006/picture">
                        <pic:nvPicPr>
                          <pic:cNvPr id="1064" name="图片 1064"/>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34016"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63" name="图片 1063"/>
                  <wp:cNvGraphicFramePr/>
                  <a:graphic xmlns:a="http://schemas.openxmlformats.org/drawingml/2006/main">
                    <a:graphicData uri="http://schemas.openxmlformats.org/drawingml/2006/picture">
                      <pic:pic xmlns:pic="http://schemas.openxmlformats.org/drawingml/2006/picture">
                        <pic:nvPicPr>
                          <pic:cNvPr id="1063" name="图片 1063"/>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3504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62" name="图片 1062"/>
                  <wp:cNvGraphicFramePr/>
                  <a:graphic xmlns:a="http://schemas.openxmlformats.org/drawingml/2006/main">
                    <a:graphicData uri="http://schemas.openxmlformats.org/drawingml/2006/picture">
                      <pic:pic xmlns:pic="http://schemas.openxmlformats.org/drawingml/2006/picture">
                        <pic:nvPicPr>
                          <pic:cNvPr id="1062" name="图片 1062"/>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3606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61" name="图片 1061"/>
                  <wp:cNvGraphicFramePr/>
                  <a:graphic xmlns:a="http://schemas.openxmlformats.org/drawingml/2006/main">
                    <a:graphicData uri="http://schemas.openxmlformats.org/drawingml/2006/picture">
                      <pic:pic xmlns:pic="http://schemas.openxmlformats.org/drawingml/2006/picture">
                        <pic:nvPicPr>
                          <pic:cNvPr id="1061" name="图片 1061"/>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37088"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60" name="图片 1060"/>
                  <wp:cNvGraphicFramePr/>
                  <a:graphic xmlns:a="http://schemas.openxmlformats.org/drawingml/2006/main">
                    <a:graphicData uri="http://schemas.openxmlformats.org/drawingml/2006/picture">
                      <pic:pic xmlns:pic="http://schemas.openxmlformats.org/drawingml/2006/picture">
                        <pic:nvPicPr>
                          <pic:cNvPr id="1060" name="图片 1060"/>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38112"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59" name="图片 1059"/>
                  <wp:cNvGraphicFramePr/>
                  <a:graphic xmlns:a="http://schemas.openxmlformats.org/drawingml/2006/main">
                    <a:graphicData uri="http://schemas.openxmlformats.org/drawingml/2006/picture">
                      <pic:pic xmlns:pic="http://schemas.openxmlformats.org/drawingml/2006/picture">
                        <pic:nvPicPr>
                          <pic:cNvPr id="1059" name="图片 1059"/>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39136"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58" name="图片 1058"/>
                  <wp:cNvGraphicFramePr/>
                  <a:graphic xmlns:a="http://schemas.openxmlformats.org/drawingml/2006/main">
                    <a:graphicData uri="http://schemas.openxmlformats.org/drawingml/2006/picture">
                      <pic:pic xmlns:pic="http://schemas.openxmlformats.org/drawingml/2006/picture">
                        <pic:nvPicPr>
                          <pic:cNvPr id="1058" name="图片 1058"/>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40160"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57" name="图片 1057"/>
                  <wp:cNvGraphicFramePr/>
                  <a:graphic xmlns:a="http://schemas.openxmlformats.org/drawingml/2006/main">
                    <a:graphicData uri="http://schemas.openxmlformats.org/drawingml/2006/picture">
                      <pic:pic xmlns:pic="http://schemas.openxmlformats.org/drawingml/2006/picture">
                        <pic:nvPicPr>
                          <pic:cNvPr id="1057" name="图片 1057"/>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41184"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56" name="图片 1056"/>
                  <wp:cNvGraphicFramePr/>
                  <a:graphic xmlns:a="http://schemas.openxmlformats.org/drawingml/2006/main">
                    <a:graphicData uri="http://schemas.openxmlformats.org/drawingml/2006/picture">
                      <pic:pic xmlns:pic="http://schemas.openxmlformats.org/drawingml/2006/picture">
                        <pic:nvPicPr>
                          <pic:cNvPr id="1056" name="图片 1056"/>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4220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55" name="图片 1055"/>
                  <wp:cNvGraphicFramePr/>
                  <a:graphic xmlns:a="http://schemas.openxmlformats.org/drawingml/2006/main">
                    <a:graphicData uri="http://schemas.openxmlformats.org/drawingml/2006/picture">
                      <pic:pic xmlns:pic="http://schemas.openxmlformats.org/drawingml/2006/picture">
                        <pic:nvPicPr>
                          <pic:cNvPr id="1055" name="图片 1055"/>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43232"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54" name="图片 1054"/>
                  <wp:cNvGraphicFramePr/>
                  <a:graphic xmlns:a="http://schemas.openxmlformats.org/drawingml/2006/main">
                    <a:graphicData uri="http://schemas.openxmlformats.org/drawingml/2006/picture">
                      <pic:pic xmlns:pic="http://schemas.openxmlformats.org/drawingml/2006/picture">
                        <pic:nvPicPr>
                          <pic:cNvPr id="1054" name="图片 1054"/>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44256" behindDoc="0" locked="0" layoutInCell="1" allowOverlap="1">
                  <wp:simplePos x="0" y="0"/>
                  <wp:positionH relativeFrom="column">
                    <wp:posOffset>685800</wp:posOffset>
                  </wp:positionH>
                  <wp:positionV relativeFrom="paragraph">
                    <wp:posOffset>0</wp:posOffset>
                  </wp:positionV>
                  <wp:extent cx="114300" cy="647700"/>
                  <wp:effectExtent l="0" t="0" r="0" b="0"/>
                  <wp:wrapNone/>
                  <wp:docPr id="1053" name="图片 1053"/>
                  <wp:cNvGraphicFramePr/>
                  <a:graphic xmlns:a="http://schemas.openxmlformats.org/drawingml/2006/main">
                    <a:graphicData uri="http://schemas.openxmlformats.org/drawingml/2006/picture">
                      <pic:pic xmlns:pic="http://schemas.openxmlformats.org/drawingml/2006/picture">
                        <pic:nvPicPr>
                          <pic:cNvPr id="1053" name="图片 1053"/>
                          <pic:cNvPicPr/>
                        </pic:nvPicPr>
                        <pic:blipFill>
                          <a:blip r:embed="rId33" r:link="rId30"/>
                          <a:stretch>
                            <a:fillRect/>
                          </a:stretch>
                        </pic:blipFill>
                        <pic:spPr>
                          <a:xfrm>
                            <a:off x="0" y="0"/>
                            <a:ext cx="114300" cy="6477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4528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52" name="图片 1052"/>
                  <wp:cNvGraphicFramePr/>
                  <a:graphic xmlns:a="http://schemas.openxmlformats.org/drawingml/2006/main">
                    <a:graphicData uri="http://schemas.openxmlformats.org/drawingml/2006/picture">
                      <pic:pic xmlns:pic="http://schemas.openxmlformats.org/drawingml/2006/picture">
                        <pic:nvPicPr>
                          <pic:cNvPr id="1052" name="图片 1052"/>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46304"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51" name="图片 1051"/>
                  <wp:cNvGraphicFramePr/>
                  <a:graphic xmlns:a="http://schemas.openxmlformats.org/drawingml/2006/main">
                    <a:graphicData uri="http://schemas.openxmlformats.org/drawingml/2006/picture">
                      <pic:pic xmlns:pic="http://schemas.openxmlformats.org/drawingml/2006/picture">
                        <pic:nvPicPr>
                          <pic:cNvPr id="1051" name="图片 1051"/>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4732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50" name="图片 1050"/>
                  <wp:cNvGraphicFramePr/>
                  <a:graphic xmlns:a="http://schemas.openxmlformats.org/drawingml/2006/main">
                    <a:graphicData uri="http://schemas.openxmlformats.org/drawingml/2006/picture">
                      <pic:pic xmlns:pic="http://schemas.openxmlformats.org/drawingml/2006/picture">
                        <pic:nvPicPr>
                          <pic:cNvPr id="1050" name="图片 1050"/>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48352"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49" name="图片 1049"/>
                  <wp:cNvGraphicFramePr/>
                  <a:graphic xmlns:a="http://schemas.openxmlformats.org/drawingml/2006/main">
                    <a:graphicData uri="http://schemas.openxmlformats.org/drawingml/2006/picture">
                      <pic:pic xmlns:pic="http://schemas.openxmlformats.org/drawingml/2006/picture">
                        <pic:nvPicPr>
                          <pic:cNvPr id="1049" name="图片 1049"/>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49376"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48" name="图片 1048"/>
                  <wp:cNvGraphicFramePr/>
                  <a:graphic xmlns:a="http://schemas.openxmlformats.org/drawingml/2006/main">
                    <a:graphicData uri="http://schemas.openxmlformats.org/drawingml/2006/picture">
                      <pic:pic xmlns:pic="http://schemas.openxmlformats.org/drawingml/2006/picture">
                        <pic:nvPicPr>
                          <pic:cNvPr id="1048" name="图片 1048"/>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5040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47" name="图片 1047"/>
                  <wp:cNvGraphicFramePr/>
                  <a:graphic xmlns:a="http://schemas.openxmlformats.org/drawingml/2006/main">
                    <a:graphicData uri="http://schemas.openxmlformats.org/drawingml/2006/picture">
                      <pic:pic xmlns:pic="http://schemas.openxmlformats.org/drawingml/2006/picture">
                        <pic:nvPicPr>
                          <pic:cNvPr id="1047" name="图片 1047"/>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5142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46" name="图片 1046"/>
                  <wp:cNvGraphicFramePr/>
                  <a:graphic xmlns:a="http://schemas.openxmlformats.org/drawingml/2006/main">
                    <a:graphicData uri="http://schemas.openxmlformats.org/drawingml/2006/picture">
                      <pic:pic xmlns:pic="http://schemas.openxmlformats.org/drawingml/2006/picture">
                        <pic:nvPicPr>
                          <pic:cNvPr id="1046" name="图片 1046"/>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5244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45" name="图片 1045"/>
                  <wp:cNvGraphicFramePr/>
                  <a:graphic xmlns:a="http://schemas.openxmlformats.org/drawingml/2006/main">
                    <a:graphicData uri="http://schemas.openxmlformats.org/drawingml/2006/picture">
                      <pic:pic xmlns:pic="http://schemas.openxmlformats.org/drawingml/2006/picture">
                        <pic:nvPicPr>
                          <pic:cNvPr id="1045" name="图片 1045"/>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53472"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44" name="图片 1044"/>
                  <wp:cNvGraphicFramePr/>
                  <a:graphic xmlns:a="http://schemas.openxmlformats.org/drawingml/2006/main">
                    <a:graphicData uri="http://schemas.openxmlformats.org/drawingml/2006/picture">
                      <pic:pic xmlns:pic="http://schemas.openxmlformats.org/drawingml/2006/picture">
                        <pic:nvPicPr>
                          <pic:cNvPr id="1044" name="图片 1044"/>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54496"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43" name="图片 1043"/>
                  <wp:cNvGraphicFramePr/>
                  <a:graphic xmlns:a="http://schemas.openxmlformats.org/drawingml/2006/main">
                    <a:graphicData uri="http://schemas.openxmlformats.org/drawingml/2006/picture">
                      <pic:pic xmlns:pic="http://schemas.openxmlformats.org/drawingml/2006/picture">
                        <pic:nvPicPr>
                          <pic:cNvPr id="1043" name="图片 1043"/>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55520" behindDoc="0" locked="0" layoutInCell="1" allowOverlap="1">
                  <wp:simplePos x="0" y="0"/>
                  <wp:positionH relativeFrom="column">
                    <wp:posOffset>685800</wp:posOffset>
                  </wp:positionH>
                  <wp:positionV relativeFrom="paragraph">
                    <wp:posOffset>0</wp:posOffset>
                  </wp:positionV>
                  <wp:extent cx="114300" cy="647700"/>
                  <wp:effectExtent l="0" t="0" r="0" b="0"/>
                  <wp:wrapNone/>
                  <wp:docPr id="1042" name="图片 1042"/>
                  <wp:cNvGraphicFramePr/>
                  <a:graphic xmlns:a="http://schemas.openxmlformats.org/drawingml/2006/main">
                    <a:graphicData uri="http://schemas.openxmlformats.org/drawingml/2006/picture">
                      <pic:pic xmlns:pic="http://schemas.openxmlformats.org/drawingml/2006/picture">
                        <pic:nvPicPr>
                          <pic:cNvPr id="1042" name="图片 1042"/>
                          <pic:cNvPicPr/>
                        </pic:nvPicPr>
                        <pic:blipFill>
                          <a:blip r:embed="rId33" r:link="rId30"/>
                          <a:stretch>
                            <a:fillRect/>
                          </a:stretch>
                        </pic:blipFill>
                        <pic:spPr>
                          <a:xfrm>
                            <a:off x="0" y="0"/>
                            <a:ext cx="114300" cy="6477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5654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41" name="图片 1041"/>
                  <wp:cNvGraphicFramePr/>
                  <a:graphic xmlns:a="http://schemas.openxmlformats.org/drawingml/2006/main">
                    <a:graphicData uri="http://schemas.openxmlformats.org/drawingml/2006/picture">
                      <pic:pic xmlns:pic="http://schemas.openxmlformats.org/drawingml/2006/picture">
                        <pic:nvPicPr>
                          <pic:cNvPr id="1041" name="图片 1041"/>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5756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40" name="图片 1040"/>
                  <wp:cNvGraphicFramePr/>
                  <a:graphic xmlns:a="http://schemas.openxmlformats.org/drawingml/2006/main">
                    <a:graphicData uri="http://schemas.openxmlformats.org/drawingml/2006/picture">
                      <pic:pic xmlns:pic="http://schemas.openxmlformats.org/drawingml/2006/picture">
                        <pic:nvPicPr>
                          <pic:cNvPr id="1040" name="图片 1040"/>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58592"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39" name="图片 1039"/>
                  <wp:cNvGraphicFramePr/>
                  <a:graphic xmlns:a="http://schemas.openxmlformats.org/drawingml/2006/main">
                    <a:graphicData uri="http://schemas.openxmlformats.org/drawingml/2006/picture">
                      <pic:pic xmlns:pic="http://schemas.openxmlformats.org/drawingml/2006/picture">
                        <pic:nvPicPr>
                          <pic:cNvPr id="1039" name="图片 1039"/>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59616"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38" name="图片 1038"/>
                  <wp:cNvGraphicFramePr/>
                  <a:graphic xmlns:a="http://schemas.openxmlformats.org/drawingml/2006/main">
                    <a:graphicData uri="http://schemas.openxmlformats.org/drawingml/2006/picture">
                      <pic:pic xmlns:pic="http://schemas.openxmlformats.org/drawingml/2006/picture">
                        <pic:nvPicPr>
                          <pic:cNvPr id="1038" name="图片 1038"/>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60640" behindDoc="0" locked="0" layoutInCell="1" allowOverlap="1">
                  <wp:simplePos x="0" y="0"/>
                  <wp:positionH relativeFrom="column">
                    <wp:posOffset>685800</wp:posOffset>
                  </wp:positionH>
                  <wp:positionV relativeFrom="paragraph">
                    <wp:posOffset>0</wp:posOffset>
                  </wp:positionV>
                  <wp:extent cx="114300" cy="647700"/>
                  <wp:effectExtent l="0" t="0" r="0" b="0"/>
                  <wp:wrapNone/>
                  <wp:docPr id="1037" name="图片 1037"/>
                  <wp:cNvGraphicFramePr/>
                  <a:graphic xmlns:a="http://schemas.openxmlformats.org/drawingml/2006/main">
                    <a:graphicData uri="http://schemas.openxmlformats.org/drawingml/2006/picture">
                      <pic:pic xmlns:pic="http://schemas.openxmlformats.org/drawingml/2006/picture">
                        <pic:nvPicPr>
                          <pic:cNvPr id="1037" name="图片 1037"/>
                          <pic:cNvPicPr/>
                        </pic:nvPicPr>
                        <pic:blipFill>
                          <a:blip r:embed="rId34" r:link="rId30"/>
                          <a:stretch>
                            <a:fillRect/>
                          </a:stretch>
                        </pic:blipFill>
                        <pic:spPr>
                          <a:xfrm>
                            <a:off x="0" y="0"/>
                            <a:ext cx="114300" cy="6477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6166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36" name="图片 1036"/>
                  <wp:cNvGraphicFramePr/>
                  <a:graphic xmlns:a="http://schemas.openxmlformats.org/drawingml/2006/main">
                    <a:graphicData uri="http://schemas.openxmlformats.org/drawingml/2006/picture">
                      <pic:pic xmlns:pic="http://schemas.openxmlformats.org/drawingml/2006/picture">
                        <pic:nvPicPr>
                          <pic:cNvPr id="1036" name="图片 1036"/>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6268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35" name="图片 1035"/>
                  <wp:cNvGraphicFramePr/>
                  <a:graphic xmlns:a="http://schemas.openxmlformats.org/drawingml/2006/main">
                    <a:graphicData uri="http://schemas.openxmlformats.org/drawingml/2006/picture">
                      <pic:pic xmlns:pic="http://schemas.openxmlformats.org/drawingml/2006/picture">
                        <pic:nvPicPr>
                          <pic:cNvPr id="1035" name="图片 1035"/>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63712"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34" name="图片 1034"/>
                  <wp:cNvGraphicFramePr/>
                  <a:graphic xmlns:a="http://schemas.openxmlformats.org/drawingml/2006/main">
                    <a:graphicData uri="http://schemas.openxmlformats.org/drawingml/2006/picture">
                      <pic:pic xmlns:pic="http://schemas.openxmlformats.org/drawingml/2006/picture">
                        <pic:nvPicPr>
                          <pic:cNvPr id="1034" name="图片 1034"/>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64736"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33" name="图片 1033"/>
                  <wp:cNvGraphicFramePr/>
                  <a:graphic xmlns:a="http://schemas.openxmlformats.org/drawingml/2006/main">
                    <a:graphicData uri="http://schemas.openxmlformats.org/drawingml/2006/picture">
                      <pic:pic xmlns:pic="http://schemas.openxmlformats.org/drawingml/2006/picture">
                        <pic:nvPicPr>
                          <pic:cNvPr id="1033" name="图片 1033"/>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6576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32" name="图片 1032"/>
                  <wp:cNvGraphicFramePr/>
                  <a:graphic xmlns:a="http://schemas.openxmlformats.org/drawingml/2006/main">
                    <a:graphicData uri="http://schemas.openxmlformats.org/drawingml/2006/picture">
                      <pic:pic xmlns:pic="http://schemas.openxmlformats.org/drawingml/2006/picture">
                        <pic:nvPicPr>
                          <pic:cNvPr id="1032" name="图片 1032"/>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66784"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31" name="图片 1031"/>
                  <wp:cNvGraphicFramePr/>
                  <a:graphic xmlns:a="http://schemas.openxmlformats.org/drawingml/2006/main">
                    <a:graphicData uri="http://schemas.openxmlformats.org/drawingml/2006/picture">
                      <pic:pic xmlns:pic="http://schemas.openxmlformats.org/drawingml/2006/picture">
                        <pic:nvPicPr>
                          <pic:cNvPr id="1031" name="图片 1031"/>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67808"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30" name="图片 1030"/>
                  <wp:cNvGraphicFramePr/>
                  <a:graphic xmlns:a="http://schemas.openxmlformats.org/drawingml/2006/main">
                    <a:graphicData uri="http://schemas.openxmlformats.org/drawingml/2006/picture">
                      <pic:pic xmlns:pic="http://schemas.openxmlformats.org/drawingml/2006/picture">
                        <pic:nvPicPr>
                          <pic:cNvPr id="1030" name="图片 1030"/>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68832"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29" name="图片 1029"/>
                  <wp:cNvGraphicFramePr/>
                  <a:graphic xmlns:a="http://schemas.openxmlformats.org/drawingml/2006/main">
                    <a:graphicData uri="http://schemas.openxmlformats.org/drawingml/2006/picture">
                      <pic:pic xmlns:pic="http://schemas.openxmlformats.org/drawingml/2006/picture">
                        <pic:nvPicPr>
                          <pic:cNvPr id="1029" name="图片 1029"/>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69856"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28" name="图片 1028"/>
                  <wp:cNvGraphicFramePr/>
                  <a:graphic xmlns:a="http://schemas.openxmlformats.org/drawingml/2006/main">
                    <a:graphicData uri="http://schemas.openxmlformats.org/drawingml/2006/picture">
                      <pic:pic xmlns:pic="http://schemas.openxmlformats.org/drawingml/2006/picture">
                        <pic:nvPicPr>
                          <pic:cNvPr id="1028" name="图片 1028"/>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7088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27" name="图片 1027"/>
                  <wp:cNvGraphicFramePr/>
                  <a:graphic xmlns:a="http://schemas.openxmlformats.org/drawingml/2006/main">
                    <a:graphicData uri="http://schemas.openxmlformats.org/drawingml/2006/picture">
                      <pic:pic xmlns:pic="http://schemas.openxmlformats.org/drawingml/2006/picture">
                        <pic:nvPicPr>
                          <pic:cNvPr id="1027" name="图片 1027"/>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71904" behindDoc="0" locked="0" layoutInCell="1" allowOverlap="1">
                  <wp:simplePos x="0" y="0"/>
                  <wp:positionH relativeFrom="column">
                    <wp:posOffset>685800</wp:posOffset>
                  </wp:positionH>
                  <wp:positionV relativeFrom="paragraph">
                    <wp:posOffset>0</wp:posOffset>
                  </wp:positionV>
                  <wp:extent cx="114300" cy="647700"/>
                  <wp:effectExtent l="0" t="0" r="0" b="0"/>
                  <wp:wrapNone/>
                  <wp:docPr id="1026" name="图片 1026"/>
                  <wp:cNvGraphicFramePr/>
                  <a:graphic xmlns:a="http://schemas.openxmlformats.org/drawingml/2006/main">
                    <a:graphicData uri="http://schemas.openxmlformats.org/drawingml/2006/picture">
                      <pic:pic xmlns:pic="http://schemas.openxmlformats.org/drawingml/2006/picture">
                        <pic:nvPicPr>
                          <pic:cNvPr id="1026" name="图片 1026"/>
                          <pic:cNvPicPr/>
                        </pic:nvPicPr>
                        <pic:blipFill>
                          <a:blip r:embed="rId33" r:link="rId30"/>
                          <a:stretch>
                            <a:fillRect/>
                          </a:stretch>
                        </pic:blipFill>
                        <pic:spPr>
                          <a:xfrm>
                            <a:off x="0" y="0"/>
                            <a:ext cx="114300" cy="6477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72928"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25" name="图片 1025"/>
                  <wp:cNvGraphicFramePr/>
                  <a:graphic xmlns:a="http://schemas.openxmlformats.org/drawingml/2006/main">
                    <a:graphicData uri="http://schemas.openxmlformats.org/drawingml/2006/picture">
                      <pic:pic xmlns:pic="http://schemas.openxmlformats.org/drawingml/2006/picture">
                        <pic:nvPicPr>
                          <pic:cNvPr id="1025" name="图片 1025"/>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73952"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24" name="图片 1024"/>
                  <wp:cNvGraphicFramePr/>
                  <a:graphic xmlns:a="http://schemas.openxmlformats.org/drawingml/2006/main">
                    <a:graphicData uri="http://schemas.openxmlformats.org/drawingml/2006/picture">
                      <pic:pic xmlns:pic="http://schemas.openxmlformats.org/drawingml/2006/picture">
                        <pic:nvPicPr>
                          <pic:cNvPr id="1024" name="图片 1024"/>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74976"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23" name="图片 1023"/>
                  <wp:cNvGraphicFramePr/>
                  <a:graphic xmlns:a="http://schemas.openxmlformats.org/drawingml/2006/main">
                    <a:graphicData uri="http://schemas.openxmlformats.org/drawingml/2006/picture">
                      <pic:pic xmlns:pic="http://schemas.openxmlformats.org/drawingml/2006/picture">
                        <pic:nvPicPr>
                          <pic:cNvPr id="1023" name="图片 1023"/>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7600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22" name="图片 1022"/>
                  <wp:cNvGraphicFramePr/>
                  <a:graphic xmlns:a="http://schemas.openxmlformats.org/drawingml/2006/main">
                    <a:graphicData uri="http://schemas.openxmlformats.org/drawingml/2006/picture">
                      <pic:pic xmlns:pic="http://schemas.openxmlformats.org/drawingml/2006/picture">
                        <pic:nvPicPr>
                          <pic:cNvPr id="1022" name="图片 1022"/>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77024" behindDoc="0" locked="0" layoutInCell="1" allowOverlap="1">
                  <wp:simplePos x="0" y="0"/>
                  <wp:positionH relativeFrom="column">
                    <wp:posOffset>685800</wp:posOffset>
                  </wp:positionH>
                  <wp:positionV relativeFrom="paragraph">
                    <wp:posOffset>0</wp:posOffset>
                  </wp:positionV>
                  <wp:extent cx="114300" cy="647700"/>
                  <wp:effectExtent l="0" t="0" r="0" b="0"/>
                  <wp:wrapNone/>
                  <wp:docPr id="1021" name="图片 1021"/>
                  <wp:cNvGraphicFramePr/>
                  <a:graphic xmlns:a="http://schemas.openxmlformats.org/drawingml/2006/main">
                    <a:graphicData uri="http://schemas.openxmlformats.org/drawingml/2006/picture">
                      <pic:pic xmlns:pic="http://schemas.openxmlformats.org/drawingml/2006/picture">
                        <pic:nvPicPr>
                          <pic:cNvPr id="1021" name="图片 1021"/>
                          <pic:cNvPicPr/>
                        </pic:nvPicPr>
                        <pic:blipFill>
                          <a:blip r:embed="rId34" r:link="rId30"/>
                          <a:stretch>
                            <a:fillRect/>
                          </a:stretch>
                        </pic:blipFill>
                        <pic:spPr>
                          <a:xfrm>
                            <a:off x="0" y="0"/>
                            <a:ext cx="114300" cy="6477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78048"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20" name="图片 1020"/>
                  <wp:cNvGraphicFramePr/>
                  <a:graphic xmlns:a="http://schemas.openxmlformats.org/drawingml/2006/main">
                    <a:graphicData uri="http://schemas.openxmlformats.org/drawingml/2006/picture">
                      <pic:pic xmlns:pic="http://schemas.openxmlformats.org/drawingml/2006/picture">
                        <pic:nvPicPr>
                          <pic:cNvPr id="1020" name="图片 1020"/>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79072"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19" name="图片 1019"/>
                  <wp:cNvGraphicFramePr/>
                  <a:graphic xmlns:a="http://schemas.openxmlformats.org/drawingml/2006/main">
                    <a:graphicData uri="http://schemas.openxmlformats.org/drawingml/2006/picture">
                      <pic:pic xmlns:pic="http://schemas.openxmlformats.org/drawingml/2006/picture">
                        <pic:nvPicPr>
                          <pic:cNvPr id="1019" name="图片 1019"/>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80096" behindDoc="0" locked="0" layoutInCell="1" allowOverlap="1">
                  <wp:simplePos x="0" y="0"/>
                  <wp:positionH relativeFrom="column">
                    <wp:posOffset>685800</wp:posOffset>
                  </wp:positionH>
                  <wp:positionV relativeFrom="paragraph">
                    <wp:posOffset>0</wp:posOffset>
                  </wp:positionV>
                  <wp:extent cx="114300" cy="647700"/>
                  <wp:effectExtent l="0" t="0" r="0" b="0"/>
                  <wp:wrapNone/>
                  <wp:docPr id="1018" name="图片 1018"/>
                  <wp:cNvGraphicFramePr/>
                  <a:graphic xmlns:a="http://schemas.openxmlformats.org/drawingml/2006/main">
                    <a:graphicData uri="http://schemas.openxmlformats.org/drawingml/2006/picture">
                      <pic:pic xmlns:pic="http://schemas.openxmlformats.org/drawingml/2006/picture">
                        <pic:nvPicPr>
                          <pic:cNvPr id="1018" name="图片 1018"/>
                          <pic:cNvPicPr/>
                        </pic:nvPicPr>
                        <pic:blipFill>
                          <a:blip r:embed="rId33" r:link="rId30"/>
                          <a:stretch>
                            <a:fillRect/>
                          </a:stretch>
                        </pic:blipFill>
                        <pic:spPr>
                          <a:xfrm>
                            <a:off x="0" y="0"/>
                            <a:ext cx="114300" cy="6477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8112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17" name="图片 1017"/>
                  <wp:cNvGraphicFramePr/>
                  <a:graphic xmlns:a="http://schemas.openxmlformats.org/drawingml/2006/main">
                    <a:graphicData uri="http://schemas.openxmlformats.org/drawingml/2006/picture">
                      <pic:pic xmlns:pic="http://schemas.openxmlformats.org/drawingml/2006/picture">
                        <pic:nvPicPr>
                          <pic:cNvPr id="1017" name="图片 1017"/>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8214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16" name="图片 1016"/>
                  <wp:cNvGraphicFramePr/>
                  <a:graphic xmlns:a="http://schemas.openxmlformats.org/drawingml/2006/main">
                    <a:graphicData uri="http://schemas.openxmlformats.org/drawingml/2006/picture">
                      <pic:pic xmlns:pic="http://schemas.openxmlformats.org/drawingml/2006/picture">
                        <pic:nvPicPr>
                          <pic:cNvPr id="1016" name="图片 1016"/>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83168"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15" name="图片 1015"/>
                  <wp:cNvGraphicFramePr/>
                  <a:graphic xmlns:a="http://schemas.openxmlformats.org/drawingml/2006/main">
                    <a:graphicData uri="http://schemas.openxmlformats.org/drawingml/2006/picture">
                      <pic:pic xmlns:pic="http://schemas.openxmlformats.org/drawingml/2006/picture">
                        <pic:nvPicPr>
                          <pic:cNvPr id="1015" name="图片 1015"/>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84192"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14" name="图片 1014"/>
                  <wp:cNvGraphicFramePr/>
                  <a:graphic xmlns:a="http://schemas.openxmlformats.org/drawingml/2006/main">
                    <a:graphicData uri="http://schemas.openxmlformats.org/drawingml/2006/picture">
                      <pic:pic xmlns:pic="http://schemas.openxmlformats.org/drawingml/2006/picture">
                        <pic:nvPicPr>
                          <pic:cNvPr id="1014" name="图片 1014"/>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85216"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13" name="图片 1013"/>
                  <wp:cNvGraphicFramePr/>
                  <a:graphic xmlns:a="http://schemas.openxmlformats.org/drawingml/2006/main">
                    <a:graphicData uri="http://schemas.openxmlformats.org/drawingml/2006/picture">
                      <pic:pic xmlns:pic="http://schemas.openxmlformats.org/drawingml/2006/picture">
                        <pic:nvPicPr>
                          <pic:cNvPr id="1013" name="图片 1013"/>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86240"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12" name="图片 1012"/>
                  <wp:cNvGraphicFramePr/>
                  <a:graphic xmlns:a="http://schemas.openxmlformats.org/drawingml/2006/main">
                    <a:graphicData uri="http://schemas.openxmlformats.org/drawingml/2006/picture">
                      <pic:pic xmlns:pic="http://schemas.openxmlformats.org/drawingml/2006/picture">
                        <pic:nvPicPr>
                          <pic:cNvPr id="1012" name="图片 1012"/>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8726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11" name="图片 1011"/>
                  <wp:cNvGraphicFramePr/>
                  <a:graphic xmlns:a="http://schemas.openxmlformats.org/drawingml/2006/main">
                    <a:graphicData uri="http://schemas.openxmlformats.org/drawingml/2006/picture">
                      <pic:pic xmlns:pic="http://schemas.openxmlformats.org/drawingml/2006/picture">
                        <pic:nvPicPr>
                          <pic:cNvPr id="1011" name="图片 1011"/>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8828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10" name="图片 1010"/>
                  <wp:cNvGraphicFramePr/>
                  <a:graphic xmlns:a="http://schemas.openxmlformats.org/drawingml/2006/main">
                    <a:graphicData uri="http://schemas.openxmlformats.org/drawingml/2006/picture">
                      <pic:pic xmlns:pic="http://schemas.openxmlformats.org/drawingml/2006/picture">
                        <pic:nvPicPr>
                          <pic:cNvPr id="1010" name="图片 1010"/>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89312"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09" name="图片 1009"/>
                  <wp:cNvGraphicFramePr/>
                  <a:graphic xmlns:a="http://schemas.openxmlformats.org/drawingml/2006/main">
                    <a:graphicData uri="http://schemas.openxmlformats.org/drawingml/2006/picture">
                      <pic:pic xmlns:pic="http://schemas.openxmlformats.org/drawingml/2006/picture">
                        <pic:nvPicPr>
                          <pic:cNvPr id="1009" name="图片 1009"/>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90336"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08" name="图片 1008"/>
                  <wp:cNvGraphicFramePr/>
                  <a:graphic xmlns:a="http://schemas.openxmlformats.org/drawingml/2006/main">
                    <a:graphicData uri="http://schemas.openxmlformats.org/drawingml/2006/picture">
                      <pic:pic xmlns:pic="http://schemas.openxmlformats.org/drawingml/2006/picture">
                        <pic:nvPicPr>
                          <pic:cNvPr id="1008" name="图片 1008"/>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91360"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07" name="图片 1007"/>
                  <wp:cNvGraphicFramePr/>
                  <a:graphic xmlns:a="http://schemas.openxmlformats.org/drawingml/2006/main">
                    <a:graphicData uri="http://schemas.openxmlformats.org/drawingml/2006/picture">
                      <pic:pic xmlns:pic="http://schemas.openxmlformats.org/drawingml/2006/picture">
                        <pic:nvPicPr>
                          <pic:cNvPr id="1007" name="图片 1007"/>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9238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06" name="图片 1006"/>
                  <wp:cNvGraphicFramePr/>
                  <a:graphic xmlns:a="http://schemas.openxmlformats.org/drawingml/2006/main">
                    <a:graphicData uri="http://schemas.openxmlformats.org/drawingml/2006/picture">
                      <pic:pic xmlns:pic="http://schemas.openxmlformats.org/drawingml/2006/picture">
                        <pic:nvPicPr>
                          <pic:cNvPr id="1006" name="图片 1006"/>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9340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05" name="图片 1005"/>
                  <wp:cNvGraphicFramePr/>
                  <a:graphic xmlns:a="http://schemas.openxmlformats.org/drawingml/2006/main">
                    <a:graphicData uri="http://schemas.openxmlformats.org/drawingml/2006/picture">
                      <pic:pic xmlns:pic="http://schemas.openxmlformats.org/drawingml/2006/picture">
                        <pic:nvPicPr>
                          <pic:cNvPr id="1005" name="图片 1005"/>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94432"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04" name="图片 1004"/>
                  <wp:cNvGraphicFramePr/>
                  <a:graphic xmlns:a="http://schemas.openxmlformats.org/drawingml/2006/main">
                    <a:graphicData uri="http://schemas.openxmlformats.org/drawingml/2006/picture">
                      <pic:pic xmlns:pic="http://schemas.openxmlformats.org/drawingml/2006/picture">
                        <pic:nvPicPr>
                          <pic:cNvPr id="1004" name="图片 1004"/>
                          <pic:cNvPicPr/>
                        </pic:nvPicPr>
                        <pic:blipFill>
                          <a:blip r:embed="rId35"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95456" behindDoc="0" locked="0" layoutInCell="1" allowOverlap="1">
                  <wp:simplePos x="0" y="0"/>
                  <wp:positionH relativeFrom="column">
                    <wp:posOffset>685800</wp:posOffset>
                  </wp:positionH>
                  <wp:positionV relativeFrom="paragraph">
                    <wp:posOffset>0</wp:posOffset>
                  </wp:positionV>
                  <wp:extent cx="76200" cy="9525"/>
                  <wp:effectExtent l="0" t="0" r="0" b="0"/>
                  <wp:wrapNone/>
                  <wp:docPr id="1003" name="图片 1003"/>
                  <wp:cNvGraphicFramePr/>
                  <a:graphic xmlns:a="http://schemas.openxmlformats.org/drawingml/2006/main">
                    <a:graphicData uri="http://schemas.openxmlformats.org/drawingml/2006/picture">
                      <pic:pic xmlns:pic="http://schemas.openxmlformats.org/drawingml/2006/picture">
                        <pic:nvPicPr>
                          <pic:cNvPr id="1003" name="图片 1003"/>
                          <pic:cNvPicPr/>
                        </pic:nvPicPr>
                        <pic:blipFill>
                          <a:blip r:embed="rId38" r:link="rId30"/>
                          <a:stretch>
                            <a:fillRect/>
                          </a:stretch>
                        </pic:blipFill>
                        <pic:spPr>
                          <a:xfrm>
                            <a:off x="0" y="0"/>
                            <a:ext cx="76200" cy="952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96480"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02" name="图片 1002"/>
                  <wp:cNvGraphicFramePr/>
                  <a:graphic xmlns:a="http://schemas.openxmlformats.org/drawingml/2006/main">
                    <a:graphicData uri="http://schemas.openxmlformats.org/drawingml/2006/picture">
                      <pic:pic xmlns:pic="http://schemas.openxmlformats.org/drawingml/2006/picture">
                        <pic:nvPicPr>
                          <pic:cNvPr id="1002" name="图片 1002"/>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97504"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1001" name="图片 1001"/>
                  <wp:cNvGraphicFramePr/>
                  <a:graphic xmlns:a="http://schemas.openxmlformats.org/drawingml/2006/main">
                    <a:graphicData uri="http://schemas.openxmlformats.org/drawingml/2006/picture">
                      <pic:pic xmlns:pic="http://schemas.openxmlformats.org/drawingml/2006/picture">
                        <pic:nvPicPr>
                          <pic:cNvPr id="1001" name="图片 1001"/>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9852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1000" name="图片 1000"/>
                  <wp:cNvGraphicFramePr/>
                  <a:graphic xmlns:a="http://schemas.openxmlformats.org/drawingml/2006/main">
                    <a:graphicData uri="http://schemas.openxmlformats.org/drawingml/2006/picture">
                      <pic:pic xmlns:pic="http://schemas.openxmlformats.org/drawingml/2006/picture">
                        <pic:nvPicPr>
                          <pic:cNvPr id="1000" name="图片 1000"/>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799552"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99" name="图片 999"/>
                  <wp:cNvGraphicFramePr/>
                  <a:graphic xmlns:a="http://schemas.openxmlformats.org/drawingml/2006/main">
                    <a:graphicData uri="http://schemas.openxmlformats.org/drawingml/2006/picture">
                      <pic:pic xmlns:pic="http://schemas.openxmlformats.org/drawingml/2006/picture">
                        <pic:nvPicPr>
                          <pic:cNvPr id="999" name="图片 999"/>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00576"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98" name="图片 998"/>
                  <wp:cNvGraphicFramePr/>
                  <a:graphic xmlns:a="http://schemas.openxmlformats.org/drawingml/2006/main">
                    <a:graphicData uri="http://schemas.openxmlformats.org/drawingml/2006/picture">
                      <pic:pic xmlns:pic="http://schemas.openxmlformats.org/drawingml/2006/picture">
                        <pic:nvPicPr>
                          <pic:cNvPr id="998" name="图片 998"/>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0160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97" name="图片 997"/>
                  <wp:cNvGraphicFramePr/>
                  <a:graphic xmlns:a="http://schemas.openxmlformats.org/drawingml/2006/main">
                    <a:graphicData uri="http://schemas.openxmlformats.org/drawingml/2006/picture">
                      <pic:pic xmlns:pic="http://schemas.openxmlformats.org/drawingml/2006/picture">
                        <pic:nvPicPr>
                          <pic:cNvPr id="997" name="图片 997"/>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0262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96" name="图片 996"/>
                  <wp:cNvGraphicFramePr/>
                  <a:graphic xmlns:a="http://schemas.openxmlformats.org/drawingml/2006/main">
                    <a:graphicData uri="http://schemas.openxmlformats.org/drawingml/2006/picture">
                      <pic:pic xmlns:pic="http://schemas.openxmlformats.org/drawingml/2006/picture">
                        <pic:nvPicPr>
                          <pic:cNvPr id="996" name="图片 996"/>
                          <pic:cNvPicPr/>
                        </pic:nvPicPr>
                        <pic:blipFill>
                          <a:blip r:embed="rId37"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03648" behindDoc="0" locked="0" layoutInCell="1" allowOverlap="1">
                  <wp:simplePos x="0" y="0"/>
                  <wp:positionH relativeFrom="column">
                    <wp:posOffset>685800</wp:posOffset>
                  </wp:positionH>
                  <wp:positionV relativeFrom="paragraph">
                    <wp:posOffset>0</wp:posOffset>
                  </wp:positionV>
                  <wp:extent cx="76200" cy="9525"/>
                  <wp:effectExtent l="0" t="0" r="0" b="0"/>
                  <wp:wrapNone/>
                  <wp:docPr id="995" name="图片 995"/>
                  <wp:cNvGraphicFramePr/>
                  <a:graphic xmlns:a="http://schemas.openxmlformats.org/drawingml/2006/main">
                    <a:graphicData uri="http://schemas.openxmlformats.org/drawingml/2006/picture">
                      <pic:pic xmlns:pic="http://schemas.openxmlformats.org/drawingml/2006/picture">
                        <pic:nvPicPr>
                          <pic:cNvPr id="995" name="图片 995"/>
                          <pic:cNvPicPr/>
                        </pic:nvPicPr>
                        <pic:blipFill>
                          <a:blip r:embed="rId38" r:link="rId30"/>
                          <a:stretch>
                            <a:fillRect/>
                          </a:stretch>
                        </pic:blipFill>
                        <pic:spPr>
                          <a:xfrm>
                            <a:off x="0" y="0"/>
                            <a:ext cx="76200" cy="952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04672"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94" name="图片 994"/>
                  <wp:cNvGraphicFramePr/>
                  <a:graphic xmlns:a="http://schemas.openxmlformats.org/drawingml/2006/main">
                    <a:graphicData uri="http://schemas.openxmlformats.org/drawingml/2006/picture">
                      <pic:pic xmlns:pic="http://schemas.openxmlformats.org/drawingml/2006/picture">
                        <pic:nvPicPr>
                          <pic:cNvPr id="994" name="图片 994"/>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05696"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93" name="图片 993"/>
                  <wp:cNvGraphicFramePr/>
                  <a:graphic xmlns:a="http://schemas.openxmlformats.org/drawingml/2006/main">
                    <a:graphicData uri="http://schemas.openxmlformats.org/drawingml/2006/picture">
                      <pic:pic xmlns:pic="http://schemas.openxmlformats.org/drawingml/2006/picture">
                        <pic:nvPicPr>
                          <pic:cNvPr id="993" name="图片 993"/>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06720"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92" name="图片 992"/>
                  <wp:cNvGraphicFramePr/>
                  <a:graphic xmlns:a="http://schemas.openxmlformats.org/drawingml/2006/main">
                    <a:graphicData uri="http://schemas.openxmlformats.org/drawingml/2006/picture">
                      <pic:pic xmlns:pic="http://schemas.openxmlformats.org/drawingml/2006/picture">
                        <pic:nvPicPr>
                          <pic:cNvPr id="992" name="图片 992"/>
                          <pic:cNvPicPr/>
                        </pic:nvPicPr>
                        <pic:blipFill>
                          <a:blip r:embed="rId35"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0774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91" name="图片 991"/>
                  <wp:cNvGraphicFramePr/>
                  <a:graphic xmlns:a="http://schemas.openxmlformats.org/drawingml/2006/main">
                    <a:graphicData uri="http://schemas.openxmlformats.org/drawingml/2006/picture">
                      <pic:pic xmlns:pic="http://schemas.openxmlformats.org/drawingml/2006/picture">
                        <pic:nvPicPr>
                          <pic:cNvPr id="991" name="图片 991"/>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0876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90" name="图片 990"/>
                  <wp:cNvGraphicFramePr/>
                  <a:graphic xmlns:a="http://schemas.openxmlformats.org/drawingml/2006/main">
                    <a:graphicData uri="http://schemas.openxmlformats.org/drawingml/2006/picture">
                      <pic:pic xmlns:pic="http://schemas.openxmlformats.org/drawingml/2006/picture">
                        <pic:nvPicPr>
                          <pic:cNvPr id="990" name="图片 990"/>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09792"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89" name="图片 989"/>
                  <wp:cNvGraphicFramePr/>
                  <a:graphic xmlns:a="http://schemas.openxmlformats.org/drawingml/2006/main">
                    <a:graphicData uri="http://schemas.openxmlformats.org/drawingml/2006/picture">
                      <pic:pic xmlns:pic="http://schemas.openxmlformats.org/drawingml/2006/picture">
                        <pic:nvPicPr>
                          <pic:cNvPr id="989" name="图片 989"/>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10816"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88" name="图片 988"/>
                  <wp:cNvGraphicFramePr/>
                  <a:graphic xmlns:a="http://schemas.openxmlformats.org/drawingml/2006/main">
                    <a:graphicData uri="http://schemas.openxmlformats.org/drawingml/2006/picture">
                      <pic:pic xmlns:pic="http://schemas.openxmlformats.org/drawingml/2006/picture">
                        <pic:nvPicPr>
                          <pic:cNvPr id="988" name="图片 988"/>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11840" behindDoc="0" locked="0" layoutInCell="1" allowOverlap="1">
                  <wp:simplePos x="0" y="0"/>
                  <wp:positionH relativeFrom="column">
                    <wp:posOffset>685800</wp:posOffset>
                  </wp:positionH>
                  <wp:positionV relativeFrom="paragraph">
                    <wp:posOffset>0</wp:posOffset>
                  </wp:positionV>
                  <wp:extent cx="76200" cy="9525"/>
                  <wp:effectExtent l="0" t="0" r="0" b="0"/>
                  <wp:wrapNone/>
                  <wp:docPr id="987" name="图片 987"/>
                  <wp:cNvGraphicFramePr/>
                  <a:graphic xmlns:a="http://schemas.openxmlformats.org/drawingml/2006/main">
                    <a:graphicData uri="http://schemas.openxmlformats.org/drawingml/2006/picture">
                      <pic:pic xmlns:pic="http://schemas.openxmlformats.org/drawingml/2006/picture">
                        <pic:nvPicPr>
                          <pic:cNvPr id="987" name="图片 987"/>
                          <pic:cNvPicPr/>
                        </pic:nvPicPr>
                        <pic:blipFill>
                          <a:blip r:embed="rId38" r:link="rId30"/>
                          <a:stretch>
                            <a:fillRect/>
                          </a:stretch>
                        </pic:blipFill>
                        <pic:spPr>
                          <a:xfrm>
                            <a:off x="0" y="0"/>
                            <a:ext cx="76200" cy="952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1286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86" name="图片 986"/>
                  <wp:cNvGraphicFramePr/>
                  <a:graphic xmlns:a="http://schemas.openxmlformats.org/drawingml/2006/main">
                    <a:graphicData uri="http://schemas.openxmlformats.org/drawingml/2006/picture">
                      <pic:pic xmlns:pic="http://schemas.openxmlformats.org/drawingml/2006/picture">
                        <pic:nvPicPr>
                          <pic:cNvPr id="986" name="图片 986"/>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13888"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85" name="图片 985"/>
                  <wp:cNvGraphicFramePr/>
                  <a:graphic xmlns:a="http://schemas.openxmlformats.org/drawingml/2006/main">
                    <a:graphicData uri="http://schemas.openxmlformats.org/drawingml/2006/picture">
                      <pic:pic xmlns:pic="http://schemas.openxmlformats.org/drawingml/2006/picture">
                        <pic:nvPicPr>
                          <pic:cNvPr id="985" name="图片 985"/>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14912"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84" name="图片 984"/>
                  <wp:cNvGraphicFramePr/>
                  <a:graphic xmlns:a="http://schemas.openxmlformats.org/drawingml/2006/main">
                    <a:graphicData uri="http://schemas.openxmlformats.org/drawingml/2006/picture">
                      <pic:pic xmlns:pic="http://schemas.openxmlformats.org/drawingml/2006/picture">
                        <pic:nvPicPr>
                          <pic:cNvPr id="984" name="图片 984"/>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15936" behindDoc="0" locked="0" layoutInCell="1" allowOverlap="1">
                  <wp:simplePos x="0" y="0"/>
                  <wp:positionH relativeFrom="column">
                    <wp:posOffset>685800</wp:posOffset>
                  </wp:positionH>
                  <wp:positionV relativeFrom="paragraph">
                    <wp:posOffset>0</wp:posOffset>
                  </wp:positionV>
                  <wp:extent cx="114300" cy="647700"/>
                  <wp:effectExtent l="0" t="0" r="0" b="0"/>
                  <wp:wrapNone/>
                  <wp:docPr id="983" name="图片 983"/>
                  <wp:cNvGraphicFramePr/>
                  <a:graphic xmlns:a="http://schemas.openxmlformats.org/drawingml/2006/main">
                    <a:graphicData uri="http://schemas.openxmlformats.org/drawingml/2006/picture">
                      <pic:pic xmlns:pic="http://schemas.openxmlformats.org/drawingml/2006/picture">
                        <pic:nvPicPr>
                          <pic:cNvPr id="983" name="图片 983"/>
                          <pic:cNvPicPr/>
                        </pic:nvPicPr>
                        <pic:blipFill>
                          <a:blip r:embed="rId34" r:link="rId30"/>
                          <a:stretch>
                            <a:fillRect/>
                          </a:stretch>
                        </pic:blipFill>
                        <pic:spPr>
                          <a:xfrm>
                            <a:off x="0" y="0"/>
                            <a:ext cx="114300" cy="6477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1696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82" name="图片 982"/>
                  <wp:cNvGraphicFramePr/>
                  <a:graphic xmlns:a="http://schemas.openxmlformats.org/drawingml/2006/main">
                    <a:graphicData uri="http://schemas.openxmlformats.org/drawingml/2006/picture">
                      <pic:pic xmlns:pic="http://schemas.openxmlformats.org/drawingml/2006/picture">
                        <pic:nvPicPr>
                          <pic:cNvPr id="982" name="图片 982"/>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1798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81" name="图片 981"/>
                  <wp:cNvGraphicFramePr/>
                  <a:graphic xmlns:a="http://schemas.openxmlformats.org/drawingml/2006/main">
                    <a:graphicData uri="http://schemas.openxmlformats.org/drawingml/2006/picture">
                      <pic:pic xmlns:pic="http://schemas.openxmlformats.org/drawingml/2006/picture">
                        <pic:nvPicPr>
                          <pic:cNvPr id="981" name="图片 981"/>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1900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80" name="图片 980"/>
                  <wp:cNvGraphicFramePr/>
                  <a:graphic xmlns:a="http://schemas.openxmlformats.org/drawingml/2006/main">
                    <a:graphicData uri="http://schemas.openxmlformats.org/drawingml/2006/picture">
                      <pic:pic xmlns:pic="http://schemas.openxmlformats.org/drawingml/2006/picture">
                        <pic:nvPicPr>
                          <pic:cNvPr id="980" name="图片 980"/>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20032"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79" name="图片 979"/>
                  <wp:cNvGraphicFramePr/>
                  <a:graphic xmlns:a="http://schemas.openxmlformats.org/drawingml/2006/main">
                    <a:graphicData uri="http://schemas.openxmlformats.org/drawingml/2006/picture">
                      <pic:pic xmlns:pic="http://schemas.openxmlformats.org/drawingml/2006/picture">
                        <pic:nvPicPr>
                          <pic:cNvPr id="979" name="图片 979"/>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21056" behindDoc="0" locked="0" layoutInCell="1" allowOverlap="1">
                  <wp:simplePos x="0" y="0"/>
                  <wp:positionH relativeFrom="column">
                    <wp:posOffset>685800</wp:posOffset>
                  </wp:positionH>
                  <wp:positionV relativeFrom="paragraph">
                    <wp:posOffset>0</wp:posOffset>
                  </wp:positionV>
                  <wp:extent cx="76200" cy="9525"/>
                  <wp:effectExtent l="0" t="0" r="0" b="0"/>
                  <wp:wrapNone/>
                  <wp:docPr id="978" name="图片 978"/>
                  <wp:cNvGraphicFramePr/>
                  <a:graphic xmlns:a="http://schemas.openxmlformats.org/drawingml/2006/main">
                    <a:graphicData uri="http://schemas.openxmlformats.org/drawingml/2006/picture">
                      <pic:pic xmlns:pic="http://schemas.openxmlformats.org/drawingml/2006/picture">
                        <pic:nvPicPr>
                          <pic:cNvPr id="978" name="图片 978"/>
                          <pic:cNvPicPr/>
                        </pic:nvPicPr>
                        <pic:blipFill>
                          <a:blip r:embed="rId38" r:link="rId30"/>
                          <a:stretch>
                            <a:fillRect/>
                          </a:stretch>
                        </pic:blipFill>
                        <pic:spPr>
                          <a:xfrm>
                            <a:off x="0" y="0"/>
                            <a:ext cx="76200" cy="952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22080"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77" name="图片 977"/>
                  <wp:cNvGraphicFramePr/>
                  <a:graphic xmlns:a="http://schemas.openxmlformats.org/drawingml/2006/main">
                    <a:graphicData uri="http://schemas.openxmlformats.org/drawingml/2006/picture">
                      <pic:pic xmlns:pic="http://schemas.openxmlformats.org/drawingml/2006/picture">
                        <pic:nvPicPr>
                          <pic:cNvPr id="977" name="图片 977"/>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2310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76" name="图片 976"/>
                  <wp:cNvGraphicFramePr/>
                  <a:graphic xmlns:a="http://schemas.openxmlformats.org/drawingml/2006/main">
                    <a:graphicData uri="http://schemas.openxmlformats.org/drawingml/2006/picture">
                      <pic:pic xmlns:pic="http://schemas.openxmlformats.org/drawingml/2006/picture">
                        <pic:nvPicPr>
                          <pic:cNvPr id="976" name="图片 976"/>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2412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75" name="图片 975"/>
                  <wp:cNvGraphicFramePr/>
                  <a:graphic xmlns:a="http://schemas.openxmlformats.org/drawingml/2006/main">
                    <a:graphicData uri="http://schemas.openxmlformats.org/drawingml/2006/picture">
                      <pic:pic xmlns:pic="http://schemas.openxmlformats.org/drawingml/2006/picture">
                        <pic:nvPicPr>
                          <pic:cNvPr id="975" name="图片 975"/>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25152"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74" name="图片 974"/>
                  <wp:cNvGraphicFramePr/>
                  <a:graphic xmlns:a="http://schemas.openxmlformats.org/drawingml/2006/main">
                    <a:graphicData uri="http://schemas.openxmlformats.org/drawingml/2006/picture">
                      <pic:pic xmlns:pic="http://schemas.openxmlformats.org/drawingml/2006/picture">
                        <pic:nvPicPr>
                          <pic:cNvPr id="974" name="图片 974"/>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26176"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73" name="图片 973"/>
                  <wp:cNvGraphicFramePr/>
                  <a:graphic xmlns:a="http://schemas.openxmlformats.org/drawingml/2006/main">
                    <a:graphicData uri="http://schemas.openxmlformats.org/drawingml/2006/picture">
                      <pic:pic xmlns:pic="http://schemas.openxmlformats.org/drawingml/2006/picture">
                        <pic:nvPicPr>
                          <pic:cNvPr id="973" name="图片 973"/>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27200"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72" name="图片 972"/>
                  <wp:cNvGraphicFramePr/>
                  <a:graphic xmlns:a="http://schemas.openxmlformats.org/drawingml/2006/main">
                    <a:graphicData uri="http://schemas.openxmlformats.org/drawingml/2006/picture">
                      <pic:pic xmlns:pic="http://schemas.openxmlformats.org/drawingml/2006/picture">
                        <pic:nvPicPr>
                          <pic:cNvPr id="972" name="图片 972"/>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2822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71" name="图片 971"/>
                  <wp:cNvGraphicFramePr/>
                  <a:graphic xmlns:a="http://schemas.openxmlformats.org/drawingml/2006/main">
                    <a:graphicData uri="http://schemas.openxmlformats.org/drawingml/2006/picture">
                      <pic:pic xmlns:pic="http://schemas.openxmlformats.org/drawingml/2006/picture">
                        <pic:nvPicPr>
                          <pic:cNvPr id="971" name="图片 971"/>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29248"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70" name="图片 970"/>
                  <wp:cNvGraphicFramePr/>
                  <a:graphic xmlns:a="http://schemas.openxmlformats.org/drawingml/2006/main">
                    <a:graphicData uri="http://schemas.openxmlformats.org/drawingml/2006/picture">
                      <pic:pic xmlns:pic="http://schemas.openxmlformats.org/drawingml/2006/picture">
                        <pic:nvPicPr>
                          <pic:cNvPr id="970" name="图片 970"/>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30272"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69" name="图片 969"/>
                  <wp:cNvGraphicFramePr/>
                  <a:graphic xmlns:a="http://schemas.openxmlformats.org/drawingml/2006/main">
                    <a:graphicData uri="http://schemas.openxmlformats.org/drawingml/2006/picture">
                      <pic:pic xmlns:pic="http://schemas.openxmlformats.org/drawingml/2006/picture">
                        <pic:nvPicPr>
                          <pic:cNvPr id="969" name="图片 969"/>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31296"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68" name="图片 968"/>
                  <wp:cNvGraphicFramePr/>
                  <a:graphic xmlns:a="http://schemas.openxmlformats.org/drawingml/2006/main">
                    <a:graphicData uri="http://schemas.openxmlformats.org/drawingml/2006/picture">
                      <pic:pic xmlns:pic="http://schemas.openxmlformats.org/drawingml/2006/picture">
                        <pic:nvPicPr>
                          <pic:cNvPr id="968" name="图片 968"/>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32320"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67" name="图片 967"/>
                  <wp:cNvGraphicFramePr/>
                  <a:graphic xmlns:a="http://schemas.openxmlformats.org/drawingml/2006/main">
                    <a:graphicData uri="http://schemas.openxmlformats.org/drawingml/2006/picture">
                      <pic:pic xmlns:pic="http://schemas.openxmlformats.org/drawingml/2006/picture">
                        <pic:nvPicPr>
                          <pic:cNvPr id="967" name="图片 967"/>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3334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66" name="图片 966"/>
                  <wp:cNvGraphicFramePr/>
                  <a:graphic xmlns:a="http://schemas.openxmlformats.org/drawingml/2006/main">
                    <a:graphicData uri="http://schemas.openxmlformats.org/drawingml/2006/picture">
                      <pic:pic xmlns:pic="http://schemas.openxmlformats.org/drawingml/2006/picture">
                        <pic:nvPicPr>
                          <pic:cNvPr id="966" name="图片 966"/>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3436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65" name="图片 965"/>
                  <wp:cNvGraphicFramePr/>
                  <a:graphic xmlns:a="http://schemas.openxmlformats.org/drawingml/2006/main">
                    <a:graphicData uri="http://schemas.openxmlformats.org/drawingml/2006/picture">
                      <pic:pic xmlns:pic="http://schemas.openxmlformats.org/drawingml/2006/picture">
                        <pic:nvPicPr>
                          <pic:cNvPr id="965" name="图片 965"/>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35392"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64" name="图片 964"/>
                  <wp:cNvGraphicFramePr/>
                  <a:graphic xmlns:a="http://schemas.openxmlformats.org/drawingml/2006/main">
                    <a:graphicData uri="http://schemas.openxmlformats.org/drawingml/2006/picture">
                      <pic:pic xmlns:pic="http://schemas.openxmlformats.org/drawingml/2006/picture">
                        <pic:nvPicPr>
                          <pic:cNvPr id="964" name="图片 964"/>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36416"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63" name="图片 963"/>
                  <wp:cNvGraphicFramePr/>
                  <a:graphic xmlns:a="http://schemas.openxmlformats.org/drawingml/2006/main">
                    <a:graphicData uri="http://schemas.openxmlformats.org/drawingml/2006/picture">
                      <pic:pic xmlns:pic="http://schemas.openxmlformats.org/drawingml/2006/picture">
                        <pic:nvPicPr>
                          <pic:cNvPr id="963" name="图片 963"/>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3744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62" name="图片 962"/>
                  <wp:cNvGraphicFramePr/>
                  <a:graphic xmlns:a="http://schemas.openxmlformats.org/drawingml/2006/main">
                    <a:graphicData uri="http://schemas.openxmlformats.org/drawingml/2006/picture">
                      <pic:pic xmlns:pic="http://schemas.openxmlformats.org/drawingml/2006/picture">
                        <pic:nvPicPr>
                          <pic:cNvPr id="962" name="图片 962"/>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3846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61" name="图片 961"/>
                  <wp:cNvGraphicFramePr/>
                  <a:graphic xmlns:a="http://schemas.openxmlformats.org/drawingml/2006/main">
                    <a:graphicData uri="http://schemas.openxmlformats.org/drawingml/2006/picture">
                      <pic:pic xmlns:pic="http://schemas.openxmlformats.org/drawingml/2006/picture">
                        <pic:nvPicPr>
                          <pic:cNvPr id="961" name="图片 961"/>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3948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60" name="图片 960"/>
                  <wp:cNvGraphicFramePr/>
                  <a:graphic xmlns:a="http://schemas.openxmlformats.org/drawingml/2006/main">
                    <a:graphicData uri="http://schemas.openxmlformats.org/drawingml/2006/picture">
                      <pic:pic xmlns:pic="http://schemas.openxmlformats.org/drawingml/2006/picture">
                        <pic:nvPicPr>
                          <pic:cNvPr id="960" name="图片 960"/>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40512"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59" name="图片 959"/>
                  <wp:cNvGraphicFramePr/>
                  <a:graphic xmlns:a="http://schemas.openxmlformats.org/drawingml/2006/main">
                    <a:graphicData uri="http://schemas.openxmlformats.org/drawingml/2006/picture">
                      <pic:pic xmlns:pic="http://schemas.openxmlformats.org/drawingml/2006/picture">
                        <pic:nvPicPr>
                          <pic:cNvPr id="959" name="图片 959"/>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41536"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58" name="图片 958"/>
                  <wp:cNvGraphicFramePr/>
                  <a:graphic xmlns:a="http://schemas.openxmlformats.org/drawingml/2006/main">
                    <a:graphicData uri="http://schemas.openxmlformats.org/drawingml/2006/picture">
                      <pic:pic xmlns:pic="http://schemas.openxmlformats.org/drawingml/2006/picture">
                        <pic:nvPicPr>
                          <pic:cNvPr id="958" name="图片 958"/>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4256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57" name="图片 957"/>
                  <wp:cNvGraphicFramePr/>
                  <a:graphic xmlns:a="http://schemas.openxmlformats.org/drawingml/2006/main">
                    <a:graphicData uri="http://schemas.openxmlformats.org/drawingml/2006/picture">
                      <pic:pic xmlns:pic="http://schemas.openxmlformats.org/drawingml/2006/picture">
                        <pic:nvPicPr>
                          <pic:cNvPr id="957" name="图片 957"/>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4358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56" name="图片 956"/>
                  <wp:cNvGraphicFramePr/>
                  <a:graphic xmlns:a="http://schemas.openxmlformats.org/drawingml/2006/main">
                    <a:graphicData uri="http://schemas.openxmlformats.org/drawingml/2006/picture">
                      <pic:pic xmlns:pic="http://schemas.openxmlformats.org/drawingml/2006/picture">
                        <pic:nvPicPr>
                          <pic:cNvPr id="956" name="图片 956"/>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4460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55" name="图片 955"/>
                  <wp:cNvGraphicFramePr/>
                  <a:graphic xmlns:a="http://schemas.openxmlformats.org/drawingml/2006/main">
                    <a:graphicData uri="http://schemas.openxmlformats.org/drawingml/2006/picture">
                      <pic:pic xmlns:pic="http://schemas.openxmlformats.org/drawingml/2006/picture">
                        <pic:nvPicPr>
                          <pic:cNvPr id="955" name="图片 955"/>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45632"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54" name="图片 954"/>
                  <wp:cNvGraphicFramePr/>
                  <a:graphic xmlns:a="http://schemas.openxmlformats.org/drawingml/2006/main">
                    <a:graphicData uri="http://schemas.openxmlformats.org/drawingml/2006/picture">
                      <pic:pic xmlns:pic="http://schemas.openxmlformats.org/drawingml/2006/picture">
                        <pic:nvPicPr>
                          <pic:cNvPr id="954" name="图片 954"/>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46656"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53" name="图片 953"/>
                  <wp:cNvGraphicFramePr/>
                  <a:graphic xmlns:a="http://schemas.openxmlformats.org/drawingml/2006/main">
                    <a:graphicData uri="http://schemas.openxmlformats.org/drawingml/2006/picture">
                      <pic:pic xmlns:pic="http://schemas.openxmlformats.org/drawingml/2006/picture">
                        <pic:nvPicPr>
                          <pic:cNvPr id="953" name="图片 953"/>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47680"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52" name="图片 952"/>
                  <wp:cNvGraphicFramePr/>
                  <a:graphic xmlns:a="http://schemas.openxmlformats.org/drawingml/2006/main">
                    <a:graphicData uri="http://schemas.openxmlformats.org/drawingml/2006/picture">
                      <pic:pic xmlns:pic="http://schemas.openxmlformats.org/drawingml/2006/picture">
                        <pic:nvPicPr>
                          <pic:cNvPr id="952" name="图片 952"/>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48704"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51" name="图片 951"/>
                  <wp:cNvGraphicFramePr/>
                  <a:graphic xmlns:a="http://schemas.openxmlformats.org/drawingml/2006/main">
                    <a:graphicData uri="http://schemas.openxmlformats.org/drawingml/2006/picture">
                      <pic:pic xmlns:pic="http://schemas.openxmlformats.org/drawingml/2006/picture">
                        <pic:nvPicPr>
                          <pic:cNvPr id="951" name="图片 951"/>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49728"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50" name="图片 950"/>
                  <wp:cNvGraphicFramePr/>
                  <a:graphic xmlns:a="http://schemas.openxmlformats.org/drawingml/2006/main">
                    <a:graphicData uri="http://schemas.openxmlformats.org/drawingml/2006/picture">
                      <pic:pic xmlns:pic="http://schemas.openxmlformats.org/drawingml/2006/picture">
                        <pic:nvPicPr>
                          <pic:cNvPr id="950" name="图片 950"/>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50752"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49" name="图片 949"/>
                  <wp:cNvGraphicFramePr/>
                  <a:graphic xmlns:a="http://schemas.openxmlformats.org/drawingml/2006/main">
                    <a:graphicData uri="http://schemas.openxmlformats.org/drawingml/2006/picture">
                      <pic:pic xmlns:pic="http://schemas.openxmlformats.org/drawingml/2006/picture">
                        <pic:nvPicPr>
                          <pic:cNvPr id="949" name="图片 949"/>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51776"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48" name="图片 948"/>
                  <wp:cNvGraphicFramePr/>
                  <a:graphic xmlns:a="http://schemas.openxmlformats.org/drawingml/2006/main">
                    <a:graphicData uri="http://schemas.openxmlformats.org/drawingml/2006/picture">
                      <pic:pic xmlns:pic="http://schemas.openxmlformats.org/drawingml/2006/picture">
                        <pic:nvPicPr>
                          <pic:cNvPr id="948" name="图片 948"/>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52800"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47" name="图片 947"/>
                  <wp:cNvGraphicFramePr/>
                  <a:graphic xmlns:a="http://schemas.openxmlformats.org/drawingml/2006/main">
                    <a:graphicData uri="http://schemas.openxmlformats.org/drawingml/2006/picture">
                      <pic:pic xmlns:pic="http://schemas.openxmlformats.org/drawingml/2006/picture">
                        <pic:nvPicPr>
                          <pic:cNvPr id="947" name="图片 947"/>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5382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46" name="图片 946"/>
                  <wp:cNvGraphicFramePr/>
                  <a:graphic xmlns:a="http://schemas.openxmlformats.org/drawingml/2006/main">
                    <a:graphicData uri="http://schemas.openxmlformats.org/drawingml/2006/picture">
                      <pic:pic xmlns:pic="http://schemas.openxmlformats.org/drawingml/2006/picture">
                        <pic:nvPicPr>
                          <pic:cNvPr id="946" name="图片 946"/>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54848"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45" name="图片 945"/>
                  <wp:cNvGraphicFramePr/>
                  <a:graphic xmlns:a="http://schemas.openxmlformats.org/drawingml/2006/main">
                    <a:graphicData uri="http://schemas.openxmlformats.org/drawingml/2006/picture">
                      <pic:pic xmlns:pic="http://schemas.openxmlformats.org/drawingml/2006/picture">
                        <pic:nvPicPr>
                          <pic:cNvPr id="945" name="图片 945"/>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55872"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44" name="图片 944"/>
                  <wp:cNvGraphicFramePr/>
                  <a:graphic xmlns:a="http://schemas.openxmlformats.org/drawingml/2006/main">
                    <a:graphicData uri="http://schemas.openxmlformats.org/drawingml/2006/picture">
                      <pic:pic xmlns:pic="http://schemas.openxmlformats.org/drawingml/2006/picture">
                        <pic:nvPicPr>
                          <pic:cNvPr id="944" name="图片 944"/>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56896"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43" name="图片 943"/>
                  <wp:cNvGraphicFramePr/>
                  <a:graphic xmlns:a="http://schemas.openxmlformats.org/drawingml/2006/main">
                    <a:graphicData uri="http://schemas.openxmlformats.org/drawingml/2006/picture">
                      <pic:pic xmlns:pic="http://schemas.openxmlformats.org/drawingml/2006/picture">
                        <pic:nvPicPr>
                          <pic:cNvPr id="943" name="图片 943"/>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5792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42" name="图片 942"/>
                  <wp:cNvGraphicFramePr/>
                  <a:graphic xmlns:a="http://schemas.openxmlformats.org/drawingml/2006/main">
                    <a:graphicData uri="http://schemas.openxmlformats.org/drawingml/2006/picture">
                      <pic:pic xmlns:pic="http://schemas.openxmlformats.org/drawingml/2006/picture">
                        <pic:nvPicPr>
                          <pic:cNvPr id="942" name="图片 942"/>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5894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41" name="图片 941"/>
                  <wp:cNvGraphicFramePr/>
                  <a:graphic xmlns:a="http://schemas.openxmlformats.org/drawingml/2006/main">
                    <a:graphicData uri="http://schemas.openxmlformats.org/drawingml/2006/picture">
                      <pic:pic xmlns:pic="http://schemas.openxmlformats.org/drawingml/2006/picture">
                        <pic:nvPicPr>
                          <pic:cNvPr id="941" name="图片 941"/>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59968"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40" name="图片 940"/>
                  <wp:cNvGraphicFramePr/>
                  <a:graphic xmlns:a="http://schemas.openxmlformats.org/drawingml/2006/main">
                    <a:graphicData uri="http://schemas.openxmlformats.org/drawingml/2006/picture">
                      <pic:pic xmlns:pic="http://schemas.openxmlformats.org/drawingml/2006/picture">
                        <pic:nvPicPr>
                          <pic:cNvPr id="940" name="图片 940"/>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60992"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39" name="图片 939"/>
                  <wp:cNvGraphicFramePr/>
                  <a:graphic xmlns:a="http://schemas.openxmlformats.org/drawingml/2006/main">
                    <a:graphicData uri="http://schemas.openxmlformats.org/drawingml/2006/picture">
                      <pic:pic xmlns:pic="http://schemas.openxmlformats.org/drawingml/2006/picture">
                        <pic:nvPicPr>
                          <pic:cNvPr id="939" name="图片 939"/>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62016"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38" name="图片 938"/>
                  <wp:cNvGraphicFramePr/>
                  <a:graphic xmlns:a="http://schemas.openxmlformats.org/drawingml/2006/main">
                    <a:graphicData uri="http://schemas.openxmlformats.org/drawingml/2006/picture">
                      <pic:pic xmlns:pic="http://schemas.openxmlformats.org/drawingml/2006/picture">
                        <pic:nvPicPr>
                          <pic:cNvPr id="938" name="图片 938"/>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6304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37" name="图片 937"/>
                  <wp:cNvGraphicFramePr/>
                  <a:graphic xmlns:a="http://schemas.openxmlformats.org/drawingml/2006/main">
                    <a:graphicData uri="http://schemas.openxmlformats.org/drawingml/2006/picture">
                      <pic:pic xmlns:pic="http://schemas.openxmlformats.org/drawingml/2006/picture">
                        <pic:nvPicPr>
                          <pic:cNvPr id="937" name="图片 937"/>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6406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36" name="图片 936"/>
                  <wp:cNvGraphicFramePr/>
                  <a:graphic xmlns:a="http://schemas.openxmlformats.org/drawingml/2006/main">
                    <a:graphicData uri="http://schemas.openxmlformats.org/drawingml/2006/picture">
                      <pic:pic xmlns:pic="http://schemas.openxmlformats.org/drawingml/2006/picture">
                        <pic:nvPicPr>
                          <pic:cNvPr id="936" name="图片 936"/>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65088"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35" name="图片 935"/>
                  <wp:cNvGraphicFramePr/>
                  <a:graphic xmlns:a="http://schemas.openxmlformats.org/drawingml/2006/main">
                    <a:graphicData uri="http://schemas.openxmlformats.org/drawingml/2006/picture">
                      <pic:pic xmlns:pic="http://schemas.openxmlformats.org/drawingml/2006/picture">
                        <pic:nvPicPr>
                          <pic:cNvPr id="935" name="图片 935"/>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66112"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34" name="图片 934"/>
                  <wp:cNvGraphicFramePr/>
                  <a:graphic xmlns:a="http://schemas.openxmlformats.org/drawingml/2006/main">
                    <a:graphicData uri="http://schemas.openxmlformats.org/drawingml/2006/picture">
                      <pic:pic xmlns:pic="http://schemas.openxmlformats.org/drawingml/2006/picture">
                        <pic:nvPicPr>
                          <pic:cNvPr id="934" name="图片 934"/>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67136"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33" name="图片 933"/>
                  <wp:cNvGraphicFramePr/>
                  <a:graphic xmlns:a="http://schemas.openxmlformats.org/drawingml/2006/main">
                    <a:graphicData uri="http://schemas.openxmlformats.org/drawingml/2006/picture">
                      <pic:pic xmlns:pic="http://schemas.openxmlformats.org/drawingml/2006/picture">
                        <pic:nvPicPr>
                          <pic:cNvPr id="933" name="图片 933"/>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68160"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32" name="图片 932"/>
                  <wp:cNvGraphicFramePr/>
                  <a:graphic xmlns:a="http://schemas.openxmlformats.org/drawingml/2006/main">
                    <a:graphicData uri="http://schemas.openxmlformats.org/drawingml/2006/picture">
                      <pic:pic xmlns:pic="http://schemas.openxmlformats.org/drawingml/2006/picture">
                        <pic:nvPicPr>
                          <pic:cNvPr id="932" name="图片 932"/>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69184"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31" name="图片 931"/>
                  <wp:cNvGraphicFramePr/>
                  <a:graphic xmlns:a="http://schemas.openxmlformats.org/drawingml/2006/main">
                    <a:graphicData uri="http://schemas.openxmlformats.org/drawingml/2006/picture">
                      <pic:pic xmlns:pic="http://schemas.openxmlformats.org/drawingml/2006/picture">
                        <pic:nvPicPr>
                          <pic:cNvPr id="931" name="图片 931"/>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70208"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30" name="图片 930"/>
                  <wp:cNvGraphicFramePr/>
                  <a:graphic xmlns:a="http://schemas.openxmlformats.org/drawingml/2006/main">
                    <a:graphicData uri="http://schemas.openxmlformats.org/drawingml/2006/picture">
                      <pic:pic xmlns:pic="http://schemas.openxmlformats.org/drawingml/2006/picture">
                        <pic:nvPicPr>
                          <pic:cNvPr id="930" name="图片 930"/>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71232"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29" name="图片 929"/>
                  <wp:cNvGraphicFramePr/>
                  <a:graphic xmlns:a="http://schemas.openxmlformats.org/drawingml/2006/main">
                    <a:graphicData uri="http://schemas.openxmlformats.org/drawingml/2006/picture">
                      <pic:pic xmlns:pic="http://schemas.openxmlformats.org/drawingml/2006/picture">
                        <pic:nvPicPr>
                          <pic:cNvPr id="929" name="图片 929"/>
                          <pic:cNvPicPr/>
                        </pic:nvPicPr>
                        <pic:blipFill>
                          <a:blip r:embed="rId32"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72256"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28" name="图片 928"/>
                  <wp:cNvGraphicFramePr/>
                  <a:graphic xmlns:a="http://schemas.openxmlformats.org/drawingml/2006/main">
                    <a:graphicData uri="http://schemas.openxmlformats.org/drawingml/2006/picture">
                      <pic:pic xmlns:pic="http://schemas.openxmlformats.org/drawingml/2006/picture">
                        <pic:nvPicPr>
                          <pic:cNvPr id="928" name="图片 928"/>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73280" behindDoc="0" locked="0" layoutInCell="1" allowOverlap="1">
                  <wp:simplePos x="0" y="0"/>
                  <wp:positionH relativeFrom="column">
                    <wp:posOffset>685800</wp:posOffset>
                  </wp:positionH>
                  <wp:positionV relativeFrom="paragraph">
                    <wp:posOffset>0</wp:posOffset>
                  </wp:positionV>
                  <wp:extent cx="76200" cy="228600"/>
                  <wp:effectExtent l="0" t="0" r="0" b="0"/>
                  <wp:wrapNone/>
                  <wp:docPr id="927" name="图片 927"/>
                  <wp:cNvGraphicFramePr/>
                  <a:graphic xmlns:a="http://schemas.openxmlformats.org/drawingml/2006/main">
                    <a:graphicData uri="http://schemas.openxmlformats.org/drawingml/2006/picture">
                      <pic:pic xmlns:pic="http://schemas.openxmlformats.org/drawingml/2006/picture">
                        <pic:nvPicPr>
                          <pic:cNvPr id="927" name="图片 927"/>
                          <pic:cNvPicPr/>
                        </pic:nvPicPr>
                        <pic:blipFill>
                          <a:blip r:embed="rId29"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74304" behindDoc="0" locked="0" layoutInCell="1" allowOverlap="1">
                  <wp:simplePos x="0" y="0"/>
                  <wp:positionH relativeFrom="column">
                    <wp:posOffset>685800</wp:posOffset>
                  </wp:positionH>
                  <wp:positionV relativeFrom="paragraph">
                    <wp:posOffset>0</wp:posOffset>
                  </wp:positionV>
                  <wp:extent cx="76200" cy="219075"/>
                  <wp:effectExtent l="0" t="0" r="0" b="0"/>
                  <wp:wrapNone/>
                  <wp:docPr id="926" name="图片 926"/>
                  <wp:cNvGraphicFramePr/>
                  <a:graphic xmlns:a="http://schemas.openxmlformats.org/drawingml/2006/main">
                    <a:graphicData uri="http://schemas.openxmlformats.org/drawingml/2006/picture">
                      <pic:pic xmlns:pic="http://schemas.openxmlformats.org/drawingml/2006/picture">
                        <pic:nvPicPr>
                          <pic:cNvPr id="926" name="图片 926"/>
                          <pic:cNvPicPr/>
                        </pic:nvPicPr>
                        <pic:blipFill>
                          <a:blip r:embed="rId31"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75328" behindDoc="0" locked="0" layoutInCell="1" allowOverlap="1">
                  <wp:simplePos x="0" y="0"/>
                  <wp:positionH relativeFrom="column">
                    <wp:posOffset>714375</wp:posOffset>
                  </wp:positionH>
                  <wp:positionV relativeFrom="paragraph">
                    <wp:posOffset>0</wp:posOffset>
                  </wp:positionV>
                  <wp:extent cx="66675" cy="219075"/>
                  <wp:effectExtent l="0" t="0" r="0" b="0"/>
                  <wp:wrapNone/>
                  <wp:docPr id="925" name="图片 925"/>
                  <wp:cNvGraphicFramePr/>
                  <a:graphic xmlns:a="http://schemas.openxmlformats.org/drawingml/2006/main">
                    <a:graphicData uri="http://schemas.openxmlformats.org/drawingml/2006/picture">
                      <pic:pic xmlns:pic="http://schemas.openxmlformats.org/drawingml/2006/picture">
                        <pic:nvPicPr>
                          <pic:cNvPr id="925" name="图片 925"/>
                          <pic:cNvPicPr/>
                        </pic:nvPicPr>
                        <pic:blipFill>
                          <a:blip r:embed="rId39" r:link="rId30"/>
                          <a:stretch>
                            <a:fillRect/>
                          </a:stretch>
                        </pic:blipFill>
                        <pic:spPr>
                          <a:xfrm>
                            <a:off x="0" y="0"/>
                            <a:ext cx="66675"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76352" behindDoc="0" locked="0" layoutInCell="1" allowOverlap="1">
                  <wp:simplePos x="0" y="0"/>
                  <wp:positionH relativeFrom="column">
                    <wp:posOffset>885825</wp:posOffset>
                  </wp:positionH>
                  <wp:positionV relativeFrom="paragraph">
                    <wp:posOffset>0</wp:posOffset>
                  </wp:positionV>
                  <wp:extent cx="76200" cy="9525"/>
                  <wp:effectExtent l="0" t="0" r="0" b="0"/>
                  <wp:wrapNone/>
                  <wp:docPr id="924" name="图片 924"/>
                  <wp:cNvGraphicFramePr/>
                  <a:graphic xmlns:a="http://schemas.openxmlformats.org/drawingml/2006/main">
                    <a:graphicData uri="http://schemas.openxmlformats.org/drawingml/2006/picture">
                      <pic:pic xmlns:pic="http://schemas.openxmlformats.org/drawingml/2006/picture">
                        <pic:nvPicPr>
                          <pic:cNvPr id="924" name="图片 924"/>
                          <pic:cNvPicPr/>
                        </pic:nvPicPr>
                        <pic:blipFill>
                          <a:blip r:embed="rId36" r:link="rId30"/>
                          <a:stretch>
                            <a:fillRect/>
                          </a:stretch>
                        </pic:blipFill>
                        <pic:spPr>
                          <a:xfrm>
                            <a:off x="0" y="0"/>
                            <a:ext cx="76200" cy="952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77376" behindDoc="0" locked="0" layoutInCell="1" allowOverlap="1">
                  <wp:simplePos x="0" y="0"/>
                  <wp:positionH relativeFrom="column">
                    <wp:posOffset>1295400</wp:posOffset>
                  </wp:positionH>
                  <wp:positionV relativeFrom="paragraph">
                    <wp:posOffset>0</wp:posOffset>
                  </wp:positionV>
                  <wp:extent cx="114300" cy="609600"/>
                  <wp:effectExtent l="0" t="0" r="0" b="0"/>
                  <wp:wrapNone/>
                  <wp:docPr id="923" name="图片 923"/>
                  <wp:cNvGraphicFramePr/>
                  <a:graphic xmlns:a="http://schemas.openxmlformats.org/drawingml/2006/main">
                    <a:graphicData uri="http://schemas.openxmlformats.org/drawingml/2006/picture">
                      <pic:pic xmlns:pic="http://schemas.openxmlformats.org/drawingml/2006/picture">
                        <pic:nvPicPr>
                          <pic:cNvPr id="923" name="图片 923"/>
                          <pic:cNvPicPr/>
                        </pic:nvPicPr>
                        <pic:blipFill>
                          <a:blip r:embed="rId40" r:link="rId30"/>
                          <a:stretch>
                            <a:fillRect/>
                          </a:stretch>
                        </pic:blipFill>
                        <pic:spPr>
                          <a:xfrm>
                            <a:off x="0" y="0"/>
                            <a:ext cx="114300" cy="609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78400" behindDoc="0" locked="0" layoutInCell="1" allowOverlap="1">
                  <wp:simplePos x="0" y="0"/>
                  <wp:positionH relativeFrom="column">
                    <wp:posOffset>1295400</wp:posOffset>
                  </wp:positionH>
                  <wp:positionV relativeFrom="paragraph">
                    <wp:posOffset>0</wp:posOffset>
                  </wp:positionV>
                  <wp:extent cx="114300" cy="609600"/>
                  <wp:effectExtent l="0" t="0" r="0" b="0"/>
                  <wp:wrapNone/>
                  <wp:docPr id="922" name="图片 922"/>
                  <wp:cNvGraphicFramePr/>
                  <a:graphic xmlns:a="http://schemas.openxmlformats.org/drawingml/2006/main">
                    <a:graphicData uri="http://schemas.openxmlformats.org/drawingml/2006/picture">
                      <pic:pic xmlns:pic="http://schemas.openxmlformats.org/drawingml/2006/picture">
                        <pic:nvPicPr>
                          <pic:cNvPr id="922" name="图片 922"/>
                          <pic:cNvPicPr/>
                        </pic:nvPicPr>
                        <pic:blipFill>
                          <a:blip r:embed="rId40" r:link="rId30"/>
                          <a:stretch>
                            <a:fillRect/>
                          </a:stretch>
                        </pic:blipFill>
                        <pic:spPr>
                          <a:xfrm>
                            <a:off x="0" y="0"/>
                            <a:ext cx="114300" cy="609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79424" behindDoc="0" locked="0" layoutInCell="1" allowOverlap="1">
                  <wp:simplePos x="0" y="0"/>
                  <wp:positionH relativeFrom="column">
                    <wp:posOffset>1295400</wp:posOffset>
                  </wp:positionH>
                  <wp:positionV relativeFrom="paragraph">
                    <wp:posOffset>0</wp:posOffset>
                  </wp:positionV>
                  <wp:extent cx="114300" cy="590550"/>
                  <wp:effectExtent l="0" t="0" r="0" b="0"/>
                  <wp:wrapNone/>
                  <wp:docPr id="921" name="图片 921"/>
                  <wp:cNvGraphicFramePr/>
                  <a:graphic xmlns:a="http://schemas.openxmlformats.org/drawingml/2006/main">
                    <a:graphicData uri="http://schemas.openxmlformats.org/drawingml/2006/picture">
                      <pic:pic xmlns:pic="http://schemas.openxmlformats.org/drawingml/2006/picture">
                        <pic:nvPicPr>
                          <pic:cNvPr id="921" name="图片 921"/>
                          <pic:cNvPicPr/>
                        </pic:nvPicPr>
                        <pic:blipFill>
                          <a:blip r:embed="rId41" r:link="rId30"/>
                          <a:stretch>
                            <a:fillRect/>
                          </a:stretch>
                        </pic:blipFill>
                        <pic:spPr>
                          <a:xfrm>
                            <a:off x="0" y="0"/>
                            <a:ext cx="114300" cy="59055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80448" behindDoc="0" locked="0" layoutInCell="1" allowOverlap="1">
                  <wp:simplePos x="0" y="0"/>
                  <wp:positionH relativeFrom="column">
                    <wp:posOffset>1295400</wp:posOffset>
                  </wp:positionH>
                  <wp:positionV relativeFrom="paragraph">
                    <wp:posOffset>0</wp:posOffset>
                  </wp:positionV>
                  <wp:extent cx="114300" cy="590550"/>
                  <wp:effectExtent l="0" t="0" r="0" b="0"/>
                  <wp:wrapNone/>
                  <wp:docPr id="920" name="图片 920"/>
                  <wp:cNvGraphicFramePr/>
                  <a:graphic xmlns:a="http://schemas.openxmlformats.org/drawingml/2006/main">
                    <a:graphicData uri="http://schemas.openxmlformats.org/drawingml/2006/picture">
                      <pic:pic xmlns:pic="http://schemas.openxmlformats.org/drawingml/2006/picture">
                        <pic:nvPicPr>
                          <pic:cNvPr id="920" name="图片 920"/>
                          <pic:cNvPicPr/>
                        </pic:nvPicPr>
                        <pic:blipFill>
                          <a:blip r:embed="rId41" r:link="rId30"/>
                          <a:stretch>
                            <a:fillRect/>
                          </a:stretch>
                        </pic:blipFill>
                        <pic:spPr>
                          <a:xfrm>
                            <a:off x="0" y="0"/>
                            <a:ext cx="114300" cy="59055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81472" behindDoc="0" locked="0" layoutInCell="1" allowOverlap="1">
                  <wp:simplePos x="0" y="0"/>
                  <wp:positionH relativeFrom="column">
                    <wp:posOffset>1295400</wp:posOffset>
                  </wp:positionH>
                  <wp:positionV relativeFrom="paragraph">
                    <wp:posOffset>0</wp:posOffset>
                  </wp:positionV>
                  <wp:extent cx="114300" cy="447675"/>
                  <wp:effectExtent l="0" t="0" r="0" b="0"/>
                  <wp:wrapNone/>
                  <wp:docPr id="919" name="图片 919"/>
                  <wp:cNvGraphicFramePr/>
                  <a:graphic xmlns:a="http://schemas.openxmlformats.org/drawingml/2006/main">
                    <a:graphicData uri="http://schemas.openxmlformats.org/drawingml/2006/picture">
                      <pic:pic xmlns:pic="http://schemas.openxmlformats.org/drawingml/2006/picture">
                        <pic:nvPicPr>
                          <pic:cNvPr id="919" name="图片 919"/>
                          <pic:cNvPicPr/>
                        </pic:nvPicPr>
                        <pic:blipFill>
                          <a:blip r:embed="rId42" r:link="rId30"/>
                          <a:stretch>
                            <a:fillRect/>
                          </a:stretch>
                        </pic:blipFill>
                        <pic:spPr>
                          <a:xfrm>
                            <a:off x="0" y="0"/>
                            <a:ext cx="114300" cy="4476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82496" behindDoc="0" locked="0" layoutInCell="1" allowOverlap="1">
                  <wp:simplePos x="0" y="0"/>
                  <wp:positionH relativeFrom="column">
                    <wp:posOffset>1295400</wp:posOffset>
                  </wp:positionH>
                  <wp:positionV relativeFrom="paragraph">
                    <wp:posOffset>0</wp:posOffset>
                  </wp:positionV>
                  <wp:extent cx="114300" cy="447675"/>
                  <wp:effectExtent l="0" t="0" r="0" b="0"/>
                  <wp:wrapNone/>
                  <wp:docPr id="918" name="图片 918"/>
                  <wp:cNvGraphicFramePr/>
                  <a:graphic xmlns:a="http://schemas.openxmlformats.org/drawingml/2006/main">
                    <a:graphicData uri="http://schemas.openxmlformats.org/drawingml/2006/picture">
                      <pic:pic xmlns:pic="http://schemas.openxmlformats.org/drawingml/2006/picture">
                        <pic:nvPicPr>
                          <pic:cNvPr id="918" name="图片 918"/>
                          <pic:cNvPicPr/>
                        </pic:nvPicPr>
                        <pic:blipFill>
                          <a:blip r:embed="rId42" r:link="rId30"/>
                          <a:stretch>
                            <a:fillRect/>
                          </a:stretch>
                        </pic:blipFill>
                        <pic:spPr>
                          <a:xfrm>
                            <a:off x="0" y="0"/>
                            <a:ext cx="114300" cy="4476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83520" behindDoc="0" locked="0" layoutInCell="1" allowOverlap="1">
                  <wp:simplePos x="0" y="0"/>
                  <wp:positionH relativeFrom="column">
                    <wp:posOffset>1295400</wp:posOffset>
                  </wp:positionH>
                  <wp:positionV relativeFrom="paragraph">
                    <wp:posOffset>0</wp:posOffset>
                  </wp:positionV>
                  <wp:extent cx="114300" cy="590550"/>
                  <wp:effectExtent l="0" t="0" r="0" b="0"/>
                  <wp:wrapNone/>
                  <wp:docPr id="917" name="图片 917"/>
                  <wp:cNvGraphicFramePr/>
                  <a:graphic xmlns:a="http://schemas.openxmlformats.org/drawingml/2006/main">
                    <a:graphicData uri="http://schemas.openxmlformats.org/drawingml/2006/picture">
                      <pic:pic xmlns:pic="http://schemas.openxmlformats.org/drawingml/2006/picture">
                        <pic:nvPicPr>
                          <pic:cNvPr id="917" name="图片 917"/>
                          <pic:cNvPicPr/>
                        </pic:nvPicPr>
                        <pic:blipFill>
                          <a:blip r:embed="rId41" r:link="rId30"/>
                          <a:stretch>
                            <a:fillRect/>
                          </a:stretch>
                        </pic:blipFill>
                        <pic:spPr>
                          <a:xfrm>
                            <a:off x="0" y="0"/>
                            <a:ext cx="114300" cy="59055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84544" behindDoc="0" locked="0" layoutInCell="1" allowOverlap="1">
                  <wp:simplePos x="0" y="0"/>
                  <wp:positionH relativeFrom="column">
                    <wp:posOffset>1295400</wp:posOffset>
                  </wp:positionH>
                  <wp:positionV relativeFrom="paragraph">
                    <wp:posOffset>0</wp:posOffset>
                  </wp:positionV>
                  <wp:extent cx="114300" cy="609600"/>
                  <wp:effectExtent l="0" t="0" r="0" b="0"/>
                  <wp:wrapNone/>
                  <wp:docPr id="916" name="图片 916"/>
                  <wp:cNvGraphicFramePr/>
                  <a:graphic xmlns:a="http://schemas.openxmlformats.org/drawingml/2006/main">
                    <a:graphicData uri="http://schemas.openxmlformats.org/drawingml/2006/picture">
                      <pic:pic xmlns:pic="http://schemas.openxmlformats.org/drawingml/2006/picture">
                        <pic:nvPicPr>
                          <pic:cNvPr id="916" name="图片 916"/>
                          <pic:cNvPicPr/>
                        </pic:nvPicPr>
                        <pic:blipFill>
                          <a:blip r:embed="rId40" r:link="rId30"/>
                          <a:stretch>
                            <a:fillRect/>
                          </a:stretch>
                        </pic:blipFill>
                        <pic:spPr>
                          <a:xfrm>
                            <a:off x="0" y="0"/>
                            <a:ext cx="114300" cy="609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85568" behindDoc="0" locked="0" layoutInCell="1" allowOverlap="1">
                  <wp:simplePos x="0" y="0"/>
                  <wp:positionH relativeFrom="column">
                    <wp:posOffset>1295400</wp:posOffset>
                  </wp:positionH>
                  <wp:positionV relativeFrom="paragraph">
                    <wp:posOffset>0</wp:posOffset>
                  </wp:positionV>
                  <wp:extent cx="114300" cy="447675"/>
                  <wp:effectExtent l="0" t="0" r="0" b="0"/>
                  <wp:wrapNone/>
                  <wp:docPr id="915" name="图片 915"/>
                  <wp:cNvGraphicFramePr/>
                  <a:graphic xmlns:a="http://schemas.openxmlformats.org/drawingml/2006/main">
                    <a:graphicData uri="http://schemas.openxmlformats.org/drawingml/2006/picture">
                      <pic:pic xmlns:pic="http://schemas.openxmlformats.org/drawingml/2006/picture">
                        <pic:nvPicPr>
                          <pic:cNvPr id="915" name="图片 915"/>
                          <pic:cNvPicPr/>
                        </pic:nvPicPr>
                        <pic:blipFill>
                          <a:blip r:embed="rId42" r:link="rId30"/>
                          <a:stretch>
                            <a:fillRect/>
                          </a:stretch>
                        </pic:blipFill>
                        <pic:spPr>
                          <a:xfrm>
                            <a:off x="0" y="0"/>
                            <a:ext cx="114300" cy="4476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86592" behindDoc="0" locked="0" layoutInCell="1" allowOverlap="1">
                  <wp:simplePos x="0" y="0"/>
                  <wp:positionH relativeFrom="column">
                    <wp:posOffset>1295400</wp:posOffset>
                  </wp:positionH>
                  <wp:positionV relativeFrom="paragraph">
                    <wp:posOffset>0</wp:posOffset>
                  </wp:positionV>
                  <wp:extent cx="114300" cy="447675"/>
                  <wp:effectExtent l="0" t="0" r="0" b="0"/>
                  <wp:wrapNone/>
                  <wp:docPr id="914" name="图片 914"/>
                  <wp:cNvGraphicFramePr/>
                  <a:graphic xmlns:a="http://schemas.openxmlformats.org/drawingml/2006/main">
                    <a:graphicData uri="http://schemas.openxmlformats.org/drawingml/2006/picture">
                      <pic:pic xmlns:pic="http://schemas.openxmlformats.org/drawingml/2006/picture">
                        <pic:nvPicPr>
                          <pic:cNvPr id="914" name="图片 914"/>
                          <pic:cNvPicPr/>
                        </pic:nvPicPr>
                        <pic:blipFill>
                          <a:blip r:embed="rId42" r:link="rId30"/>
                          <a:stretch>
                            <a:fillRect/>
                          </a:stretch>
                        </pic:blipFill>
                        <pic:spPr>
                          <a:xfrm>
                            <a:off x="0" y="0"/>
                            <a:ext cx="114300" cy="4476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87616" behindDoc="0" locked="0" layoutInCell="1" allowOverlap="1">
                  <wp:simplePos x="0" y="0"/>
                  <wp:positionH relativeFrom="column">
                    <wp:posOffset>1295400</wp:posOffset>
                  </wp:positionH>
                  <wp:positionV relativeFrom="paragraph">
                    <wp:posOffset>0</wp:posOffset>
                  </wp:positionV>
                  <wp:extent cx="114300" cy="609600"/>
                  <wp:effectExtent l="0" t="0" r="0" b="0"/>
                  <wp:wrapNone/>
                  <wp:docPr id="913" name="图片 913"/>
                  <wp:cNvGraphicFramePr/>
                  <a:graphic xmlns:a="http://schemas.openxmlformats.org/drawingml/2006/main">
                    <a:graphicData uri="http://schemas.openxmlformats.org/drawingml/2006/picture">
                      <pic:pic xmlns:pic="http://schemas.openxmlformats.org/drawingml/2006/picture">
                        <pic:nvPicPr>
                          <pic:cNvPr id="913" name="图片 913"/>
                          <pic:cNvPicPr/>
                        </pic:nvPicPr>
                        <pic:blipFill>
                          <a:blip r:embed="rId40" r:link="rId30"/>
                          <a:stretch>
                            <a:fillRect/>
                          </a:stretch>
                        </pic:blipFill>
                        <pic:spPr>
                          <a:xfrm>
                            <a:off x="0" y="0"/>
                            <a:ext cx="114300" cy="609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88640" behindDoc="0" locked="0" layoutInCell="1" allowOverlap="1">
                  <wp:simplePos x="0" y="0"/>
                  <wp:positionH relativeFrom="column">
                    <wp:posOffset>1295400</wp:posOffset>
                  </wp:positionH>
                  <wp:positionV relativeFrom="paragraph">
                    <wp:posOffset>0</wp:posOffset>
                  </wp:positionV>
                  <wp:extent cx="114300" cy="590550"/>
                  <wp:effectExtent l="0" t="0" r="0" b="0"/>
                  <wp:wrapNone/>
                  <wp:docPr id="912" name="图片 912"/>
                  <wp:cNvGraphicFramePr/>
                  <a:graphic xmlns:a="http://schemas.openxmlformats.org/drawingml/2006/main">
                    <a:graphicData uri="http://schemas.openxmlformats.org/drawingml/2006/picture">
                      <pic:pic xmlns:pic="http://schemas.openxmlformats.org/drawingml/2006/picture">
                        <pic:nvPicPr>
                          <pic:cNvPr id="912" name="图片 912"/>
                          <pic:cNvPicPr/>
                        </pic:nvPicPr>
                        <pic:blipFill>
                          <a:blip r:embed="rId41" r:link="rId30"/>
                          <a:stretch>
                            <a:fillRect/>
                          </a:stretch>
                        </pic:blipFill>
                        <pic:spPr>
                          <a:xfrm>
                            <a:off x="0" y="0"/>
                            <a:ext cx="114300" cy="59055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89664" behindDoc="0" locked="0" layoutInCell="1" allowOverlap="1">
                  <wp:simplePos x="0" y="0"/>
                  <wp:positionH relativeFrom="column">
                    <wp:posOffset>1295400</wp:posOffset>
                  </wp:positionH>
                  <wp:positionV relativeFrom="paragraph">
                    <wp:posOffset>0</wp:posOffset>
                  </wp:positionV>
                  <wp:extent cx="114300" cy="590550"/>
                  <wp:effectExtent l="0" t="0" r="0" b="0"/>
                  <wp:wrapNone/>
                  <wp:docPr id="911" name="图片 911"/>
                  <wp:cNvGraphicFramePr/>
                  <a:graphic xmlns:a="http://schemas.openxmlformats.org/drawingml/2006/main">
                    <a:graphicData uri="http://schemas.openxmlformats.org/drawingml/2006/picture">
                      <pic:pic xmlns:pic="http://schemas.openxmlformats.org/drawingml/2006/picture">
                        <pic:nvPicPr>
                          <pic:cNvPr id="911" name="图片 911"/>
                          <pic:cNvPicPr/>
                        </pic:nvPicPr>
                        <pic:blipFill>
                          <a:blip r:embed="rId41" r:link="rId30"/>
                          <a:stretch>
                            <a:fillRect/>
                          </a:stretch>
                        </pic:blipFill>
                        <pic:spPr>
                          <a:xfrm>
                            <a:off x="0" y="0"/>
                            <a:ext cx="114300" cy="59055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90688" behindDoc="0" locked="0" layoutInCell="1" allowOverlap="1">
                  <wp:simplePos x="0" y="0"/>
                  <wp:positionH relativeFrom="column">
                    <wp:posOffset>1295400</wp:posOffset>
                  </wp:positionH>
                  <wp:positionV relativeFrom="paragraph">
                    <wp:posOffset>0</wp:posOffset>
                  </wp:positionV>
                  <wp:extent cx="114300" cy="590550"/>
                  <wp:effectExtent l="0" t="0" r="0" b="0"/>
                  <wp:wrapNone/>
                  <wp:docPr id="910" name="图片 910"/>
                  <wp:cNvGraphicFramePr/>
                  <a:graphic xmlns:a="http://schemas.openxmlformats.org/drawingml/2006/main">
                    <a:graphicData uri="http://schemas.openxmlformats.org/drawingml/2006/picture">
                      <pic:pic xmlns:pic="http://schemas.openxmlformats.org/drawingml/2006/picture">
                        <pic:nvPicPr>
                          <pic:cNvPr id="910" name="图片 910"/>
                          <pic:cNvPicPr/>
                        </pic:nvPicPr>
                        <pic:blipFill>
                          <a:blip r:embed="rId41" r:link="rId30"/>
                          <a:stretch>
                            <a:fillRect/>
                          </a:stretch>
                        </pic:blipFill>
                        <pic:spPr>
                          <a:xfrm>
                            <a:off x="0" y="0"/>
                            <a:ext cx="114300" cy="59055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91712" behindDoc="0" locked="0" layoutInCell="1" allowOverlap="1">
                  <wp:simplePos x="0" y="0"/>
                  <wp:positionH relativeFrom="column">
                    <wp:posOffset>1295400</wp:posOffset>
                  </wp:positionH>
                  <wp:positionV relativeFrom="paragraph">
                    <wp:posOffset>0</wp:posOffset>
                  </wp:positionV>
                  <wp:extent cx="114300" cy="590550"/>
                  <wp:effectExtent l="0" t="0" r="0" b="0"/>
                  <wp:wrapNone/>
                  <wp:docPr id="909" name="图片 909"/>
                  <wp:cNvGraphicFramePr/>
                  <a:graphic xmlns:a="http://schemas.openxmlformats.org/drawingml/2006/main">
                    <a:graphicData uri="http://schemas.openxmlformats.org/drawingml/2006/picture">
                      <pic:pic xmlns:pic="http://schemas.openxmlformats.org/drawingml/2006/picture">
                        <pic:nvPicPr>
                          <pic:cNvPr id="909" name="图片 909"/>
                          <pic:cNvPicPr/>
                        </pic:nvPicPr>
                        <pic:blipFill>
                          <a:blip r:embed="rId41" r:link="rId30"/>
                          <a:stretch>
                            <a:fillRect/>
                          </a:stretch>
                        </pic:blipFill>
                        <pic:spPr>
                          <a:xfrm>
                            <a:off x="0" y="0"/>
                            <a:ext cx="114300" cy="59055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92736" behindDoc="0" locked="0" layoutInCell="1" allowOverlap="1">
                  <wp:simplePos x="0" y="0"/>
                  <wp:positionH relativeFrom="column">
                    <wp:posOffset>1295400</wp:posOffset>
                  </wp:positionH>
                  <wp:positionV relativeFrom="paragraph">
                    <wp:posOffset>0</wp:posOffset>
                  </wp:positionV>
                  <wp:extent cx="114300" cy="590550"/>
                  <wp:effectExtent l="0" t="0" r="0" b="0"/>
                  <wp:wrapNone/>
                  <wp:docPr id="908" name="图片 908"/>
                  <wp:cNvGraphicFramePr/>
                  <a:graphic xmlns:a="http://schemas.openxmlformats.org/drawingml/2006/main">
                    <a:graphicData uri="http://schemas.openxmlformats.org/drawingml/2006/picture">
                      <pic:pic xmlns:pic="http://schemas.openxmlformats.org/drawingml/2006/picture">
                        <pic:nvPicPr>
                          <pic:cNvPr id="908" name="图片 908"/>
                          <pic:cNvPicPr/>
                        </pic:nvPicPr>
                        <pic:blipFill>
                          <a:blip r:embed="rId41" r:link="rId30"/>
                          <a:stretch>
                            <a:fillRect/>
                          </a:stretch>
                        </pic:blipFill>
                        <pic:spPr>
                          <a:xfrm>
                            <a:off x="0" y="0"/>
                            <a:ext cx="114300" cy="59055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93760" behindDoc="0" locked="0" layoutInCell="1" allowOverlap="1">
                  <wp:simplePos x="0" y="0"/>
                  <wp:positionH relativeFrom="column">
                    <wp:posOffset>1295400</wp:posOffset>
                  </wp:positionH>
                  <wp:positionV relativeFrom="paragraph">
                    <wp:posOffset>0</wp:posOffset>
                  </wp:positionV>
                  <wp:extent cx="114300" cy="447675"/>
                  <wp:effectExtent l="0" t="0" r="0" b="0"/>
                  <wp:wrapNone/>
                  <wp:docPr id="907" name="图片 907"/>
                  <wp:cNvGraphicFramePr/>
                  <a:graphic xmlns:a="http://schemas.openxmlformats.org/drawingml/2006/main">
                    <a:graphicData uri="http://schemas.openxmlformats.org/drawingml/2006/picture">
                      <pic:pic xmlns:pic="http://schemas.openxmlformats.org/drawingml/2006/picture">
                        <pic:nvPicPr>
                          <pic:cNvPr id="907" name="图片 907"/>
                          <pic:cNvPicPr/>
                        </pic:nvPicPr>
                        <pic:blipFill>
                          <a:blip r:embed="rId42" r:link="rId30"/>
                          <a:stretch>
                            <a:fillRect/>
                          </a:stretch>
                        </pic:blipFill>
                        <pic:spPr>
                          <a:xfrm>
                            <a:off x="0" y="0"/>
                            <a:ext cx="114300" cy="4476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94784" behindDoc="0" locked="0" layoutInCell="1" allowOverlap="1">
                  <wp:simplePos x="0" y="0"/>
                  <wp:positionH relativeFrom="column">
                    <wp:posOffset>1295400</wp:posOffset>
                  </wp:positionH>
                  <wp:positionV relativeFrom="paragraph">
                    <wp:posOffset>0</wp:posOffset>
                  </wp:positionV>
                  <wp:extent cx="114300" cy="447675"/>
                  <wp:effectExtent l="0" t="0" r="0" b="0"/>
                  <wp:wrapNone/>
                  <wp:docPr id="906" name="图片 906"/>
                  <wp:cNvGraphicFramePr/>
                  <a:graphic xmlns:a="http://schemas.openxmlformats.org/drawingml/2006/main">
                    <a:graphicData uri="http://schemas.openxmlformats.org/drawingml/2006/picture">
                      <pic:pic xmlns:pic="http://schemas.openxmlformats.org/drawingml/2006/picture">
                        <pic:nvPicPr>
                          <pic:cNvPr id="906" name="图片 906"/>
                          <pic:cNvPicPr/>
                        </pic:nvPicPr>
                        <pic:blipFill>
                          <a:blip r:embed="rId42" r:link="rId30"/>
                          <a:stretch>
                            <a:fillRect/>
                          </a:stretch>
                        </pic:blipFill>
                        <pic:spPr>
                          <a:xfrm>
                            <a:off x="0" y="0"/>
                            <a:ext cx="114300" cy="4476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95808" behindDoc="0" locked="0" layoutInCell="1" allowOverlap="1">
                  <wp:simplePos x="0" y="0"/>
                  <wp:positionH relativeFrom="column">
                    <wp:posOffset>1295400</wp:posOffset>
                  </wp:positionH>
                  <wp:positionV relativeFrom="paragraph">
                    <wp:posOffset>0</wp:posOffset>
                  </wp:positionV>
                  <wp:extent cx="114300" cy="609600"/>
                  <wp:effectExtent l="0" t="0" r="0" b="0"/>
                  <wp:wrapNone/>
                  <wp:docPr id="905" name="图片 905"/>
                  <wp:cNvGraphicFramePr/>
                  <a:graphic xmlns:a="http://schemas.openxmlformats.org/drawingml/2006/main">
                    <a:graphicData uri="http://schemas.openxmlformats.org/drawingml/2006/picture">
                      <pic:pic xmlns:pic="http://schemas.openxmlformats.org/drawingml/2006/picture">
                        <pic:nvPicPr>
                          <pic:cNvPr id="905" name="图片 905"/>
                          <pic:cNvPicPr/>
                        </pic:nvPicPr>
                        <pic:blipFill>
                          <a:blip r:embed="rId40" r:link="rId30"/>
                          <a:stretch>
                            <a:fillRect/>
                          </a:stretch>
                        </pic:blipFill>
                        <pic:spPr>
                          <a:xfrm>
                            <a:off x="0" y="0"/>
                            <a:ext cx="114300" cy="609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96832" behindDoc="0" locked="0" layoutInCell="1" allowOverlap="1">
                  <wp:simplePos x="0" y="0"/>
                  <wp:positionH relativeFrom="column">
                    <wp:posOffset>1295400</wp:posOffset>
                  </wp:positionH>
                  <wp:positionV relativeFrom="paragraph">
                    <wp:posOffset>0</wp:posOffset>
                  </wp:positionV>
                  <wp:extent cx="114300" cy="590550"/>
                  <wp:effectExtent l="0" t="0" r="0" b="0"/>
                  <wp:wrapNone/>
                  <wp:docPr id="904" name="图片 904"/>
                  <wp:cNvGraphicFramePr/>
                  <a:graphic xmlns:a="http://schemas.openxmlformats.org/drawingml/2006/main">
                    <a:graphicData uri="http://schemas.openxmlformats.org/drawingml/2006/picture">
                      <pic:pic xmlns:pic="http://schemas.openxmlformats.org/drawingml/2006/picture">
                        <pic:nvPicPr>
                          <pic:cNvPr id="904" name="图片 904"/>
                          <pic:cNvPicPr/>
                        </pic:nvPicPr>
                        <pic:blipFill>
                          <a:blip r:embed="rId41" r:link="rId30"/>
                          <a:stretch>
                            <a:fillRect/>
                          </a:stretch>
                        </pic:blipFill>
                        <pic:spPr>
                          <a:xfrm>
                            <a:off x="0" y="0"/>
                            <a:ext cx="114300" cy="59055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97856" behindDoc="0" locked="0" layoutInCell="1" allowOverlap="1">
                  <wp:simplePos x="0" y="0"/>
                  <wp:positionH relativeFrom="column">
                    <wp:posOffset>1295400</wp:posOffset>
                  </wp:positionH>
                  <wp:positionV relativeFrom="paragraph">
                    <wp:posOffset>0</wp:posOffset>
                  </wp:positionV>
                  <wp:extent cx="114300" cy="590550"/>
                  <wp:effectExtent l="0" t="0" r="0" b="0"/>
                  <wp:wrapNone/>
                  <wp:docPr id="903" name="图片 903"/>
                  <wp:cNvGraphicFramePr/>
                  <a:graphic xmlns:a="http://schemas.openxmlformats.org/drawingml/2006/main">
                    <a:graphicData uri="http://schemas.openxmlformats.org/drawingml/2006/picture">
                      <pic:pic xmlns:pic="http://schemas.openxmlformats.org/drawingml/2006/picture">
                        <pic:nvPicPr>
                          <pic:cNvPr id="903" name="图片 903"/>
                          <pic:cNvPicPr/>
                        </pic:nvPicPr>
                        <pic:blipFill>
                          <a:blip r:embed="rId41" r:link="rId30"/>
                          <a:stretch>
                            <a:fillRect/>
                          </a:stretch>
                        </pic:blipFill>
                        <pic:spPr>
                          <a:xfrm>
                            <a:off x="0" y="0"/>
                            <a:ext cx="114300" cy="59055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98880" behindDoc="0" locked="0" layoutInCell="1" allowOverlap="1">
                  <wp:simplePos x="0" y="0"/>
                  <wp:positionH relativeFrom="column">
                    <wp:posOffset>1295400</wp:posOffset>
                  </wp:positionH>
                  <wp:positionV relativeFrom="paragraph">
                    <wp:posOffset>0</wp:posOffset>
                  </wp:positionV>
                  <wp:extent cx="114300" cy="609600"/>
                  <wp:effectExtent l="0" t="0" r="0" b="0"/>
                  <wp:wrapNone/>
                  <wp:docPr id="902" name="图片 902"/>
                  <wp:cNvGraphicFramePr/>
                  <a:graphic xmlns:a="http://schemas.openxmlformats.org/drawingml/2006/main">
                    <a:graphicData uri="http://schemas.openxmlformats.org/drawingml/2006/picture">
                      <pic:pic xmlns:pic="http://schemas.openxmlformats.org/drawingml/2006/picture">
                        <pic:nvPicPr>
                          <pic:cNvPr id="902" name="图片 902"/>
                          <pic:cNvPicPr/>
                        </pic:nvPicPr>
                        <pic:blipFill>
                          <a:blip r:embed="rId40" r:link="rId30"/>
                          <a:stretch>
                            <a:fillRect/>
                          </a:stretch>
                        </pic:blipFill>
                        <pic:spPr>
                          <a:xfrm>
                            <a:off x="0" y="0"/>
                            <a:ext cx="114300" cy="609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899904" behindDoc="0" locked="0" layoutInCell="1" allowOverlap="1">
                  <wp:simplePos x="0" y="0"/>
                  <wp:positionH relativeFrom="column">
                    <wp:posOffset>1295400</wp:posOffset>
                  </wp:positionH>
                  <wp:positionV relativeFrom="paragraph">
                    <wp:posOffset>0</wp:posOffset>
                  </wp:positionV>
                  <wp:extent cx="114300" cy="609600"/>
                  <wp:effectExtent l="0" t="0" r="0" b="0"/>
                  <wp:wrapNone/>
                  <wp:docPr id="901" name="图片 901"/>
                  <wp:cNvGraphicFramePr/>
                  <a:graphic xmlns:a="http://schemas.openxmlformats.org/drawingml/2006/main">
                    <a:graphicData uri="http://schemas.openxmlformats.org/drawingml/2006/picture">
                      <pic:pic xmlns:pic="http://schemas.openxmlformats.org/drawingml/2006/picture">
                        <pic:nvPicPr>
                          <pic:cNvPr id="901" name="图片 901"/>
                          <pic:cNvPicPr/>
                        </pic:nvPicPr>
                        <pic:blipFill>
                          <a:blip r:embed="rId40" r:link="rId30"/>
                          <a:stretch>
                            <a:fillRect/>
                          </a:stretch>
                        </pic:blipFill>
                        <pic:spPr>
                          <a:xfrm>
                            <a:off x="0" y="0"/>
                            <a:ext cx="114300" cy="609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900928" behindDoc="0" locked="0" layoutInCell="1" allowOverlap="1">
                  <wp:simplePos x="0" y="0"/>
                  <wp:positionH relativeFrom="column">
                    <wp:posOffset>1295400</wp:posOffset>
                  </wp:positionH>
                  <wp:positionV relativeFrom="paragraph">
                    <wp:posOffset>0</wp:posOffset>
                  </wp:positionV>
                  <wp:extent cx="114300" cy="447675"/>
                  <wp:effectExtent l="0" t="0" r="0" b="0"/>
                  <wp:wrapNone/>
                  <wp:docPr id="900" name="图片 900"/>
                  <wp:cNvGraphicFramePr/>
                  <a:graphic xmlns:a="http://schemas.openxmlformats.org/drawingml/2006/main">
                    <a:graphicData uri="http://schemas.openxmlformats.org/drawingml/2006/picture">
                      <pic:pic xmlns:pic="http://schemas.openxmlformats.org/drawingml/2006/picture">
                        <pic:nvPicPr>
                          <pic:cNvPr id="900" name="图片 900"/>
                          <pic:cNvPicPr/>
                        </pic:nvPicPr>
                        <pic:blipFill>
                          <a:blip r:embed="rId42" r:link="rId30"/>
                          <a:stretch>
                            <a:fillRect/>
                          </a:stretch>
                        </pic:blipFill>
                        <pic:spPr>
                          <a:xfrm>
                            <a:off x="0" y="0"/>
                            <a:ext cx="114300" cy="4476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901952" behindDoc="0" locked="0" layoutInCell="1" allowOverlap="1">
                  <wp:simplePos x="0" y="0"/>
                  <wp:positionH relativeFrom="column">
                    <wp:posOffset>1295400</wp:posOffset>
                  </wp:positionH>
                  <wp:positionV relativeFrom="paragraph">
                    <wp:posOffset>0</wp:posOffset>
                  </wp:positionV>
                  <wp:extent cx="114300" cy="447675"/>
                  <wp:effectExtent l="0" t="0" r="0" b="0"/>
                  <wp:wrapNone/>
                  <wp:docPr id="899" name="图片 899"/>
                  <wp:cNvGraphicFramePr/>
                  <a:graphic xmlns:a="http://schemas.openxmlformats.org/drawingml/2006/main">
                    <a:graphicData uri="http://schemas.openxmlformats.org/drawingml/2006/picture">
                      <pic:pic xmlns:pic="http://schemas.openxmlformats.org/drawingml/2006/picture">
                        <pic:nvPicPr>
                          <pic:cNvPr id="899" name="图片 899"/>
                          <pic:cNvPicPr/>
                        </pic:nvPicPr>
                        <pic:blipFill>
                          <a:blip r:embed="rId42" r:link="rId30"/>
                          <a:stretch>
                            <a:fillRect/>
                          </a:stretch>
                        </pic:blipFill>
                        <pic:spPr>
                          <a:xfrm>
                            <a:off x="0" y="0"/>
                            <a:ext cx="114300" cy="4476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902976" behindDoc="0" locked="0" layoutInCell="1" allowOverlap="1">
                  <wp:simplePos x="0" y="0"/>
                  <wp:positionH relativeFrom="column">
                    <wp:posOffset>1295400</wp:posOffset>
                  </wp:positionH>
                  <wp:positionV relativeFrom="paragraph">
                    <wp:posOffset>0</wp:posOffset>
                  </wp:positionV>
                  <wp:extent cx="114300" cy="447675"/>
                  <wp:effectExtent l="0" t="0" r="0" b="0"/>
                  <wp:wrapNone/>
                  <wp:docPr id="898" name="图片 898"/>
                  <wp:cNvGraphicFramePr/>
                  <a:graphic xmlns:a="http://schemas.openxmlformats.org/drawingml/2006/main">
                    <a:graphicData uri="http://schemas.openxmlformats.org/drawingml/2006/picture">
                      <pic:pic xmlns:pic="http://schemas.openxmlformats.org/drawingml/2006/picture">
                        <pic:nvPicPr>
                          <pic:cNvPr id="898" name="图片 898"/>
                          <pic:cNvPicPr/>
                        </pic:nvPicPr>
                        <pic:blipFill>
                          <a:blip r:embed="rId42" r:link="rId30"/>
                          <a:stretch>
                            <a:fillRect/>
                          </a:stretch>
                        </pic:blipFill>
                        <pic:spPr>
                          <a:xfrm>
                            <a:off x="0" y="0"/>
                            <a:ext cx="114300" cy="4476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904000" behindDoc="0" locked="0" layoutInCell="1" allowOverlap="1">
                  <wp:simplePos x="0" y="0"/>
                  <wp:positionH relativeFrom="column">
                    <wp:posOffset>1295400</wp:posOffset>
                  </wp:positionH>
                  <wp:positionV relativeFrom="paragraph">
                    <wp:posOffset>0</wp:posOffset>
                  </wp:positionV>
                  <wp:extent cx="114300" cy="590550"/>
                  <wp:effectExtent l="0" t="0" r="0" b="0"/>
                  <wp:wrapNone/>
                  <wp:docPr id="897" name="图片 897"/>
                  <wp:cNvGraphicFramePr/>
                  <a:graphic xmlns:a="http://schemas.openxmlformats.org/drawingml/2006/main">
                    <a:graphicData uri="http://schemas.openxmlformats.org/drawingml/2006/picture">
                      <pic:pic xmlns:pic="http://schemas.openxmlformats.org/drawingml/2006/picture">
                        <pic:nvPicPr>
                          <pic:cNvPr id="897" name="图片 897"/>
                          <pic:cNvPicPr/>
                        </pic:nvPicPr>
                        <pic:blipFill>
                          <a:blip r:embed="rId41" r:link="rId30"/>
                          <a:stretch>
                            <a:fillRect/>
                          </a:stretch>
                        </pic:blipFill>
                        <pic:spPr>
                          <a:xfrm>
                            <a:off x="0" y="0"/>
                            <a:ext cx="114300" cy="59055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905024" behindDoc="0" locked="0" layoutInCell="1" allowOverlap="1">
                  <wp:simplePos x="0" y="0"/>
                  <wp:positionH relativeFrom="column">
                    <wp:posOffset>1295400</wp:posOffset>
                  </wp:positionH>
                  <wp:positionV relativeFrom="paragraph">
                    <wp:posOffset>0</wp:posOffset>
                  </wp:positionV>
                  <wp:extent cx="114300" cy="609600"/>
                  <wp:effectExtent l="0" t="0" r="0" b="0"/>
                  <wp:wrapNone/>
                  <wp:docPr id="896" name="图片 896"/>
                  <wp:cNvGraphicFramePr/>
                  <a:graphic xmlns:a="http://schemas.openxmlformats.org/drawingml/2006/main">
                    <a:graphicData uri="http://schemas.openxmlformats.org/drawingml/2006/picture">
                      <pic:pic xmlns:pic="http://schemas.openxmlformats.org/drawingml/2006/picture">
                        <pic:nvPicPr>
                          <pic:cNvPr id="896" name="图片 896"/>
                          <pic:cNvPicPr/>
                        </pic:nvPicPr>
                        <pic:blipFill>
                          <a:blip r:embed="rId40" r:link="rId30"/>
                          <a:stretch>
                            <a:fillRect/>
                          </a:stretch>
                        </pic:blipFill>
                        <pic:spPr>
                          <a:xfrm>
                            <a:off x="0" y="0"/>
                            <a:ext cx="114300" cy="609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906048" behindDoc="0" locked="0" layoutInCell="1" allowOverlap="1">
                  <wp:simplePos x="0" y="0"/>
                  <wp:positionH relativeFrom="column">
                    <wp:posOffset>1295400</wp:posOffset>
                  </wp:positionH>
                  <wp:positionV relativeFrom="paragraph">
                    <wp:posOffset>0</wp:posOffset>
                  </wp:positionV>
                  <wp:extent cx="114300" cy="447675"/>
                  <wp:effectExtent l="0" t="0" r="0" b="0"/>
                  <wp:wrapNone/>
                  <wp:docPr id="895" name="图片 895"/>
                  <wp:cNvGraphicFramePr/>
                  <a:graphic xmlns:a="http://schemas.openxmlformats.org/drawingml/2006/main">
                    <a:graphicData uri="http://schemas.openxmlformats.org/drawingml/2006/picture">
                      <pic:pic xmlns:pic="http://schemas.openxmlformats.org/drawingml/2006/picture">
                        <pic:nvPicPr>
                          <pic:cNvPr id="895" name="图片 895"/>
                          <pic:cNvPicPr/>
                        </pic:nvPicPr>
                        <pic:blipFill>
                          <a:blip r:embed="rId42" r:link="rId30"/>
                          <a:stretch>
                            <a:fillRect/>
                          </a:stretch>
                        </pic:blipFill>
                        <pic:spPr>
                          <a:xfrm>
                            <a:off x="0" y="0"/>
                            <a:ext cx="114300" cy="4476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907072" behindDoc="0" locked="0" layoutInCell="1" allowOverlap="1">
                  <wp:simplePos x="0" y="0"/>
                  <wp:positionH relativeFrom="column">
                    <wp:posOffset>1295400</wp:posOffset>
                  </wp:positionH>
                  <wp:positionV relativeFrom="paragraph">
                    <wp:posOffset>0</wp:posOffset>
                  </wp:positionV>
                  <wp:extent cx="114300" cy="590550"/>
                  <wp:effectExtent l="0" t="0" r="0" b="0"/>
                  <wp:wrapNone/>
                  <wp:docPr id="894" name="图片 894"/>
                  <wp:cNvGraphicFramePr/>
                  <a:graphic xmlns:a="http://schemas.openxmlformats.org/drawingml/2006/main">
                    <a:graphicData uri="http://schemas.openxmlformats.org/drawingml/2006/picture">
                      <pic:pic xmlns:pic="http://schemas.openxmlformats.org/drawingml/2006/picture">
                        <pic:nvPicPr>
                          <pic:cNvPr id="894" name="图片 894"/>
                          <pic:cNvPicPr/>
                        </pic:nvPicPr>
                        <pic:blipFill>
                          <a:blip r:embed="rId41" r:link="rId30"/>
                          <a:stretch>
                            <a:fillRect/>
                          </a:stretch>
                        </pic:blipFill>
                        <pic:spPr>
                          <a:xfrm>
                            <a:off x="0" y="0"/>
                            <a:ext cx="114300" cy="59055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908096" behindDoc="0" locked="0" layoutInCell="1" allowOverlap="1">
                  <wp:simplePos x="0" y="0"/>
                  <wp:positionH relativeFrom="column">
                    <wp:posOffset>1295400</wp:posOffset>
                  </wp:positionH>
                  <wp:positionV relativeFrom="paragraph">
                    <wp:posOffset>0</wp:posOffset>
                  </wp:positionV>
                  <wp:extent cx="114300" cy="447675"/>
                  <wp:effectExtent l="0" t="0" r="0" b="0"/>
                  <wp:wrapNone/>
                  <wp:docPr id="893" name="图片 893"/>
                  <wp:cNvGraphicFramePr/>
                  <a:graphic xmlns:a="http://schemas.openxmlformats.org/drawingml/2006/main">
                    <a:graphicData uri="http://schemas.openxmlformats.org/drawingml/2006/picture">
                      <pic:pic xmlns:pic="http://schemas.openxmlformats.org/drawingml/2006/picture">
                        <pic:nvPicPr>
                          <pic:cNvPr id="893" name="图片 893"/>
                          <pic:cNvPicPr/>
                        </pic:nvPicPr>
                        <pic:blipFill>
                          <a:blip r:embed="rId42" r:link="rId30"/>
                          <a:stretch>
                            <a:fillRect/>
                          </a:stretch>
                        </pic:blipFill>
                        <pic:spPr>
                          <a:xfrm>
                            <a:off x="0" y="0"/>
                            <a:ext cx="114300" cy="4476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909120" behindDoc="0" locked="0" layoutInCell="1" allowOverlap="1">
                  <wp:simplePos x="0" y="0"/>
                  <wp:positionH relativeFrom="column">
                    <wp:posOffset>1295400</wp:posOffset>
                  </wp:positionH>
                  <wp:positionV relativeFrom="paragraph">
                    <wp:posOffset>0</wp:posOffset>
                  </wp:positionV>
                  <wp:extent cx="114300" cy="447675"/>
                  <wp:effectExtent l="0" t="0" r="0" b="0"/>
                  <wp:wrapNone/>
                  <wp:docPr id="892" name="图片 892"/>
                  <wp:cNvGraphicFramePr/>
                  <a:graphic xmlns:a="http://schemas.openxmlformats.org/drawingml/2006/main">
                    <a:graphicData uri="http://schemas.openxmlformats.org/drawingml/2006/picture">
                      <pic:pic xmlns:pic="http://schemas.openxmlformats.org/drawingml/2006/picture">
                        <pic:nvPicPr>
                          <pic:cNvPr id="892" name="图片 892"/>
                          <pic:cNvPicPr/>
                        </pic:nvPicPr>
                        <pic:blipFill>
                          <a:blip r:embed="rId42" r:link="rId30"/>
                          <a:stretch>
                            <a:fillRect/>
                          </a:stretch>
                        </pic:blipFill>
                        <pic:spPr>
                          <a:xfrm>
                            <a:off x="0" y="0"/>
                            <a:ext cx="114300" cy="447675"/>
                          </a:xfrm>
                          <a:prstGeom prst="rect">
                            <a:avLst/>
                          </a:prstGeom>
                          <a:noFill/>
                          <a:ln w="9525">
                            <a:noFill/>
                          </a:ln>
                        </pic:spPr>
                      </pic:pic>
                    </a:graphicData>
                  </a:graphic>
                </wp:anchor>
              </w:drawing>
            </w:r>
            <w:r>
              <w:rPr>
                <w:rFonts w:hint="eastAsia" w:ascii="宋体" w:hAnsi="宋体" w:cs="宋体"/>
                <w:color w:val="auto"/>
                <w:kern w:val="0"/>
                <w:sz w:val="20"/>
                <w:szCs w:val="20"/>
                <w:highlight w:val="none"/>
              </w:rPr>
              <w:t>网片护栏安装(1.8米*3米)</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742E55B">
            <w:pPr>
              <w:widowControl/>
              <w:adjustRightInd/>
              <w:rPr>
                <w:rFonts w:ascii="宋体" w:hAnsi="宋体" w:cs="宋体"/>
                <w:color w:val="auto"/>
                <w:kern w:val="0"/>
                <w:sz w:val="20"/>
                <w:szCs w:val="20"/>
                <w:highlight w:val="none"/>
              </w:rPr>
            </w:pPr>
            <w:r>
              <w:rPr>
                <w:rFonts w:ascii="宋体" w:hAnsi="宋体" w:cs="宋体"/>
                <w:color w:val="auto"/>
                <w:kern w:val="0"/>
                <w:sz w:val="20"/>
                <w:szCs w:val="20"/>
                <w:highlight w:val="none"/>
              </w:rPr>
              <w:drawing>
                <wp:anchor distT="0" distB="0" distL="114300" distR="114300" simplePos="0" relativeHeight="251910144" behindDoc="0" locked="0" layoutInCell="1" allowOverlap="1">
                  <wp:simplePos x="0" y="0"/>
                  <wp:positionH relativeFrom="column">
                    <wp:posOffset>0</wp:posOffset>
                  </wp:positionH>
                  <wp:positionV relativeFrom="paragraph">
                    <wp:posOffset>171450</wp:posOffset>
                  </wp:positionV>
                  <wp:extent cx="76200" cy="219075"/>
                  <wp:effectExtent l="0" t="0" r="0" b="0"/>
                  <wp:wrapNone/>
                  <wp:docPr id="891" name="图片 891"/>
                  <wp:cNvGraphicFramePr/>
                  <a:graphic xmlns:a="http://schemas.openxmlformats.org/drawingml/2006/main">
                    <a:graphicData uri="http://schemas.openxmlformats.org/drawingml/2006/picture">
                      <pic:pic xmlns:pic="http://schemas.openxmlformats.org/drawingml/2006/picture">
                        <pic:nvPicPr>
                          <pic:cNvPr id="891" name="图片 891"/>
                          <pic:cNvPicPr/>
                        </pic:nvPicPr>
                        <pic:blipFill>
                          <a:blip r:embed="rId43"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911168" behindDoc="0" locked="0" layoutInCell="1" allowOverlap="1">
                  <wp:simplePos x="0" y="0"/>
                  <wp:positionH relativeFrom="column">
                    <wp:posOffset>0</wp:posOffset>
                  </wp:positionH>
                  <wp:positionV relativeFrom="paragraph">
                    <wp:posOffset>171450</wp:posOffset>
                  </wp:positionV>
                  <wp:extent cx="76200" cy="219075"/>
                  <wp:effectExtent l="0" t="0" r="0" b="0"/>
                  <wp:wrapNone/>
                  <wp:docPr id="890" name="图片 890"/>
                  <wp:cNvGraphicFramePr/>
                  <a:graphic xmlns:a="http://schemas.openxmlformats.org/drawingml/2006/main">
                    <a:graphicData uri="http://schemas.openxmlformats.org/drawingml/2006/picture">
                      <pic:pic xmlns:pic="http://schemas.openxmlformats.org/drawingml/2006/picture">
                        <pic:nvPicPr>
                          <pic:cNvPr id="890" name="图片 890"/>
                          <pic:cNvPicPr/>
                        </pic:nvPicPr>
                        <pic:blipFill>
                          <a:blip r:embed="rId43"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912192" behindDoc="0" locked="0" layoutInCell="1" allowOverlap="1">
                  <wp:simplePos x="0" y="0"/>
                  <wp:positionH relativeFrom="column">
                    <wp:posOffset>0</wp:posOffset>
                  </wp:positionH>
                  <wp:positionV relativeFrom="paragraph">
                    <wp:posOffset>171450</wp:posOffset>
                  </wp:positionV>
                  <wp:extent cx="76200" cy="228600"/>
                  <wp:effectExtent l="0" t="0" r="0" b="0"/>
                  <wp:wrapNone/>
                  <wp:docPr id="889" name="图片 889"/>
                  <wp:cNvGraphicFramePr/>
                  <a:graphic xmlns:a="http://schemas.openxmlformats.org/drawingml/2006/main">
                    <a:graphicData uri="http://schemas.openxmlformats.org/drawingml/2006/picture">
                      <pic:pic xmlns:pic="http://schemas.openxmlformats.org/drawingml/2006/picture">
                        <pic:nvPicPr>
                          <pic:cNvPr id="889" name="图片 889"/>
                          <pic:cNvPicPr/>
                        </pic:nvPicPr>
                        <pic:blipFill>
                          <a:blip r:embed="rId44"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913216" behindDoc="0" locked="0" layoutInCell="1" allowOverlap="1">
                  <wp:simplePos x="0" y="0"/>
                  <wp:positionH relativeFrom="column">
                    <wp:posOffset>0</wp:posOffset>
                  </wp:positionH>
                  <wp:positionV relativeFrom="paragraph">
                    <wp:posOffset>171450</wp:posOffset>
                  </wp:positionV>
                  <wp:extent cx="76200" cy="228600"/>
                  <wp:effectExtent l="0" t="0" r="0" b="0"/>
                  <wp:wrapNone/>
                  <wp:docPr id="888" name="图片 888"/>
                  <wp:cNvGraphicFramePr/>
                  <a:graphic xmlns:a="http://schemas.openxmlformats.org/drawingml/2006/main">
                    <a:graphicData uri="http://schemas.openxmlformats.org/drawingml/2006/picture">
                      <pic:pic xmlns:pic="http://schemas.openxmlformats.org/drawingml/2006/picture">
                        <pic:nvPicPr>
                          <pic:cNvPr id="888" name="图片 888"/>
                          <pic:cNvPicPr/>
                        </pic:nvPicPr>
                        <pic:blipFill>
                          <a:blip r:embed="rId44" r:link="rId30"/>
                          <a:stretch>
                            <a:fillRect/>
                          </a:stretch>
                        </pic:blipFill>
                        <pic:spPr>
                          <a:xfrm>
                            <a:off x="0" y="0"/>
                            <a:ext cx="76200" cy="228600"/>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914240" behindDoc="0" locked="0" layoutInCell="1" allowOverlap="1">
                  <wp:simplePos x="0" y="0"/>
                  <wp:positionH relativeFrom="column">
                    <wp:posOffset>0</wp:posOffset>
                  </wp:positionH>
                  <wp:positionV relativeFrom="paragraph">
                    <wp:posOffset>171450</wp:posOffset>
                  </wp:positionV>
                  <wp:extent cx="76200" cy="219075"/>
                  <wp:effectExtent l="0" t="0" r="0" b="0"/>
                  <wp:wrapNone/>
                  <wp:docPr id="887" name="图片 887"/>
                  <wp:cNvGraphicFramePr/>
                  <a:graphic xmlns:a="http://schemas.openxmlformats.org/drawingml/2006/main">
                    <a:graphicData uri="http://schemas.openxmlformats.org/drawingml/2006/picture">
                      <pic:pic xmlns:pic="http://schemas.openxmlformats.org/drawingml/2006/picture">
                        <pic:nvPicPr>
                          <pic:cNvPr id="887" name="图片 887"/>
                          <pic:cNvPicPr/>
                        </pic:nvPicPr>
                        <pic:blipFill>
                          <a:blip r:embed="rId43" r:link="rId30"/>
                          <a:stretch>
                            <a:fillRect/>
                          </a:stretch>
                        </pic:blipFill>
                        <pic:spPr>
                          <a:xfrm>
                            <a:off x="0" y="0"/>
                            <a:ext cx="76200" cy="219075"/>
                          </a:xfrm>
                          <a:prstGeom prst="rect">
                            <a:avLst/>
                          </a:prstGeom>
                          <a:noFill/>
                          <a:ln w="9525">
                            <a:noFill/>
                          </a:ln>
                        </pic:spPr>
                      </pic:pic>
                    </a:graphicData>
                  </a:graphic>
                </wp:anchor>
              </w:drawing>
            </w:r>
            <w:r>
              <w:rPr>
                <w:rFonts w:ascii="宋体" w:hAnsi="宋体" w:cs="宋体"/>
                <w:color w:val="auto"/>
                <w:kern w:val="0"/>
                <w:sz w:val="20"/>
                <w:szCs w:val="20"/>
                <w:highlight w:val="none"/>
              </w:rPr>
              <w:drawing>
                <wp:anchor distT="0" distB="0" distL="114300" distR="114300" simplePos="0" relativeHeight="251915264" behindDoc="0" locked="0" layoutInCell="1" allowOverlap="1">
                  <wp:simplePos x="0" y="0"/>
                  <wp:positionH relativeFrom="column">
                    <wp:posOffset>0</wp:posOffset>
                  </wp:positionH>
                  <wp:positionV relativeFrom="paragraph">
                    <wp:posOffset>171450</wp:posOffset>
                  </wp:positionV>
                  <wp:extent cx="76200" cy="228600"/>
                  <wp:effectExtent l="0" t="0" r="0" b="0"/>
                  <wp:wrapNone/>
                  <wp:docPr id="886" name="图片 886"/>
                  <wp:cNvGraphicFramePr/>
                  <a:graphic xmlns:a="http://schemas.openxmlformats.org/drawingml/2006/main">
                    <a:graphicData uri="http://schemas.openxmlformats.org/drawingml/2006/picture">
                      <pic:pic xmlns:pic="http://schemas.openxmlformats.org/drawingml/2006/picture">
                        <pic:nvPicPr>
                          <pic:cNvPr id="886" name="图片 886"/>
                          <pic:cNvPicPr/>
                        </pic:nvPicPr>
                        <pic:blipFill>
                          <a:blip r:embed="rId44" r:link="rId30"/>
                          <a:stretch>
                            <a:fillRect/>
                          </a:stretch>
                        </pic:blipFill>
                        <pic:spPr>
                          <a:xfrm>
                            <a:off x="0" y="0"/>
                            <a:ext cx="76200" cy="228600"/>
                          </a:xfrm>
                          <a:prstGeom prst="rect">
                            <a:avLst/>
                          </a:prstGeom>
                          <a:noFill/>
                          <a:ln w="9525">
                            <a:noFill/>
                          </a:ln>
                        </pic:spPr>
                      </pic:pic>
                    </a:graphicData>
                  </a:graphic>
                </wp:anchor>
              </w:drawing>
            </w:r>
            <w:r>
              <w:rPr>
                <w:rFonts w:hint="eastAsia" w:ascii="宋体" w:hAnsi="宋体" w:cs="宋体"/>
                <w:color w:val="auto"/>
                <w:kern w:val="0"/>
                <w:sz w:val="20"/>
                <w:szCs w:val="20"/>
                <w:highlight w:val="none"/>
              </w:rPr>
              <w:t>钢管立柱，规格尺寸立柱 1.8m，50 圆管,浸塑处理，壁厚 2.1mm；网筋丝径 6mm，尺寸 300mm*180mm；量测、定制、现场搬运、</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安装</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DE3F778">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E9A078">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4DC6FC">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BE0EAC">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DB9496">
            <w:pPr>
              <w:widowControl/>
              <w:adjustRightInd/>
              <w:jc w:val="left"/>
              <w:rPr>
                <w:rFonts w:ascii="宋体" w:hAnsi="宋体" w:cs="宋体"/>
                <w:color w:val="auto"/>
                <w:kern w:val="0"/>
                <w:sz w:val="20"/>
                <w:szCs w:val="20"/>
                <w:highlight w:val="none"/>
              </w:rPr>
            </w:pPr>
          </w:p>
        </w:tc>
      </w:tr>
      <w:tr w14:paraId="5024A405">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199C45">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49</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B0BEB6">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警示柱设置</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F9315E">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镀锌钢管</w:t>
            </w:r>
            <w:r>
              <w:rPr>
                <w:color w:val="auto"/>
                <w:kern w:val="0"/>
                <w:sz w:val="20"/>
                <w:szCs w:val="20"/>
                <w:highlight w:val="none"/>
              </w:rPr>
              <w:t>ø90H100</w:t>
            </w:r>
            <w:r>
              <w:rPr>
                <w:rFonts w:ascii="宋体" w:hAnsi="宋体" w:cs="宋体"/>
                <w:color w:val="auto"/>
                <w:kern w:val="0"/>
                <w:sz w:val="20"/>
                <w:szCs w:val="20"/>
                <w:highlight w:val="none"/>
              </w:rPr>
              <w:t>、埋入</w:t>
            </w:r>
            <w:r>
              <w:rPr>
                <w:color w:val="auto"/>
                <w:kern w:val="0"/>
                <w:sz w:val="20"/>
                <w:szCs w:val="20"/>
                <w:highlight w:val="none"/>
              </w:rPr>
              <w:t>40cm</w:t>
            </w:r>
            <w:r>
              <w:rPr>
                <w:rFonts w:ascii="宋体" w:hAnsi="宋体" w:cs="宋体"/>
                <w:color w:val="auto"/>
                <w:kern w:val="0"/>
                <w:sz w:val="20"/>
                <w:szCs w:val="20"/>
                <w:highlight w:val="none"/>
              </w:rPr>
              <w:t>，反光条，成品购置、运输、安装</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FE8C9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01625C">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4F2119">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0F3BF3">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C3B58E">
            <w:pPr>
              <w:widowControl/>
              <w:adjustRightInd/>
              <w:jc w:val="left"/>
              <w:rPr>
                <w:rFonts w:ascii="宋体" w:hAnsi="宋体" w:cs="宋体"/>
                <w:color w:val="auto"/>
                <w:kern w:val="0"/>
                <w:sz w:val="20"/>
                <w:szCs w:val="20"/>
                <w:highlight w:val="none"/>
              </w:rPr>
            </w:pPr>
          </w:p>
        </w:tc>
      </w:tr>
      <w:tr w14:paraId="17D9BF37">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BB030A">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F9B414">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钢路障</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2AEF38B">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成品更换</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C22228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吨</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AD95C8">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71DEBE">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AC629D">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0CFF16">
            <w:pPr>
              <w:widowControl/>
              <w:adjustRightInd/>
              <w:jc w:val="left"/>
              <w:rPr>
                <w:rFonts w:ascii="宋体" w:hAnsi="宋体" w:cs="宋体"/>
                <w:color w:val="auto"/>
                <w:kern w:val="0"/>
                <w:sz w:val="20"/>
                <w:szCs w:val="20"/>
                <w:highlight w:val="none"/>
              </w:rPr>
            </w:pPr>
          </w:p>
        </w:tc>
      </w:tr>
      <w:tr w14:paraId="1A0368EE">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B4CE25">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51</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2B5533">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公里桩</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3A36C1">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花岗岩材质</w:t>
            </w:r>
            <w:r>
              <w:rPr>
                <w:rFonts w:ascii="Calibri" w:hAnsi="Calibri" w:cs="Calibri"/>
                <w:color w:val="auto"/>
                <w:kern w:val="0"/>
                <w:sz w:val="20"/>
                <w:szCs w:val="20"/>
                <w:highlight w:val="none"/>
              </w:rPr>
              <w:t>1m*0.5m*0.12m</w:t>
            </w:r>
            <w:r>
              <w:rPr>
                <w:rFonts w:ascii="宋体" w:hAnsi="宋体" w:cs="宋体"/>
                <w:color w:val="auto"/>
                <w:kern w:val="0"/>
                <w:sz w:val="20"/>
                <w:szCs w:val="20"/>
                <w:highlight w:val="none"/>
              </w:rPr>
              <w:t>采购、制作、安装</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B9613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C85AFE">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89BDB8">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DB4F93">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509067">
            <w:pPr>
              <w:widowControl/>
              <w:adjustRightInd/>
              <w:jc w:val="left"/>
              <w:rPr>
                <w:rFonts w:ascii="宋体" w:hAnsi="宋体" w:cs="宋体"/>
                <w:color w:val="auto"/>
                <w:kern w:val="0"/>
                <w:sz w:val="20"/>
                <w:szCs w:val="20"/>
                <w:highlight w:val="none"/>
              </w:rPr>
            </w:pPr>
          </w:p>
        </w:tc>
      </w:tr>
      <w:tr w14:paraId="4DAFBEC3">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83FF5C">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52</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0F4460">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百米桩</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E66453">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花岗岩材质</w:t>
            </w:r>
            <w:r>
              <w:rPr>
                <w:rFonts w:ascii="Calibri" w:hAnsi="Calibri" w:cs="Calibri"/>
                <w:color w:val="auto"/>
                <w:kern w:val="0"/>
                <w:sz w:val="20"/>
                <w:szCs w:val="20"/>
                <w:highlight w:val="none"/>
              </w:rPr>
              <w:t>1m*0.12m*0.12m</w:t>
            </w:r>
            <w:r>
              <w:rPr>
                <w:rFonts w:ascii="宋体" w:hAnsi="宋体" w:cs="宋体"/>
                <w:color w:val="auto"/>
                <w:kern w:val="0"/>
                <w:sz w:val="20"/>
                <w:szCs w:val="20"/>
                <w:highlight w:val="none"/>
              </w:rPr>
              <w:t>采购、制作、安装</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4F563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DD331B">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01F8C2">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C1B647">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32FF37">
            <w:pPr>
              <w:widowControl/>
              <w:adjustRightInd/>
              <w:jc w:val="left"/>
              <w:rPr>
                <w:rFonts w:ascii="宋体" w:hAnsi="宋体" w:cs="宋体"/>
                <w:color w:val="auto"/>
                <w:kern w:val="0"/>
                <w:sz w:val="20"/>
                <w:szCs w:val="20"/>
                <w:highlight w:val="none"/>
              </w:rPr>
            </w:pPr>
          </w:p>
        </w:tc>
      </w:tr>
      <w:tr w14:paraId="5BDF3EFF">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07FCFA">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53</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0D2F2F">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花岗岩</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50BD55">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制作安装</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959734">
            <w:pPr>
              <w:widowControl/>
              <w:adjustRightInd/>
              <w:jc w:val="center"/>
              <w:rPr>
                <w:rFonts w:ascii="Calibri" w:hAnsi="Calibri" w:cs="Calibri"/>
                <w:color w:val="auto"/>
                <w:kern w:val="0"/>
                <w:sz w:val="20"/>
                <w:szCs w:val="20"/>
                <w:highlight w:val="none"/>
              </w:rPr>
            </w:pPr>
            <w:r>
              <w:rPr>
                <w:rFonts w:ascii="Calibri" w:hAnsi="Calibri" w:cs="Calibri"/>
                <w:color w:val="auto"/>
                <w:kern w:val="0"/>
                <w:sz w:val="20"/>
                <w:szCs w:val="20"/>
                <w:highlight w:val="none"/>
              </w:rPr>
              <w:t>m³</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066BBE">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1BAE3E">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2ABF86">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70DE29">
            <w:pPr>
              <w:widowControl/>
              <w:adjustRightInd/>
              <w:jc w:val="left"/>
              <w:rPr>
                <w:rFonts w:ascii="宋体" w:hAnsi="宋体" w:cs="宋体"/>
                <w:color w:val="auto"/>
                <w:kern w:val="0"/>
                <w:sz w:val="20"/>
                <w:szCs w:val="20"/>
                <w:highlight w:val="none"/>
              </w:rPr>
            </w:pPr>
          </w:p>
        </w:tc>
      </w:tr>
      <w:tr w14:paraId="15143BCF">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EDF50C">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54</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D5A577">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零星用工</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D61BED">
            <w:pPr>
              <w:widowControl/>
              <w:adjustRightInd/>
              <w:rPr>
                <w:rFonts w:ascii="Calibri" w:hAnsi="Calibri" w:cs="Calibri"/>
                <w:color w:val="auto"/>
                <w:kern w:val="0"/>
                <w:sz w:val="20"/>
                <w:szCs w:val="20"/>
                <w:highlight w:val="none"/>
              </w:rPr>
            </w:pP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9B0E9FB">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CB09F2">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9381C5">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417760">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EC0393">
            <w:pPr>
              <w:widowControl/>
              <w:adjustRightInd/>
              <w:jc w:val="left"/>
              <w:rPr>
                <w:rFonts w:ascii="宋体" w:hAnsi="宋体" w:cs="宋体"/>
                <w:color w:val="auto"/>
                <w:kern w:val="0"/>
                <w:sz w:val="20"/>
                <w:szCs w:val="20"/>
                <w:highlight w:val="none"/>
              </w:rPr>
            </w:pPr>
          </w:p>
        </w:tc>
      </w:tr>
      <w:tr w14:paraId="4F55D57F">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5D9A01">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55</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89D5DC">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原防水墙面铲除</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D0AEF9">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人工拆除、基面清理、就近堆放</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7CEF7C">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89D2AA">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D7B4595">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5341EB">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58DE13">
            <w:pPr>
              <w:widowControl/>
              <w:adjustRightInd/>
              <w:jc w:val="left"/>
              <w:rPr>
                <w:rFonts w:ascii="宋体" w:hAnsi="宋体" w:cs="宋体"/>
                <w:color w:val="auto"/>
                <w:kern w:val="0"/>
                <w:sz w:val="20"/>
                <w:szCs w:val="20"/>
                <w:highlight w:val="none"/>
              </w:rPr>
            </w:pPr>
          </w:p>
        </w:tc>
      </w:tr>
      <w:tr w14:paraId="227E0A3B">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4288D6">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56</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4EB936">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防水铺装（SBS 改性沥青卷材）</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C8A1FCE">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运料、抹平、裁剪、铺设等</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F72706">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C6C832">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2518EA">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49DA55">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AC4441">
            <w:pPr>
              <w:widowControl/>
              <w:adjustRightInd/>
              <w:jc w:val="left"/>
              <w:rPr>
                <w:rFonts w:ascii="宋体" w:hAnsi="宋体" w:cs="宋体"/>
                <w:color w:val="auto"/>
                <w:kern w:val="0"/>
                <w:sz w:val="20"/>
                <w:szCs w:val="20"/>
                <w:highlight w:val="none"/>
              </w:rPr>
            </w:pPr>
          </w:p>
        </w:tc>
      </w:tr>
      <w:tr w14:paraId="76C72B98">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D9D8F2">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57</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2727D2">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原墙面铲除</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97FCFBC">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原墙面铲除、基面清理</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99919C">
            <w:pPr>
              <w:widowControl/>
              <w:adjustRightInd/>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C0F77C">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29EB4D">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8EC32B">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D38B8F">
            <w:pPr>
              <w:widowControl/>
              <w:adjustRightInd/>
              <w:jc w:val="left"/>
              <w:rPr>
                <w:rFonts w:ascii="宋体" w:hAnsi="宋体" w:cs="宋体"/>
                <w:color w:val="auto"/>
                <w:kern w:val="0"/>
                <w:sz w:val="20"/>
                <w:szCs w:val="20"/>
                <w:highlight w:val="none"/>
              </w:rPr>
            </w:pPr>
          </w:p>
        </w:tc>
      </w:tr>
      <w:tr w14:paraId="0464EE5A">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D6D313">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58</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4F6C27">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龙骨及饰面拆除（天棚）</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8277D8">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饰面拆除、控制扬尘、垃圾现场堆放</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3D2C9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FF6B8D">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C3DCC31">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207607">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926B5C">
            <w:pPr>
              <w:widowControl/>
              <w:adjustRightInd/>
              <w:jc w:val="left"/>
              <w:rPr>
                <w:rFonts w:ascii="宋体" w:hAnsi="宋体" w:cs="宋体"/>
                <w:color w:val="auto"/>
                <w:kern w:val="0"/>
                <w:sz w:val="20"/>
                <w:szCs w:val="20"/>
                <w:highlight w:val="none"/>
              </w:rPr>
            </w:pPr>
          </w:p>
        </w:tc>
      </w:tr>
      <w:tr w14:paraId="2C2EDE04">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BD8AC4">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59</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E81758">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龙骨及饰面拆除（地面）</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7C5217D">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饰面拆除、控制扬尘、垃圾现场堆放</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10C35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64C9BC">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11.67</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4157F08">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C0C093">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0F2A99">
            <w:pPr>
              <w:widowControl/>
              <w:adjustRightInd/>
              <w:jc w:val="left"/>
              <w:rPr>
                <w:rFonts w:ascii="宋体" w:hAnsi="宋体" w:cs="宋体"/>
                <w:color w:val="auto"/>
                <w:kern w:val="0"/>
                <w:sz w:val="20"/>
                <w:szCs w:val="20"/>
                <w:highlight w:val="none"/>
              </w:rPr>
            </w:pPr>
          </w:p>
        </w:tc>
      </w:tr>
      <w:tr w14:paraId="7E0D02DB">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E6400B">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9B51D5">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轻钢龙骨吊顶</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F8F2AF5">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定位、弹线、找眼， 吊件加工、焊接、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选、下料，安装龙骨及横撑附件等</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2FDB9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1D9C7A">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08E948A">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C43FC1D">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A39339">
            <w:pPr>
              <w:widowControl/>
              <w:adjustRightInd/>
              <w:jc w:val="left"/>
              <w:rPr>
                <w:rFonts w:ascii="宋体" w:hAnsi="宋体" w:cs="宋体"/>
                <w:color w:val="auto"/>
                <w:kern w:val="0"/>
                <w:sz w:val="20"/>
                <w:szCs w:val="20"/>
                <w:highlight w:val="none"/>
              </w:rPr>
            </w:pPr>
          </w:p>
        </w:tc>
      </w:tr>
      <w:tr w14:paraId="1673DEB9">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70B853">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61</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AD508E">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石膏板吊顶</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61F9F2">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放样、下料、安装面层、清理表面等</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718751A">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7BDA5E">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765614">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44FBBA6">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FF93BF">
            <w:pPr>
              <w:widowControl/>
              <w:adjustRightInd/>
              <w:jc w:val="left"/>
              <w:rPr>
                <w:rFonts w:ascii="宋体" w:hAnsi="宋体" w:cs="宋体"/>
                <w:color w:val="auto"/>
                <w:kern w:val="0"/>
                <w:sz w:val="20"/>
                <w:szCs w:val="20"/>
                <w:highlight w:val="none"/>
              </w:rPr>
            </w:pPr>
          </w:p>
        </w:tc>
      </w:tr>
      <w:tr w14:paraId="19E3BE22">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523C34">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62</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AADA36">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吊顶板面刮腻子</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C1B7360">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清理基层、刮腻子（2 遍）、打磨等全过程</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A333F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74D441">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140</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C1FFC1">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C51F757">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147C8E">
            <w:pPr>
              <w:widowControl/>
              <w:adjustRightInd/>
              <w:jc w:val="left"/>
              <w:rPr>
                <w:rFonts w:ascii="宋体" w:hAnsi="宋体" w:cs="宋体"/>
                <w:color w:val="auto"/>
                <w:kern w:val="0"/>
                <w:sz w:val="20"/>
                <w:szCs w:val="20"/>
                <w:highlight w:val="none"/>
              </w:rPr>
            </w:pPr>
          </w:p>
        </w:tc>
      </w:tr>
      <w:tr w14:paraId="4F680552">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104A84">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63</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50B88B">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顶面乳胶漆</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17DE8B7">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清扫基层、刷涂料、打磨等全过程、两</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底一面，立邦净味乳胶漆</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BB31E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F826A9">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E5F12D">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DBB128C">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C07941">
            <w:pPr>
              <w:widowControl/>
              <w:adjustRightInd/>
              <w:jc w:val="left"/>
              <w:rPr>
                <w:rFonts w:ascii="宋体" w:hAnsi="宋体" w:cs="宋体"/>
                <w:color w:val="auto"/>
                <w:kern w:val="0"/>
                <w:sz w:val="20"/>
                <w:szCs w:val="20"/>
                <w:highlight w:val="none"/>
              </w:rPr>
            </w:pPr>
          </w:p>
        </w:tc>
      </w:tr>
      <w:tr w14:paraId="535F07E9">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9DEF04">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64</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8826091">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10公分石膏线</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CD953D">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含接缝填缝，防锈处理、三底二面，立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邦净味乳胶漆</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C9A0B31">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4B8C3D">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4F957D7">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B5CAF8">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547D03">
            <w:pPr>
              <w:widowControl/>
              <w:adjustRightInd/>
              <w:jc w:val="left"/>
              <w:rPr>
                <w:rFonts w:ascii="宋体" w:hAnsi="宋体" w:cs="宋体"/>
                <w:color w:val="auto"/>
                <w:kern w:val="0"/>
                <w:sz w:val="20"/>
                <w:szCs w:val="20"/>
                <w:highlight w:val="none"/>
              </w:rPr>
            </w:pPr>
          </w:p>
        </w:tc>
      </w:tr>
      <w:tr w14:paraId="46A1F3BC">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BBF0FD">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65</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3BED131">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背景墙木龙骨</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FC3DBA">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基层清理、定位下料、钻眼、钉木楔、</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铺钉龙骨基层</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34889D9">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25A12A">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D26723">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28EC31">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6F6218">
            <w:pPr>
              <w:widowControl/>
              <w:adjustRightInd/>
              <w:jc w:val="left"/>
              <w:rPr>
                <w:rFonts w:ascii="宋体" w:hAnsi="宋体" w:cs="宋体"/>
                <w:color w:val="auto"/>
                <w:kern w:val="0"/>
                <w:sz w:val="20"/>
                <w:szCs w:val="20"/>
                <w:highlight w:val="none"/>
              </w:rPr>
            </w:pPr>
          </w:p>
        </w:tc>
      </w:tr>
      <w:tr w14:paraId="10545EBF">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4B243F">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66</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0A066B">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背景墙基层</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F6EB85">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清理基层、铺钉基层板</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85FA55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EEB8D9">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72040F0">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69E2A4">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081F4E">
            <w:pPr>
              <w:widowControl/>
              <w:adjustRightInd/>
              <w:jc w:val="left"/>
              <w:rPr>
                <w:rFonts w:ascii="宋体" w:hAnsi="宋体" w:cs="宋体"/>
                <w:color w:val="auto"/>
                <w:kern w:val="0"/>
                <w:sz w:val="20"/>
                <w:szCs w:val="20"/>
                <w:highlight w:val="none"/>
              </w:rPr>
            </w:pPr>
          </w:p>
        </w:tc>
      </w:tr>
      <w:tr w14:paraId="5D22ED9F">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F9AA9D">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67</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319AA13">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墙面乳胶漆</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569ECB">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清扫基层、刷涂料、打磨等全过程、两底一面，立邦净味乳胶漆</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41A281">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F03073">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80</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98B7846">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4CEF6C4">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23AA89">
            <w:pPr>
              <w:widowControl/>
              <w:adjustRightInd/>
              <w:jc w:val="left"/>
              <w:rPr>
                <w:rFonts w:ascii="宋体" w:hAnsi="宋体" w:cs="宋体"/>
                <w:color w:val="auto"/>
                <w:kern w:val="0"/>
                <w:sz w:val="20"/>
                <w:szCs w:val="20"/>
                <w:highlight w:val="none"/>
              </w:rPr>
            </w:pPr>
          </w:p>
        </w:tc>
      </w:tr>
      <w:tr w14:paraId="5223D7AE">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09E03D">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68</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4F49DAF">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75 轻钢龙骨</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AF3487A">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拼接支架、背景墙墙体支架，定位、弹线、钻眼、安装龙骨</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8FA538">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C4E081">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3E94D7">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D62534">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53B7C6">
            <w:pPr>
              <w:widowControl/>
              <w:adjustRightInd/>
              <w:jc w:val="left"/>
              <w:rPr>
                <w:rFonts w:ascii="宋体" w:hAnsi="宋体" w:cs="宋体"/>
                <w:color w:val="auto"/>
                <w:kern w:val="0"/>
                <w:sz w:val="20"/>
                <w:szCs w:val="20"/>
                <w:highlight w:val="none"/>
              </w:rPr>
            </w:pPr>
          </w:p>
        </w:tc>
      </w:tr>
      <w:tr w14:paraId="5F18C545">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5BDE9D">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69</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EE4A03">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 强化地板</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DB6EC7C">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含 12mm 复合材料基层木饰面</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A48636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114E4E">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9F6A355">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F8DD9A">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A6ABBB">
            <w:pPr>
              <w:widowControl/>
              <w:adjustRightInd/>
              <w:jc w:val="left"/>
              <w:rPr>
                <w:rFonts w:ascii="宋体" w:hAnsi="宋体" w:cs="宋体"/>
                <w:color w:val="auto"/>
                <w:kern w:val="0"/>
                <w:sz w:val="20"/>
                <w:szCs w:val="20"/>
                <w:highlight w:val="none"/>
              </w:rPr>
            </w:pPr>
          </w:p>
        </w:tc>
      </w:tr>
      <w:tr w14:paraId="01901338">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BCBFE2">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70</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482F356">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空调移机（内机）</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7A4EE52">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含铜管、氟利昂、电线等材料及安装</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009A7D">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6F85CF">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9A4798">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3AE0EE">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B0E51D">
            <w:pPr>
              <w:widowControl/>
              <w:adjustRightInd/>
              <w:jc w:val="left"/>
              <w:rPr>
                <w:rFonts w:ascii="宋体" w:hAnsi="宋体" w:cs="宋体"/>
                <w:color w:val="auto"/>
                <w:kern w:val="0"/>
                <w:sz w:val="20"/>
                <w:szCs w:val="20"/>
                <w:highlight w:val="none"/>
              </w:rPr>
            </w:pPr>
          </w:p>
        </w:tc>
      </w:tr>
      <w:tr w14:paraId="1E7A1B37">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DB98FC">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71</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59592DC">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场地拆除清理</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0AED6E">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清运处置</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5D21C0">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62C4D4">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980587">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FFE65B7">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49817B">
            <w:pPr>
              <w:widowControl/>
              <w:adjustRightInd/>
              <w:jc w:val="left"/>
              <w:rPr>
                <w:rFonts w:ascii="宋体" w:hAnsi="宋体" w:cs="宋体"/>
                <w:color w:val="auto"/>
                <w:kern w:val="0"/>
                <w:sz w:val="20"/>
                <w:szCs w:val="20"/>
                <w:highlight w:val="none"/>
              </w:rPr>
            </w:pPr>
          </w:p>
        </w:tc>
      </w:tr>
      <w:tr w14:paraId="5AF18B5D">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59CBB0">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72</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8BBFEA">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防护栏拆除</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F271AE">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拆除、清运处置</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3746F15">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DB66B3">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9.2</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956975">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ED86FC4">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21DBA3">
            <w:pPr>
              <w:widowControl/>
              <w:adjustRightInd/>
              <w:jc w:val="left"/>
              <w:rPr>
                <w:rFonts w:ascii="宋体" w:hAnsi="宋体" w:cs="宋体"/>
                <w:color w:val="auto"/>
                <w:kern w:val="0"/>
                <w:sz w:val="20"/>
                <w:szCs w:val="20"/>
                <w:highlight w:val="none"/>
              </w:rPr>
            </w:pPr>
          </w:p>
        </w:tc>
      </w:tr>
      <w:tr w14:paraId="5BAF8462">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90BBFE">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73</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9CF4D77">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外墙维修</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37E4DDD">
            <w:pPr>
              <w:widowControl/>
              <w:adjustRightInd/>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外墙及保温隔热层清理、砂浆粉刷、油漆</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57C073">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033360">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1ABBA1">
            <w:pPr>
              <w:widowControl/>
              <w:adjustRightInd/>
              <w:jc w:val="center"/>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81E397">
            <w:pPr>
              <w:widowControl/>
              <w:adjustRightInd/>
              <w:jc w:val="center"/>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2C83CB">
            <w:pPr>
              <w:widowControl/>
              <w:adjustRightInd/>
              <w:jc w:val="left"/>
              <w:rPr>
                <w:rFonts w:ascii="宋体" w:hAnsi="宋体" w:cs="宋体"/>
                <w:color w:val="auto"/>
                <w:kern w:val="0"/>
                <w:sz w:val="20"/>
                <w:szCs w:val="20"/>
                <w:highlight w:val="none"/>
              </w:rPr>
            </w:pPr>
          </w:p>
        </w:tc>
      </w:tr>
      <w:tr w14:paraId="33236621">
        <w:tblPrEx>
          <w:tblCellMar>
            <w:top w:w="0" w:type="dxa"/>
            <w:left w:w="108" w:type="dxa"/>
            <w:bottom w:w="0" w:type="dxa"/>
            <w:right w:w="108" w:type="dxa"/>
          </w:tblCellMar>
        </w:tblPrEx>
        <w:trPr>
          <w:trHeight w:val="793"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527CE6">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74</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C051391">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白蚁检查</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DFC691">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检查范围为海塘管理范围（塘身以及背水坡脚起向外延伸三十米），以及离坡脚线</w:t>
            </w:r>
            <w:r>
              <w:rPr>
                <w:rFonts w:ascii="Calibri" w:hAnsi="Calibri" w:cs="Calibri"/>
                <w:color w:val="auto"/>
                <w:kern w:val="0"/>
                <w:sz w:val="20"/>
                <w:szCs w:val="20"/>
                <w:highlight w:val="none"/>
              </w:rPr>
              <w:t>30~80</w:t>
            </w:r>
            <w:r>
              <w:rPr>
                <w:rFonts w:ascii="宋体" w:hAnsi="宋体" w:cs="宋体"/>
                <w:color w:val="auto"/>
                <w:kern w:val="0"/>
                <w:sz w:val="20"/>
                <w:szCs w:val="20"/>
                <w:highlight w:val="none"/>
              </w:rPr>
              <w:t>米范围</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4363B4">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km</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6C8851">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19.69</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A351EC">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61D1C5">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2B1D40">
            <w:pPr>
              <w:widowControl/>
              <w:adjustRightInd/>
              <w:jc w:val="left"/>
              <w:rPr>
                <w:rFonts w:ascii="宋体" w:hAnsi="宋体" w:cs="宋体"/>
                <w:color w:val="auto"/>
                <w:kern w:val="0"/>
                <w:sz w:val="20"/>
                <w:szCs w:val="20"/>
                <w:highlight w:val="none"/>
              </w:rPr>
            </w:pPr>
          </w:p>
        </w:tc>
      </w:tr>
      <w:tr w14:paraId="2E15F7D9">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686452">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75</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3B6AE1">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白蚁防治</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ED3F63">
            <w:pPr>
              <w:widowControl/>
              <w:adjustRightInd/>
              <w:rPr>
                <w:rFonts w:ascii="宋体" w:hAnsi="宋体" w:cs="宋体"/>
                <w:color w:val="auto"/>
                <w:kern w:val="0"/>
                <w:sz w:val="20"/>
                <w:szCs w:val="20"/>
                <w:highlight w:val="none"/>
              </w:rPr>
            </w:pPr>
            <w:r>
              <w:rPr>
                <w:rFonts w:hint="eastAsia" w:ascii="宋体" w:hAnsi="宋体" w:cs="宋体"/>
                <w:color w:val="auto"/>
                <w:kern w:val="0"/>
                <w:sz w:val="20"/>
                <w:szCs w:val="20"/>
                <w:highlight w:val="none"/>
              </w:rPr>
              <w:t>在检查范围内投放诱杀包等诱杀，并结合喷粉等手段消灭发现的白蚁</w:t>
            </w: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DD1D2C2">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3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131991">
            <w:pPr>
              <w:widowControl/>
              <w:adjustRightInd/>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185C83">
            <w:pPr>
              <w:widowControl/>
              <w:adjustRightInd/>
              <w:jc w:val="left"/>
              <w:rPr>
                <w:rFonts w:ascii="宋体" w:hAnsi="宋体" w:cs="宋体"/>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F9CCB3">
            <w:pPr>
              <w:widowControl/>
              <w:adjustRightInd/>
              <w:jc w:val="left"/>
              <w:rPr>
                <w:rFonts w:ascii="宋体" w:hAnsi="宋体" w:cs="宋体"/>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F9E1CF">
            <w:pPr>
              <w:widowControl/>
              <w:adjustRightInd/>
              <w:jc w:val="left"/>
              <w:rPr>
                <w:rFonts w:ascii="宋体" w:hAnsi="宋体" w:cs="宋体"/>
                <w:color w:val="auto"/>
                <w:kern w:val="0"/>
                <w:sz w:val="20"/>
                <w:szCs w:val="20"/>
                <w:highlight w:val="none"/>
              </w:rPr>
            </w:pPr>
          </w:p>
        </w:tc>
      </w:tr>
      <w:tr w14:paraId="385835D9">
        <w:tblPrEx>
          <w:tblCellMar>
            <w:top w:w="0" w:type="dxa"/>
            <w:left w:w="108" w:type="dxa"/>
            <w:bottom w:w="0" w:type="dxa"/>
            <w:right w:w="108" w:type="dxa"/>
          </w:tblCellMar>
        </w:tblPrEx>
        <w:trPr>
          <w:trHeight w:val="734"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F87831F">
            <w:pPr>
              <w:widowControl/>
              <w:adjustRightInd/>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二</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759DE1">
            <w:pPr>
              <w:widowControl/>
              <w:adjustRightInd/>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施工临时工程</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AD5785F">
            <w:pPr>
              <w:widowControl/>
              <w:adjustRightInd/>
              <w:rPr>
                <w:rFonts w:ascii="Calibri" w:hAnsi="Calibri" w:cs="Calibri"/>
                <w:b/>
                <w:bCs/>
                <w:color w:val="auto"/>
                <w:kern w:val="0"/>
                <w:sz w:val="20"/>
                <w:szCs w:val="20"/>
                <w:highlight w:val="none"/>
              </w:rPr>
            </w:pP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8BCFE2D">
            <w:pPr>
              <w:widowControl/>
              <w:adjustRightInd/>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项</w:t>
            </w:r>
          </w:p>
        </w:tc>
        <w:tc>
          <w:tcPr>
            <w:tcW w:w="3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0EF5BC">
            <w:pPr>
              <w:widowControl/>
              <w:adjustRightInd/>
              <w:jc w:val="center"/>
              <w:rPr>
                <w:rFonts w:ascii="Calibri" w:hAnsi="Calibri" w:cs="Calibri"/>
                <w:b/>
                <w:bCs/>
                <w:color w:val="auto"/>
                <w:kern w:val="0"/>
                <w:sz w:val="20"/>
                <w:szCs w:val="20"/>
                <w:highlight w:val="none"/>
              </w:rPr>
            </w:pPr>
            <w:r>
              <w:rPr>
                <w:rFonts w:ascii="Calibri" w:hAnsi="Calibri" w:cs="Calibri"/>
                <w:b/>
                <w:bCs/>
                <w:color w:val="auto"/>
                <w:kern w:val="0"/>
                <w:sz w:val="20"/>
                <w:szCs w:val="20"/>
                <w:highlight w:val="none"/>
              </w:rPr>
              <w:t>1</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678FF1">
            <w:pPr>
              <w:widowControl/>
              <w:adjustRightInd/>
              <w:jc w:val="left"/>
              <w:rPr>
                <w:rFonts w:ascii="宋体" w:hAnsi="宋体" w:cs="宋体"/>
                <w:b/>
                <w:bCs/>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E32FF1">
            <w:pPr>
              <w:widowControl/>
              <w:adjustRightInd/>
              <w:jc w:val="left"/>
              <w:rPr>
                <w:rFonts w:ascii="宋体" w:hAnsi="宋体" w:cs="宋体"/>
                <w:b/>
                <w:bCs/>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48E031">
            <w:pPr>
              <w:widowControl/>
              <w:adjustRightInd/>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直接费*2.5%</w:t>
            </w:r>
          </w:p>
        </w:tc>
      </w:tr>
      <w:tr w14:paraId="3AE15C11">
        <w:tblPrEx>
          <w:tblCellMar>
            <w:top w:w="0" w:type="dxa"/>
            <w:left w:w="108" w:type="dxa"/>
            <w:bottom w:w="0" w:type="dxa"/>
            <w:right w:w="108" w:type="dxa"/>
          </w:tblCellMar>
        </w:tblPrEx>
        <w:trPr>
          <w:trHeight w:val="1046"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6662521">
            <w:pPr>
              <w:widowControl/>
              <w:adjustRightInd/>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三</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BD8421">
            <w:pPr>
              <w:widowControl/>
              <w:adjustRightInd/>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安全施工费</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8E957D">
            <w:pPr>
              <w:widowControl/>
              <w:adjustRightInd/>
              <w:rPr>
                <w:rFonts w:ascii="Calibri" w:hAnsi="Calibri" w:cs="Calibri"/>
                <w:b/>
                <w:bCs/>
                <w:color w:val="auto"/>
                <w:kern w:val="0"/>
                <w:sz w:val="20"/>
                <w:szCs w:val="20"/>
                <w:highlight w:val="none"/>
              </w:rPr>
            </w:pP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D55D9F5">
            <w:pPr>
              <w:widowControl/>
              <w:adjustRightInd/>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项</w:t>
            </w:r>
          </w:p>
        </w:tc>
        <w:tc>
          <w:tcPr>
            <w:tcW w:w="3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4AFDC8">
            <w:pPr>
              <w:widowControl/>
              <w:adjustRightInd/>
              <w:jc w:val="center"/>
              <w:rPr>
                <w:rFonts w:ascii="Calibri" w:hAnsi="Calibri" w:cs="Calibri"/>
                <w:b/>
                <w:bCs/>
                <w:color w:val="auto"/>
                <w:kern w:val="0"/>
                <w:sz w:val="20"/>
                <w:szCs w:val="20"/>
                <w:highlight w:val="none"/>
              </w:rPr>
            </w:pPr>
            <w:r>
              <w:rPr>
                <w:rFonts w:ascii="Calibri" w:hAnsi="Calibri" w:cs="Calibri"/>
                <w:b/>
                <w:bCs/>
                <w:color w:val="auto"/>
                <w:kern w:val="0"/>
                <w:sz w:val="20"/>
                <w:szCs w:val="20"/>
                <w:highlight w:val="none"/>
              </w:rPr>
              <w:t>1</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95B461">
            <w:pPr>
              <w:widowControl/>
              <w:adjustRightInd/>
              <w:jc w:val="left"/>
              <w:rPr>
                <w:rFonts w:ascii="宋体" w:hAnsi="宋体" w:cs="宋体"/>
                <w:b/>
                <w:bCs/>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69D3C5">
            <w:pPr>
              <w:widowControl/>
              <w:adjustRightInd/>
              <w:jc w:val="left"/>
              <w:rPr>
                <w:rFonts w:ascii="宋体" w:hAnsi="宋体" w:cs="宋体"/>
                <w:b/>
                <w:bCs/>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8A32DA9">
            <w:pPr>
              <w:widowControl/>
              <w:adjustRightInd/>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不小于（一+二）*2%</w:t>
            </w:r>
          </w:p>
        </w:tc>
      </w:tr>
      <w:tr w14:paraId="79CD36B9">
        <w:tblPrEx>
          <w:tblCellMar>
            <w:top w:w="0" w:type="dxa"/>
            <w:left w:w="108" w:type="dxa"/>
            <w:bottom w:w="0" w:type="dxa"/>
            <w:right w:w="108" w:type="dxa"/>
          </w:tblCellMar>
        </w:tblPrEx>
        <w:trPr>
          <w:trHeight w:val="793"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8996A06">
            <w:pPr>
              <w:widowControl/>
              <w:adjustRightInd/>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四</w:t>
            </w: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EBD9A2">
            <w:pPr>
              <w:widowControl/>
              <w:adjustRightInd/>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保险费</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E4B825F">
            <w:pPr>
              <w:widowControl/>
              <w:adjustRightInd/>
              <w:rPr>
                <w:rFonts w:ascii="Calibri" w:hAnsi="Calibri" w:cs="Calibri"/>
                <w:b/>
                <w:bCs/>
                <w:color w:val="auto"/>
                <w:kern w:val="0"/>
                <w:sz w:val="20"/>
                <w:szCs w:val="20"/>
                <w:highlight w:val="none"/>
              </w:rPr>
            </w:pP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A5192F">
            <w:pPr>
              <w:widowControl/>
              <w:adjustRightInd/>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项</w:t>
            </w:r>
          </w:p>
        </w:tc>
        <w:tc>
          <w:tcPr>
            <w:tcW w:w="3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3D61B68">
            <w:pPr>
              <w:widowControl/>
              <w:adjustRightInd/>
              <w:jc w:val="center"/>
              <w:rPr>
                <w:rFonts w:ascii="Calibri" w:hAnsi="Calibri" w:cs="Calibri"/>
                <w:b/>
                <w:bCs/>
                <w:color w:val="auto"/>
                <w:kern w:val="0"/>
                <w:sz w:val="20"/>
                <w:szCs w:val="20"/>
                <w:highlight w:val="none"/>
              </w:rPr>
            </w:pPr>
            <w:r>
              <w:rPr>
                <w:rFonts w:ascii="Calibri" w:hAnsi="Calibri" w:cs="Calibri"/>
                <w:b/>
                <w:bCs/>
                <w:color w:val="auto"/>
                <w:kern w:val="0"/>
                <w:sz w:val="20"/>
                <w:szCs w:val="20"/>
                <w:highlight w:val="none"/>
              </w:rPr>
              <w:t>1</w:t>
            </w: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C84B5E">
            <w:pPr>
              <w:widowControl/>
              <w:adjustRightInd/>
              <w:jc w:val="left"/>
              <w:rPr>
                <w:rFonts w:ascii="宋体" w:hAnsi="宋体" w:cs="宋体"/>
                <w:b/>
                <w:bCs/>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392FA7">
            <w:pPr>
              <w:widowControl/>
              <w:adjustRightInd/>
              <w:jc w:val="left"/>
              <w:rPr>
                <w:rFonts w:ascii="宋体" w:hAnsi="宋体" w:cs="宋体"/>
                <w:b/>
                <w:bCs/>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49A87D">
            <w:pPr>
              <w:widowControl/>
              <w:adjustRightInd/>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第一至三项的*0.45%</w:t>
            </w:r>
          </w:p>
        </w:tc>
      </w:tr>
      <w:tr w14:paraId="092219D1">
        <w:tblPrEx>
          <w:tblCellMar>
            <w:top w:w="0" w:type="dxa"/>
            <w:left w:w="108" w:type="dxa"/>
            <w:bottom w:w="0" w:type="dxa"/>
            <w:right w:w="108" w:type="dxa"/>
          </w:tblCellMar>
        </w:tblPrEx>
        <w:trPr>
          <w:trHeight w:val="769" w:hRule="atLeast"/>
        </w:trPr>
        <w:tc>
          <w:tcPr>
            <w:tcW w:w="2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883A96D">
            <w:pPr>
              <w:widowControl/>
              <w:adjustRightInd/>
              <w:rPr>
                <w:rFonts w:ascii="宋体" w:hAnsi="宋体" w:cs="宋体"/>
                <w:b/>
                <w:bCs/>
                <w:color w:val="auto"/>
                <w:kern w:val="0"/>
                <w:sz w:val="20"/>
                <w:szCs w:val="20"/>
                <w:highlight w:val="none"/>
              </w:rPr>
            </w:pPr>
          </w:p>
        </w:tc>
        <w:tc>
          <w:tcPr>
            <w:tcW w:w="15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432EC0">
            <w:pPr>
              <w:widowControl/>
              <w:adjustRightInd/>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合计</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B4E7B42">
            <w:pPr>
              <w:widowControl/>
              <w:adjustRightInd/>
              <w:rPr>
                <w:rFonts w:ascii="Calibri" w:hAnsi="Calibri" w:cs="Calibri"/>
                <w:b/>
                <w:bCs/>
                <w:color w:val="auto"/>
                <w:kern w:val="0"/>
                <w:sz w:val="20"/>
                <w:szCs w:val="20"/>
                <w:highlight w:val="none"/>
              </w:rPr>
            </w:pPr>
          </w:p>
        </w:tc>
        <w:tc>
          <w:tcPr>
            <w:tcW w:w="2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C6E1B2">
            <w:pPr>
              <w:widowControl/>
              <w:adjustRightInd/>
              <w:jc w:val="center"/>
              <w:rPr>
                <w:rFonts w:ascii="宋体" w:hAnsi="宋体" w:cs="宋体"/>
                <w:b/>
                <w:bCs/>
                <w:color w:val="auto"/>
                <w:kern w:val="0"/>
                <w:sz w:val="20"/>
                <w:szCs w:val="20"/>
                <w:highlight w:val="none"/>
              </w:rPr>
            </w:pPr>
          </w:p>
        </w:tc>
        <w:tc>
          <w:tcPr>
            <w:tcW w:w="3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9D6964">
            <w:pPr>
              <w:widowControl/>
              <w:adjustRightInd/>
              <w:jc w:val="center"/>
              <w:rPr>
                <w:rFonts w:ascii="Calibri" w:hAnsi="Calibri" w:cs="Calibri"/>
                <w:b/>
                <w:bCs/>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CB340C">
            <w:pPr>
              <w:widowControl/>
              <w:adjustRightInd/>
              <w:jc w:val="left"/>
              <w:rPr>
                <w:rFonts w:ascii="宋体" w:hAnsi="宋体" w:cs="宋体"/>
                <w:b/>
                <w:bCs/>
                <w:color w:val="auto"/>
                <w:kern w:val="0"/>
                <w:sz w:val="20"/>
                <w:szCs w:val="20"/>
                <w:highlight w:val="none"/>
              </w:rPr>
            </w:pPr>
          </w:p>
        </w:tc>
        <w:tc>
          <w:tcPr>
            <w:tcW w:w="2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F2C49D">
            <w:pPr>
              <w:widowControl/>
              <w:adjustRightInd/>
              <w:jc w:val="left"/>
              <w:rPr>
                <w:rFonts w:ascii="宋体" w:hAnsi="宋体" w:cs="宋体"/>
                <w:b/>
                <w:bCs/>
                <w:color w:val="auto"/>
                <w:kern w:val="0"/>
                <w:sz w:val="20"/>
                <w:szCs w:val="20"/>
                <w:highlight w:val="none"/>
              </w:rPr>
            </w:pP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D63E783">
            <w:pPr>
              <w:widowControl/>
              <w:adjustRightInd/>
              <w:rPr>
                <w:rFonts w:ascii="宋体" w:hAnsi="宋体" w:cs="宋体"/>
                <w:b/>
                <w:bCs/>
                <w:color w:val="auto"/>
                <w:kern w:val="0"/>
                <w:sz w:val="20"/>
                <w:szCs w:val="20"/>
                <w:highlight w:val="none"/>
              </w:rPr>
            </w:pPr>
          </w:p>
        </w:tc>
      </w:tr>
    </w:tbl>
    <w:p w14:paraId="21F617E4">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2" w:leftChars="1" w:right="1120" w:firstLine="4560" w:firstLineChars="19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5808EC0">
      <w:pPr>
        <w:keepNext w:val="0"/>
        <w:keepLines w:val="0"/>
        <w:pageBreakBefore w:val="0"/>
        <w:widowControl w:val="0"/>
        <w:kinsoku/>
        <w:wordWrap/>
        <w:overflowPunct/>
        <w:topLinePunct w:val="0"/>
        <w:bidi w:val="0"/>
        <w:adjustRightInd w:val="0"/>
        <w:snapToGrid/>
        <w:spacing w:before="313" w:beforeLines="100" w:line="360" w:lineRule="auto"/>
        <w:ind w:left="4620" w:leftChars="2200"/>
        <w:textAlignment w:val="auto"/>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01F0647">
      <w:pPr>
        <w:rPr>
          <w:rFonts w:hint="eastAsia" w:ascii="宋体" w:hAnsi="宋体" w:cs="宋体"/>
          <w:b/>
          <w:color w:val="auto"/>
          <w:kern w:val="0"/>
          <w:sz w:val="28"/>
          <w:szCs w:val="28"/>
          <w:highlight w:val="none"/>
          <w:lang w:bidi="ar"/>
        </w:rPr>
      </w:pPr>
      <w:r>
        <w:rPr>
          <w:rFonts w:hint="eastAsia" w:ascii="宋体" w:hAnsi="宋体" w:cs="宋体"/>
          <w:b/>
          <w:color w:val="auto"/>
          <w:kern w:val="0"/>
          <w:sz w:val="28"/>
          <w:szCs w:val="28"/>
          <w:highlight w:val="none"/>
          <w:lang w:bidi="ar"/>
        </w:rPr>
        <w:br w:type="page"/>
      </w:r>
    </w:p>
    <w:p w14:paraId="39AA265B">
      <w:pPr>
        <w:pStyle w:val="2"/>
        <w:ind w:firstLine="281"/>
        <w:jc w:val="center"/>
        <w:rPr>
          <w:rFonts w:hint="eastAsia" w:ascii="仿宋_GB2312" w:hAnsi="仿宋_GB2312" w:eastAsia="仿宋_GB2312" w:cs="仿宋_GB2312"/>
          <w:b w:val="0"/>
          <w:color w:val="auto"/>
          <w:kern w:val="2"/>
          <w:sz w:val="28"/>
          <w:szCs w:val="28"/>
          <w:highlight w:val="none"/>
          <w:lang w:val="en-US" w:eastAsia="zh-CN" w:bidi="ar"/>
        </w:rPr>
      </w:pPr>
      <w:r>
        <w:rPr>
          <w:rFonts w:hint="eastAsia" w:ascii="宋体" w:hAnsi="宋体" w:cs="宋体"/>
          <w:b/>
          <w:color w:val="auto"/>
          <w:kern w:val="0"/>
          <w:sz w:val="28"/>
          <w:szCs w:val="28"/>
          <w:highlight w:val="none"/>
          <w:lang w:bidi="ar"/>
        </w:rPr>
        <w:t>第二部分   日常养护和巡查项目</w:t>
      </w:r>
    </w:p>
    <w:p w14:paraId="10E14D5B">
      <w:pPr>
        <w:pStyle w:val="2"/>
        <w:ind w:firstLine="281"/>
        <w:jc w:val="center"/>
        <w:rPr>
          <w:rFonts w:hint="eastAsia" w:ascii="宋体" w:hAnsi="宋体" w:cs="宋体"/>
          <w:color w:val="auto"/>
          <w:kern w:val="0"/>
          <w:szCs w:val="21"/>
          <w:highlight w:val="none"/>
          <w:lang w:bidi="ar"/>
        </w:rPr>
      </w:pPr>
      <w:r>
        <w:rPr>
          <w:rFonts w:hint="eastAsia" w:ascii="宋体" w:hAnsi="宋体" w:cs="宋体"/>
          <w:b/>
          <w:color w:val="auto"/>
          <w:kern w:val="0"/>
          <w:sz w:val="28"/>
          <w:szCs w:val="28"/>
          <w:highlight w:val="none"/>
          <w:lang w:bidi="ar"/>
        </w:rPr>
        <w:t>杭州段</w:t>
      </w:r>
    </w:p>
    <w:tbl>
      <w:tblPr>
        <w:tblStyle w:val="62"/>
        <w:tblW w:w="9156"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0"/>
        <w:gridCol w:w="774"/>
        <w:gridCol w:w="487"/>
        <w:gridCol w:w="2678"/>
        <w:gridCol w:w="503"/>
        <w:gridCol w:w="1011"/>
        <w:gridCol w:w="556"/>
        <w:gridCol w:w="870"/>
        <w:gridCol w:w="1627"/>
      </w:tblGrid>
      <w:tr w14:paraId="715F1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6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A2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序号</w:t>
            </w:r>
          </w:p>
        </w:tc>
        <w:tc>
          <w:tcPr>
            <w:tcW w:w="3939" w:type="dxa"/>
            <w:gridSpan w:val="3"/>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A361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工程或费用名称</w:t>
            </w:r>
          </w:p>
        </w:tc>
        <w:tc>
          <w:tcPr>
            <w:tcW w:w="503" w:type="dxa"/>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6866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单位</w:t>
            </w:r>
          </w:p>
        </w:tc>
        <w:tc>
          <w:tcPr>
            <w:tcW w:w="1011" w:type="dxa"/>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A65EC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数量</w:t>
            </w:r>
          </w:p>
        </w:tc>
        <w:tc>
          <w:tcPr>
            <w:tcW w:w="556" w:type="dxa"/>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6FB2D24">
            <w:pPr>
              <w:keepNext w:val="0"/>
              <w:keepLines w:val="0"/>
              <w:widowControl/>
              <w:suppressLineNumbers w:val="0"/>
              <w:jc w:val="center"/>
              <w:textAlignment w:val="center"/>
              <w:rPr>
                <w:rFonts w:hint="eastAsia"/>
                <w:color w:val="auto"/>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单价</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(元)</w:t>
            </w:r>
          </w:p>
        </w:tc>
        <w:tc>
          <w:tcPr>
            <w:tcW w:w="870" w:type="dxa"/>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E0C3D44">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合价</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(元)</w:t>
            </w:r>
          </w:p>
        </w:tc>
        <w:tc>
          <w:tcPr>
            <w:tcW w:w="1627" w:type="dxa"/>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1240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备注</w:t>
            </w:r>
          </w:p>
        </w:tc>
      </w:tr>
      <w:tr w14:paraId="1789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6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32D34">
            <w:pPr>
              <w:rPr>
                <w:rFonts w:hint="default" w:ascii="Calibri" w:hAnsi="Calibri" w:cs="Times New Roman"/>
                <w:color w:val="auto"/>
                <w:kern w:val="2"/>
                <w:sz w:val="21"/>
                <w:szCs w:val="21"/>
                <w:highlight w:val="none"/>
              </w:rPr>
            </w:pPr>
          </w:p>
        </w:tc>
        <w:tc>
          <w:tcPr>
            <w:tcW w:w="3939" w:type="dxa"/>
            <w:gridSpan w:val="3"/>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5AF08D1">
            <w:pPr>
              <w:rPr>
                <w:rFonts w:hint="default" w:ascii="Calibri" w:hAnsi="Calibri" w:cs="Times New Roman"/>
                <w:color w:val="auto"/>
                <w:kern w:val="2"/>
                <w:sz w:val="21"/>
                <w:szCs w:val="21"/>
                <w:highlight w:val="none"/>
              </w:rPr>
            </w:pPr>
          </w:p>
        </w:tc>
        <w:tc>
          <w:tcPr>
            <w:tcW w:w="503"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5FAD6A7">
            <w:pPr>
              <w:rPr>
                <w:rFonts w:hint="default" w:ascii="Calibri" w:hAnsi="Calibri" w:cs="Times New Roman"/>
                <w:color w:val="auto"/>
                <w:kern w:val="2"/>
                <w:sz w:val="21"/>
                <w:szCs w:val="21"/>
                <w:highlight w:val="none"/>
              </w:rPr>
            </w:pPr>
          </w:p>
        </w:tc>
        <w:tc>
          <w:tcPr>
            <w:tcW w:w="1011"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3CD72C4">
            <w:pPr>
              <w:rPr>
                <w:rFonts w:hint="default" w:ascii="Calibri" w:hAnsi="Calibri" w:cs="Times New Roman"/>
                <w:color w:val="auto"/>
                <w:kern w:val="2"/>
                <w:sz w:val="21"/>
                <w:szCs w:val="21"/>
                <w:highlight w:val="none"/>
              </w:rPr>
            </w:pPr>
          </w:p>
        </w:tc>
        <w:tc>
          <w:tcPr>
            <w:tcW w:w="556"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0C34D23">
            <w:pPr>
              <w:rPr>
                <w:rFonts w:hint="default" w:ascii="Calibri" w:hAnsi="Calibri" w:cs="Times New Roman"/>
                <w:color w:val="auto"/>
                <w:kern w:val="2"/>
                <w:sz w:val="21"/>
                <w:szCs w:val="21"/>
                <w:highlight w:val="none"/>
              </w:rPr>
            </w:pPr>
          </w:p>
        </w:tc>
        <w:tc>
          <w:tcPr>
            <w:tcW w:w="870"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F81D611">
            <w:pPr>
              <w:rPr>
                <w:rFonts w:hint="default" w:ascii="Calibri" w:hAnsi="Calibri" w:cs="Times New Roman"/>
                <w:color w:val="auto"/>
                <w:kern w:val="2"/>
                <w:sz w:val="21"/>
                <w:szCs w:val="21"/>
                <w:highlight w:val="none"/>
              </w:rPr>
            </w:pPr>
          </w:p>
        </w:tc>
        <w:tc>
          <w:tcPr>
            <w:tcW w:w="1627"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D32EE8D">
            <w:pPr>
              <w:rPr>
                <w:rFonts w:hint="default" w:ascii="Calibri" w:hAnsi="Calibri" w:cs="Times New Roman"/>
                <w:color w:val="auto"/>
                <w:kern w:val="2"/>
                <w:sz w:val="21"/>
                <w:szCs w:val="21"/>
                <w:highlight w:val="none"/>
              </w:rPr>
            </w:pPr>
          </w:p>
        </w:tc>
      </w:tr>
      <w:tr w14:paraId="14070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24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0"/>
                <w:sz w:val="21"/>
                <w:szCs w:val="21"/>
                <w:highlight w:val="none"/>
                <w:lang w:val="en-US" w:eastAsia="zh-CN" w:bidi="ar"/>
              </w:rPr>
              <w:t>一</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08EC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0"/>
                <w:sz w:val="21"/>
                <w:szCs w:val="21"/>
                <w:highlight w:val="none"/>
                <w:lang w:val="en-US" w:eastAsia="zh-CN" w:bidi="ar"/>
              </w:rPr>
              <w:t>塘身养护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A610384">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1"/>
                <w:szCs w:val="21"/>
                <w:highlight w:val="none"/>
              </w:rPr>
            </w:pP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932EF22">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1"/>
                <w:szCs w:val="21"/>
                <w:highlight w:val="none"/>
              </w:rPr>
            </w:pP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6AD19B2">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E3B8776">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2872F6A">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1"/>
                <w:szCs w:val="21"/>
                <w:highlight w:val="none"/>
              </w:rPr>
            </w:pPr>
          </w:p>
        </w:tc>
      </w:tr>
      <w:tr w14:paraId="5875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8" w:hRule="atLeast"/>
        </w:trPr>
        <w:tc>
          <w:tcPr>
            <w:tcW w:w="6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26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77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A5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塘顶道路保洁</w:t>
            </w:r>
          </w:p>
        </w:tc>
        <w:tc>
          <w:tcPr>
            <w:tcW w:w="31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4E0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西江塘、南沙支堤临江段</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59F4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cs="宋体"/>
                <w:color w:val="auto"/>
                <w:kern w:val="0"/>
                <w:sz w:val="21"/>
                <w:szCs w:val="21"/>
                <w:highlight w:val="none"/>
                <w:lang w:val="en-US" w:eastAsia="zh-CN" w:bidi="ar"/>
              </w:rPr>
              <w:t>㎡</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06986AE">
            <w:pPr>
              <w:keepNext w:val="0"/>
              <w:keepLines w:val="0"/>
              <w:widowControl/>
              <w:suppressLineNumbers w:val="0"/>
              <w:spacing w:before="0" w:beforeAutospacing="0" w:after="0" w:afterAutospacing="0"/>
              <w:ind w:left="0" w:right="0"/>
              <w:jc w:val="center"/>
              <w:textAlignment w:val="center"/>
              <w:rPr>
                <w:rFonts w:hint="default" w:ascii="宋体" w:hAnsi="宋体" w:eastAsia="Times New Roman" w:cs="宋体"/>
                <w:color w:val="auto"/>
                <w:kern w:val="2"/>
                <w:sz w:val="21"/>
                <w:szCs w:val="21"/>
                <w:highlight w:val="none"/>
                <w:lang w:val="en-US"/>
              </w:rPr>
            </w:pPr>
            <w:r>
              <w:rPr>
                <w:rFonts w:hint="eastAsia" w:ascii="宋体" w:hAnsi="宋体" w:cs="宋体"/>
                <w:color w:val="auto"/>
                <w:kern w:val="2"/>
                <w:sz w:val="21"/>
                <w:szCs w:val="21"/>
                <w:highlight w:val="none"/>
                <w:lang w:val="en-US" w:eastAsia="zh-CN" w:bidi="ar"/>
              </w:rPr>
              <w:t>267061</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D4DAC8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691568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nil"/>
              <w:right w:val="single" w:color="000000" w:sz="4" w:space="0"/>
            </w:tcBorders>
            <w:noWrap/>
            <w:tcMar>
              <w:top w:w="15" w:type="dxa"/>
              <w:left w:w="15" w:type="dxa"/>
              <w:right w:w="15" w:type="dxa"/>
            </w:tcMar>
            <w:vAlign w:val="center"/>
          </w:tcPr>
          <w:p w14:paraId="64C56E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一级养护（其中浦阳江三期塘段移交后养护）</w:t>
            </w:r>
          </w:p>
        </w:tc>
      </w:tr>
      <w:tr w14:paraId="7823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6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564296">
            <w:pPr>
              <w:rPr>
                <w:rFonts w:hint="default" w:ascii="Calibri" w:hAnsi="Calibri" w:cs="Times New Roman"/>
                <w:color w:val="auto"/>
                <w:kern w:val="2"/>
                <w:sz w:val="21"/>
                <w:szCs w:val="21"/>
                <w:highlight w:val="none"/>
              </w:rPr>
            </w:pPr>
          </w:p>
        </w:tc>
        <w:tc>
          <w:tcPr>
            <w:tcW w:w="7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CEA6B">
            <w:pPr>
              <w:rPr>
                <w:rFonts w:hint="default" w:ascii="Calibri" w:hAnsi="Calibri" w:cs="Times New Roman"/>
                <w:color w:val="auto"/>
                <w:kern w:val="2"/>
                <w:sz w:val="21"/>
                <w:szCs w:val="21"/>
                <w:highlight w:val="none"/>
              </w:rPr>
            </w:pPr>
          </w:p>
        </w:tc>
        <w:tc>
          <w:tcPr>
            <w:tcW w:w="31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40F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九乌大堤段</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C229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bidi="ar"/>
              </w:rPr>
              <w:t>㎡</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C215B10">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58204</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1951BF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AFA04D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nil"/>
              <w:right w:val="single" w:color="000000" w:sz="4" w:space="0"/>
            </w:tcBorders>
            <w:noWrap/>
            <w:tcMar>
              <w:top w:w="15" w:type="dxa"/>
              <w:left w:w="15" w:type="dxa"/>
              <w:right w:w="15" w:type="dxa"/>
            </w:tcMar>
            <w:vAlign w:val="center"/>
          </w:tcPr>
          <w:p w14:paraId="26832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一级养护</w:t>
            </w:r>
          </w:p>
        </w:tc>
      </w:tr>
      <w:tr w14:paraId="7105D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trPr>
        <w:tc>
          <w:tcPr>
            <w:tcW w:w="6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8FF4A">
            <w:pPr>
              <w:rPr>
                <w:rFonts w:hint="default" w:ascii="Calibri" w:hAnsi="Calibri" w:cs="Times New Roman"/>
                <w:color w:val="auto"/>
                <w:kern w:val="2"/>
                <w:sz w:val="21"/>
                <w:szCs w:val="21"/>
                <w:highlight w:val="none"/>
              </w:rPr>
            </w:pPr>
          </w:p>
        </w:tc>
        <w:tc>
          <w:tcPr>
            <w:tcW w:w="7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81A7D">
            <w:pPr>
              <w:rPr>
                <w:rFonts w:hint="default" w:ascii="Calibri" w:hAnsi="Calibri" w:cs="Times New Roman"/>
                <w:color w:val="auto"/>
                <w:kern w:val="2"/>
                <w:sz w:val="21"/>
                <w:szCs w:val="21"/>
                <w:highlight w:val="none"/>
              </w:rPr>
            </w:pPr>
          </w:p>
        </w:tc>
        <w:tc>
          <w:tcPr>
            <w:tcW w:w="31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F5B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六堡围堤、北沙支堤临江段、四格围堤、乔司三号大堤延伸段</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A9BF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bidi="ar"/>
              </w:rPr>
              <w:t>㎡</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580E3B8">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31166</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1B46AE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650BD0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nil"/>
              <w:right w:val="single" w:color="000000" w:sz="4" w:space="0"/>
            </w:tcBorders>
            <w:noWrap/>
            <w:tcMar>
              <w:top w:w="15" w:type="dxa"/>
              <w:left w:w="15" w:type="dxa"/>
              <w:right w:w="15" w:type="dxa"/>
            </w:tcMar>
            <w:vAlign w:val="center"/>
          </w:tcPr>
          <w:p w14:paraId="20260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2"/>
                <w:sz w:val="20"/>
                <w:szCs w:val="20"/>
                <w:highlight w:val="none"/>
                <w:lang w:val="en-US" w:eastAsia="zh-CN" w:bidi="ar"/>
              </w:rPr>
              <w:t>一级养护</w:t>
            </w:r>
          </w:p>
        </w:tc>
      </w:tr>
      <w:tr w14:paraId="2CF94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6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EA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77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E6C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堤外坡</w:t>
            </w:r>
          </w:p>
          <w:p w14:paraId="010B9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保洁（含护坦）</w:t>
            </w:r>
          </w:p>
        </w:tc>
        <w:tc>
          <w:tcPr>
            <w:tcW w:w="31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9A2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西江塘、南沙支堤临江段</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C910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km</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7382CC0">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19.452</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78E889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626F18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nil"/>
              <w:right w:val="single" w:color="000000" w:sz="4" w:space="0"/>
            </w:tcBorders>
            <w:noWrap/>
            <w:tcMar>
              <w:top w:w="15" w:type="dxa"/>
              <w:left w:w="15" w:type="dxa"/>
              <w:right w:w="15" w:type="dxa"/>
            </w:tcMar>
            <w:vAlign w:val="center"/>
          </w:tcPr>
          <w:p w14:paraId="76DC5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cs="宋体"/>
                <w:color w:val="auto"/>
                <w:kern w:val="2"/>
                <w:sz w:val="20"/>
                <w:szCs w:val="20"/>
                <w:highlight w:val="none"/>
                <w:lang w:val="en-US" w:eastAsia="zh-CN" w:bidi="ar"/>
              </w:rPr>
              <w:t>一</w:t>
            </w:r>
            <w:r>
              <w:rPr>
                <w:rFonts w:hint="eastAsia" w:ascii="宋体" w:hAnsi="宋体" w:eastAsia="宋体" w:cs="宋体"/>
                <w:color w:val="auto"/>
                <w:kern w:val="2"/>
                <w:sz w:val="20"/>
                <w:szCs w:val="20"/>
                <w:highlight w:val="none"/>
                <w:lang w:val="en-US" w:eastAsia="zh-CN" w:bidi="ar"/>
              </w:rPr>
              <w:t>级养护</w:t>
            </w:r>
          </w:p>
        </w:tc>
      </w:tr>
      <w:tr w14:paraId="076B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6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C52863">
            <w:pPr>
              <w:rPr>
                <w:rFonts w:hint="default" w:ascii="Calibri" w:hAnsi="Calibri" w:cs="Times New Roman"/>
                <w:color w:val="auto"/>
                <w:kern w:val="2"/>
                <w:sz w:val="21"/>
                <w:szCs w:val="21"/>
                <w:highlight w:val="none"/>
              </w:rPr>
            </w:pPr>
          </w:p>
        </w:tc>
        <w:tc>
          <w:tcPr>
            <w:tcW w:w="7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9F0DC">
            <w:pPr>
              <w:rPr>
                <w:rFonts w:hint="default" w:ascii="Calibri" w:hAnsi="Calibri" w:cs="Times New Roman"/>
                <w:color w:val="auto"/>
                <w:kern w:val="2"/>
                <w:sz w:val="21"/>
                <w:szCs w:val="21"/>
                <w:highlight w:val="none"/>
              </w:rPr>
            </w:pPr>
          </w:p>
        </w:tc>
        <w:tc>
          <w:tcPr>
            <w:tcW w:w="31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92A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江边围堤段</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5BD5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km</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73ACB3E">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1.834</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A95D21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0B1D47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nil"/>
              <w:right w:val="single" w:color="000000" w:sz="4" w:space="0"/>
            </w:tcBorders>
            <w:noWrap/>
            <w:tcMar>
              <w:top w:w="15" w:type="dxa"/>
              <w:left w:w="15" w:type="dxa"/>
              <w:right w:w="15" w:type="dxa"/>
            </w:tcMar>
            <w:vAlign w:val="center"/>
          </w:tcPr>
          <w:p w14:paraId="026FFA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2"/>
                <w:sz w:val="20"/>
                <w:szCs w:val="20"/>
                <w:highlight w:val="none"/>
                <w:lang w:val="en-US" w:eastAsia="zh-CN" w:bidi="ar"/>
              </w:rPr>
              <w:t>一级养护</w:t>
            </w:r>
          </w:p>
        </w:tc>
      </w:tr>
      <w:tr w14:paraId="02EF4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6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14081">
            <w:pPr>
              <w:rPr>
                <w:rFonts w:hint="default" w:ascii="Calibri" w:hAnsi="Calibri" w:cs="Times New Roman"/>
                <w:color w:val="auto"/>
                <w:kern w:val="2"/>
                <w:sz w:val="21"/>
                <w:szCs w:val="21"/>
                <w:highlight w:val="none"/>
              </w:rPr>
            </w:pPr>
          </w:p>
        </w:tc>
        <w:tc>
          <w:tcPr>
            <w:tcW w:w="7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EDCBD">
            <w:pPr>
              <w:rPr>
                <w:rFonts w:hint="default" w:ascii="Calibri" w:hAnsi="Calibri" w:cs="Times New Roman"/>
                <w:color w:val="auto"/>
                <w:kern w:val="2"/>
                <w:sz w:val="21"/>
                <w:szCs w:val="21"/>
                <w:highlight w:val="none"/>
              </w:rPr>
            </w:pPr>
          </w:p>
        </w:tc>
        <w:tc>
          <w:tcPr>
            <w:tcW w:w="31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22B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西兴五号坝围堤段</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2574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km</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6CC577F">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0.826</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ABCB59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997414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nil"/>
              <w:right w:val="single" w:color="000000" w:sz="4" w:space="0"/>
            </w:tcBorders>
            <w:noWrap/>
            <w:tcMar>
              <w:top w:w="15" w:type="dxa"/>
              <w:left w:w="15" w:type="dxa"/>
              <w:right w:w="15" w:type="dxa"/>
            </w:tcMar>
            <w:vAlign w:val="center"/>
          </w:tcPr>
          <w:p w14:paraId="776D4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2"/>
                <w:sz w:val="20"/>
                <w:szCs w:val="20"/>
                <w:highlight w:val="none"/>
                <w:lang w:val="en-US" w:eastAsia="zh-CN" w:bidi="ar"/>
              </w:rPr>
              <w:t>一级养护</w:t>
            </w:r>
          </w:p>
        </w:tc>
      </w:tr>
      <w:tr w14:paraId="1C5A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6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A4DD19">
            <w:pPr>
              <w:rPr>
                <w:rFonts w:hint="default" w:ascii="Calibri" w:hAnsi="Calibri" w:cs="Times New Roman"/>
                <w:color w:val="auto"/>
                <w:kern w:val="2"/>
                <w:sz w:val="21"/>
                <w:szCs w:val="21"/>
                <w:highlight w:val="none"/>
              </w:rPr>
            </w:pPr>
          </w:p>
        </w:tc>
        <w:tc>
          <w:tcPr>
            <w:tcW w:w="7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7D9DF">
            <w:pPr>
              <w:rPr>
                <w:rFonts w:hint="default" w:ascii="Calibri" w:hAnsi="Calibri" w:cs="Times New Roman"/>
                <w:color w:val="auto"/>
                <w:kern w:val="2"/>
                <w:sz w:val="21"/>
                <w:szCs w:val="21"/>
                <w:highlight w:val="none"/>
              </w:rPr>
            </w:pPr>
          </w:p>
        </w:tc>
        <w:tc>
          <w:tcPr>
            <w:tcW w:w="31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C40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九乌大堤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521E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km</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19D96E1">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6.496</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E75E2D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A1DEFE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nil"/>
              <w:right w:val="single" w:color="000000" w:sz="4" w:space="0"/>
            </w:tcBorders>
            <w:noWrap/>
            <w:tcMar>
              <w:top w:w="15" w:type="dxa"/>
              <w:left w:w="15" w:type="dxa"/>
              <w:right w:w="15" w:type="dxa"/>
            </w:tcMar>
            <w:vAlign w:val="center"/>
          </w:tcPr>
          <w:p w14:paraId="77871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2"/>
                <w:sz w:val="20"/>
                <w:szCs w:val="20"/>
                <w:highlight w:val="none"/>
                <w:lang w:val="en-US" w:eastAsia="zh-CN" w:bidi="ar"/>
              </w:rPr>
              <w:t>一级养护</w:t>
            </w:r>
          </w:p>
        </w:tc>
      </w:tr>
      <w:tr w14:paraId="0431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6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51849">
            <w:pPr>
              <w:rPr>
                <w:rFonts w:hint="default" w:ascii="Calibri" w:hAnsi="Calibri" w:cs="Times New Roman"/>
                <w:color w:val="auto"/>
                <w:kern w:val="2"/>
                <w:sz w:val="21"/>
                <w:szCs w:val="21"/>
                <w:highlight w:val="none"/>
              </w:rPr>
            </w:pPr>
          </w:p>
        </w:tc>
        <w:tc>
          <w:tcPr>
            <w:tcW w:w="7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10E3E">
            <w:pPr>
              <w:rPr>
                <w:rFonts w:hint="default" w:ascii="Calibri" w:hAnsi="Calibri" w:cs="Times New Roman"/>
                <w:color w:val="auto"/>
                <w:kern w:val="2"/>
                <w:sz w:val="21"/>
                <w:szCs w:val="21"/>
                <w:highlight w:val="none"/>
              </w:rPr>
            </w:pPr>
          </w:p>
        </w:tc>
        <w:tc>
          <w:tcPr>
            <w:tcW w:w="31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AB682">
            <w:pPr>
              <w:pStyle w:val="58"/>
              <w:keepNext w:val="0"/>
              <w:keepLines w:val="0"/>
              <w:widowControl w:val="0"/>
              <w:suppressLineNumbers w:val="0"/>
              <w:adjustRightInd w:val="0"/>
              <w:spacing w:before="0" w:beforeAutospacing="0" w:after="0" w:afterAutospacing="0" w:line="315" w:lineRule="atLeast"/>
              <w:ind w:left="0" w:right="0"/>
              <w:jc w:val="left"/>
              <w:textAlignment w:val="baseline"/>
              <w:rPr>
                <w:rFonts w:hint="default" w:ascii="仿宋_GB2312" w:hAnsi="Calibri" w:eastAsia="仿宋_GB2312" w:cs="仿宋_GB2312"/>
                <w:color w:val="auto"/>
                <w:kern w:val="0"/>
                <w:sz w:val="28"/>
                <w:szCs w:val="28"/>
                <w:highlight w:val="none"/>
              </w:rPr>
            </w:pPr>
            <w:r>
              <w:rPr>
                <w:rFonts w:hint="eastAsia" w:ascii="宋体" w:hAnsi="宋体" w:eastAsia="宋体" w:cs="宋体"/>
                <w:color w:val="auto"/>
                <w:kern w:val="0"/>
                <w:sz w:val="21"/>
                <w:szCs w:val="21"/>
                <w:highlight w:val="none"/>
                <w:lang w:val="en-US" w:eastAsia="zh-CN" w:bidi="ar"/>
              </w:rPr>
              <w:t>之江防洪堤城市防洪堤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EAE1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km</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29D3246">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12.729</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4FA6DA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996896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nil"/>
              <w:right w:val="single" w:color="000000" w:sz="4" w:space="0"/>
            </w:tcBorders>
            <w:noWrap/>
            <w:tcMar>
              <w:top w:w="15" w:type="dxa"/>
              <w:left w:w="15" w:type="dxa"/>
              <w:right w:w="15" w:type="dxa"/>
            </w:tcMar>
            <w:vAlign w:val="center"/>
          </w:tcPr>
          <w:p w14:paraId="772F1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2"/>
                <w:sz w:val="20"/>
                <w:szCs w:val="20"/>
                <w:highlight w:val="none"/>
                <w:lang w:val="en-US" w:eastAsia="zh-CN" w:bidi="ar"/>
              </w:rPr>
              <w:t>一级养护</w:t>
            </w:r>
          </w:p>
        </w:tc>
      </w:tr>
      <w:tr w14:paraId="2DD4D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0" w:hRule="atLeast"/>
        </w:trPr>
        <w:tc>
          <w:tcPr>
            <w:tcW w:w="6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6AA53">
            <w:pPr>
              <w:rPr>
                <w:rFonts w:hint="default" w:ascii="Calibri" w:hAnsi="Calibri" w:cs="Times New Roman"/>
                <w:color w:val="auto"/>
                <w:kern w:val="2"/>
                <w:sz w:val="21"/>
                <w:szCs w:val="21"/>
                <w:highlight w:val="none"/>
              </w:rPr>
            </w:pPr>
          </w:p>
        </w:tc>
        <w:tc>
          <w:tcPr>
            <w:tcW w:w="7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C03D6">
            <w:pPr>
              <w:rPr>
                <w:rFonts w:hint="default" w:ascii="Calibri" w:hAnsi="Calibri" w:cs="Times New Roman"/>
                <w:color w:val="auto"/>
                <w:kern w:val="2"/>
                <w:sz w:val="21"/>
                <w:szCs w:val="21"/>
                <w:highlight w:val="none"/>
              </w:rPr>
            </w:pPr>
          </w:p>
        </w:tc>
        <w:tc>
          <w:tcPr>
            <w:tcW w:w="31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622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六堡围堤、北沙支堤临江段、四格围堤、乔司三号大堤延伸段</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22A3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km</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CD9B474">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5.194</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AA47F0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278EF7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nil"/>
              <w:right w:val="single" w:color="000000" w:sz="4" w:space="0"/>
            </w:tcBorders>
            <w:noWrap/>
            <w:tcMar>
              <w:top w:w="15" w:type="dxa"/>
              <w:left w:w="15" w:type="dxa"/>
              <w:right w:w="15" w:type="dxa"/>
            </w:tcMar>
            <w:vAlign w:val="center"/>
          </w:tcPr>
          <w:p w14:paraId="08F80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2"/>
                <w:sz w:val="20"/>
                <w:szCs w:val="20"/>
                <w:highlight w:val="none"/>
                <w:lang w:val="en-US" w:eastAsia="zh-CN" w:bidi="ar"/>
              </w:rPr>
              <w:t>一级养护</w:t>
            </w:r>
          </w:p>
        </w:tc>
      </w:tr>
      <w:tr w14:paraId="4A857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3E9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393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808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防浪墙养护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A23A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km</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06F046F">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46.531</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76C516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3C9731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nil"/>
              <w:right w:val="single" w:color="000000" w:sz="4" w:space="0"/>
            </w:tcBorders>
            <w:noWrap/>
            <w:tcMar>
              <w:top w:w="15" w:type="dxa"/>
              <w:left w:w="15" w:type="dxa"/>
              <w:right w:w="15" w:type="dxa"/>
            </w:tcMar>
            <w:vAlign w:val="center"/>
          </w:tcPr>
          <w:p w14:paraId="70C44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与保洁塘段同等级</w:t>
            </w:r>
          </w:p>
        </w:tc>
      </w:tr>
      <w:tr w14:paraId="41F1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08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57EC3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二线备塘养护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82A5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km</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61A7EA8">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60</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F12242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66515C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FD2C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三级养护</w:t>
            </w:r>
          </w:p>
        </w:tc>
      </w:tr>
      <w:tr w14:paraId="3278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04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二</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4F79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护塘地养护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3D99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4241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478B0A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3F3C11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0B1B6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highlight w:val="none"/>
              </w:rPr>
            </w:pPr>
          </w:p>
        </w:tc>
      </w:tr>
      <w:tr w14:paraId="7FD93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E4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8400E5E">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排水设施养护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775F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km</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29BEC9D">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7.196</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BD1EC8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D57D76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07B24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highlight w:val="none"/>
              </w:rPr>
            </w:pPr>
          </w:p>
        </w:tc>
      </w:tr>
      <w:tr w14:paraId="08E0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735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E62E0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挡土（界）墙、透水棱体养护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7C46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km</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9824386">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7.196</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573677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3C7328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5831C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0"/>
                <w:szCs w:val="20"/>
                <w:highlight w:val="none"/>
              </w:rPr>
            </w:pPr>
          </w:p>
        </w:tc>
      </w:tr>
      <w:tr w14:paraId="46A0F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7D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0"/>
                <w:sz w:val="21"/>
                <w:szCs w:val="21"/>
                <w:highlight w:val="none"/>
                <w:lang w:val="en-US" w:eastAsia="zh-CN" w:bidi="ar"/>
              </w:rPr>
              <w:t>三</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A4DD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0"/>
                <w:sz w:val="21"/>
                <w:szCs w:val="21"/>
                <w:highlight w:val="none"/>
                <w:lang w:val="en-US" w:eastAsia="zh-CN" w:bidi="ar"/>
              </w:rPr>
              <w:t>生物工程养护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3A8CC31">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1"/>
                <w:szCs w:val="21"/>
                <w:highlight w:val="none"/>
              </w:rPr>
            </w:pP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B89DA7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F4A1285">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7F4C1C1">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1"/>
                <w:szCs w:val="21"/>
                <w:highlight w:val="none"/>
              </w:rPr>
            </w:pPr>
          </w:p>
        </w:tc>
        <w:tc>
          <w:tcPr>
            <w:tcW w:w="1627" w:type="dxa"/>
            <w:tcBorders>
              <w:top w:val="nil"/>
              <w:left w:val="nil"/>
              <w:bottom w:val="single" w:color="000000" w:sz="4" w:space="0"/>
              <w:right w:val="single" w:color="000000" w:sz="4" w:space="0"/>
            </w:tcBorders>
            <w:noWrap/>
            <w:tcMar>
              <w:top w:w="15" w:type="dxa"/>
              <w:left w:w="15" w:type="dxa"/>
              <w:right w:w="15" w:type="dxa"/>
            </w:tcMar>
            <w:vAlign w:val="center"/>
          </w:tcPr>
          <w:p w14:paraId="42546DA5">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0"/>
                <w:szCs w:val="20"/>
                <w:highlight w:val="none"/>
              </w:rPr>
            </w:pPr>
          </w:p>
        </w:tc>
      </w:tr>
      <w:tr w14:paraId="105C0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650" w:type="dxa"/>
            <w:vMerge w:val="restart"/>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7334524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1261" w:type="dxa"/>
            <w:gridSpan w:val="2"/>
            <w:vMerge w:val="restart"/>
            <w:tcBorders>
              <w:top w:val="single" w:color="auto" w:sz="4" w:space="0"/>
              <w:left w:val="nil"/>
              <w:bottom w:val="single" w:color="auto" w:sz="4" w:space="0"/>
              <w:right w:val="single" w:color="auto" w:sz="4" w:space="0"/>
            </w:tcBorders>
            <w:noWrap/>
            <w:tcMar>
              <w:top w:w="15" w:type="dxa"/>
              <w:left w:w="15" w:type="dxa"/>
              <w:right w:w="15" w:type="dxa"/>
            </w:tcMar>
            <w:vAlign w:val="center"/>
          </w:tcPr>
          <w:p w14:paraId="45EF2D28">
            <w:pPr>
              <w:keepNext w:val="0"/>
              <w:keepLines w:val="0"/>
              <w:widowControl/>
              <w:suppressLineNumbers w:val="0"/>
              <w:spacing w:before="0" w:beforeAutospacing="0" w:after="0" w:afterAutospacing="0"/>
              <w:ind w:left="0" w:right="0"/>
              <w:jc w:val="left"/>
              <w:textAlignment w:val="center"/>
              <w:rPr>
                <w:rFonts w:hint="eastAsia" w:ascii="宋体" w:hAnsi="宋体" w:eastAsia="Times New Roman"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 草皮养护</w:t>
            </w:r>
          </w:p>
        </w:tc>
        <w:tc>
          <w:tcPr>
            <w:tcW w:w="26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79B0C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江边围堤段</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A7DA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bidi="ar"/>
              </w:rPr>
              <w:t>㎡</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45120D9">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14672</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8D200B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51C822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412E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一级养护</w:t>
            </w:r>
          </w:p>
        </w:tc>
      </w:tr>
      <w:tr w14:paraId="45DDD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650" w:type="dxa"/>
            <w:vMerge w:val="continue"/>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796D4F02">
            <w:pPr>
              <w:rPr>
                <w:rFonts w:hint="default" w:ascii="Calibri" w:hAnsi="Calibri" w:cs="Times New Roman"/>
                <w:color w:val="auto"/>
                <w:kern w:val="2"/>
                <w:sz w:val="21"/>
                <w:szCs w:val="21"/>
                <w:highlight w:val="none"/>
              </w:rPr>
            </w:pPr>
          </w:p>
        </w:tc>
        <w:tc>
          <w:tcPr>
            <w:tcW w:w="1261" w:type="dxa"/>
            <w:gridSpan w:val="2"/>
            <w:vMerge w:val="continue"/>
            <w:tcBorders>
              <w:top w:val="single" w:color="auto" w:sz="4" w:space="0"/>
              <w:left w:val="nil"/>
              <w:bottom w:val="single" w:color="auto" w:sz="4" w:space="0"/>
              <w:right w:val="single" w:color="auto" w:sz="4" w:space="0"/>
            </w:tcBorders>
            <w:noWrap/>
            <w:tcMar>
              <w:top w:w="15" w:type="dxa"/>
              <w:left w:w="15" w:type="dxa"/>
              <w:right w:w="15" w:type="dxa"/>
            </w:tcMar>
            <w:vAlign w:val="center"/>
          </w:tcPr>
          <w:p w14:paraId="2C798ADB">
            <w:pPr>
              <w:rPr>
                <w:rFonts w:hint="default" w:ascii="Calibri" w:hAnsi="Calibri" w:cs="Times New Roman"/>
                <w:color w:val="auto"/>
                <w:kern w:val="2"/>
                <w:sz w:val="21"/>
                <w:szCs w:val="21"/>
                <w:highlight w:val="none"/>
              </w:rPr>
            </w:pPr>
          </w:p>
        </w:tc>
        <w:tc>
          <w:tcPr>
            <w:tcW w:w="26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54F92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九乌大堤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12440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cs="宋体"/>
                <w:color w:val="auto"/>
                <w:kern w:val="0"/>
                <w:sz w:val="21"/>
                <w:szCs w:val="21"/>
                <w:highlight w:val="none"/>
                <w:lang w:val="en-US" w:eastAsia="zh-CN" w:bidi="ar"/>
              </w:rPr>
              <w:t>㎡</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4468CD0">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138947</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3854CC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DDC0AB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20C5F5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一级养护（三号、四号盘头杂草割除）</w:t>
            </w:r>
          </w:p>
        </w:tc>
      </w:tr>
      <w:tr w14:paraId="467AD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650" w:type="dxa"/>
            <w:vMerge w:val="continue"/>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6CED9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p>
        </w:tc>
        <w:tc>
          <w:tcPr>
            <w:tcW w:w="1261" w:type="dxa"/>
            <w:gridSpan w:val="2"/>
            <w:vMerge w:val="continue"/>
            <w:tcBorders>
              <w:top w:val="single" w:color="auto" w:sz="4" w:space="0"/>
              <w:left w:val="nil"/>
              <w:bottom w:val="single" w:color="auto" w:sz="4" w:space="0"/>
              <w:right w:val="single" w:color="auto" w:sz="4" w:space="0"/>
            </w:tcBorders>
            <w:noWrap/>
            <w:tcMar>
              <w:top w:w="15" w:type="dxa"/>
              <w:left w:w="15" w:type="dxa"/>
              <w:right w:w="15" w:type="dxa"/>
            </w:tcMar>
            <w:vAlign w:val="center"/>
          </w:tcPr>
          <w:p w14:paraId="0D303E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rPr>
            </w:pPr>
          </w:p>
        </w:tc>
        <w:tc>
          <w:tcPr>
            <w:tcW w:w="26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1635EF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北沙支堤临江段</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1B1E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bidi="ar"/>
              </w:rPr>
              <w:t>㎡</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6DA9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7200</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89BC2E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CD0C81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1826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p>
        </w:tc>
      </w:tr>
      <w:tr w14:paraId="4569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3296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12B06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灌木养护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B902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cs="宋体"/>
                <w:color w:val="auto"/>
                <w:kern w:val="0"/>
                <w:sz w:val="21"/>
                <w:szCs w:val="21"/>
                <w:highlight w:val="none"/>
                <w:lang w:val="en-US" w:eastAsia="zh-CN" w:bidi="ar"/>
              </w:rPr>
              <w:t>㎡</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8512136">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12800</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B73186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664968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0657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与保洁塘段同等级</w:t>
            </w:r>
          </w:p>
        </w:tc>
      </w:tr>
      <w:tr w14:paraId="0AEB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23B3C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0946E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乔木养护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D656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棵</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EC7B3C6">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18567</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F0ABF8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071ADF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8FB3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与保洁塘段同等级</w:t>
            </w:r>
          </w:p>
        </w:tc>
      </w:tr>
      <w:tr w14:paraId="7F17E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29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0"/>
                <w:sz w:val="21"/>
                <w:szCs w:val="21"/>
                <w:highlight w:val="none"/>
                <w:lang w:val="en-US" w:eastAsia="zh-CN" w:bidi="ar"/>
              </w:rPr>
              <w:t>四</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87E5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0"/>
                <w:sz w:val="21"/>
                <w:szCs w:val="21"/>
                <w:highlight w:val="none"/>
                <w:lang w:val="en-US" w:eastAsia="zh-CN" w:bidi="ar"/>
              </w:rPr>
              <w:t>缺陷修复</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71B689F">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1"/>
                <w:szCs w:val="21"/>
                <w:highlight w:val="none"/>
              </w:rPr>
            </w:pP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92C34B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B98870B">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606103A">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5739C1B">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0"/>
                <w:szCs w:val="20"/>
                <w:highlight w:val="none"/>
              </w:rPr>
            </w:pPr>
          </w:p>
        </w:tc>
      </w:tr>
      <w:tr w14:paraId="7292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8"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47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3939"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3DCE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杭州段一、二线海塘工程表面轻微损坏修复</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7E20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项</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00C0EF2">
            <w:pPr>
              <w:keepNext w:val="0"/>
              <w:keepLines w:val="0"/>
              <w:widowControl w:val="0"/>
              <w:suppressLineNumbers w:val="0"/>
              <w:spacing w:before="0" w:beforeAutospacing="0" w:after="0" w:afterAutospacing="0"/>
              <w:ind w:left="0" w:right="0"/>
              <w:jc w:val="center"/>
              <w:rPr>
                <w:rFonts w:hint="default" w:ascii="宋体" w:hAnsi="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3B4BD1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AC4551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CCB9BF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含海塘附属设施1000元/次及以下。</w:t>
            </w:r>
          </w:p>
        </w:tc>
      </w:tr>
      <w:tr w14:paraId="6836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FC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0"/>
                <w:sz w:val="21"/>
                <w:szCs w:val="21"/>
                <w:highlight w:val="none"/>
                <w:lang w:val="en-US" w:eastAsia="zh-CN" w:bidi="ar"/>
              </w:rPr>
              <w:t>五</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E0480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0"/>
                <w:sz w:val="21"/>
                <w:szCs w:val="21"/>
                <w:highlight w:val="none"/>
                <w:lang w:val="en-US" w:eastAsia="zh-CN" w:bidi="ar"/>
              </w:rPr>
              <w:t>管理设施、附属建筑物养护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58D33BA">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1"/>
                <w:szCs w:val="21"/>
                <w:highlight w:val="none"/>
              </w:rPr>
            </w:pP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475014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2F67909">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00021E0">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02F1774">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0"/>
                <w:szCs w:val="20"/>
                <w:highlight w:val="none"/>
              </w:rPr>
            </w:pPr>
          </w:p>
        </w:tc>
      </w:tr>
      <w:tr w14:paraId="6958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1E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BF9F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宣传牌、里程碑养护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55DFF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块</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E3B8DB2">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586</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1624E4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E89713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519A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描漆、保洁、扶正</w:t>
            </w:r>
          </w:p>
        </w:tc>
      </w:tr>
      <w:tr w14:paraId="64AF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D0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1020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道口闸门维护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BCF6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座</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2F7B39A">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9C81DB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8B1F34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22CD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巡检、保洁、门轴上油、油漆等</w:t>
            </w:r>
          </w:p>
        </w:tc>
      </w:tr>
      <w:tr w14:paraId="0823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8ED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3886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防汛抢险设施养护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5900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处</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7AFC14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0481C0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5728BD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20EF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p>
        </w:tc>
      </w:tr>
      <w:tr w14:paraId="23485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EE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1100F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生产管理用房管护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4575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个</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2ACFA9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bidi="ar"/>
              </w:rPr>
              <w:t>6</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DAE6DB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984664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E00A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val="en-US" w:eastAsia="zh-CN"/>
              </w:rPr>
              <w:t>保洁管理、维修养护、公厕保洁</w:t>
            </w:r>
          </w:p>
        </w:tc>
      </w:tr>
      <w:tr w14:paraId="4C20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4B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16A23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防汛抢险道路养护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ED62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km</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D0D781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C64DE2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ADF803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BE5D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p>
        </w:tc>
      </w:tr>
      <w:tr w14:paraId="214A9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2C576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6</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4B828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堤顶路面路障维修养护（升降柱型）</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D1B9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个</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B4437B2">
            <w:pPr>
              <w:keepNext w:val="0"/>
              <w:keepLines w:val="0"/>
              <w:widowControl/>
              <w:suppressLineNumbers w:val="0"/>
              <w:spacing w:before="0" w:beforeAutospacing="0" w:after="0" w:afterAutospacing="0"/>
              <w:ind w:left="0" w:right="0"/>
              <w:jc w:val="center"/>
              <w:textAlignment w:val="center"/>
              <w:rPr>
                <w:rFonts w:hint="default" w:ascii="宋体" w:hAnsi="宋体" w:eastAsia="Times New Roman" w:cs="宋体"/>
                <w:color w:val="auto"/>
                <w:kern w:val="0"/>
                <w:sz w:val="21"/>
                <w:szCs w:val="21"/>
                <w:highlight w:val="none"/>
                <w:lang w:val="en-US"/>
              </w:rPr>
            </w:pPr>
            <w:r>
              <w:rPr>
                <w:rFonts w:hint="eastAsia" w:ascii="宋体" w:hAnsi="宋体" w:cs="宋体"/>
                <w:color w:val="auto"/>
                <w:kern w:val="0"/>
                <w:sz w:val="21"/>
                <w:szCs w:val="21"/>
                <w:highlight w:val="none"/>
                <w:lang w:val="en-US" w:eastAsia="zh-CN" w:bidi="ar"/>
              </w:rPr>
              <w:t>61</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9DDB58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BCF59C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C514F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日常保障、检修</w:t>
            </w:r>
          </w:p>
        </w:tc>
      </w:tr>
      <w:tr w14:paraId="2962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071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B4C58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道闸维修养护（含平台运维）</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E6AAE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处</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484B4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13处</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A67EDD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9F4864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51F0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val="en-US" w:eastAsia="zh-CN"/>
              </w:rPr>
              <w:t>日常保障信息的录入、检修</w:t>
            </w:r>
          </w:p>
        </w:tc>
      </w:tr>
      <w:tr w14:paraId="0276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E8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0"/>
                <w:sz w:val="21"/>
                <w:szCs w:val="21"/>
                <w:highlight w:val="none"/>
                <w:lang w:val="en-US" w:eastAsia="zh-CN" w:bidi="ar"/>
              </w:rPr>
              <w:t>六</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6549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0"/>
                <w:sz w:val="21"/>
                <w:szCs w:val="21"/>
                <w:highlight w:val="none"/>
                <w:lang w:val="en-US" w:eastAsia="zh-CN" w:bidi="ar"/>
              </w:rPr>
              <w:t>其他</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F723C7D">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1"/>
                <w:szCs w:val="21"/>
                <w:highlight w:val="none"/>
              </w:rPr>
            </w:pP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53068C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34C0A4A">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BF4F422">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710CBA0">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0"/>
                <w:szCs w:val="20"/>
                <w:highlight w:val="none"/>
              </w:rPr>
            </w:pPr>
          </w:p>
        </w:tc>
      </w:tr>
      <w:tr w14:paraId="1654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8"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A9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6A20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北岸老海塘专项养护</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56EC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km</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6B79D1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266DBC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61DCFD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9DA4D5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古海塘伐树，杂草清理，塘面整理一年二次。</w:t>
            </w:r>
          </w:p>
        </w:tc>
      </w:tr>
      <w:tr w14:paraId="2988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313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72A4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临时、应急养护投入</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200E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工</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E252238">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EF814D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AC2266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02CE1D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rPr>
            </w:pPr>
          </w:p>
        </w:tc>
      </w:tr>
      <w:tr w14:paraId="2CDF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9"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47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七</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5B56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b/>
                <w:color w:val="auto"/>
                <w:kern w:val="2"/>
                <w:sz w:val="21"/>
                <w:szCs w:val="21"/>
                <w:highlight w:val="none"/>
                <w:lang w:val="en-US" w:eastAsia="zh-CN" w:bidi="ar"/>
              </w:rPr>
              <w:t>省管杭州段海塘巡查（一线、二线）</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2E0C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人</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16F627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bidi="ar"/>
              </w:rPr>
              <w:t>9</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061408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FDD4BF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5A7D34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要求配备</w:t>
            </w:r>
            <w:r>
              <w:rPr>
                <w:rFonts w:hint="default" w:ascii="sans-serif" w:hAnsi="sans-serif" w:eastAsia="sans-serif" w:cs="sans-serif"/>
                <w:color w:val="auto"/>
                <w:kern w:val="0"/>
                <w:sz w:val="21"/>
                <w:szCs w:val="21"/>
                <w:highlight w:val="none"/>
                <w:shd w:val="clear" w:color="auto" w:fill="FFFFFF"/>
                <w:lang w:val="en-US" w:eastAsia="zh-CN" w:bidi="ar"/>
              </w:rPr>
              <w:t>单人巡查电动车</w:t>
            </w:r>
            <w:r>
              <w:rPr>
                <w:rFonts w:hint="eastAsia" w:ascii="sans-serif" w:hAnsi="sans-serif" w:eastAsia="sans-serif" w:cs="sans-serif"/>
                <w:color w:val="auto"/>
                <w:kern w:val="0"/>
                <w:sz w:val="21"/>
                <w:szCs w:val="21"/>
                <w:highlight w:val="none"/>
                <w:shd w:val="clear" w:color="auto" w:fill="FFFFFF"/>
                <w:lang w:val="en-US" w:eastAsia="zh-CN" w:bidi="ar"/>
              </w:rPr>
              <w:t>7</w:t>
            </w:r>
            <w:r>
              <w:rPr>
                <w:rFonts w:hint="default" w:ascii="sans-serif" w:hAnsi="sans-serif" w:eastAsia="sans-serif" w:cs="sans-serif"/>
                <w:color w:val="auto"/>
                <w:kern w:val="0"/>
                <w:sz w:val="21"/>
                <w:szCs w:val="21"/>
                <w:highlight w:val="none"/>
                <w:shd w:val="clear" w:color="auto" w:fill="FFFFFF"/>
                <w:lang w:val="en-US" w:eastAsia="zh-CN" w:bidi="ar"/>
              </w:rPr>
              <w:t>辆，多人巡查电动车</w:t>
            </w:r>
            <w:r>
              <w:rPr>
                <w:rFonts w:hint="eastAsia" w:ascii="sans-serif" w:hAnsi="sans-serif" w:eastAsia="sans-serif" w:cs="sans-serif"/>
                <w:color w:val="auto"/>
                <w:kern w:val="0"/>
                <w:sz w:val="21"/>
                <w:szCs w:val="21"/>
                <w:highlight w:val="none"/>
                <w:shd w:val="clear" w:color="auto" w:fill="FFFFFF"/>
                <w:lang w:val="en-US" w:eastAsia="zh-CN" w:bidi="ar"/>
              </w:rPr>
              <w:t>1</w:t>
            </w:r>
            <w:r>
              <w:rPr>
                <w:rFonts w:hint="default" w:ascii="sans-serif" w:hAnsi="sans-serif" w:eastAsia="sans-serif" w:cs="sans-serif"/>
                <w:color w:val="auto"/>
                <w:kern w:val="0"/>
                <w:sz w:val="21"/>
                <w:szCs w:val="21"/>
                <w:highlight w:val="none"/>
                <w:shd w:val="clear" w:color="auto" w:fill="FFFFFF"/>
                <w:lang w:val="en-US" w:eastAsia="zh-CN" w:bidi="ar"/>
              </w:rPr>
              <w:t>辆，巡查（手持终端）手机</w:t>
            </w:r>
            <w:r>
              <w:rPr>
                <w:rFonts w:hint="eastAsia" w:ascii="sans-serif" w:hAnsi="sans-serif" w:eastAsia="sans-serif" w:cs="sans-serif"/>
                <w:color w:val="auto"/>
                <w:kern w:val="0"/>
                <w:sz w:val="21"/>
                <w:szCs w:val="21"/>
                <w:highlight w:val="none"/>
                <w:shd w:val="clear" w:color="auto" w:fill="FFFFFF"/>
                <w:lang w:val="en-US" w:eastAsia="zh-CN" w:bidi="ar"/>
              </w:rPr>
              <w:t>9</w:t>
            </w:r>
            <w:r>
              <w:rPr>
                <w:rFonts w:hint="default" w:ascii="sans-serif" w:hAnsi="sans-serif" w:eastAsia="sans-serif" w:cs="sans-serif"/>
                <w:color w:val="auto"/>
                <w:kern w:val="0"/>
                <w:sz w:val="21"/>
                <w:szCs w:val="21"/>
                <w:highlight w:val="none"/>
                <w:shd w:val="clear" w:color="auto" w:fill="FFFFFF"/>
                <w:lang w:val="en-US" w:eastAsia="zh-CN" w:bidi="ar"/>
              </w:rPr>
              <w:t>台，无人机2台</w:t>
            </w:r>
          </w:p>
        </w:tc>
      </w:tr>
      <w:tr w14:paraId="35C0A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843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kern w:val="0"/>
                <w:sz w:val="21"/>
                <w:szCs w:val="21"/>
                <w:highlight w:val="none"/>
                <w:lang w:val="en-US" w:eastAsia="zh-CN" w:bidi="ar"/>
              </w:rPr>
            </w:pPr>
            <w:r>
              <w:rPr>
                <w:rFonts w:hint="default" w:ascii="宋体" w:hAnsi="宋体" w:eastAsia="宋体" w:cs="宋体"/>
                <w:b/>
                <w:color w:val="auto"/>
                <w:kern w:val="0"/>
                <w:sz w:val="21"/>
                <w:szCs w:val="21"/>
                <w:highlight w:val="none"/>
                <w:lang w:val="en-US" w:eastAsia="zh-CN" w:bidi="ar"/>
              </w:rPr>
              <w:t>八</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384D0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kern w:val="0"/>
                <w:sz w:val="21"/>
                <w:szCs w:val="21"/>
                <w:highlight w:val="none"/>
                <w:lang w:val="en-US" w:eastAsia="zh-CN" w:bidi="ar"/>
              </w:rPr>
            </w:pPr>
            <w:r>
              <w:rPr>
                <w:rFonts w:hint="default" w:ascii="宋体" w:hAnsi="宋体" w:eastAsia="宋体" w:cs="宋体"/>
                <w:b/>
                <w:color w:val="auto"/>
                <w:kern w:val="0"/>
                <w:sz w:val="21"/>
                <w:szCs w:val="21"/>
                <w:highlight w:val="none"/>
                <w:lang w:val="en-US" w:eastAsia="zh-CN" w:bidi="ar"/>
              </w:rPr>
              <w:t>其他费用</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F71C2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kern w:val="0"/>
                <w:sz w:val="21"/>
                <w:szCs w:val="21"/>
                <w:highlight w:val="none"/>
                <w:lang w:val="en-US" w:eastAsia="zh-CN" w:bidi="ar"/>
              </w:rPr>
            </w:pP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2D455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kern w:val="0"/>
                <w:sz w:val="21"/>
                <w:szCs w:val="21"/>
                <w:highlight w:val="none"/>
                <w:lang w:val="en-US" w:eastAsia="zh-CN" w:bidi="ar"/>
              </w:rPr>
            </w:pP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B750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0"/>
                <w:sz w:val="21"/>
                <w:szCs w:val="21"/>
                <w:highlight w:val="none"/>
                <w:lang w:val="en-US" w:eastAsia="zh-CN" w:bidi="ar"/>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7C21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0"/>
                <w:sz w:val="21"/>
                <w:szCs w:val="21"/>
                <w:highlight w:val="none"/>
                <w:lang w:val="en-US" w:eastAsia="zh-CN" w:bidi="ar"/>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7CA1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0"/>
                <w:sz w:val="21"/>
                <w:szCs w:val="21"/>
                <w:highlight w:val="none"/>
                <w:lang w:val="en-US" w:eastAsia="zh-CN" w:bidi="ar"/>
              </w:rPr>
            </w:pPr>
          </w:p>
        </w:tc>
      </w:tr>
      <w:tr w14:paraId="5E60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7FA4C">
            <w:pPr>
              <w:pStyle w:val="58"/>
              <w:keepNext w:val="0"/>
              <w:keepLines w:val="0"/>
              <w:widowControl w:val="0"/>
              <w:suppressLineNumbers w:val="0"/>
              <w:autoSpaceDE w:val="0"/>
              <w:autoSpaceDN w:val="0"/>
              <w:adjustRightInd w:val="0"/>
              <w:spacing w:before="0" w:beforeAutospacing="0" w:after="0" w:afterAutospacing="0"/>
              <w:ind w:left="0" w:right="0"/>
              <w:jc w:val="center"/>
              <w:rPr>
                <w:rFonts w:hint="default" w:ascii="宋体..璂.." w:hAnsi="宋体" w:eastAsia="宋体..璂.." w:cs="宋体..璂.."/>
                <w:color w:val="auto"/>
                <w:kern w:val="2"/>
                <w:sz w:val="24"/>
                <w:szCs w:val="24"/>
                <w:highlight w:val="none"/>
              </w:rPr>
            </w:pPr>
            <w:r>
              <w:rPr>
                <w:rFonts w:hint="default" w:ascii="宋体..璂.." w:hAnsi="宋体..璂.." w:eastAsia="宋体..璂.." w:cs="宋体..璂.."/>
                <w:color w:val="auto"/>
                <w:kern w:val="2"/>
                <w:sz w:val="24"/>
                <w:szCs w:val="24"/>
                <w:highlight w:val="none"/>
                <w:lang w:val="en-US" w:eastAsia="zh-CN" w:bidi="ar"/>
              </w:rPr>
              <w:t>1</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BEFB1E5">
            <w:pPr>
              <w:pStyle w:val="58"/>
              <w:keepNext w:val="0"/>
              <w:keepLines w:val="0"/>
              <w:widowControl w:val="0"/>
              <w:suppressLineNumbers w:val="0"/>
              <w:autoSpaceDE w:val="0"/>
              <w:autoSpaceDN w:val="0"/>
              <w:adjustRightInd w:val="0"/>
              <w:spacing w:before="0" w:beforeAutospacing="0" w:after="0" w:afterAutospacing="0"/>
              <w:ind w:left="0" w:right="0"/>
              <w:jc w:val="center"/>
              <w:rPr>
                <w:rFonts w:hint="default" w:ascii="宋体..璂.." w:hAnsi="宋体" w:eastAsia="宋体..璂.." w:cs="宋体..璂.."/>
                <w:color w:val="auto"/>
                <w:kern w:val="2"/>
                <w:sz w:val="21"/>
                <w:szCs w:val="21"/>
                <w:highlight w:val="none"/>
              </w:rPr>
            </w:pPr>
            <w:r>
              <w:rPr>
                <w:rFonts w:hint="default" w:ascii="宋体..璂.." w:hAnsi="宋体" w:eastAsia="宋体..璂.." w:cs="宋体..璂.."/>
                <w:color w:val="auto"/>
                <w:kern w:val="2"/>
                <w:sz w:val="24"/>
                <w:szCs w:val="24"/>
                <w:highlight w:val="none"/>
                <w:lang w:val="en-US" w:eastAsia="zh-CN" w:bidi="ar"/>
              </w:rPr>
              <w:t>承包风险金</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ACEF7DC">
            <w:pPr>
              <w:pStyle w:val="58"/>
              <w:keepNext w:val="0"/>
              <w:keepLines w:val="0"/>
              <w:widowControl w:val="0"/>
              <w:suppressLineNumbers w:val="0"/>
              <w:autoSpaceDE w:val="0"/>
              <w:autoSpaceDN w:val="0"/>
              <w:adjustRightInd w:val="0"/>
              <w:spacing w:before="0" w:beforeAutospacing="0" w:after="0" w:afterAutospacing="0"/>
              <w:ind w:left="0" w:right="0"/>
              <w:jc w:val="center"/>
              <w:rPr>
                <w:rFonts w:hint="default" w:ascii="宋体..璂.." w:hAnsi="宋体" w:eastAsia="宋体..璂.." w:cs="宋体..璂.."/>
                <w:color w:val="auto"/>
                <w:kern w:val="2"/>
                <w:sz w:val="21"/>
                <w:szCs w:val="21"/>
                <w:highlight w:val="none"/>
              </w:rPr>
            </w:pPr>
            <w:r>
              <w:rPr>
                <w:rFonts w:hint="default" w:ascii="宋体..璂.." w:hAnsi="宋体" w:eastAsia="宋体..璂.." w:cs="宋体..璂.."/>
                <w:color w:val="auto"/>
                <w:kern w:val="2"/>
                <w:sz w:val="24"/>
                <w:szCs w:val="24"/>
                <w:highlight w:val="none"/>
                <w:lang w:val="en-US" w:eastAsia="zh-CN" w:bidi="ar"/>
              </w:rPr>
              <w:t>项</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83C0A8D">
            <w:pPr>
              <w:pStyle w:val="58"/>
              <w:keepNext w:val="0"/>
              <w:keepLines w:val="0"/>
              <w:widowControl w:val="0"/>
              <w:suppressLineNumbers w:val="0"/>
              <w:autoSpaceDE w:val="0"/>
              <w:autoSpaceDN w:val="0"/>
              <w:adjustRightInd w:val="0"/>
              <w:spacing w:before="0" w:beforeAutospacing="0" w:after="0" w:afterAutospacing="0"/>
              <w:ind w:left="0" w:right="0"/>
              <w:jc w:val="center"/>
              <w:rPr>
                <w:rFonts w:hint="default" w:ascii="宋体..璂.." w:hAnsi="宋体" w:eastAsia="宋体..璂.." w:cs="宋体..璂.."/>
                <w:color w:val="auto"/>
                <w:kern w:val="2"/>
                <w:sz w:val="21"/>
                <w:szCs w:val="21"/>
                <w:highlight w:val="none"/>
              </w:rPr>
            </w:pPr>
            <w:r>
              <w:rPr>
                <w:rFonts w:hint="default" w:ascii="宋体..璂.." w:hAnsi="宋体..璂.." w:eastAsia="宋体..璂.." w:cs="宋体..璂.."/>
                <w:color w:val="auto"/>
                <w:kern w:val="2"/>
                <w:sz w:val="24"/>
                <w:szCs w:val="24"/>
                <w:highlight w:val="none"/>
                <w:lang w:val="en-US" w:eastAsia="zh-CN" w:bidi="ar"/>
              </w:rPr>
              <w:t>1.00</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14:paraId="2595D4FD">
            <w:pPr>
              <w:pStyle w:val="58"/>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璂.." w:cs="宋体"/>
                <w:color w:val="auto"/>
                <w:kern w:val="2"/>
                <w:sz w:val="24"/>
                <w:szCs w:val="24"/>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14:paraId="03E6CDD6">
            <w:pPr>
              <w:pStyle w:val="58"/>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璂.." w:cs="宋体"/>
                <w:color w:val="auto"/>
                <w:kern w:val="2"/>
                <w:sz w:val="24"/>
                <w:szCs w:val="24"/>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14:paraId="3323517F">
            <w:pPr>
              <w:pStyle w:val="58"/>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璂.." w:cs="宋体"/>
                <w:color w:val="auto"/>
                <w:kern w:val="2"/>
                <w:sz w:val="20"/>
                <w:szCs w:val="20"/>
                <w:highlight w:val="none"/>
              </w:rPr>
            </w:pPr>
          </w:p>
        </w:tc>
      </w:tr>
      <w:tr w14:paraId="21348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F569C">
            <w:pPr>
              <w:pStyle w:val="58"/>
              <w:keepNext w:val="0"/>
              <w:keepLines w:val="0"/>
              <w:widowControl w:val="0"/>
              <w:suppressLineNumbers w:val="0"/>
              <w:autoSpaceDE w:val="0"/>
              <w:autoSpaceDN w:val="0"/>
              <w:adjustRightInd w:val="0"/>
              <w:spacing w:before="0" w:beforeAutospacing="0" w:after="0" w:afterAutospacing="0"/>
              <w:ind w:left="0" w:right="0"/>
              <w:jc w:val="center"/>
              <w:rPr>
                <w:rFonts w:hint="default" w:ascii="宋体..璂.." w:hAnsi="宋体" w:eastAsia="宋体..璂.." w:cs="宋体..璂.."/>
                <w:color w:val="auto"/>
                <w:kern w:val="2"/>
                <w:sz w:val="24"/>
                <w:szCs w:val="24"/>
                <w:highlight w:val="none"/>
              </w:rPr>
            </w:pPr>
            <w:r>
              <w:rPr>
                <w:rFonts w:hint="default" w:ascii="宋体..璂.." w:hAnsi="宋体..璂.." w:eastAsia="宋体..璂.." w:cs="宋体..璂.."/>
                <w:color w:val="auto"/>
                <w:kern w:val="2"/>
                <w:sz w:val="24"/>
                <w:szCs w:val="24"/>
                <w:highlight w:val="none"/>
                <w:lang w:val="en-US" w:eastAsia="zh-CN" w:bidi="ar"/>
              </w:rPr>
              <w:t>2</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C1BA748">
            <w:pPr>
              <w:pStyle w:val="58"/>
              <w:keepNext w:val="0"/>
              <w:keepLines w:val="0"/>
              <w:widowControl w:val="0"/>
              <w:suppressLineNumbers w:val="0"/>
              <w:autoSpaceDE w:val="0"/>
              <w:autoSpaceDN w:val="0"/>
              <w:adjustRightInd w:val="0"/>
              <w:spacing w:before="0" w:beforeAutospacing="0" w:after="0" w:afterAutospacing="0"/>
              <w:ind w:left="0" w:right="0"/>
              <w:jc w:val="center"/>
              <w:rPr>
                <w:rFonts w:hint="default" w:ascii="宋体..璂.." w:hAnsi="宋体" w:eastAsia="宋体..璂.." w:cs="宋体..璂.."/>
                <w:color w:val="auto"/>
                <w:kern w:val="2"/>
                <w:sz w:val="21"/>
                <w:szCs w:val="21"/>
                <w:highlight w:val="none"/>
              </w:rPr>
            </w:pPr>
            <w:r>
              <w:rPr>
                <w:rFonts w:hint="default" w:ascii="宋体..璂.." w:hAnsi="宋体" w:eastAsia="宋体..璂.." w:cs="宋体..璂.."/>
                <w:color w:val="auto"/>
                <w:kern w:val="2"/>
                <w:sz w:val="24"/>
                <w:szCs w:val="24"/>
                <w:highlight w:val="none"/>
                <w:lang w:val="en-US" w:eastAsia="zh-CN" w:bidi="ar"/>
              </w:rPr>
              <w:t>安全施工费</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8291FD2">
            <w:pPr>
              <w:pStyle w:val="58"/>
              <w:keepNext w:val="0"/>
              <w:keepLines w:val="0"/>
              <w:widowControl w:val="0"/>
              <w:suppressLineNumbers w:val="0"/>
              <w:autoSpaceDE w:val="0"/>
              <w:autoSpaceDN w:val="0"/>
              <w:adjustRightInd w:val="0"/>
              <w:spacing w:before="0" w:beforeAutospacing="0" w:after="0" w:afterAutospacing="0"/>
              <w:ind w:left="0" w:right="0"/>
              <w:jc w:val="center"/>
              <w:rPr>
                <w:rFonts w:hint="default" w:ascii="宋体..璂.." w:hAnsi="宋体" w:eastAsia="宋体..璂.." w:cs="宋体..璂.."/>
                <w:color w:val="auto"/>
                <w:kern w:val="2"/>
                <w:sz w:val="21"/>
                <w:szCs w:val="21"/>
                <w:highlight w:val="none"/>
              </w:rPr>
            </w:pPr>
            <w:r>
              <w:rPr>
                <w:rFonts w:hint="default" w:ascii="宋体..璂.." w:hAnsi="宋体" w:eastAsia="宋体..璂.." w:cs="宋体..璂.."/>
                <w:color w:val="auto"/>
                <w:kern w:val="2"/>
                <w:sz w:val="24"/>
                <w:szCs w:val="24"/>
                <w:highlight w:val="none"/>
                <w:lang w:val="en-US" w:eastAsia="zh-CN" w:bidi="ar"/>
              </w:rPr>
              <w:t>项</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D5E1802">
            <w:pPr>
              <w:pStyle w:val="58"/>
              <w:keepNext w:val="0"/>
              <w:keepLines w:val="0"/>
              <w:widowControl w:val="0"/>
              <w:suppressLineNumbers w:val="0"/>
              <w:autoSpaceDE w:val="0"/>
              <w:autoSpaceDN w:val="0"/>
              <w:adjustRightInd w:val="0"/>
              <w:spacing w:before="0" w:beforeAutospacing="0" w:after="0" w:afterAutospacing="0"/>
              <w:ind w:left="0" w:right="0"/>
              <w:jc w:val="center"/>
              <w:rPr>
                <w:rFonts w:hint="default" w:ascii="宋体..璂.." w:hAnsi="宋体" w:eastAsia="宋体..璂.." w:cs="宋体..璂.."/>
                <w:color w:val="auto"/>
                <w:kern w:val="2"/>
                <w:sz w:val="21"/>
                <w:szCs w:val="21"/>
                <w:highlight w:val="none"/>
              </w:rPr>
            </w:pPr>
            <w:r>
              <w:rPr>
                <w:rFonts w:hint="default" w:ascii="宋体..璂.." w:hAnsi="宋体..璂.." w:eastAsia="宋体..璂.." w:cs="宋体..璂.."/>
                <w:color w:val="auto"/>
                <w:kern w:val="2"/>
                <w:sz w:val="24"/>
                <w:szCs w:val="24"/>
                <w:highlight w:val="none"/>
                <w:lang w:val="en-US" w:eastAsia="zh-CN" w:bidi="ar"/>
              </w:rPr>
              <w:t>1.00</w:t>
            </w: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14:paraId="2C11E66B">
            <w:pPr>
              <w:pStyle w:val="58"/>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璂.." w:cs="宋体"/>
                <w:color w:val="auto"/>
                <w:kern w:val="2"/>
                <w:sz w:val="24"/>
                <w:szCs w:val="24"/>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14:paraId="4A6B9043">
            <w:pPr>
              <w:pStyle w:val="58"/>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璂.." w:cs="宋体"/>
                <w:color w:val="auto"/>
                <w:kern w:val="2"/>
                <w:sz w:val="21"/>
                <w:szCs w:val="21"/>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14:paraId="1BDAECAC">
            <w:pPr>
              <w:pStyle w:val="58"/>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璂.." w:cs="宋体"/>
                <w:color w:val="auto"/>
                <w:kern w:val="2"/>
                <w:sz w:val="16"/>
                <w:szCs w:val="16"/>
                <w:highlight w:val="none"/>
              </w:rPr>
            </w:pPr>
            <w:r>
              <w:rPr>
                <w:rFonts w:hint="default" w:ascii="宋体..璂.." w:hAnsi="宋体" w:eastAsia="宋体..璂.." w:cs="Times New Roman"/>
                <w:color w:val="auto"/>
                <w:kern w:val="2"/>
                <w:sz w:val="21"/>
                <w:szCs w:val="21"/>
                <w:highlight w:val="none"/>
                <w:lang w:val="en-US" w:eastAsia="zh-CN" w:bidi="ar"/>
              </w:rPr>
              <w:t>按相关规定报价</w:t>
            </w:r>
          </w:p>
        </w:tc>
      </w:tr>
      <w:tr w14:paraId="6490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D5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1"/>
                <w:szCs w:val="21"/>
                <w:highlight w:val="none"/>
                <w:lang w:val="en-US" w:eastAsia="zh-CN" w:bidi="ar"/>
              </w:rPr>
              <w:t>九</w:t>
            </w:r>
          </w:p>
        </w:tc>
        <w:tc>
          <w:tcPr>
            <w:tcW w:w="393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E40E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合计</w:t>
            </w:r>
          </w:p>
        </w:tc>
        <w:tc>
          <w:tcPr>
            <w:tcW w:w="50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AB2B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元</w:t>
            </w:r>
          </w:p>
        </w:tc>
        <w:tc>
          <w:tcPr>
            <w:tcW w:w="101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E5AF08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55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0E85599">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2"/>
                <w:szCs w:val="22"/>
                <w:highlight w:val="none"/>
              </w:rPr>
            </w:pPr>
          </w:p>
        </w:tc>
        <w:tc>
          <w:tcPr>
            <w:tcW w:w="8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6F976E4">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2"/>
                <w:szCs w:val="22"/>
                <w:highlight w:val="none"/>
              </w:rPr>
            </w:pPr>
          </w:p>
        </w:tc>
        <w:tc>
          <w:tcPr>
            <w:tcW w:w="162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D65423C">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2"/>
                <w:szCs w:val="22"/>
                <w:highlight w:val="none"/>
              </w:rPr>
            </w:pPr>
          </w:p>
        </w:tc>
      </w:tr>
    </w:tbl>
    <w:p w14:paraId="2FB64A4B">
      <w:pPr>
        <w:spacing w:line="360" w:lineRule="auto"/>
        <w:ind w:firstLine="4200" w:firstLineChars="2000"/>
        <w:rPr>
          <w:rFonts w:hint="eastAsia" w:ascii="宋体" w:hAnsi="宋体"/>
          <w:color w:val="auto"/>
          <w:szCs w:val="21"/>
          <w:highlight w:val="none"/>
        </w:rPr>
      </w:pPr>
    </w:p>
    <w:p w14:paraId="0780DF2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DA8550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76B45A1">
      <w:pPr>
        <w:rPr>
          <w:rFonts w:hint="eastAsia" w:ascii="宋体" w:hAnsi="宋体" w:cs="宋体"/>
          <w:b/>
          <w:color w:val="auto"/>
          <w:kern w:val="0"/>
          <w:sz w:val="28"/>
          <w:szCs w:val="28"/>
          <w:highlight w:val="none"/>
          <w:lang w:eastAsia="zh-CN" w:bidi="ar"/>
        </w:rPr>
      </w:pPr>
      <w:r>
        <w:rPr>
          <w:rFonts w:hint="eastAsia" w:ascii="宋体" w:hAnsi="宋体" w:cs="宋体"/>
          <w:b/>
          <w:color w:val="auto"/>
          <w:kern w:val="0"/>
          <w:sz w:val="28"/>
          <w:szCs w:val="28"/>
          <w:highlight w:val="none"/>
          <w:lang w:eastAsia="zh-CN" w:bidi="ar"/>
        </w:rPr>
        <w:br w:type="page"/>
      </w:r>
    </w:p>
    <w:p w14:paraId="772D9C75">
      <w:pPr>
        <w:pStyle w:val="2"/>
        <w:tabs>
          <w:tab w:val="left" w:pos="2161"/>
          <w:tab w:val="center" w:pos="4565"/>
        </w:tabs>
        <w:ind w:firstLine="0"/>
        <w:jc w:val="center"/>
        <w:rPr>
          <w:rFonts w:hint="eastAsia"/>
          <w:color w:val="auto"/>
          <w:highlight w:val="none"/>
        </w:rPr>
      </w:pPr>
      <w:r>
        <w:rPr>
          <w:rFonts w:hint="eastAsia" w:hAnsi="宋体" w:cs="宋体"/>
          <w:b/>
          <w:color w:val="auto"/>
          <w:kern w:val="0"/>
          <w:sz w:val="28"/>
          <w:szCs w:val="28"/>
          <w:highlight w:val="none"/>
          <w:lang w:bidi="ar"/>
        </w:rPr>
        <w:t>海宁段</w:t>
      </w:r>
    </w:p>
    <w:tbl>
      <w:tblPr>
        <w:tblStyle w:val="62"/>
        <w:tblW w:w="0" w:type="auto"/>
        <w:tblInd w:w="100" w:type="dxa"/>
        <w:tblLayout w:type="fixed"/>
        <w:tblCellMar>
          <w:top w:w="0" w:type="dxa"/>
          <w:left w:w="108" w:type="dxa"/>
          <w:bottom w:w="0" w:type="dxa"/>
          <w:right w:w="108" w:type="dxa"/>
        </w:tblCellMar>
      </w:tblPr>
      <w:tblGrid>
        <w:gridCol w:w="632"/>
        <w:gridCol w:w="2746"/>
        <w:gridCol w:w="935"/>
        <w:gridCol w:w="1084"/>
        <w:gridCol w:w="854"/>
        <w:gridCol w:w="866"/>
        <w:gridCol w:w="2401"/>
      </w:tblGrid>
      <w:tr w14:paraId="5A369D6C">
        <w:tblPrEx>
          <w:tblCellMar>
            <w:top w:w="0" w:type="dxa"/>
            <w:left w:w="108" w:type="dxa"/>
            <w:bottom w:w="0" w:type="dxa"/>
            <w:right w:w="108" w:type="dxa"/>
          </w:tblCellMar>
        </w:tblPrEx>
        <w:trPr>
          <w:trHeight w:val="27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14:paraId="6BA4314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27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B9183D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工程或费用名称</w:t>
            </w:r>
          </w:p>
        </w:tc>
        <w:tc>
          <w:tcPr>
            <w:tcW w:w="935" w:type="dxa"/>
            <w:vMerge w:val="restart"/>
            <w:tcBorders>
              <w:top w:val="single" w:color="000000" w:sz="4" w:space="0"/>
              <w:left w:val="single" w:color="000000" w:sz="4" w:space="0"/>
              <w:bottom w:val="single" w:color="000000" w:sz="4" w:space="0"/>
              <w:right w:val="single" w:color="000000" w:sz="4" w:space="0"/>
            </w:tcBorders>
            <w:noWrap w:val="0"/>
            <w:vAlign w:val="center"/>
          </w:tcPr>
          <w:p w14:paraId="7F1FDBC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单位</w:t>
            </w:r>
          </w:p>
        </w:tc>
        <w:tc>
          <w:tcPr>
            <w:tcW w:w="1084" w:type="dxa"/>
            <w:vMerge w:val="restart"/>
            <w:tcBorders>
              <w:top w:val="single" w:color="000000" w:sz="4" w:space="0"/>
              <w:left w:val="single" w:color="000000" w:sz="4" w:space="0"/>
              <w:bottom w:val="single" w:color="000000" w:sz="4" w:space="0"/>
              <w:right w:val="single" w:color="000000" w:sz="4" w:space="0"/>
            </w:tcBorders>
            <w:noWrap w:val="0"/>
            <w:vAlign w:val="center"/>
          </w:tcPr>
          <w:p w14:paraId="624D48A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数量</w:t>
            </w:r>
          </w:p>
        </w:tc>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0524AA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(元)</w:t>
            </w:r>
          </w:p>
        </w:tc>
        <w:tc>
          <w:tcPr>
            <w:tcW w:w="866" w:type="dxa"/>
            <w:vMerge w:val="restart"/>
            <w:tcBorders>
              <w:top w:val="single" w:color="000000" w:sz="4" w:space="0"/>
              <w:left w:val="single" w:color="000000" w:sz="4" w:space="0"/>
              <w:bottom w:val="single" w:color="000000" w:sz="4" w:space="0"/>
              <w:right w:val="single" w:color="000000" w:sz="4" w:space="0"/>
            </w:tcBorders>
            <w:noWrap w:val="0"/>
            <w:vAlign w:val="center"/>
          </w:tcPr>
          <w:p w14:paraId="7BB4082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合价</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(元)</w:t>
            </w:r>
          </w:p>
        </w:tc>
        <w:tc>
          <w:tcPr>
            <w:tcW w:w="2401" w:type="dxa"/>
            <w:vMerge w:val="restart"/>
            <w:tcBorders>
              <w:top w:val="single" w:color="000000" w:sz="4" w:space="0"/>
              <w:left w:val="single" w:color="000000" w:sz="4" w:space="0"/>
              <w:bottom w:val="single" w:color="000000" w:sz="4" w:space="0"/>
              <w:right w:val="single" w:color="000000" w:sz="4" w:space="0"/>
            </w:tcBorders>
            <w:noWrap w:val="0"/>
            <w:vAlign w:val="center"/>
          </w:tcPr>
          <w:p w14:paraId="4A76401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备注</w:t>
            </w:r>
          </w:p>
        </w:tc>
      </w:tr>
      <w:tr w14:paraId="4782CC16">
        <w:tblPrEx>
          <w:tblCellMar>
            <w:top w:w="0" w:type="dxa"/>
            <w:left w:w="108" w:type="dxa"/>
            <w:bottom w:w="0" w:type="dxa"/>
            <w:right w:w="108" w:type="dxa"/>
          </w:tblCellMar>
        </w:tblPrEx>
        <w:trPr>
          <w:trHeight w:val="27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C75A03">
            <w:pPr>
              <w:jc w:val="center"/>
              <w:rPr>
                <w:rFonts w:hint="eastAsia" w:ascii="宋体" w:hAnsi="宋体" w:cs="宋体"/>
                <w:color w:val="auto"/>
                <w:sz w:val="18"/>
                <w:szCs w:val="18"/>
                <w:highlight w:val="none"/>
              </w:rPr>
            </w:pPr>
          </w:p>
        </w:tc>
        <w:tc>
          <w:tcPr>
            <w:tcW w:w="27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DA2D8E">
            <w:pPr>
              <w:jc w:val="center"/>
              <w:rPr>
                <w:rFonts w:hint="eastAsia" w:ascii="宋体" w:hAnsi="宋体" w:cs="宋体"/>
                <w:color w:val="auto"/>
                <w:sz w:val="18"/>
                <w:szCs w:val="18"/>
                <w:highlight w:val="none"/>
              </w:rPr>
            </w:pPr>
          </w:p>
        </w:tc>
        <w:tc>
          <w:tcPr>
            <w:tcW w:w="9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96D76">
            <w:pPr>
              <w:jc w:val="center"/>
              <w:rPr>
                <w:rFonts w:hint="eastAsia" w:ascii="宋体" w:hAnsi="宋体" w:cs="宋体"/>
                <w:color w:val="auto"/>
                <w:sz w:val="18"/>
                <w:szCs w:val="18"/>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D535A">
            <w:pPr>
              <w:jc w:val="center"/>
              <w:rPr>
                <w:rFonts w:hint="eastAsia" w:ascii="宋体" w:hAnsi="宋体" w:cs="宋体"/>
                <w:color w:val="auto"/>
                <w:sz w:val="18"/>
                <w:szCs w:val="18"/>
                <w:highlight w:val="none"/>
              </w:rPr>
            </w:pP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DD1D5D">
            <w:pPr>
              <w:jc w:val="center"/>
              <w:rPr>
                <w:rFonts w:hint="eastAsia" w:ascii="宋体" w:hAnsi="宋体" w:cs="宋体"/>
                <w:color w:val="auto"/>
                <w:sz w:val="18"/>
                <w:szCs w:val="18"/>
                <w:highlight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CF491">
            <w:pPr>
              <w:jc w:val="center"/>
              <w:rPr>
                <w:rFonts w:hint="eastAsia" w:ascii="宋体" w:hAnsi="宋体" w:cs="宋体"/>
                <w:color w:val="auto"/>
                <w:sz w:val="18"/>
                <w:szCs w:val="18"/>
                <w:highlight w:val="none"/>
              </w:rPr>
            </w:pPr>
          </w:p>
        </w:tc>
        <w:tc>
          <w:tcPr>
            <w:tcW w:w="24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EF286">
            <w:pPr>
              <w:jc w:val="center"/>
              <w:rPr>
                <w:rFonts w:hint="eastAsia" w:ascii="宋体" w:hAnsi="宋体" w:cs="宋体"/>
                <w:color w:val="auto"/>
                <w:sz w:val="20"/>
                <w:szCs w:val="20"/>
                <w:highlight w:val="none"/>
              </w:rPr>
            </w:pPr>
          </w:p>
        </w:tc>
      </w:tr>
      <w:tr w14:paraId="028355AC">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35FD7805">
            <w:pPr>
              <w:keepNext w:val="0"/>
              <w:keepLines w:val="0"/>
              <w:widowControl/>
              <w:suppressLineNumbers w:val="0"/>
              <w:jc w:val="center"/>
              <w:textAlignment w:val="center"/>
              <w:rPr>
                <w:rFonts w:hint="eastAsia" w:ascii="宋体" w:hAnsi="宋体" w:cs="宋体"/>
                <w:b/>
                <w:bCs/>
                <w:color w:val="auto"/>
                <w:sz w:val="18"/>
                <w:szCs w:val="18"/>
                <w:highlight w:val="none"/>
              </w:rPr>
            </w:pPr>
            <w:r>
              <w:rPr>
                <w:rFonts w:hint="eastAsia" w:ascii="宋体" w:hAnsi="宋体" w:eastAsia="宋体" w:cs="宋体"/>
                <w:b/>
                <w:i w:val="0"/>
                <w:color w:val="auto"/>
                <w:kern w:val="0"/>
                <w:sz w:val="20"/>
                <w:szCs w:val="20"/>
                <w:highlight w:val="none"/>
                <w:u w:val="none"/>
                <w:lang w:val="en-US" w:eastAsia="zh-CN" w:bidi="ar"/>
              </w:rPr>
              <w:t>一</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642D6130">
            <w:pPr>
              <w:keepNext w:val="0"/>
              <w:keepLines w:val="0"/>
              <w:widowControl/>
              <w:suppressLineNumbers w:val="0"/>
              <w:jc w:val="left"/>
              <w:textAlignment w:val="center"/>
              <w:rPr>
                <w:rFonts w:hint="eastAsia" w:ascii="宋体" w:hAnsi="宋体" w:cs="宋体"/>
                <w:b/>
                <w:bCs/>
                <w:color w:val="auto"/>
                <w:sz w:val="18"/>
                <w:szCs w:val="18"/>
                <w:highlight w:val="none"/>
              </w:rPr>
            </w:pPr>
            <w:r>
              <w:rPr>
                <w:rFonts w:hint="eastAsia" w:ascii="宋体" w:hAnsi="宋体" w:eastAsia="宋体" w:cs="宋体"/>
                <w:b/>
                <w:i w:val="0"/>
                <w:color w:val="auto"/>
                <w:kern w:val="0"/>
                <w:sz w:val="20"/>
                <w:szCs w:val="20"/>
                <w:highlight w:val="none"/>
                <w:u w:val="none"/>
                <w:lang w:val="en-US" w:eastAsia="zh-CN" w:bidi="ar"/>
              </w:rPr>
              <w:t>塘身养护</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BEDA02E">
            <w:pPr>
              <w:jc w:val="center"/>
              <w:rPr>
                <w:rFonts w:hint="eastAsia" w:ascii="宋体" w:hAnsi="宋体" w:cs="宋体"/>
                <w:b/>
                <w:bCs/>
                <w:color w:val="auto"/>
                <w:sz w:val="18"/>
                <w:szCs w:val="18"/>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268B3E64">
            <w:pPr>
              <w:jc w:val="center"/>
              <w:rPr>
                <w:rFonts w:hint="eastAsia" w:ascii="宋体" w:hAnsi="宋体" w:cs="宋体"/>
                <w:color w:val="auto"/>
                <w:sz w:val="18"/>
                <w:szCs w:val="18"/>
                <w:highlight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16FBF55">
            <w:pPr>
              <w:jc w:val="center"/>
              <w:rPr>
                <w:rFonts w:hint="eastAsia" w:ascii="宋体" w:hAnsi="宋体" w:cs="宋体"/>
                <w:b/>
                <w:bCs/>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A772CB6">
            <w:pPr>
              <w:jc w:val="center"/>
              <w:rPr>
                <w:rFonts w:hint="eastAsia" w:ascii="宋体" w:hAnsi="宋体" w:cs="宋体"/>
                <w:b/>
                <w:bCs/>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583751B4">
            <w:pPr>
              <w:jc w:val="center"/>
              <w:rPr>
                <w:rFonts w:hint="eastAsia" w:ascii="宋体" w:hAnsi="宋体" w:cs="宋体"/>
                <w:b/>
                <w:bCs/>
                <w:color w:val="auto"/>
                <w:sz w:val="20"/>
                <w:szCs w:val="20"/>
                <w:highlight w:val="none"/>
              </w:rPr>
            </w:pPr>
          </w:p>
        </w:tc>
      </w:tr>
      <w:tr w14:paraId="41A3E015">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6671AA15">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5DE1F2D2">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塘顶道路保洁</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25737FE">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m</w:t>
            </w:r>
            <w:r>
              <w:rPr>
                <w:rFonts w:hint="eastAsia" w:ascii="宋体" w:hAnsi="宋体" w:eastAsia="宋体" w:cs="宋体"/>
                <w:i w:val="0"/>
                <w:color w:val="auto"/>
                <w:kern w:val="0"/>
                <w:sz w:val="20"/>
                <w:szCs w:val="20"/>
                <w:highlight w:val="none"/>
                <w:u w:val="none"/>
                <w:vertAlign w:val="superscript"/>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25FDE87">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359568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E72F2E5">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D996325">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09795AF1">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二级养护</w:t>
            </w:r>
          </w:p>
        </w:tc>
      </w:tr>
      <w:tr w14:paraId="71533C32">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0F86C41C">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1BED241C">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堤外坡保洁</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8C538C5">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km</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49B4EAA5">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25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7A111E9">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6D5C6BF5">
            <w:pPr>
              <w:jc w:val="center"/>
              <w:rPr>
                <w:rFonts w:hint="eastAsia" w:ascii="宋体" w:hAnsi="宋体" w:cs="宋体"/>
                <w:color w:val="auto"/>
                <w:sz w:val="18"/>
                <w:szCs w:val="18"/>
                <w:highlight w:val="none"/>
              </w:rPr>
            </w:pPr>
          </w:p>
        </w:tc>
        <w:tc>
          <w:tcPr>
            <w:tcW w:w="2401" w:type="dxa"/>
            <w:tcBorders>
              <w:top w:val="single" w:color="000000" w:sz="4" w:space="0"/>
              <w:left w:val="nil"/>
              <w:bottom w:val="single" w:color="000000" w:sz="4" w:space="0"/>
              <w:right w:val="single" w:color="000000" w:sz="4" w:space="0"/>
            </w:tcBorders>
            <w:noWrap w:val="0"/>
            <w:vAlign w:val="center"/>
          </w:tcPr>
          <w:p w14:paraId="77DAE22E">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二级养护</w:t>
            </w:r>
          </w:p>
        </w:tc>
      </w:tr>
      <w:tr w14:paraId="63FB4728">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57CB55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color w:val="auto"/>
                <w:kern w:val="0"/>
                <w:sz w:val="20"/>
                <w:szCs w:val="20"/>
                <w:highlight w:val="none"/>
                <w:u w:val="none"/>
                <w:lang w:val="en-US" w:eastAsia="zh-CN" w:bidi="ar"/>
              </w:rPr>
              <w:t>3</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1D595C3A">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古海塘塘面保洁</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2CCFD18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color w:val="auto"/>
                <w:kern w:val="0"/>
                <w:sz w:val="20"/>
                <w:szCs w:val="20"/>
                <w:highlight w:val="none"/>
                <w:u w:val="none"/>
                <w:lang w:val="en-US" w:eastAsia="zh-CN" w:bidi="ar"/>
              </w:rPr>
              <w:t>km</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5754FAF4">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25</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3449FF5">
            <w:pPr>
              <w:jc w:val="center"/>
              <w:rPr>
                <w:rFonts w:hint="eastAsia" w:ascii="宋体" w:hAnsi="宋体" w:cs="宋体"/>
                <w:color w:val="auto"/>
                <w:sz w:val="20"/>
                <w:szCs w:val="20"/>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CF67442">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ign w:val="center"/>
          </w:tcPr>
          <w:p w14:paraId="69F4E61C">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二级养护</w:t>
            </w:r>
          </w:p>
        </w:tc>
      </w:tr>
      <w:tr w14:paraId="17E3A230">
        <w:tblPrEx>
          <w:tblCellMar>
            <w:top w:w="0" w:type="dxa"/>
            <w:left w:w="108" w:type="dxa"/>
            <w:bottom w:w="0" w:type="dxa"/>
            <w:right w:w="108" w:type="dxa"/>
          </w:tblCellMar>
        </w:tblPrEx>
        <w:trPr>
          <w:trHeight w:val="56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7D19770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color w:val="auto"/>
                <w:kern w:val="0"/>
                <w:sz w:val="20"/>
                <w:szCs w:val="20"/>
                <w:highlight w:val="none"/>
                <w:u w:val="none"/>
                <w:lang w:val="en-US" w:eastAsia="zh-CN" w:bidi="ar"/>
              </w:rPr>
              <w:t>4</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2784BC59">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上塘垃圾清运</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73631C2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color w:val="auto"/>
                <w:kern w:val="0"/>
                <w:sz w:val="20"/>
                <w:szCs w:val="20"/>
                <w:highlight w:val="none"/>
                <w:u w:val="none"/>
                <w:lang w:val="en-US" w:eastAsia="zh-CN" w:bidi="ar"/>
              </w:rPr>
              <w:t>km</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4F1C2A78">
            <w:pPr>
              <w:keepNext w:val="0"/>
              <w:keepLines w:val="0"/>
              <w:widowControl/>
              <w:suppressLineNumbers w:val="0"/>
              <w:jc w:val="center"/>
              <w:textAlignment w:val="center"/>
              <w:rPr>
                <w:rFonts w:hint="default" w:ascii="宋体" w:hAnsi="宋体" w:cs="宋体"/>
                <w:color w:val="auto"/>
                <w:sz w:val="18"/>
                <w:szCs w:val="18"/>
                <w:highlight w:val="none"/>
                <w:lang w:val="en-US"/>
              </w:rPr>
            </w:pPr>
            <w:r>
              <w:rPr>
                <w:rFonts w:hint="eastAsia" w:ascii="宋体" w:hAnsi="宋体" w:cs="宋体"/>
                <w:i w:val="0"/>
                <w:color w:val="auto"/>
                <w:kern w:val="0"/>
                <w:sz w:val="20"/>
                <w:szCs w:val="20"/>
                <w:highlight w:val="none"/>
                <w:u w:val="none"/>
                <w:lang w:val="en-US" w:eastAsia="zh-CN" w:bidi="ar"/>
              </w:rPr>
              <w:t>7.3</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6A99B15">
            <w:pPr>
              <w:jc w:val="center"/>
              <w:rPr>
                <w:rFonts w:hint="eastAsia" w:ascii="宋体" w:hAnsi="宋体" w:cs="宋体"/>
                <w:color w:val="auto"/>
                <w:sz w:val="20"/>
                <w:szCs w:val="20"/>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EBA105C">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4F31F881">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4-10月份，每汛一次，含垃圾处置</w:t>
            </w:r>
          </w:p>
        </w:tc>
      </w:tr>
      <w:tr w14:paraId="7B7C29DE">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7E79D8C1">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3</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31C405A4">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二线备塘养护</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10A7BE8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color w:val="auto"/>
                <w:kern w:val="0"/>
                <w:sz w:val="20"/>
                <w:szCs w:val="20"/>
                <w:highlight w:val="none"/>
                <w:u w:val="none"/>
                <w:lang w:val="en-US" w:eastAsia="zh-CN" w:bidi="ar"/>
              </w:rPr>
              <w:t>km</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07CABEB4">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9.1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FE42895">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3D9B942F">
            <w:pPr>
              <w:jc w:val="center"/>
              <w:rPr>
                <w:rFonts w:hint="eastAsia" w:ascii="宋体" w:hAnsi="宋体" w:cs="宋体"/>
                <w:color w:val="auto"/>
                <w:sz w:val="18"/>
                <w:szCs w:val="18"/>
                <w:highlight w:val="none"/>
              </w:rPr>
            </w:pPr>
          </w:p>
        </w:tc>
        <w:tc>
          <w:tcPr>
            <w:tcW w:w="2401" w:type="dxa"/>
            <w:tcBorders>
              <w:top w:val="single" w:color="000000" w:sz="4" w:space="0"/>
              <w:left w:val="nil"/>
              <w:bottom w:val="single" w:color="000000" w:sz="4" w:space="0"/>
              <w:right w:val="single" w:color="000000" w:sz="4" w:space="0"/>
            </w:tcBorders>
            <w:noWrap w:val="0"/>
            <w:vAlign w:val="center"/>
          </w:tcPr>
          <w:p w14:paraId="0CC6CCD6">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三级养护</w:t>
            </w:r>
          </w:p>
        </w:tc>
      </w:tr>
      <w:tr w14:paraId="676D4035">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0857F3C2">
            <w:pPr>
              <w:keepNext w:val="0"/>
              <w:keepLines w:val="0"/>
              <w:widowControl/>
              <w:suppressLineNumbers w:val="0"/>
              <w:jc w:val="center"/>
              <w:textAlignment w:val="center"/>
              <w:rPr>
                <w:rFonts w:hint="eastAsia" w:ascii="宋体" w:hAnsi="宋体" w:cs="宋体"/>
                <w:b/>
                <w:bCs/>
                <w:color w:val="auto"/>
                <w:sz w:val="18"/>
                <w:szCs w:val="18"/>
                <w:highlight w:val="none"/>
              </w:rPr>
            </w:pPr>
            <w:r>
              <w:rPr>
                <w:rFonts w:hint="eastAsia" w:ascii="宋体" w:hAnsi="宋体" w:eastAsia="宋体" w:cs="宋体"/>
                <w:b/>
                <w:i w:val="0"/>
                <w:color w:val="auto"/>
                <w:kern w:val="0"/>
                <w:sz w:val="20"/>
                <w:szCs w:val="20"/>
                <w:highlight w:val="none"/>
                <w:u w:val="none"/>
                <w:lang w:val="en-US" w:eastAsia="zh-CN" w:bidi="ar"/>
              </w:rPr>
              <w:t>二</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608F0B19">
            <w:pPr>
              <w:keepNext w:val="0"/>
              <w:keepLines w:val="0"/>
              <w:widowControl/>
              <w:suppressLineNumbers w:val="0"/>
              <w:jc w:val="left"/>
              <w:textAlignment w:val="center"/>
              <w:rPr>
                <w:rFonts w:hint="eastAsia" w:ascii="宋体" w:hAnsi="宋体" w:cs="宋体"/>
                <w:b/>
                <w:bCs/>
                <w:color w:val="auto"/>
                <w:sz w:val="18"/>
                <w:szCs w:val="18"/>
                <w:highlight w:val="none"/>
              </w:rPr>
            </w:pPr>
            <w:r>
              <w:rPr>
                <w:rFonts w:hint="eastAsia" w:ascii="宋体" w:hAnsi="宋体" w:eastAsia="宋体" w:cs="宋体"/>
                <w:b/>
                <w:i w:val="0"/>
                <w:color w:val="auto"/>
                <w:kern w:val="0"/>
                <w:sz w:val="20"/>
                <w:szCs w:val="20"/>
                <w:highlight w:val="none"/>
                <w:u w:val="none"/>
                <w:lang w:val="en-US" w:eastAsia="zh-CN" w:bidi="ar"/>
              </w:rPr>
              <w:t>护塘地养护</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D086FF8">
            <w:pPr>
              <w:jc w:val="center"/>
              <w:rPr>
                <w:rFonts w:hint="eastAsia" w:ascii="宋体" w:hAnsi="宋体" w:cs="宋体"/>
                <w:color w:val="auto"/>
                <w:sz w:val="18"/>
                <w:szCs w:val="18"/>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1AA1573">
            <w:pPr>
              <w:jc w:val="center"/>
              <w:rPr>
                <w:rFonts w:hint="eastAsia" w:ascii="宋体" w:hAnsi="宋体" w:cs="宋体"/>
                <w:color w:val="auto"/>
                <w:sz w:val="18"/>
                <w:szCs w:val="18"/>
                <w:highlight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768E8810">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0D9F914">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6D609D67">
            <w:pPr>
              <w:jc w:val="left"/>
              <w:rPr>
                <w:rFonts w:hint="eastAsia" w:ascii="宋体" w:hAnsi="宋体" w:cs="宋体"/>
                <w:color w:val="auto"/>
                <w:sz w:val="20"/>
                <w:szCs w:val="20"/>
                <w:highlight w:val="none"/>
              </w:rPr>
            </w:pPr>
          </w:p>
        </w:tc>
      </w:tr>
      <w:tr w14:paraId="3C40B9F1">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0F855261">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35210DB7">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界墙外排水沟清理</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6A8992D">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km</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1BCA32D0">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19.5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09899070">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0D6B1D6">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6BFB9C47">
            <w:pPr>
              <w:jc w:val="left"/>
              <w:rPr>
                <w:rFonts w:hint="eastAsia" w:ascii="宋体" w:hAnsi="宋体" w:cs="宋体"/>
                <w:color w:val="auto"/>
                <w:sz w:val="20"/>
                <w:szCs w:val="20"/>
                <w:highlight w:val="none"/>
              </w:rPr>
            </w:pPr>
          </w:p>
        </w:tc>
      </w:tr>
      <w:tr w14:paraId="4EBEB54A">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3A289654">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1F466343">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挡土（界）墙、透水棱体养护</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4B10EDF">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km</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0BB3604A">
            <w:pPr>
              <w:keepNext w:val="0"/>
              <w:keepLines w:val="0"/>
              <w:widowControl/>
              <w:suppressLineNumbers w:val="0"/>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i w:val="0"/>
                <w:color w:val="auto"/>
                <w:kern w:val="0"/>
                <w:sz w:val="20"/>
                <w:szCs w:val="20"/>
                <w:highlight w:val="none"/>
                <w:u w:val="none"/>
                <w:lang w:val="en-US" w:eastAsia="zh-CN" w:bidi="ar"/>
              </w:rPr>
              <w:t>13.9</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EFC822B">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295E417F">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133FE789">
            <w:pPr>
              <w:jc w:val="left"/>
              <w:rPr>
                <w:rFonts w:hint="eastAsia" w:ascii="宋体" w:hAnsi="宋体" w:cs="宋体"/>
                <w:color w:val="auto"/>
                <w:sz w:val="20"/>
                <w:szCs w:val="20"/>
                <w:highlight w:val="none"/>
              </w:rPr>
            </w:pPr>
          </w:p>
        </w:tc>
      </w:tr>
      <w:tr w14:paraId="4720BDEF">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1491C242">
            <w:pPr>
              <w:keepNext w:val="0"/>
              <w:keepLines w:val="0"/>
              <w:widowControl/>
              <w:suppressLineNumbers w:val="0"/>
              <w:jc w:val="center"/>
              <w:textAlignment w:val="center"/>
              <w:rPr>
                <w:rFonts w:hint="eastAsia" w:ascii="宋体" w:hAnsi="宋体" w:cs="宋体"/>
                <w:b/>
                <w:bCs/>
                <w:color w:val="auto"/>
                <w:sz w:val="18"/>
                <w:szCs w:val="18"/>
                <w:highlight w:val="none"/>
              </w:rPr>
            </w:pPr>
            <w:r>
              <w:rPr>
                <w:rFonts w:hint="eastAsia" w:ascii="宋体" w:hAnsi="宋体" w:eastAsia="宋体" w:cs="宋体"/>
                <w:b/>
                <w:i w:val="0"/>
                <w:color w:val="auto"/>
                <w:kern w:val="0"/>
                <w:sz w:val="20"/>
                <w:szCs w:val="20"/>
                <w:highlight w:val="none"/>
                <w:u w:val="none"/>
                <w:lang w:val="en-US" w:eastAsia="zh-CN" w:bidi="ar"/>
              </w:rPr>
              <w:t>三</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2474DCA3">
            <w:pPr>
              <w:keepNext w:val="0"/>
              <w:keepLines w:val="0"/>
              <w:widowControl/>
              <w:suppressLineNumbers w:val="0"/>
              <w:jc w:val="left"/>
              <w:textAlignment w:val="center"/>
              <w:rPr>
                <w:rFonts w:hint="eastAsia" w:ascii="宋体" w:hAnsi="宋体" w:cs="宋体"/>
                <w:b/>
                <w:bCs/>
                <w:color w:val="auto"/>
                <w:sz w:val="18"/>
                <w:szCs w:val="18"/>
                <w:highlight w:val="none"/>
              </w:rPr>
            </w:pPr>
            <w:r>
              <w:rPr>
                <w:rFonts w:hint="eastAsia" w:ascii="宋体" w:hAnsi="宋体" w:eastAsia="宋体" w:cs="宋体"/>
                <w:b/>
                <w:i w:val="0"/>
                <w:color w:val="auto"/>
                <w:kern w:val="0"/>
                <w:sz w:val="20"/>
                <w:szCs w:val="20"/>
                <w:highlight w:val="none"/>
                <w:u w:val="none"/>
                <w:lang w:val="en-US" w:eastAsia="zh-CN" w:bidi="ar"/>
              </w:rPr>
              <w:t>生物工程养护</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27D22FE">
            <w:pPr>
              <w:jc w:val="center"/>
              <w:rPr>
                <w:rFonts w:hint="eastAsia" w:ascii="宋体" w:hAnsi="宋体" w:cs="宋体"/>
                <w:b/>
                <w:bCs/>
                <w:color w:val="auto"/>
                <w:sz w:val="18"/>
                <w:szCs w:val="18"/>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4132519B">
            <w:pPr>
              <w:jc w:val="center"/>
              <w:rPr>
                <w:rFonts w:hint="eastAsia" w:ascii="宋体" w:hAnsi="宋体" w:cs="宋体"/>
                <w:b/>
                <w:bCs/>
                <w:color w:val="auto"/>
                <w:sz w:val="18"/>
                <w:szCs w:val="18"/>
                <w:highlight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B565D12">
            <w:pPr>
              <w:jc w:val="center"/>
              <w:rPr>
                <w:rFonts w:hint="eastAsia" w:ascii="宋体" w:hAnsi="宋体" w:cs="宋体"/>
                <w:b/>
                <w:bCs/>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30B7DAEC">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25E0A2CE">
            <w:pPr>
              <w:jc w:val="center"/>
              <w:rPr>
                <w:rFonts w:hint="eastAsia" w:ascii="宋体" w:hAnsi="宋体" w:cs="宋体"/>
                <w:b/>
                <w:bCs/>
                <w:color w:val="auto"/>
                <w:sz w:val="20"/>
                <w:szCs w:val="20"/>
                <w:highlight w:val="none"/>
              </w:rPr>
            </w:pPr>
          </w:p>
        </w:tc>
      </w:tr>
      <w:tr w14:paraId="43DBC5A3">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nil"/>
              <w:right w:val="single" w:color="000000" w:sz="4" w:space="0"/>
            </w:tcBorders>
            <w:noWrap w:val="0"/>
            <w:vAlign w:val="center"/>
          </w:tcPr>
          <w:p w14:paraId="27068811">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1</w:t>
            </w:r>
          </w:p>
        </w:tc>
        <w:tc>
          <w:tcPr>
            <w:tcW w:w="2746" w:type="dxa"/>
            <w:tcBorders>
              <w:top w:val="single" w:color="000000" w:sz="4" w:space="0"/>
              <w:left w:val="single" w:color="000000" w:sz="4" w:space="0"/>
              <w:bottom w:val="nil"/>
              <w:right w:val="single" w:color="000000" w:sz="4" w:space="0"/>
            </w:tcBorders>
            <w:noWrap w:val="0"/>
            <w:vAlign w:val="center"/>
          </w:tcPr>
          <w:p w14:paraId="6A5E8EA4">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草皮养护</w:t>
            </w:r>
          </w:p>
        </w:tc>
        <w:tc>
          <w:tcPr>
            <w:tcW w:w="935" w:type="dxa"/>
            <w:tcBorders>
              <w:top w:val="single" w:color="000000" w:sz="4" w:space="0"/>
              <w:left w:val="single" w:color="000000" w:sz="4" w:space="0"/>
              <w:bottom w:val="nil"/>
              <w:right w:val="single" w:color="000000" w:sz="4" w:space="0"/>
            </w:tcBorders>
            <w:noWrap w:val="0"/>
            <w:vAlign w:val="center"/>
          </w:tcPr>
          <w:p w14:paraId="4EE86BFA">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m</w:t>
            </w:r>
            <w:r>
              <w:rPr>
                <w:rFonts w:hint="eastAsia" w:ascii="宋体" w:hAnsi="宋体" w:eastAsia="宋体" w:cs="宋体"/>
                <w:i w:val="0"/>
                <w:color w:val="auto"/>
                <w:kern w:val="0"/>
                <w:sz w:val="20"/>
                <w:szCs w:val="20"/>
                <w:highlight w:val="none"/>
                <w:u w:val="none"/>
                <w:vertAlign w:val="superscript"/>
                <w:lang w:val="en-US" w:eastAsia="zh-CN" w:bidi="ar"/>
              </w:rPr>
              <w:t>2</w:t>
            </w:r>
          </w:p>
        </w:tc>
        <w:tc>
          <w:tcPr>
            <w:tcW w:w="1084" w:type="dxa"/>
            <w:tcBorders>
              <w:top w:val="single" w:color="000000" w:sz="4" w:space="0"/>
              <w:left w:val="single" w:color="000000" w:sz="4" w:space="0"/>
              <w:bottom w:val="nil"/>
              <w:right w:val="single" w:color="000000" w:sz="4" w:space="0"/>
            </w:tcBorders>
            <w:noWrap w:val="0"/>
            <w:vAlign w:val="center"/>
          </w:tcPr>
          <w:p w14:paraId="28582CD7">
            <w:pPr>
              <w:keepNext w:val="0"/>
              <w:keepLines w:val="0"/>
              <w:widowControl/>
              <w:suppressLineNumbers w:val="0"/>
              <w:jc w:val="center"/>
              <w:textAlignment w:val="center"/>
              <w:rPr>
                <w:rFonts w:hint="default" w:ascii="宋体" w:hAnsi="宋体" w:cs="宋体"/>
                <w:color w:val="auto"/>
                <w:sz w:val="18"/>
                <w:szCs w:val="18"/>
                <w:highlight w:val="none"/>
                <w:lang w:val="en-US"/>
              </w:rPr>
            </w:pPr>
            <w:r>
              <w:rPr>
                <w:rFonts w:hint="eastAsia" w:ascii="宋体" w:hAnsi="宋体" w:cs="宋体"/>
                <w:i w:val="0"/>
                <w:color w:val="auto"/>
                <w:kern w:val="0"/>
                <w:sz w:val="20"/>
                <w:szCs w:val="20"/>
                <w:highlight w:val="none"/>
                <w:u w:val="none"/>
                <w:lang w:val="en-US" w:eastAsia="zh-CN" w:bidi="ar"/>
              </w:rPr>
              <w:t>271282</w:t>
            </w:r>
          </w:p>
        </w:tc>
        <w:tc>
          <w:tcPr>
            <w:tcW w:w="854" w:type="dxa"/>
            <w:tcBorders>
              <w:top w:val="single" w:color="000000" w:sz="4" w:space="0"/>
              <w:left w:val="single" w:color="000000" w:sz="4" w:space="0"/>
              <w:bottom w:val="nil"/>
              <w:right w:val="single" w:color="000000" w:sz="4" w:space="0"/>
            </w:tcBorders>
            <w:noWrap w:val="0"/>
            <w:vAlign w:val="center"/>
          </w:tcPr>
          <w:p w14:paraId="1D245E96">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2711E915">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nil"/>
              <w:right w:val="single" w:color="000000" w:sz="4" w:space="0"/>
            </w:tcBorders>
            <w:noWrap w:val="0"/>
            <w:vAlign w:val="center"/>
          </w:tcPr>
          <w:p w14:paraId="3F1C3A99">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二级养护</w:t>
            </w:r>
          </w:p>
        </w:tc>
      </w:tr>
      <w:tr w14:paraId="40A633CA">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C1BF59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color w:val="auto"/>
                <w:kern w:val="0"/>
                <w:sz w:val="20"/>
                <w:szCs w:val="20"/>
                <w:highlight w:val="none"/>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5DE7A97A">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标准化段绿化养护（重点塘段）</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7A59BEB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color w:val="auto"/>
                <w:kern w:val="0"/>
                <w:sz w:val="20"/>
                <w:szCs w:val="20"/>
                <w:highlight w:val="none"/>
                <w:u w:val="none"/>
                <w:lang w:val="en-US" w:eastAsia="zh-CN" w:bidi="ar"/>
              </w:rPr>
              <w:t>m</w:t>
            </w:r>
            <w:r>
              <w:rPr>
                <w:rFonts w:hint="eastAsia" w:ascii="宋体" w:hAnsi="宋体" w:eastAsia="宋体" w:cs="宋体"/>
                <w:i w:val="0"/>
                <w:color w:val="auto"/>
                <w:kern w:val="0"/>
                <w:sz w:val="20"/>
                <w:szCs w:val="20"/>
                <w:highlight w:val="none"/>
                <w:u w:val="none"/>
                <w:vertAlign w:val="superscript"/>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6ED401CF">
            <w:pPr>
              <w:keepNext w:val="0"/>
              <w:keepLines w:val="0"/>
              <w:widowControl/>
              <w:suppressLineNumbers w:val="0"/>
              <w:jc w:val="center"/>
              <w:textAlignment w:val="center"/>
              <w:rPr>
                <w:rFonts w:hint="default" w:ascii="宋体" w:hAnsi="宋体" w:cs="宋体"/>
                <w:color w:val="auto"/>
                <w:sz w:val="18"/>
                <w:szCs w:val="18"/>
                <w:highlight w:val="none"/>
                <w:lang w:val="en-US"/>
              </w:rPr>
            </w:pPr>
            <w:r>
              <w:rPr>
                <w:rFonts w:hint="eastAsia" w:ascii="宋体" w:hAnsi="宋体" w:cs="宋体"/>
                <w:i w:val="0"/>
                <w:color w:val="auto"/>
                <w:kern w:val="0"/>
                <w:sz w:val="20"/>
                <w:szCs w:val="20"/>
                <w:highlight w:val="none"/>
                <w:u w:val="none"/>
                <w:lang w:val="en-US" w:eastAsia="zh-CN" w:bidi="ar"/>
              </w:rPr>
              <w:t>114286</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55C8DC3">
            <w:pPr>
              <w:jc w:val="center"/>
              <w:rPr>
                <w:rFonts w:hint="eastAsia" w:ascii="宋体" w:hAnsi="宋体" w:cs="宋体"/>
                <w:color w:val="auto"/>
                <w:sz w:val="20"/>
                <w:szCs w:val="20"/>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235B032">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ign w:val="center"/>
          </w:tcPr>
          <w:p w14:paraId="185BB843">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一级养护</w:t>
            </w:r>
          </w:p>
        </w:tc>
      </w:tr>
      <w:tr w14:paraId="08510996">
        <w:tblPrEx>
          <w:tblCellMar>
            <w:top w:w="0" w:type="dxa"/>
            <w:left w:w="108" w:type="dxa"/>
            <w:bottom w:w="0" w:type="dxa"/>
            <w:right w:w="108" w:type="dxa"/>
          </w:tblCellMar>
        </w:tblPrEx>
        <w:trPr>
          <w:trHeight w:val="270" w:hRule="atLeast"/>
        </w:trPr>
        <w:tc>
          <w:tcPr>
            <w:tcW w:w="632" w:type="dxa"/>
            <w:tcBorders>
              <w:top w:val="nil"/>
              <w:left w:val="single" w:color="000000" w:sz="4" w:space="0"/>
              <w:bottom w:val="single" w:color="000000" w:sz="4" w:space="0"/>
              <w:right w:val="single" w:color="000000" w:sz="4" w:space="0"/>
            </w:tcBorders>
            <w:noWrap w:val="0"/>
            <w:vAlign w:val="center"/>
          </w:tcPr>
          <w:p w14:paraId="4CCF9742">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3</w:t>
            </w:r>
          </w:p>
        </w:tc>
        <w:tc>
          <w:tcPr>
            <w:tcW w:w="2746" w:type="dxa"/>
            <w:tcBorders>
              <w:top w:val="nil"/>
              <w:left w:val="single" w:color="000000" w:sz="4" w:space="0"/>
              <w:bottom w:val="single" w:color="000000" w:sz="4" w:space="0"/>
              <w:right w:val="single" w:color="000000" w:sz="4" w:space="0"/>
            </w:tcBorders>
            <w:noWrap w:val="0"/>
            <w:vAlign w:val="center"/>
          </w:tcPr>
          <w:p w14:paraId="6A96FE87">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灌木养护</w:t>
            </w:r>
          </w:p>
        </w:tc>
        <w:tc>
          <w:tcPr>
            <w:tcW w:w="935" w:type="dxa"/>
            <w:tcBorders>
              <w:top w:val="nil"/>
              <w:left w:val="single" w:color="000000" w:sz="4" w:space="0"/>
              <w:bottom w:val="single" w:color="000000" w:sz="4" w:space="0"/>
              <w:right w:val="single" w:color="000000" w:sz="4" w:space="0"/>
            </w:tcBorders>
            <w:noWrap w:val="0"/>
            <w:vAlign w:val="center"/>
          </w:tcPr>
          <w:p w14:paraId="36359847">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m</w:t>
            </w:r>
            <w:r>
              <w:rPr>
                <w:rFonts w:hint="eastAsia" w:ascii="宋体" w:hAnsi="宋体" w:eastAsia="宋体" w:cs="宋体"/>
                <w:i w:val="0"/>
                <w:color w:val="auto"/>
                <w:kern w:val="0"/>
                <w:sz w:val="20"/>
                <w:szCs w:val="20"/>
                <w:highlight w:val="none"/>
                <w:u w:val="none"/>
                <w:vertAlign w:val="superscript"/>
                <w:lang w:val="en-US" w:eastAsia="zh-CN" w:bidi="ar"/>
              </w:rPr>
              <w:t>2</w:t>
            </w:r>
          </w:p>
        </w:tc>
        <w:tc>
          <w:tcPr>
            <w:tcW w:w="1084" w:type="dxa"/>
            <w:tcBorders>
              <w:top w:val="nil"/>
              <w:left w:val="single" w:color="000000" w:sz="4" w:space="0"/>
              <w:bottom w:val="single" w:color="000000" w:sz="4" w:space="0"/>
              <w:right w:val="single" w:color="000000" w:sz="4" w:space="0"/>
            </w:tcBorders>
            <w:noWrap w:val="0"/>
            <w:vAlign w:val="center"/>
          </w:tcPr>
          <w:p w14:paraId="297EAA5C">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22452</w:t>
            </w:r>
          </w:p>
        </w:tc>
        <w:tc>
          <w:tcPr>
            <w:tcW w:w="854" w:type="dxa"/>
            <w:tcBorders>
              <w:top w:val="nil"/>
              <w:left w:val="single" w:color="000000" w:sz="4" w:space="0"/>
              <w:bottom w:val="single" w:color="000000" w:sz="4" w:space="0"/>
              <w:right w:val="single" w:color="000000" w:sz="4" w:space="0"/>
            </w:tcBorders>
            <w:noWrap w:val="0"/>
            <w:vAlign w:val="center"/>
          </w:tcPr>
          <w:p w14:paraId="05BDC5A2">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68B1109">
            <w:pPr>
              <w:jc w:val="center"/>
              <w:rPr>
                <w:rFonts w:hint="eastAsia" w:ascii="宋体" w:hAnsi="宋体" w:cs="宋体"/>
                <w:color w:val="auto"/>
                <w:sz w:val="18"/>
                <w:szCs w:val="18"/>
                <w:highlight w:val="none"/>
              </w:rPr>
            </w:pPr>
          </w:p>
        </w:tc>
        <w:tc>
          <w:tcPr>
            <w:tcW w:w="2401" w:type="dxa"/>
            <w:tcBorders>
              <w:top w:val="nil"/>
              <w:left w:val="single" w:color="000000" w:sz="4" w:space="0"/>
              <w:bottom w:val="single" w:color="000000" w:sz="4" w:space="0"/>
              <w:right w:val="single" w:color="000000" w:sz="4" w:space="0"/>
            </w:tcBorders>
            <w:noWrap w:val="0"/>
            <w:vAlign w:val="center"/>
          </w:tcPr>
          <w:p w14:paraId="174AE47D">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二级养护</w:t>
            </w:r>
          </w:p>
        </w:tc>
      </w:tr>
      <w:tr w14:paraId="37E84B31">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nil"/>
              <w:right w:val="single" w:color="000000" w:sz="4" w:space="0"/>
            </w:tcBorders>
            <w:noWrap w:val="0"/>
            <w:vAlign w:val="center"/>
          </w:tcPr>
          <w:p w14:paraId="06E82DA3">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4</w:t>
            </w:r>
          </w:p>
        </w:tc>
        <w:tc>
          <w:tcPr>
            <w:tcW w:w="2746" w:type="dxa"/>
            <w:tcBorders>
              <w:top w:val="single" w:color="000000" w:sz="4" w:space="0"/>
              <w:left w:val="single" w:color="000000" w:sz="4" w:space="0"/>
              <w:bottom w:val="nil"/>
              <w:right w:val="single" w:color="000000" w:sz="4" w:space="0"/>
            </w:tcBorders>
            <w:noWrap w:val="0"/>
            <w:vAlign w:val="center"/>
          </w:tcPr>
          <w:p w14:paraId="7C40B5F0">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护塘地绿化整修</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2F26910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color w:val="auto"/>
                <w:kern w:val="0"/>
                <w:sz w:val="20"/>
                <w:szCs w:val="20"/>
                <w:highlight w:val="none"/>
                <w:u w:val="none"/>
                <w:lang w:val="en-US" w:eastAsia="zh-CN" w:bidi="ar"/>
              </w:rPr>
              <w:t>km</w:t>
            </w:r>
          </w:p>
        </w:tc>
        <w:tc>
          <w:tcPr>
            <w:tcW w:w="1084" w:type="dxa"/>
            <w:tcBorders>
              <w:top w:val="single" w:color="000000" w:sz="4" w:space="0"/>
              <w:left w:val="single" w:color="000000" w:sz="4" w:space="0"/>
              <w:bottom w:val="nil"/>
              <w:right w:val="single" w:color="000000" w:sz="4" w:space="0"/>
            </w:tcBorders>
            <w:noWrap w:val="0"/>
            <w:vAlign w:val="center"/>
          </w:tcPr>
          <w:p w14:paraId="0E5FC024">
            <w:pPr>
              <w:keepNext w:val="0"/>
              <w:keepLines w:val="0"/>
              <w:widowControl/>
              <w:suppressLineNumbers w:val="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i w:val="0"/>
                <w:color w:val="auto"/>
                <w:kern w:val="0"/>
                <w:sz w:val="20"/>
                <w:szCs w:val="20"/>
                <w:highlight w:val="none"/>
                <w:u w:val="none"/>
                <w:lang w:val="en-US" w:eastAsia="zh-CN" w:bidi="ar"/>
              </w:rPr>
              <w:t>24.8</w:t>
            </w:r>
          </w:p>
        </w:tc>
        <w:tc>
          <w:tcPr>
            <w:tcW w:w="854" w:type="dxa"/>
            <w:tcBorders>
              <w:top w:val="single" w:color="000000" w:sz="4" w:space="0"/>
              <w:left w:val="single" w:color="000000" w:sz="4" w:space="0"/>
              <w:bottom w:val="nil"/>
              <w:right w:val="single" w:color="000000" w:sz="4" w:space="0"/>
            </w:tcBorders>
            <w:noWrap w:val="0"/>
            <w:vAlign w:val="center"/>
          </w:tcPr>
          <w:p w14:paraId="684A349D">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2203AE27">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nil"/>
              <w:right w:val="single" w:color="000000" w:sz="4" w:space="0"/>
            </w:tcBorders>
            <w:noWrap w:val="0"/>
            <w:vAlign w:val="center"/>
          </w:tcPr>
          <w:p w14:paraId="3CFC60CD">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二级养护</w:t>
            </w:r>
          </w:p>
        </w:tc>
      </w:tr>
      <w:tr w14:paraId="71174BE2">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9E78FD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color w:val="auto"/>
                <w:kern w:val="0"/>
                <w:sz w:val="20"/>
                <w:szCs w:val="20"/>
                <w:highlight w:val="none"/>
                <w:u w:val="none"/>
                <w:lang w:val="en-US" w:eastAsia="zh-CN" w:bidi="ar"/>
              </w:rPr>
              <w:t>5</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4487409B">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生产用房绿化养护</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4A0B962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color w:val="auto"/>
                <w:kern w:val="0"/>
                <w:sz w:val="20"/>
                <w:szCs w:val="20"/>
                <w:highlight w:val="none"/>
                <w:u w:val="none"/>
                <w:lang w:val="en-US" w:eastAsia="zh-CN" w:bidi="ar"/>
              </w:rPr>
              <w:t>m</w:t>
            </w:r>
            <w:r>
              <w:rPr>
                <w:rFonts w:hint="eastAsia" w:ascii="宋体" w:hAnsi="宋体" w:eastAsia="宋体" w:cs="宋体"/>
                <w:i w:val="0"/>
                <w:color w:val="auto"/>
                <w:kern w:val="0"/>
                <w:sz w:val="20"/>
                <w:szCs w:val="20"/>
                <w:highlight w:val="none"/>
                <w:u w:val="none"/>
                <w:vertAlign w:val="superscript"/>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5B113E59">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12000</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FEA6433">
            <w:pPr>
              <w:jc w:val="center"/>
              <w:rPr>
                <w:rFonts w:hint="eastAsia" w:ascii="宋体" w:hAnsi="宋体" w:cs="宋体"/>
                <w:color w:val="auto"/>
                <w:sz w:val="20"/>
                <w:szCs w:val="20"/>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591681F">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ign w:val="center"/>
          </w:tcPr>
          <w:p w14:paraId="7CE40440">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一级养护</w:t>
            </w:r>
          </w:p>
        </w:tc>
      </w:tr>
      <w:tr w14:paraId="4360C38B">
        <w:tblPrEx>
          <w:tblCellMar>
            <w:top w:w="0" w:type="dxa"/>
            <w:left w:w="108" w:type="dxa"/>
            <w:bottom w:w="0" w:type="dxa"/>
            <w:right w:w="108" w:type="dxa"/>
          </w:tblCellMar>
        </w:tblPrEx>
        <w:trPr>
          <w:trHeight w:val="380" w:hRule="atLeast"/>
        </w:trPr>
        <w:tc>
          <w:tcPr>
            <w:tcW w:w="632" w:type="dxa"/>
            <w:tcBorders>
              <w:top w:val="nil"/>
              <w:left w:val="single" w:color="000000" w:sz="4" w:space="0"/>
              <w:bottom w:val="single" w:color="000000" w:sz="4" w:space="0"/>
              <w:right w:val="single" w:color="000000" w:sz="4" w:space="0"/>
            </w:tcBorders>
            <w:noWrap w:val="0"/>
            <w:vAlign w:val="center"/>
          </w:tcPr>
          <w:p w14:paraId="0B62A520">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6</w:t>
            </w:r>
          </w:p>
        </w:tc>
        <w:tc>
          <w:tcPr>
            <w:tcW w:w="2746" w:type="dxa"/>
            <w:tcBorders>
              <w:top w:val="nil"/>
              <w:left w:val="single" w:color="000000" w:sz="4" w:space="0"/>
              <w:bottom w:val="single" w:color="000000" w:sz="4" w:space="0"/>
              <w:right w:val="single" w:color="000000" w:sz="4" w:space="0"/>
            </w:tcBorders>
            <w:noWrap w:val="0"/>
            <w:vAlign w:val="center"/>
          </w:tcPr>
          <w:p w14:paraId="25E025D1">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二线备塘绿化养护</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F1F819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color w:val="auto"/>
                <w:kern w:val="0"/>
                <w:sz w:val="20"/>
                <w:szCs w:val="20"/>
                <w:highlight w:val="none"/>
                <w:u w:val="none"/>
                <w:lang w:val="en-US" w:eastAsia="zh-CN" w:bidi="ar"/>
              </w:rPr>
              <w:t>km</w:t>
            </w:r>
          </w:p>
        </w:tc>
        <w:tc>
          <w:tcPr>
            <w:tcW w:w="1084" w:type="dxa"/>
            <w:tcBorders>
              <w:top w:val="nil"/>
              <w:left w:val="single" w:color="000000" w:sz="4" w:space="0"/>
              <w:bottom w:val="single" w:color="000000" w:sz="4" w:space="0"/>
              <w:right w:val="single" w:color="000000" w:sz="4" w:space="0"/>
            </w:tcBorders>
            <w:noWrap/>
            <w:vAlign w:val="center"/>
          </w:tcPr>
          <w:p w14:paraId="5820BE65">
            <w:pPr>
              <w:keepNext w:val="0"/>
              <w:keepLines w:val="0"/>
              <w:widowControl/>
              <w:suppressLineNumbers w:val="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i w:val="0"/>
                <w:color w:val="auto"/>
                <w:kern w:val="0"/>
                <w:sz w:val="20"/>
                <w:szCs w:val="20"/>
                <w:highlight w:val="none"/>
                <w:u w:val="none"/>
                <w:lang w:val="en-US" w:eastAsia="zh-CN" w:bidi="ar"/>
              </w:rPr>
              <w:t>9.1</w:t>
            </w:r>
          </w:p>
        </w:tc>
        <w:tc>
          <w:tcPr>
            <w:tcW w:w="854" w:type="dxa"/>
            <w:tcBorders>
              <w:top w:val="nil"/>
              <w:left w:val="single" w:color="000000" w:sz="4" w:space="0"/>
              <w:bottom w:val="single" w:color="000000" w:sz="4" w:space="0"/>
              <w:right w:val="single" w:color="000000" w:sz="4" w:space="0"/>
            </w:tcBorders>
            <w:noWrap w:val="0"/>
            <w:vAlign w:val="center"/>
          </w:tcPr>
          <w:p w14:paraId="16904672">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6BD0820">
            <w:pPr>
              <w:jc w:val="center"/>
              <w:rPr>
                <w:rFonts w:hint="eastAsia" w:ascii="宋体" w:hAnsi="宋体" w:cs="宋体"/>
                <w:color w:val="auto"/>
                <w:sz w:val="18"/>
                <w:szCs w:val="18"/>
                <w:highlight w:val="none"/>
              </w:rPr>
            </w:pPr>
          </w:p>
        </w:tc>
        <w:tc>
          <w:tcPr>
            <w:tcW w:w="2401" w:type="dxa"/>
            <w:tcBorders>
              <w:top w:val="nil"/>
              <w:left w:val="single" w:color="000000" w:sz="4" w:space="0"/>
              <w:bottom w:val="single" w:color="000000" w:sz="4" w:space="0"/>
              <w:right w:val="single" w:color="000000" w:sz="4" w:space="0"/>
            </w:tcBorders>
            <w:noWrap w:val="0"/>
            <w:vAlign w:val="center"/>
          </w:tcPr>
          <w:p w14:paraId="1E2D169E">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三级养护</w:t>
            </w:r>
          </w:p>
        </w:tc>
      </w:tr>
      <w:tr w14:paraId="66C8C48D">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6DD79070">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7</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6E219B98">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乔木养护</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AC24D10">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棵</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19FD934D">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33984</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8B98CE2">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6815CEB0">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4FC43164">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color w:val="auto"/>
                <w:kern w:val="0"/>
                <w:sz w:val="20"/>
                <w:szCs w:val="20"/>
                <w:highlight w:val="none"/>
                <w:u w:val="none"/>
                <w:lang w:val="en-US" w:eastAsia="zh-CN" w:bidi="ar"/>
              </w:rPr>
              <w:t>二级养护</w:t>
            </w:r>
          </w:p>
        </w:tc>
      </w:tr>
      <w:tr w14:paraId="177C4AD3">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3C2F4349">
            <w:pPr>
              <w:keepNext w:val="0"/>
              <w:keepLines w:val="0"/>
              <w:widowControl/>
              <w:suppressLineNumbers w:val="0"/>
              <w:jc w:val="center"/>
              <w:textAlignment w:val="center"/>
              <w:rPr>
                <w:rFonts w:hint="eastAsia" w:ascii="宋体" w:hAnsi="宋体" w:cs="宋体"/>
                <w:b/>
                <w:bCs/>
                <w:color w:val="auto"/>
                <w:sz w:val="18"/>
                <w:szCs w:val="18"/>
                <w:highlight w:val="none"/>
              </w:rPr>
            </w:pPr>
            <w:r>
              <w:rPr>
                <w:rFonts w:hint="eastAsia" w:ascii="宋体" w:hAnsi="宋体" w:eastAsia="宋体" w:cs="宋体"/>
                <w:b/>
                <w:i w:val="0"/>
                <w:color w:val="auto"/>
                <w:kern w:val="0"/>
                <w:sz w:val="20"/>
                <w:szCs w:val="20"/>
                <w:highlight w:val="none"/>
                <w:u w:val="none"/>
                <w:lang w:val="en-US" w:eastAsia="zh-CN" w:bidi="ar"/>
              </w:rPr>
              <w:t>四</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257C29EE">
            <w:pPr>
              <w:keepNext w:val="0"/>
              <w:keepLines w:val="0"/>
              <w:widowControl/>
              <w:suppressLineNumbers w:val="0"/>
              <w:jc w:val="left"/>
              <w:textAlignment w:val="center"/>
              <w:rPr>
                <w:rFonts w:hint="eastAsia" w:ascii="宋体" w:hAnsi="宋体" w:cs="宋体"/>
                <w:b/>
                <w:bCs/>
                <w:color w:val="auto"/>
                <w:sz w:val="18"/>
                <w:szCs w:val="18"/>
                <w:highlight w:val="none"/>
              </w:rPr>
            </w:pPr>
            <w:r>
              <w:rPr>
                <w:rFonts w:hint="eastAsia" w:ascii="宋体" w:hAnsi="宋体" w:eastAsia="宋体" w:cs="宋体"/>
                <w:b/>
                <w:i w:val="0"/>
                <w:color w:val="auto"/>
                <w:kern w:val="0"/>
                <w:sz w:val="20"/>
                <w:szCs w:val="20"/>
                <w:highlight w:val="none"/>
                <w:u w:val="none"/>
                <w:lang w:val="en-US" w:eastAsia="zh-CN" w:bidi="ar"/>
              </w:rPr>
              <w:t>缺陷修复</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6CAB971">
            <w:pPr>
              <w:jc w:val="center"/>
              <w:rPr>
                <w:rFonts w:hint="eastAsia" w:ascii="宋体" w:hAnsi="宋体" w:cs="宋体"/>
                <w:b/>
                <w:bCs/>
                <w:color w:val="auto"/>
                <w:sz w:val="18"/>
                <w:szCs w:val="18"/>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3EE784B5">
            <w:pPr>
              <w:jc w:val="center"/>
              <w:rPr>
                <w:rFonts w:hint="eastAsia" w:ascii="宋体" w:hAnsi="宋体" w:cs="宋体"/>
                <w:b/>
                <w:bCs/>
                <w:color w:val="auto"/>
                <w:sz w:val="18"/>
                <w:szCs w:val="18"/>
                <w:highlight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BDEEBF7">
            <w:pPr>
              <w:jc w:val="center"/>
              <w:rPr>
                <w:rFonts w:hint="eastAsia" w:ascii="宋体" w:hAnsi="宋体" w:cs="宋体"/>
                <w:b/>
                <w:bCs/>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2E76192">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563C6BFC">
            <w:pPr>
              <w:jc w:val="center"/>
              <w:rPr>
                <w:rFonts w:hint="eastAsia" w:ascii="宋体" w:hAnsi="宋体" w:cs="宋体"/>
                <w:b/>
                <w:bCs/>
                <w:color w:val="auto"/>
                <w:sz w:val="20"/>
                <w:szCs w:val="20"/>
                <w:highlight w:val="none"/>
              </w:rPr>
            </w:pPr>
          </w:p>
        </w:tc>
      </w:tr>
      <w:tr w14:paraId="501D0A25">
        <w:tblPrEx>
          <w:tblCellMar>
            <w:top w:w="0" w:type="dxa"/>
            <w:left w:w="108" w:type="dxa"/>
            <w:bottom w:w="0" w:type="dxa"/>
            <w:right w:w="108" w:type="dxa"/>
          </w:tblCellMar>
        </w:tblPrEx>
        <w:trPr>
          <w:trHeight w:val="51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0B8E03EE">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25834E14">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嘉兴段一、二线海塘工程表面轻微损坏修复</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D7A66CF">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项</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4A8F2817">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EE5D3DD">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1F03D7C">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10C82CF4">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含海塘附属设施费用1000元以内的维修</w:t>
            </w:r>
          </w:p>
        </w:tc>
      </w:tr>
      <w:tr w14:paraId="7731D98D">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7584E769">
            <w:pPr>
              <w:keepNext w:val="0"/>
              <w:keepLines w:val="0"/>
              <w:widowControl/>
              <w:suppressLineNumbers w:val="0"/>
              <w:jc w:val="center"/>
              <w:textAlignment w:val="center"/>
              <w:rPr>
                <w:rFonts w:hint="eastAsia" w:ascii="宋体" w:hAnsi="宋体" w:cs="宋体"/>
                <w:b/>
                <w:bCs/>
                <w:color w:val="auto"/>
                <w:sz w:val="18"/>
                <w:szCs w:val="18"/>
                <w:highlight w:val="none"/>
              </w:rPr>
            </w:pPr>
            <w:r>
              <w:rPr>
                <w:rFonts w:hint="eastAsia" w:ascii="宋体" w:hAnsi="宋体" w:eastAsia="宋体" w:cs="宋体"/>
                <w:b/>
                <w:i w:val="0"/>
                <w:color w:val="auto"/>
                <w:kern w:val="0"/>
                <w:sz w:val="20"/>
                <w:szCs w:val="20"/>
                <w:highlight w:val="none"/>
                <w:u w:val="none"/>
                <w:lang w:val="en-US" w:eastAsia="zh-CN" w:bidi="ar"/>
              </w:rPr>
              <w:t>五</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654CF6A1">
            <w:pPr>
              <w:keepNext w:val="0"/>
              <w:keepLines w:val="0"/>
              <w:widowControl/>
              <w:suppressLineNumbers w:val="0"/>
              <w:jc w:val="left"/>
              <w:textAlignment w:val="center"/>
              <w:rPr>
                <w:rFonts w:hint="eastAsia" w:ascii="宋体" w:hAnsi="宋体" w:cs="宋体"/>
                <w:b/>
                <w:bCs/>
                <w:color w:val="auto"/>
                <w:sz w:val="18"/>
                <w:szCs w:val="18"/>
                <w:highlight w:val="none"/>
              </w:rPr>
            </w:pPr>
            <w:r>
              <w:rPr>
                <w:rFonts w:hint="eastAsia" w:ascii="宋体" w:hAnsi="宋体" w:eastAsia="宋体" w:cs="宋体"/>
                <w:b/>
                <w:i w:val="0"/>
                <w:color w:val="auto"/>
                <w:kern w:val="0"/>
                <w:sz w:val="20"/>
                <w:szCs w:val="20"/>
                <w:highlight w:val="none"/>
                <w:u w:val="none"/>
                <w:lang w:val="en-US" w:eastAsia="zh-CN" w:bidi="ar"/>
              </w:rPr>
              <w:t>管理设施、附属建筑物养护</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EAF5719">
            <w:pPr>
              <w:jc w:val="center"/>
              <w:rPr>
                <w:rFonts w:hint="eastAsia" w:ascii="宋体" w:hAnsi="宋体" w:cs="宋体"/>
                <w:b/>
                <w:bCs/>
                <w:color w:val="auto"/>
                <w:sz w:val="18"/>
                <w:szCs w:val="18"/>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0D4E6E52">
            <w:pPr>
              <w:jc w:val="center"/>
              <w:rPr>
                <w:rFonts w:hint="eastAsia" w:ascii="宋体" w:hAnsi="宋体" w:cs="宋体"/>
                <w:b/>
                <w:bCs/>
                <w:color w:val="auto"/>
                <w:sz w:val="18"/>
                <w:szCs w:val="18"/>
                <w:highlight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3F09168">
            <w:pPr>
              <w:jc w:val="center"/>
              <w:rPr>
                <w:rFonts w:hint="eastAsia" w:ascii="宋体" w:hAnsi="宋体" w:cs="宋体"/>
                <w:b/>
                <w:bCs/>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5380409">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5C38BC14">
            <w:pPr>
              <w:jc w:val="center"/>
              <w:rPr>
                <w:rFonts w:hint="eastAsia" w:ascii="宋体" w:hAnsi="宋体" w:cs="宋体"/>
                <w:b/>
                <w:bCs/>
                <w:color w:val="auto"/>
                <w:sz w:val="18"/>
                <w:szCs w:val="18"/>
                <w:highlight w:val="none"/>
              </w:rPr>
            </w:pPr>
          </w:p>
        </w:tc>
      </w:tr>
      <w:tr w14:paraId="0F99CE3E">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4C880715">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20D58E29">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宣传牌、里程碑养护</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0B10A20">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块</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63EDF05D">
            <w:pPr>
              <w:keepNext w:val="0"/>
              <w:keepLines w:val="0"/>
              <w:widowControl/>
              <w:suppressLineNumbers w:val="0"/>
              <w:jc w:val="center"/>
              <w:textAlignment w:val="center"/>
              <w:rPr>
                <w:rFonts w:hint="default" w:ascii="宋体" w:hAnsi="宋体" w:cs="宋体"/>
                <w:color w:val="auto"/>
                <w:sz w:val="18"/>
                <w:szCs w:val="18"/>
                <w:highlight w:val="none"/>
                <w:lang w:val="en-US"/>
              </w:rPr>
            </w:pPr>
            <w:r>
              <w:rPr>
                <w:rFonts w:hint="eastAsia" w:ascii="宋体" w:hAnsi="宋体" w:eastAsia="宋体" w:cs="宋体"/>
                <w:i w:val="0"/>
                <w:color w:val="auto"/>
                <w:kern w:val="0"/>
                <w:sz w:val="20"/>
                <w:szCs w:val="20"/>
                <w:highlight w:val="none"/>
                <w:u w:val="none"/>
                <w:lang w:val="en-US" w:eastAsia="zh-CN" w:bidi="ar"/>
              </w:rPr>
              <w:t>3</w:t>
            </w:r>
            <w:r>
              <w:rPr>
                <w:rFonts w:hint="eastAsia" w:ascii="宋体" w:hAnsi="宋体" w:cs="宋体"/>
                <w:i w:val="0"/>
                <w:color w:val="auto"/>
                <w:kern w:val="0"/>
                <w:sz w:val="20"/>
                <w:szCs w:val="20"/>
                <w:highlight w:val="none"/>
                <w:u w:val="none"/>
                <w:lang w:val="en-US" w:eastAsia="zh-CN" w:bidi="ar"/>
              </w:rPr>
              <w:t>13</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36F56C4">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7AB6233">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473ECBA9">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描漆、保洁、扶正</w:t>
            </w:r>
          </w:p>
        </w:tc>
      </w:tr>
      <w:tr w14:paraId="5590BA62">
        <w:tblPrEx>
          <w:tblCellMar>
            <w:top w:w="0" w:type="dxa"/>
            <w:left w:w="108" w:type="dxa"/>
            <w:bottom w:w="0" w:type="dxa"/>
            <w:right w:w="108" w:type="dxa"/>
          </w:tblCellMar>
        </w:tblPrEx>
        <w:trPr>
          <w:trHeight w:val="51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0A41131E">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7F8B03FA">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旱闸门养护</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464B4EA">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座</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4D0627EE">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9</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71DE170A">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6B669ED">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0D4DE6AA">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巡检、保洁、门轴上油、油漆等</w:t>
            </w:r>
          </w:p>
        </w:tc>
      </w:tr>
      <w:tr w14:paraId="369F5293">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34B7D467">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3</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5FCA22FC">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围墙护栏养护</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F038535">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m</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092C7DB2">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14324</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FDC07D9">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2C36A1CC">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1E6078A9">
            <w:pPr>
              <w:jc w:val="center"/>
              <w:rPr>
                <w:rFonts w:hint="eastAsia" w:ascii="宋体" w:hAnsi="宋体" w:cs="宋体"/>
                <w:color w:val="auto"/>
                <w:sz w:val="18"/>
                <w:szCs w:val="18"/>
                <w:highlight w:val="none"/>
              </w:rPr>
            </w:pPr>
          </w:p>
        </w:tc>
      </w:tr>
      <w:tr w14:paraId="3AF61C2D">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0ADF6B36">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4</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3A58B8B9">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钱塘驿站养护</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5679915">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m</w:t>
            </w:r>
            <w:r>
              <w:rPr>
                <w:rFonts w:hint="eastAsia" w:ascii="宋体" w:hAnsi="宋体" w:eastAsia="宋体" w:cs="宋体"/>
                <w:i w:val="0"/>
                <w:color w:val="auto"/>
                <w:kern w:val="0"/>
                <w:sz w:val="20"/>
                <w:szCs w:val="20"/>
                <w:highlight w:val="none"/>
                <w:u w:val="none"/>
                <w:vertAlign w:val="superscript"/>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64DD39C">
            <w:pPr>
              <w:keepNext w:val="0"/>
              <w:keepLines w:val="0"/>
              <w:widowControl/>
              <w:suppressLineNumbers w:val="0"/>
              <w:jc w:val="center"/>
              <w:textAlignment w:val="center"/>
              <w:rPr>
                <w:rFonts w:hint="default" w:ascii="宋体" w:hAnsi="宋体" w:cs="宋体"/>
                <w:color w:val="auto"/>
                <w:sz w:val="18"/>
                <w:szCs w:val="18"/>
                <w:highlight w:val="none"/>
                <w:lang w:val="en-US"/>
              </w:rPr>
            </w:pPr>
            <w:r>
              <w:rPr>
                <w:rFonts w:hint="eastAsia" w:ascii="宋体" w:hAnsi="宋体" w:cs="宋体"/>
                <w:i w:val="0"/>
                <w:color w:val="auto"/>
                <w:kern w:val="0"/>
                <w:sz w:val="20"/>
                <w:szCs w:val="20"/>
                <w:highlight w:val="none"/>
                <w:u w:val="none"/>
                <w:lang w:val="en-US" w:eastAsia="zh-CN" w:bidi="ar"/>
              </w:rPr>
              <w:t>75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0357A14B">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353127B4">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38234240">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每周养护1次</w:t>
            </w:r>
          </w:p>
        </w:tc>
      </w:tr>
      <w:tr w14:paraId="6D110AFE">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02EBFBFA">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5</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79165302">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挡浪墙养护</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4B0E861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color w:val="auto"/>
                <w:kern w:val="0"/>
                <w:sz w:val="20"/>
                <w:szCs w:val="20"/>
                <w:highlight w:val="none"/>
                <w:u w:val="none"/>
                <w:lang w:val="en-US" w:eastAsia="zh-CN" w:bidi="ar"/>
              </w:rPr>
              <w:t>km</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19B3A12E">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25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916E86D">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22846C94">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65A6DBB6">
            <w:pPr>
              <w:jc w:val="center"/>
              <w:rPr>
                <w:rFonts w:hint="eastAsia" w:ascii="宋体" w:hAnsi="宋体" w:cs="宋体"/>
                <w:color w:val="auto"/>
                <w:sz w:val="18"/>
                <w:szCs w:val="18"/>
                <w:highlight w:val="none"/>
              </w:rPr>
            </w:pPr>
          </w:p>
        </w:tc>
      </w:tr>
      <w:tr w14:paraId="7A6F178C">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B4AC4">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i w:val="0"/>
                <w:color w:val="auto"/>
                <w:kern w:val="0"/>
                <w:sz w:val="20"/>
                <w:szCs w:val="20"/>
                <w:highlight w:val="none"/>
                <w:u w:val="none"/>
                <w:lang w:val="en-US" w:eastAsia="zh-CN" w:bidi="ar"/>
              </w:rPr>
              <w:t>6</w:t>
            </w:r>
          </w:p>
        </w:tc>
        <w:tc>
          <w:tcPr>
            <w:tcW w:w="27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84C42">
            <w:pPr>
              <w:keepNext w:val="0"/>
              <w:keepLines w:val="0"/>
              <w:widowControl/>
              <w:suppressLineNumbers w:val="0"/>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i w:val="0"/>
                <w:color w:val="auto"/>
                <w:kern w:val="0"/>
                <w:sz w:val="20"/>
                <w:szCs w:val="20"/>
                <w:highlight w:val="none"/>
                <w:u w:val="none"/>
                <w:lang w:val="en-US" w:eastAsia="zh-CN" w:bidi="ar"/>
              </w:rPr>
              <w:t>海宁八堡管理房养护</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77E4">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m</w:t>
            </w:r>
            <w:r>
              <w:rPr>
                <w:rFonts w:hint="eastAsia" w:ascii="宋体" w:hAnsi="宋体" w:eastAsia="宋体" w:cs="宋体"/>
                <w:i w:val="0"/>
                <w:color w:val="auto"/>
                <w:kern w:val="0"/>
                <w:sz w:val="20"/>
                <w:szCs w:val="20"/>
                <w:highlight w:val="none"/>
                <w:u w:val="none"/>
                <w:vertAlign w:val="superscript"/>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F7CF4">
            <w:pPr>
              <w:keepNext w:val="0"/>
              <w:keepLines w:val="0"/>
              <w:widowControl/>
              <w:suppressLineNumbers w:val="0"/>
              <w:jc w:val="center"/>
              <w:textAlignment w:val="center"/>
              <w:rPr>
                <w:rFonts w:hint="default" w:ascii="宋体" w:hAnsi="宋体" w:eastAsia="宋体" w:cs="宋体"/>
                <w:color w:val="auto"/>
                <w:kern w:val="2"/>
                <w:sz w:val="18"/>
                <w:szCs w:val="18"/>
                <w:highlight w:val="none"/>
                <w:lang w:val="en-US" w:eastAsia="zh-CN" w:bidi="ar-SA"/>
              </w:rPr>
            </w:pPr>
            <w:r>
              <w:rPr>
                <w:rFonts w:hint="eastAsia" w:ascii="宋体" w:hAnsi="宋体" w:cs="宋体"/>
                <w:i w:val="0"/>
                <w:color w:val="auto"/>
                <w:kern w:val="0"/>
                <w:sz w:val="20"/>
                <w:szCs w:val="20"/>
                <w:highlight w:val="none"/>
                <w:u w:val="none"/>
                <w:lang w:val="en-US" w:eastAsia="zh-CN" w:bidi="ar"/>
              </w:rPr>
              <w:t>700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2C9A7DB">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68A80019">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301955F2">
            <w:pPr>
              <w:jc w:val="center"/>
              <w:rPr>
                <w:rFonts w:hint="eastAsia" w:ascii="宋体" w:hAnsi="宋体" w:cs="宋体"/>
                <w:color w:val="auto"/>
                <w:sz w:val="18"/>
                <w:szCs w:val="18"/>
                <w:highlight w:val="none"/>
              </w:rPr>
            </w:pPr>
          </w:p>
        </w:tc>
      </w:tr>
      <w:tr w14:paraId="6EE2C847">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3A2B2BD1">
            <w:pPr>
              <w:keepNext w:val="0"/>
              <w:keepLines w:val="0"/>
              <w:widowControl/>
              <w:suppressLineNumbers w:val="0"/>
              <w:jc w:val="center"/>
              <w:textAlignment w:val="center"/>
              <w:rPr>
                <w:rFonts w:hint="eastAsia" w:ascii="宋体" w:hAnsi="宋体" w:cs="宋体"/>
                <w:b/>
                <w:bCs/>
                <w:color w:val="auto"/>
                <w:sz w:val="18"/>
                <w:szCs w:val="18"/>
                <w:highlight w:val="none"/>
              </w:rPr>
            </w:pPr>
            <w:r>
              <w:rPr>
                <w:rFonts w:hint="eastAsia" w:ascii="宋体" w:hAnsi="宋体" w:eastAsia="宋体" w:cs="宋体"/>
                <w:b/>
                <w:i w:val="0"/>
                <w:color w:val="auto"/>
                <w:kern w:val="0"/>
                <w:sz w:val="20"/>
                <w:szCs w:val="20"/>
                <w:highlight w:val="none"/>
                <w:u w:val="none"/>
                <w:lang w:val="en-US" w:eastAsia="zh-CN" w:bidi="ar"/>
              </w:rPr>
              <w:t>六</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7F9294A7">
            <w:pPr>
              <w:keepNext w:val="0"/>
              <w:keepLines w:val="0"/>
              <w:widowControl/>
              <w:suppressLineNumbers w:val="0"/>
              <w:jc w:val="left"/>
              <w:textAlignment w:val="center"/>
              <w:rPr>
                <w:rFonts w:hint="eastAsia" w:ascii="宋体" w:hAnsi="宋体" w:cs="宋体"/>
                <w:b/>
                <w:bCs/>
                <w:color w:val="auto"/>
                <w:sz w:val="18"/>
                <w:szCs w:val="18"/>
                <w:highlight w:val="none"/>
              </w:rPr>
            </w:pPr>
            <w:r>
              <w:rPr>
                <w:rFonts w:hint="eastAsia" w:ascii="宋体" w:hAnsi="宋体" w:eastAsia="宋体" w:cs="宋体"/>
                <w:b/>
                <w:i w:val="0"/>
                <w:color w:val="auto"/>
                <w:kern w:val="0"/>
                <w:sz w:val="20"/>
                <w:szCs w:val="20"/>
                <w:highlight w:val="none"/>
                <w:u w:val="none"/>
                <w:lang w:val="en-US" w:eastAsia="zh-CN" w:bidi="ar"/>
              </w:rPr>
              <w:t>其他</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17C58EF">
            <w:pPr>
              <w:jc w:val="center"/>
              <w:rPr>
                <w:rFonts w:hint="eastAsia" w:ascii="宋体" w:hAnsi="宋体" w:cs="宋体"/>
                <w:b/>
                <w:bCs/>
                <w:color w:val="auto"/>
                <w:sz w:val="18"/>
                <w:szCs w:val="18"/>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2BEDD8D5">
            <w:pPr>
              <w:jc w:val="center"/>
              <w:rPr>
                <w:rFonts w:hint="eastAsia" w:ascii="宋体" w:hAnsi="宋体" w:cs="宋体"/>
                <w:b/>
                <w:bCs/>
                <w:color w:val="auto"/>
                <w:sz w:val="18"/>
                <w:szCs w:val="18"/>
                <w:highlight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8391E99">
            <w:pPr>
              <w:jc w:val="center"/>
              <w:rPr>
                <w:rFonts w:hint="eastAsia" w:ascii="宋体" w:hAnsi="宋体" w:cs="宋体"/>
                <w:b/>
                <w:bCs/>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05DED9BF">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5CB6D76A">
            <w:pPr>
              <w:jc w:val="center"/>
              <w:rPr>
                <w:rFonts w:hint="eastAsia" w:ascii="宋体" w:hAnsi="宋体" w:cs="宋体"/>
                <w:b/>
                <w:bCs/>
                <w:color w:val="auto"/>
                <w:sz w:val="18"/>
                <w:szCs w:val="18"/>
                <w:highlight w:val="none"/>
              </w:rPr>
            </w:pPr>
          </w:p>
        </w:tc>
      </w:tr>
      <w:tr w14:paraId="366E840A">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12B8F3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color w:val="auto"/>
                <w:kern w:val="0"/>
                <w:sz w:val="20"/>
                <w:szCs w:val="20"/>
                <w:highlight w:val="none"/>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7E77E647">
            <w:pPr>
              <w:keepNext w:val="0"/>
              <w:keepLines w:val="0"/>
              <w:widowControl/>
              <w:suppressLineNumbers w:val="0"/>
              <w:jc w:val="left"/>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临时、应急养护投入</w:t>
            </w:r>
          </w:p>
        </w:tc>
        <w:tc>
          <w:tcPr>
            <w:tcW w:w="935" w:type="dxa"/>
            <w:tcBorders>
              <w:top w:val="single" w:color="000000" w:sz="4" w:space="0"/>
              <w:left w:val="single" w:color="000000" w:sz="4" w:space="0"/>
              <w:bottom w:val="nil"/>
              <w:right w:val="single" w:color="000000" w:sz="4" w:space="0"/>
            </w:tcBorders>
            <w:noWrap w:val="0"/>
            <w:vAlign w:val="center"/>
          </w:tcPr>
          <w:p w14:paraId="25D435C7">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工</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2696A7C7">
            <w:pPr>
              <w:keepNext w:val="0"/>
              <w:keepLines w:val="0"/>
              <w:widowControl/>
              <w:suppressLineNumbers w:val="0"/>
              <w:jc w:val="center"/>
              <w:textAlignment w:val="center"/>
              <w:rPr>
                <w:rFonts w:hint="default" w:ascii="宋体" w:hAnsi="宋体" w:cs="宋体"/>
                <w:color w:val="auto"/>
                <w:sz w:val="18"/>
                <w:szCs w:val="18"/>
                <w:highlight w:val="none"/>
                <w:lang w:val="en-US"/>
              </w:rPr>
            </w:pPr>
            <w:r>
              <w:rPr>
                <w:rFonts w:hint="eastAsia" w:ascii="宋体" w:hAnsi="宋体" w:cs="宋体"/>
                <w:i w:val="0"/>
                <w:color w:val="auto"/>
                <w:kern w:val="0"/>
                <w:sz w:val="20"/>
                <w:szCs w:val="20"/>
                <w:highlight w:val="none"/>
                <w:u w:val="none"/>
                <w:lang w:val="en-US" w:eastAsia="zh-CN" w:bidi="ar"/>
              </w:rPr>
              <w:t>35</w:t>
            </w:r>
          </w:p>
        </w:tc>
        <w:tc>
          <w:tcPr>
            <w:tcW w:w="854" w:type="dxa"/>
            <w:tcBorders>
              <w:top w:val="single" w:color="000000" w:sz="4" w:space="0"/>
              <w:left w:val="single" w:color="000000" w:sz="4" w:space="0"/>
              <w:bottom w:val="nil"/>
              <w:right w:val="single" w:color="000000" w:sz="4" w:space="0"/>
            </w:tcBorders>
            <w:noWrap w:val="0"/>
            <w:vAlign w:val="center"/>
          </w:tcPr>
          <w:p w14:paraId="025506FE">
            <w:pPr>
              <w:jc w:val="center"/>
              <w:rPr>
                <w:rFonts w:hint="eastAsia" w:ascii="宋体" w:hAnsi="宋体" w:cs="宋体"/>
                <w:color w:val="auto"/>
                <w:sz w:val="18"/>
                <w:szCs w:val="18"/>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480F196">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ign w:val="bottom"/>
          </w:tcPr>
          <w:p w14:paraId="5752AB21">
            <w:pPr>
              <w:jc w:val="center"/>
              <w:rPr>
                <w:rFonts w:hint="eastAsia" w:ascii="宋体" w:hAnsi="宋体" w:cs="宋体"/>
                <w:color w:val="auto"/>
                <w:sz w:val="18"/>
                <w:szCs w:val="18"/>
                <w:highlight w:val="none"/>
              </w:rPr>
            </w:pPr>
          </w:p>
        </w:tc>
      </w:tr>
      <w:tr w14:paraId="5AFCA752">
        <w:tblPrEx>
          <w:tblCellMar>
            <w:top w:w="0" w:type="dxa"/>
            <w:left w:w="108" w:type="dxa"/>
            <w:bottom w:w="0" w:type="dxa"/>
            <w:right w:w="108" w:type="dxa"/>
          </w:tblCellMar>
        </w:tblPrEx>
        <w:trPr>
          <w:trHeight w:val="152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4A31BF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i w:val="0"/>
                <w:color w:val="auto"/>
                <w:kern w:val="0"/>
                <w:sz w:val="20"/>
                <w:szCs w:val="20"/>
                <w:highlight w:val="none"/>
                <w:u w:val="none"/>
                <w:lang w:val="en-US" w:eastAsia="zh-CN" w:bidi="ar"/>
              </w:rPr>
              <w:t>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70AA01A7">
            <w:pPr>
              <w:keepNext w:val="0"/>
              <w:keepLines w:val="0"/>
              <w:widowControl/>
              <w:suppressLineNumbers w:val="0"/>
              <w:jc w:val="left"/>
              <w:textAlignment w:val="center"/>
              <w:rPr>
                <w:rFonts w:hint="eastAsia" w:ascii="宋体" w:hAnsi="宋体" w:cs="宋体"/>
                <w:b/>
                <w:bCs/>
                <w:color w:val="auto"/>
                <w:szCs w:val="21"/>
                <w:highlight w:val="none"/>
              </w:rPr>
            </w:pPr>
            <w:r>
              <w:rPr>
                <w:rFonts w:hint="eastAsia" w:ascii="宋体" w:hAnsi="宋体" w:eastAsia="宋体" w:cs="宋体"/>
                <w:b/>
                <w:i w:val="0"/>
                <w:color w:val="auto"/>
                <w:kern w:val="0"/>
                <w:sz w:val="20"/>
                <w:szCs w:val="20"/>
                <w:highlight w:val="none"/>
                <w:u w:val="none"/>
                <w:lang w:val="en-US" w:eastAsia="zh-CN" w:bidi="ar"/>
              </w:rPr>
              <w:t>省管嘉兴段海塘巡查（一线、二线）</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276CFAD7">
            <w:pPr>
              <w:keepNext w:val="0"/>
              <w:keepLines w:val="0"/>
              <w:widowControl/>
              <w:suppressLineNumbers w:val="0"/>
              <w:jc w:val="center"/>
              <w:textAlignment w:val="center"/>
              <w:rPr>
                <w:rFonts w:hint="eastAsia" w:ascii="宋体" w:hAnsi="宋体" w:cs="宋体"/>
                <w:b/>
                <w:bCs/>
                <w:color w:val="auto"/>
                <w:szCs w:val="21"/>
                <w:highlight w:val="none"/>
              </w:rPr>
            </w:pPr>
            <w:r>
              <w:rPr>
                <w:rFonts w:hint="eastAsia" w:ascii="宋体" w:hAnsi="宋体" w:eastAsia="宋体" w:cs="宋体"/>
                <w:i w:val="0"/>
                <w:color w:val="auto"/>
                <w:kern w:val="0"/>
                <w:sz w:val="20"/>
                <w:szCs w:val="20"/>
                <w:highlight w:val="none"/>
                <w:u w:val="none"/>
                <w:lang w:val="en-US" w:eastAsia="zh-CN" w:bidi="ar"/>
              </w:rPr>
              <w:t>人</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5B8F3807">
            <w:pPr>
              <w:keepNext w:val="0"/>
              <w:keepLines w:val="0"/>
              <w:widowControl/>
              <w:suppressLineNumbers w:val="0"/>
              <w:jc w:val="center"/>
              <w:textAlignment w:val="center"/>
              <w:rPr>
                <w:rFonts w:hint="eastAsia" w:ascii="宋体" w:hAnsi="宋体" w:cs="宋体"/>
                <w:b/>
                <w:bCs/>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7</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AFAC42D">
            <w:pPr>
              <w:jc w:val="center"/>
              <w:rPr>
                <w:rFonts w:hint="eastAsia" w:ascii="宋体" w:hAnsi="宋体" w:cs="宋体"/>
                <w:b/>
                <w:bCs/>
                <w:color w:val="auto"/>
                <w:szCs w:val="21"/>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6FAF0F39">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2DCB7846">
            <w:pPr>
              <w:keepNext w:val="0"/>
              <w:keepLines w:val="0"/>
              <w:widowControl/>
              <w:suppressLineNumbers w:val="0"/>
              <w:jc w:val="center"/>
              <w:textAlignment w:val="center"/>
              <w:rPr>
                <w:rFonts w:hint="eastAsia" w:ascii="宋体" w:hAnsi="宋体" w:cs="宋体"/>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要求配备单人巡查电动车6辆，2-4座合规上路新能源汽车1辆，水下视频检测仪1台，巡查（手持终端）手机7台。</w:t>
            </w:r>
          </w:p>
        </w:tc>
      </w:tr>
      <w:tr w14:paraId="4887DB96">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49E7A67">
            <w:pPr>
              <w:keepNext w:val="0"/>
              <w:keepLines w:val="0"/>
              <w:widowControl/>
              <w:suppressLineNumbers w:val="0"/>
              <w:jc w:val="center"/>
              <w:textAlignment w:val="center"/>
              <w:rPr>
                <w:rFonts w:ascii="宋体 . . 璂 . ." w:hAnsi="宋体 . . 璂 . ." w:eastAsia="宋体 . . 璂 . ." w:cs="宋体 . . 璂 . ."/>
                <w:b/>
                <w:bCs/>
                <w:color w:val="auto"/>
                <w:szCs w:val="21"/>
                <w:highlight w:val="none"/>
              </w:rPr>
            </w:pPr>
            <w:r>
              <w:rPr>
                <w:rFonts w:hint="default" w:ascii="宋体 . . 璂 . ." w:hAnsi="宋体 . . 璂 . ." w:eastAsia="宋体 . . 璂 . ." w:cs="宋体 . . 璂 . ."/>
                <w:b/>
                <w:i w:val="0"/>
                <w:color w:val="auto"/>
                <w:kern w:val="0"/>
                <w:sz w:val="20"/>
                <w:szCs w:val="20"/>
                <w:highlight w:val="none"/>
                <w:u w:val="none"/>
                <w:lang w:val="en-US" w:eastAsia="zh-CN" w:bidi="ar"/>
              </w:rPr>
              <w:t>八</w:t>
            </w:r>
          </w:p>
        </w:tc>
        <w:tc>
          <w:tcPr>
            <w:tcW w:w="2746" w:type="dxa"/>
            <w:tcBorders>
              <w:top w:val="single" w:color="000000" w:sz="4" w:space="0"/>
              <w:left w:val="single" w:color="000000" w:sz="4" w:space="0"/>
              <w:bottom w:val="single" w:color="000000" w:sz="4" w:space="0"/>
              <w:right w:val="single" w:color="000000" w:sz="4" w:space="0"/>
            </w:tcBorders>
            <w:noWrap/>
            <w:vAlign w:val="center"/>
          </w:tcPr>
          <w:p w14:paraId="730F3022">
            <w:pPr>
              <w:keepNext w:val="0"/>
              <w:keepLines w:val="0"/>
              <w:widowControl/>
              <w:suppressLineNumbers w:val="0"/>
              <w:jc w:val="left"/>
              <w:textAlignment w:val="center"/>
              <w:rPr>
                <w:rFonts w:ascii="宋体 . . 璂 . ." w:hAnsi="宋体 . . 璂 . ." w:eastAsia="宋体 . . 璂 . ." w:cs="宋体 . . 璂 . ."/>
                <w:b/>
                <w:bCs/>
                <w:color w:val="auto"/>
                <w:szCs w:val="21"/>
                <w:highlight w:val="none"/>
              </w:rPr>
            </w:pPr>
            <w:r>
              <w:rPr>
                <w:rFonts w:hint="default" w:ascii="宋体 . . 璂 . ." w:hAnsi="宋体 . . 璂 . ." w:eastAsia="宋体 . . 璂 . ." w:cs="宋体 . . 璂 . ."/>
                <w:b/>
                <w:i w:val="0"/>
                <w:color w:val="auto"/>
                <w:kern w:val="0"/>
                <w:sz w:val="20"/>
                <w:szCs w:val="20"/>
                <w:highlight w:val="none"/>
                <w:u w:val="none"/>
                <w:lang w:val="en-US" w:eastAsia="zh-CN" w:bidi="ar"/>
              </w:rPr>
              <w:t>其他费用</w:t>
            </w:r>
          </w:p>
        </w:tc>
        <w:tc>
          <w:tcPr>
            <w:tcW w:w="935" w:type="dxa"/>
            <w:tcBorders>
              <w:top w:val="single" w:color="000000" w:sz="4" w:space="0"/>
              <w:left w:val="single" w:color="000000" w:sz="4" w:space="0"/>
              <w:bottom w:val="single" w:color="000000" w:sz="4" w:space="0"/>
              <w:right w:val="single" w:color="000000" w:sz="4" w:space="0"/>
            </w:tcBorders>
            <w:noWrap/>
            <w:vAlign w:val="bottom"/>
          </w:tcPr>
          <w:p w14:paraId="204B5C49">
            <w:pPr>
              <w:jc w:val="center"/>
              <w:rPr>
                <w:rFonts w:hint="eastAsia" w:ascii="宋体" w:hAnsi="宋体" w:cs="宋体"/>
                <w:b/>
                <w:bCs/>
                <w:color w:val="auto"/>
                <w:szCs w:val="21"/>
                <w:highlight w:val="none"/>
              </w:rPr>
            </w:pPr>
          </w:p>
        </w:tc>
        <w:tc>
          <w:tcPr>
            <w:tcW w:w="1084" w:type="dxa"/>
            <w:tcBorders>
              <w:top w:val="single" w:color="000000" w:sz="4" w:space="0"/>
              <w:left w:val="single" w:color="000000" w:sz="4" w:space="0"/>
              <w:bottom w:val="single" w:color="000000" w:sz="4" w:space="0"/>
              <w:right w:val="single" w:color="000000" w:sz="4" w:space="0"/>
            </w:tcBorders>
            <w:noWrap/>
            <w:vAlign w:val="bottom"/>
          </w:tcPr>
          <w:p w14:paraId="2B56006B">
            <w:pPr>
              <w:jc w:val="center"/>
              <w:rPr>
                <w:rFonts w:hint="eastAsia" w:ascii="宋体" w:hAnsi="宋体" w:cs="宋体"/>
                <w:b/>
                <w:bCs/>
                <w:color w:val="auto"/>
                <w:sz w:val="18"/>
                <w:szCs w:val="18"/>
                <w:highlight w:val="none"/>
              </w:rPr>
            </w:pPr>
          </w:p>
        </w:tc>
        <w:tc>
          <w:tcPr>
            <w:tcW w:w="854" w:type="dxa"/>
            <w:tcBorders>
              <w:top w:val="single" w:color="000000" w:sz="4" w:space="0"/>
              <w:left w:val="single" w:color="000000" w:sz="4" w:space="0"/>
              <w:bottom w:val="single" w:color="000000" w:sz="4" w:space="0"/>
              <w:right w:val="single" w:color="000000" w:sz="4" w:space="0"/>
            </w:tcBorders>
            <w:noWrap/>
            <w:vAlign w:val="bottom"/>
          </w:tcPr>
          <w:p w14:paraId="0F078D47">
            <w:pPr>
              <w:jc w:val="center"/>
              <w:rPr>
                <w:rFonts w:hint="eastAsia" w:ascii="宋体" w:hAnsi="宋体" w:cs="宋体"/>
                <w:b/>
                <w:bCs/>
                <w:color w:val="auto"/>
                <w:szCs w:val="21"/>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915AF11">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ign w:val="bottom"/>
          </w:tcPr>
          <w:p w14:paraId="409935DE">
            <w:pPr>
              <w:jc w:val="center"/>
              <w:rPr>
                <w:rFonts w:hint="eastAsia" w:ascii="宋体" w:hAnsi="宋体" w:cs="宋体"/>
                <w:b/>
                <w:bCs/>
                <w:color w:val="auto"/>
                <w:sz w:val="18"/>
                <w:szCs w:val="18"/>
                <w:highlight w:val="none"/>
              </w:rPr>
            </w:pPr>
          </w:p>
        </w:tc>
      </w:tr>
      <w:tr w14:paraId="189BC859">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9C13864">
            <w:pPr>
              <w:keepNext w:val="0"/>
              <w:keepLines w:val="0"/>
              <w:widowControl/>
              <w:suppressLineNumbers w:val="0"/>
              <w:jc w:val="center"/>
              <w:textAlignment w:val="center"/>
              <w:rPr>
                <w:rFonts w:ascii="宋体 . . 璂 . ." w:hAnsi="宋体 . . 璂 . ." w:eastAsia="宋体 . . 璂 . ." w:cs="宋体 . . 璂 . ."/>
                <w:color w:val="auto"/>
                <w:szCs w:val="21"/>
                <w:highlight w:val="none"/>
              </w:rPr>
            </w:pPr>
            <w:r>
              <w:rPr>
                <w:rFonts w:hint="default" w:ascii="宋体 . . 璂 . ." w:hAnsi="宋体 . . 璂 . ." w:eastAsia="宋体 . . 璂 . ." w:cs="宋体 . . 璂 . ."/>
                <w:i w:val="0"/>
                <w:color w:val="auto"/>
                <w:kern w:val="0"/>
                <w:sz w:val="20"/>
                <w:szCs w:val="20"/>
                <w:highlight w:val="none"/>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noWrap/>
            <w:vAlign w:val="center"/>
          </w:tcPr>
          <w:p w14:paraId="677FAE47">
            <w:pPr>
              <w:keepNext w:val="0"/>
              <w:keepLines w:val="0"/>
              <w:widowControl/>
              <w:suppressLineNumbers w:val="0"/>
              <w:jc w:val="left"/>
              <w:textAlignment w:val="center"/>
              <w:rPr>
                <w:rFonts w:ascii="宋体 . . 璂 . ." w:hAnsi="宋体 . . 璂 . ." w:eastAsia="宋体 . . 璂 . ." w:cs="宋体 . . 璂 . ."/>
                <w:color w:val="auto"/>
                <w:szCs w:val="21"/>
                <w:highlight w:val="none"/>
              </w:rPr>
            </w:pPr>
            <w:r>
              <w:rPr>
                <w:rFonts w:hint="default" w:ascii="宋体 . . 璂 . ." w:hAnsi="宋体 . . 璂 . ." w:eastAsia="宋体 . . 璂 . ." w:cs="宋体 . . 璂 . ."/>
                <w:i w:val="0"/>
                <w:color w:val="auto"/>
                <w:kern w:val="0"/>
                <w:sz w:val="20"/>
                <w:szCs w:val="20"/>
                <w:highlight w:val="none"/>
                <w:u w:val="none"/>
                <w:lang w:val="en-US" w:eastAsia="zh-CN" w:bidi="ar"/>
              </w:rPr>
              <w:t>承包风险金</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3A63BEFB">
            <w:pPr>
              <w:keepNext w:val="0"/>
              <w:keepLines w:val="0"/>
              <w:widowControl/>
              <w:suppressLineNumbers w:val="0"/>
              <w:jc w:val="center"/>
              <w:textAlignment w:val="center"/>
              <w:rPr>
                <w:rFonts w:ascii="宋体 . . 璂 . ." w:hAnsi="宋体 . . 璂 . ." w:eastAsia="宋体 . . 璂 . ." w:cs="宋体 . . 璂 . ."/>
                <w:color w:val="auto"/>
                <w:szCs w:val="21"/>
                <w:highlight w:val="none"/>
              </w:rPr>
            </w:pPr>
            <w:r>
              <w:rPr>
                <w:rFonts w:hint="default" w:ascii="宋体 . . 璂 . ." w:hAnsi="宋体 . . 璂 . ." w:eastAsia="宋体 . . 璂 . ." w:cs="宋体 . . 璂 . ."/>
                <w:i w:val="0"/>
                <w:color w:val="auto"/>
                <w:kern w:val="0"/>
                <w:sz w:val="20"/>
                <w:szCs w:val="20"/>
                <w:highlight w:val="none"/>
                <w:u w:val="none"/>
                <w:lang w:val="en-US" w:eastAsia="zh-CN" w:bidi="ar"/>
              </w:rPr>
              <w:t>项</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444F18F6">
            <w:pPr>
              <w:keepNext w:val="0"/>
              <w:keepLines w:val="0"/>
              <w:widowControl/>
              <w:suppressLineNumbers w:val="0"/>
              <w:jc w:val="center"/>
              <w:textAlignment w:val="center"/>
              <w:rPr>
                <w:rFonts w:ascii="宋体 . . 璂 . ." w:hAnsi="宋体 . . 璂 . ." w:eastAsia="宋体 . . 璂 . ." w:cs="宋体 . . 璂 . ."/>
                <w:color w:val="auto"/>
                <w:sz w:val="18"/>
                <w:szCs w:val="18"/>
                <w:highlight w:val="none"/>
              </w:rPr>
            </w:pPr>
            <w:r>
              <w:rPr>
                <w:rFonts w:hint="default" w:ascii="宋体 . . 璂 . ." w:hAnsi="宋体 . . 璂 . ." w:eastAsia="宋体 . . 璂 . ." w:cs="宋体 . . 璂 . ."/>
                <w:i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BDE0D78">
            <w:pPr>
              <w:jc w:val="center"/>
              <w:rPr>
                <w:rFonts w:ascii="宋体 . . 璂 . ." w:hAnsi="宋体 . . 璂 . ." w:eastAsia="宋体 . . 璂 . ." w:cs="宋体 . . 璂 . ."/>
                <w:color w:val="auto"/>
                <w:szCs w:val="21"/>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2D8FFEE5">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ign w:val="top"/>
          </w:tcPr>
          <w:p w14:paraId="1D8A0FCF">
            <w:pPr>
              <w:jc w:val="center"/>
              <w:rPr>
                <w:rFonts w:hint="eastAsia" w:ascii="宋体" w:hAnsi="宋体" w:cs="宋体"/>
                <w:b/>
                <w:bCs/>
                <w:color w:val="auto"/>
                <w:sz w:val="18"/>
                <w:szCs w:val="18"/>
                <w:highlight w:val="none"/>
              </w:rPr>
            </w:pPr>
          </w:p>
        </w:tc>
      </w:tr>
      <w:tr w14:paraId="5962DC1E">
        <w:tblPrEx>
          <w:tblCellMar>
            <w:top w:w="0" w:type="dxa"/>
            <w:left w:w="108" w:type="dxa"/>
            <w:bottom w:w="0" w:type="dxa"/>
            <w:right w:w="108" w:type="dxa"/>
          </w:tblCellMar>
        </w:tblPrEx>
        <w:trPr>
          <w:trHeight w:val="27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72CBCDF">
            <w:pPr>
              <w:keepNext w:val="0"/>
              <w:keepLines w:val="0"/>
              <w:widowControl/>
              <w:suppressLineNumbers w:val="0"/>
              <w:jc w:val="center"/>
              <w:textAlignment w:val="center"/>
              <w:rPr>
                <w:rFonts w:ascii="宋体 . . 璂 . ." w:hAnsi="宋体 . . 璂 . ." w:eastAsia="宋体 . . 璂 . ." w:cs="宋体 . . 璂 . ."/>
                <w:color w:val="auto"/>
                <w:szCs w:val="21"/>
                <w:highlight w:val="none"/>
              </w:rPr>
            </w:pPr>
            <w:r>
              <w:rPr>
                <w:rFonts w:hint="default" w:ascii="宋体 . . 璂 . ." w:hAnsi="宋体 . . 璂 . ." w:eastAsia="宋体 . . 璂 . ." w:cs="宋体 . . 璂 . ."/>
                <w:i w:val="0"/>
                <w:color w:val="auto"/>
                <w:kern w:val="0"/>
                <w:sz w:val="20"/>
                <w:szCs w:val="20"/>
                <w:highlight w:val="none"/>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noWrap/>
            <w:vAlign w:val="center"/>
          </w:tcPr>
          <w:p w14:paraId="7D645748">
            <w:pPr>
              <w:keepNext w:val="0"/>
              <w:keepLines w:val="0"/>
              <w:widowControl/>
              <w:suppressLineNumbers w:val="0"/>
              <w:jc w:val="left"/>
              <w:textAlignment w:val="center"/>
              <w:rPr>
                <w:rFonts w:ascii="宋体 . . 璂 . ." w:hAnsi="宋体 . . 璂 . ." w:eastAsia="宋体 . . 璂 . ." w:cs="宋体 . . 璂 . ."/>
                <w:color w:val="auto"/>
                <w:szCs w:val="21"/>
                <w:highlight w:val="none"/>
              </w:rPr>
            </w:pPr>
            <w:r>
              <w:rPr>
                <w:rFonts w:hint="default" w:ascii="宋体 . . 璂 . ." w:hAnsi="宋体 . . 璂 . ." w:eastAsia="宋体 . . 璂 . ." w:cs="宋体 . . 璂 . ."/>
                <w:i w:val="0"/>
                <w:color w:val="auto"/>
                <w:kern w:val="0"/>
                <w:sz w:val="20"/>
                <w:szCs w:val="20"/>
                <w:highlight w:val="none"/>
                <w:u w:val="none"/>
                <w:lang w:val="en-US" w:eastAsia="zh-CN" w:bidi="ar"/>
              </w:rPr>
              <w:t>安全施工费</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41B4BF5A">
            <w:pPr>
              <w:keepNext w:val="0"/>
              <w:keepLines w:val="0"/>
              <w:widowControl/>
              <w:suppressLineNumbers w:val="0"/>
              <w:jc w:val="center"/>
              <w:textAlignment w:val="center"/>
              <w:rPr>
                <w:rFonts w:ascii="宋体 . . 璂 . ." w:hAnsi="宋体 . . 璂 . ." w:eastAsia="宋体 . . 璂 . ." w:cs="宋体 . . 璂 . ."/>
                <w:color w:val="auto"/>
                <w:szCs w:val="21"/>
                <w:highlight w:val="none"/>
              </w:rPr>
            </w:pPr>
            <w:r>
              <w:rPr>
                <w:rFonts w:hint="default" w:ascii="宋体 . . 璂 . ." w:hAnsi="宋体 . . 璂 . ." w:eastAsia="宋体 . . 璂 . ." w:cs="宋体 . . 璂 . ."/>
                <w:i w:val="0"/>
                <w:color w:val="auto"/>
                <w:kern w:val="0"/>
                <w:sz w:val="20"/>
                <w:szCs w:val="20"/>
                <w:highlight w:val="none"/>
                <w:u w:val="none"/>
                <w:lang w:val="en-US" w:eastAsia="zh-CN" w:bidi="ar"/>
              </w:rPr>
              <w:t>项</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5FB0144B">
            <w:pPr>
              <w:keepNext w:val="0"/>
              <w:keepLines w:val="0"/>
              <w:widowControl/>
              <w:suppressLineNumbers w:val="0"/>
              <w:jc w:val="center"/>
              <w:textAlignment w:val="center"/>
              <w:rPr>
                <w:rFonts w:ascii="宋体 . . 璂 . ." w:hAnsi="宋体 . . 璂 . ." w:eastAsia="宋体 . . 璂 . ." w:cs="宋体 . . 璂 . ."/>
                <w:color w:val="auto"/>
                <w:sz w:val="18"/>
                <w:szCs w:val="18"/>
                <w:highlight w:val="none"/>
              </w:rPr>
            </w:pPr>
            <w:r>
              <w:rPr>
                <w:rFonts w:hint="default" w:ascii="宋体 . . 璂 . ." w:hAnsi="宋体 . . 璂 . ." w:eastAsia="宋体 . . 璂 . ." w:cs="宋体 . . 璂 . ."/>
                <w:i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AE75767">
            <w:pPr>
              <w:jc w:val="center"/>
              <w:rPr>
                <w:rFonts w:hint="eastAsia" w:ascii="宋体" w:hAnsi="宋体" w:cs="宋体"/>
                <w:color w:val="auto"/>
                <w:szCs w:val="21"/>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A284262">
            <w:pPr>
              <w:jc w:val="center"/>
              <w:rPr>
                <w:rFonts w:hint="eastAsia" w:ascii="宋体" w:hAnsi="宋体" w:cs="宋体"/>
                <w:color w:val="auto"/>
                <w:sz w:val="18"/>
                <w:szCs w:val="18"/>
                <w:highlight w:val="none"/>
              </w:rPr>
            </w:pPr>
          </w:p>
        </w:tc>
        <w:tc>
          <w:tcPr>
            <w:tcW w:w="2401" w:type="dxa"/>
            <w:tcBorders>
              <w:top w:val="single" w:color="000000" w:sz="4" w:space="0"/>
              <w:left w:val="single" w:color="000000" w:sz="4" w:space="0"/>
              <w:bottom w:val="single" w:color="000000" w:sz="4" w:space="0"/>
              <w:right w:val="single" w:color="000000" w:sz="4" w:space="0"/>
            </w:tcBorders>
            <w:noWrap w:val="0"/>
            <w:vAlign w:val="top"/>
          </w:tcPr>
          <w:p w14:paraId="354B2401">
            <w:pPr>
              <w:keepNext w:val="0"/>
              <w:keepLines w:val="0"/>
              <w:widowControl/>
              <w:suppressLineNumbers w:val="0"/>
              <w:jc w:val="center"/>
              <w:textAlignment w:val="top"/>
              <w:rPr>
                <w:rFonts w:ascii="宋体 . . 璂 . ." w:hAnsi="宋体 . . 璂 . ." w:eastAsia="宋体 . . 璂 . ." w:cs="宋体 . . 璂 . ."/>
                <w:color w:val="auto"/>
                <w:sz w:val="18"/>
                <w:szCs w:val="18"/>
                <w:highlight w:val="none"/>
              </w:rPr>
            </w:pPr>
            <w:r>
              <w:rPr>
                <w:rFonts w:hint="default" w:ascii="宋体 . . 璂 . ." w:hAnsi="宋体 . . 璂 . ." w:eastAsia="宋体 . . 璂 . ." w:cs="宋体 . . 璂 . ."/>
                <w:i w:val="0"/>
                <w:color w:val="auto"/>
                <w:kern w:val="0"/>
                <w:sz w:val="20"/>
                <w:szCs w:val="20"/>
                <w:highlight w:val="none"/>
                <w:u w:val="none"/>
                <w:lang w:val="en-US" w:eastAsia="zh-CN" w:bidi="ar"/>
              </w:rPr>
              <w:t>按相关规定报价</w:t>
            </w:r>
          </w:p>
        </w:tc>
      </w:tr>
    </w:tbl>
    <w:p w14:paraId="5A7624D8">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18BE60D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bookmarkStart w:id="930" w:name="_GoBack"/>
      <w:bookmarkEnd w:id="930"/>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171CF07">
      <w:pPr>
        <w:spacing w:line="360" w:lineRule="auto"/>
        <w:ind w:left="4620" w:leftChars="2200"/>
        <w:rPr>
          <w:rFonts w:hint="eastAsia" w:ascii="宋体" w:hAnsi="宋体"/>
          <w:color w:val="auto"/>
          <w:szCs w:val="21"/>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2DABB16">
      <w:pPr>
        <w:rPr>
          <w:rFonts w:hint="eastAsia"/>
          <w:color w:val="auto"/>
          <w:highlight w:val="none"/>
        </w:rPr>
        <w:sectPr>
          <w:pgSz w:w="11905" w:h="16840"/>
          <w:pgMar w:top="1361" w:right="1134" w:bottom="1361" w:left="1134" w:header="851" w:footer="567" w:gutter="0"/>
          <w:pgBorders>
            <w:top w:val="none" w:sz="0" w:space="0"/>
            <w:left w:val="none" w:sz="0" w:space="0"/>
            <w:bottom w:val="none" w:sz="0" w:space="0"/>
            <w:right w:val="none" w:sz="0" w:space="0"/>
          </w:pgBorders>
          <w:cols w:space="720" w:num="1"/>
          <w:docGrid w:linePitch="312" w:charSpace="0"/>
        </w:sectPr>
      </w:pPr>
    </w:p>
    <w:p w14:paraId="1FBA832E">
      <w:pPr>
        <w:pStyle w:val="2"/>
        <w:tabs>
          <w:tab w:val="left" w:pos="2161"/>
          <w:tab w:val="center" w:pos="4565"/>
        </w:tabs>
        <w:ind w:firstLine="0" w:firstLineChars="0"/>
        <w:jc w:val="center"/>
        <w:rPr>
          <w:rFonts w:hint="eastAsia"/>
          <w:color w:val="auto"/>
          <w:highlight w:val="none"/>
        </w:rPr>
      </w:pPr>
      <w:r>
        <w:rPr>
          <w:rFonts w:hint="eastAsia" w:ascii="宋体" w:hAnsi="宋体" w:cs="宋体"/>
          <w:b/>
          <w:color w:val="auto"/>
          <w:kern w:val="0"/>
          <w:sz w:val="28"/>
          <w:szCs w:val="28"/>
          <w:highlight w:val="none"/>
          <w:lang w:eastAsia="zh-CN" w:bidi="ar"/>
        </w:rPr>
        <w:t>盐平</w:t>
      </w:r>
      <w:r>
        <w:rPr>
          <w:rFonts w:hint="eastAsia" w:ascii="宋体" w:hAnsi="宋体" w:cs="宋体"/>
          <w:b/>
          <w:color w:val="auto"/>
          <w:kern w:val="0"/>
          <w:sz w:val="28"/>
          <w:szCs w:val="28"/>
          <w:highlight w:val="none"/>
          <w:lang w:bidi="ar"/>
        </w:rPr>
        <w:t>段</w:t>
      </w:r>
    </w:p>
    <w:p w14:paraId="1E8649C1">
      <w:pPr>
        <w:rPr>
          <w:rFonts w:hint="eastAsia"/>
          <w:color w:val="auto"/>
          <w:highlight w:val="none"/>
        </w:rPr>
      </w:pPr>
    </w:p>
    <w:tbl>
      <w:tblPr>
        <w:tblStyle w:val="6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2630"/>
        <w:gridCol w:w="633"/>
        <w:gridCol w:w="1116"/>
        <w:gridCol w:w="1116"/>
        <w:gridCol w:w="1116"/>
        <w:gridCol w:w="1942"/>
      </w:tblGrid>
      <w:tr w14:paraId="772AC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A2950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26C594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工程或费用名称</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073FFA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33FD2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B898A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单价</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(元)</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1A970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合价</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(元)</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34F8D1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178F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841F48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4C026054">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塘身养护</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6E51EB41">
            <w:pPr>
              <w:jc w:val="center"/>
              <w:rPr>
                <w:rFonts w:hint="eastAsia" w:ascii="宋体" w:hAnsi="宋体" w:eastAsia="宋体" w:cs="宋体"/>
                <w:b/>
                <w:bCs/>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0D3279E5">
            <w:pPr>
              <w:jc w:val="center"/>
              <w:rPr>
                <w:rFonts w:hint="eastAsia" w:ascii="宋体" w:hAnsi="宋体" w:eastAsia="宋体" w:cs="宋体"/>
                <w:b/>
                <w:bCs/>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01F104E1">
            <w:pPr>
              <w:jc w:val="center"/>
              <w:rPr>
                <w:rFonts w:hint="eastAsia" w:ascii="宋体" w:hAnsi="宋体" w:eastAsia="宋体" w:cs="宋体"/>
                <w:b/>
                <w:bCs/>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BF47392">
            <w:pPr>
              <w:jc w:val="center"/>
              <w:rPr>
                <w:rFonts w:hint="eastAsia" w:ascii="宋体" w:hAnsi="宋体" w:eastAsia="宋体" w:cs="宋体"/>
                <w:b/>
                <w:bCs/>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4E7CA86F">
            <w:pPr>
              <w:jc w:val="center"/>
              <w:rPr>
                <w:rFonts w:hint="eastAsia" w:ascii="宋体" w:hAnsi="宋体" w:eastAsia="宋体" w:cs="宋体"/>
                <w:b/>
                <w:bCs/>
                <w:i w:val="0"/>
                <w:iCs w:val="0"/>
                <w:color w:val="auto"/>
                <w:sz w:val="18"/>
                <w:szCs w:val="18"/>
                <w:highlight w:val="none"/>
                <w:u w:val="none"/>
              </w:rPr>
            </w:pPr>
          </w:p>
        </w:tc>
      </w:tr>
      <w:tr w14:paraId="0D163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D33A0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630" w:type="dxa"/>
            <w:tcBorders>
              <w:top w:val="single" w:color="000000" w:sz="4" w:space="0"/>
              <w:left w:val="single" w:color="000000" w:sz="4" w:space="0"/>
              <w:bottom w:val="single" w:color="000000" w:sz="4" w:space="0"/>
              <w:right w:val="nil"/>
            </w:tcBorders>
            <w:noWrap w:val="0"/>
            <w:vAlign w:val="center"/>
          </w:tcPr>
          <w:p w14:paraId="035E4A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一线塘塘身全部位保洁</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01DE2E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B2892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274122.5</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69CA37C">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0470996">
            <w:pPr>
              <w:jc w:val="center"/>
              <w:rPr>
                <w:rFonts w:hint="eastAsia" w:ascii="宋体" w:hAnsi="宋体" w:eastAsia="宋体" w:cs="宋体"/>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30BDB7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二级养护</w:t>
            </w:r>
          </w:p>
        </w:tc>
      </w:tr>
      <w:tr w14:paraId="21CD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1F126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630" w:type="dxa"/>
            <w:tcBorders>
              <w:top w:val="single" w:color="000000" w:sz="4" w:space="0"/>
              <w:left w:val="single" w:color="000000" w:sz="4" w:space="0"/>
              <w:bottom w:val="single" w:color="000000" w:sz="4" w:space="0"/>
              <w:right w:val="nil"/>
            </w:tcBorders>
            <w:noWrap w:val="0"/>
            <w:vAlign w:val="center"/>
          </w:tcPr>
          <w:p w14:paraId="0B04B5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二线塘塘身全部位保洁</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21F412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E6279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620628.1</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C50C947">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4A44021">
            <w:pPr>
              <w:jc w:val="center"/>
              <w:rPr>
                <w:rFonts w:hint="eastAsia" w:ascii="宋体" w:hAnsi="宋体" w:eastAsia="宋体" w:cs="宋体"/>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35CDE2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三级养护</w:t>
            </w:r>
          </w:p>
        </w:tc>
      </w:tr>
      <w:tr w14:paraId="485B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BEB1D7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三</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0E4BAC60">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生物工程养护</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0BAB46E1">
            <w:pPr>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A6197B5">
            <w:pPr>
              <w:jc w:val="center"/>
              <w:rPr>
                <w:rFonts w:hint="eastAsia" w:ascii="宋体" w:hAnsi="宋体" w:eastAsia="宋体" w:cs="宋体"/>
                <w:b/>
                <w:bCs/>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0BE2F7F4">
            <w:pPr>
              <w:jc w:val="center"/>
              <w:rPr>
                <w:rFonts w:hint="eastAsia" w:ascii="宋体" w:hAnsi="宋体" w:eastAsia="宋体" w:cs="宋体"/>
                <w:b/>
                <w:bCs/>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8341008">
            <w:pPr>
              <w:jc w:val="center"/>
              <w:rPr>
                <w:rFonts w:hint="eastAsia" w:ascii="宋体" w:hAnsi="宋体" w:eastAsia="宋体" w:cs="宋体"/>
                <w:b/>
                <w:bCs/>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3BE0ABE7">
            <w:pPr>
              <w:jc w:val="center"/>
              <w:rPr>
                <w:rFonts w:hint="eastAsia" w:ascii="宋体" w:hAnsi="宋体" w:eastAsia="宋体" w:cs="宋体"/>
                <w:b/>
                <w:bCs/>
                <w:i w:val="0"/>
                <w:iCs w:val="0"/>
                <w:color w:val="auto"/>
                <w:sz w:val="18"/>
                <w:szCs w:val="18"/>
                <w:highlight w:val="none"/>
                <w:u w:val="none"/>
              </w:rPr>
            </w:pPr>
          </w:p>
        </w:tc>
      </w:tr>
      <w:tr w14:paraId="4F26C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EDA4B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17504D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一线塘草坪养护</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665BE4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27800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63230</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518806C">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3FA5142">
            <w:pPr>
              <w:jc w:val="center"/>
              <w:rPr>
                <w:rFonts w:hint="eastAsia" w:ascii="宋体" w:hAnsi="宋体" w:eastAsia="宋体" w:cs="宋体"/>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01F0AF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二级养护</w:t>
            </w:r>
          </w:p>
        </w:tc>
      </w:tr>
      <w:tr w14:paraId="5472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66637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0E2B1B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二线塘草坪养护</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517174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DC386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143522</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5495E6E">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5F13E54">
            <w:pPr>
              <w:jc w:val="center"/>
              <w:rPr>
                <w:rFonts w:hint="eastAsia" w:ascii="宋体" w:hAnsi="宋体" w:eastAsia="宋体" w:cs="宋体"/>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2F7396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三级养护</w:t>
            </w:r>
          </w:p>
        </w:tc>
      </w:tr>
      <w:tr w14:paraId="0DFE1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22BC6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47B060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灌木养护</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64732B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73DA7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2708</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9FFD980">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62CF794">
            <w:pPr>
              <w:jc w:val="center"/>
              <w:rPr>
                <w:rFonts w:hint="eastAsia" w:ascii="宋体" w:hAnsi="宋体" w:eastAsia="宋体" w:cs="宋体"/>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5D2186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二级养护</w:t>
            </w:r>
          </w:p>
        </w:tc>
      </w:tr>
      <w:tr w14:paraId="30A21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CA49F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4AF1ECC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护塘地养护</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79C5F0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84A3C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189048</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C0D6C09">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FD20B1F">
            <w:pPr>
              <w:jc w:val="center"/>
              <w:rPr>
                <w:rFonts w:hint="eastAsia" w:ascii="宋体" w:hAnsi="宋体" w:eastAsia="宋体" w:cs="宋体"/>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058741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二级养护</w:t>
            </w:r>
          </w:p>
        </w:tc>
      </w:tr>
      <w:tr w14:paraId="5CFD3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7ACBF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70DA7C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乔木养护</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6DA89C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棵</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6E207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33037</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03171209">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9D54F12">
            <w:pPr>
              <w:jc w:val="center"/>
              <w:rPr>
                <w:rFonts w:hint="eastAsia" w:ascii="宋体" w:hAnsi="宋体" w:eastAsia="宋体" w:cs="宋体"/>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2EB3D3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二级养护</w:t>
            </w:r>
          </w:p>
        </w:tc>
      </w:tr>
      <w:tr w14:paraId="5553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B68D8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40BB55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生产用房绿化养护</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06C8F9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9CB34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16800</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A7682DD">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6CD01A9">
            <w:pPr>
              <w:jc w:val="center"/>
              <w:rPr>
                <w:rFonts w:hint="eastAsia" w:ascii="宋体" w:hAnsi="宋体" w:eastAsia="宋体" w:cs="宋体"/>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4A3E01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二级养护</w:t>
            </w:r>
          </w:p>
        </w:tc>
      </w:tr>
      <w:tr w14:paraId="7CBDF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897290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四</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14744728">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缺陷修复</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6DD06DD9">
            <w:pPr>
              <w:jc w:val="center"/>
              <w:rPr>
                <w:rFonts w:hint="eastAsia" w:ascii="宋体" w:hAnsi="宋体" w:eastAsia="宋体" w:cs="宋体"/>
                <w:b/>
                <w:bCs/>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E7AD3E8">
            <w:pPr>
              <w:jc w:val="center"/>
              <w:rPr>
                <w:rFonts w:hint="eastAsia" w:ascii="宋体" w:hAnsi="宋体" w:eastAsia="宋体" w:cs="宋体"/>
                <w:b/>
                <w:bCs/>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1EC864C">
            <w:pPr>
              <w:jc w:val="center"/>
              <w:rPr>
                <w:rFonts w:hint="eastAsia" w:ascii="宋体" w:hAnsi="宋体" w:eastAsia="宋体" w:cs="宋体"/>
                <w:b/>
                <w:bCs/>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7100DD0">
            <w:pPr>
              <w:jc w:val="center"/>
              <w:rPr>
                <w:rFonts w:hint="eastAsia" w:ascii="宋体" w:hAnsi="宋体" w:eastAsia="宋体" w:cs="宋体"/>
                <w:b/>
                <w:bCs/>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1CE418DA">
            <w:pPr>
              <w:jc w:val="center"/>
              <w:rPr>
                <w:rFonts w:hint="eastAsia" w:ascii="宋体" w:hAnsi="宋体" w:eastAsia="宋体" w:cs="宋体"/>
                <w:b/>
                <w:bCs/>
                <w:i w:val="0"/>
                <w:iCs w:val="0"/>
                <w:color w:val="auto"/>
                <w:sz w:val="18"/>
                <w:szCs w:val="18"/>
                <w:highlight w:val="none"/>
                <w:u w:val="none"/>
              </w:rPr>
            </w:pPr>
          </w:p>
        </w:tc>
      </w:tr>
      <w:tr w14:paraId="4FA21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EB75D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2E13FA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盐平段一、二线海塘工程表面轻微损坏修复</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27EC58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6354F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B0F0270">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ACB3CCD">
            <w:pPr>
              <w:jc w:val="center"/>
              <w:rPr>
                <w:rFonts w:hint="eastAsia" w:ascii="宋体" w:hAnsi="宋体" w:eastAsia="宋体" w:cs="宋体"/>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380804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含海塘附属设施费用1000元以内的维修</w:t>
            </w:r>
          </w:p>
        </w:tc>
      </w:tr>
      <w:tr w14:paraId="45FD0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9E94E9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五</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5AED46A6">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管理设施、附属建筑物养护</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54C4D445">
            <w:pPr>
              <w:jc w:val="center"/>
              <w:rPr>
                <w:rFonts w:hint="eastAsia" w:ascii="宋体" w:hAnsi="宋体" w:eastAsia="宋体" w:cs="宋体"/>
                <w:b/>
                <w:bCs/>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03F9B4D9">
            <w:pPr>
              <w:jc w:val="center"/>
              <w:rPr>
                <w:rFonts w:hint="eastAsia" w:ascii="宋体" w:hAnsi="宋体" w:eastAsia="宋体" w:cs="宋体"/>
                <w:b/>
                <w:bCs/>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3D15CFB">
            <w:pPr>
              <w:jc w:val="center"/>
              <w:rPr>
                <w:rFonts w:hint="eastAsia" w:ascii="宋体" w:hAnsi="宋体" w:eastAsia="宋体" w:cs="宋体"/>
                <w:b/>
                <w:bCs/>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1DAF8FD">
            <w:pPr>
              <w:jc w:val="center"/>
              <w:rPr>
                <w:rFonts w:hint="eastAsia" w:ascii="宋体" w:hAnsi="宋体" w:eastAsia="宋体" w:cs="宋体"/>
                <w:b/>
                <w:bCs/>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131E0B5D">
            <w:pPr>
              <w:jc w:val="center"/>
              <w:rPr>
                <w:rFonts w:hint="eastAsia" w:ascii="宋体" w:hAnsi="宋体" w:eastAsia="宋体" w:cs="宋体"/>
                <w:b/>
                <w:bCs/>
                <w:i w:val="0"/>
                <w:iCs w:val="0"/>
                <w:color w:val="auto"/>
                <w:sz w:val="18"/>
                <w:szCs w:val="18"/>
                <w:highlight w:val="none"/>
                <w:u w:val="none"/>
              </w:rPr>
            </w:pPr>
          </w:p>
        </w:tc>
      </w:tr>
      <w:tr w14:paraId="0943B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5080F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600852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宣传牌、里程碑（牌）养护</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27027A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0B24D0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386</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D90FEF3">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84BDE97">
            <w:pPr>
              <w:jc w:val="center"/>
              <w:rPr>
                <w:rFonts w:hint="eastAsia" w:ascii="宋体" w:hAnsi="宋体" w:eastAsia="宋体" w:cs="宋体"/>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17D42D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描漆、保洁、扶正</w:t>
            </w:r>
          </w:p>
        </w:tc>
      </w:tr>
      <w:tr w14:paraId="031C8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05320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5EF4AD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旱闸门养护</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388DBE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0F1BB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00BE1E1">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E9010AF">
            <w:pPr>
              <w:jc w:val="center"/>
              <w:rPr>
                <w:rFonts w:hint="eastAsia" w:ascii="宋体" w:hAnsi="宋体" w:eastAsia="宋体" w:cs="宋体"/>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27C806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巡检、保洁、门轴上油、油漆等</w:t>
            </w:r>
          </w:p>
        </w:tc>
      </w:tr>
      <w:tr w14:paraId="0CC1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A4F6D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5C837E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围墙护栏养护</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4D3970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20094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1072.5</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D001C52">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78BBAA4">
            <w:pPr>
              <w:jc w:val="center"/>
              <w:rPr>
                <w:rFonts w:hint="eastAsia" w:ascii="宋体" w:hAnsi="宋体" w:eastAsia="宋体" w:cs="宋体"/>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450A746B">
            <w:pPr>
              <w:jc w:val="center"/>
              <w:rPr>
                <w:rFonts w:hint="eastAsia" w:ascii="宋体" w:hAnsi="宋体" w:eastAsia="宋体" w:cs="宋体"/>
                <w:i w:val="0"/>
                <w:iCs w:val="0"/>
                <w:color w:val="auto"/>
                <w:sz w:val="18"/>
                <w:szCs w:val="18"/>
                <w:highlight w:val="none"/>
                <w:u w:val="none"/>
              </w:rPr>
            </w:pPr>
          </w:p>
        </w:tc>
      </w:tr>
      <w:tr w14:paraId="3B5DB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10E2C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118C48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钱塘驿站养护</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28460D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E168E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63.8</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346DE42">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636A71B">
            <w:pPr>
              <w:jc w:val="center"/>
              <w:rPr>
                <w:rFonts w:hint="eastAsia" w:ascii="宋体" w:hAnsi="宋体" w:eastAsia="宋体" w:cs="宋体"/>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131BBB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每周养护1次</w:t>
            </w:r>
          </w:p>
        </w:tc>
      </w:tr>
      <w:tr w14:paraId="2E8D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7BEDD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6E90CF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界墙外排水沟清理</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02CD4C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km</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D8639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707D646">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CB6E25F">
            <w:pPr>
              <w:jc w:val="center"/>
              <w:rPr>
                <w:rFonts w:hint="eastAsia" w:ascii="宋体" w:hAnsi="宋体" w:eastAsia="宋体" w:cs="宋体"/>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67338470">
            <w:pPr>
              <w:jc w:val="center"/>
              <w:rPr>
                <w:rFonts w:hint="eastAsia" w:ascii="宋体" w:hAnsi="宋体" w:eastAsia="宋体" w:cs="宋体"/>
                <w:i w:val="0"/>
                <w:iCs w:val="0"/>
                <w:color w:val="auto"/>
                <w:sz w:val="18"/>
                <w:szCs w:val="18"/>
                <w:highlight w:val="none"/>
                <w:u w:val="none"/>
              </w:rPr>
            </w:pPr>
          </w:p>
        </w:tc>
      </w:tr>
      <w:tr w14:paraId="4BB9B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5C6D2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3C1F2B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挡土（界）墙、透水棱体养护</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2462FD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km</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419AF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8.141</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A7BCA58">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C1494FE">
            <w:pPr>
              <w:jc w:val="center"/>
              <w:rPr>
                <w:rFonts w:hint="eastAsia" w:ascii="宋体" w:hAnsi="宋体" w:eastAsia="宋体" w:cs="宋体"/>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7BE6CCD2">
            <w:pPr>
              <w:jc w:val="center"/>
              <w:rPr>
                <w:rFonts w:hint="eastAsia" w:ascii="宋体" w:hAnsi="宋体" w:eastAsia="宋体" w:cs="宋体"/>
                <w:i w:val="0"/>
                <w:iCs w:val="0"/>
                <w:color w:val="auto"/>
                <w:sz w:val="18"/>
                <w:szCs w:val="18"/>
                <w:highlight w:val="none"/>
                <w:u w:val="none"/>
              </w:rPr>
            </w:pPr>
          </w:p>
        </w:tc>
      </w:tr>
      <w:tr w14:paraId="1550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E2778E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六</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2E4E8E5D">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其他</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0EF824B7">
            <w:pPr>
              <w:jc w:val="center"/>
              <w:rPr>
                <w:rFonts w:hint="eastAsia" w:ascii="宋体" w:hAnsi="宋体" w:eastAsia="宋体" w:cs="宋体"/>
                <w:b/>
                <w:bCs/>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52C09F9">
            <w:pPr>
              <w:jc w:val="center"/>
              <w:rPr>
                <w:rFonts w:hint="eastAsia" w:ascii="宋体" w:hAnsi="宋体" w:eastAsia="宋体" w:cs="宋体"/>
                <w:b/>
                <w:bCs/>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89D3649">
            <w:pPr>
              <w:jc w:val="center"/>
              <w:rPr>
                <w:rFonts w:hint="eastAsia" w:ascii="宋体" w:hAnsi="宋体" w:eastAsia="宋体" w:cs="宋体"/>
                <w:b/>
                <w:bCs/>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7467ABC9">
            <w:pPr>
              <w:jc w:val="center"/>
              <w:rPr>
                <w:rFonts w:hint="eastAsia" w:ascii="宋体" w:hAnsi="宋体" w:eastAsia="宋体" w:cs="宋体"/>
                <w:b/>
                <w:bCs/>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115423A3">
            <w:pPr>
              <w:jc w:val="center"/>
              <w:rPr>
                <w:rFonts w:hint="eastAsia" w:ascii="宋体" w:hAnsi="宋体" w:eastAsia="宋体" w:cs="宋体"/>
                <w:b/>
                <w:bCs/>
                <w:i w:val="0"/>
                <w:iCs w:val="0"/>
                <w:color w:val="auto"/>
                <w:sz w:val="18"/>
                <w:szCs w:val="18"/>
                <w:highlight w:val="none"/>
                <w:u w:val="none"/>
              </w:rPr>
            </w:pPr>
          </w:p>
        </w:tc>
      </w:tr>
      <w:tr w14:paraId="7795C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11BDC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51EE03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临时、应急养护投入</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439CB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74"/>
                <w:color w:val="auto"/>
                <w:highlight w:val="none"/>
                <w:lang w:val="en-US" w:eastAsia="zh-CN" w:bidi="ar"/>
              </w:rPr>
              <w:t>工</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5F3ED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3C2A740D">
            <w:pPr>
              <w:jc w:val="center"/>
              <w:rPr>
                <w:rFonts w:hint="eastAsia" w:ascii="宋体" w:hAnsi="宋体" w:eastAsia="宋体" w:cs="宋体"/>
                <w:i w:val="0"/>
                <w:iCs w:val="0"/>
                <w:color w:val="auto"/>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9BDD6C2">
            <w:pPr>
              <w:jc w:val="center"/>
              <w:rPr>
                <w:rFonts w:hint="eastAsia" w:ascii="宋体" w:hAnsi="宋体" w:eastAsia="宋体" w:cs="宋体"/>
                <w:i w:val="0"/>
                <w:iCs w:val="0"/>
                <w:color w:val="auto"/>
                <w:sz w:val="21"/>
                <w:szCs w:val="21"/>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ign w:val="bottom"/>
          </w:tcPr>
          <w:p w14:paraId="0736591A">
            <w:pPr>
              <w:jc w:val="center"/>
              <w:rPr>
                <w:rFonts w:hint="eastAsia" w:ascii="宋体" w:hAnsi="宋体" w:eastAsia="宋体" w:cs="宋体"/>
                <w:i w:val="0"/>
                <w:iCs w:val="0"/>
                <w:color w:val="auto"/>
                <w:sz w:val="21"/>
                <w:szCs w:val="21"/>
                <w:highlight w:val="none"/>
                <w:u w:val="none"/>
              </w:rPr>
            </w:pPr>
          </w:p>
        </w:tc>
      </w:tr>
      <w:tr w14:paraId="25A1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05B81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74"/>
                <w:color w:val="auto"/>
                <w:highlight w:val="none"/>
                <w:lang w:val="en-US" w:eastAsia="zh-CN" w:bidi="ar"/>
              </w:rPr>
              <w:t>七</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217F9D7C">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省管盐平段海塘巡查（一线及备塘）</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6C7D01B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288"/>
                <w:color w:val="auto"/>
                <w:highlight w:val="none"/>
                <w:lang w:val="en-US" w:eastAsia="zh-CN" w:bidi="ar"/>
              </w:rPr>
              <w:t>人</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2261C6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76226ED">
            <w:pPr>
              <w:jc w:val="center"/>
              <w:rPr>
                <w:rFonts w:hint="eastAsia" w:ascii="宋体" w:hAnsi="宋体" w:eastAsia="宋体" w:cs="宋体"/>
                <w:b/>
                <w:bCs/>
                <w:i w:val="0"/>
                <w:iCs w:val="0"/>
                <w:color w:val="auto"/>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6E58A49">
            <w:pPr>
              <w:jc w:val="center"/>
              <w:rPr>
                <w:rFonts w:hint="eastAsia" w:ascii="宋体" w:hAnsi="宋体" w:eastAsia="宋体" w:cs="宋体"/>
                <w:b/>
                <w:bCs/>
                <w:i w:val="0"/>
                <w:iCs w:val="0"/>
                <w:color w:val="auto"/>
                <w:sz w:val="21"/>
                <w:szCs w:val="21"/>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0AE936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要求配备单人巡查电动车6辆，2-4座合规上路新能源汽车1辆，水下视频检测仪1台，巡查（手持终端）手机6台，无人机1台</w:t>
            </w:r>
          </w:p>
        </w:tc>
      </w:tr>
      <w:tr w14:paraId="2E31E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6BBF7B9">
            <w:pPr>
              <w:keepNext w:val="0"/>
              <w:keepLines w:val="0"/>
              <w:widowControl/>
              <w:suppressLineNumbers w:val="0"/>
              <w:jc w:val="center"/>
              <w:textAlignment w:val="center"/>
              <w:rPr>
                <w:rFonts w:ascii="宋体 . . 璂 . ." w:hAnsi="宋体 . . 璂 . ." w:eastAsia="宋体 . . 璂 . ." w:cs="宋体 . . 璂 . ."/>
                <w:b/>
                <w:bCs/>
                <w:i w:val="0"/>
                <w:iCs w:val="0"/>
                <w:color w:val="auto"/>
                <w:sz w:val="21"/>
                <w:szCs w:val="21"/>
                <w:highlight w:val="none"/>
                <w:u w:val="none"/>
              </w:rPr>
            </w:pPr>
            <w:r>
              <w:rPr>
                <w:rStyle w:val="977"/>
                <w:color w:val="auto"/>
                <w:highlight w:val="none"/>
                <w:lang w:val="en-US" w:eastAsia="zh-CN" w:bidi="ar"/>
              </w:rPr>
              <w:t>八</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3D16B8CD">
            <w:pPr>
              <w:keepNext w:val="0"/>
              <w:keepLines w:val="0"/>
              <w:widowControl/>
              <w:suppressLineNumbers w:val="0"/>
              <w:jc w:val="left"/>
              <w:textAlignment w:val="center"/>
              <w:rPr>
                <w:rFonts w:hint="default" w:ascii="宋体 . . 璂 . ." w:hAnsi="宋体 . . 璂 . ." w:eastAsia="宋体 . . 璂 . ." w:cs="宋体 . . 璂 . ."/>
                <w:b/>
                <w:bCs/>
                <w:i w:val="0"/>
                <w:iCs w:val="0"/>
                <w:color w:val="auto"/>
                <w:sz w:val="18"/>
                <w:szCs w:val="18"/>
                <w:highlight w:val="none"/>
                <w:u w:val="none"/>
              </w:rPr>
            </w:pPr>
            <w:r>
              <w:rPr>
                <w:rFonts w:hint="default" w:ascii="宋体 . . 璂 . ." w:hAnsi="宋体 . . 璂 . ." w:eastAsia="宋体 . . 璂 . ." w:cs="宋体 . . 璂 . ."/>
                <w:b/>
                <w:bCs/>
                <w:i w:val="0"/>
                <w:iCs w:val="0"/>
                <w:color w:val="auto"/>
                <w:kern w:val="0"/>
                <w:sz w:val="18"/>
                <w:szCs w:val="18"/>
                <w:highlight w:val="none"/>
                <w:u w:val="none"/>
                <w:lang w:val="en-US" w:eastAsia="zh-CN" w:bidi="ar"/>
              </w:rPr>
              <w:t>其他费用</w:t>
            </w:r>
          </w:p>
        </w:tc>
        <w:tc>
          <w:tcPr>
            <w:tcW w:w="633" w:type="dxa"/>
            <w:tcBorders>
              <w:top w:val="single" w:color="000000" w:sz="4" w:space="0"/>
              <w:left w:val="single" w:color="000000" w:sz="4" w:space="0"/>
              <w:bottom w:val="single" w:color="000000" w:sz="4" w:space="0"/>
              <w:right w:val="single" w:color="000000" w:sz="4" w:space="0"/>
            </w:tcBorders>
            <w:noWrap/>
            <w:vAlign w:val="bottom"/>
          </w:tcPr>
          <w:p w14:paraId="2279BAD1">
            <w:pPr>
              <w:jc w:val="center"/>
              <w:rPr>
                <w:rFonts w:hint="eastAsia" w:ascii="宋体" w:hAnsi="宋体" w:eastAsia="宋体" w:cs="宋体"/>
                <w:b/>
                <w:bCs/>
                <w:i w:val="0"/>
                <w:iCs w:val="0"/>
                <w:color w:val="auto"/>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bottom"/>
          </w:tcPr>
          <w:p w14:paraId="319D0BED">
            <w:pPr>
              <w:jc w:val="center"/>
              <w:rPr>
                <w:rFonts w:hint="eastAsia" w:ascii="宋体" w:hAnsi="宋体" w:eastAsia="宋体" w:cs="宋体"/>
                <w:b/>
                <w:bCs/>
                <w:i w:val="0"/>
                <w:iCs w:val="0"/>
                <w:color w:val="auto"/>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bottom"/>
          </w:tcPr>
          <w:p w14:paraId="6652CF79">
            <w:pPr>
              <w:jc w:val="center"/>
              <w:rPr>
                <w:rFonts w:hint="eastAsia" w:ascii="宋体" w:hAnsi="宋体" w:eastAsia="宋体" w:cs="宋体"/>
                <w:b/>
                <w:bCs/>
                <w:i w:val="0"/>
                <w:iCs w:val="0"/>
                <w:color w:val="auto"/>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bottom"/>
          </w:tcPr>
          <w:p w14:paraId="7C47E3D1">
            <w:pPr>
              <w:jc w:val="center"/>
              <w:rPr>
                <w:rFonts w:hint="eastAsia" w:ascii="宋体" w:hAnsi="宋体" w:eastAsia="宋体" w:cs="宋体"/>
                <w:b/>
                <w:bCs/>
                <w:i w:val="0"/>
                <w:iCs w:val="0"/>
                <w:color w:val="auto"/>
                <w:sz w:val="21"/>
                <w:szCs w:val="21"/>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ign w:val="bottom"/>
          </w:tcPr>
          <w:p w14:paraId="29F02B05">
            <w:pPr>
              <w:jc w:val="center"/>
              <w:rPr>
                <w:rFonts w:hint="eastAsia" w:ascii="宋体" w:hAnsi="宋体" w:eastAsia="宋体" w:cs="宋体"/>
                <w:b/>
                <w:bCs/>
                <w:i w:val="0"/>
                <w:iCs w:val="0"/>
                <w:color w:val="auto"/>
                <w:sz w:val="21"/>
                <w:szCs w:val="21"/>
                <w:highlight w:val="none"/>
                <w:u w:val="none"/>
              </w:rPr>
            </w:pPr>
          </w:p>
        </w:tc>
      </w:tr>
      <w:tr w14:paraId="2D70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209520A">
            <w:pPr>
              <w:keepNext w:val="0"/>
              <w:keepLines w:val="0"/>
              <w:widowControl/>
              <w:suppressLineNumbers w:val="0"/>
              <w:jc w:val="center"/>
              <w:textAlignment w:val="center"/>
              <w:rPr>
                <w:rFonts w:hint="default" w:ascii="宋体 . . 璂 . ." w:hAnsi="宋体 . . 璂 . ." w:eastAsia="宋体 . . 璂 . ." w:cs="宋体 . . 璂 . ."/>
                <w:i w:val="0"/>
                <w:iCs w:val="0"/>
                <w:color w:val="auto"/>
                <w:sz w:val="21"/>
                <w:szCs w:val="21"/>
                <w:highlight w:val="none"/>
                <w:u w:val="none"/>
              </w:rPr>
            </w:pPr>
            <w:r>
              <w:rPr>
                <w:rFonts w:hint="default" w:ascii="宋体 . . 璂 . ." w:hAnsi="宋体 . . 璂 . ." w:eastAsia="宋体 . . 璂 . ." w:cs="宋体 . . 璂 . ."/>
                <w:i w:val="0"/>
                <w:iCs w:val="0"/>
                <w:color w:val="auto"/>
                <w:kern w:val="0"/>
                <w:sz w:val="21"/>
                <w:szCs w:val="21"/>
                <w:highlight w:val="none"/>
                <w:u w:val="none"/>
                <w:lang w:val="en-US" w:eastAsia="zh-CN" w:bidi="ar"/>
              </w:rPr>
              <w:t>1</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78BEA0F0">
            <w:pPr>
              <w:keepNext w:val="0"/>
              <w:keepLines w:val="0"/>
              <w:widowControl/>
              <w:suppressLineNumbers w:val="0"/>
              <w:jc w:val="left"/>
              <w:textAlignment w:val="center"/>
              <w:rPr>
                <w:rFonts w:hint="default" w:ascii="宋体 . . 璂 . ." w:hAnsi="宋体 . . 璂 . ." w:eastAsia="宋体 . . 璂 . ." w:cs="宋体 . . 璂 . ."/>
                <w:i w:val="0"/>
                <w:iCs w:val="0"/>
                <w:color w:val="auto"/>
                <w:sz w:val="18"/>
                <w:szCs w:val="18"/>
                <w:highlight w:val="none"/>
                <w:u w:val="none"/>
              </w:rPr>
            </w:pPr>
            <w:r>
              <w:rPr>
                <w:rFonts w:hint="default" w:ascii="宋体 . . 璂 . ." w:hAnsi="宋体 . . 璂 . ." w:eastAsia="宋体 . . 璂 . ." w:cs="宋体 . . 璂 . ."/>
                <w:i w:val="0"/>
                <w:iCs w:val="0"/>
                <w:color w:val="auto"/>
                <w:kern w:val="0"/>
                <w:sz w:val="18"/>
                <w:szCs w:val="18"/>
                <w:highlight w:val="none"/>
                <w:u w:val="none"/>
                <w:lang w:val="en-US" w:eastAsia="zh-CN" w:bidi="ar"/>
              </w:rPr>
              <w:t>承包风险金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4FB23FF">
            <w:pPr>
              <w:keepNext w:val="0"/>
              <w:keepLines w:val="0"/>
              <w:widowControl/>
              <w:suppressLineNumbers w:val="0"/>
              <w:jc w:val="center"/>
              <w:textAlignment w:val="center"/>
              <w:rPr>
                <w:rFonts w:hint="default" w:ascii="宋体 . . 璂 . ." w:hAnsi="宋体 . . 璂 . ." w:eastAsia="宋体 . . 璂 . ." w:cs="宋体 . . 璂 . ."/>
                <w:i w:val="0"/>
                <w:iCs w:val="0"/>
                <w:color w:val="auto"/>
                <w:sz w:val="21"/>
                <w:szCs w:val="21"/>
                <w:highlight w:val="none"/>
                <w:u w:val="none"/>
              </w:rPr>
            </w:pPr>
            <w:r>
              <w:rPr>
                <w:rStyle w:val="978"/>
                <w:color w:val="auto"/>
                <w:highlight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1ECF40C">
            <w:pPr>
              <w:keepNext w:val="0"/>
              <w:keepLines w:val="0"/>
              <w:widowControl/>
              <w:suppressLineNumbers w:val="0"/>
              <w:jc w:val="center"/>
              <w:textAlignment w:val="center"/>
              <w:rPr>
                <w:rFonts w:hint="default" w:ascii="宋体 . . 璂 . ." w:hAnsi="宋体 . . 璂 . ." w:eastAsia="宋体 . . 璂 . ." w:cs="宋体 . . 璂 . ."/>
                <w:i w:val="0"/>
                <w:iCs w:val="0"/>
                <w:color w:val="auto"/>
                <w:sz w:val="21"/>
                <w:szCs w:val="21"/>
                <w:highlight w:val="none"/>
                <w:u w:val="none"/>
              </w:rPr>
            </w:pPr>
            <w:r>
              <w:rPr>
                <w:rFonts w:hint="default" w:ascii="宋体 . . 璂 . ." w:hAnsi="宋体 . . 璂 . ." w:eastAsia="宋体 . . 璂 . ." w:cs="宋体 . . 璂 . ."/>
                <w:i w:val="0"/>
                <w:iCs w:val="0"/>
                <w:color w:val="auto"/>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4DE1AE3">
            <w:pPr>
              <w:jc w:val="center"/>
              <w:rPr>
                <w:rFonts w:hint="default" w:ascii="宋体 . . 璂 . ." w:hAnsi="宋体 . . 璂 . ." w:eastAsia="宋体 . . 璂 . ." w:cs="宋体 . . 璂 . ."/>
                <w:i w:val="0"/>
                <w:iCs w:val="0"/>
                <w:color w:val="auto"/>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105CEBC">
            <w:pPr>
              <w:jc w:val="center"/>
              <w:rPr>
                <w:rFonts w:hint="default" w:ascii="宋体 . . 璂 . ." w:hAnsi="宋体 . . 璂 . ." w:eastAsia="宋体 . . 璂 . ." w:cs="宋体 . . 璂 . ."/>
                <w:i w:val="0"/>
                <w:iCs w:val="0"/>
                <w:color w:val="auto"/>
                <w:sz w:val="21"/>
                <w:szCs w:val="21"/>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ign w:val="top"/>
          </w:tcPr>
          <w:p w14:paraId="4174FA95">
            <w:pPr>
              <w:jc w:val="center"/>
              <w:rPr>
                <w:rFonts w:hint="eastAsia" w:ascii="宋体" w:hAnsi="宋体" w:eastAsia="宋体" w:cs="宋体"/>
                <w:b/>
                <w:bCs/>
                <w:i w:val="0"/>
                <w:iCs w:val="0"/>
                <w:color w:val="auto"/>
                <w:sz w:val="21"/>
                <w:szCs w:val="21"/>
                <w:highlight w:val="none"/>
                <w:u w:val="none"/>
              </w:rPr>
            </w:pPr>
          </w:p>
        </w:tc>
      </w:tr>
      <w:tr w14:paraId="7982D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E35084C">
            <w:pPr>
              <w:keepNext w:val="0"/>
              <w:keepLines w:val="0"/>
              <w:widowControl/>
              <w:suppressLineNumbers w:val="0"/>
              <w:jc w:val="center"/>
              <w:textAlignment w:val="center"/>
              <w:rPr>
                <w:rFonts w:hint="default" w:ascii="宋体 . . 璂 . ." w:hAnsi="宋体 . . 璂 . ." w:eastAsia="宋体 . . 璂 . ." w:cs="宋体 . . 璂 . ."/>
                <w:i w:val="0"/>
                <w:iCs w:val="0"/>
                <w:color w:val="auto"/>
                <w:sz w:val="21"/>
                <w:szCs w:val="21"/>
                <w:highlight w:val="none"/>
                <w:u w:val="none"/>
              </w:rPr>
            </w:pPr>
            <w:r>
              <w:rPr>
                <w:rFonts w:hint="default" w:ascii="宋体 . . 璂 . ." w:hAnsi="宋体 . . 璂 . ." w:eastAsia="宋体 . . 璂 . ." w:cs="宋体 . . 璂 . ."/>
                <w:i w:val="0"/>
                <w:iCs w:val="0"/>
                <w:color w:val="auto"/>
                <w:kern w:val="0"/>
                <w:sz w:val="21"/>
                <w:szCs w:val="21"/>
                <w:highlight w:val="none"/>
                <w:u w:val="none"/>
                <w:lang w:val="en-US" w:eastAsia="zh-CN" w:bidi="ar"/>
              </w:rPr>
              <w:t>2</w:t>
            </w:r>
          </w:p>
        </w:tc>
        <w:tc>
          <w:tcPr>
            <w:tcW w:w="2630" w:type="dxa"/>
            <w:tcBorders>
              <w:top w:val="single" w:color="000000" w:sz="4" w:space="0"/>
              <w:left w:val="single" w:color="000000" w:sz="4" w:space="0"/>
              <w:bottom w:val="single" w:color="000000" w:sz="4" w:space="0"/>
              <w:right w:val="nil"/>
            </w:tcBorders>
            <w:noWrap w:val="0"/>
            <w:vAlign w:val="center"/>
          </w:tcPr>
          <w:p w14:paraId="6512C380">
            <w:pPr>
              <w:keepNext w:val="0"/>
              <w:keepLines w:val="0"/>
              <w:widowControl/>
              <w:suppressLineNumbers w:val="0"/>
              <w:jc w:val="left"/>
              <w:textAlignment w:val="center"/>
              <w:rPr>
                <w:rFonts w:hint="default" w:ascii="宋体 . . 璂 . ." w:hAnsi="宋体 . . 璂 . ." w:eastAsia="宋体 . . 璂 . ." w:cs="宋体 . . 璂 . ."/>
                <w:i w:val="0"/>
                <w:iCs w:val="0"/>
                <w:color w:val="auto"/>
                <w:sz w:val="18"/>
                <w:szCs w:val="18"/>
                <w:highlight w:val="none"/>
                <w:u w:val="none"/>
              </w:rPr>
            </w:pPr>
            <w:r>
              <w:rPr>
                <w:rFonts w:hint="default" w:ascii="宋体 . . 璂 . ." w:hAnsi="宋体 . . 璂 . ." w:eastAsia="宋体 . . 璂 . ." w:cs="宋体 . . 璂 . ."/>
                <w:i w:val="0"/>
                <w:iCs w:val="0"/>
                <w:color w:val="auto"/>
                <w:kern w:val="0"/>
                <w:sz w:val="18"/>
                <w:szCs w:val="18"/>
                <w:highlight w:val="none"/>
                <w:u w:val="none"/>
                <w:lang w:val="en-US" w:eastAsia="zh-CN" w:bidi="ar"/>
              </w:rPr>
              <w:t>安全施工费</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C271240">
            <w:pPr>
              <w:keepNext w:val="0"/>
              <w:keepLines w:val="0"/>
              <w:widowControl/>
              <w:suppressLineNumbers w:val="0"/>
              <w:jc w:val="center"/>
              <w:textAlignment w:val="center"/>
              <w:rPr>
                <w:rFonts w:hint="default" w:ascii="宋体 . . 璂 . ." w:hAnsi="宋体 . . 璂 . ." w:eastAsia="宋体 . . 璂 . ." w:cs="宋体 . . 璂 . ."/>
                <w:i w:val="0"/>
                <w:iCs w:val="0"/>
                <w:color w:val="auto"/>
                <w:sz w:val="21"/>
                <w:szCs w:val="21"/>
                <w:highlight w:val="none"/>
                <w:u w:val="none"/>
              </w:rPr>
            </w:pPr>
            <w:r>
              <w:rPr>
                <w:rStyle w:val="978"/>
                <w:color w:val="auto"/>
                <w:highlight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3DF680C0">
            <w:pPr>
              <w:keepNext w:val="0"/>
              <w:keepLines w:val="0"/>
              <w:widowControl/>
              <w:suppressLineNumbers w:val="0"/>
              <w:jc w:val="center"/>
              <w:textAlignment w:val="center"/>
              <w:rPr>
                <w:rFonts w:hint="default" w:ascii="宋体 . . 璂 . ." w:hAnsi="宋体 . . 璂 . ." w:eastAsia="宋体 . . 璂 . ." w:cs="宋体 . . 璂 . ."/>
                <w:i w:val="0"/>
                <w:iCs w:val="0"/>
                <w:color w:val="auto"/>
                <w:sz w:val="21"/>
                <w:szCs w:val="21"/>
                <w:highlight w:val="none"/>
                <w:u w:val="none"/>
              </w:rPr>
            </w:pPr>
            <w:r>
              <w:rPr>
                <w:rFonts w:hint="default" w:ascii="宋体 . . 璂 . ." w:hAnsi="宋体 . . 璂 . ." w:eastAsia="宋体 . . 璂 . ." w:cs="宋体 . . 璂 . ."/>
                <w:i w:val="0"/>
                <w:iCs w:val="0"/>
                <w:color w:val="auto"/>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20850A6">
            <w:pPr>
              <w:jc w:val="center"/>
              <w:rPr>
                <w:rFonts w:hint="default" w:ascii="宋体 . . 璂 . ." w:hAnsi="宋体 . . 璂 . ." w:eastAsia="宋体 . . 璂 . ." w:cs="宋体 . . 璂 . ."/>
                <w:i w:val="0"/>
                <w:iCs w:val="0"/>
                <w:color w:val="auto"/>
                <w:sz w:val="21"/>
                <w:szCs w:val="21"/>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5F1C0F4">
            <w:pPr>
              <w:jc w:val="center"/>
              <w:rPr>
                <w:rFonts w:hint="default" w:ascii="宋体 . . 璂 . ." w:hAnsi="宋体 . . 璂 . ." w:eastAsia="宋体 . . 璂 . ." w:cs="宋体 . . 璂 . ."/>
                <w:i w:val="0"/>
                <w:iCs w:val="0"/>
                <w:color w:val="auto"/>
                <w:sz w:val="21"/>
                <w:szCs w:val="21"/>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top"/>
          </w:tcPr>
          <w:p w14:paraId="72BEFCA1">
            <w:pPr>
              <w:keepNext w:val="0"/>
              <w:keepLines w:val="0"/>
              <w:widowControl/>
              <w:suppressLineNumbers w:val="0"/>
              <w:jc w:val="center"/>
              <w:textAlignment w:val="top"/>
              <w:rPr>
                <w:rFonts w:hint="default" w:ascii="宋体 . . 璂 . ." w:hAnsi="宋体 . . 璂 . ." w:eastAsia="宋体 . . 璂 . ." w:cs="宋体 . . 璂 . ."/>
                <w:i w:val="0"/>
                <w:iCs w:val="0"/>
                <w:color w:val="auto"/>
                <w:sz w:val="21"/>
                <w:szCs w:val="21"/>
                <w:highlight w:val="none"/>
                <w:u w:val="none"/>
              </w:rPr>
            </w:pPr>
            <w:r>
              <w:rPr>
                <w:rFonts w:hint="default" w:ascii="宋体 . . 璂 . ." w:hAnsi="宋体 . . 璂 . ." w:eastAsia="宋体 . . 璂 . ." w:cs="宋体 . . 璂 . ."/>
                <w:i w:val="0"/>
                <w:iCs w:val="0"/>
                <w:color w:val="auto"/>
                <w:kern w:val="0"/>
                <w:sz w:val="21"/>
                <w:szCs w:val="21"/>
                <w:highlight w:val="none"/>
                <w:u w:val="none"/>
                <w:lang w:val="en-US" w:eastAsia="zh-CN" w:bidi="ar"/>
              </w:rPr>
              <w:t>按相关规定报价</w:t>
            </w:r>
          </w:p>
        </w:tc>
      </w:tr>
      <w:tr w14:paraId="496F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E610C8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九</w:t>
            </w:r>
          </w:p>
        </w:tc>
        <w:tc>
          <w:tcPr>
            <w:tcW w:w="2630" w:type="dxa"/>
            <w:tcBorders>
              <w:top w:val="single" w:color="000000" w:sz="4" w:space="0"/>
              <w:left w:val="single" w:color="000000" w:sz="4" w:space="0"/>
              <w:bottom w:val="single" w:color="000000" w:sz="4" w:space="0"/>
              <w:right w:val="single" w:color="000000" w:sz="4" w:space="0"/>
            </w:tcBorders>
            <w:noWrap w:val="0"/>
            <w:vAlign w:val="center"/>
          </w:tcPr>
          <w:p w14:paraId="0FB304D6">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合计</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297AE8D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元</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2585794">
            <w:pPr>
              <w:jc w:val="center"/>
              <w:rPr>
                <w:rFonts w:hint="eastAsia" w:ascii="宋体" w:hAnsi="宋体" w:eastAsia="宋体" w:cs="宋体"/>
                <w:b/>
                <w:bCs/>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76B957C">
            <w:pPr>
              <w:jc w:val="center"/>
              <w:rPr>
                <w:rFonts w:hint="eastAsia" w:ascii="宋体" w:hAnsi="宋体" w:eastAsia="宋体" w:cs="宋体"/>
                <w:b/>
                <w:bCs/>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7AF4F68">
            <w:pPr>
              <w:jc w:val="center"/>
              <w:rPr>
                <w:rFonts w:hint="eastAsia" w:ascii="宋体" w:hAnsi="宋体" w:eastAsia="宋体" w:cs="宋体"/>
                <w:b/>
                <w:bCs/>
                <w:i w:val="0"/>
                <w:iCs w:val="0"/>
                <w:color w:val="auto"/>
                <w:sz w:val="18"/>
                <w:szCs w:val="18"/>
                <w:highlight w:val="none"/>
                <w:u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31E19470">
            <w:pPr>
              <w:jc w:val="center"/>
              <w:rPr>
                <w:rFonts w:hint="eastAsia" w:ascii="宋体" w:hAnsi="宋体" w:eastAsia="宋体" w:cs="宋体"/>
                <w:b/>
                <w:bCs/>
                <w:i w:val="0"/>
                <w:iCs w:val="0"/>
                <w:color w:val="auto"/>
                <w:sz w:val="18"/>
                <w:szCs w:val="18"/>
                <w:highlight w:val="none"/>
                <w:u w:val="none"/>
              </w:rPr>
            </w:pPr>
          </w:p>
        </w:tc>
      </w:tr>
    </w:tbl>
    <w:p w14:paraId="4AD34432">
      <w:pPr>
        <w:pStyle w:val="58"/>
        <w:widowControl w:val="0"/>
        <w:spacing w:before="0" w:beforeAutospacing="0" w:after="120" w:afterAutospacing="0"/>
        <w:ind w:firstLine="281" w:firstLineChars="100"/>
        <w:jc w:val="center"/>
        <w:rPr>
          <w:rFonts w:hint="eastAsia" w:cs="宋体"/>
          <w:b/>
          <w:color w:val="auto"/>
          <w:sz w:val="28"/>
          <w:szCs w:val="28"/>
          <w:highlight w:val="none"/>
          <w:lang w:bidi="ar"/>
        </w:rPr>
      </w:pPr>
    </w:p>
    <w:p w14:paraId="5BD0A1C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F2A903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3F04F11">
      <w:pPr>
        <w:pStyle w:val="58"/>
        <w:widowControl w:val="0"/>
        <w:spacing w:before="0" w:beforeAutospacing="0" w:after="120" w:afterAutospacing="0"/>
        <w:ind w:firstLine="281" w:firstLineChars="100"/>
        <w:jc w:val="center"/>
        <w:rPr>
          <w:rFonts w:hint="eastAsia" w:cs="宋体"/>
          <w:b/>
          <w:color w:val="auto"/>
          <w:sz w:val="28"/>
          <w:szCs w:val="28"/>
          <w:highlight w:val="none"/>
          <w:lang w:bidi="ar"/>
        </w:rPr>
        <w:sectPr>
          <w:pgSz w:w="11905" w:h="16840"/>
          <w:pgMar w:top="1361" w:right="1134" w:bottom="1361" w:left="1134" w:header="851" w:footer="567" w:gutter="0"/>
          <w:pgBorders>
            <w:top w:val="none" w:sz="0" w:space="0"/>
            <w:left w:val="none" w:sz="0" w:space="0"/>
            <w:bottom w:val="none" w:sz="0" w:space="0"/>
            <w:right w:val="none" w:sz="0" w:space="0"/>
          </w:pgBorders>
          <w:cols w:space="720" w:num="1"/>
          <w:docGrid w:linePitch="312" w:charSpace="0"/>
        </w:sectPr>
      </w:pPr>
    </w:p>
    <w:p w14:paraId="61FED4AC">
      <w:pPr>
        <w:pStyle w:val="58"/>
        <w:widowControl w:val="0"/>
        <w:spacing w:before="0" w:beforeAutospacing="0" w:after="120" w:afterAutospacing="0"/>
        <w:ind w:left="0" w:leftChars="0" w:firstLine="0" w:firstLineChars="0"/>
        <w:jc w:val="center"/>
        <w:rPr>
          <w:rFonts w:hint="eastAsia" w:eastAsia="宋体" w:cs="宋体"/>
          <w:b/>
          <w:color w:val="auto"/>
          <w:sz w:val="28"/>
          <w:szCs w:val="28"/>
          <w:highlight w:val="none"/>
          <w:lang w:eastAsia="zh-CN" w:bidi="ar"/>
        </w:rPr>
      </w:pPr>
      <w:r>
        <w:rPr>
          <w:rFonts w:hint="eastAsia" w:cs="宋体"/>
          <w:b/>
          <w:color w:val="auto"/>
          <w:sz w:val="28"/>
          <w:szCs w:val="28"/>
          <w:highlight w:val="none"/>
          <w:lang w:bidi="ar"/>
        </w:rPr>
        <w:t>宁绍段</w:t>
      </w:r>
    </w:p>
    <w:tbl>
      <w:tblPr>
        <w:tblStyle w:val="62"/>
        <w:tblW w:w="9297" w:type="dxa"/>
        <w:tblInd w:w="135" w:type="dxa"/>
        <w:tblLayout w:type="fixed"/>
        <w:tblCellMar>
          <w:top w:w="0" w:type="dxa"/>
          <w:left w:w="0" w:type="dxa"/>
          <w:bottom w:w="0" w:type="dxa"/>
          <w:right w:w="0" w:type="dxa"/>
        </w:tblCellMar>
      </w:tblPr>
      <w:tblGrid>
        <w:gridCol w:w="333"/>
        <w:gridCol w:w="578"/>
        <w:gridCol w:w="2885"/>
        <w:gridCol w:w="683"/>
        <w:gridCol w:w="1122"/>
        <w:gridCol w:w="831"/>
        <w:gridCol w:w="716"/>
        <w:gridCol w:w="2149"/>
      </w:tblGrid>
      <w:tr w14:paraId="50C20734">
        <w:tblPrEx>
          <w:tblCellMar>
            <w:top w:w="0" w:type="dxa"/>
            <w:left w:w="0" w:type="dxa"/>
            <w:bottom w:w="0" w:type="dxa"/>
            <w:right w:w="0" w:type="dxa"/>
          </w:tblCellMar>
        </w:tblPrEx>
        <w:trPr>
          <w:trHeight w:val="312" w:hRule="atLeast"/>
        </w:trPr>
        <w:tc>
          <w:tcPr>
            <w:tcW w:w="33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7CEB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3463" w:type="dxa"/>
            <w:gridSpan w:val="2"/>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A22213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工程或费用名称</w:t>
            </w:r>
          </w:p>
        </w:tc>
        <w:tc>
          <w:tcPr>
            <w:tcW w:w="683" w:type="dxa"/>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F606C0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单位</w:t>
            </w:r>
          </w:p>
        </w:tc>
        <w:tc>
          <w:tcPr>
            <w:tcW w:w="1122" w:type="dxa"/>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323911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数量</w:t>
            </w:r>
          </w:p>
        </w:tc>
        <w:tc>
          <w:tcPr>
            <w:tcW w:w="831" w:type="dxa"/>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ABA87C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单价</w:t>
            </w:r>
          </w:p>
        </w:tc>
        <w:tc>
          <w:tcPr>
            <w:tcW w:w="716" w:type="dxa"/>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22C364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合价</w:t>
            </w:r>
          </w:p>
        </w:tc>
        <w:tc>
          <w:tcPr>
            <w:tcW w:w="2149" w:type="dxa"/>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87CDF9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备注</w:t>
            </w:r>
          </w:p>
        </w:tc>
      </w:tr>
      <w:tr w14:paraId="784B24A1">
        <w:tblPrEx>
          <w:tblCellMar>
            <w:top w:w="0" w:type="dxa"/>
            <w:left w:w="0" w:type="dxa"/>
            <w:bottom w:w="0" w:type="dxa"/>
            <w:right w:w="0" w:type="dxa"/>
          </w:tblCellMar>
        </w:tblPrEx>
        <w:trPr>
          <w:trHeight w:val="312" w:hRule="atLeast"/>
        </w:trPr>
        <w:tc>
          <w:tcPr>
            <w:tcW w:w="33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37C8F">
            <w:pPr>
              <w:rPr>
                <w:rFonts w:hint="eastAsia"/>
                <w:color w:val="auto"/>
                <w:szCs w:val="21"/>
                <w:highlight w:val="none"/>
              </w:rPr>
            </w:pPr>
          </w:p>
        </w:tc>
        <w:tc>
          <w:tcPr>
            <w:tcW w:w="3463" w:type="dxa"/>
            <w:gridSpan w:val="2"/>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3346DE5">
            <w:pPr>
              <w:rPr>
                <w:rFonts w:hint="eastAsia"/>
                <w:color w:val="auto"/>
                <w:szCs w:val="21"/>
                <w:highlight w:val="none"/>
              </w:rPr>
            </w:pPr>
          </w:p>
        </w:tc>
        <w:tc>
          <w:tcPr>
            <w:tcW w:w="683"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546A9C8">
            <w:pPr>
              <w:jc w:val="center"/>
              <w:rPr>
                <w:rFonts w:hint="eastAsia"/>
                <w:color w:val="auto"/>
                <w:szCs w:val="21"/>
                <w:highlight w:val="none"/>
              </w:rPr>
            </w:pPr>
          </w:p>
        </w:tc>
        <w:tc>
          <w:tcPr>
            <w:tcW w:w="1122"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75535C6">
            <w:pPr>
              <w:rPr>
                <w:rFonts w:hint="eastAsia"/>
                <w:color w:val="auto"/>
                <w:szCs w:val="21"/>
                <w:highlight w:val="none"/>
              </w:rPr>
            </w:pPr>
          </w:p>
        </w:tc>
        <w:tc>
          <w:tcPr>
            <w:tcW w:w="831"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97EB67C">
            <w:pPr>
              <w:rPr>
                <w:rFonts w:hint="eastAsia"/>
                <w:color w:val="auto"/>
                <w:szCs w:val="21"/>
                <w:highlight w:val="none"/>
              </w:rPr>
            </w:pPr>
          </w:p>
        </w:tc>
        <w:tc>
          <w:tcPr>
            <w:tcW w:w="716"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2EAAB12">
            <w:pPr>
              <w:rPr>
                <w:rFonts w:hint="eastAsia"/>
                <w:color w:val="auto"/>
                <w:szCs w:val="21"/>
                <w:highlight w:val="none"/>
              </w:rPr>
            </w:pPr>
          </w:p>
        </w:tc>
        <w:tc>
          <w:tcPr>
            <w:tcW w:w="2149"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556E779">
            <w:pPr>
              <w:rPr>
                <w:rFonts w:hint="eastAsia"/>
                <w:color w:val="auto"/>
                <w:szCs w:val="21"/>
                <w:highlight w:val="none"/>
              </w:rPr>
            </w:pPr>
          </w:p>
        </w:tc>
      </w:tr>
      <w:tr w14:paraId="63D977B8">
        <w:tblPrEx>
          <w:tblCellMar>
            <w:top w:w="0" w:type="dxa"/>
            <w:left w:w="0" w:type="dxa"/>
            <w:bottom w:w="0" w:type="dxa"/>
            <w:right w:w="0" w:type="dxa"/>
          </w:tblCellMar>
        </w:tblPrEx>
        <w:trPr>
          <w:trHeight w:val="39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BCCB0">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一</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A57B323">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塘身养护</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E5D4D54">
            <w:pPr>
              <w:jc w:val="center"/>
              <w:rPr>
                <w:rFonts w:hint="eastAsia" w:ascii="宋体" w:hAnsi="宋体" w:cs="宋体"/>
                <w:b/>
                <w:color w:val="auto"/>
                <w:szCs w:val="21"/>
                <w:highlight w:val="none"/>
              </w:rPr>
            </w:pP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92562B3">
            <w:pPr>
              <w:jc w:val="center"/>
              <w:rPr>
                <w:rFonts w:hint="eastAsia" w:ascii="宋体" w:hAnsi="宋体" w:cs="宋体"/>
                <w:b/>
                <w:color w:val="auto"/>
                <w:szCs w:val="21"/>
                <w:highlight w:val="none"/>
              </w:rPr>
            </w:pP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D1C83B9">
            <w:pPr>
              <w:jc w:val="center"/>
              <w:rPr>
                <w:rFonts w:hint="eastAsia" w:ascii="宋体" w:hAnsi="宋体" w:cs="宋体"/>
                <w:b/>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3121DE1">
            <w:pPr>
              <w:jc w:val="center"/>
              <w:rPr>
                <w:rFonts w:hint="eastAsia" w:ascii="宋体" w:hAnsi="宋体" w:cs="宋体"/>
                <w:b/>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0BE0C0E">
            <w:pPr>
              <w:jc w:val="center"/>
              <w:rPr>
                <w:rFonts w:hint="eastAsia" w:ascii="宋体" w:hAnsi="宋体" w:cs="宋体"/>
                <w:b/>
                <w:color w:val="auto"/>
                <w:szCs w:val="21"/>
                <w:highlight w:val="none"/>
              </w:rPr>
            </w:pPr>
          </w:p>
        </w:tc>
      </w:tr>
      <w:tr w14:paraId="668005A9">
        <w:tblPrEx>
          <w:tblCellMar>
            <w:top w:w="0" w:type="dxa"/>
            <w:left w:w="0" w:type="dxa"/>
            <w:bottom w:w="0" w:type="dxa"/>
            <w:right w:w="0" w:type="dxa"/>
          </w:tblCellMar>
        </w:tblPrEx>
        <w:trPr>
          <w:trHeight w:val="440" w:hRule="atLeast"/>
        </w:trPr>
        <w:tc>
          <w:tcPr>
            <w:tcW w:w="333" w:type="dxa"/>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3AD87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vMerge w:val="restart"/>
            <w:tcBorders>
              <w:top w:val="nil"/>
              <w:left w:val="nil"/>
              <w:bottom w:val="single" w:color="000000" w:sz="4" w:space="0"/>
              <w:right w:val="single" w:color="auto" w:sz="4" w:space="0"/>
            </w:tcBorders>
            <w:noWrap/>
            <w:tcMar>
              <w:top w:w="15" w:type="dxa"/>
              <w:left w:w="15" w:type="dxa"/>
              <w:right w:w="15" w:type="dxa"/>
            </w:tcMar>
            <w:vAlign w:val="center"/>
          </w:tcPr>
          <w:p w14:paraId="5441DF1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塘顶</w:t>
            </w:r>
          </w:p>
          <w:p w14:paraId="6A8BE697">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道路</w:t>
            </w:r>
          </w:p>
          <w:p w14:paraId="4CD2023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保洁</w:t>
            </w: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6079CBC">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蒿坝海塘</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F1CDA00">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B112770">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bidi="ar"/>
              </w:rPr>
              <w:t>3374</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205A95F">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639C8D9">
            <w:pPr>
              <w:jc w:val="center"/>
              <w:rPr>
                <w:rFonts w:hint="eastAsia" w:ascii="宋体" w:hAnsi="宋体" w:cs="宋体"/>
                <w:color w:val="auto"/>
                <w:szCs w:val="21"/>
                <w:highlight w:val="none"/>
              </w:rPr>
            </w:pPr>
          </w:p>
        </w:tc>
        <w:tc>
          <w:tcPr>
            <w:tcW w:w="2149" w:type="dxa"/>
            <w:tcBorders>
              <w:top w:val="single" w:color="000000" w:sz="4" w:space="0"/>
              <w:left w:val="nil"/>
              <w:bottom w:val="nil"/>
              <w:right w:val="single" w:color="000000" w:sz="4" w:space="0"/>
            </w:tcBorders>
            <w:noWrap/>
            <w:tcMar>
              <w:top w:w="15" w:type="dxa"/>
              <w:left w:w="15" w:type="dxa"/>
              <w:right w:w="15" w:type="dxa"/>
            </w:tcMar>
            <w:vAlign w:val="center"/>
          </w:tcPr>
          <w:p w14:paraId="127098C7">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二级养护</w:t>
            </w:r>
          </w:p>
        </w:tc>
      </w:tr>
      <w:tr w14:paraId="0A4071B8">
        <w:tblPrEx>
          <w:tblCellMar>
            <w:top w:w="0" w:type="dxa"/>
            <w:left w:w="0" w:type="dxa"/>
            <w:bottom w:w="0" w:type="dxa"/>
            <w:right w:w="0" w:type="dxa"/>
          </w:tblCellMar>
        </w:tblPrEx>
        <w:trPr>
          <w:trHeight w:val="440" w:hRule="atLeast"/>
        </w:trPr>
        <w:tc>
          <w:tcPr>
            <w:tcW w:w="333"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F1C546">
            <w:pPr>
              <w:rPr>
                <w:rFonts w:hint="eastAsia"/>
                <w:color w:val="auto"/>
                <w:szCs w:val="21"/>
                <w:highlight w:val="none"/>
              </w:rPr>
            </w:pPr>
          </w:p>
        </w:tc>
        <w:tc>
          <w:tcPr>
            <w:tcW w:w="578" w:type="dxa"/>
            <w:vMerge w:val="continue"/>
            <w:tcBorders>
              <w:top w:val="nil"/>
              <w:left w:val="nil"/>
              <w:bottom w:val="single" w:color="000000" w:sz="4" w:space="0"/>
              <w:right w:val="single" w:color="auto" w:sz="4" w:space="0"/>
            </w:tcBorders>
            <w:noWrap/>
            <w:tcMar>
              <w:top w:w="15" w:type="dxa"/>
              <w:left w:w="15" w:type="dxa"/>
              <w:right w:w="15" w:type="dxa"/>
            </w:tcMar>
            <w:vAlign w:val="center"/>
          </w:tcPr>
          <w:p w14:paraId="5BA1CC49">
            <w:pPr>
              <w:rPr>
                <w:rFonts w:hint="eastAsia"/>
                <w:color w:val="auto"/>
                <w:szCs w:val="21"/>
                <w:highlight w:val="none"/>
              </w:rPr>
            </w:pP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E9382D9">
            <w:pPr>
              <w:snapToGrid w:val="0"/>
              <w:rPr>
                <w:rFonts w:ascii="宋体" w:hAnsi="宋体" w:cs="宋体"/>
                <w:color w:val="auto"/>
                <w:szCs w:val="21"/>
                <w:highlight w:val="none"/>
              </w:rPr>
            </w:pPr>
            <w:r>
              <w:rPr>
                <w:rFonts w:hint="eastAsia" w:ascii="宋体" w:hAnsi="宋体" w:cs="宋体"/>
                <w:color w:val="auto"/>
                <w:szCs w:val="21"/>
                <w:highlight w:val="none"/>
                <w:lang w:bidi="ar"/>
              </w:rPr>
              <w:t>曹娥石塘</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14:paraId="310A512C">
            <w:pPr>
              <w:jc w:val="center"/>
              <w:rPr>
                <w:rFonts w:hint="eastAsia" w:eastAsia="宋体" w:cs="Calibri"/>
                <w:color w:val="auto"/>
                <w:szCs w:val="21"/>
                <w:highlight w:val="none"/>
                <w:lang w:eastAsia="zh-CN"/>
              </w:rPr>
            </w:pPr>
            <w:r>
              <w:rPr>
                <w:rFonts w:hint="eastAsia" w:ascii="宋体" w:hAnsi="宋体" w:cs="宋体"/>
                <w:color w:val="auto"/>
                <w:kern w:val="0"/>
                <w:szCs w:val="21"/>
                <w:highlight w:val="none"/>
                <w:lang w:eastAsia="zh-CN" w:bidi="ar"/>
              </w:rPr>
              <w:t>㎡</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FD4F0D2">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bidi="ar"/>
              </w:rPr>
              <w:t>10813</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8A24ABC">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34CB81E">
            <w:pPr>
              <w:jc w:val="center"/>
              <w:rPr>
                <w:rFonts w:hint="eastAsia" w:ascii="宋体" w:hAnsi="宋体" w:cs="宋体"/>
                <w:color w:val="auto"/>
                <w:szCs w:val="21"/>
                <w:highlight w:val="none"/>
              </w:rPr>
            </w:pPr>
          </w:p>
        </w:tc>
        <w:tc>
          <w:tcPr>
            <w:tcW w:w="2149" w:type="dxa"/>
            <w:tcBorders>
              <w:top w:val="single" w:color="000000" w:sz="4" w:space="0"/>
              <w:left w:val="nil"/>
              <w:bottom w:val="nil"/>
              <w:right w:val="single" w:color="000000" w:sz="4" w:space="0"/>
            </w:tcBorders>
            <w:noWrap/>
            <w:tcMar>
              <w:top w:w="15" w:type="dxa"/>
              <w:left w:w="15" w:type="dxa"/>
              <w:right w:w="15" w:type="dxa"/>
            </w:tcMar>
            <w:vAlign w:val="center"/>
          </w:tcPr>
          <w:p w14:paraId="7AF85B98">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二级养护</w:t>
            </w:r>
          </w:p>
        </w:tc>
      </w:tr>
      <w:tr w14:paraId="31D7A7FB">
        <w:tblPrEx>
          <w:tblCellMar>
            <w:top w:w="0" w:type="dxa"/>
            <w:left w:w="0" w:type="dxa"/>
            <w:bottom w:w="0" w:type="dxa"/>
            <w:right w:w="0" w:type="dxa"/>
          </w:tblCellMar>
        </w:tblPrEx>
        <w:trPr>
          <w:trHeight w:val="440" w:hRule="atLeast"/>
        </w:trPr>
        <w:tc>
          <w:tcPr>
            <w:tcW w:w="333"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E275AB2">
            <w:pPr>
              <w:rPr>
                <w:rFonts w:hint="eastAsia"/>
                <w:color w:val="auto"/>
                <w:szCs w:val="21"/>
                <w:highlight w:val="none"/>
              </w:rPr>
            </w:pPr>
          </w:p>
        </w:tc>
        <w:tc>
          <w:tcPr>
            <w:tcW w:w="578" w:type="dxa"/>
            <w:vMerge w:val="continue"/>
            <w:tcBorders>
              <w:top w:val="nil"/>
              <w:left w:val="nil"/>
              <w:bottom w:val="single" w:color="000000" w:sz="4" w:space="0"/>
              <w:right w:val="single" w:color="auto" w:sz="4" w:space="0"/>
            </w:tcBorders>
            <w:noWrap/>
            <w:tcMar>
              <w:top w:w="15" w:type="dxa"/>
              <w:left w:w="15" w:type="dxa"/>
              <w:right w:w="15" w:type="dxa"/>
            </w:tcMar>
            <w:vAlign w:val="center"/>
          </w:tcPr>
          <w:p w14:paraId="3E1F24BE">
            <w:pPr>
              <w:rPr>
                <w:rFonts w:hint="eastAsia"/>
                <w:color w:val="auto"/>
                <w:szCs w:val="21"/>
                <w:highlight w:val="none"/>
              </w:rPr>
            </w:pP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F1B37C5">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萧绍海塘（绍兴段）</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14:paraId="3E61005D">
            <w:pPr>
              <w:jc w:val="center"/>
              <w:rPr>
                <w:rFonts w:hint="eastAsia" w:eastAsia="宋体" w:cs="Calibri"/>
                <w:color w:val="auto"/>
                <w:szCs w:val="21"/>
                <w:highlight w:val="none"/>
                <w:lang w:eastAsia="zh-CN"/>
              </w:rPr>
            </w:pPr>
            <w:r>
              <w:rPr>
                <w:rFonts w:hint="eastAsia" w:ascii="宋体" w:hAnsi="宋体" w:cs="宋体"/>
                <w:color w:val="auto"/>
                <w:kern w:val="0"/>
                <w:szCs w:val="21"/>
                <w:highlight w:val="none"/>
                <w:lang w:eastAsia="zh-CN" w:bidi="ar"/>
              </w:rPr>
              <w:t>㎡</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A711C3D">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bidi="ar"/>
              </w:rPr>
              <w:t>45511</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B4EF142">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4FE7224">
            <w:pPr>
              <w:jc w:val="center"/>
              <w:rPr>
                <w:rFonts w:hint="eastAsia" w:ascii="宋体" w:hAnsi="宋体" w:cs="宋体"/>
                <w:color w:val="auto"/>
                <w:szCs w:val="21"/>
                <w:highlight w:val="none"/>
              </w:rPr>
            </w:pPr>
          </w:p>
        </w:tc>
        <w:tc>
          <w:tcPr>
            <w:tcW w:w="2149" w:type="dxa"/>
            <w:tcBorders>
              <w:top w:val="single" w:color="000000" w:sz="4" w:space="0"/>
              <w:left w:val="nil"/>
              <w:bottom w:val="nil"/>
              <w:right w:val="single" w:color="000000" w:sz="4" w:space="0"/>
            </w:tcBorders>
            <w:noWrap/>
            <w:tcMar>
              <w:top w:w="15" w:type="dxa"/>
              <w:left w:w="15" w:type="dxa"/>
              <w:right w:w="15" w:type="dxa"/>
            </w:tcMar>
            <w:vAlign w:val="center"/>
          </w:tcPr>
          <w:p w14:paraId="74DB6E16">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二级养护</w:t>
            </w:r>
          </w:p>
        </w:tc>
      </w:tr>
      <w:tr w14:paraId="5851B53C">
        <w:tblPrEx>
          <w:tblCellMar>
            <w:top w:w="0" w:type="dxa"/>
            <w:left w:w="0" w:type="dxa"/>
            <w:bottom w:w="0" w:type="dxa"/>
            <w:right w:w="0" w:type="dxa"/>
          </w:tblCellMar>
        </w:tblPrEx>
        <w:trPr>
          <w:trHeight w:val="440" w:hRule="atLeast"/>
        </w:trPr>
        <w:tc>
          <w:tcPr>
            <w:tcW w:w="333"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E962983">
            <w:pPr>
              <w:rPr>
                <w:rFonts w:hint="eastAsia"/>
                <w:color w:val="auto"/>
                <w:szCs w:val="21"/>
                <w:highlight w:val="none"/>
              </w:rPr>
            </w:pPr>
          </w:p>
        </w:tc>
        <w:tc>
          <w:tcPr>
            <w:tcW w:w="578" w:type="dxa"/>
            <w:vMerge w:val="continue"/>
            <w:tcBorders>
              <w:top w:val="nil"/>
              <w:left w:val="nil"/>
              <w:bottom w:val="single" w:color="000000" w:sz="4" w:space="0"/>
              <w:right w:val="single" w:color="auto" w:sz="4" w:space="0"/>
            </w:tcBorders>
            <w:noWrap/>
            <w:tcMar>
              <w:top w:w="15" w:type="dxa"/>
              <w:left w:w="15" w:type="dxa"/>
              <w:right w:w="15" w:type="dxa"/>
            </w:tcMar>
            <w:vAlign w:val="center"/>
          </w:tcPr>
          <w:p w14:paraId="42BFEC4A">
            <w:pPr>
              <w:rPr>
                <w:rFonts w:hint="eastAsia"/>
                <w:color w:val="auto"/>
                <w:szCs w:val="21"/>
                <w:highlight w:val="none"/>
              </w:rPr>
            </w:pP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762346C">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萧绍海塘（上虞段）</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14:paraId="64F71A57">
            <w:pPr>
              <w:jc w:val="center"/>
              <w:rPr>
                <w:rFonts w:hint="eastAsia" w:eastAsia="宋体" w:cs="Calibri"/>
                <w:color w:val="auto"/>
                <w:szCs w:val="21"/>
                <w:highlight w:val="none"/>
                <w:lang w:eastAsia="zh-CN"/>
              </w:rPr>
            </w:pPr>
            <w:r>
              <w:rPr>
                <w:rFonts w:hint="eastAsia" w:ascii="宋体" w:hAnsi="宋体" w:cs="宋体"/>
                <w:color w:val="auto"/>
                <w:kern w:val="0"/>
                <w:szCs w:val="21"/>
                <w:highlight w:val="none"/>
                <w:lang w:eastAsia="zh-CN" w:bidi="ar"/>
              </w:rPr>
              <w:t>㎡</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D807D89">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bidi="ar"/>
              </w:rPr>
              <w:t>9656</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9A7DE18">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9B59343">
            <w:pPr>
              <w:jc w:val="center"/>
              <w:rPr>
                <w:rFonts w:hint="eastAsia" w:ascii="宋体" w:hAnsi="宋体" w:cs="宋体"/>
                <w:color w:val="auto"/>
                <w:szCs w:val="21"/>
                <w:highlight w:val="none"/>
              </w:rPr>
            </w:pPr>
          </w:p>
        </w:tc>
        <w:tc>
          <w:tcPr>
            <w:tcW w:w="2149" w:type="dxa"/>
            <w:tcBorders>
              <w:top w:val="single" w:color="000000" w:sz="4" w:space="0"/>
              <w:left w:val="nil"/>
              <w:bottom w:val="nil"/>
              <w:right w:val="single" w:color="000000" w:sz="4" w:space="0"/>
            </w:tcBorders>
            <w:noWrap/>
            <w:tcMar>
              <w:top w:w="15" w:type="dxa"/>
              <w:left w:w="15" w:type="dxa"/>
              <w:right w:w="15" w:type="dxa"/>
            </w:tcMar>
            <w:vAlign w:val="center"/>
          </w:tcPr>
          <w:p w14:paraId="34D159D2">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二级养护</w:t>
            </w:r>
          </w:p>
        </w:tc>
      </w:tr>
      <w:tr w14:paraId="47AC0DC8">
        <w:tblPrEx>
          <w:tblCellMar>
            <w:top w:w="0" w:type="dxa"/>
            <w:left w:w="0" w:type="dxa"/>
            <w:bottom w:w="0" w:type="dxa"/>
            <w:right w:w="0" w:type="dxa"/>
          </w:tblCellMar>
        </w:tblPrEx>
        <w:trPr>
          <w:trHeight w:val="440" w:hRule="atLeast"/>
        </w:trPr>
        <w:tc>
          <w:tcPr>
            <w:tcW w:w="333"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F6C639F">
            <w:pPr>
              <w:rPr>
                <w:rFonts w:hint="eastAsia"/>
                <w:color w:val="auto"/>
                <w:szCs w:val="21"/>
                <w:highlight w:val="none"/>
              </w:rPr>
            </w:pPr>
          </w:p>
        </w:tc>
        <w:tc>
          <w:tcPr>
            <w:tcW w:w="578" w:type="dxa"/>
            <w:vMerge w:val="continue"/>
            <w:tcBorders>
              <w:top w:val="nil"/>
              <w:left w:val="nil"/>
              <w:bottom w:val="single" w:color="000000" w:sz="4" w:space="0"/>
              <w:right w:val="single" w:color="auto" w:sz="4" w:space="0"/>
            </w:tcBorders>
            <w:noWrap/>
            <w:tcMar>
              <w:top w:w="15" w:type="dxa"/>
              <w:left w:w="15" w:type="dxa"/>
              <w:right w:w="15" w:type="dxa"/>
            </w:tcMar>
            <w:vAlign w:val="center"/>
          </w:tcPr>
          <w:p w14:paraId="068452C2">
            <w:pPr>
              <w:rPr>
                <w:rFonts w:hint="eastAsia"/>
                <w:color w:val="auto"/>
                <w:szCs w:val="21"/>
                <w:highlight w:val="none"/>
              </w:rPr>
            </w:pP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F4D7691">
            <w:pPr>
              <w:snapToGrid w:val="0"/>
              <w:rPr>
                <w:rFonts w:ascii="宋体" w:hAnsi="宋体" w:cs="宋体"/>
                <w:color w:val="auto"/>
                <w:szCs w:val="21"/>
                <w:highlight w:val="none"/>
              </w:rPr>
            </w:pPr>
            <w:r>
              <w:rPr>
                <w:rFonts w:hint="eastAsia" w:ascii="宋体" w:hAnsi="宋体" w:cs="宋体"/>
                <w:color w:val="auto"/>
                <w:szCs w:val="21"/>
                <w:highlight w:val="none"/>
                <w:lang w:bidi="ar"/>
              </w:rPr>
              <w:t>百沥海塘1</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3278D28">
            <w:pPr>
              <w:widowControl/>
              <w:jc w:val="center"/>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bidi="ar"/>
              </w:rPr>
              <w:t>㎡</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47FEF86">
            <w:pPr>
              <w:snapToGrid w:val="0"/>
              <w:jc w:val="center"/>
              <w:rPr>
                <w:rFonts w:hint="eastAsia" w:ascii="宋体" w:hAnsi="宋体" w:cs="宋体"/>
                <w:color w:val="auto"/>
                <w:szCs w:val="21"/>
                <w:highlight w:val="none"/>
              </w:rPr>
            </w:pPr>
            <w:r>
              <w:rPr>
                <w:rFonts w:hint="eastAsia" w:ascii="宋体" w:hAnsi="宋体" w:cs="宋体"/>
                <w:color w:val="auto"/>
                <w:szCs w:val="21"/>
                <w:highlight w:val="none"/>
                <w:lang w:bidi="ar"/>
              </w:rPr>
              <w:t>13770</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D7FC9F8">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28228B7">
            <w:pPr>
              <w:jc w:val="center"/>
              <w:rPr>
                <w:rFonts w:hint="eastAsia" w:ascii="宋体" w:hAnsi="宋体" w:cs="宋体"/>
                <w:color w:val="auto"/>
                <w:szCs w:val="21"/>
                <w:highlight w:val="none"/>
              </w:rPr>
            </w:pPr>
          </w:p>
        </w:tc>
        <w:tc>
          <w:tcPr>
            <w:tcW w:w="2149" w:type="dxa"/>
            <w:tcBorders>
              <w:top w:val="single" w:color="000000" w:sz="4" w:space="0"/>
              <w:left w:val="nil"/>
              <w:bottom w:val="nil"/>
              <w:right w:val="single" w:color="000000" w:sz="4" w:space="0"/>
            </w:tcBorders>
            <w:noWrap/>
            <w:tcMar>
              <w:top w:w="15" w:type="dxa"/>
              <w:left w:w="15" w:type="dxa"/>
              <w:right w:w="15" w:type="dxa"/>
            </w:tcMar>
            <w:vAlign w:val="center"/>
          </w:tcPr>
          <w:p w14:paraId="0F108B59">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二级养护</w:t>
            </w:r>
          </w:p>
        </w:tc>
      </w:tr>
      <w:tr w14:paraId="156570FE">
        <w:tblPrEx>
          <w:tblCellMar>
            <w:top w:w="0" w:type="dxa"/>
            <w:left w:w="0" w:type="dxa"/>
            <w:bottom w:w="0" w:type="dxa"/>
            <w:right w:w="0" w:type="dxa"/>
          </w:tblCellMar>
        </w:tblPrEx>
        <w:trPr>
          <w:trHeight w:val="440" w:hRule="atLeast"/>
        </w:trPr>
        <w:tc>
          <w:tcPr>
            <w:tcW w:w="333"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E8E78CD">
            <w:pPr>
              <w:rPr>
                <w:rFonts w:hint="eastAsia"/>
                <w:color w:val="auto"/>
                <w:szCs w:val="21"/>
                <w:highlight w:val="none"/>
              </w:rPr>
            </w:pPr>
          </w:p>
        </w:tc>
        <w:tc>
          <w:tcPr>
            <w:tcW w:w="578" w:type="dxa"/>
            <w:vMerge w:val="continue"/>
            <w:tcBorders>
              <w:top w:val="nil"/>
              <w:left w:val="nil"/>
              <w:bottom w:val="single" w:color="000000" w:sz="4" w:space="0"/>
              <w:right w:val="single" w:color="auto" w:sz="4" w:space="0"/>
            </w:tcBorders>
            <w:noWrap/>
            <w:tcMar>
              <w:top w:w="15" w:type="dxa"/>
              <w:left w:w="15" w:type="dxa"/>
              <w:right w:w="15" w:type="dxa"/>
            </w:tcMar>
            <w:vAlign w:val="center"/>
          </w:tcPr>
          <w:p w14:paraId="7B45D919">
            <w:pPr>
              <w:rPr>
                <w:rFonts w:hint="eastAsia"/>
                <w:color w:val="auto"/>
                <w:szCs w:val="21"/>
                <w:highlight w:val="none"/>
              </w:rPr>
            </w:pP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74B4ACF">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百沥海塘2</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454C996">
            <w:pPr>
              <w:widowControl/>
              <w:jc w:val="center"/>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bidi="ar"/>
              </w:rPr>
              <w:t>㎡</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26603AA">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bidi="ar"/>
              </w:rPr>
              <w:t>57415</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F5C29A3">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6DDAF66">
            <w:pPr>
              <w:jc w:val="center"/>
              <w:rPr>
                <w:rFonts w:hint="eastAsia" w:ascii="宋体" w:hAnsi="宋体" w:cs="宋体"/>
                <w:color w:val="auto"/>
                <w:szCs w:val="21"/>
                <w:highlight w:val="none"/>
              </w:rPr>
            </w:pPr>
          </w:p>
        </w:tc>
        <w:tc>
          <w:tcPr>
            <w:tcW w:w="2149" w:type="dxa"/>
            <w:tcBorders>
              <w:top w:val="single" w:color="000000" w:sz="4" w:space="0"/>
              <w:left w:val="nil"/>
              <w:bottom w:val="nil"/>
              <w:right w:val="single" w:color="000000" w:sz="4" w:space="0"/>
            </w:tcBorders>
            <w:noWrap/>
            <w:tcMar>
              <w:top w:w="15" w:type="dxa"/>
              <w:left w:w="15" w:type="dxa"/>
              <w:right w:w="15" w:type="dxa"/>
            </w:tcMar>
            <w:vAlign w:val="center"/>
          </w:tcPr>
          <w:p w14:paraId="6FDA8A05">
            <w:pPr>
              <w:widowControl/>
              <w:jc w:val="center"/>
              <w:textAlignment w:val="center"/>
              <w:rPr>
                <w:rFonts w:hint="eastAsia" w:ascii="宋体" w:hAnsi="宋体" w:cs="宋体"/>
                <w:color w:val="auto"/>
                <w:kern w:val="0"/>
                <w:sz w:val="20"/>
                <w:szCs w:val="20"/>
                <w:highlight w:val="none"/>
              </w:rPr>
            </w:pPr>
            <w:r>
              <w:rPr>
                <w:rFonts w:hint="eastAsia" w:ascii="宋体" w:hAnsi="宋体" w:cs="宋体"/>
                <w:color w:val="auto"/>
                <w:sz w:val="20"/>
                <w:szCs w:val="20"/>
                <w:highlight w:val="none"/>
              </w:rPr>
              <w:t>二级养护</w:t>
            </w:r>
          </w:p>
        </w:tc>
      </w:tr>
      <w:tr w14:paraId="29260853">
        <w:tblPrEx>
          <w:tblCellMar>
            <w:top w:w="0" w:type="dxa"/>
            <w:left w:w="0" w:type="dxa"/>
            <w:bottom w:w="0" w:type="dxa"/>
            <w:right w:w="0" w:type="dxa"/>
          </w:tblCellMar>
        </w:tblPrEx>
        <w:trPr>
          <w:trHeight w:val="440" w:hRule="atLeast"/>
        </w:trPr>
        <w:tc>
          <w:tcPr>
            <w:tcW w:w="333" w:type="dxa"/>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8775205">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578" w:type="dxa"/>
            <w:vMerge w:val="restart"/>
            <w:tcBorders>
              <w:top w:val="nil"/>
              <w:left w:val="nil"/>
              <w:bottom w:val="single" w:color="000000" w:sz="4" w:space="0"/>
              <w:right w:val="single" w:color="auto" w:sz="4" w:space="0"/>
            </w:tcBorders>
            <w:noWrap/>
            <w:tcMar>
              <w:top w:w="15" w:type="dxa"/>
              <w:left w:w="15" w:type="dxa"/>
              <w:right w:w="15" w:type="dxa"/>
            </w:tcMar>
            <w:vAlign w:val="center"/>
          </w:tcPr>
          <w:p w14:paraId="4273D056">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堤外坡</w:t>
            </w:r>
          </w:p>
          <w:p w14:paraId="6891FD97">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保洁</w:t>
            </w: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0B7A063">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蒿坝海塘</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2F8EC17">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km</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CE1D235">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0.61</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83BD961">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4FC2295">
            <w:pPr>
              <w:jc w:val="center"/>
              <w:rPr>
                <w:rFonts w:hint="eastAsia" w:ascii="宋体" w:hAnsi="宋体" w:cs="宋体"/>
                <w:color w:val="auto"/>
                <w:szCs w:val="21"/>
                <w:highlight w:val="none"/>
              </w:rPr>
            </w:pPr>
          </w:p>
        </w:tc>
        <w:tc>
          <w:tcPr>
            <w:tcW w:w="2149" w:type="dxa"/>
            <w:tcBorders>
              <w:top w:val="single" w:color="000000" w:sz="4" w:space="0"/>
              <w:left w:val="nil"/>
              <w:bottom w:val="nil"/>
              <w:right w:val="single" w:color="000000" w:sz="4" w:space="0"/>
            </w:tcBorders>
            <w:noWrap/>
            <w:tcMar>
              <w:top w:w="15" w:type="dxa"/>
              <w:left w:w="15" w:type="dxa"/>
              <w:right w:w="15" w:type="dxa"/>
            </w:tcMar>
            <w:vAlign w:val="center"/>
          </w:tcPr>
          <w:p w14:paraId="7CF2A284">
            <w:pPr>
              <w:widowControl/>
              <w:jc w:val="center"/>
              <w:textAlignment w:val="center"/>
              <w:rPr>
                <w:rFonts w:hint="eastAsia" w:ascii="宋体" w:hAnsi="宋体" w:cs="宋体"/>
                <w:color w:val="auto"/>
                <w:kern w:val="0"/>
                <w:sz w:val="20"/>
                <w:szCs w:val="20"/>
                <w:highlight w:val="none"/>
              </w:rPr>
            </w:pPr>
            <w:r>
              <w:rPr>
                <w:rFonts w:hint="eastAsia" w:ascii="宋体" w:hAnsi="宋体" w:cs="宋体"/>
                <w:color w:val="auto"/>
                <w:sz w:val="20"/>
                <w:szCs w:val="20"/>
                <w:highlight w:val="none"/>
              </w:rPr>
              <w:t>二级养护</w:t>
            </w:r>
          </w:p>
        </w:tc>
      </w:tr>
      <w:tr w14:paraId="69489C8A">
        <w:tblPrEx>
          <w:tblCellMar>
            <w:top w:w="0" w:type="dxa"/>
            <w:left w:w="0" w:type="dxa"/>
            <w:bottom w:w="0" w:type="dxa"/>
            <w:right w:w="0" w:type="dxa"/>
          </w:tblCellMar>
        </w:tblPrEx>
        <w:trPr>
          <w:trHeight w:val="440" w:hRule="atLeast"/>
        </w:trPr>
        <w:tc>
          <w:tcPr>
            <w:tcW w:w="333"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771C8C3">
            <w:pPr>
              <w:rPr>
                <w:rFonts w:hint="eastAsia"/>
                <w:color w:val="auto"/>
                <w:szCs w:val="21"/>
                <w:highlight w:val="none"/>
              </w:rPr>
            </w:pPr>
          </w:p>
        </w:tc>
        <w:tc>
          <w:tcPr>
            <w:tcW w:w="578" w:type="dxa"/>
            <w:vMerge w:val="continue"/>
            <w:tcBorders>
              <w:top w:val="nil"/>
              <w:left w:val="nil"/>
              <w:bottom w:val="single" w:color="000000" w:sz="4" w:space="0"/>
              <w:right w:val="single" w:color="auto" w:sz="4" w:space="0"/>
            </w:tcBorders>
            <w:noWrap/>
            <w:tcMar>
              <w:top w:w="15" w:type="dxa"/>
              <w:left w:w="15" w:type="dxa"/>
              <w:right w:w="15" w:type="dxa"/>
            </w:tcMar>
            <w:vAlign w:val="center"/>
          </w:tcPr>
          <w:p w14:paraId="456D6997">
            <w:pPr>
              <w:rPr>
                <w:rFonts w:hint="eastAsia"/>
                <w:color w:val="auto"/>
                <w:szCs w:val="21"/>
                <w:highlight w:val="none"/>
              </w:rPr>
            </w:pP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A655497">
            <w:pPr>
              <w:snapToGrid w:val="0"/>
              <w:rPr>
                <w:rFonts w:ascii="宋体" w:hAnsi="宋体" w:cs="宋体"/>
                <w:color w:val="auto"/>
                <w:szCs w:val="21"/>
                <w:highlight w:val="none"/>
              </w:rPr>
            </w:pPr>
            <w:r>
              <w:rPr>
                <w:rFonts w:hint="eastAsia" w:ascii="宋体" w:hAnsi="宋体" w:cs="宋体"/>
                <w:color w:val="auto"/>
                <w:szCs w:val="21"/>
                <w:highlight w:val="none"/>
                <w:lang w:bidi="ar"/>
              </w:rPr>
              <w:t>曹娥石塘</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14:paraId="3A9CBF96">
            <w:pPr>
              <w:jc w:val="center"/>
              <w:rPr>
                <w:rFonts w:hint="eastAsia" w:cs="Calibri"/>
                <w:color w:val="auto"/>
                <w:szCs w:val="21"/>
                <w:highlight w:val="none"/>
              </w:rPr>
            </w:pPr>
            <w:r>
              <w:rPr>
                <w:rFonts w:hint="eastAsia" w:ascii="宋体" w:hAnsi="宋体" w:cs="宋体"/>
                <w:color w:val="auto"/>
                <w:kern w:val="0"/>
                <w:szCs w:val="21"/>
                <w:highlight w:val="none"/>
                <w:lang w:bidi="ar"/>
              </w:rPr>
              <w:t>km</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02BF54F">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1.1</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29CAE4D">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AADB910">
            <w:pPr>
              <w:jc w:val="center"/>
              <w:rPr>
                <w:rFonts w:hint="eastAsia" w:ascii="宋体" w:hAnsi="宋体" w:cs="宋体"/>
                <w:color w:val="auto"/>
                <w:szCs w:val="21"/>
                <w:highlight w:val="none"/>
              </w:rPr>
            </w:pPr>
          </w:p>
        </w:tc>
        <w:tc>
          <w:tcPr>
            <w:tcW w:w="2149" w:type="dxa"/>
            <w:tcBorders>
              <w:top w:val="single" w:color="000000" w:sz="4" w:space="0"/>
              <w:left w:val="nil"/>
              <w:bottom w:val="nil"/>
              <w:right w:val="single" w:color="000000" w:sz="4" w:space="0"/>
            </w:tcBorders>
            <w:noWrap/>
            <w:tcMar>
              <w:top w:w="15" w:type="dxa"/>
              <w:left w:w="15" w:type="dxa"/>
              <w:right w:w="15" w:type="dxa"/>
            </w:tcMar>
            <w:vAlign w:val="center"/>
          </w:tcPr>
          <w:p w14:paraId="2B742B39">
            <w:pPr>
              <w:widowControl/>
              <w:jc w:val="center"/>
              <w:textAlignment w:val="center"/>
              <w:rPr>
                <w:rFonts w:hint="eastAsia" w:ascii="宋体" w:hAnsi="宋体" w:cs="宋体"/>
                <w:color w:val="auto"/>
                <w:kern w:val="0"/>
                <w:sz w:val="20"/>
                <w:szCs w:val="20"/>
                <w:highlight w:val="none"/>
              </w:rPr>
            </w:pPr>
            <w:r>
              <w:rPr>
                <w:rFonts w:hint="eastAsia" w:ascii="宋体" w:hAnsi="宋体" w:cs="宋体"/>
                <w:color w:val="auto"/>
                <w:sz w:val="20"/>
                <w:szCs w:val="20"/>
                <w:highlight w:val="none"/>
              </w:rPr>
              <w:t>二级养护</w:t>
            </w:r>
          </w:p>
        </w:tc>
      </w:tr>
      <w:tr w14:paraId="0768F1AD">
        <w:tblPrEx>
          <w:tblCellMar>
            <w:top w:w="0" w:type="dxa"/>
            <w:left w:w="0" w:type="dxa"/>
            <w:bottom w:w="0" w:type="dxa"/>
            <w:right w:w="0" w:type="dxa"/>
          </w:tblCellMar>
        </w:tblPrEx>
        <w:trPr>
          <w:trHeight w:val="440" w:hRule="atLeast"/>
        </w:trPr>
        <w:tc>
          <w:tcPr>
            <w:tcW w:w="333"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682DAB7">
            <w:pPr>
              <w:rPr>
                <w:rFonts w:hint="eastAsia"/>
                <w:color w:val="auto"/>
                <w:szCs w:val="21"/>
                <w:highlight w:val="none"/>
              </w:rPr>
            </w:pPr>
          </w:p>
        </w:tc>
        <w:tc>
          <w:tcPr>
            <w:tcW w:w="578" w:type="dxa"/>
            <w:vMerge w:val="continue"/>
            <w:tcBorders>
              <w:top w:val="nil"/>
              <w:left w:val="nil"/>
              <w:bottom w:val="single" w:color="000000" w:sz="4" w:space="0"/>
              <w:right w:val="single" w:color="auto" w:sz="4" w:space="0"/>
            </w:tcBorders>
            <w:noWrap/>
            <w:tcMar>
              <w:top w:w="15" w:type="dxa"/>
              <w:left w:w="15" w:type="dxa"/>
              <w:right w:w="15" w:type="dxa"/>
            </w:tcMar>
            <w:vAlign w:val="center"/>
          </w:tcPr>
          <w:p w14:paraId="5D8E5E57">
            <w:pPr>
              <w:rPr>
                <w:rFonts w:hint="eastAsia"/>
                <w:color w:val="auto"/>
                <w:szCs w:val="21"/>
                <w:highlight w:val="none"/>
              </w:rPr>
            </w:pP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B77886C">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萧绍海塘（绍兴段）</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14:paraId="507A972B">
            <w:pPr>
              <w:jc w:val="center"/>
              <w:rPr>
                <w:rFonts w:hint="eastAsia" w:cs="Calibri"/>
                <w:color w:val="auto"/>
                <w:szCs w:val="21"/>
                <w:highlight w:val="none"/>
              </w:rPr>
            </w:pPr>
            <w:r>
              <w:rPr>
                <w:rFonts w:hint="eastAsia" w:ascii="宋体" w:hAnsi="宋体" w:cs="宋体"/>
                <w:color w:val="auto"/>
                <w:kern w:val="0"/>
                <w:szCs w:val="21"/>
                <w:highlight w:val="none"/>
                <w:lang w:bidi="ar"/>
              </w:rPr>
              <w:t>km</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77ED127">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6.41</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8388773">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84C6CE2">
            <w:pPr>
              <w:jc w:val="center"/>
              <w:rPr>
                <w:rFonts w:hint="eastAsia" w:ascii="宋体" w:hAnsi="宋体" w:cs="宋体"/>
                <w:color w:val="auto"/>
                <w:szCs w:val="21"/>
                <w:highlight w:val="none"/>
              </w:rPr>
            </w:pPr>
          </w:p>
        </w:tc>
        <w:tc>
          <w:tcPr>
            <w:tcW w:w="2149" w:type="dxa"/>
            <w:tcBorders>
              <w:top w:val="single" w:color="000000" w:sz="4" w:space="0"/>
              <w:left w:val="nil"/>
              <w:bottom w:val="nil"/>
              <w:right w:val="single" w:color="000000" w:sz="4" w:space="0"/>
            </w:tcBorders>
            <w:noWrap/>
            <w:tcMar>
              <w:top w:w="15" w:type="dxa"/>
              <w:left w:w="15" w:type="dxa"/>
              <w:right w:w="15" w:type="dxa"/>
            </w:tcMar>
            <w:vAlign w:val="center"/>
          </w:tcPr>
          <w:p w14:paraId="7F8B773B">
            <w:pPr>
              <w:widowControl/>
              <w:jc w:val="center"/>
              <w:textAlignment w:val="center"/>
              <w:rPr>
                <w:rFonts w:hint="eastAsia" w:ascii="宋体" w:hAnsi="宋体" w:cs="宋体"/>
                <w:color w:val="auto"/>
                <w:kern w:val="0"/>
                <w:sz w:val="20"/>
                <w:szCs w:val="20"/>
                <w:highlight w:val="none"/>
              </w:rPr>
            </w:pPr>
            <w:r>
              <w:rPr>
                <w:rFonts w:hint="eastAsia" w:ascii="宋体" w:hAnsi="宋体" w:cs="宋体"/>
                <w:color w:val="auto"/>
                <w:sz w:val="20"/>
                <w:szCs w:val="20"/>
                <w:highlight w:val="none"/>
              </w:rPr>
              <w:t>二级养护</w:t>
            </w:r>
          </w:p>
        </w:tc>
      </w:tr>
      <w:tr w14:paraId="1E524155">
        <w:tblPrEx>
          <w:tblCellMar>
            <w:top w:w="0" w:type="dxa"/>
            <w:left w:w="0" w:type="dxa"/>
            <w:bottom w:w="0" w:type="dxa"/>
            <w:right w:w="0" w:type="dxa"/>
          </w:tblCellMar>
        </w:tblPrEx>
        <w:trPr>
          <w:trHeight w:val="440" w:hRule="atLeast"/>
        </w:trPr>
        <w:tc>
          <w:tcPr>
            <w:tcW w:w="333"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3EC44B5">
            <w:pPr>
              <w:rPr>
                <w:rFonts w:hint="eastAsia"/>
                <w:color w:val="auto"/>
                <w:szCs w:val="21"/>
                <w:highlight w:val="none"/>
              </w:rPr>
            </w:pPr>
          </w:p>
        </w:tc>
        <w:tc>
          <w:tcPr>
            <w:tcW w:w="578" w:type="dxa"/>
            <w:vMerge w:val="continue"/>
            <w:tcBorders>
              <w:top w:val="nil"/>
              <w:left w:val="nil"/>
              <w:bottom w:val="single" w:color="000000" w:sz="4" w:space="0"/>
              <w:right w:val="single" w:color="auto" w:sz="4" w:space="0"/>
            </w:tcBorders>
            <w:noWrap/>
            <w:tcMar>
              <w:top w:w="15" w:type="dxa"/>
              <w:left w:w="15" w:type="dxa"/>
              <w:right w:w="15" w:type="dxa"/>
            </w:tcMar>
            <w:vAlign w:val="center"/>
          </w:tcPr>
          <w:p w14:paraId="027708C6">
            <w:pPr>
              <w:rPr>
                <w:rFonts w:hint="eastAsia"/>
                <w:color w:val="auto"/>
                <w:szCs w:val="21"/>
                <w:highlight w:val="none"/>
              </w:rPr>
            </w:pP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429E9A4">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萧绍海塘（上虞段）</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14:paraId="7472C3C1">
            <w:pPr>
              <w:jc w:val="center"/>
              <w:rPr>
                <w:rFonts w:hint="eastAsia" w:cs="Calibri"/>
                <w:color w:val="auto"/>
                <w:szCs w:val="21"/>
                <w:highlight w:val="none"/>
              </w:rPr>
            </w:pPr>
            <w:r>
              <w:rPr>
                <w:rFonts w:hint="eastAsia" w:ascii="宋体" w:hAnsi="宋体" w:cs="宋体"/>
                <w:color w:val="auto"/>
                <w:kern w:val="0"/>
                <w:szCs w:val="21"/>
                <w:highlight w:val="none"/>
                <w:lang w:bidi="ar"/>
              </w:rPr>
              <w:t>km</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B30CB2F">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1.36</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FC3D97A">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AEFFED9">
            <w:pPr>
              <w:jc w:val="center"/>
              <w:rPr>
                <w:rFonts w:hint="eastAsia" w:ascii="宋体" w:hAnsi="宋体" w:cs="宋体"/>
                <w:color w:val="auto"/>
                <w:szCs w:val="21"/>
                <w:highlight w:val="none"/>
              </w:rPr>
            </w:pPr>
          </w:p>
        </w:tc>
        <w:tc>
          <w:tcPr>
            <w:tcW w:w="2149" w:type="dxa"/>
            <w:tcBorders>
              <w:top w:val="single" w:color="000000" w:sz="4" w:space="0"/>
              <w:left w:val="nil"/>
              <w:bottom w:val="nil"/>
              <w:right w:val="single" w:color="000000" w:sz="4" w:space="0"/>
            </w:tcBorders>
            <w:noWrap/>
            <w:tcMar>
              <w:top w:w="15" w:type="dxa"/>
              <w:left w:w="15" w:type="dxa"/>
              <w:right w:w="15" w:type="dxa"/>
            </w:tcMar>
            <w:vAlign w:val="center"/>
          </w:tcPr>
          <w:p w14:paraId="568FE952">
            <w:pPr>
              <w:widowControl/>
              <w:jc w:val="center"/>
              <w:textAlignment w:val="center"/>
              <w:rPr>
                <w:rFonts w:hint="eastAsia" w:ascii="宋体" w:hAnsi="宋体" w:cs="宋体"/>
                <w:color w:val="auto"/>
                <w:kern w:val="0"/>
                <w:sz w:val="20"/>
                <w:szCs w:val="20"/>
                <w:highlight w:val="none"/>
              </w:rPr>
            </w:pPr>
            <w:r>
              <w:rPr>
                <w:rFonts w:hint="eastAsia" w:ascii="宋体" w:hAnsi="宋体" w:cs="宋体"/>
                <w:color w:val="auto"/>
                <w:sz w:val="20"/>
                <w:szCs w:val="20"/>
                <w:highlight w:val="none"/>
              </w:rPr>
              <w:t>二级养护</w:t>
            </w:r>
          </w:p>
        </w:tc>
      </w:tr>
      <w:tr w14:paraId="4985D673">
        <w:tblPrEx>
          <w:tblCellMar>
            <w:top w:w="0" w:type="dxa"/>
            <w:left w:w="0" w:type="dxa"/>
            <w:bottom w:w="0" w:type="dxa"/>
            <w:right w:w="0" w:type="dxa"/>
          </w:tblCellMar>
        </w:tblPrEx>
        <w:trPr>
          <w:trHeight w:val="440" w:hRule="atLeast"/>
        </w:trPr>
        <w:tc>
          <w:tcPr>
            <w:tcW w:w="333"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C8BAE1D">
            <w:pPr>
              <w:rPr>
                <w:rFonts w:hint="eastAsia"/>
                <w:color w:val="auto"/>
                <w:szCs w:val="21"/>
                <w:highlight w:val="none"/>
              </w:rPr>
            </w:pPr>
          </w:p>
        </w:tc>
        <w:tc>
          <w:tcPr>
            <w:tcW w:w="578" w:type="dxa"/>
            <w:vMerge w:val="continue"/>
            <w:tcBorders>
              <w:top w:val="nil"/>
              <w:left w:val="nil"/>
              <w:bottom w:val="single" w:color="000000" w:sz="4" w:space="0"/>
              <w:right w:val="single" w:color="auto" w:sz="4" w:space="0"/>
            </w:tcBorders>
            <w:noWrap/>
            <w:tcMar>
              <w:top w:w="15" w:type="dxa"/>
              <w:left w:w="15" w:type="dxa"/>
              <w:right w:w="15" w:type="dxa"/>
            </w:tcMar>
            <w:vAlign w:val="center"/>
          </w:tcPr>
          <w:p w14:paraId="7335BF19">
            <w:pPr>
              <w:rPr>
                <w:rFonts w:hint="eastAsia"/>
                <w:color w:val="auto"/>
                <w:szCs w:val="21"/>
                <w:highlight w:val="none"/>
              </w:rPr>
            </w:pP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DC1A9B1">
            <w:pPr>
              <w:snapToGrid w:val="0"/>
              <w:rPr>
                <w:rFonts w:ascii="宋体" w:hAnsi="宋体" w:cs="宋体"/>
                <w:color w:val="auto"/>
                <w:szCs w:val="21"/>
                <w:highlight w:val="none"/>
              </w:rPr>
            </w:pPr>
            <w:r>
              <w:rPr>
                <w:rFonts w:hint="eastAsia" w:ascii="宋体" w:hAnsi="宋体" w:cs="宋体"/>
                <w:color w:val="auto"/>
                <w:szCs w:val="21"/>
                <w:highlight w:val="none"/>
                <w:lang w:bidi="ar"/>
              </w:rPr>
              <w:t>百沥海塘1</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370DD3D">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km</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9DD43E8">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3.06</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86173EE">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F68241D">
            <w:pPr>
              <w:jc w:val="center"/>
              <w:rPr>
                <w:rFonts w:hint="eastAsia" w:ascii="宋体" w:hAnsi="宋体" w:cs="宋体"/>
                <w:color w:val="auto"/>
                <w:szCs w:val="21"/>
                <w:highlight w:val="none"/>
              </w:rPr>
            </w:pPr>
          </w:p>
        </w:tc>
        <w:tc>
          <w:tcPr>
            <w:tcW w:w="2149" w:type="dxa"/>
            <w:tcBorders>
              <w:top w:val="single" w:color="000000" w:sz="4" w:space="0"/>
              <w:left w:val="nil"/>
              <w:bottom w:val="nil"/>
              <w:right w:val="single" w:color="000000" w:sz="4" w:space="0"/>
            </w:tcBorders>
            <w:noWrap/>
            <w:tcMar>
              <w:top w:w="15" w:type="dxa"/>
              <w:left w:w="15" w:type="dxa"/>
              <w:right w:w="15" w:type="dxa"/>
            </w:tcMar>
            <w:vAlign w:val="center"/>
          </w:tcPr>
          <w:p w14:paraId="6FB6E801">
            <w:pPr>
              <w:widowControl/>
              <w:jc w:val="center"/>
              <w:textAlignment w:val="center"/>
              <w:rPr>
                <w:rFonts w:hint="eastAsia" w:ascii="宋体" w:hAnsi="宋体" w:cs="宋体"/>
                <w:color w:val="auto"/>
                <w:kern w:val="0"/>
                <w:sz w:val="20"/>
                <w:szCs w:val="20"/>
                <w:highlight w:val="none"/>
              </w:rPr>
            </w:pPr>
            <w:r>
              <w:rPr>
                <w:rFonts w:hint="eastAsia" w:ascii="宋体" w:hAnsi="宋体" w:cs="宋体"/>
                <w:color w:val="auto"/>
                <w:sz w:val="20"/>
                <w:szCs w:val="20"/>
                <w:highlight w:val="none"/>
              </w:rPr>
              <w:t>二级养护</w:t>
            </w:r>
          </w:p>
        </w:tc>
      </w:tr>
      <w:tr w14:paraId="1DF791CB">
        <w:tblPrEx>
          <w:tblCellMar>
            <w:top w:w="0" w:type="dxa"/>
            <w:left w:w="0" w:type="dxa"/>
            <w:bottom w:w="0" w:type="dxa"/>
            <w:right w:w="0" w:type="dxa"/>
          </w:tblCellMar>
        </w:tblPrEx>
        <w:trPr>
          <w:trHeight w:val="440" w:hRule="atLeast"/>
        </w:trPr>
        <w:tc>
          <w:tcPr>
            <w:tcW w:w="333"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C431B80">
            <w:pPr>
              <w:rPr>
                <w:rFonts w:hint="eastAsia"/>
                <w:color w:val="auto"/>
                <w:szCs w:val="21"/>
                <w:highlight w:val="none"/>
              </w:rPr>
            </w:pPr>
          </w:p>
        </w:tc>
        <w:tc>
          <w:tcPr>
            <w:tcW w:w="578" w:type="dxa"/>
            <w:vMerge w:val="continue"/>
            <w:tcBorders>
              <w:top w:val="nil"/>
              <w:left w:val="nil"/>
              <w:bottom w:val="single" w:color="000000" w:sz="4" w:space="0"/>
              <w:right w:val="single" w:color="auto" w:sz="4" w:space="0"/>
            </w:tcBorders>
            <w:noWrap/>
            <w:tcMar>
              <w:top w:w="15" w:type="dxa"/>
              <w:left w:w="15" w:type="dxa"/>
              <w:right w:w="15" w:type="dxa"/>
            </w:tcMar>
            <w:vAlign w:val="center"/>
          </w:tcPr>
          <w:p w14:paraId="1CE1D434">
            <w:pPr>
              <w:rPr>
                <w:rFonts w:hint="eastAsia"/>
                <w:color w:val="auto"/>
                <w:szCs w:val="21"/>
                <w:highlight w:val="none"/>
              </w:rPr>
            </w:pP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2553A2A">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百沥海塘2</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0AEE393">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km</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5CF8991">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7.15</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3F35689">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F360193">
            <w:pPr>
              <w:jc w:val="center"/>
              <w:rPr>
                <w:rFonts w:hint="eastAsia" w:ascii="宋体" w:hAnsi="宋体" w:cs="宋体"/>
                <w:color w:val="auto"/>
                <w:szCs w:val="21"/>
                <w:highlight w:val="none"/>
              </w:rPr>
            </w:pPr>
          </w:p>
        </w:tc>
        <w:tc>
          <w:tcPr>
            <w:tcW w:w="2149" w:type="dxa"/>
            <w:tcBorders>
              <w:top w:val="single" w:color="000000" w:sz="4" w:space="0"/>
              <w:left w:val="nil"/>
              <w:bottom w:val="nil"/>
              <w:right w:val="single" w:color="000000" w:sz="4" w:space="0"/>
            </w:tcBorders>
            <w:noWrap/>
            <w:tcMar>
              <w:top w:w="15" w:type="dxa"/>
              <w:left w:w="15" w:type="dxa"/>
              <w:right w:w="15" w:type="dxa"/>
            </w:tcMar>
            <w:vAlign w:val="center"/>
          </w:tcPr>
          <w:p w14:paraId="08E94DC3">
            <w:pPr>
              <w:widowControl/>
              <w:jc w:val="center"/>
              <w:textAlignment w:val="center"/>
              <w:rPr>
                <w:rFonts w:hint="eastAsia" w:ascii="宋体" w:hAnsi="宋体" w:cs="宋体"/>
                <w:color w:val="auto"/>
                <w:kern w:val="0"/>
                <w:sz w:val="20"/>
                <w:szCs w:val="20"/>
                <w:highlight w:val="none"/>
              </w:rPr>
            </w:pPr>
            <w:r>
              <w:rPr>
                <w:rFonts w:hint="eastAsia" w:ascii="宋体" w:hAnsi="宋体" w:cs="宋体"/>
                <w:color w:val="auto"/>
                <w:sz w:val="20"/>
                <w:szCs w:val="20"/>
                <w:highlight w:val="none"/>
              </w:rPr>
              <w:t>二级养护</w:t>
            </w:r>
          </w:p>
        </w:tc>
      </w:tr>
      <w:tr w14:paraId="3FEBADD6">
        <w:tblPrEx>
          <w:tblCellMar>
            <w:top w:w="0" w:type="dxa"/>
            <w:left w:w="0" w:type="dxa"/>
            <w:bottom w:w="0" w:type="dxa"/>
            <w:right w:w="0" w:type="dxa"/>
          </w:tblCellMar>
        </w:tblPrEx>
        <w:trPr>
          <w:trHeight w:val="380" w:hRule="atLeast"/>
        </w:trPr>
        <w:tc>
          <w:tcPr>
            <w:tcW w:w="33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EFB2873">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3</w:t>
            </w:r>
          </w:p>
        </w:tc>
        <w:tc>
          <w:tcPr>
            <w:tcW w:w="346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552095A">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防浪墙养护</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8792E14">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km</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E4900AB">
            <w:pPr>
              <w:widowControl/>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11.18</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568E3B3">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A992BD3">
            <w:pPr>
              <w:jc w:val="center"/>
              <w:rPr>
                <w:rFonts w:hint="eastAsia" w:ascii="宋体" w:hAnsi="宋体" w:cs="宋体"/>
                <w:color w:val="auto"/>
                <w:szCs w:val="21"/>
                <w:highlight w:val="none"/>
              </w:rPr>
            </w:pPr>
          </w:p>
        </w:tc>
        <w:tc>
          <w:tcPr>
            <w:tcW w:w="2149" w:type="dxa"/>
            <w:tcBorders>
              <w:top w:val="single" w:color="000000" w:sz="4" w:space="0"/>
              <w:left w:val="nil"/>
              <w:bottom w:val="nil"/>
              <w:right w:val="single" w:color="000000" w:sz="4" w:space="0"/>
            </w:tcBorders>
            <w:noWrap/>
            <w:tcMar>
              <w:top w:w="15" w:type="dxa"/>
              <w:left w:w="15" w:type="dxa"/>
              <w:right w:w="15" w:type="dxa"/>
            </w:tcMar>
            <w:vAlign w:val="center"/>
          </w:tcPr>
          <w:p w14:paraId="0048F7FB">
            <w:pPr>
              <w:widowControl/>
              <w:jc w:val="center"/>
              <w:textAlignment w:val="center"/>
              <w:rPr>
                <w:rFonts w:hint="eastAsia" w:ascii="宋体" w:hAnsi="宋体" w:cs="宋体"/>
                <w:color w:val="auto"/>
                <w:kern w:val="0"/>
                <w:sz w:val="20"/>
                <w:szCs w:val="20"/>
                <w:highlight w:val="none"/>
              </w:rPr>
            </w:pPr>
            <w:r>
              <w:rPr>
                <w:rFonts w:ascii="宋体" w:hAnsi="宋体" w:cs="宋体"/>
                <w:color w:val="auto"/>
                <w:kern w:val="0"/>
                <w:sz w:val="20"/>
                <w:szCs w:val="20"/>
                <w:highlight w:val="none"/>
                <w:lang w:bidi="ar"/>
              </w:rPr>
              <w:t>与保洁塘段同等级</w:t>
            </w:r>
          </w:p>
        </w:tc>
      </w:tr>
      <w:tr w14:paraId="2A106E6E">
        <w:tblPrEx>
          <w:tblCellMar>
            <w:top w:w="0" w:type="dxa"/>
            <w:left w:w="0" w:type="dxa"/>
            <w:bottom w:w="0" w:type="dxa"/>
            <w:right w:w="0" w:type="dxa"/>
          </w:tblCellMar>
        </w:tblPrEx>
        <w:trPr>
          <w:trHeight w:val="44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EF11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893896E">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古海</w:t>
            </w:r>
            <w:r>
              <w:rPr>
                <w:rFonts w:hint="eastAsia" w:ascii="宋体" w:hAnsi="宋体" w:cs="宋体"/>
                <w:color w:val="auto"/>
                <w:kern w:val="0"/>
                <w:szCs w:val="21"/>
                <w:highlight w:val="none"/>
              </w:rPr>
              <w:t>塘塘面养护</w:t>
            </w:r>
          </w:p>
          <w:p w14:paraId="77945379">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三江村-明业印染段</w:t>
            </w:r>
            <w:r>
              <w:rPr>
                <w:rFonts w:ascii="宋体" w:hAnsi="宋体" w:cs="宋体"/>
                <w:color w:val="auto"/>
                <w:kern w:val="0"/>
                <w:szCs w:val="21"/>
                <w:highlight w:val="none"/>
              </w:rPr>
              <w:t>）</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9B3F41E">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km</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7B9368F">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3</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479CEF1">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8703A10">
            <w:pPr>
              <w:jc w:val="center"/>
              <w:rPr>
                <w:rFonts w:hint="eastAsia" w:ascii="宋体" w:hAnsi="宋体" w:cs="宋体"/>
                <w:color w:val="auto"/>
                <w:szCs w:val="21"/>
                <w:highlight w:val="none"/>
              </w:rPr>
            </w:pPr>
          </w:p>
        </w:tc>
        <w:tc>
          <w:tcPr>
            <w:tcW w:w="2149" w:type="dxa"/>
            <w:tcBorders>
              <w:top w:val="single" w:color="000000" w:sz="4" w:space="0"/>
              <w:left w:val="nil"/>
              <w:bottom w:val="nil"/>
              <w:right w:val="single" w:color="000000" w:sz="4" w:space="0"/>
            </w:tcBorders>
            <w:noWrap/>
            <w:tcMar>
              <w:top w:w="15" w:type="dxa"/>
              <w:left w:w="15" w:type="dxa"/>
              <w:right w:w="15" w:type="dxa"/>
            </w:tcMar>
            <w:vAlign w:val="center"/>
          </w:tcPr>
          <w:p w14:paraId="738E5FCC">
            <w:pPr>
              <w:widowControl/>
              <w:jc w:val="center"/>
              <w:textAlignment w:val="center"/>
              <w:rPr>
                <w:rFonts w:hint="eastAsia" w:ascii="宋体" w:hAnsi="宋体" w:cs="宋体"/>
                <w:color w:val="auto"/>
                <w:kern w:val="0"/>
                <w:sz w:val="20"/>
                <w:szCs w:val="20"/>
                <w:highlight w:val="none"/>
              </w:rPr>
            </w:pPr>
            <w:r>
              <w:rPr>
                <w:rFonts w:ascii="宋体" w:hAnsi="宋体" w:cs="宋体"/>
                <w:color w:val="auto"/>
                <w:sz w:val="20"/>
                <w:szCs w:val="20"/>
                <w:highlight w:val="none"/>
              </w:rPr>
              <w:t>三</w:t>
            </w:r>
            <w:r>
              <w:rPr>
                <w:rFonts w:hint="eastAsia" w:ascii="宋体" w:hAnsi="宋体" w:cs="宋体"/>
                <w:color w:val="auto"/>
                <w:sz w:val="20"/>
                <w:szCs w:val="20"/>
                <w:highlight w:val="none"/>
              </w:rPr>
              <w:t>级养护</w:t>
            </w:r>
          </w:p>
        </w:tc>
      </w:tr>
      <w:tr w14:paraId="3685BE88">
        <w:tblPrEx>
          <w:tblCellMar>
            <w:top w:w="0" w:type="dxa"/>
            <w:left w:w="0" w:type="dxa"/>
            <w:bottom w:w="0" w:type="dxa"/>
            <w:right w:w="0" w:type="dxa"/>
          </w:tblCellMar>
        </w:tblPrEx>
        <w:trPr>
          <w:trHeight w:val="50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3FB4C">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5</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0C97EB3">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二线备塘养护</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119C7D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km</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7D16D5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54.33</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4B36932">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EA32F1A">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E50307C">
            <w:pPr>
              <w:widowControl/>
              <w:jc w:val="center"/>
              <w:textAlignment w:val="center"/>
              <w:rPr>
                <w:rFonts w:hint="eastAsia" w:ascii="宋体" w:hAnsi="宋体" w:cs="宋体"/>
                <w:color w:val="auto"/>
                <w:kern w:val="0"/>
                <w:sz w:val="20"/>
                <w:szCs w:val="20"/>
                <w:highlight w:val="none"/>
              </w:rPr>
            </w:pPr>
            <w:r>
              <w:rPr>
                <w:rFonts w:ascii="宋体" w:hAnsi="宋体" w:cs="宋体"/>
                <w:color w:val="auto"/>
                <w:sz w:val="20"/>
                <w:szCs w:val="20"/>
                <w:highlight w:val="none"/>
              </w:rPr>
              <w:t>三</w:t>
            </w:r>
            <w:r>
              <w:rPr>
                <w:rFonts w:hint="eastAsia" w:ascii="宋体" w:hAnsi="宋体" w:cs="宋体"/>
                <w:color w:val="auto"/>
                <w:sz w:val="20"/>
                <w:szCs w:val="20"/>
                <w:highlight w:val="none"/>
              </w:rPr>
              <w:t>级养护</w:t>
            </w:r>
          </w:p>
        </w:tc>
      </w:tr>
      <w:tr w14:paraId="3808C882">
        <w:tblPrEx>
          <w:tblCellMar>
            <w:top w:w="0" w:type="dxa"/>
            <w:left w:w="0" w:type="dxa"/>
            <w:bottom w:w="0" w:type="dxa"/>
            <w:right w:w="0" w:type="dxa"/>
          </w:tblCellMar>
        </w:tblPrEx>
        <w:trPr>
          <w:trHeight w:val="50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3FFA7">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9079ECE">
            <w:pPr>
              <w:widowControl/>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垦种清理</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E6B9F00">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km</w:t>
            </w:r>
          </w:p>
        </w:tc>
        <w:tc>
          <w:tcPr>
            <w:tcW w:w="11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ACA7F9">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74.02</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D24E12A">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1B3FADD">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E2B8DD4">
            <w:pPr>
              <w:widowControl/>
              <w:jc w:val="center"/>
              <w:textAlignment w:val="center"/>
              <w:rPr>
                <w:rFonts w:ascii="宋体" w:hAnsi="宋体" w:cs="宋体"/>
                <w:color w:val="auto"/>
                <w:sz w:val="20"/>
                <w:szCs w:val="20"/>
                <w:highlight w:val="none"/>
              </w:rPr>
            </w:pPr>
            <w:r>
              <w:rPr>
                <w:rFonts w:ascii="宋体" w:hAnsi="宋体" w:cs="宋体"/>
                <w:color w:val="auto"/>
                <w:sz w:val="20"/>
                <w:szCs w:val="20"/>
                <w:highlight w:val="none"/>
              </w:rPr>
              <w:t>三</w:t>
            </w:r>
            <w:r>
              <w:rPr>
                <w:rFonts w:hint="eastAsia" w:ascii="宋体" w:hAnsi="宋体" w:cs="宋体"/>
                <w:color w:val="auto"/>
                <w:sz w:val="20"/>
                <w:szCs w:val="20"/>
                <w:highlight w:val="none"/>
              </w:rPr>
              <w:t>级养护</w:t>
            </w:r>
          </w:p>
        </w:tc>
      </w:tr>
      <w:tr w14:paraId="7CE7131C">
        <w:tblPrEx>
          <w:tblCellMar>
            <w:top w:w="0" w:type="dxa"/>
            <w:left w:w="0" w:type="dxa"/>
            <w:bottom w:w="0" w:type="dxa"/>
            <w:right w:w="0" w:type="dxa"/>
          </w:tblCellMar>
        </w:tblPrEx>
        <w:trPr>
          <w:trHeight w:val="582"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44639B">
            <w:pPr>
              <w:widowControl/>
              <w:jc w:val="center"/>
              <w:textAlignment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lang w:bidi="ar"/>
              </w:rPr>
              <w:t>二</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17582B0">
            <w:pPr>
              <w:widowControl/>
              <w:jc w:val="center"/>
              <w:textAlignment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lang w:bidi="ar"/>
              </w:rPr>
              <w:t>护塘地养护</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32E1965">
            <w:pPr>
              <w:widowControl/>
              <w:jc w:val="center"/>
              <w:textAlignment w:val="center"/>
              <w:rPr>
                <w:rFonts w:hint="eastAsia" w:ascii="宋体" w:hAnsi="宋体" w:cs="宋体"/>
                <w:color w:val="auto"/>
                <w:kern w:val="0"/>
                <w:szCs w:val="21"/>
                <w:highlight w:val="none"/>
              </w:rPr>
            </w:pPr>
          </w:p>
        </w:tc>
        <w:tc>
          <w:tcPr>
            <w:tcW w:w="11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C6B29B">
            <w:pPr>
              <w:widowControl/>
              <w:jc w:val="center"/>
              <w:textAlignment w:val="center"/>
              <w:rPr>
                <w:rFonts w:hint="eastAsia" w:ascii="宋体" w:hAnsi="宋体" w:cs="宋体"/>
                <w:color w:val="auto"/>
                <w:kern w:val="0"/>
                <w:szCs w:val="21"/>
                <w:highlight w:val="none"/>
              </w:rPr>
            </w:pP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10ED148">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1539721">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5E071A8">
            <w:pPr>
              <w:widowControl/>
              <w:jc w:val="left"/>
              <w:textAlignment w:val="center"/>
              <w:rPr>
                <w:rFonts w:hint="eastAsia" w:ascii="宋体" w:hAnsi="宋体" w:cs="宋体"/>
                <w:color w:val="auto"/>
                <w:kern w:val="0"/>
                <w:sz w:val="20"/>
                <w:szCs w:val="20"/>
                <w:highlight w:val="none"/>
              </w:rPr>
            </w:pPr>
          </w:p>
        </w:tc>
      </w:tr>
      <w:tr w14:paraId="682BBC74">
        <w:tblPrEx>
          <w:tblCellMar>
            <w:top w:w="0" w:type="dxa"/>
            <w:left w:w="0" w:type="dxa"/>
            <w:bottom w:w="0" w:type="dxa"/>
            <w:right w:w="0" w:type="dxa"/>
          </w:tblCellMar>
        </w:tblPrEx>
        <w:trPr>
          <w:trHeight w:val="457"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75548">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41E0D3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排水设施养护</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C9374E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km</w:t>
            </w:r>
          </w:p>
        </w:tc>
        <w:tc>
          <w:tcPr>
            <w:tcW w:w="11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CC7E77">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10.2</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C3D4070">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0BD9F8E">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ED94F27">
            <w:pPr>
              <w:widowControl/>
              <w:jc w:val="left"/>
              <w:textAlignment w:val="center"/>
              <w:rPr>
                <w:rFonts w:hint="eastAsia" w:ascii="宋体" w:hAnsi="宋体" w:cs="宋体"/>
                <w:color w:val="auto"/>
                <w:kern w:val="0"/>
                <w:sz w:val="20"/>
                <w:szCs w:val="20"/>
                <w:highlight w:val="none"/>
              </w:rPr>
            </w:pPr>
          </w:p>
        </w:tc>
      </w:tr>
      <w:tr w14:paraId="17C16F5F">
        <w:tblPrEx>
          <w:tblCellMar>
            <w:top w:w="0" w:type="dxa"/>
            <w:left w:w="0" w:type="dxa"/>
            <w:bottom w:w="0" w:type="dxa"/>
            <w:right w:w="0" w:type="dxa"/>
          </w:tblCellMar>
        </w:tblPrEx>
        <w:trPr>
          <w:trHeight w:val="387"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12EEE">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E39A4E3">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挡土（界）墙、透水棱体养护</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5F35ED2">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km</w:t>
            </w:r>
          </w:p>
        </w:tc>
        <w:tc>
          <w:tcPr>
            <w:tcW w:w="11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652217">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2.5</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7D5C92F">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D9D07D1">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582ACEB">
            <w:pPr>
              <w:widowControl/>
              <w:jc w:val="left"/>
              <w:textAlignment w:val="center"/>
              <w:rPr>
                <w:rFonts w:hint="eastAsia" w:ascii="宋体" w:hAnsi="宋体" w:cs="宋体"/>
                <w:color w:val="auto"/>
                <w:kern w:val="0"/>
                <w:sz w:val="20"/>
                <w:szCs w:val="20"/>
                <w:highlight w:val="none"/>
              </w:rPr>
            </w:pPr>
          </w:p>
        </w:tc>
      </w:tr>
      <w:tr w14:paraId="0D825305">
        <w:tblPrEx>
          <w:tblCellMar>
            <w:top w:w="0" w:type="dxa"/>
            <w:left w:w="0" w:type="dxa"/>
            <w:bottom w:w="0" w:type="dxa"/>
            <w:right w:w="0" w:type="dxa"/>
          </w:tblCellMar>
        </w:tblPrEx>
        <w:trPr>
          <w:trHeight w:val="387"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176C7">
            <w:pPr>
              <w:widowControl/>
              <w:jc w:val="center"/>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7DB8043">
            <w:pPr>
              <w:widowControl/>
              <w:jc w:val="left"/>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护塘地保洁</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288B95D">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km</w:t>
            </w:r>
          </w:p>
        </w:tc>
        <w:tc>
          <w:tcPr>
            <w:tcW w:w="11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404C31">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2.65</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9D8782B">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49C3D9C">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B3698B8">
            <w:pPr>
              <w:widowControl/>
              <w:jc w:val="left"/>
              <w:textAlignment w:val="center"/>
              <w:rPr>
                <w:rFonts w:hint="eastAsia" w:ascii="宋体" w:hAnsi="宋体" w:cs="宋体"/>
                <w:color w:val="auto"/>
                <w:kern w:val="0"/>
                <w:sz w:val="20"/>
                <w:szCs w:val="20"/>
                <w:highlight w:val="none"/>
              </w:rPr>
            </w:pPr>
          </w:p>
        </w:tc>
      </w:tr>
      <w:tr w14:paraId="0CA4C3B1">
        <w:tblPrEx>
          <w:tblCellMar>
            <w:top w:w="0" w:type="dxa"/>
            <w:left w:w="0" w:type="dxa"/>
            <w:bottom w:w="0" w:type="dxa"/>
            <w:right w:w="0" w:type="dxa"/>
          </w:tblCellMar>
        </w:tblPrEx>
        <w:trPr>
          <w:trHeight w:val="39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B20EC">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三</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84D8A1A">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生物工程养护</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E355E91">
            <w:pPr>
              <w:jc w:val="center"/>
              <w:rPr>
                <w:rFonts w:hint="eastAsia" w:ascii="宋体" w:hAnsi="宋体" w:cs="宋体"/>
                <w:b/>
                <w:color w:val="auto"/>
                <w:szCs w:val="21"/>
                <w:highlight w:val="none"/>
              </w:rPr>
            </w:pP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04E40CA">
            <w:pPr>
              <w:jc w:val="center"/>
              <w:rPr>
                <w:rFonts w:hint="eastAsia" w:ascii="宋体" w:hAnsi="宋体" w:cs="宋体"/>
                <w:b/>
                <w:color w:val="auto"/>
                <w:szCs w:val="21"/>
                <w:highlight w:val="none"/>
              </w:rPr>
            </w:pP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F867412">
            <w:pPr>
              <w:jc w:val="center"/>
              <w:rPr>
                <w:rFonts w:hint="eastAsia" w:ascii="宋体" w:hAnsi="宋体" w:cs="宋体"/>
                <w:b/>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6A28C57">
            <w:pPr>
              <w:jc w:val="center"/>
              <w:rPr>
                <w:rFonts w:hint="eastAsia" w:ascii="宋体" w:hAnsi="宋体" w:cs="宋体"/>
                <w:b/>
                <w:color w:val="auto"/>
                <w:szCs w:val="21"/>
                <w:highlight w:val="none"/>
              </w:rPr>
            </w:pPr>
          </w:p>
        </w:tc>
        <w:tc>
          <w:tcPr>
            <w:tcW w:w="2149" w:type="dxa"/>
            <w:tcBorders>
              <w:top w:val="nil"/>
              <w:left w:val="nil"/>
              <w:bottom w:val="single" w:color="000000" w:sz="4" w:space="0"/>
              <w:right w:val="single" w:color="000000" w:sz="4" w:space="0"/>
            </w:tcBorders>
            <w:noWrap/>
            <w:tcMar>
              <w:top w:w="15" w:type="dxa"/>
              <w:left w:w="15" w:type="dxa"/>
              <w:right w:w="15" w:type="dxa"/>
            </w:tcMar>
            <w:vAlign w:val="center"/>
          </w:tcPr>
          <w:p w14:paraId="5556539C">
            <w:pPr>
              <w:jc w:val="center"/>
              <w:rPr>
                <w:rFonts w:hint="eastAsia" w:ascii="宋体" w:hAnsi="宋体" w:cs="宋体"/>
                <w:b/>
                <w:color w:val="auto"/>
                <w:sz w:val="20"/>
                <w:szCs w:val="20"/>
                <w:highlight w:val="none"/>
              </w:rPr>
            </w:pPr>
          </w:p>
        </w:tc>
      </w:tr>
      <w:tr w14:paraId="5E5E28F6">
        <w:tblPrEx>
          <w:tblCellMar>
            <w:top w:w="0" w:type="dxa"/>
            <w:left w:w="0" w:type="dxa"/>
            <w:bottom w:w="0" w:type="dxa"/>
            <w:right w:w="0" w:type="dxa"/>
          </w:tblCellMar>
        </w:tblPrEx>
        <w:trPr>
          <w:trHeight w:val="390" w:hRule="atLeast"/>
        </w:trPr>
        <w:tc>
          <w:tcPr>
            <w:tcW w:w="333" w:type="dxa"/>
            <w:vMerge w:val="restart"/>
            <w:tcBorders>
              <w:top w:val="nil"/>
              <w:left w:val="single" w:color="000000" w:sz="4" w:space="0"/>
              <w:right w:val="single" w:color="000000" w:sz="4" w:space="0"/>
            </w:tcBorders>
            <w:noWrap/>
            <w:tcMar>
              <w:top w:w="15" w:type="dxa"/>
              <w:left w:w="15" w:type="dxa"/>
              <w:right w:w="15" w:type="dxa"/>
            </w:tcMar>
            <w:vAlign w:val="center"/>
          </w:tcPr>
          <w:p w14:paraId="4D9D5FF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vMerge w:val="restart"/>
            <w:tcBorders>
              <w:top w:val="nil"/>
              <w:left w:val="nil"/>
              <w:right w:val="single" w:color="auto" w:sz="4" w:space="0"/>
            </w:tcBorders>
            <w:noWrap/>
            <w:tcMar>
              <w:top w:w="15" w:type="dxa"/>
              <w:left w:w="15" w:type="dxa"/>
              <w:right w:w="15" w:type="dxa"/>
            </w:tcMar>
            <w:vAlign w:val="center"/>
          </w:tcPr>
          <w:p w14:paraId="191AD688">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草皮、</w:t>
            </w:r>
          </w:p>
          <w:p w14:paraId="0F78B188">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地被</w:t>
            </w:r>
          </w:p>
          <w:p w14:paraId="1AFF1B2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养护</w:t>
            </w: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2928B74">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蒿坝海塘</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ABA04D6">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F4A0AD3">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bidi="ar"/>
              </w:rPr>
              <w:t>7595</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D9A71AC">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EAE4F4A">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ACE1EDC">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二级养护</w:t>
            </w:r>
          </w:p>
        </w:tc>
      </w:tr>
      <w:tr w14:paraId="5A78159B">
        <w:tblPrEx>
          <w:tblCellMar>
            <w:top w:w="0" w:type="dxa"/>
            <w:left w:w="0" w:type="dxa"/>
            <w:bottom w:w="0" w:type="dxa"/>
            <w:right w:w="0" w:type="dxa"/>
          </w:tblCellMar>
        </w:tblPrEx>
        <w:trPr>
          <w:trHeight w:val="390" w:hRule="atLeast"/>
        </w:trPr>
        <w:tc>
          <w:tcPr>
            <w:tcW w:w="333" w:type="dxa"/>
            <w:vMerge w:val="continue"/>
            <w:tcBorders>
              <w:left w:val="single" w:color="000000" w:sz="4" w:space="0"/>
              <w:right w:val="single" w:color="000000" w:sz="4" w:space="0"/>
            </w:tcBorders>
            <w:noWrap/>
            <w:tcMar>
              <w:top w:w="15" w:type="dxa"/>
              <w:left w:w="15" w:type="dxa"/>
              <w:right w:w="15" w:type="dxa"/>
            </w:tcMar>
            <w:vAlign w:val="center"/>
          </w:tcPr>
          <w:p w14:paraId="62B11A85">
            <w:pPr>
              <w:rPr>
                <w:rFonts w:hint="eastAsia"/>
                <w:color w:val="auto"/>
                <w:szCs w:val="21"/>
                <w:highlight w:val="none"/>
              </w:rPr>
            </w:pPr>
          </w:p>
        </w:tc>
        <w:tc>
          <w:tcPr>
            <w:tcW w:w="578" w:type="dxa"/>
            <w:vMerge w:val="continue"/>
            <w:tcBorders>
              <w:left w:val="nil"/>
              <w:right w:val="single" w:color="auto" w:sz="4" w:space="0"/>
            </w:tcBorders>
            <w:noWrap/>
            <w:tcMar>
              <w:top w:w="15" w:type="dxa"/>
              <w:left w:w="15" w:type="dxa"/>
              <w:right w:w="15" w:type="dxa"/>
            </w:tcMar>
            <w:vAlign w:val="center"/>
          </w:tcPr>
          <w:p w14:paraId="6BA5B826">
            <w:pPr>
              <w:rPr>
                <w:rFonts w:hint="eastAsia"/>
                <w:color w:val="auto"/>
                <w:szCs w:val="21"/>
                <w:highlight w:val="none"/>
              </w:rPr>
            </w:pP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4A1A84B">
            <w:pPr>
              <w:snapToGrid w:val="0"/>
              <w:rPr>
                <w:rFonts w:ascii="宋体" w:hAnsi="宋体" w:cs="宋体"/>
                <w:color w:val="auto"/>
                <w:szCs w:val="21"/>
                <w:highlight w:val="none"/>
              </w:rPr>
            </w:pPr>
            <w:r>
              <w:rPr>
                <w:rFonts w:hint="eastAsia" w:ascii="宋体" w:hAnsi="宋体" w:cs="宋体"/>
                <w:color w:val="auto"/>
                <w:szCs w:val="21"/>
                <w:highlight w:val="none"/>
                <w:lang w:bidi="ar"/>
              </w:rPr>
              <w:t>曹娥石塘</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AF4170E">
            <w:pPr>
              <w:widowControl/>
              <w:jc w:val="center"/>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bidi="ar"/>
              </w:rPr>
              <w:t>㎡</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DD2641B">
            <w:pPr>
              <w:widowControl/>
              <w:jc w:val="center"/>
              <w:textAlignment w:val="center"/>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14058</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F197A1E">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9C4860F">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0D3A6D4">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二级养护</w:t>
            </w:r>
          </w:p>
        </w:tc>
      </w:tr>
      <w:tr w14:paraId="6036DCB1">
        <w:tblPrEx>
          <w:tblCellMar>
            <w:top w:w="0" w:type="dxa"/>
            <w:left w:w="0" w:type="dxa"/>
            <w:bottom w:w="0" w:type="dxa"/>
            <w:right w:w="0" w:type="dxa"/>
          </w:tblCellMar>
        </w:tblPrEx>
        <w:trPr>
          <w:trHeight w:val="390" w:hRule="atLeast"/>
        </w:trPr>
        <w:tc>
          <w:tcPr>
            <w:tcW w:w="333" w:type="dxa"/>
            <w:vMerge w:val="continue"/>
            <w:tcBorders>
              <w:left w:val="single" w:color="000000" w:sz="4" w:space="0"/>
              <w:right w:val="single" w:color="000000" w:sz="4" w:space="0"/>
            </w:tcBorders>
            <w:noWrap/>
            <w:tcMar>
              <w:top w:w="15" w:type="dxa"/>
              <w:left w:w="15" w:type="dxa"/>
              <w:right w:w="15" w:type="dxa"/>
            </w:tcMar>
            <w:vAlign w:val="center"/>
          </w:tcPr>
          <w:p w14:paraId="41846681">
            <w:pPr>
              <w:rPr>
                <w:rFonts w:hint="eastAsia"/>
                <w:color w:val="auto"/>
                <w:szCs w:val="21"/>
                <w:highlight w:val="none"/>
              </w:rPr>
            </w:pPr>
          </w:p>
        </w:tc>
        <w:tc>
          <w:tcPr>
            <w:tcW w:w="578" w:type="dxa"/>
            <w:vMerge w:val="continue"/>
            <w:tcBorders>
              <w:left w:val="nil"/>
              <w:right w:val="single" w:color="auto" w:sz="4" w:space="0"/>
            </w:tcBorders>
            <w:noWrap/>
            <w:tcMar>
              <w:top w:w="15" w:type="dxa"/>
              <w:left w:w="15" w:type="dxa"/>
              <w:right w:w="15" w:type="dxa"/>
            </w:tcMar>
            <w:vAlign w:val="center"/>
          </w:tcPr>
          <w:p w14:paraId="3DCB1928">
            <w:pPr>
              <w:rPr>
                <w:rFonts w:hint="eastAsia"/>
                <w:color w:val="auto"/>
                <w:szCs w:val="21"/>
                <w:highlight w:val="none"/>
              </w:rPr>
            </w:pP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E448FF2">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萧绍海塘（绍兴段）</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9717507">
            <w:pPr>
              <w:widowControl/>
              <w:jc w:val="center"/>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bidi="ar"/>
              </w:rPr>
              <w:t>㎡</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62BB792">
            <w:pPr>
              <w:widowControl/>
              <w:jc w:val="center"/>
              <w:textAlignment w:val="center"/>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67369</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EAA601D">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462659B">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DE4C5E7">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二级养护</w:t>
            </w:r>
          </w:p>
        </w:tc>
      </w:tr>
      <w:tr w14:paraId="68562C2B">
        <w:tblPrEx>
          <w:tblCellMar>
            <w:top w:w="0" w:type="dxa"/>
            <w:left w:w="0" w:type="dxa"/>
            <w:bottom w:w="0" w:type="dxa"/>
            <w:right w:w="0" w:type="dxa"/>
          </w:tblCellMar>
        </w:tblPrEx>
        <w:trPr>
          <w:trHeight w:val="390" w:hRule="atLeast"/>
        </w:trPr>
        <w:tc>
          <w:tcPr>
            <w:tcW w:w="333" w:type="dxa"/>
            <w:vMerge w:val="continue"/>
            <w:tcBorders>
              <w:left w:val="single" w:color="000000" w:sz="4" w:space="0"/>
              <w:right w:val="single" w:color="000000" w:sz="4" w:space="0"/>
            </w:tcBorders>
            <w:noWrap/>
            <w:tcMar>
              <w:top w:w="15" w:type="dxa"/>
              <w:left w:w="15" w:type="dxa"/>
              <w:right w:w="15" w:type="dxa"/>
            </w:tcMar>
            <w:vAlign w:val="center"/>
          </w:tcPr>
          <w:p w14:paraId="1714F59E">
            <w:pPr>
              <w:rPr>
                <w:rFonts w:hint="eastAsia"/>
                <w:color w:val="auto"/>
                <w:szCs w:val="21"/>
                <w:highlight w:val="none"/>
              </w:rPr>
            </w:pPr>
          </w:p>
        </w:tc>
        <w:tc>
          <w:tcPr>
            <w:tcW w:w="578" w:type="dxa"/>
            <w:vMerge w:val="continue"/>
            <w:tcBorders>
              <w:left w:val="nil"/>
              <w:right w:val="single" w:color="auto" w:sz="4" w:space="0"/>
            </w:tcBorders>
            <w:noWrap/>
            <w:tcMar>
              <w:top w:w="15" w:type="dxa"/>
              <w:left w:w="15" w:type="dxa"/>
              <w:right w:w="15" w:type="dxa"/>
            </w:tcMar>
            <w:vAlign w:val="center"/>
          </w:tcPr>
          <w:p w14:paraId="7F59E627">
            <w:pPr>
              <w:rPr>
                <w:rFonts w:hint="eastAsia"/>
                <w:color w:val="auto"/>
                <w:szCs w:val="21"/>
                <w:highlight w:val="none"/>
              </w:rPr>
            </w:pP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FF36FAF">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萧绍海塘（上虞段）</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638AD81">
            <w:pPr>
              <w:widowControl/>
              <w:jc w:val="center"/>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bidi="ar"/>
              </w:rPr>
              <w:t>㎡</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C624E58">
            <w:pPr>
              <w:widowControl/>
              <w:jc w:val="center"/>
              <w:textAlignment w:val="center"/>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14294</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0ECA10E">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ACB0043">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FC6C281">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二级养护</w:t>
            </w:r>
          </w:p>
        </w:tc>
      </w:tr>
      <w:tr w14:paraId="56FA3339">
        <w:tblPrEx>
          <w:tblCellMar>
            <w:top w:w="0" w:type="dxa"/>
            <w:left w:w="0" w:type="dxa"/>
            <w:bottom w:w="0" w:type="dxa"/>
            <w:right w:w="0" w:type="dxa"/>
          </w:tblCellMar>
        </w:tblPrEx>
        <w:trPr>
          <w:trHeight w:val="390" w:hRule="atLeast"/>
        </w:trPr>
        <w:tc>
          <w:tcPr>
            <w:tcW w:w="333" w:type="dxa"/>
            <w:vMerge w:val="continue"/>
            <w:tcBorders>
              <w:left w:val="single" w:color="000000" w:sz="4" w:space="0"/>
              <w:right w:val="single" w:color="000000" w:sz="4" w:space="0"/>
            </w:tcBorders>
            <w:noWrap/>
            <w:tcMar>
              <w:top w:w="15" w:type="dxa"/>
              <w:left w:w="15" w:type="dxa"/>
              <w:right w:w="15" w:type="dxa"/>
            </w:tcMar>
            <w:vAlign w:val="center"/>
          </w:tcPr>
          <w:p w14:paraId="1C095B4A">
            <w:pPr>
              <w:rPr>
                <w:rFonts w:hint="eastAsia"/>
                <w:color w:val="auto"/>
                <w:szCs w:val="21"/>
                <w:highlight w:val="none"/>
              </w:rPr>
            </w:pPr>
          </w:p>
        </w:tc>
        <w:tc>
          <w:tcPr>
            <w:tcW w:w="578" w:type="dxa"/>
            <w:vMerge w:val="continue"/>
            <w:tcBorders>
              <w:left w:val="nil"/>
              <w:right w:val="single" w:color="auto" w:sz="4" w:space="0"/>
            </w:tcBorders>
            <w:noWrap/>
            <w:tcMar>
              <w:top w:w="15" w:type="dxa"/>
              <w:left w:w="15" w:type="dxa"/>
              <w:right w:w="15" w:type="dxa"/>
            </w:tcMar>
            <w:vAlign w:val="center"/>
          </w:tcPr>
          <w:p w14:paraId="3373165F">
            <w:pPr>
              <w:rPr>
                <w:rFonts w:hint="eastAsia"/>
                <w:color w:val="auto"/>
                <w:szCs w:val="21"/>
                <w:highlight w:val="none"/>
              </w:rPr>
            </w:pP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04F37CB">
            <w:pPr>
              <w:widowControl/>
              <w:jc w:val="left"/>
              <w:textAlignment w:val="center"/>
              <w:rPr>
                <w:rFonts w:hint="eastAsia" w:ascii="宋体" w:hAnsi="宋体" w:cs="宋体"/>
                <w:color w:val="auto"/>
                <w:kern w:val="0"/>
                <w:szCs w:val="21"/>
                <w:highlight w:val="none"/>
              </w:rPr>
            </w:pPr>
            <w:r>
              <w:rPr>
                <w:rFonts w:hint="eastAsia" w:ascii="宋体" w:hAnsi="宋体" w:cs="宋体"/>
                <w:color w:val="auto"/>
                <w:szCs w:val="21"/>
                <w:highlight w:val="none"/>
                <w:lang w:bidi="ar"/>
              </w:rPr>
              <w:t>百沥海塘2</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C133D1A">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C3254E8">
            <w:pPr>
              <w:widowControl/>
              <w:jc w:val="center"/>
              <w:textAlignment w:val="center"/>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102531</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F46E54D">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C15CF33">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C893575">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二级养护</w:t>
            </w:r>
          </w:p>
        </w:tc>
      </w:tr>
      <w:tr w14:paraId="38AA9D9E">
        <w:tblPrEx>
          <w:tblCellMar>
            <w:top w:w="0" w:type="dxa"/>
            <w:left w:w="0" w:type="dxa"/>
            <w:bottom w:w="0" w:type="dxa"/>
            <w:right w:w="0" w:type="dxa"/>
          </w:tblCellMar>
        </w:tblPrEx>
        <w:trPr>
          <w:trHeight w:val="390" w:hRule="atLeast"/>
        </w:trPr>
        <w:tc>
          <w:tcPr>
            <w:tcW w:w="333" w:type="dxa"/>
            <w:vMerge w:val="continue"/>
            <w:tcBorders>
              <w:left w:val="single" w:color="000000" w:sz="4" w:space="0"/>
              <w:right w:val="single" w:color="000000" w:sz="4" w:space="0"/>
            </w:tcBorders>
            <w:noWrap/>
            <w:tcMar>
              <w:top w:w="15" w:type="dxa"/>
              <w:left w:w="15" w:type="dxa"/>
              <w:right w:w="15" w:type="dxa"/>
            </w:tcMar>
            <w:vAlign w:val="center"/>
          </w:tcPr>
          <w:p w14:paraId="7DB603B6">
            <w:pPr>
              <w:rPr>
                <w:rFonts w:hint="eastAsia"/>
                <w:color w:val="auto"/>
                <w:szCs w:val="21"/>
                <w:highlight w:val="none"/>
              </w:rPr>
            </w:pPr>
          </w:p>
        </w:tc>
        <w:tc>
          <w:tcPr>
            <w:tcW w:w="578" w:type="dxa"/>
            <w:vMerge w:val="continue"/>
            <w:tcBorders>
              <w:left w:val="nil"/>
              <w:right w:val="single" w:color="auto" w:sz="4" w:space="0"/>
            </w:tcBorders>
            <w:noWrap/>
            <w:tcMar>
              <w:top w:w="15" w:type="dxa"/>
              <w:left w:w="15" w:type="dxa"/>
              <w:right w:w="15" w:type="dxa"/>
            </w:tcMar>
            <w:vAlign w:val="center"/>
          </w:tcPr>
          <w:p w14:paraId="3AA7A84D">
            <w:pPr>
              <w:rPr>
                <w:rFonts w:hint="eastAsia"/>
                <w:color w:val="auto"/>
                <w:szCs w:val="21"/>
                <w:highlight w:val="none"/>
              </w:rPr>
            </w:pP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93C49BD">
            <w:pPr>
              <w:widowControl/>
              <w:jc w:val="left"/>
              <w:textAlignment w:val="center"/>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eastAsia="zh-CN" w:bidi="ar"/>
              </w:rPr>
              <w:t>百沥海塘</w:t>
            </w:r>
            <w:r>
              <w:rPr>
                <w:rFonts w:hint="eastAsia" w:ascii="宋体" w:hAnsi="宋体" w:cs="宋体"/>
                <w:color w:val="auto"/>
                <w:szCs w:val="21"/>
                <w:highlight w:val="none"/>
                <w:lang w:val="en-US" w:eastAsia="zh-CN" w:bidi="ar"/>
              </w:rPr>
              <w:t>1</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0BA282B">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88D6FC5">
            <w:pPr>
              <w:widowControl/>
              <w:jc w:val="center"/>
              <w:textAlignment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30600</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9952C41">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725407B">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E7A7E4C">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二级养护</w:t>
            </w:r>
          </w:p>
        </w:tc>
      </w:tr>
      <w:tr w14:paraId="680663B4">
        <w:tblPrEx>
          <w:tblCellMar>
            <w:top w:w="0" w:type="dxa"/>
            <w:left w:w="0" w:type="dxa"/>
            <w:bottom w:w="0" w:type="dxa"/>
            <w:right w:w="0" w:type="dxa"/>
          </w:tblCellMar>
        </w:tblPrEx>
        <w:trPr>
          <w:trHeight w:val="390" w:hRule="atLeast"/>
        </w:trPr>
        <w:tc>
          <w:tcPr>
            <w:tcW w:w="333"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46A31B96">
            <w:pPr>
              <w:rPr>
                <w:rFonts w:hint="eastAsia"/>
                <w:color w:val="auto"/>
                <w:szCs w:val="21"/>
                <w:highlight w:val="none"/>
              </w:rPr>
            </w:pPr>
          </w:p>
        </w:tc>
        <w:tc>
          <w:tcPr>
            <w:tcW w:w="578" w:type="dxa"/>
            <w:vMerge w:val="continue"/>
            <w:tcBorders>
              <w:left w:val="nil"/>
              <w:bottom w:val="single" w:color="000000" w:sz="4" w:space="0"/>
              <w:right w:val="single" w:color="auto" w:sz="4" w:space="0"/>
            </w:tcBorders>
            <w:noWrap/>
            <w:tcMar>
              <w:top w:w="15" w:type="dxa"/>
              <w:left w:w="15" w:type="dxa"/>
              <w:right w:w="15" w:type="dxa"/>
            </w:tcMar>
            <w:vAlign w:val="center"/>
          </w:tcPr>
          <w:p w14:paraId="6A42FBFE">
            <w:pPr>
              <w:rPr>
                <w:rFonts w:hint="eastAsia"/>
                <w:color w:val="auto"/>
                <w:szCs w:val="21"/>
                <w:highlight w:val="none"/>
              </w:rPr>
            </w:pPr>
          </w:p>
        </w:tc>
        <w:tc>
          <w:tcPr>
            <w:tcW w:w="2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1D0AA9A">
            <w:pPr>
              <w:widowControl/>
              <w:jc w:val="left"/>
              <w:textAlignment w:val="center"/>
              <w:rPr>
                <w:rFonts w:hint="default" w:ascii="宋体" w:hAnsi="宋体" w:cs="宋体"/>
                <w:color w:val="auto"/>
                <w:szCs w:val="21"/>
                <w:highlight w:val="none"/>
                <w:lang w:val="en-US" w:eastAsia="zh-CN" w:bidi="ar"/>
              </w:rPr>
            </w:pPr>
            <w:r>
              <w:rPr>
                <w:rFonts w:hint="eastAsia" w:ascii="宋体" w:hAnsi="宋体" w:cs="宋体"/>
                <w:color w:val="auto"/>
                <w:kern w:val="0"/>
                <w:szCs w:val="21"/>
                <w:highlight w:val="none"/>
                <w:lang w:val="en-US" w:eastAsia="zh-CN" w:bidi="ar"/>
              </w:rPr>
              <w:t>2020年起新种草皮、麦冬养护</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AB87E5F">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eastAsia="zh-CN" w:bidi="ar"/>
              </w:rPr>
              <w:t>㎡</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F855040">
            <w:pPr>
              <w:widowControl/>
              <w:jc w:val="center"/>
              <w:textAlignment w:val="center"/>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45052</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0B3132D">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B8D62D3">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AC40F04">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eastAsia="zh-CN"/>
              </w:rPr>
              <w:t>及时除草、施肥、浇水，保持草皮、麦冬基本无杂草的面貌</w:t>
            </w:r>
          </w:p>
        </w:tc>
      </w:tr>
      <w:tr w14:paraId="258EBF70">
        <w:tblPrEx>
          <w:tblCellMar>
            <w:top w:w="0" w:type="dxa"/>
            <w:left w:w="0" w:type="dxa"/>
            <w:bottom w:w="0" w:type="dxa"/>
            <w:right w:w="0" w:type="dxa"/>
          </w:tblCellMar>
        </w:tblPrEx>
        <w:trPr>
          <w:trHeight w:val="39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0002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CCE03D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灌木</w:t>
            </w:r>
            <w:r>
              <w:rPr>
                <w:rFonts w:hint="eastAsia" w:ascii="宋体" w:hAnsi="宋体" w:cs="宋体"/>
                <w:color w:val="auto"/>
                <w:kern w:val="0"/>
                <w:szCs w:val="21"/>
                <w:highlight w:val="none"/>
                <w:lang w:eastAsia="zh-CN" w:bidi="ar"/>
              </w:rPr>
              <w:t>、乔木</w:t>
            </w:r>
            <w:r>
              <w:rPr>
                <w:rFonts w:hint="eastAsia" w:ascii="宋体" w:hAnsi="宋体" w:cs="宋体"/>
                <w:color w:val="auto"/>
                <w:kern w:val="0"/>
                <w:szCs w:val="21"/>
                <w:highlight w:val="none"/>
                <w:lang w:bidi="ar"/>
              </w:rPr>
              <w:t>养护</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3A5D7DA">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3592FEC">
            <w:pPr>
              <w:widowControl/>
              <w:jc w:val="center"/>
              <w:textAlignment w:val="center"/>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64889</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5CFFA96">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7C12DA7">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05EED40">
            <w:pPr>
              <w:widowControl/>
              <w:jc w:val="center"/>
              <w:textAlignment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全年共修剪3次</w:t>
            </w:r>
          </w:p>
        </w:tc>
      </w:tr>
      <w:tr w14:paraId="60F01AF9">
        <w:tblPrEx>
          <w:tblCellMar>
            <w:top w:w="0" w:type="dxa"/>
            <w:left w:w="0" w:type="dxa"/>
            <w:bottom w:w="0" w:type="dxa"/>
            <w:right w:w="0" w:type="dxa"/>
          </w:tblCellMar>
        </w:tblPrEx>
        <w:trPr>
          <w:trHeight w:val="39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C4E0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315D39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生产用房绿化养护（</w:t>
            </w:r>
            <w:r>
              <w:rPr>
                <w:rFonts w:ascii="宋体" w:hAnsi="宋体" w:cs="宋体"/>
                <w:color w:val="auto"/>
                <w:sz w:val="20"/>
                <w:szCs w:val="20"/>
                <w:highlight w:val="none"/>
              </w:rPr>
              <w:t>曹娥石塘</w:t>
            </w:r>
            <w:r>
              <w:rPr>
                <w:rFonts w:hint="eastAsia" w:ascii="宋体" w:hAnsi="宋体" w:cs="宋体"/>
                <w:color w:val="auto"/>
                <w:kern w:val="0"/>
                <w:szCs w:val="21"/>
                <w:highlight w:val="none"/>
                <w:lang w:bidi="ar"/>
              </w:rPr>
              <w:t>）</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A2BA617">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F98D746">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340</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5BC23B6">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93DDB50">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09A2BC4">
            <w:pPr>
              <w:widowControl/>
              <w:jc w:val="center"/>
              <w:textAlignment w:val="center"/>
              <w:rPr>
                <w:rFonts w:ascii="宋体" w:hAnsi="宋体" w:cs="宋体"/>
                <w:color w:val="auto"/>
                <w:sz w:val="20"/>
                <w:szCs w:val="20"/>
                <w:highlight w:val="none"/>
              </w:rPr>
            </w:pPr>
            <w:r>
              <w:rPr>
                <w:rFonts w:ascii="宋体" w:hAnsi="宋体" w:cs="宋体"/>
                <w:color w:val="auto"/>
                <w:sz w:val="20"/>
                <w:szCs w:val="20"/>
                <w:highlight w:val="none"/>
              </w:rPr>
              <w:t>一级养护</w:t>
            </w:r>
          </w:p>
        </w:tc>
      </w:tr>
      <w:tr w14:paraId="19167B6D">
        <w:tblPrEx>
          <w:tblCellMar>
            <w:top w:w="0" w:type="dxa"/>
            <w:left w:w="0" w:type="dxa"/>
            <w:bottom w:w="0" w:type="dxa"/>
            <w:right w:w="0" w:type="dxa"/>
          </w:tblCellMar>
        </w:tblPrEx>
        <w:trPr>
          <w:trHeight w:val="39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1F063">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四</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9BBE6C0">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缺陷修复</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F96E9F8">
            <w:pPr>
              <w:jc w:val="center"/>
              <w:rPr>
                <w:rFonts w:hint="eastAsia" w:ascii="宋体" w:hAnsi="宋体" w:cs="宋体"/>
                <w:b/>
                <w:color w:val="auto"/>
                <w:szCs w:val="21"/>
                <w:highlight w:val="none"/>
              </w:rPr>
            </w:pP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1F01F71">
            <w:pPr>
              <w:jc w:val="center"/>
              <w:rPr>
                <w:rFonts w:hint="eastAsia" w:ascii="宋体" w:hAnsi="宋体" w:cs="宋体"/>
                <w:b/>
                <w:color w:val="auto"/>
                <w:szCs w:val="21"/>
                <w:highlight w:val="none"/>
              </w:rPr>
            </w:pP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24F89BF">
            <w:pPr>
              <w:jc w:val="center"/>
              <w:rPr>
                <w:rFonts w:hint="eastAsia" w:ascii="宋体" w:hAnsi="宋体" w:cs="宋体"/>
                <w:b/>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96949F8">
            <w:pPr>
              <w:jc w:val="center"/>
              <w:rPr>
                <w:rFonts w:hint="eastAsia" w:ascii="宋体" w:hAnsi="宋体" w:cs="宋体"/>
                <w:b/>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27D3129">
            <w:pPr>
              <w:jc w:val="center"/>
              <w:rPr>
                <w:rFonts w:hint="eastAsia" w:ascii="宋体" w:hAnsi="宋体" w:cs="宋体"/>
                <w:b/>
                <w:color w:val="auto"/>
                <w:sz w:val="20"/>
                <w:szCs w:val="20"/>
                <w:highlight w:val="none"/>
              </w:rPr>
            </w:pPr>
          </w:p>
        </w:tc>
      </w:tr>
      <w:tr w14:paraId="697AD5E8">
        <w:tblPrEx>
          <w:tblCellMar>
            <w:top w:w="0" w:type="dxa"/>
            <w:left w:w="0" w:type="dxa"/>
            <w:bottom w:w="0" w:type="dxa"/>
            <w:right w:w="0" w:type="dxa"/>
          </w:tblCellMar>
        </w:tblPrEx>
        <w:trPr>
          <w:trHeight w:val="60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14EA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3463"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A87C540">
            <w:pPr>
              <w:widowControl/>
              <w:jc w:val="center"/>
              <w:textAlignment w:val="center"/>
              <w:rPr>
                <w:rFonts w:hint="eastAsia" w:ascii="宋体" w:hAnsi="宋体" w:cs="宋体"/>
                <w:color w:val="auto"/>
                <w:szCs w:val="21"/>
                <w:highlight w:val="none"/>
              </w:rPr>
            </w:pPr>
            <w:r>
              <w:rPr>
                <w:rFonts w:ascii="宋体" w:hAnsi="宋体" w:cs="宋体"/>
                <w:color w:val="auto"/>
                <w:kern w:val="0"/>
                <w:szCs w:val="21"/>
                <w:highlight w:val="none"/>
                <w:lang w:bidi="ar"/>
              </w:rPr>
              <w:t>宁</w:t>
            </w:r>
            <w:r>
              <w:rPr>
                <w:rFonts w:hint="eastAsia" w:ascii="宋体" w:hAnsi="宋体" w:cs="宋体"/>
                <w:color w:val="auto"/>
                <w:kern w:val="0"/>
                <w:szCs w:val="21"/>
                <w:highlight w:val="none"/>
                <w:lang w:bidi="ar"/>
              </w:rPr>
              <w:t>绍段一、二线海塘工程表面轻微损坏修复</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134CD4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B6623CE">
            <w:pPr>
              <w:jc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7D32856">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2384DFC">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C8EA9A9">
            <w:pPr>
              <w:jc w:val="center"/>
              <w:rPr>
                <w:rFonts w:hint="eastAsia" w:ascii="宋体" w:hAnsi="宋体" w:cs="宋体"/>
                <w:color w:val="auto"/>
                <w:sz w:val="20"/>
                <w:szCs w:val="20"/>
                <w:highlight w:val="none"/>
              </w:rPr>
            </w:pPr>
            <w:r>
              <w:rPr>
                <w:rFonts w:hint="eastAsia" w:ascii="宋体" w:hAnsi="宋体" w:eastAsia="宋体" w:cs="宋体"/>
                <w:color w:val="auto"/>
                <w:sz w:val="20"/>
                <w:szCs w:val="20"/>
                <w:highlight w:val="none"/>
              </w:rPr>
              <w:t>含海塘附属设施1000元/次及以下。</w:t>
            </w:r>
          </w:p>
        </w:tc>
      </w:tr>
      <w:tr w14:paraId="67CEF1CA">
        <w:tblPrEx>
          <w:tblCellMar>
            <w:top w:w="0" w:type="dxa"/>
            <w:left w:w="0" w:type="dxa"/>
            <w:bottom w:w="0" w:type="dxa"/>
            <w:right w:w="0" w:type="dxa"/>
          </w:tblCellMar>
        </w:tblPrEx>
        <w:trPr>
          <w:trHeight w:val="366"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65007">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五</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8B76051">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管理设施、附属建筑物养护</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6E0418B">
            <w:pPr>
              <w:jc w:val="center"/>
              <w:rPr>
                <w:rFonts w:hint="eastAsia" w:ascii="宋体" w:hAnsi="宋体" w:cs="宋体"/>
                <w:b/>
                <w:color w:val="auto"/>
                <w:szCs w:val="21"/>
                <w:highlight w:val="none"/>
              </w:rPr>
            </w:pP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1C74467">
            <w:pPr>
              <w:jc w:val="center"/>
              <w:rPr>
                <w:rFonts w:hint="eastAsia" w:ascii="宋体" w:hAnsi="宋体" w:cs="宋体"/>
                <w:b/>
                <w:color w:val="auto"/>
                <w:szCs w:val="21"/>
                <w:highlight w:val="none"/>
              </w:rPr>
            </w:pP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CA1A9CA">
            <w:pPr>
              <w:jc w:val="center"/>
              <w:rPr>
                <w:rFonts w:hint="eastAsia" w:ascii="宋体" w:hAnsi="宋体" w:cs="宋体"/>
                <w:b/>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2D7CA60">
            <w:pPr>
              <w:jc w:val="center"/>
              <w:rPr>
                <w:rFonts w:hint="eastAsia" w:ascii="宋体" w:hAnsi="宋体" w:cs="宋体"/>
                <w:b/>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A193EAF">
            <w:pPr>
              <w:jc w:val="center"/>
              <w:rPr>
                <w:rFonts w:hint="eastAsia" w:ascii="宋体" w:hAnsi="宋体" w:cs="宋体"/>
                <w:b/>
                <w:color w:val="auto"/>
                <w:sz w:val="20"/>
                <w:szCs w:val="20"/>
                <w:highlight w:val="none"/>
              </w:rPr>
            </w:pPr>
          </w:p>
        </w:tc>
      </w:tr>
      <w:tr w14:paraId="40AB2E15">
        <w:tblPrEx>
          <w:tblCellMar>
            <w:top w:w="0" w:type="dxa"/>
            <w:left w:w="0" w:type="dxa"/>
            <w:bottom w:w="0" w:type="dxa"/>
            <w:right w:w="0" w:type="dxa"/>
          </w:tblCellMar>
        </w:tblPrEx>
        <w:trPr>
          <w:trHeight w:val="39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1A22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E53B668">
            <w:pPr>
              <w:widowControl/>
              <w:jc w:val="center"/>
              <w:textAlignment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宣传牌、里程碑养护</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7EEEDDA">
            <w:pPr>
              <w:widowControl/>
              <w:jc w:val="center"/>
              <w:textAlignment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块</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F7D741C">
            <w:pPr>
              <w:widowControl/>
              <w:jc w:val="center"/>
              <w:textAlignment w:val="center"/>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1105</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25D249A">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3500C71">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714F15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描漆、保洁、扶正</w:t>
            </w:r>
          </w:p>
        </w:tc>
      </w:tr>
      <w:tr w14:paraId="73A489A9">
        <w:tblPrEx>
          <w:tblCellMar>
            <w:top w:w="0" w:type="dxa"/>
            <w:left w:w="0" w:type="dxa"/>
            <w:bottom w:w="0" w:type="dxa"/>
            <w:right w:w="0" w:type="dxa"/>
          </w:tblCellMar>
        </w:tblPrEx>
        <w:trPr>
          <w:trHeight w:val="48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BFD6D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946DF8F">
            <w:pPr>
              <w:widowControl/>
              <w:jc w:val="center"/>
              <w:textAlignment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旱闸门养护</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C7CDE8E">
            <w:pPr>
              <w:widowControl/>
              <w:jc w:val="center"/>
              <w:textAlignment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座</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28A00E8">
            <w:pPr>
              <w:widowControl/>
              <w:jc w:val="center"/>
              <w:textAlignment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3</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60432D2">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CAA2CF0">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666412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巡检、保洁、门轴上油、油漆等</w:t>
            </w:r>
          </w:p>
        </w:tc>
      </w:tr>
      <w:tr w14:paraId="12AEACBA">
        <w:tblPrEx>
          <w:tblCellMar>
            <w:top w:w="0" w:type="dxa"/>
            <w:left w:w="0" w:type="dxa"/>
            <w:bottom w:w="0" w:type="dxa"/>
            <w:right w:w="0" w:type="dxa"/>
          </w:tblCellMar>
        </w:tblPrEx>
        <w:trPr>
          <w:trHeight w:val="39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B353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C68E741">
            <w:pPr>
              <w:widowControl/>
              <w:jc w:val="center"/>
              <w:textAlignment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生产管理用房养护（曹娥石塘）</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48F8E88">
            <w:pPr>
              <w:widowControl/>
              <w:jc w:val="center"/>
              <w:textAlignment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个</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9178D67">
            <w:pPr>
              <w:widowControl/>
              <w:jc w:val="center"/>
              <w:textAlignment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D7EE53E">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8C4E65D">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81A53DE">
            <w:pPr>
              <w:jc w:val="center"/>
              <w:rPr>
                <w:rFonts w:hint="eastAsia" w:ascii="宋体" w:hAnsi="宋体" w:cs="宋体"/>
                <w:color w:val="auto"/>
                <w:sz w:val="20"/>
                <w:szCs w:val="20"/>
                <w:highlight w:val="none"/>
              </w:rPr>
            </w:pPr>
          </w:p>
        </w:tc>
      </w:tr>
      <w:tr w14:paraId="1C3490AA">
        <w:tblPrEx>
          <w:tblCellMar>
            <w:top w:w="0" w:type="dxa"/>
            <w:left w:w="0" w:type="dxa"/>
            <w:bottom w:w="0" w:type="dxa"/>
            <w:right w:w="0" w:type="dxa"/>
          </w:tblCellMar>
        </w:tblPrEx>
        <w:trPr>
          <w:trHeight w:val="39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B10E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53DD68F">
            <w:pPr>
              <w:widowControl/>
              <w:jc w:val="center"/>
              <w:textAlignment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防汛抢险道路养护</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6456541">
            <w:pPr>
              <w:widowControl/>
              <w:jc w:val="center"/>
              <w:textAlignment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km</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C593A3B">
            <w:pPr>
              <w:widowControl/>
              <w:jc w:val="center"/>
              <w:textAlignment w:val="center"/>
              <w:rPr>
                <w:rFonts w:hint="default" w:ascii="宋体" w:hAnsi="宋体" w:cs="宋体"/>
                <w:color w:val="auto"/>
                <w:szCs w:val="21"/>
                <w:highlight w:val="none"/>
                <w:lang w:val="en-US" w:eastAsia="zh-CN" w:bidi="ar"/>
              </w:rPr>
            </w:pP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7CBE276">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7A2ACBD">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767D345">
            <w:pPr>
              <w:widowControl/>
              <w:jc w:val="center"/>
              <w:textAlignment w:val="center"/>
              <w:rPr>
                <w:rFonts w:hint="eastAsia" w:ascii="宋体" w:hAnsi="宋体" w:cs="宋体"/>
                <w:color w:val="auto"/>
                <w:szCs w:val="21"/>
                <w:highlight w:val="none"/>
                <w:lang w:val="en-US" w:eastAsia="zh-CN" w:bidi="ar"/>
              </w:rPr>
            </w:pPr>
          </w:p>
        </w:tc>
      </w:tr>
      <w:tr w14:paraId="3050388F">
        <w:tblPrEx>
          <w:tblCellMar>
            <w:top w:w="0" w:type="dxa"/>
            <w:left w:w="0" w:type="dxa"/>
            <w:bottom w:w="0" w:type="dxa"/>
            <w:right w:w="0" w:type="dxa"/>
          </w:tblCellMar>
        </w:tblPrEx>
        <w:trPr>
          <w:trHeight w:val="407"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A7B467">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5</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3DE7CB1">
            <w:pPr>
              <w:widowControl/>
              <w:jc w:val="center"/>
              <w:textAlignment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防汛抢险设施养护</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E9C9651">
            <w:pPr>
              <w:widowControl/>
              <w:jc w:val="center"/>
              <w:textAlignment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处</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5C25A4F">
            <w:pPr>
              <w:widowControl/>
              <w:jc w:val="center"/>
              <w:textAlignment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4</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5AB264C">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E15AA80">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F7FEC08">
            <w:pPr>
              <w:widowControl/>
              <w:jc w:val="center"/>
              <w:textAlignment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防汛备石堆放点4处（含防汛备石运输通道）</w:t>
            </w:r>
          </w:p>
        </w:tc>
      </w:tr>
      <w:tr w14:paraId="5476ED02">
        <w:tblPrEx>
          <w:tblCellMar>
            <w:top w:w="0" w:type="dxa"/>
            <w:left w:w="0" w:type="dxa"/>
            <w:bottom w:w="0" w:type="dxa"/>
            <w:right w:w="0" w:type="dxa"/>
          </w:tblCellMar>
        </w:tblPrEx>
        <w:trPr>
          <w:trHeight w:val="39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17138">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6</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451EC18">
            <w:pPr>
              <w:widowControl/>
              <w:jc w:val="center"/>
              <w:textAlignment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限高架</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A485CAD">
            <w:pPr>
              <w:widowControl/>
              <w:jc w:val="center"/>
              <w:textAlignment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个</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B7922C4">
            <w:pPr>
              <w:widowControl/>
              <w:jc w:val="center"/>
              <w:textAlignment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4</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436EA16">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A4B9E9F">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7208553">
            <w:pPr>
              <w:widowControl/>
              <w:jc w:val="both"/>
              <w:textAlignment w:val="center"/>
              <w:rPr>
                <w:rFonts w:hint="eastAsia" w:ascii="宋体" w:hAnsi="宋体" w:cs="宋体"/>
                <w:color w:val="auto"/>
                <w:szCs w:val="21"/>
                <w:highlight w:val="none"/>
              </w:rPr>
            </w:pPr>
            <w:r>
              <w:rPr>
                <w:rFonts w:hint="eastAsia" w:ascii="宋体" w:hAnsi="宋体" w:cs="宋体"/>
                <w:color w:val="auto"/>
                <w:kern w:val="0"/>
                <w:sz w:val="20"/>
                <w:szCs w:val="20"/>
                <w:highlight w:val="none"/>
                <w:lang w:bidi="ar"/>
              </w:rPr>
              <w:t>巡检、保洁、油漆等</w:t>
            </w:r>
          </w:p>
        </w:tc>
      </w:tr>
      <w:tr w14:paraId="0101AE9F">
        <w:tblPrEx>
          <w:tblCellMar>
            <w:top w:w="0" w:type="dxa"/>
            <w:left w:w="0" w:type="dxa"/>
            <w:bottom w:w="0" w:type="dxa"/>
            <w:right w:w="0" w:type="dxa"/>
          </w:tblCellMar>
        </w:tblPrEx>
        <w:trPr>
          <w:trHeight w:val="39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275CC">
            <w:pPr>
              <w:widowControl/>
              <w:jc w:val="center"/>
              <w:textAlignment w:val="center"/>
              <w:rPr>
                <w:rFonts w:hint="default" w:ascii="宋体" w:hAnsi="宋体" w:cs="宋体"/>
                <w:color w:val="auto"/>
                <w:kern w:val="0"/>
                <w:szCs w:val="21"/>
                <w:highlight w:val="none"/>
                <w:lang w:bidi="ar"/>
              </w:rPr>
            </w:pPr>
            <w:r>
              <w:rPr>
                <w:rFonts w:hint="default" w:ascii="宋体" w:hAnsi="宋体" w:cs="宋体"/>
                <w:color w:val="auto"/>
                <w:kern w:val="0"/>
                <w:szCs w:val="21"/>
                <w:highlight w:val="none"/>
                <w:lang w:bidi="ar"/>
              </w:rPr>
              <w:t>7</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C3A9024">
            <w:pPr>
              <w:widowControl/>
              <w:jc w:val="center"/>
              <w:textAlignment w:val="center"/>
              <w:rPr>
                <w:rFonts w:hint="default" w:ascii="宋体" w:hAnsi="宋体" w:cs="宋体"/>
                <w:color w:val="auto"/>
                <w:szCs w:val="21"/>
                <w:highlight w:val="none"/>
                <w:lang w:val="en-US" w:eastAsia="zh-CN" w:bidi="ar"/>
              </w:rPr>
            </w:pPr>
            <w:r>
              <w:rPr>
                <w:rFonts w:hint="default" w:ascii="宋体" w:hAnsi="宋体" w:cs="宋体"/>
                <w:color w:val="auto"/>
                <w:szCs w:val="21"/>
                <w:highlight w:val="none"/>
                <w:lang w:val="en-US" w:eastAsia="zh-CN" w:bidi="ar"/>
              </w:rPr>
              <w:t>窨井</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1CB76C5">
            <w:pPr>
              <w:widowControl/>
              <w:jc w:val="center"/>
              <w:textAlignment w:val="center"/>
              <w:rPr>
                <w:rFonts w:hint="default" w:ascii="宋体" w:hAnsi="宋体" w:cs="宋体"/>
                <w:color w:val="auto"/>
                <w:szCs w:val="21"/>
                <w:highlight w:val="none"/>
                <w:lang w:val="en-US" w:eastAsia="zh-CN" w:bidi="ar"/>
              </w:rPr>
            </w:pPr>
            <w:r>
              <w:rPr>
                <w:rFonts w:hint="default" w:ascii="宋体" w:hAnsi="宋体" w:cs="宋体"/>
                <w:color w:val="auto"/>
                <w:szCs w:val="21"/>
                <w:highlight w:val="none"/>
                <w:lang w:val="en-US" w:eastAsia="zh-CN" w:bidi="ar"/>
              </w:rPr>
              <w:t>个</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940D956">
            <w:pPr>
              <w:widowControl/>
              <w:jc w:val="center"/>
              <w:textAlignment w:val="center"/>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99</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C74590F">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8924815">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4644358">
            <w:pPr>
              <w:widowControl/>
              <w:jc w:val="both"/>
              <w:textAlignment w:val="center"/>
              <w:rPr>
                <w:rFonts w:hint="default" w:ascii="宋体" w:hAnsi="宋体" w:cs="宋体"/>
                <w:color w:val="auto"/>
                <w:kern w:val="0"/>
                <w:sz w:val="20"/>
                <w:szCs w:val="20"/>
                <w:highlight w:val="none"/>
                <w:lang w:bidi="ar"/>
              </w:rPr>
            </w:pPr>
            <w:r>
              <w:rPr>
                <w:rFonts w:hint="default" w:ascii="宋体" w:hAnsi="宋体" w:cs="宋体"/>
                <w:color w:val="auto"/>
                <w:kern w:val="0"/>
                <w:sz w:val="20"/>
                <w:szCs w:val="20"/>
                <w:highlight w:val="none"/>
                <w:lang w:bidi="ar"/>
              </w:rPr>
              <w:t>保洁、疏通等</w:t>
            </w:r>
          </w:p>
        </w:tc>
      </w:tr>
      <w:tr w14:paraId="3FCF5B6E">
        <w:tblPrEx>
          <w:tblCellMar>
            <w:top w:w="0" w:type="dxa"/>
            <w:left w:w="0" w:type="dxa"/>
            <w:bottom w:w="0" w:type="dxa"/>
            <w:right w:w="0" w:type="dxa"/>
          </w:tblCellMar>
        </w:tblPrEx>
        <w:trPr>
          <w:trHeight w:val="39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2DECB">
            <w:pPr>
              <w:widowControl/>
              <w:jc w:val="center"/>
              <w:textAlignment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lang w:bidi="ar"/>
              </w:rPr>
              <w:t>六</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6B8AB43">
            <w:pPr>
              <w:widowControl/>
              <w:jc w:val="center"/>
              <w:textAlignment w:val="center"/>
              <w:rPr>
                <w:rFonts w:hint="eastAsia" w:ascii="宋体" w:hAnsi="宋体" w:cs="宋体"/>
                <w:color w:val="auto"/>
                <w:kern w:val="0"/>
                <w:szCs w:val="21"/>
                <w:highlight w:val="none"/>
              </w:rPr>
            </w:pPr>
            <w:r>
              <w:rPr>
                <w:rFonts w:hint="eastAsia" w:cs="宋体"/>
                <w:b/>
                <w:color w:val="auto"/>
                <w:szCs w:val="21"/>
                <w:highlight w:val="none"/>
                <w:lang w:bidi="ar"/>
              </w:rPr>
              <w:t>省管宁绍段海塘巡查（一线、二线）</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34888EE">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人</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0518303">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bidi="ar"/>
              </w:rPr>
              <w:t>6</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DFAE864">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96BE697">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4C0793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要求配备单人巡查电动车</w:t>
            </w:r>
            <w:r>
              <w:rPr>
                <w:rFonts w:hint="eastAsia" w:ascii="宋体" w:hAnsi="宋体" w:cs="宋体"/>
                <w:color w:val="auto"/>
                <w:szCs w:val="21"/>
                <w:highlight w:val="none"/>
                <w:lang w:val="en-US" w:eastAsia="zh-CN" w:bidi="ar"/>
              </w:rPr>
              <w:t>4</w:t>
            </w:r>
            <w:r>
              <w:rPr>
                <w:rFonts w:hint="eastAsia" w:ascii="宋体" w:hAnsi="宋体" w:cs="宋体"/>
                <w:color w:val="auto"/>
                <w:szCs w:val="21"/>
                <w:highlight w:val="none"/>
                <w:lang w:bidi="ar"/>
              </w:rPr>
              <w:t>辆，巡查汽车</w:t>
            </w: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辆，巡查（手持终端）手机</w:t>
            </w:r>
            <w:r>
              <w:rPr>
                <w:rFonts w:hint="eastAsia" w:ascii="宋体" w:hAnsi="宋体" w:cs="宋体"/>
                <w:color w:val="auto"/>
                <w:szCs w:val="21"/>
                <w:highlight w:val="none"/>
                <w:lang w:val="en-US" w:eastAsia="zh-CN" w:bidi="ar"/>
              </w:rPr>
              <w:t>6</w:t>
            </w:r>
            <w:r>
              <w:rPr>
                <w:rFonts w:hint="eastAsia" w:ascii="宋体" w:hAnsi="宋体" w:cs="宋体"/>
                <w:color w:val="auto"/>
                <w:szCs w:val="21"/>
                <w:highlight w:val="none"/>
                <w:lang w:bidi="ar"/>
              </w:rPr>
              <w:t>台，无人机1台</w:t>
            </w:r>
          </w:p>
        </w:tc>
      </w:tr>
      <w:tr w14:paraId="61F205D9">
        <w:tblPrEx>
          <w:tblCellMar>
            <w:top w:w="0" w:type="dxa"/>
            <w:left w:w="0" w:type="dxa"/>
            <w:bottom w:w="0" w:type="dxa"/>
            <w:right w:w="0" w:type="dxa"/>
          </w:tblCellMar>
        </w:tblPrEx>
        <w:trPr>
          <w:trHeight w:val="39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4008E">
            <w:pPr>
              <w:widowControl/>
              <w:jc w:val="center"/>
              <w:textAlignment w:val="cente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七</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25BAFBA">
            <w:pPr>
              <w:widowControl/>
              <w:jc w:val="center"/>
              <w:textAlignment w:val="center"/>
              <w:rPr>
                <w:rFonts w:hint="eastAsia" w:cs="宋体"/>
                <w:b/>
                <w:color w:val="auto"/>
                <w:szCs w:val="21"/>
                <w:highlight w:val="none"/>
                <w:lang w:bidi="ar"/>
              </w:rPr>
            </w:pPr>
            <w:r>
              <w:rPr>
                <w:rFonts w:hint="eastAsia" w:cs="宋体"/>
                <w:b/>
                <w:color w:val="auto"/>
                <w:szCs w:val="21"/>
                <w:highlight w:val="none"/>
                <w:lang w:bidi="ar"/>
              </w:rPr>
              <w:t>防汛编织袋储备</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486FE47">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项</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4690A8F">
            <w:pPr>
              <w:widowControl/>
              <w:jc w:val="center"/>
              <w:textAlignment w:val="center"/>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1</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D739F51">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38AFBC6">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0FCAB0B">
            <w:pPr>
              <w:widowControl/>
              <w:jc w:val="center"/>
              <w:textAlignment w:val="center"/>
              <w:rPr>
                <w:rFonts w:hint="eastAsia" w:ascii="宋体" w:hAnsi="宋体" w:cs="宋体"/>
                <w:color w:val="auto"/>
                <w:szCs w:val="21"/>
                <w:highlight w:val="none"/>
                <w:lang w:bidi="ar"/>
              </w:rPr>
            </w:pPr>
            <w:r>
              <w:rPr>
                <w:rFonts w:hint="eastAsia" w:ascii="宋体" w:hAnsi="宋体" w:eastAsia="宋体" w:cs="宋体"/>
                <w:color w:val="auto"/>
                <w:highlight w:val="none"/>
              </w:rPr>
              <w:t>存放在指定地点的1.</w:t>
            </w:r>
            <w:r>
              <w:rPr>
                <w:rFonts w:hint="default" w:ascii="宋体" w:hAnsi="宋体" w:eastAsia="宋体" w:cs="宋体"/>
                <w:color w:val="auto"/>
                <w:highlight w:val="none"/>
              </w:rPr>
              <w:t>89</w:t>
            </w:r>
            <w:r>
              <w:rPr>
                <w:rFonts w:hint="eastAsia" w:ascii="宋体" w:hAnsi="宋体" w:eastAsia="宋体" w:cs="宋体"/>
                <w:color w:val="auto"/>
                <w:highlight w:val="none"/>
              </w:rPr>
              <w:t>万只55*85cm防汛编织袋更换为同等数量、质量的新编织袋</w:t>
            </w:r>
            <w:r>
              <w:rPr>
                <w:rFonts w:hint="eastAsia" w:ascii="宋体" w:hAnsi="宋体" w:cs="宋体"/>
                <w:color w:val="auto"/>
                <w:highlight w:val="none"/>
                <w:lang w:eastAsia="zh-CN"/>
              </w:rPr>
              <w:t>，另再代为储备</w:t>
            </w:r>
            <w:r>
              <w:rPr>
                <w:rFonts w:hint="eastAsia" w:ascii="宋体" w:hAnsi="宋体" w:cs="宋体"/>
                <w:color w:val="auto"/>
                <w:highlight w:val="none"/>
                <w:lang w:val="en-US" w:eastAsia="zh-CN"/>
              </w:rPr>
              <w:t>2.048万只</w:t>
            </w:r>
            <w:r>
              <w:rPr>
                <w:rFonts w:hint="eastAsia" w:ascii="宋体" w:hAnsi="宋体" w:eastAsia="宋体" w:cs="宋体"/>
                <w:color w:val="auto"/>
                <w:highlight w:val="none"/>
              </w:rPr>
              <w:t>55*85cm防汛编织袋</w:t>
            </w:r>
          </w:p>
        </w:tc>
      </w:tr>
      <w:tr w14:paraId="42CB0B89">
        <w:tblPrEx>
          <w:tblCellMar>
            <w:top w:w="0" w:type="dxa"/>
            <w:left w:w="0" w:type="dxa"/>
            <w:bottom w:w="0" w:type="dxa"/>
            <w:right w:w="0" w:type="dxa"/>
          </w:tblCellMar>
        </w:tblPrEx>
        <w:trPr>
          <w:trHeight w:val="39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ECE3C">
            <w:pPr>
              <w:widowControl/>
              <w:jc w:val="center"/>
              <w:textAlignment w:val="center"/>
              <w:rPr>
                <w:rFonts w:hint="eastAsia" w:ascii="宋体" w:hAnsi="宋体" w:eastAsia="宋体" w:cs="宋体"/>
                <w:b/>
                <w:color w:val="auto"/>
                <w:kern w:val="0"/>
                <w:szCs w:val="21"/>
                <w:highlight w:val="none"/>
                <w:lang w:eastAsia="zh-CN" w:bidi="ar"/>
              </w:rPr>
            </w:pPr>
            <w:r>
              <w:rPr>
                <w:rFonts w:hint="eastAsia" w:ascii="宋体" w:hAnsi="宋体" w:cs="宋体"/>
                <w:b/>
                <w:color w:val="auto"/>
                <w:kern w:val="0"/>
                <w:szCs w:val="21"/>
                <w:highlight w:val="none"/>
                <w:lang w:eastAsia="zh-CN" w:bidi="ar"/>
              </w:rPr>
              <w:t>八</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CEFFED2">
            <w:pPr>
              <w:widowControl/>
              <w:jc w:val="center"/>
              <w:textAlignment w:val="center"/>
              <w:rPr>
                <w:rFonts w:hint="eastAsia" w:cs="宋体"/>
                <w:b/>
                <w:color w:val="auto"/>
                <w:szCs w:val="21"/>
                <w:highlight w:val="none"/>
                <w:lang w:bidi="ar"/>
              </w:rPr>
            </w:pPr>
            <w:r>
              <w:rPr>
                <w:rFonts w:hint="eastAsia" w:cs="宋体"/>
                <w:b/>
                <w:color w:val="auto"/>
                <w:szCs w:val="21"/>
                <w:highlight w:val="none"/>
                <w:lang w:bidi="ar"/>
              </w:rPr>
              <w:t>其他</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29E6923">
            <w:pPr>
              <w:widowControl/>
              <w:jc w:val="center"/>
              <w:textAlignment w:val="center"/>
              <w:rPr>
                <w:rFonts w:hint="eastAsia" w:ascii="宋体" w:hAnsi="宋体" w:cs="宋体"/>
                <w:color w:val="auto"/>
                <w:kern w:val="0"/>
                <w:szCs w:val="21"/>
                <w:highlight w:val="none"/>
                <w:lang w:bidi="ar"/>
              </w:rPr>
            </w:pP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00D7F1B">
            <w:pPr>
              <w:widowControl/>
              <w:jc w:val="center"/>
              <w:textAlignment w:val="center"/>
              <w:rPr>
                <w:rFonts w:hint="eastAsia" w:ascii="宋体" w:hAnsi="宋体" w:cs="宋体"/>
                <w:color w:val="auto"/>
                <w:szCs w:val="21"/>
                <w:highlight w:val="none"/>
                <w:lang w:bidi="ar"/>
              </w:rPr>
            </w:pP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CCE776C">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B3DDC57">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5DE95A0">
            <w:pPr>
              <w:widowControl/>
              <w:jc w:val="center"/>
              <w:textAlignment w:val="center"/>
              <w:rPr>
                <w:rFonts w:hint="eastAsia" w:ascii="宋体" w:hAnsi="宋体" w:cs="宋体"/>
                <w:color w:val="auto"/>
                <w:szCs w:val="21"/>
                <w:highlight w:val="none"/>
                <w:lang w:bidi="ar"/>
              </w:rPr>
            </w:pPr>
          </w:p>
        </w:tc>
      </w:tr>
      <w:tr w14:paraId="38C86711">
        <w:tblPrEx>
          <w:tblCellMar>
            <w:top w:w="0" w:type="dxa"/>
            <w:left w:w="0" w:type="dxa"/>
            <w:bottom w:w="0" w:type="dxa"/>
            <w:right w:w="0" w:type="dxa"/>
          </w:tblCellMar>
        </w:tblPrEx>
        <w:trPr>
          <w:trHeight w:val="39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885B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8A0D09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临时、应急养护投入</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C8C881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781012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AD5E1F5">
            <w:pPr>
              <w:jc w:val="center"/>
              <w:rPr>
                <w:rFonts w:hint="eastAsia" w:ascii="宋体" w:hAnsi="宋体" w:cs="宋体"/>
                <w:color w:val="auto"/>
                <w:szCs w:val="21"/>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09C5354">
            <w:pPr>
              <w:jc w:val="center"/>
              <w:rPr>
                <w:rFonts w:hint="eastAsia" w:ascii="宋体" w:hAnsi="宋体" w:cs="宋体"/>
                <w:color w:val="auto"/>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BD7499A">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包干</w:t>
            </w:r>
          </w:p>
        </w:tc>
      </w:tr>
      <w:tr w14:paraId="1DECCD0C">
        <w:tblPrEx>
          <w:tblCellMar>
            <w:top w:w="0" w:type="dxa"/>
            <w:left w:w="0" w:type="dxa"/>
            <w:bottom w:w="0" w:type="dxa"/>
            <w:right w:w="0" w:type="dxa"/>
          </w:tblCellMar>
        </w:tblPrEx>
        <w:trPr>
          <w:trHeight w:val="40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2DBBB">
            <w:pPr>
              <w:pStyle w:val="235"/>
              <w:jc w:val="center"/>
              <w:rPr>
                <w:rFonts w:hint="eastAsia" w:ascii="宋体" w:hAnsi="宋体" w:eastAsia="宋体..璂.." w:cs="宋体"/>
                <w:b/>
                <w:color w:val="auto"/>
                <w:szCs w:val="21"/>
                <w:highlight w:val="none"/>
                <w:lang w:eastAsia="zh-CN" w:bidi="ar"/>
              </w:rPr>
            </w:pPr>
            <w:r>
              <w:rPr>
                <w:rFonts w:hint="eastAsia" w:ascii="宋体" w:hAnsi="宋体" w:cs="宋体"/>
                <w:b/>
                <w:color w:val="auto"/>
                <w:szCs w:val="21"/>
                <w:highlight w:val="none"/>
                <w:lang w:eastAsia="zh-CN" w:bidi="ar"/>
              </w:rPr>
              <w:t>九</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7F3C62E">
            <w:pPr>
              <w:pStyle w:val="235"/>
              <w:jc w:val="center"/>
              <w:rPr>
                <w:rFonts w:ascii="宋体" w:hAnsi="宋体" w:cs="宋体"/>
                <w:b/>
                <w:color w:val="auto"/>
                <w:sz w:val="22"/>
                <w:szCs w:val="22"/>
                <w:highlight w:val="none"/>
                <w:lang w:bidi="ar"/>
              </w:rPr>
            </w:pPr>
            <w:r>
              <w:rPr>
                <w:rFonts w:hAnsi="宋体"/>
                <w:b/>
                <w:color w:val="auto"/>
                <w:sz w:val="21"/>
                <w:szCs w:val="21"/>
                <w:highlight w:val="none"/>
              </w:rPr>
              <w:t>其他费用</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0E97182">
            <w:pPr>
              <w:pStyle w:val="235"/>
              <w:jc w:val="center"/>
              <w:rPr>
                <w:rFonts w:ascii="宋体" w:hAnsi="宋体" w:cs="宋体"/>
                <w:b/>
                <w:color w:val="auto"/>
                <w:sz w:val="22"/>
                <w:szCs w:val="22"/>
                <w:highlight w:val="none"/>
                <w:lang w:bidi="ar"/>
              </w:rPr>
            </w:pP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1B49848">
            <w:pPr>
              <w:pStyle w:val="235"/>
              <w:jc w:val="center"/>
              <w:rPr>
                <w:rFonts w:ascii="宋体" w:hAnsi="宋体" w:cs="宋体"/>
                <w:b/>
                <w:color w:val="auto"/>
                <w:sz w:val="22"/>
                <w:szCs w:val="22"/>
                <w:highlight w:val="none"/>
              </w:rPr>
            </w:pP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42E7CB3">
            <w:pPr>
              <w:jc w:val="center"/>
              <w:rPr>
                <w:rFonts w:hint="eastAsia" w:ascii="宋体" w:hAnsi="宋体" w:cs="宋体"/>
                <w:b/>
                <w:color w:val="auto"/>
                <w:sz w:val="22"/>
                <w:szCs w:val="22"/>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9BBFBA5">
            <w:pPr>
              <w:jc w:val="center"/>
              <w:rPr>
                <w:rFonts w:hint="eastAsia" w:ascii="宋体" w:hAnsi="宋体" w:cs="宋体"/>
                <w:b/>
                <w:color w:val="auto"/>
                <w:sz w:val="22"/>
                <w:szCs w:val="22"/>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F881088">
            <w:pPr>
              <w:jc w:val="center"/>
              <w:rPr>
                <w:rFonts w:hint="eastAsia" w:ascii="宋体" w:hAnsi="宋体" w:cs="宋体"/>
                <w:b/>
                <w:color w:val="auto"/>
                <w:sz w:val="22"/>
                <w:szCs w:val="22"/>
                <w:highlight w:val="none"/>
              </w:rPr>
            </w:pPr>
          </w:p>
        </w:tc>
      </w:tr>
      <w:tr w14:paraId="1BF325F0">
        <w:tblPrEx>
          <w:tblCellMar>
            <w:top w:w="0" w:type="dxa"/>
            <w:left w:w="0" w:type="dxa"/>
            <w:bottom w:w="0" w:type="dxa"/>
            <w:right w:w="0" w:type="dxa"/>
          </w:tblCellMar>
        </w:tblPrEx>
        <w:trPr>
          <w:trHeight w:val="40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8B963">
            <w:pPr>
              <w:pStyle w:val="235"/>
              <w:jc w:val="center"/>
              <w:rPr>
                <w:rFonts w:ascii="宋体" w:hAnsi="宋体" w:cs="宋体"/>
                <w:b/>
                <w:color w:val="auto"/>
                <w:szCs w:val="21"/>
                <w:highlight w:val="none"/>
                <w:lang w:bidi="ar"/>
              </w:rPr>
            </w:pPr>
            <w:r>
              <w:rPr>
                <w:rFonts w:hAnsi="宋体"/>
                <w:color w:val="auto"/>
                <w:highlight w:val="none"/>
              </w:rPr>
              <w:t>1</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183B55C">
            <w:pPr>
              <w:pStyle w:val="235"/>
              <w:jc w:val="both"/>
              <w:rPr>
                <w:rFonts w:ascii="宋体" w:hAnsi="宋体" w:cs="宋体"/>
                <w:b/>
                <w:color w:val="auto"/>
                <w:sz w:val="22"/>
                <w:szCs w:val="22"/>
                <w:highlight w:val="none"/>
                <w:lang w:bidi="ar"/>
              </w:rPr>
            </w:pPr>
            <w:r>
              <w:rPr>
                <w:rFonts w:hAnsi="宋体"/>
                <w:color w:val="auto"/>
                <w:highlight w:val="none"/>
              </w:rPr>
              <w:t>承包风险金</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B53E212">
            <w:pPr>
              <w:pStyle w:val="235"/>
              <w:jc w:val="center"/>
              <w:rPr>
                <w:rFonts w:ascii="宋体" w:hAnsi="宋体" w:cs="宋体"/>
                <w:b/>
                <w:color w:val="auto"/>
                <w:sz w:val="22"/>
                <w:szCs w:val="22"/>
                <w:highlight w:val="none"/>
                <w:lang w:bidi="ar"/>
              </w:rPr>
            </w:pPr>
            <w:r>
              <w:rPr>
                <w:rFonts w:hAnsi="宋体"/>
                <w:color w:val="auto"/>
                <w:highlight w:val="none"/>
              </w:rPr>
              <w:t>项</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CCD0035">
            <w:pPr>
              <w:pStyle w:val="235"/>
              <w:jc w:val="center"/>
              <w:rPr>
                <w:rFonts w:ascii="宋体" w:hAnsi="宋体" w:cs="宋体"/>
                <w:b/>
                <w:color w:val="auto"/>
                <w:sz w:val="22"/>
                <w:szCs w:val="22"/>
                <w:highlight w:val="none"/>
              </w:rPr>
            </w:pPr>
            <w:r>
              <w:rPr>
                <w:rFonts w:hAnsi="宋体"/>
                <w:color w:val="auto"/>
                <w:highlight w:val="none"/>
              </w:rPr>
              <w:t>1.00</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14:paraId="4182182D">
            <w:pPr>
              <w:pStyle w:val="235"/>
              <w:jc w:val="both"/>
              <w:rPr>
                <w:rFonts w:ascii="宋体" w:hAnsi="宋体" w:cs="宋体"/>
                <w:b/>
                <w:color w:val="auto"/>
                <w:sz w:val="22"/>
                <w:szCs w:val="22"/>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14:paraId="37B51A55">
            <w:pPr>
              <w:pStyle w:val="235"/>
              <w:jc w:val="both"/>
              <w:rPr>
                <w:rFonts w:ascii="宋体" w:hAnsi="宋体" w:cs="宋体"/>
                <w:b/>
                <w:color w:val="auto"/>
                <w:sz w:val="22"/>
                <w:szCs w:val="22"/>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14:paraId="03EC82F1">
            <w:pPr>
              <w:pStyle w:val="235"/>
              <w:jc w:val="both"/>
              <w:rPr>
                <w:rFonts w:ascii="宋体" w:hAnsi="宋体" w:cs="宋体"/>
                <w:b/>
                <w:color w:val="auto"/>
                <w:sz w:val="22"/>
                <w:szCs w:val="22"/>
                <w:highlight w:val="none"/>
              </w:rPr>
            </w:pPr>
          </w:p>
        </w:tc>
      </w:tr>
      <w:tr w14:paraId="38ADF688">
        <w:tblPrEx>
          <w:tblCellMar>
            <w:top w:w="0" w:type="dxa"/>
            <w:left w:w="0" w:type="dxa"/>
            <w:bottom w:w="0" w:type="dxa"/>
            <w:right w:w="0" w:type="dxa"/>
          </w:tblCellMar>
        </w:tblPrEx>
        <w:trPr>
          <w:trHeight w:val="40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561F8">
            <w:pPr>
              <w:pStyle w:val="235"/>
              <w:jc w:val="center"/>
              <w:rPr>
                <w:rFonts w:ascii="宋体" w:hAnsi="宋体" w:cs="宋体"/>
                <w:b/>
                <w:color w:val="auto"/>
                <w:szCs w:val="21"/>
                <w:highlight w:val="none"/>
                <w:lang w:bidi="ar"/>
              </w:rPr>
            </w:pPr>
            <w:r>
              <w:rPr>
                <w:rFonts w:hAnsi="宋体"/>
                <w:color w:val="auto"/>
                <w:highlight w:val="none"/>
              </w:rPr>
              <w:t>2</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A4847E4">
            <w:pPr>
              <w:pStyle w:val="235"/>
              <w:jc w:val="both"/>
              <w:rPr>
                <w:rFonts w:ascii="宋体" w:hAnsi="宋体" w:cs="宋体"/>
                <w:b/>
                <w:color w:val="auto"/>
                <w:sz w:val="22"/>
                <w:szCs w:val="22"/>
                <w:highlight w:val="none"/>
                <w:lang w:bidi="ar"/>
              </w:rPr>
            </w:pPr>
            <w:r>
              <w:rPr>
                <w:rFonts w:hAnsi="宋体"/>
                <w:color w:val="auto"/>
                <w:highlight w:val="none"/>
              </w:rPr>
              <w:t>安全施工费</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91A84E2">
            <w:pPr>
              <w:pStyle w:val="235"/>
              <w:jc w:val="center"/>
              <w:rPr>
                <w:rFonts w:ascii="宋体" w:hAnsi="宋体" w:cs="宋体"/>
                <w:b/>
                <w:color w:val="auto"/>
                <w:sz w:val="22"/>
                <w:szCs w:val="22"/>
                <w:highlight w:val="none"/>
                <w:lang w:bidi="ar"/>
              </w:rPr>
            </w:pPr>
            <w:r>
              <w:rPr>
                <w:rFonts w:hAnsi="宋体"/>
                <w:color w:val="auto"/>
                <w:highlight w:val="none"/>
              </w:rPr>
              <w:t>项</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A01B445">
            <w:pPr>
              <w:pStyle w:val="235"/>
              <w:jc w:val="center"/>
              <w:rPr>
                <w:rFonts w:ascii="宋体" w:hAnsi="宋体" w:cs="宋体"/>
                <w:b/>
                <w:color w:val="auto"/>
                <w:sz w:val="22"/>
                <w:szCs w:val="22"/>
                <w:highlight w:val="none"/>
              </w:rPr>
            </w:pPr>
            <w:r>
              <w:rPr>
                <w:rFonts w:hAnsi="宋体"/>
                <w:color w:val="auto"/>
                <w:highlight w:val="none"/>
              </w:rPr>
              <w:t>1.00</w:t>
            </w: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14:paraId="38BD630F">
            <w:pPr>
              <w:pStyle w:val="235"/>
              <w:jc w:val="both"/>
              <w:rPr>
                <w:rFonts w:ascii="宋体" w:hAnsi="宋体" w:cs="宋体"/>
                <w:b/>
                <w:color w:val="auto"/>
                <w:sz w:val="22"/>
                <w:szCs w:val="22"/>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14:paraId="57D2CE7D">
            <w:pPr>
              <w:pStyle w:val="235"/>
              <w:jc w:val="center"/>
              <w:rPr>
                <w:rFonts w:hAnsi="宋体"/>
                <w:color w:val="auto"/>
                <w:sz w:val="21"/>
                <w:szCs w:val="21"/>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14:paraId="70AE59B0">
            <w:pPr>
              <w:pStyle w:val="235"/>
              <w:jc w:val="center"/>
              <w:rPr>
                <w:rFonts w:hAnsi="宋体"/>
                <w:color w:val="auto"/>
                <w:sz w:val="21"/>
                <w:szCs w:val="21"/>
                <w:highlight w:val="none"/>
              </w:rPr>
            </w:pPr>
            <w:r>
              <w:rPr>
                <w:rFonts w:hAnsi="宋体"/>
                <w:color w:val="auto"/>
                <w:sz w:val="21"/>
                <w:szCs w:val="21"/>
                <w:highlight w:val="none"/>
              </w:rPr>
              <w:t>按相关规定报价</w:t>
            </w:r>
          </w:p>
        </w:tc>
      </w:tr>
      <w:tr w14:paraId="132E62A0">
        <w:tblPrEx>
          <w:tblCellMar>
            <w:top w:w="0" w:type="dxa"/>
            <w:left w:w="0" w:type="dxa"/>
            <w:bottom w:w="0" w:type="dxa"/>
            <w:right w:w="0" w:type="dxa"/>
          </w:tblCellMar>
        </w:tblPrEx>
        <w:trPr>
          <w:trHeight w:val="400" w:hRule="atLeast"/>
        </w:trPr>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5DE312">
            <w:pPr>
              <w:widowControl/>
              <w:jc w:val="center"/>
              <w:textAlignment w:val="cente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十</w:t>
            </w:r>
          </w:p>
        </w:tc>
        <w:tc>
          <w:tcPr>
            <w:tcW w:w="346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EBB95D9">
            <w:pPr>
              <w:widowControl/>
              <w:jc w:val="center"/>
              <w:textAlignment w:val="center"/>
              <w:rPr>
                <w:rFonts w:hint="eastAsia" w:ascii="宋体" w:hAnsi="宋体" w:cs="宋体"/>
                <w:b/>
                <w:color w:val="auto"/>
                <w:kern w:val="0"/>
                <w:sz w:val="22"/>
                <w:szCs w:val="22"/>
                <w:highlight w:val="none"/>
                <w:lang w:bidi="ar"/>
              </w:rPr>
            </w:pPr>
            <w:r>
              <w:rPr>
                <w:rFonts w:hint="eastAsia" w:ascii="宋体" w:hAnsi="宋体" w:cs="宋体"/>
                <w:b/>
                <w:color w:val="auto"/>
                <w:kern w:val="0"/>
                <w:sz w:val="22"/>
                <w:szCs w:val="22"/>
                <w:highlight w:val="none"/>
                <w:lang w:bidi="ar"/>
              </w:rPr>
              <w:t>合计</w:t>
            </w:r>
          </w:p>
        </w:tc>
        <w:tc>
          <w:tcPr>
            <w:tcW w:w="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BB74F9D">
            <w:pPr>
              <w:widowControl/>
              <w:jc w:val="center"/>
              <w:textAlignment w:val="center"/>
              <w:rPr>
                <w:rFonts w:hint="eastAsia" w:ascii="宋体" w:hAnsi="宋体" w:cs="宋体"/>
                <w:b/>
                <w:color w:val="auto"/>
                <w:kern w:val="0"/>
                <w:sz w:val="22"/>
                <w:szCs w:val="22"/>
                <w:highlight w:val="none"/>
                <w:lang w:bidi="ar"/>
              </w:rPr>
            </w:pPr>
            <w:r>
              <w:rPr>
                <w:rFonts w:hint="eastAsia" w:ascii="宋体" w:hAnsi="宋体" w:cs="宋体"/>
                <w:b/>
                <w:color w:val="auto"/>
                <w:kern w:val="0"/>
                <w:sz w:val="22"/>
                <w:szCs w:val="22"/>
                <w:highlight w:val="none"/>
                <w:lang w:bidi="ar"/>
              </w:rPr>
              <w:t>元</w:t>
            </w:r>
          </w:p>
        </w:tc>
        <w:tc>
          <w:tcPr>
            <w:tcW w:w="112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DDD83DA">
            <w:pPr>
              <w:jc w:val="center"/>
              <w:rPr>
                <w:rFonts w:hint="eastAsia" w:ascii="宋体" w:hAnsi="宋体" w:cs="宋体"/>
                <w:b/>
                <w:color w:val="auto"/>
                <w:sz w:val="22"/>
                <w:szCs w:val="22"/>
                <w:highlight w:val="none"/>
              </w:rPr>
            </w:pPr>
          </w:p>
        </w:tc>
        <w:tc>
          <w:tcPr>
            <w:tcW w:w="831"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4030BF2">
            <w:pPr>
              <w:jc w:val="center"/>
              <w:rPr>
                <w:rFonts w:hint="eastAsia" w:ascii="宋体" w:hAnsi="宋体" w:cs="宋体"/>
                <w:b/>
                <w:color w:val="auto"/>
                <w:sz w:val="22"/>
                <w:szCs w:val="22"/>
                <w:highlight w:val="none"/>
              </w:rPr>
            </w:pPr>
          </w:p>
        </w:tc>
        <w:tc>
          <w:tcPr>
            <w:tcW w:w="71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7E6D89C">
            <w:pPr>
              <w:jc w:val="center"/>
              <w:rPr>
                <w:rFonts w:hint="eastAsia" w:ascii="宋体" w:hAnsi="宋体" w:cs="宋体"/>
                <w:b/>
                <w:color w:val="auto"/>
                <w:sz w:val="22"/>
                <w:szCs w:val="22"/>
                <w:highlight w:val="none"/>
              </w:rPr>
            </w:pPr>
          </w:p>
        </w:tc>
        <w:tc>
          <w:tcPr>
            <w:tcW w:w="214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3EB55C8">
            <w:pPr>
              <w:jc w:val="center"/>
              <w:rPr>
                <w:rFonts w:hint="eastAsia" w:ascii="宋体" w:hAnsi="宋体" w:cs="宋体"/>
                <w:b/>
                <w:color w:val="auto"/>
                <w:sz w:val="22"/>
                <w:szCs w:val="22"/>
                <w:highlight w:val="none"/>
              </w:rPr>
            </w:pPr>
          </w:p>
        </w:tc>
      </w:tr>
    </w:tbl>
    <w:p w14:paraId="54E6B927">
      <w:pPr>
        <w:pStyle w:val="58"/>
        <w:widowControl w:val="0"/>
        <w:spacing w:before="0" w:beforeAutospacing="0" w:after="120" w:afterAutospacing="0"/>
        <w:ind w:firstLine="281" w:firstLineChars="100"/>
        <w:jc w:val="center"/>
        <w:rPr>
          <w:rFonts w:hint="eastAsia" w:cs="宋体"/>
          <w:b/>
          <w:color w:val="auto"/>
          <w:sz w:val="28"/>
          <w:szCs w:val="28"/>
          <w:highlight w:val="none"/>
          <w:lang w:bidi="ar"/>
        </w:rPr>
      </w:pPr>
    </w:p>
    <w:p w14:paraId="5F531DA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0284D5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31C50FD">
      <w:pPr>
        <w:spacing w:line="360" w:lineRule="auto"/>
        <w:ind w:firstLine="4200" w:firstLineChars="2000"/>
        <w:rPr>
          <w:rFonts w:hint="eastAsia" w:ascii="宋体" w:hAnsi="宋体"/>
          <w:color w:val="auto"/>
          <w:szCs w:val="21"/>
          <w:highlight w:val="none"/>
        </w:rPr>
        <w:sectPr>
          <w:pgSz w:w="11905" w:h="16840"/>
          <w:pgMar w:top="1361" w:right="1134" w:bottom="1361" w:left="1134" w:header="851" w:footer="567" w:gutter="0"/>
          <w:pgBorders>
            <w:top w:val="none" w:sz="0" w:space="0"/>
            <w:left w:val="none" w:sz="0" w:space="0"/>
            <w:bottom w:val="none" w:sz="0" w:space="0"/>
            <w:right w:val="none" w:sz="0" w:space="0"/>
          </w:pgBorders>
          <w:cols w:space="720" w:num="1"/>
          <w:docGrid w:linePitch="312" w:charSpace="0"/>
        </w:sectPr>
      </w:pPr>
    </w:p>
    <w:p w14:paraId="5D618D57">
      <w:pPr>
        <w:pStyle w:val="58"/>
        <w:widowControl w:val="0"/>
        <w:numPr>
          <w:ilvl w:val="0"/>
          <w:numId w:val="2"/>
        </w:numPr>
        <w:spacing w:before="0" w:beforeAutospacing="0" w:after="120" w:afterAutospacing="0"/>
        <w:ind w:firstLine="281" w:firstLineChars="100"/>
        <w:jc w:val="center"/>
        <w:rPr>
          <w:rFonts w:hint="eastAsia" w:cs="宋体"/>
          <w:b/>
          <w:color w:val="auto"/>
          <w:sz w:val="28"/>
          <w:szCs w:val="28"/>
          <w:highlight w:val="none"/>
          <w:lang w:bidi="ar"/>
        </w:rPr>
      </w:pPr>
      <w:r>
        <w:rPr>
          <w:rFonts w:hint="eastAsia" w:cs="宋体"/>
          <w:b/>
          <w:color w:val="auto"/>
          <w:sz w:val="28"/>
          <w:szCs w:val="28"/>
          <w:highlight w:val="none"/>
          <w:lang w:bidi="ar"/>
        </w:rPr>
        <w:t xml:space="preserve">  钱塘江省管海塘抢险队伍组织工程量清单表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45"/>
        <w:gridCol w:w="1362"/>
        <w:gridCol w:w="1362"/>
        <w:gridCol w:w="1362"/>
        <w:gridCol w:w="1362"/>
        <w:gridCol w:w="1363"/>
      </w:tblGrid>
      <w:tr w14:paraId="4953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79" w:type="dxa"/>
            <w:tcBorders>
              <w:top w:val="single" w:color="auto" w:sz="4" w:space="0"/>
              <w:left w:val="single" w:color="auto" w:sz="4" w:space="0"/>
              <w:bottom w:val="single" w:color="auto" w:sz="4" w:space="0"/>
              <w:right w:val="single" w:color="auto" w:sz="4" w:space="0"/>
            </w:tcBorders>
            <w:noWrap w:val="0"/>
            <w:vAlign w:val="center"/>
          </w:tcPr>
          <w:p w14:paraId="4205DE65">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序号</w:t>
            </w:r>
          </w:p>
        </w:tc>
        <w:tc>
          <w:tcPr>
            <w:tcW w:w="1945" w:type="dxa"/>
            <w:tcBorders>
              <w:top w:val="single" w:color="auto" w:sz="4" w:space="0"/>
              <w:left w:val="nil"/>
              <w:bottom w:val="single" w:color="auto" w:sz="4" w:space="0"/>
              <w:right w:val="single" w:color="auto" w:sz="4" w:space="0"/>
            </w:tcBorders>
            <w:noWrap w:val="0"/>
            <w:vAlign w:val="center"/>
          </w:tcPr>
          <w:p w14:paraId="13E2B640">
            <w:pPr>
              <w:widowControl/>
              <w:jc w:val="center"/>
              <w:textAlignment w:val="center"/>
              <w:rPr>
                <w:rFonts w:hint="eastAsia" w:ascii="Times New Roman" w:hAnsi="Times New Roman"/>
                <w:color w:val="auto"/>
                <w:sz w:val="21"/>
                <w:szCs w:val="21"/>
                <w:highlight w:val="none"/>
              </w:rPr>
            </w:pPr>
            <w:r>
              <w:rPr>
                <w:rFonts w:hint="eastAsia" w:ascii="宋体" w:hAnsi="宋体" w:cs="宋体"/>
                <w:color w:val="auto"/>
                <w:kern w:val="0"/>
                <w:sz w:val="21"/>
                <w:szCs w:val="21"/>
                <w:highlight w:val="none"/>
                <w:lang w:bidi="ar"/>
              </w:rPr>
              <w:t>工程或费用名称</w:t>
            </w:r>
          </w:p>
        </w:tc>
        <w:tc>
          <w:tcPr>
            <w:tcW w:w="1362" w:type="dxa"/>
            <w:tcBorders>
              <w:top w:val="single" w:color="auto" w:sz="4" w:space="0"/>
              <w:left w:val="nil"/>
              <w:bottom w:val="single" w:color="auto" w:sz="4" w:space="0"/>
              <w:right w:val="single" w:color="auto" w:sz="4" w:space="0"/>
            </w:tcBorders>
            <w:noWrap w:val="0"/>
            <w:vAlign w:val="center"/>
          </w:tcPr>
          <w:p w14:paraId="21F907E3">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单位</w:t>
            </w:r>
          </w:p>
        </w:tc>
        <w:tc>
          <w:tcPr>
            <w:tcW w:w="1362" w:type="dxa"/>
            <w:tcBorders>
              <w:top w:val="single" w:color="auto" w:sz="4" w:space="0"/>
              <w:left w:val="nil"/>
              <w:bottom w:val="single" w:color="auto" w:sz="4" w:space="0"/>
              <w:right w:val="single" w:color="auto" w:sz="4" w:space="0"/>
            </w:tcBorders>
            <w:noWrap w:val="0"/>
            <w:vAlign w:val="center"/>
          </w:tcPr>
          <w:p w14:paraId="06B3D477">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数量</w:t>
            </w:r>
          </w:p>
        </w:tc>
        <w:tc>
          <w:tcPr>
            <w:tcW w:w="1362" w:type="dxa"/>
            <w:tcBorders>
              <w:top w:val="single" w:color="auto" w:sz="4" w:space="0"/>
              <w:left w:val="nil"/>
              <w:bottom w:val="single" w:color="auto" w:sz="4" w:space="0"/>
              <w:right w:val="single" w:color="auto" w:sz="4" w:space="0"/>
            </w:tcBorders>
            <w:noWrap w:val="0"/>
            <w:vAlign w:val="center"/>
          </w:tcPr>
          <w:p w14:paraId="7A04ECA5">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单价</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(元)</w:t>
            </w:r>
          </w:p>
        </w:tc>
        <w:tc>
          <w:tcPr>
            <w:tcW w:w="1362" w:type="dxa"/>
            <w:tcBorders>
              <w:top w:val="single" w:color="auto" w:sz="4" w:space="0"/>
              <w:left w:val="nil"/>
              <w:bottom w:val="single" w:color="auto" w:sz="4" w:space="0"/>
              <w:right w:val="single" w:color="auto" w:sz="4" w:space="0"/>
            </w:tcBorders>
            <w:noWrap w:val="0"/>
            <w:vAlign w:val="center"/>
          </w:tcPr>
          <w:p w14:paraId="5A1A0766">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合价</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(元)</w:t>
            </w:r>
          </w:p>
        </w:tc>
        <w:tc>
          <w:tcPr>
            <w:tcW w:w="1363" w:type="dxa"/>
            <w:tcBorders>
              <w:top w:val="single" w:color="auto" w:sz="4" w:space="0"/>
              <w:left w:val="nil"/>
              <w:bottom w:val="single" w:color="auto" w:sz="4" w:space="0"/>
              <w:right w:val="single" w:color="auto" w:sz="4" w:space="0"/>
            </w:tcBorders>
            <w:noWrap w:val="0"/>
            <w:vAlign w:val="center"/>
          </w:tcPr>
          <w:p w14:paraId="62AB4E41">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备注</w:t>
            </w:r>
          </w:p>
        </w:tc>
      </w:tr>
      <w:tr w14:paraId="561E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79" w:type="dxa"/>
            <w:tcBorders>
              <w:top w:val="single" w:color="auto" w:sz="4" w:space="0"/>
              <w:left w:val="single" w:color="auto" w:sz="4" w:space="0"/>
              <w:bottom w:val="single" w:color="auto" w:sz="4" w:space="0"/>
              <w:right w:val="single" w:color="auto" w:sz="4" w:space="0"/>
            </w:tcBorders>
            <w:noWrap w:val="0"/>
            <w:vAlign w:val="center"/>
          </w:tcPr>
          <w:p w14:paraId="63C33CD9">
            <w:pPr>
              <w:pStyle w:val="58"/>
              <w:widowControl w:val="0"/>
              <w:spacing w:before="0" w:beforeAutospacing="0" w:after="0" w:afterAutospacing="0"/>
              <w:jc w:val="center"/>
              <w:rPr>
                <w:rFonts w:hint="eastAsia" w:ascii="Times New Roman" w:hAnsi="Times New Roman"/>
                <w:b/>
                <w:bCs/>
                <w:color w:val="auto"/>
                <w:kern w:val="2"/>
                <w:sz w:val="21"/>
                <w:szCs w:val="21"/>
                <w:highlight w:val="none"/>
              </w:rPr>
            </w:pPr>
            <w:r>
              <w:rPr>
                <w:rFonts w:hint="eastAsia" w:ascii="Times New Roman" w:hAnsi="Times New Roman"/>
                <w:b/>
                <w:bCs/>
                <w:color w:val="auto"/>
                <w:kern w:val="2"/>
                <w:sz w:val="21"/>
                <w:szCs w:val="21"/>
                <w:highlight w:val="none"/>
                <w:lang w:bidi="ar"/>
              </w:rPr>
              <w:t>一</w:t>
            </w:r>
          </w:p>
        </w:tc>
        <w:tc>
          <w:tcPr>
            <w:tcW w:w="1945" w:type="dxa"/>
            <w:tcBorders>
              <w:top w:val="single" w:color="auto" w:sz="4" w:space="0"/>
              <w:left w:val="nil"/>
              <w:bottom w:val="single" w:color="auto" w:sz="4" w:space="0"/>
              <w:right w:val="single" w:color="auto" w:sz="4" w:space="0"/>
            </w:tcBorders>
            <w:noWrap w:val="0"/>
            <w:vAlign w:val="center"/>
          </w:tcPr>
          <w:p w14:paraId="7B40D133">
            <w:pPr>
              <w:pStyle w:val="58"/>
              <w:widowControl w:val="0"/>
              <w:spacing w:before="0" w:beforeAutospacing="0" w:after="0" w:afterAutospacing="0"/>
              <w:jc w:val="center"/>
              <w:rPr>
                <w:rFonts w:hint="eastAsia" w:ascii="Times New Roman" w:hAnsi="Times New Roman"/>
                <w:b/>
                <w:bCs/>
                <w:color w:val="auto"/>
                <w:kern w:val="2"/>
                <w:sz w:val="21"/>
                <w:szCs w:val="21"/>
                <w:highlight w:val="none"/>
              </w:rPr>
            </w:pPr>
            <w:r>
              <w:rPr>
                <w:rFonts w:hint="eastAsia" w:ascii="Times New Roman" w:hAnsi="Times New Roman"/>
                <w:b/>
                <w:bCs/>
                <w:color w:val="auto"/>
                <w:kern w:val="2"/>
                <w:sz w:val="21"/>
                <w:szCs w:val="21"/>
                <w:highlight w:val="none"/>
                <w:lang w:bidi="ar"/>
              </w:rPr>
              <w:t>杭州段</w:t>
            </w:r>
          </w:p>
        </w:tc>
        <w:tc>
          <w:tcPr>
            <w:tcW w:w="1362" w:type="dxa"/>
            <w:tcBorders>
              <w:top w:val="single" w:color="auto" w:sz="4" w:space="0"/>
              <w:left w:val="nil"/>
              <w:bottom w:val="single" w:color="auto" w:sz="4" w:space="0"/>
              <w:right w:val="single" w:color="auto" w:sz="4" w:space="0"/>
            </w:tcBorders>
            <w:noWrap w:val="0"/>
            <w:vAlign w:val="center"/>
          </w:tcPr>
          <w:p w14:paraId="77AEAA6C">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7122F947">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4F826B38">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68DD0494">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19AA6C5E">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r>
      <w:tr w14:paraId="184B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9" w:type="dxa"/>
            <w:vMerge w:val="restart"/>
            <w:tcBorders>
              <w:top w:val="nil"/>
              <w:left w:val="single" w:color="auto" w:sz="4" w:space="0"/>
              <w:bottom w:val="single" w:color="auto" w:sz="4" w:space="0"/>
              <w:right w:val="single" w:color="auto" w:sz="4" w:space="0"/>
            </w:tcBorders>
            <w:noWrap w:val="0"/>
            <w:vAlign w:val="center"/>
          </w:tcPr>
          <w:p w14:paraId="079E8C1F">
            <w:pPr>
              <w:pStyle w:val="58"/>
              <w:widowControl w:val="0"/>
              <w:spacing w:before="0" w:beforeAutospacing="0" w:after="0" w:afterAutospacing="0"/>
              <w:jc w:val="center"/>
              <w:rPr>
                <w:rFonts w:hint="eastAsia" w:ascii="Times New Roman" w:hAnsi="Times New Roman"/>
                <w:color w:val="auto"/>
                <w:kern w:val="2"/>
                <w:sz w:val="21"/>
                <w:szCs w:val="21"/>
                <w:highlight w:val="none"/>
              </w:rPr>
            </w:pPr>
            <w:r>
              <w:rPr>
                <w:rFonts w:hint="eastAsia" w:cs="宋体"/>
                <w:color w:val="auto"/>
                <w:kern w:val="2"/>
                <w:sz w:val="21"/>
                <w:szCs w:val="21"/>
                <w:highlight w:val="none"/>
                <w:lang w:bidi="ar"/>
              </w:rPr>
              <w:t>1</w:t>
            </w:r>
          </w:p>
        </w:tc>
        <w:tc>
          <w:tcPr>
            <w:tcW w:w="1945" w:type="dxa"/>
            <w:vMerge w:val="restart"/>
            <w:tcBorders>
              <w:top w:val="nil"/>
              <w:left w:val="nil"/>
              <w:bottom w:val="single" w:color="auto" w:sz="4" w:space="0"/>
              <w:right w:val="single" w:color="auto" w:sz="4" w:space="0"/>
            </w:tcBorders>
            <w:noWrap w:val="0"/>
            <w:vAlign w:val="center"/>
          </w:tcPr>
          <w:p w14:paraId="7834BA73">
            <w:pPr>
              <w:pStyle w:val="58"/>
              <w:widowControl w:val="0"/>
              <w:spacing w:before="0" w:beforeAutospacing="0" w:after="0" w:afterAutospacing="0"/>
              <w:jc w:val="both"/>
              <w:rPr>
                <w:rFonts w:hint="eastAsia" w:ascii="Times New Roman" w:hAnsi="Times New Roman"/>
                <w:color w:val="auto"/>
                <w:kern w:val="2"/>
                <w:sz w:val="21"/>
                <w:szCs w:val="21"/>
                <w:highlight w:val="none"/>
              </w:rPr>
            </w:pPr>
            <w:r>
              <w:rPr>
                <w:rFonts w:hint="eastAsia" w:cs="宋体"/>
                <w:color w:val="auto"/>
                <w:kern w:val="2"/>
                <w:sz w:val="21"/>
                <w:szCs w:val="21"/>
                <w:highlight w:val="none"/>
                <w:lang w:bidi="ar"/>
              </w:rPr>
              <w:t>5吨货车</w:t>
            </w:r>
          </w:p>
        </w:tc>
        <w:tc>
          <w:tcPr>
            <w:tcW w:w="1362" w:type="dxa"/>
            <w:tcBorders>
              <w:top w:val="single" w:color="auto" w:sz="4" w:space="0"/>
              <w:left w:val="nil"/>
              <w:bottom w:val="single" w:color="auto" w:sz="4" w:space="0"/>
              <w:right w:val="single" w:color="auto" w:sz="4" w:space="0"/>
            </w:tcBorders>
            <w:noWrap w:val="0"/>
            <w:vAlign w:val="center"/>
          </w:tcPr>
          <w:p w14:paraId="534BAAF5">
            <w:pPr>
              <w:pStyle w:val="58"/>
              <w:widowControl w:val="0"/>
              <w:spacing w:before="0" w:beforeAutospacing="0" w:after="0" w:afterAutospacing="0"/>
              <w:jc w:val="center"/>
              <w:rPr>
                <w:rFonts w:hint="eastAsia" w:ascii="Times New Roman" w:hAnsi="Times New Roman"/>
                <w:color w:val="auto"/>
                <w:kern w:val="2"/>
                <w:sz w:val="21"/>
                <w:szCs w:val="21"/>
                <w:highlight w:val="none"/>
              </w:rPr>
            </w:pPr>
            <w:r>
              <w:rPr>
                <w:rFonts w:hint="eastAsia" w:cs="宋体"/>
                <w:color w:val="auto"/>
                <w:kern w:val="2"/>
                <w:sz w:val="21"/>
                <w:szCs w:val="21"/>
                <w:highlight w:val="none"/>
                <w:lang w:bidi="ar"/>
              </w:rPr>
              <w:t>台班</w:t>
            </w:r>
          </w:p>
        </w:tc>
        <w:tc>
          <w:tcPr>
            <w:tcW w:w="1362" w:type="dxa"/>
            <w:tcBorders>
              <w:top w:val="single" w:color="auto" w:sz="4" w:space="0"/>
              <w:left w:val="nil"/>
              <w:bottom w:val="single" w:color="auto" w:sz="4" w:space="0"/>
              <w:right w:val="single" w:color="auto" w:sz="4" w:space="0"/>
            </w:tcBorders>
            <w:noWrap w:val="0"/>
            <w:vAlign w:val="center"/>
          </w:tcPr>
          <w:p w14:paraId="14D715A4">
            <w:pPr>
              <w:pStyle w:val="58"/>
              <w:widowControl w:val="0"/>
              <w:spacing w:before="0" w:beforeAutospacing="0" w:after="0" w:afterAutospacing="0"/>
              <w:ind w:firstLine="420" w:firstLineChars="20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lang w:bidi="ar"/>
              </w:rPr>
              <w:t>3</w:t>
            </w:r>
          </w:p>
        </w:tc>
        <w:tc>
          <w:tcPr>
            <w:tcW w:w="1362" w:type="dxa"/>
            <w:tcBorders>
              <w:top w:val="single" w:color="auto" w:sz="4" w:space="0"/>
              <w:left w:val="nil"/>
              <w:bottom w:val="single" w:color="auto" w:sz="4" w:space="0"/>
              <w:right w:val="single" w:color="auto" w:sz="4" w:space="0"/>
            </w:tcBorders>
            <w:noWrap w:val="0"/>
            <w:vAlign w:val="center"/>
          </w:tcPr>
          <w:p w14:paraId="7B6C6692">
            <w:pPr>
              <w:pStyle w:val="58"/>
              <w:widowControl w:val="0"/>
              <w:spacing w:before="0" w:beforeAutospacing="0" w:after="0" w:afterAutospacing="0"/>
              <w:ind w:firstLine="420" w:firstLineChars="200"/>
              <w:jc w:val="center"/>
              <w:rPr>
                <w:rFonts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46E9BAFD">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7545647A">
            <w:pPr>
              <w:adjustRightInd w:val="0"/>
              <w:snapToGrid w:val="0"/>
              <w:jc w:val="center"/>
              <w:textAlignment w:val="baseline"/>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bidi="ar"/>
              </w:rPr>
              <w:t>集结待命</w:t>
            </w:r>
          </w:p>
        </w:tc>
      </w:tr>
      <w:tr w14:paraId="7329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79" w:type="dxa"/>
            <w:vMerge w:val="continue"/>
            <w:tcBorders>
              <w:top w:val="nil"/>
              <w:left w:val="single" w:color="auto" w:sz="4" w:space="0"/>
              <w:bottom w:val="single" w:color="auto" w:sz="4" w:space="0"/>
              <w:right w:val="single" w:color="auto" w:sz="4" w:space="0"/>
            </w:tcBorders>
            <w:noWrap w:val="0"/>
            <w:vAlign w:val="center"/>
          </w:tcPr>
          <w:p w14:paraId="62CE555C">
            <w:pPr>
              <w:jc w:val="center"/>
              <w:rPr>
                <w:color w:val="auto"/>
                <w:sz w:val="21"/>
                <w:szCs w:val="21"/>
                <w:highlight w:val="none"/>
              </w:rPr>
            </w:pPr>
          </w:p>
        </w:tc>
        <w:tc>
          <w:tcPr>
            <w:tcW w:w="1945" w:type="dxa"/>
            <w:vMerge w:val="continue"/>
            <w:tcBorders>
              <w:top w:val="nil"/>
              <w:left w:val="nil"/>
              <w:bottom w:val="single" w:color="auto" w:sz="4" w:space="0"/>
              <w:right w:val="single" w:color="auto" w:sz="4" w:space="0"/>
            </w:tcBorders>
            <w:noWrap w:val="0"/>
            <w:vAlign w:val="center"/>
          </w:tcPr>
          <w:p w14:paraId="5F67BB01">
            <w:pPr>
              <w:rPr>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0DC729A1">
            <w:pPr>
              <w:pStyle w:val="58"/>
              <w:widowControl w:val="0"/>
              <w:spacing w:before="0" w:beforeAutospacing="0" w:after="0" w:afterAutospacing="0"/>
              <w:jc w:val="center"/>
              <w:rPr>
                <w:rFonts w:hint="eastAsia" w:cs="宋体"/>
                <w:color w:val="auto"/>
                <w:kern w:val="2"/>
                <w:sz w:val="21"/>
                <w:szCs w:val="21"/>
                <w:highlight w:val="none"/>
              </w:rPr>
            </w:pPr>
            <w:r>
              <w:rPr>
                <w:rFonts w:hint="eastAsia" w:cs="宋体"/>
                <w:color w:val="auto"/>
                <w:kern w:val="2"/>
                <w:sz w:val="21"/>
                <w:szCs w:val="21"/>
                <w:highlight w:val="none"/>
                <w:lang w:bidi="ar"/>
              </w:rPr>
              <w:t>台班</w:t>
            </w:r>
          </w:p>
        </w:tc>
        <w:tc>
          <w:tcPr>
            <w:tcW w:w="1362" w:type="dxa"/>
            <w:tcBorders>
              <w:top w:val="single" w:color="auto" w:sz="4" w:space="0"/>
              <w:left w:val="nil"/>
              <w:bottom w:val="single" w:color="auto" w:sz="4" w:space="0"/>
              <w:right w:val="single" w:color="auto" w:sz="4" w:space="0"/>
            </w:tcBorders>
            <w:noWrap w:val="0"/>
            <w:vAlign w:val="center"/>
          </w:tcPr>
          <w:p w14:paraId="1DCD04F3">
            <w:pPr>
              <w:pStyle w:val="58"/>
              <w:widowControl w:val="0"/>
              <w:spacing w:before="0" w:beforeAutospacing="0" w:after="0" w:afterAutospacing="0"/>
              <w:ind w:firstLine="420" w:firstLineChars="200"/>
              <w:jc w:val="center"/>
              <w:rPr>
                <w:rFonts w:hint="eastAsia" w:cs="宋体"/>
                <w:color w:val="auto"/>
                <w:kern w:val="2"/>
                <w:sz w:val="21"/>
                <w:szCs w:val="21"/>
                <w:highlight w:val="none"/>
              </w:rPr>
            </w:pPr>
            <w:r>
              <w:rPr>
                <w:rFonts w:hint="eastAsia" w:cs="宋体"/>
                <w:color w:val="auto"/>
                <w:kern w:val="2"/>
                <w:sz w:val="21"/>
                <w:szCs w:val="21"/>
                <w:highlight w:val="none"/>
                <w:lang w:bidi="ar"/>
              </w:rPr>
              <w:t>3</w:t>
            </w:r>
          </w:p>
        </w:tc>
        <w:tc>
          <w:tcPr>
            <w:tcW w:w="1362" w:type="dxa"/>
            <w:tcBorders>
              <w:top w:val="single" w:color="auto" w:sz="4" w:space="0"/>
              <w:left w:val="nil"/>
              <w:bottom w:val="single" w:color="auto" w:sz="4" w:space="0"/>
              <w:right w:val="single" w:color="auto" w:sz="4" w:space="0"/>
            </w:tcBorders>
            <w:noWrap w:val="0"/>
            <w:vAlign w:val="center"/>
          </w:tcPr>
          <w:p w14:paraId="500EB473">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56447F47">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283C412B">
            <w:pPr>
              <w:adjustRightInd w:val="0"/>
              <w:snapToGrid w:val="0"/>
              <w:jc w:val="center"/>
              <w:textAlignment w:val="baseline"/>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bidi="ar"/>
              </w:rPr>
              <w:t>实施抢险</w:t>
            </w:r>
          </w:p>
        </w:tc>
      </w:tr>
      <w:tr w14:paraId="30C1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Merge w:val="restart"/>
            <w:tcBorders>
              <w:top w:val="nil"/>
              <w:left w:val="single" w:color="auto" w:sz="4" w:space="0"/>
              <w:bottom w:val="single" w:color="auto" w:sz="4" w:space="0"/>
              <w:right w:val="single" w:color="auto" w:sz="4" w:space="0"/>
            </w:tcBorders>
            <w:noWrap w:val="0"/>
            <w:vAlign w:val="center"/>
          </w:tcPr>
          <w:p w14:paraId="4F0E41BE">
            <w:pPr>
              <w:pStyle w:val="58"/>
              <w:widowControl w:val="0"/>
              <w:spacing w:before="0" w:beforeAutospacing="0" w:after="0" w:afterAutospacing="0"/>
              <w:jc w:val="center"/>
              <w:rPr>
                <w:rFonts w:hint="eastAsia" w:ascii="Times New Roman" w:hAnsi="Times New Roman"/>
                <w:color w:val="auto"/>
                <w:kern w:val="2"/>
                <w:sz w:val="21"/>
                <w:szCs w:val="21"/>
                <w:highlight w:val="none"/>
              </w:rPr>
            </w:pPr>
            <w:r>
              <w:rPr>
                <w:rFonts w:hint="eastAsia" w:cs="宋体"/>
                <w:color w:val="auto"/>
                <w:kern w:val="2"/>
                <w:sz w:val="21"/>
                <w:szCs w:val="21"/>
                <w:highlight w:val="none"/>
                <w:lang w:bidi="ar"/>
              </w:rPr>
              <w:t>2</w:t>
            </w:r>
          </w:p>
        </w:tc>
        <w:tc>
          <w:tcPr>
            <w:tcW w:w="1945" w:type="dxa"/>
            <w:vMerge w:val="restart"/>
            <w:tcBorders>
              <w:top w:val="nil"/>
              <w:left w:val="nil"/>
              <w:bottom w:val="single" w:color="auto" w:sz="4" w:space="0"/>
              <w:right w:val="single" w:color="auto" w:sz="4" w:space="0"/>
            </w:tcBorders>
            <w:noWrap w:val="0"/>
            <w:vAlign w:val="center"/>
          </w:tcPr>
          <w:p w14:paraId="183B8EDE">
            <w:pPr>
              <w:pStyle w:val="58"/>
              <w:widowControl w:val="0"/>
              <w:spacing w:before="0" w:beforeAutospacing="0" w:after="0" w:afterAutospacing="0"/>
              <w:jc w:val="both"/>
              <w:rPr>
                <w:rFonts w:hint="eastAsia" w:ascii="Times New Roman" w:hAnsi="Times New Roman"/>
                <w:color w:val="auto"/>
                <w:kern w:val="2"/>
                <w:sz w:val="21"/>
                <w:szCs w:val="21"/>
                <w:highlight w:val="none"/>
              </w:rPr>
            </w:pPr>
            <w:r>
              <w:rPr>
                <w:rFonts w:hint="eastAsia" w:ascii="Times New Roman" w:hAnsi="Times New Roman"/>
                <w:color w:val="auto"/>
                <w:kern w:val="2"/>
                <w:sz w:val="21"/>
                <w:szCs w:val="21"/>
                <w:highlight w:val="none"/>
                <w:lang w:bidi="ar"/>
              </w:rPr>
              <w:t>面包车</w:t>
            </w:r>
          </w:p>
        </w:tc>
        <w:tc>
          <w:tcPr>
            <w:tcW w:w="1362" w:type="dxa"/>
            <w:tcBorders>
              <w:top w:val="single" w:color="auto" w:sz="4" w:space="0"/>
              <w:left w:val="nil"/>
              <w:bottom w:val="single" w:color="auto" w:sz="4" w:space="0"/>
              <w:right w:val="single" w:color="auto" w:sz="4" w:space="0"/>
            </w:tcBorders>
            <w:noWrap w:val="0"/>
            <w:vAlign w:val="center"/>
          </w:tcPr>
          <w:p w14:paraId="7729F73E">
            <w:pPr>
              <w:pStyle w:val="58"/>
              <w:widowControl w:val="0"/>
              <w:spacing w:before="0" w:beforeAutospacing="0" w:after="0" w:afterAutospacing="0"/>
              <w:jc w:val="center"/>
              <w:rPr>
                <w:rFonts w:hint="eastAsia" w:ascii="Times New Roman" w:hAnsi="Times New Roman"/>
                <w:color w:val="auto"/>
                <w:kern w:val="2"/>
                <w:sz w:val="21"/>
                <w:szCs w:val="21"/>
                <w:highlight w:val="none"/>
              </w:rPr>
            </w:pPr>
            <w:r>
              <w:rPr>
                <w:rFonts w:hint="eastAsia" w:cs="宋体"/>
                <w:color w:val="auto"/>
                <w:kern w:val="2"/>
                <w:sz w:val="21"/>
                <w:szCs w:val="21"/>
                <w:highlight w:val="none"/>
                <w:lang w:bidi="ar"/>
              </w:rPr>
              <w:t>台班</w:t>
            </w:r>
          </w:p>
        </w:tc>
        <w:tc>
          <w:tcPr>
            <w:tcW w:w="1362" w:type="dxa"/>
            <w:tcBorders>
              <w:top w:val="single" w:color="auto" w:sz="4" w:space="0"/>
              <w:left w:val="nil"/>
              <w:bottom w:val="single" w:color="auto" w:sz="4" w:space="0"/>
              <w:right w:val="single" w:color="auto" w:sz="4" w:space="0"/>
            </w:tcBorders>
            <w:noWrap w:val="0"/>
            <w:vAlign w:val="center"/>
          </w:tcPr>
          <w:p w14:paraId="491404DE">
            <w:pPr>
              <w:pStyle w:val="58"/>
              <w:widowControl w:val="0"/>
              <w:spacing w:before="0" w:beforeAutospacing="0" w:after="0" w:afterAutospacing="0"/>
              <w:ind w:firstLine="420" w:firstLineChars="20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lang w:bidi="ar"/>
              </w:rPr>
              <w:t>8</w:t>
            </w:r>
          </w:p>
        </w:tc>
        <w:tc>
          <w:tcPr>
            <w:tcW w:w="1362" w:type="dxa"/>
            <w:tcBorders>
              <w:top w:val="single" w:color="auto" w:sz="4" w:space="0"/>
              <w:left w:val="nil"/>
              <w:bottom w:val="single" w:color="auto" w:sz="4" w:space="0"/>
              <w:right w:val="single" w:color="auto" w:sz="4" w:space="0"/>
            </w:tcBorders>
            <w:noWrap w:val="0"/>
            <w:vAlign w:val="center"/>
          </w:tcPr>
          <w:p w14:paraId="4C578CB2">
            <w:pPr>
              <w:pStyle w:val="58"/>
              <w:widowControl w:val="0"/>
              <w:spacing w:before="0" w:beforeAutospacing="0" w:after="0" w:afterAutospacing="0"/>
              <w:ind w:firstLine="420" w:firstLineChars="200"/>
              <w:jc w:val="center"/>
              <w:rPr>
                <w:rFonts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1AD250DC">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7389A13C">
            <w:pPr>
              <w:adjustRightInd w:val="0"/>
              <w:snapToGrid w:val="0"/>
              <w:jc w:val="center"/>
              <w:textAlignment w:val="baseline"/>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bidi="ar"/>
              </w:rPr>
              <w:t>集结待命</w:t>
            </w:r>
          </w:p>
        </w:tc>
      </w:tr>
      <w:tr w14:paraId="7628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79" w:type="dxa"/>
            <w:vMerge w:val="continue"/>
            <w:tcBorders>
              <w:top w:val="nil"/>
              <w:left w:val="single" w:color="auto" w:sz="4" w:space="0"/>
              <w:bottom w:val="single" w:color="auto" w:sz="4" w:space="0"/>
              <w:right w:val="single" w:color="auto" w:sz="4" w:space="0"/>
            </w:tcBorders>
            <w:noWrap w:val="0"/>
            <w:vAlign w:val="center"/>
          </w:tcPr>
          <w:p w14:paraId="70B91E79">
            <w:pPr>
              <w:jc w:val="center"/>
              <w:rPr>
                <w:color w:val="auto"/>
                <w:sz w:val="21"/>
                <w:szCs w:val="21"/>
                <w:highlight w:val="none"/>
              </w:rPr>
            </w:pPr>
          </w:p>
        </w:tc>
        <w:tc>
          <w:tcPr>
            <w:tcW w:w="1945" w:type="dxa"/>
            <w:vMerge w:val="continue"/>
            <w:tcBorders>
              <w:top w:val="nil"/>
              <w:left w:val="nil"/>
              <w:bottom w:val="single" w:color="auto" w:sz="4" w:space="0"/>
              <w:right w:val="single" w:color="auto" w:sz="4" w:space="0"/>
            </w:tcBorders>
            <w:noWrap w:val="0"/>
            <w:vAlign w:val="center"/>
          </w:tcPr>
          <w:p w14:paraId="0E156975">
            <w:pPr>
              <w:rPr>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1F0F55A2">
            <w:pPr>
              <w:pStyle w:val="58"/>
              <w:widowControl w:val="0"/>
              <w:spacing w:before="0" w:beforeAutospacing="0" w:after="0" w:afterAutospacing="0"/>
              <w:ind w:firstLine="420" w:firstLineChars="200"/>
              <w:jc w:val="both"/>
              <w:rPr>
                <w:rFonts w:hint="eastAsia" w:ascii="Times New Roman" w:hAnsi="Times New Roman"/>
                <w:b/>
                <w:color w:val="auto"/>
                <w:kern w:val="2"/>
                <w:sz w:val="21"/>
                <w:szCs w:val="21"/>
                <w:highlight w:val="none"/>
              </w:rPr>
            </w:pPr>
            <w:r>
              <w:rPr>
                <w:rFonts w:hint="eastAsia" w:cs="宋体"/>
                <w:color w:val="auto"/>
                <w:kern w:val="2"/>
                <w:sz w:val="21"/>
                <w:szCs w:val="21"/>
                <w:highlight w:val="none"/>
                <w:lang w:bidi="ar"/>
              </w:rPr>
              <w:t>台班</w:t>
            </w:r>
          </w:p>
        </w:tc>
        <w:tc>
          <w:tcPr>
            <w:tcW w:w="1362" w:type="dxa"/>
            <w:tcBorders>
              <w:top w:val="single" w:color="auto" w:sz="4" w:space="0"/>
              <w:left w:val="nil"/>
              <w:bottom w:val="single" w:color="auto" w:sz="4" w:space="0"/>
              <w:right w:val="single" w:color="auto" w:sz="4" w:space="0"/>
            </w:tcBorders>
            <w:noWrap w:val="0"/>
            <w:vAlign w:val="center"/>
          </w:tcPr>
          <w:p w14:paraId="0666407C">
            <w:pPr>
              <w:pStyle w:val="58"/>
              <w:widowControl w:val="0"/>
              <w:spacing w:before="0" w:beforeAutospacing="0" w:after="0" w:afterAutospacing="0"/>
              <w:ind w:firstLine="420" w:firstLineChars="200"/>
              <w:jc w:val="center"/>
              <w:rPr>
                <w:rFonts w:hint="eastAsia" w:cs="宋体"/>
                <w:color w:val="auto"/>
                <w:kern w:val="2"/>
                <w:sz w:val="21"/>
                <w:szCs w:val="21"/>
                <w:highlight w:val="none"/>
              </w:rPr>
            </w:pPr>
            <w:r>
              <w:rPr>
                <w:rFonts w:hint="eastAsia" w:cs="宋体"/>
                <w:color w:val="auto"/>
                <w:kern w:val="2"/>
                <w:sz w:val="21"/>
                <w:szCs w:val="21"/>
                <w:highlight w:val="none"/>
                <w:lang w:bidi="ar"/>
              </w:rPr>
              <w:t>8</w:t>
            </w:r>
          </w:p>
        </w:tc>
        <w:tc>
          <w:tcPr>
            <w:tcW w:w="1362" w:type="dxa"/>
            <w:tcBorders>
              <w:top w:val="single" w:color="auto" w:sz="4" w:space="0"/>
              <w:left w:val="nil"/>
              <w:bottom w:val="single" w:color="auto" w:sz="4" w:space="0"/>
              <w:right w:val="single" w:color="auto" w:sz="4" w:space="0"/>
            </w:tcBorders>
            <w:noWrap w:val="0"/>
            <w:vAlign w:val="center"/>
          </w:tcPr>
          <w:p w14:paraId="0548B4D7">
            <w:pPr>
              <w:pStyle w:val="58"/>
              <w:widowControl w:val="0"/>
              <w:spacing w:before="0" w:beforeAutospacing="0" w:after="0" w:afterAutospacing="0"/>
              <w:ind w:firstLine="420" w:firstLineChars="200"/>
              <w:jc w:val="center"/>
              <w:rPr>
                <w:rFonts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63B95026">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7DAB85CE">
            <w:pPr>
              <w:adjustRightInd w:val="0"/>
              <w:snapToGrid w:val="0"/>
              <w:jc w:val="center"/>
              <w:textAlignment w:val="baseline"/>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bidi="ar"/>
              </w:rPr>
              <w:t>实施抢险</w:t>
            </w:r>
          </w:p>
        </w:tc>
      </w:tr>
      <w:tr w14:paraId="5556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79" w:type="dxa"/>
            <w:vMerge w:val="restart"/>
            <w:tcBorders>
              <w:top w:val="nil"/>
              <w:left w:val="single" w:color="auto" w:sz="4" w:space="0"/>
              <w:bottom w:val="single" w:color="auto" w:sz="4" w:space="0"/>
              <w:right w:val="single" w:color="auto" w:sz="4" w:space="0"/>
            </w:tcBorders>
            <w:noWrap w:val="0"/>
            <w:vAlign w:val="center"/>
          </w:tcPr>
          <w:p w14:paraId="2E355784">
            <w:pPr>
              <w:pStyle w:val="58"/>
              <w:widowControl w:val="0"/>
              <w:spacing w:before="0" w:beforeAutospacing="0" w:after="0" w:afterAutospacing="0"/>
              <w:jc w:val="center"/>
              <w:rPr>
                <w:rFonts w:hint="eastAsia" w:ascii="Times New Roman" w:hAnsi="Times New Roman"/>
                <w:color w:val="auto"/>
                <w:kern w:val="2"/>
                <w:sz w:val="21"/>
                <w:szCs w:val="21"/>
                <w:highlight w:val="none"/>
              </w:rPr>
            </w:pPr>
            <w:r>
              <w:rPr>
                <w:rFonts w:ascii="Times New Roman" w:hAnsi="Times New Roman"/>
                <w:color w:val="auto"/>
                <w:kern w:val="2"/>
                <w:sz w:val="21"/>
                <w:szCs w:val="21"/>
                <w:highlight w:val="none"/>
                <w:lang w:bidi="ar"/>
              </w:rPr>
              <w:t>3</w:t>
            </w:r>
          </w:p>
        </w:tc>
        <w:tc>
          <w:tcPr>
            <w:tcW w:w="1945" w:type="dxa"/>
            <w:vMerge w:val="restart"/>
            <w:tcBorders>
              <w:top w:val="nil"/>
              <w:left w:val="nil"/>
              <w:bottom w:val="single" w:color="auto" w:sz="4" w:space="0"/>
              <w:right w:val="single" w:color="auto" w:sz="4" w:space="0"/>
            </w:tcBorders>
            <w:noWrap w:val="0"/>
            <w:vAlign w:val="center"/>
          </w:tcPr>
          <w:p w14:paraId="38FFB1AA">
            <w:pPr>
              <w:pStyle w:val="58"/>
              <w:widowControl w:val="0"/>
              <w:spacing w:before="0" w:beforeAutospacing="0" w:after="0" w:afterAutospacing="0"/>
              <w:jc w:val="both"/>
              <w:rPr>
                <w:rFonts w:hint="eastAsia" w:ascii="Times New Roman" w:hAnsi="Times New Roman"/>
                <w:color w:val="auto"/>
                <w:kern w:val="2"/>
                <w:sz w:val="21"/>
                <w:szCs w:val="21"/>
                <w:highlight w:val="none"/>
              </w:rPr>
            </w:pPr>
            <w:r>
              <w:rPr>
                <w:rFonts w:hint="eastAsia" w:cs="宋体"/>
                <w:color w:val="auto"/>
                <w:kern w:val="2"/>
                <w:sz w:val="21"/>
                <w:szCs w:val="21"/>
                <w:highlight w:val="none"/>
                <w:lang w:bidi="ar"/>
              </w:rPr>
              <w:t>抢险人员</w:t>
            </w:r>
          </w:p>
        </w:tc>
        <w:tc>
          <w:tcPr>
            <w:tcW w:w="1362" w:type="dxa"/>
            <w:tcBorders>
              <w:top w:val="single" w:color="auto" w:sz="4" w:space="0"/>
              <w:left w:val="nil"/>
              <w:bottom w:val="single" w:color="auto" w:sz="4" w:space="0"/>
              <w:right w:val="single" w:color="auto" w:sz="4" w:space="0"/>
            </w:tcBorders>
            <w:noWrap w:val="0"/>
            <w:vAlign w:val="center"/>
          </w:tcPr>
          <w:p w14:paraId="532DC1F4">
            <w:pPr>
              <w:pStyle w:val="58"/>
              <w:widowControl w:val="0"/>
              <w:spacing w:before="0" w:beforeAutospacing="0" w:after="0" w:afterAutospacing="0"/>
              <w:ind w:firstLine="420" w:firstLineChars="200"/>
              <w:jc w:val="both"/>
              <w:rPr>
                <w:rFonts w:ascii="Times New Roman" w:hAnsi="Times New Roman"/>
                <w:b/>
                <w:color w:val="auto"/>
                <w:kern w:val="2"/>
                <w:sz w:val="21"/>
                <w:szCs w:val="21"/>
                <w:highlight w:val="none"/>
              </w:rPr>
            </w:pPr>
            <w:r>
              <w:rPr>
                <w:rFonts w:hint="eastAsia" w:ascii="Times New Roman" w:hAnsi="Times New Roman"/>
                <w:color w:val="auto"/>
                <w:kern w:val="2"/>
                <w:sz w:val="21"/>
                <w:szCs w:val="21"/>
                <w:highlight w:val="none"/>
                <w:lang w:bidi="ar"/>
              </w:rPr>
              <w:t>工日</w:t>
            </w:r>
          </w:p>
        </w:tc>
        <w:tc>
          <w:tcPr>
            <w:tcW w:w="1362" w:type="dxa"/>
            <w:tcBorders>
              <w:top w:val="single" w:color="auto" w:sz="4" w:space="0"/>
              <w:left w:val="nil"/>
              <w:bottom w:val="single" w:color="auto" w:sz="4" w:space="0"/>
              <w:right w:val="single" w:color="auto" w:sz="4" w:space="0"/>
            </w:tcBorders>
            <w:noWrap w:val="0"/>
            <w:vAlign w:val="center"/>
          </w:tcPr>
          <w:p w14:paraId="2440B754">
            <w:pPr>
              <w:pStyle w:val="58"/>
              <w:widowControl w:val="0"/>
              <w:spacing w:before="0" w:beforeAutospacing="0" w:after="0" w:afterAutospacing="0"/>
              <w:ind w:firstLine="420" w:firstLineChars="20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lang w:bidi="ar"/>
              </w:rPr>
              <w:t>49</w:t>
            </w:r>
          </w:p>
        </w:tc>
        <w:tc>
          <w:tcPr>
            <w:tcW w:w="1362" w:type="dxa"/>
            <w:tcBorders>
              <w:top w:val="single" w:color="auto" w:sz="4" w:space="0"/>
              <w:left w:val="nil"/>
              <w:bottom w:val="single" w:color="auto" w:sz="4" w:space="0"/>
              <w:right w:val="single" w:color="auto" w:sz="4" w:space="0"/>
            </w:tcBorders>
            <w:noWrap w:val="0"/>
            <w:vAlign w:val="center"/>
          </w:tcPr>
          <w:p w14:paraId="1FEE5964">
            <w:pPr>
              <w:pStyle w:val="58"/>
              <w:widowControl w:val="0"/>
              <w:spacing w:before="0" w:beforeAutospacing="0" w:after="0" w:afterAutospacing="0"/>
              <w:ind w:firstLine="420" w:firstLineChars="200"/>
              <w:jc w:val="center"/>
              <w:rPr>
                <w:rFonts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2F4BCDEE">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77A3459A">
            <w:pPr>
              <w:adjustRightInd w:val="0"/>
              <w:snapToGrid w:val="0"/>
              <w:jc w:val="center"/>
              <w:textAlignment w:val="baseline"/>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bidi="ar"/>
              </w:rPr>
              <w:t>集结待命</w:t>
            </w:r>
          </w:p>
        </w:tc>
      </w:tr>
      <w:tr w14:paraId="6B4C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79" w:type="dxa"/>
            <w:vMerge w:val="continue"/>
            <w:tcBorders>
              <w:top w:val="nil"/>
              <w:left w:val="single" w:color="auto" w:sz="4" w:space="0"/>
              <w:bottom w:val="single" w:color="auto" w:sz="4" w:space="0"/>
              <w:right w:val="single" w:color="auto" w:sz="4" w:space="0"/>
            </w:tcBorders>
            <w:noWrap w:val="0"/>
            <w:vAlign w:val="center"/>
          </w:tcPr>
          <w:p w14:paraId="3BEDC458">
            <w:pPr>
              <w:jc w:val="center"/>
              <w:rPr>
                <w:color w:val="auto"/>
                <w:sz w:val="21"/>
                <w:szCs w:val="21"/>
                <w:highlight w:val="none"/>
              </w:rPr>
            </w:pPr>
          </w:p>
        </w:tc>
        <w:tc>
          <w:tcPr>
            <w:tcW w:w="1945" w:type="dxa"/>
            <w:vMerge w:val="continue"/>
            <w:tcBorders>
              <w:top w:val="nil"/>
              <w:left w:val="nil"/>
              <w:bottom w:val="single" w:color="auto" w:sz="4" w:space="0"/>
              <w:right w:val="single" w:color="auto" w:sz="4" w:space="0"/>
            </w:tcBorders>
            <w:noWrap w:val="0"/>
            <w:vAlign w:val="center"/>
          </w:tcPr>
          <w:p w14:paraId="297BF924">
            <w:pPr>
              <w:rPr>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278303EF">
            <w:pPr>
              <w:pStyle w:val="58"/>
              <w:widowControl w:val="0"/>
              <w:spacing w:before="0" w:beforeAutospacing="0" w:after="0" w:afterAutospacing="0"/>
              <w:ind w:firstLine="420" w:firstLineChars="200"/>
              <w:jc w:val="both"/>
              <w:rPr>
                <w:rFonts w:ascii="Times New Roman" w:hAnsi="Times New Roman"/>
                <w:color w:val="auto"/>
                <w:kern w:val="2"/>
                <w:sz w:val="21"/>
                <w:szCs w:val="21"/>
                <w:highlight w:val="none"/>
              </w:rPr>
            </w:pPr>
            <w:r>
              <w:rPr>
                <w:rFonts w:hint="eastAsia" w:cs="宋体"/>
                <w:color w:val="auto"/>
                <w:kern w:val="2"/>
                <w:sz w:val="21"/>
                <w:szCs w:val="21"/>
                <w:highlight w:val="none"/>
                <w:lang w:bidi="ar"/>
              </w:rPr>
              <w:t>工日</w:t>
            </w:r>
          </w:p>
        </w:tc>
        <w:tc>
          <w:tcPr>
            <w:tcW w:w="1362" w:type="dxa"/>
            <w:tcBorders>
              <w:top w:val="single" w:color="auto" w:sz="4" w:space="0"/>
              <w:left w:val="nil"/>
              <w:bottom w:val="single" w:color="auto" w:sz="4" w:space="0"/>
              <w:right w:val="single" w:color="auto" w:sz="4" w:space="0"/>
            </w:tcBorders>
            <w:noWrap w:val="0"/>
            <w:vAlign w:val="center"/>
          </w:tcPr>
          <w:p w14:paraId="5B60AE91">
            <w:pPr>
              <w:pStyle w:val="58"/>
              <w:widowControl w:val="0"/>
              <w:spacing w:before="0" w:beforeAutospacing="0" w:after="0" w:afterAutospacing="0"/>
              <w:ind w:firstLine="420" w:firstLineChars="200"/>
              <w:jc w:val="center"/>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lang w:bidi="ar"/>
              </w:rPr>
              <w:t>135</w:t>
            </w:r>
          </w:p>
        </w:tc>
        <w:tc>
          <w:tcPr>
            <w:tcW w:w="1362" w:type="dxa"/>
            <w:tcBorders>
              <w:top w:val="single" w:color="auto" w:sz="4" w:space="0"/>
              <w:left w:val="nil"/>
              <w:bottom w:val="single" w:color="auto" w:sz="4" w:space="0"/>
              <w:right w:val="single" w:color="auto" w:sz="4" w:space="0"/>
            </w:tcBorders>
            <w:noWrap w:val="0"/>
            <w:vAlign w:val="center"/>
          </w:tcPr>
          <w:p w14:paraId="6FF35421">
            <w:pPr>
              <w:pStyle w:val="58"/>
              <w:widowControl w:val="0"/>
              <w:spacing w:before="0" w:beforeAutospacing="0" w:after="0" w:afterAutospacing="0"/>
              <w:ind w:firstLine="420" w:firstLineChars="200"/>
              <w:jc w:val="center"/>
              <w:rPr>
                <w:rFonts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150E5D7A">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4FD21FFB">
            <w:pPr>
              <w:adjustRightInd w:val="0"/>
              <w:snapToGrid w:val="0"/>
              <w:jc w:val="center"/>
              <w:textAlignment w:val="baseline"/>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bidi="ar"/>
              </w:rPr>
              <w:t>实施抢险</w:t>
            </w:r>
          </w:p>
        </w:tc>
      </w:tr>
      <w:tr w14:paraId="24EC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79" w:type="dxa"/>
            <w:tcBorders>
              <w:top w:val="single" w:color="auto" w:sz="4" w:space="0"/>
              <w:left w:val="single" w:color="auto" w:sz="4" w:space="0"/>
              <w:bottom w:val="single" w:color="auto" w:sz="4" w:space="0"/>
              <w:right w:val="single" w:color="auto" w:sz="4" w:space="0"/>
            </w:tcBorders>
            <w:noWrap w:val="0"/>
            <w:vAlign w:val="center"/>
          </w:tcPr>
          <w:p w14:paraId="11473EA4">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945" w:type="dxa"/>
            <w:tcBorders>
              <w:top w:val="single" w:color="auto" w:sz="4" w:space="0"/>
              <w:left w:val="nil"/>
              <w:bottom w:val="single" w:color="auto" w:sz="4" w:space="0"/>
              <w:right w:val="single" w:color="auto" w:sz="4" w:space="0"/>
            </w:tcBorders>
            <w:noWrap w:val="0"/>
            <w:vAlign w:val="center"/>
          </w:tcPr>
          <w:p w14:paraId="7D727E9F">
            <w:pPr>
              <w:pStyle w:val="58"/>
              <w:widowControl w:val="0"/>
              <w:spacing w:before="0" w:beforeAutospacing="0" w:after="0" w:afterAutospacing="0"/>
              <w:jc w:val="center"/>
              <w:rPr>
                <w:rFonts w:hint="eastAsia" w:ascii="Times New Roman" w:hAnsi="Times New Roman"/>
                <w:color w:val="auto"/>
                <w:kern w:val="2"/>
                <w:sz w:val="21"/>
                <w:szCs w:val="21"/>
                <w:highlight w:val="none"/>
              </w:rPr>
            </w:pPr>
            <w:r>
              <w:rPr>
                <w:rFonts w:hint="eastAsia" w:ascii="Times New Roman" w:hAnsi="Times New Roman"/>
                <w:color w:val="auto"/>
                <w:kern w:val="2"/>
                <w:sz w:val="21"/>
                <w:szCs w:val="21"/>
                <w:highlight w:val="none"/>
                <w:lang w:bidi="ar"/>
              </w:rPr>
              <w:t>小计</w:t>
            </w:r>
          </w:p>
        </w:tc>
        <w:tc>
          <w:tcPr>
            <w:tcW w:w="1362" w:type="dxa"/>
            <w:tcBorders>
              <w:top w:val="single" w:color="auto" w:sz="4" w:space="0"/>
              <w:left w:val="nil"/>
              <w:bottom w:val="single" w:color="auto" w:sz="4" w:space="0"/>
              <w:right w:val="single" w:color="auto" w:sz="4" w:space="0"/>
            </w:tcBorders>
            <w:noWrap w:val="0"/>
            <w:vAlign w:val="center"/>
          </w:tcPr>
          <w:p w14:paraId="71965791">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4A314676">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5C2B55D5">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3DD96D5E">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3DAA680A">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r>
      <w:tr w14:paraId="4BB2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9" w:type="dxa"/>
            <w:tcBorders>
              <w:top w:val="single" w:color="auto" w:sz="4" w:space="0"/>
              <w:left w:val="single" w:color="auto" w:sz="4" w:space="0"/>
              <w:bottom w:val="single" w:color="auto" w:sz="4" w:space="0"/>
              <w:right w:val="single" w:color="auto" w:sz="4" w:space="0"/>
            </w:tcBorders>
            <w:noWrap w:val="0"/>
            <w:vAlign w:val="center"/>
          </w:tcPr>
          <w:p w14:paraId="3BFB59F2">
            <w:pPr>
              <w:pStyle w:val="58"/>
              <w:widowControl w:val="0"/>
              <w:spacing w:before="0" w:beforeAutospacing="0" w:after="0" w:afterAutospacing="0"/>
              <w:jc w:val="center"/>
              <w:rPr>
                <w:rFonts w:hint="eastAsia" w:ascii="Times New Roman" w:hAnsi="Times New Roman"/>
                <w:b/>
                <w:bCs/>
                <w:color w:val="auto"/>
                <w:kern w:val="2"/>
                <w:sz w:val="21"/>
                <w:szCs w:val="21"/>
                <w:highlight w:val="none"/>
              </w:rPr>
            </w:pPr>
            <w:r>
              <w:rPr>
                <w:rFonts w:hint="eastAsia" w:ascii="Times New Roman" w:hAnsi="Times New Roman"/>
                <w:b/>
                <w:bCs/>
                <w:color w:val="auto"/>
                <w:kern w:val="2"/>
                <w:sz w:val="21"/>
                <w:szCs w:val="21"/>
                <w:highlight w:val="none"/>
                <w:lang w:bidi="ar"/>
              </w:rPr>
              <w:t>二</w:t>
            </w:r>
          </w:p>
        </w:tc>
        <w:tc>
          <w:tcPr>
            <w:tcW w:w="1945" w:type="dxa"/>
            <w:tcBorders>
              <w:top w:val="single" w:color="auto" w:sz="4" w:space="0"/>
              <w:left w:val="nil"/>
              <w:bottom w:val="single" w:color="auto" w:sz="4" w:space="0"/>
              <w:right w:val="single" w:color="auto" w:sz="4" w:space="0"/>
            </w:tcBorders>
            <w:noWrap w:val="0"/>
            <w:vAlign w:val="center"/>
          </w:tcPr>
          <w:p w14:paraId="0EA9D792">
            <w:pPr>
              <w:pStyle w:val="58"/>
              <w:widowControl w:val="0"/>
              <w:spacing w:before="0" w:beforeAutospacing="0" w:after="0" w:afterAutospacing="0"/>
              <w:jc w:val="center"/>
              <w:rPr>
                <w:rFonts w:hint="eastAsia" w:ascii="Times New Roman" w:hAnsi="Times New Roman"/>
                <w:b/>
                <w:bCs/>
                <w:color w:val="auto"/>
                <w:kern w:val="2"/>
                <w:sz w:val="21"/>
                <w:szCs w:val="21"/>
                <w:highlight w:val="none"/>
              </w:rPr>
            </w:pPr>
            <w:r>
              <w:rPr>
                <w:rFonts w:hint="eastAsia" w:ascii="Times New Roman" w:hAnsi="Times New Roman"/>
                <w:b/>
                <w:bCs/>
                <w:color w:val="auto"/>
                <w:kern w:val="2"/>
                <w:sz w:val="21"/>
                <w:szCs w:val="21"/>
                <w:highlight w:val="none"/>
                <w:lang w:bidi="ar"/>
              </w:rPr>
              <w:t>嘉兴段</w:t>
            </w:r>
          </w:p>
        </w:tc>
        <w:tc>
          <w:tcPr>
            <w:tcW w:w="1362" w:type="dxa"/>
            <w:tcBorders>
              <w:top w:val="single" w:color="auto" w:sz="4" w:space="0"/>
              <w:left w:val="nil"/>
              <w:bottom w:val="single" w:color="auto" w:sz="4" w:space="0"/>
              <w:right w:val="single" w:color="auto" w:sz="4" w:space="0"/>
            </w:tcBorders>
            <w:noWrap w:val="0"/>
            <w:vAlign w:val="center"/>
          </w:tcPr>
          <w:p w14:paraId="2F5E6C81">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34E6239C">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5CA2CFAB">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7B3C1591">
            <w:pPr>
              <w:adjustRightInd w:val="0"/>
              <w:snapToGrid w:val="0"/>
              <w:jc w:val="center"/>
              <w:textAlignment w:val="baseline"/>
              <w:rPr>
                <w:rFonts w:hint="eastAsia" w:ascii="Times New Roman" w:hAnsi="Times New Roman"/>
                <w:color w:val="auto"/>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67C76219">
            <w:pPr>
              <w:adjustRightInd w:val="0"/>
              <w:snapToGrid w:val="0"/>
              <w:jc w:val="center"/>
              <w:textAlignment w:val="baseline"/>
              <w:rPr>
                <w:rFonts w:hint="eastAsia" w:ascii="Times New Roman" w:hAnsi="Times New Roman"/>
                <w:color w:val="auto"/>
                <w:sz w:val="21"/>
                <w:szCs w:val="21"/>
                <w:highlight w:val="none"/>
              </w:rPr>
            </w:pPr>
          </w:p>
        </w:tc>
      </w:tr>
      <w:tr w14:paraId="1167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79" w:type="dxa"/>
            <w:tcBorders>
              <w:top w:val="single" w:color="auto" w:sz="4" w:space="0"/>
              <w:left w:val="single" w:color="auto" w:sz="4" w:space="0"/>
              <w:bottom w:val="single" w:color="auto" w:sz="4" w:space="0"/>
              <w:right w:val="single" w:color="auto" w:sz="4" w:space="0"/>
            </w:tcBorders>
            <w:noWrap w:val="0"/>
            <w:vAlign w:val="center"/>
          </w:tcPr>
          <w:p w14:paraId="5BD3962E">
            <w:pPr>
              <w:adjustRightInd w:val="0"/>
              <w:snapToGrid w:val="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w:t>
            </w:r>
          </w:p>
        </w:tc>
        <w:tc>
          <w:tcPr>
            <w:tcW w:w="1945" w:type="dxa"/>
            <w:tcBorders>
              <w:top w:val="single" w:color="auto" w:sz="4" w:space="0"/>
              <w:left w:val="nil"/>
              <w:bottom w:val="single" w:color="auto" w:sz="4" w:space="0"/>
              <w:right w:val="single" w:color="auto" w:sz="4" w:space="0"/>
            </w:tcBorders>
            <w:noWrap w:val="0"/>
            <w:vAlign w:val="center"/>
          </w:tcPr>
          <w:p w14:paraId="3EC9A4EF">
            <w:pPr>
              <w:adjustRightInd w:val="0"/>
              <w:snapToGrid w:val="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发电机维保</w:t>
            </w:r>
          </w:p>
        </w:tc>
        <w:tc>
          <w:tcPr>
            <w:tcW w:w="1362" w:type="dxa"/>
            <w:tcBorders>
              <w:top w:val="single" w:color="auto" w:sz="4" w:space="0"/>
              <w:left w:val="nil"/>
              <w:bottom w:val="single" w:color="auto" w:sz="4" w:space="0"/>
              <w:right w:val="single" w:color="auto" w:sz="4" w:space="0"/>
            </w:tcBorders>
            <w:noWrap w:val="0"/>
            <w:vAlign w:val="center"/>
          </w:tcPr>
          <w:p w14:paraId="4F2D605B">
            <w:pPr>
              <w:adjustRightInd w:val="0"/>
              <w:snapToGrid w:val="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台</w:t>
            </w:r>
          </w:p>
        </w:tc>
        <w:tc>
          <w:tcPr>
            <w:tcW w:w="1362" w:type="dxa"/>
            <w:tcBorders>
              <w:top w:val="single" w:color="auto" w:sz="4" w:space="0"/>
              <w:left w:val="nil"/>
              <w:bottom w:val="single" w:color="auto" w:sz="4" w:space="0"/>
              <w:right w:val="single" w:color="auto" w:sz="4" w:space="0"/>
            </w:tcBorders>
            <w:noWrap w:val="0"/>
            <w:vAlign w:val="center"/>
          </w:tcPr>
          <w:p w14:paraId="2DB9F3DD">
            <w:pPr>
              <w:adjustRightInd w:val="0"/>
              <w:snapToGrid w:val="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w:t>
            </w:r>
          </w:p>
        </w:tc>
        <w:tc>
          <w:tcPr>
            <w:tcW w:w="1362" w:type="dxa"/>
            <w:tcBorders>
              <w:top w:val="single" w:color="auto" w:sz="4" w:space="0"/>
              <w:left w:val="nil"/>
              <w:bottom w:val="single" w:color="auto" w:sz="4" w:space="0"/>
              <w:right w:val="single" w:color="auto" w:sz="4" w:space="0"/>
            </w:tcBorders>
            <w:noWrap w:val="0"/>
            <w:vAlign w:val="center"/>
          </w:tcPr>
          <w:p w14:paraId="7BF5B2F1">
            <w:pPr>
              <w:adjustRightInd w:val="0"/>
              <w:snapToGrid w:val="0"/>
              <w:jc w:val="center"/>
              <w:textAlignment w:val="baseline"/>
              <w:rPr>
                <w:rFonts w:hint="eastAsia" w:ascii="宋体" w:hAnsi="宋体" w:cs="宋体"/>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2B509294">
            <w:pPr>
              <w:adjustRightInd w:val="0"/>
              <w:snapToGrid w:val="0"/>
              <w:jc w:val="center"/>
              <w:textAlignment w:val="baseline"/>
              <w:rPr>
                <w:rFonts w:ascii="Times New Roman" w:hAnsi="Times New Roman"/>
                <w:color w:val="auto"/>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22A9874A">
            <w:pPr>
              <w:adjustRightInd w:val="0"/>
              <w:snapToGrid w:val="0"/>
              <w:jc w:val="center"/>
              <w:textAlignment w:val="baseline"/>
              <w:rPr>
                <w:rFonts w:ascii="Times New Roman" w:hAnsi="Times New Roman"/>
                <w:color w:val="auto"/>
                <w:sz w:val="21"/>
                <w:szCs w:val="21"/>
                <w:highlight w:val="none"/>
              </w:rPr>
            </w:pPr>
            <w:r>
              <w:rPr>
                <w:rFonts w:ascii="Times New Roman" w:hAnsi="Times New Roman"/>
                <w:color w:val="auto"/>
                <w:sz w:val="21"/>
                <w:szCs w:val="21"/>
                <w:highlight w:val="none"/>
                <w:lang w:bidi="ar"/>
              </w:rPr>
              <w:t>6</w:t>
            </w:r>
            <w:r>
              <w:rPr>
                <w:rFonts w:hint="eastAsia" w:ascii="宋体" w:hAnsi="宋体" w:cs="宋体"/>
                <w:color w:val="auto"/>
                <w:sz w:val="21"/>
                <w:szCs w:val="21"/>
                <w:highlight w:val="none"/>
                <w:lang w:bidi="ar"/>
              </w:rPr>
              <w:t>次</w:t>
            </w:r>
          </w:p>
        </w:tc>
      </w:tr>
      <w:tr w14:paraId="1686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79" w:type="dxa"/>
            <w:vMerge w:val="restart"/>
            <w:tcBorders>
              <w:top w:val="nil"/>
              <w:left w:val="single" w:color="auto" w:sz="4" w:space="0"/>
              <w:bottom w:val="single" w:color="auto" w:sz="4" w:space="0"/>
              <w:right w:val="single" w:color="auto" w:sz="4" w:space="0"/>
            </w:tcBorders>
            <w:noWrap w:val="0"/>
            <w:vAlign w:val="center"/>
          </w:tcPr>
          <w:p w14:paraId="33CCCCF6">
            <w:pPr>
              <w:adjustRightInd w:val="0"/>
              <w:snapToGrid w:val="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w:t>
            </w:r>
          </w:p>
        </w:tc>
        <w:tc>
          <w:tcPr>
            <w:tcW w:w="1945" w:type="dxa"/>
            <w:vMerge w:val="restart"/>
            <w:tcBorders>
              <w:top w:val="nil"/>
              <w:left w:val="nil"/>
              <w:bottom w:val="single" w:color="auto" w:sz="4" w:space="0"/>
              <w:right w:val="single" w:color="auto" w:sz="4" w:space="0"/>
            </w:tcBorders>
            <w:noWrap w:val="0"/>
            <w:vAlign w:val="center"/>
          </w:tcPr>
          <w:p w14:paraId="3EAD7D43">
            <w:pPr>
              <w:adjustRightInd w:val="0"/>
              <w:snapToGrid w:val="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5吨加长货车</w:t>
            </w:r>
          </w:p>
        </w:tc>
        <w:tc>
          <w:tcPr>
            <w:tcW w:w="1362" w:type="dxa"/>
            <w:tcBorders>
              <w:top w:val="single" w:color="auto" w:sz="4" w:space="0"/>
              <w:left w:val="nil"/>
              <w:bottom w:val="single" w:color="auto" w:sz="4" w:space="0"/>
              <w:right w:val="single" w:color="auto" w:sz="4" w:space="0"/>
            </w:tcBorders>
            <w:noWrap w:val="0"/>
            <w:vAlign w:val="center"/>
          </w:tcPr>
          <w:p w14:paraId="0D4626BA">
            <w:pPr>
              <w:pStyle w:val="58"/>
              <w:widowControl w:val="0"/>
              <w:spacing w:before="0" w:beforeAutospacing="0" w:after="0" w:afterAutospacing="0"/>
              <w:jc w:val="center"/>
              <w:rPr>
                <w:rFonts w:hint="eastAsia" w:cs="宋体"/>
                <w:color w:val="auto"/>
                <w:kern w:val="2"/>
                <w:sz w:val="21"/>
                <w:szCs w:val="21"/>
                <w:highlight w:val="none"/>
              </w:rPr>
            </w:pPr>
            <w:r>
              <w:rPr>
                <w:rFonts w:hint="eastAsia" w:cs="宋体"/>
                <w:color w:val="auto"/>
                <w:kern w:val="2"/>
                <w:sz w:val="21"/>
                <w:szCs w:val="21"/>
                <w:highlight w:val="none"/>
                <w:lang w:bidi="ar"/>
              </w:rPr>
              <w:t>台班</w:t>
            </w:r>
          </w:p>
        </w:tc>
        <w:tc>
          <w:tcPr>
            <w:tcW w:w="1362" w:type="dxa"/>
            <w:tcBorders>
              <w:top w:val="single" w:color="auto" w:sz="4" w:space="0"/>
              <w:left w:val="nil"/>
              <w:bottom w:val="single" w:color="auto" w:sz="4" w:space="0"/>
              <w:right w:val="single" w:color="auto" w:sz="4" w:space="0"/>
            </w:tcBorders>
            <w:noWrap w:val="0"/>
            <w:vAlign w:val="center"/>
          </w:tcPr>
          <w:p w14:paraId="301454CD">
            <w:pPr>
              <w:adjustRightInd w:val="0"/>
              <w:snapToGrid w:val="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20</w:t>
            </w:r>
          </w:p>
        </w:tc>
        <w:tc>
          <w:tcPr>
            <w:tcW w:w="1362" w:type="dxa"/>
            <w:tcBorders>
              <w:top w:val="single" w:color="auto" w:sz="4" w:space="0"/>
              <w:left w:val="nil"/>
              <w:bottom w:val="single" w:color="auto" w:sz="4" w:space="0"/>
              <w:right w:val="single" w:color="auto" w:sz="4" w:space="0"/>
            </w:tcBorders>
            <w:noWrap w:val="0"/>
            <w:vAlign w:val="center"/>
          </w:tcPr>
          <w:p w14:paraId="5468279D">
            <w:pPr>
              <w:adjustRightInd w:val="0"/>
              <w:snapToGrid w:val="0"/>
              <w:jc w:val="center"/>
              <w:textAlignment w:val="baseline"/>
              <w:rPr>
                <w:rFonts w:hint="eastAsia" w:ascii="宋体" w:hAnsi="宋体" w:cs="宋体"/>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3EC0EAE7">
            <w:pPr>
              <w:adjustRightInd w:val="0"/>
              <w:snapToGrid w:val="0"/>
              <w:jc w:val="center"/>
              <w:textAlignment w:val="baseline"/>
              <w:rPr>
                <w:rFonts w:ascii="Times New Roman" w:hAnsi="Times New Roman"/>
                <w:color w:val="auto"/>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042D3467">
            <w:pPr>
              <w:adjustRightInd w:val="0"/>
              <w:snapToGrid w:val="0"/>
              <w:jc w:val="center"/>
              <w:textAlignment w:val="baseline"/>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bidi="ar"/>
              </w:rPr>
              <w:t>集结待命</w:t>
            </w:r>
          </w:p>
        </w:tc>
      </w:tr>
      <w:tr w14:paraId="06D7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79" w:type="dxa"/>
            <w:vMerge w:val="continue"/>
            <w:tcBorders>
              <w:top w:val="nil"/>
              <w:left w:val="single" w:color="auto" w:sz="4" w:space="0"/>
              <w:bottom w:val="single" w:color="auto" w:sz="4" w:space="0"/>
              <w:right w:val="single" w:color="auto" w:sz="4" w:space="0"/>
            </w:tcBorders>
            <w:noWrap w:val="0"/>
            <w:vAlign w:val="center"/>
          </w:tcPr>
          <w:p w14:paraId="332702E1">
            <w:pPr>
              <w:jc w:val="center"/>
              <w:rPr>
                <w:color w:val="auto"/>
                <w:sz w:val="21"/>
                <w:szCs w:val="21"/>
                <w:highlight w:val="none"/>
              </w:rPr>
            </w:pPr>
          </w:p>
        </w:tc>
        <w:tc>
          <w:tcPr>
            <w:tcW w:w="1945" w:type="dxa"/>
            <w:vMerge w:val="continue"/>
            <w:tcBorders>
              <w:top w:val="nil"/>
              <w:left w:val="nil"/>
              <w:bottom w:val="single" w:color="auto" w:sz="4" w:space="0"/>
              <w:right w:val="single" w:color="auto" w:sz="4" w:space="0"/>
            </w:tcBorders>
            <w:noWrap w:val="0"/>
            <w:vAlign w:val="center"/>
          </w:tcPr>
          <w:p w14:paraId="3DABDBBD">
            <w:pPr>
              <w:rPr>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266BE77D">
            <w:pPr>
              <w:pStyle w:val="58"/>
              <w:widowControl w:val="0"/>
              <w:spacing w:before="0" w:beforeAutospacing="0" w:after="0" w:afterAutospacing="0"/>
              <w:jc w:val="center"/>
              <w:rPr>
                <w:rFonts w:hint="eastAsia" w:cs="宋体"/>
                <w:color w:val="auto"/>
                <w:kern w:val="2"/>
                <w:sz w:val="21"/>
                <w:szCs w:val="21"/>
                <w:highlight w:val="none"/>
              </w:rPr>
            </w:pPr>
            <w:r>
              <w:rPr>
                <w:rFonts w:hint="eastAsia" w:cs="宋体"/>
                <w:color w:val="auto"/>
                <w:kern w:val="2"/>
                <w:sz w:val="21"/>
                <w:szCs w:val="21"/>
                <w:highlight w:val="none"/>
                <w:lang w:bidi="ar"/>
              </w:rPr>
              <w:t>台班</w:t>
            </w:r>
          </w:p>
        </w:tc>
        <w:tc>
          <w:tcPr>
            <w:tcW w:w="1362" w:type="dxa"/>
            <w:tcBorders>
              <w:top w:val="single" w:color="auto" w:sz="4" w:space="0"/>
              <w:left w:val="nil"/>
              <w:bottom w:val="single" w:color="auto" w:sz="4" w:space="0"/>
              <w:right w:val="single" w:color="auto" w:sz="4" w:space="0"/>
            </w:tcBorders>
            <w:noWrap w:val="0"/>
            <w:vAlign w:val="center"/>
          </w:tcPr>
          <w:p w14:paraId="5EF1B709">
            <w:pPr>
              <w:adjustRightInd w:val="0"/>
              <w:snapToGrid w:val="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20</w:t>
            </w:r>
          </w:p>
        </w:tc>
        <w:tc>
          <w:tcPr>
            <w:tcW w:w="1362" w:type="dxa"/>
            <w:tcBorders>
              <w:top w:val="single" w:color="auto" w:sz="4" w:space="0"/>
              <w:left w:val="nil"/>
              <w:bottom w:val="single" w:color="auto" w:sz="4" w:space="0"/>
              <w:right w:val="single" w:color="auto" w:sz="4" w:space="0"/>
            </w:tcBorders>
            <w:noWrap w:val="0"/>
            <w:vAlign w:val="center"/>
          </w:tcPr>
          <w:p w14:paraId="10A0F1B9">
            <w:pPr>
              <w:adjustRightInd w:val="0"/>
              <w:snapToGrid w:val="0"/>
              <w:jc w:val="center"/>
              <w:textAlignment w:val="baseline"/>
              <w:rPr>
                <w:rFonts w:hint="eastAsia" w:ascii="宋体" w:hAnsi="宋体" w:cs="宋体"/>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7F444FB9">
            <w:pPr>
              <w:adjustRightInd w:val="0"/>
              <w:snapToGrid w:val="0"/>
              <w:jc w:val="center"/>
              <w:textAlignment w:val="baseline"/>
              <w:rPr>
                <w:rFonts w:ascii="Times New Roman" w:hAnsi="Times New Roman"/>
                <w:color w:val="auto"/>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315E9C16">
            <w:pPr>
              <w:adjustRightInd w:val="0"/>
              <w:snapToGrid w:val="0"/>
              <w:jc w:val="center"/>
              <w:textAlignment w:val="baseline"/>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bidi="ar"/>
              </w:rPr>
              <w:t>实施抢险</w:t>
            </w:r>
          </w:p>
        </w:tc>
      </w:tr>
      <w:tr w14:paraId="35E2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79" w:type="dxa"/>
            <w:vMerge w:val="restart"/>
            <w:tcBorders>
              <w:top w:val="nil"/>
              <w:left w:val="single" w:color="auto" w:sz="4" w:space="0"/>
              <w:bottom w:val="single" w:color="auto" w:sz="4" w:space="0"/>
              <w:right w:val="single" w:color="auto" w:sz="4" w:space="0"/>
            </w:tcBorders>
            <w:noWrap w:val="0"/>
            <w:vAlign w:val="center"/>
          </w:tcPr>
          <w:p w14:paraId="0CA63357">
            <w:pPr>
              <w:adjustRightInd w:val="0"/>
              <w:snapToGrid w:val="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w:t>
            </w:r>
          </w:p>
        </w:tc>
        <w:tc>
          <w:tcPr>
            <w:tcW w:w="1945" w:type="dxa"/>
            <w:vMerge w:val="restart"/>
            <w:tcBorders>
              <w:top w:val="nil"/>
              <w:left w:val="nil"/>
              <w:bottom w:val="single" w:color="auto" w:sz="4" w:space="0"/>
              <w:right w:val="single" w:color="auto" w:sz="4" w:space="0"/>
            </w:tcBorders>
            <w:noWrap w:val="0"/>
            <w:vAlign w:val="center"/>
          </w:tcPr>
          <w:p w14:paraId="345E133C">
            <w:pPr>
              <w:adjustRightInd w:val="0"/>
              <w:snapToGrid w:val="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挖</w:t>
            </w:r>
            <w:r>
              <w:rPr>
                <w:rFonts w:ascii="宋体" w:hAnsi="宋体" w:cs="宋体"/>
                <w:color w:val="auto"/>
                <w:sz w:val="21"/>
                <w:szCs w:val="21"/>
                <w:highlight w:val="none"/>
                <w:lang w:bidi="ar"/>
              </w:rPr>
              <w:t>掘</w:t>
            </w:r>
            <w:r>
              <w:rPr>
                <w:rFonts w:hint="eastAsia" w:ascii="宋体" w:hAnsi="宋体" w:cs="宋体"/>
                <w:color w:val="auto"/>
                <w:sz w:val="21"/>
                <w:szCs w:val="21"/>
                <w:highlight w:val="none"/>
                <w:lang w:bidi="ar"/>
              </w:rPr>
              <w:t>机</w:t>
            </w:r>
          </w:p>
        </w:tc>
        <w:tc>
          <w:tcPr>
            <w:tcW w:w="1362" w:type="dxa"/>
            <w:tcBorders>
              <w:top w:val="single" w:color="auto" w:sz="4" w:space="0"/>
              <w:left w:val="nil"/>
              <w:bottom w:val="single" w:color="auto" w:sz="4" w:space="0"/>
              <w:right w:val="single" w:color="auto" w:sz="4" w:space="0"/>
            </w:tcBorders>
            <w:noWrap w:val="0"/>
            <w:vAlign w:val="center"/>
          </w:tcPr>
          <w:p w14:paraId="14EFDC03">
            <w:pPr>
              <w:adjustRightInd w:val="0"/>
              <w:snapToGrid w:val="0"/>
              <w:jc w:val="center"/>
              <w:textAlignment w:val="baseline"/>
              <w:rPr>
                <w:rFonts w:ascii="Times New Roman" w:hAnsi="Times New Roman"/>
                <w:color w:val="auto"/>
                <w:sz w:val="21"/>
                <w:szCs w:val="21"/>
                <w:highlight w:val="none"/>
              </w:rPr>
            </w:pPr>
            <w:r>
              <w:rPr>
                <w:rFonts w:hint="eastAsia" w:ascii="宋体" w:hAnsi="宋体" w:cs="宋体"/>
                <w:color w:val="auto"/>
                <w:sz w:val="21"/>
                <w:szCs w:val="21"/>
                <w:highlight w:val="none"/>
                <w:lang w:bidi="ar"/>
              </w:rPr>
              <w:t>台班</w:t>
            </w:r>
          </w:p>
        </w:tc>
        <w:tc>
          <w:tcPr>
            <w:tcW w:w="1362" w:type="dxa"/>
            <w:tcBorders>
              <w:top w:val="single" w:color="auto" w:sz="4" w:space="0"/>
              <w:left w:val="nil"/>
              <w:bottom w:val="single" w:color="auto" w:sz="4" w:space="0"/>
              <w:right w:val="single" w:color="auto" w:sz="4" w:space="0"/>
            </w:tcBorders>
            <w:noWrap w:val="0"/>
            <w:vAlign w:val="center"/>
          </w:tcPr>
          <w:p w14:paraId="02C3A4EC">
            <w:pPr>
              <w:adjustRightInd w:val="0"/>
              <w:snapToGrid w:val="0"/>
              <w:jc w:val="center"/>
              <w:textAlignment w:val="baseline"/>
              <w:rPr>
                <w:rFonts w:ascii="Times New Roman" w:hAnsi="Times New Roman"/>
                <w:color w:val="auto"/>
                <w:sz w:val="21"/>
                <w:szCs w:val="21"/>
                <w:highlight w:val="none"/>
              </w:rPr>
            </w:pPr>
            <w:r>
              <w:rPr>
                <w:rFonts w:ascii="Times New Roman" w:hAnsi="Times New Roman"/>
                <w:color w:val="auto"/>
                <w:sz w:val="21"/>
                <w:szCs w:val="21"/>
                <w:highlight w:val="none"/>
                <w:lang w:bidi="ar"/>
              </w:rPr>
              <w:t>4</w:t>
            </w:r>
          </w:p>
        </w:tc>
        <w:tc>
          <w:tcPr>
            <w:tcW w:w="1362" w:type="dxa"/>
            <w:tcBorders>
              <w:top w:val="single" w:color="auto" w:sz="4" w:space="0"/>
              <w:left w:val="nil"/>
              <w:bottom w:val="single" w:color="auto" w:sz="4" w:space="0"/>
              <w:right w:val="single" w:color="auto" w:sz="4" w:space="0"/>
            </w:tcBorders>
            <w:noWrap w:val="0"/>
            <w:vAlign w:val="center"/>
          </w:tcPr>
          <w:p w14:paraId="068CD34C">
            <w:pPr>
              <w:adjustRightInd w:val="0"/>
              <w:snapToGrid w:val="0"/>
              <w:jc w:val="center"/>
              <w:textAlignment w:val="baseline"/>
              <w:rPr>
                <w:rFonts w:ascii="Times New Roman" w:hAnsi="Times New Roman"/>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6497A247">
            <w:pPr>
              <w:adjustRightInd w:val="0"/>
              <w:snapToGrid w:val="0"/>
              <w:jc w:val="center"/>
              <w:textAlignment w:val="baseline"/>
              <w:rPr>
                <w:rFonts w:hint="eastAsia" w:ascii="Times New Roman" w:hAnsi="Times New Roman"/>
                <w:color w:val="auto"/>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1C8A37FF">
            <w:pPr>
              <w:adjustRightInd w:val="0"/>
              <w:snapToGrid w:val="0"/>
              <w:jc w:val="center"/>
              <w:textAlignment w:val="baseline"/>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bidi="ar"/>
              </w:rPr>
              <w:t>集结待命</w:t>
            </w:r>
          </w:p>
        </w:tc>
      </w:tr>
      <w:tr w14:paraId="5046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79" w:type="dxa"/>
            <w:vMerge w:val="continue"/>
            <w:tcBorders>
              <w:top w:val="nil"/>
              <w:left w:val="single" w:color="auto" w:sz="4" w:space="0"/>
              <w:bottom w:val="single" w:color="auto" w:sz="4" w:space="0"/>
              <w:right w:val="single" w:color="auto" w:sz="4" w:space="0"/>
            </w:tcBorders>
            <w:noWrap w:val="0"/>
            <w:vAlign w:val="center"/>
          </w:tcPr>
          <w:p w14:paraId="4F598B0E">
            <w:pPr>
              <w:jc w:val="center"/>
              <w:rPr>
                <w:color w:val="auto"/>
                <w:sz w:val="21"/>
                <w:szCs w:val="21"/>
                <w:highlight w:val="none"/>
              </w:rPr>
            </w:pPr>
          </w:p>
        </w:tc>
        <w:tc>
          <w:tcPr>
            <w:tcW w:w="1945" w:type="dxa"/>
            <w:vMerge w:val="continue"/>
            <w:tcBorders>
              <w:top w:val="nil"/>
              <w:left w:val="nil"/>
              <w:bottom w:val="single" w:color="auto" w:sz="4" w:space="0"/>
              <w:right w:val="single" w:color="auto" w:sz="4" w:space="0"/>
            </w:tcBorders>
            <w:noWrap w:val="0"/>
            <w:vAlign w:val="center"/>
          </w:tcPr>
          <w:p w14:paraId="72AFCCCB">
            <w:pPr>
              <w:rPr>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6D1D3C02">
            <w:pPr>
              <w:adjustRightInd w:val="0"/>
              <w:snapToGrid w:val="0"/>
              <w:jc w:val="center"/>
              <w:textAlignment w:val="baseline"/>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台班</w:t>
            </w:r>
          </w:p>
        </w:tc>
        <w:tc>
          <w:tcPr>
            <w:tcW w:w="1362" w:type="dxa"/>
            <w:tcBorders>
              <w:top w:val="single" w:color="auto" w:sz="4" w:space="0"/>
              <w:left w:val="nil"/>
              <w:bottom w:val="single" w:color="auto" w:sz="4" w:space="0"/>
              <w:right w:val="single" w:color="auto" w:sz="4" w:space="0"/>
            </w:tcBorders>
            <w:noWrap w:val="0"/>
            <w:vAlign w:val="center"/>
          </w:tcPr>
          <w:p w14:paraId="4B426DE5">
            <w:pPr>
              <w:adjustRightInd w:val="0"/>
              <w:snapToGrid w:val="0"/>
              <w:jc w:val="center"/>
              <w:textAlignment w:val="baseline"/>
              <w:rPr>
                <w:rFonts w:ascii="Times New Roman" w:hAnsi="Times New Roman"/>
                <w:color w:val="auto"/>
                <w:sz w:val="21"/>
                <w:szCs w:val="21"/>
                <w:highlight w:val="none"/>
              </w:rPr>
            </w:pPr>
            <w:r>
              <w:rPr>
                <w:rFonts w:ascii="Times New Roman" w:hAnsi="Times New Roman"/>
                <w:color w:val="auto"/>
                <w:sz w:val="21"/>
                <w:szCs w:val="21"/>
                <w:highlight w:val="none"/>
                <w:lang w:bidi="ar"/>
              </w:rPr>
              <w:t>4</w:t>
            </w:r>
          </w:p>
        </w:tc>
        <w:tc>
          <w:tcPr>
            <w:tcW w:w="1362" w:type="dxa"/>
            <w:tcBorders>
              <w:top w:val="single" w:color="auto" w:sz="4" w:space="0"/>
              <w:left w:val="nil"/>
              <w:bottom w:val="single" w:color="auto" w:sz="4" w:space="0"/>
              <w:right w:val="single" w:color="auto" w:sz="4" w:space="0"/>
            </w:tcBorders>
            <w:noWrap w:val="0"/>
            <w:vAlign w:val="center"/>
          </w:tcPr>
          <w:p w14:paraId="713D2F68">
            <w:pPr>
              <w:adjustRightInd w:val="0"/>
              <w:snapToGrid w:val="0"/>
              <w:jc w:val="center"/>
              <w:textAlignment w:val="baseline"/>
              <w:rPr>
                <w:rFonts w:ascii="Times New Roman" w:hAnsi="Times New Roman"/>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563D57B7">
            <w:pPr>
              <w:adjustRightInd w:val="0"/>
              <w:snapToGrid w:val="0"/>
              <w:jc w:val="center"/>
              <w:textAlignment w:val="baseline"/>
              <w:rPr>
                <w:rFonts w:hint="eastAsia" w:ascii="Times New Roman" w:hAnsi="Times New Roman"/>
                <w:color w:val="auto"/>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7FA68F60">
            <w:pPr>
              <w:adjustRightInd w:val="0"/>
              <w:snapToGrid w:val="0"/>
              <w:jc w:val="center"/>
              <w:textAlignment w:val="baseline"/>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bidi="ar"/>
              </w:rPr>
              <w:t>实施抢险</w:t>
            </w:r>
          </w:p>
        </w:tc>
      </w:tr>
      <w:tr w14:paraId="4B71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79" w:type="dxa"/>
            <w:vMerge w:val="restart"/>
            <w:tcBorders>
              <w:top w:val="nil"/>
              <w:left w:val="single" w:color="auto" w:sz="4" w:space="0"/>
              <w:bottom w:val="single" w:color="auto" w:sz="4" w:space="0"/>
              <w:right w:val="single" w:color="auto" w:sz="4" w:space="0"/>
            </w:tcBorders>
            <w:noWrap w:val="0"/>
            <w:vAlign w:val="center"/>
          </w:tcPr>
          <w:p w14:paraId="3A99FB48">
            <w:pPr>
              <w:jc w:val="center"/>
              <w:rPr>
                <w:rFonts w:hint="eastAsia" w:ascii="宋体" w:hAnsi="宋体" w:cs="宋体"/>
                <w:color w:val="auto"/>
                <w:sz w:val="21"/>
                <w:szCs w:val="21"/>
                <w:highlight w:val="none"/>
              </w:rPr>
            </w:pPr>
            <w:r>
              <w:rPr>
                <w:rFonts w:hint="eastAsia"/>
                <w:color w:val="auto"/>
                <w:sz w:val="21"/>
                <w:szCs w:val="21"/>
                <w:highlight w:val="none"/>
              </w:rPr>
              <w:t>4</w:t>
            </w:r>
          </w:p>
        </w:tc>
        <w:tc>
          <w:tcPr>
            <w:tcW w:w="1945" w:type="dxa"/>
            <w:vMerge w:val="restart"/>
            <w:tcBorders>
              <w:top w:val="nil"/>
              <w:left w:val="nil"/>
              <w:bottom w:val="single" w:color="auto" w:sz="4" w:space="0"/>
              <w:right w:val="single" w:color="auto" w:sz="4" w:space="0"/>
            </w:tcBorders>
            <w:noWrap w:val="0"/>
            <w:vAlign w:val="center"/>
          </w:tcPr>
          <w:p w14:paraId="3E44D5CB">
            <w:pPr>
              <w:jc w:val="center"/>
              <w:rPr>
                <w:rFonts w:hint="eastAsia" w:ascii="宋体" w:hAnsi="宋体" w:cs="宋体"/>
                <w:color w:val="auto"/>
                <w:sz w:val="21"/>
                <w:szCs w:val="21"/>
                <w:highlight w:val="none"/>
              </w:rPr>
            </w:pPr>
            <w:r>
              <w:rPr>
                <w:rFonts w:hint="eastAsia"/>
                <w:color w:val="auto"/>
                <w:sz w:val="21"/>
                <w:szCs w:val="21"/>
                <w:highlight w:val="none"/>
              </w:rPr>
              <w:t>平板运输车</w:t>
            </w:r>
          </w:p>
        </w:tc>
        <w:tc>
          <w:tcPr>
            <w:tcW w:w="1362" w:type="dxa"/>
            <w:tcBorders>
              <w:top w:val="single" w:color="auto" w:sz="4" w:space="0"/>
              <w:left w:val="nil"/>
              <w:bottom w:val="single" w:color="auto" w:sz="4" w:space="0"/>
              <w:right w:val="single" w:color="auto" w:sz="4" w:space="0"/>
            </w:tcBorders>
            <w:noWrap w:val="0"/>
            <w:vAlign w:val="center"/>
          </w:tcPr>
          <w:p w14:paraId="7140399D">
            <w:pPr>
              <w:adjustRightInd w:val="0"/>
              <w:snapToGrid w:val="0"/>
              <w:jc w:val="center"/>
              <w:textAlignment w:val="baseline"/>
              <w:rPr>
                <w:rFonts w:ascii="Times New Roman" w:hAnsi="Times New Roman"/>
                <w:color w:val="auto"/>
                <w:sz w:val="21"/>
                <w:szCs w:val="21"/>
                <w:highlight w:val="none"/>
              </w:rPr>
            </w:pPr>
            <w:r>
              <w:rPr>
                <w:rFonts w:hint="eastAsia" w:ascii="宋体" w:hAnsi="宋体" w:cs="宋体"/>
                <w:color w:val="auto"/>
                <w:sz w:val="21"/>
                <w:szCs w:val="21"/>
                <w:highlight w:val="none"/>
                <w:lang w:bidi="ar"/>
              </w:rPr>
              <w:t>台班</w:t>
            </w:r>
          </w:p>
        </w:tc>
        <w:tc>
          <w:tcPr>
            <w:tcW w:w="1362" w:type="dxa"/>
            <w:tcBorders>
              <w:top w:val="single" w:color="auto" w:sz="4" w:space="0"/>
              <w:left w:val="nil"/>
              <w:bottom w:val="single" w:color="auto" w:sz="4" w:space="0"/>
              <w:right w:val="single" w:color="auto" w:sz="4" w:space="0"/>
            </w:tcBorders>
            <w:noWrap w:val="0"/>
            <w:vAlign w:val="center"/>
          </w:tcPr>
          <w:p w14:paraId="7D6388DA">
            <w:pPr>
              <w:adjustRightInd w:val="0"/>
              <w:snapToGrid w:val="0"/>
              <w:jc w:val="center"/>
              <w:textAlignment w:val="baseline"/>
              <w:rPr>
                <w:rFonts w:ascii="Times New Roman" w:hAnsi="Times New Roman"/>
                <w:color w:val="auto"/>
                <w:sz w:val="21"/>
                <w:szCs w:val="21"/>
                <w:highlight w:val="none"/>
              </w:rPr>
            </w:pPr>
            <w:r>
              <w:rPr>
                <w:rFonts w:hint="eastAsia"/>
                <w:color w:val="auto"/>
                <w:sz w:val="21"/>
                <w:szCs w:val="21"/>
                <w:highlight w:val="none"/>
                <w:lang w:bidi="ar"/>
              </w:rPr>
              <w:t>4</w:t>
            </w:r>
          </w:p>
        </w:tc>
        <w:tc>
          <w:tcPr>
            <w:tcW w:w="1362" w:type="dxa"/>
            <w:tcBorders>
              <w:top w:val="single" w:color="auto" w:sz="4" w:space="0"/>
              <w:left w:val="nil"/>
              <w:bottom w:val="single" w:color="auto" w:sz="4" w:space="0"/>
              <w:right w:val="single" w:color="auto" w:sz="4" w:space="0"/>
            </w:tcBorders>
            <w:noWrap w:val="0"/>
            <w:vAlign w:val="center"/>
          </w:tcPr>
          <w:p w14:paraId="0FC376A6">
            <w:pPr>
              <w:adjustRightInd w:val="0"/>
              <w:snapToGrid w:val="0"/>
              <w:jc w:val="center"/>
              <w:textAlignment w:val="baseline"/>
              <w:rPr>
                <w:rFonts w:ascii="Times New Roman" w:hAnsi="Times New Roman"/>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7AE03773">
            <w:pPr>
              <w:adjustRightInd w:val="0"/>
              <w:snapToGrid w:val="0"/>
              <w:jc w:val="center"/>
              <w:textAlignment w:val="baseline"/>
              <w:rPr>
                <w:rFonts w:hint="eastAsia" w:ascii="Times New Roman" w:hAnsi="Times New Roman"/>
                <w:color w:val="auto"/>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57C4B395">
            <w:pPr>
              <w:adjustRightInd w:val="0"/>
              <w:snapToGrid w:val="0"/>
              <w:jc w:val="center"/>
              <w:textAlignment w:val="baseline"/>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bidi="ar"/>
              </w:rPr>
              <w:t>集结待命</w:t>
            </w:r>
          </w:p>
        </w:tc>
      </w:tr>
      <w:tr w14:paraId="3EFD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79" w:type="dxa"/>
            <w:vMerge w:val="continue"/>
            <w:tcBorders>
              <w:top w:val="nil"/>
              <w:left w:val="single" w:color="auto" w:sz="4" w:space="0"/>
              <w:bottom w:val="single" w:color="auto" w:sz="4" w:space="0"/>
              <w:right w:val="single" w:color="auto" w:sz="4" w:space="0"/>
            </w:tcBorders>
            <w:noWrap w:val="0"/>
            <w:vAlign w:val="center"/>
          </w:tcPr>
          <w:p w14:paraId="3D8D8722">
            <w:pPr>
              <w:jc w:val="center"/>
              <w:rPr>
                <w:color w:val="auto"/>
                <w:sz w:val="21"/>
                <w:szCs w:val="21"/>
                <w:highlight w:val="none"/>
              </w:rPr>
            </w:pPr>
          </w:p>
        </w:tc>
        <w:tc>
          <w:tcPr>
            <w:tcW w:w="1945" w:type="dxa"/>
            <w:vMerge w:val="continue"/>
            <w:tcBorders>
              <w:top w:val="nil"/>
              <w:left w:val="nil"/>
              <w:bottom w:val="single" w:color="auto" w:sz="4" w:space="0"/>
              <w:right w:val="single" w:color="auto" w:sz="4" w:space="0"/>
            </w:tcBorders>
            <w:noWrap w:val="0"/>
            <w:vAlign w:val="center"/>
          </w:tcPr>
          <w:p w14:paraId="3B0D653A">
            <w:pPr>
              <w:rPr>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0A353489">
            <w:pPr>
              <w:adjustRightInd w:val="0"/>
              <w:snapToGrid w:val="0"/>
              <w:jc w:val="center"/>
              <w:textAlignment w:val="baseline"/>
              <w:rPr>
                <w:rFonts w:ascii="Times New Roman" w:hAnsi="Times New Roman"/>
                <w:color w:val="auto"/>
                <w:sz w:val="21"/>
                <w:szCs w:val="21"/>
                <w:highlight w:val="none"/>
              </w:rPr>
            </w:pPr>
            <w:r>
              <w:rPr>
                <w:rFonts w:hint="eastAsia" w:ascii="宋体" w:hAnsi="宋体" w:cs="宋体"/>
                <w:color w:val="auto"/>
                <w:sz w:val="21"/>
                <w:szCs w:val="21"/>
                <w:highlight w:val="none"/>
                <w:lang w:bidi="ar"/>
              </w:rPr>
              <w:t>台班</w:t>
            </w:r>
          </w:p>
        </w:tc>
        <w:tc>
          <w:tcPr>
            <w:tcW w:w="1362" w:type="dxa"/>
            <w:tcBorders>
              <w:top w:val="single" w:color="auto" w:sz="4" w:space="0"/>
              <w:left w:val="nil"/>
              <w:bottom w:val="single" w:color="auto" w:sz="4" w:space="0"/>
              <w:right w:val="single" w:color="auto" w:sz="4" w:space="0"/>
            </w:tcBorders>
            <w:noWrap w:val="0"/>
            <w:vAlign w:val="center"/>
          </w:tcPr>
          <w:p w14:paraId="68C8C77E">
            <w:pPr>
              <w:adjustRightInd w:val="0"/>
              <w:snapToGrid w:val="0"/>
              <w:jc w:val="center"/>
              <w:textAlignment w:val="baseline"/>
              <w:rPr>
                <w:rFonts w:ascii="Times New Roman" w:hAnsi="Times New Roman"/>
                <w:color w:val="auto"/>
                <w:sz w:val="21"/>
                <w:szCs w:val="21"/>
                <w:highlight w:val="none"/>
              </w:rPr>
            </w:pPr>
            <w:r>
              <w:rPr>
                <w:rFonts w:hint="eastAsia"/>
                <w:color w:val="auto"/>
                <w:sz w:val="21"/>
                <w:szCs w:val="21"/>
                <w:highlight w:val="none"/>
                <w:lang w:bidi="ar"/>
              </w:rPr>
              <w:t>4</w:t>
            </w:r>
          </w:p>
        </w:tc>
        <w:tc>
          <w:tcPr>
            <w:tcW w:w="1362" w:type="dxa"/>
            <w:tcBorders>
              <w:top w:val="single" w:color="auto" w:sz="4" w:space="0"/>
              <w:left w:val="nil"/>
              <w:bottom w:val="single" w:color="auto" w:sz="4" w:space="0"/>
              <w:right w:val="single" w:color="auto" w:sz="4" w:space="0"/>
            </w:tcBorders>
            <w:noWrap w:val="0"/>
            <w:vAlign w:val="center"/>
          </w:tcPr>
          <w:p w14:paraId="0B7613D9">
            <w:pPr>
              <w:adjustRightInd w:val="0"/>
              <w:snapToGrid w:val="0"/>
              <w:jc w:val="center"/>
              <w:textAlignment w:val="baseline"/>
              <w:rPr>
                <w:rFonts w:ascii="Times New Roman" w:hAnsi="Times New Roman"/>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118F2FAF">
            <w:pPr>
              <w:adjustRightInd w:val="0"/>
              <w:snapToGrid w:val="0"/>
              <w:jc w:val="center"/>
              <w:textAlignment w:val="baseline"/>
              <w:rPr>
                <w:rFonts w:hint="eastAsia" w:ascii="Times New Roman" w:hAnsi="Times New Roman"/>
                <w:color w:val="auto"/>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24F425E9">
            <w:pPr>
              <w:adjustRightInd w:val="0"/>
              <w:snapToGrid w:val="0"/>
              <w:jc w:val="center"/>
              <w:textAlignment w:val="baseline"/>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bidi="ar"/>
              </w:rPr>
              <w:t>实施抢险</w:t>
            </w:r>
          </w:p>
        </w:tc>
      </w:tr>
      <w:tr w14:paraId="0369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14:paraId="4096E7F8">
            <w:pPr>
              <w:jc w:val="center"/>
              <w:rPr>
                <w:rFonts w:ascii="Times New Roman" w:hAnsi="Times New Roman"/>
                <w:color w:val="auto"/>
                <w:sz w:val="21"/>
                <w:szCs w:val="21"/>
                <w:highlight w:val="none"/>
                <w:lang w:bidi="ar"/>
              </w:rPr>
            </w:pPr>
            <w:r>
              <w:rPr>
                <w:rFonts w:hint="eastAsia"/>
                <w:color w:val="auto"/>
                <w:sz w:val="21"/>
                <w:szCs w:val="21"/>
                <w:highlight w:val="none"/>
              </w:rPr>
              <w:t>5</w:t>
            </w:r>
          </w:p>
        </w:tc>
        <w:tc>
          <w:tcPr>
            <w:tcW w:w="1945" w:type="dxa"/>
            <w:vMerge w:val="restart"/>
            <w:tcBorders>
              <w:top w:val="single" w:color="auto" w:sz="4" w:space="0"/>
              <w:left w:val="nil"/>
              <w:bottom w:val="single" w:color="auto" w:sz="4" w:space="0"/>
              <w:right w:val="single" w:color="auto" w:sz="4" w:space="0"/>
            </w:tcBorders>
            <w:noWrap w:val="0"/>
            <w:vAlign w:val="center"/>
          </w:tcPr>
          <w:p w14:paraId="0CC4D250">
            <w:pPr>
              <w:jc w:val="center"/>
              <w:rPr>
                <w:rFonts w:hint="eastAsia" w:ascii="Times New Roman" w:hAnsi="Times New Roman"/>
                <w:color w:val="auto"/>
                <w:sz w:val="21"/>
                <w:szCs w:val="21"/>
                <w:highlight w:val="none"/>
                <w:lang w:bidi="ar"/>
              </w:rPr>
            </w:pPr>
            <w:r>
              <w:rPr>
                <w:rFonts w:hint="eastAsia"/>
                <w:color w:val="auto"/>
                <w:sz w:val="21"/>
                <w:szCs w:val="21"/>
                <w:highlight w:val="none"/>
              </w:rPr>
              <w:t>面包车</w:t>
            </w:r>
          </w:p>
        </w:tc>
        <w:tc>
          <w:tcPr>
            <w:tcW w:w="1362" w:type="dxa"/>
            <w:tcBorders>
              <w:top w:val="single" w:color="auto" w:sz="4" w:space="0"/>
              <w:left w:val="nil"/>
              <w:bottom w:val="single" w:color="auto" w:sz="4" w:space="0"/>
              <w:right w:val="single" w:color="auto" w:sz="4" w:space="0"/>
            </w:tcBorders>
            <w:noWrap w:val="0"/>
            <w:vAlign w:val="center"/>
          </w:tcPr>
          <w:p w14:paraId="17FD2286">
            <w:pPr>
              <w:adjustRightInd w:val="0"/>
              <w:snapToGrid w:val="0"/>
              <w:jc w:val="center"/>
              <w:textAlignment w:val="baseline"/>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台班</w:t>
            </w:r>
          </w:p>
        </w:tc>
        <w:tc>
          <w:tcPr>
            <w:tcW w:w="1362" w:type="dxa"/>
            <w:tcBorders>
              <w:top w:val="single" w:color="auto" w:sz="4" w:space="0"/>
              <w:left w:val="nil"/>
              <w:bottom w:val="single" w:color="auto" w:sz="4" w:space="0"/>
              <w:right w:val="single" w:color="auto" w:sz="4" w:space="0"/>
            </w:tcBorders>
            <w:noWrap w:val="0"/>
            <w:vAlign w:val="center"/>
          </w:tcPr>
          <w:p w14:paraId="3AA65E1E">
            <w:pPr>
              <w:adjustRightInd w:val="0"/>
              <w:snapToGrid w:val="0"/>
              <w:jc w:val="center"/>
              <w:textAlignment w:val="baseline"/>
              <w:rPr>
                <w:rFonts w:hint="eastAsia" w:ascii="Times New Roman" w:hAnsi="Times New Roman"/>
                <w:color w:val="auto"/>
                <w:sz w:val="21"/>
                <w:szCs w:val="21"/>
                <w:highlight w:val="none"/>
              </w:rPr>
            </w:pPr>
            <w:r>
              <w:rPr>
                <w:rFonts w:hint="eastAsia"/>
                <w:color w:val="auto"/>
                <w:sz w:val="21"/>
                <w:szCs w:val="21"/>
                <w:highlight w:val="none"/>
                <w:lang w:bidi="ar"/>
              </w:rPr>
              <w:t>10</w:t>
            </w:r>
          </w:p>
        </w:tc>
        <w:tc>
          <w:tcPr>
            <w:tcW w:w="1362" w:type="dxa"/>
            <w:tcBorders>
              <w:top w:val="single" w:color="auto" w:sz="4" w:space="0"/>
              <w:left w:val="nil"/>
              <w:bottom w:val="single" w:color="auto" w:sz="4" w:space="0"/>
              <w:right w:val="single" w:color="auto" w:sz="4" w:space="0"/>
            </w:tcBorders>
            <w:noWrap w:val="0"/>
            <w:vAlign w:val="center"/>
          </w:tcPr>
          <w:p w14:paraId="76B6C036">
            <w:pPr>
              <w:adjustRightInd w:val="0"/>
              <w:snapToGrid w:val="0"/>
              <w:jc w:val="center"/>
              <w:textAlignment w:val="baseline"/>
              <w:rPr>
                <w:rFonts w:hint="eastAsia" w:ascii="Times New Roman" w:hAnsi="Times New Roman"/>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2B3FED5A">
            <w:pPr>
              <w:adjustRightInd w:val="0"/>
              <w:snapToGrid w:val="0"/>
              <w:jc w:val="center"/>
              <w:textAlignment w:val="baseline"/>
              <w:rPr>
                <w:rFonts w:hint="eastAsia" w:ascii="Times New Roman" w:hAnsi="Times New Roman"/>
                <w:color w:val="auto"/>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5C860417">
            <w:pPr>
              <w:adjustRightInd w:val="0"/>
              <w:snapToGrid w:val="0"/>
              <w:jc w:val="center"/>
              <w:textAlignment w:val="baseline"/>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bidi="ar"/>
              </w:rPr>
              <w:t>集结待命</w:t>
            </w:r>
          </w:p>
        </w:tc>
      </w:tr>
      <w:tr w14:paraId="1C0E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14:paraId="131446B4">
            <w:pPr>
              <w:jc w:val="center"/>
              <w:rPr>
                <w:rFonts w:hint="eastAsia" w:ascii="Times New Roman" w:hAnsi="Times New Roman"/>
                <w:color w:val="auto"/>
                <w:sz w:val="21"/>
                <w:szCs w:val="21"/>
                <w:highlight w:val="none"/>
                <w:lang w:bidi="ar"/>
              </w:rPr>
            </w:pPr>
          </w:p>
        </w:tc>
        <w:tc>
          <w:tcPr>
            <w:tcW w:w="1945" w:type="dxa"/>
            <w:vMerge w:val="continue"/>
            <w:tcBorders>
              <w:top w:val="single" w:color="auto" w:sz="4" w:space="0"/>
              <w:left w:val="nil"/>
              <w:bottom w:val="single" w:color="auto" w:sz="4" w:space="0"/>
              <w:right w:val="single" w:color="auto" w:sz="4" w:space="0"/>
            </w:tcBorders>
            <w:noWrap w:val="0"/>
            <w:vAlign w:val="center"/>
          </w:tcPr>
          <w:p w14:paraId="306F5FDA">
            <w:pPr>
              <w:rPr>
                <w:rFonts w:hint="eastAsia" w:ascii="Times New Roman" w:hAnsi="Times New Roman"/>
                <w:color w:val="auto"/>
                <w:sz w:val="21"/>
                <w:szCs w:val="21"/>
                <w:highlight w:val="none"/>
                <w:lang w:bidi="ar"/>
              </w:rPr>
            </w:pPr>
          </w:p>
        </w:tc>
        <w:tc>
          <w:tcPr>
            <w:tcW w:w="1362" w:type="dxa"/>
            <w:tcBorders>
              <w:top w:val="single" w:color="auto" w:sz="4" w:space="0"/>
              <w:left w:val="nil"/>
              <w:bottom w:val="single" w:color="auto" w:sz="4" w:space="0"/>
              <w:right w:val="single" w:color="auto" w:sz="4" w:space="0"/>
            </w:tcBorders>
            <w:noWrap w:val="0"/>
            <w:vAlign w:val="center"/>
          </w:tcPr>
          <w:p w14:paraId="4CDBBC81">
            <w:pPr>
              <w:adjustRightInd w:val="0"/>
              <w:snapToGrid w:val="0"/>
              <w:jc w:val="center"/>
              <w:textAlignment w:val="baseline"/>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台班</w:t>
            </w:r>
          </w:p>
        </w:tc>
        <w:tc>
          <w:tcPr>
            <w:tcW w:w="1362" w:type="dxa"/>
            <w:tcBorders>
              <w:top w:val="single" w:color="auto" w:sz="4" w:space="0"/>
              <w:left w:val="nil"/>
              <w:bottom w:val="single" w:color="auto" w:sz="4" w:space="0"/>
              <w:right w:val="single" w:color="auto" w:sz="4" w:space="0"/>
            </w:tcBorders>
            <w:noWrap w:val="0"/>
            <w:vAlign w:val="center"/>
          </w:tcPr>
          <w:p w14:paraId="7517AE22">
            <w:pPr>
              <w:adjustRightInd w:val="0"/>
              <w:snapToGrid w:val="0"/>
              <w:jc w:val="center"/>
              <w:textAlignment w:val="baseline"/>
              <w:rPr>
                <w:rFonts w:hint="eastAsia" w:ascii="Times New Roman" w:hAnsi="Times New Roman"/>
                <w:color w:val="auto"/>
                <w:sz w:val="21"/>
                <w:szCs w:val="21"/>
                <w:highlight w:val="none"/>
              </w:rPr>
            </w:pPr>
            <w:r>
              <w:rPr>
                <w:rFonts w:hint="eastAsia"/>
                <w:color w:val="auto"/>
                <w:sz w:val="21"/>
                <w:szCs w:val="21"/>
                <w:highlight w:val="none"/>
                <w:lang w:bidi="ar"/>
              </w:rPr>
              <w:t>10</w:t>
            </w:r>
          </w:p>
        </w:tc>
        <w:tc>
          <w:tcPr>
            <w:tcW w:w="1362" w:type="dxa"/>
            <w:tcBorders>
              <w:top w:val="single" w:color="auto" w:sz="4" w:space="0"/>
              <w:left w:val="nil"/>
              <w:bottom w:val="single" w:color="auto" w:sz="4" w:space="0"/>
              <w:right w:val="single" w:color="auto" w:sz="4" w:space="0"/>
            </w:tcBorders>
            <w:noWrap w:val="0"/>
            <w:vAlign w:val="center"/>
          </w:tcPr>
          <w:p w14:paraId="3DE40A05">
            <w:pPr>
              <w:adjustRightInd w:val="0"/>
              <w:snapToGrid w:val="0"/>
              <w:jc w:val="center"/>
              <w:textAlignment w:val="baseline"/>
              <w:rPr>
                <w:rFonts w:hint="eastAsia" w:ascii="Times New Roman" w:hAnsi="Times New Roman"/>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1F32E149">
            <w:pPr>
              <w:adjustRightInd w:val="0"/>
              <w:snapToGrid w:val="0"/>
              <w:jc w:val="center"/>
              <w:textAlignment w:val="baseline"/>
              <w:rPr>
                <w:rFonts w:hint="eastAsia" w:ascii="Times New Roman" w:hAnsi="Times New Roman"/>
                <w:color w:val="auto"/>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10FB5579">
            <w:pPr>
              <w:adjustRightInd w:val="0"/>
              <w:snapToGrid w:val="0"/>
              <w:jc w:val="center"/>
              <w:textAlignment w:val="baseline"/>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bidi="ar"/>
              </w:rPr>
              <w:t>实施抢险</w:t>
            </w:r>
          </w:p>
        </w:tc>
      </w:tr>
      <w:tr w14:paraId="7023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14:paraId="3AC6065E">
            <w:pPr>
              <w:adjustRightInd w:val="0"/>
              <w:snapToGrid w:val="0"/>
              <w:jc w:val="center"/>
              <w:textAlignment w:val="baseline"/>
              <w:rPr>
                <w:rFonts w:hint="eastAsia" w:ascii="Times New Roman" w:hAnsi="Times New Roman"/>
                <w:color w:val="auto"/>
                <w:sz w:val="21"/>
                <w:szCs w:val="21"/>
                <w:highlight w:val="none"/>
                <w:lang w:bidi="ar"/>
              </w:rPr>
            </w:pPr>
            <w:r>
              <w:rPr>
                <w:rFonts w:hint="eastAsia" w:ascii="宋体" w:hAnsi="宋体" w:cs="宋体"/>
                <w:color w:val="auto"/>
                <w:sz w:val="21"/>
                <w:szCs w:val="21"/>
                <w:highlight w:val="none"/>
              </w:rPr>
              <w:t>6</w:t>
            </w:r>
          </w:p>
        </w:tc>
        <w:tc>
          <w:tcPr>
            <w:tcW w:w="1945" w:type="dxa"/>
            <w:vMerge w:val="restart"/>
            <w:tcBorders>
              <w:top w:val="single" w:color="auto" w:sz="4" w:space="0"/>
              <w:left w:val="nil"/>
              <w:bottom w:val="single" w:color="auto" w:sz="4" w:space="0"/>
              <w:right w:val="single" w:color="auto" w:sz="4" w:space="0"/>
            </w:tcBorders>
            <w:noWrap w:val="0"/>
            <w:vAlign w:val="center"/>
          </w:tcPr>
          <w:p w14:paraId="0903BAF0">
            <w:pPr>
              <w:adjustRightInd w:val="0"/>
              <w:snapToGrid w:val="0"/>
              <w:jc w:val="center"/>
              <w:textAlignment w:val="baseline"/>
              <w:rPr>
                <w:rFonts w:hint="eastAsia" w:ascii="Times New Roman" w:hAnsi="Times New Roman"/>
                <w:color w:val="auto"/>
                <w:sz w:val="21"/>
                <w:szCs w:val="21"/>
                <w:highlight w:val="none"/>
                <w:lang w:bidi="ar"/>
              </w:rPr>
            </w:pPr>
            <w:r>
              <w:rPr>
                <w:rFonts w:hint="eastAsia" w:ascii="宋体" w:hAnsi="宋体" w:cs="宋体"/>
                <w:color w:val="auto"/>
                <w:sz w:val="21"/>
                <w:szCs w:val="21"/>
                <w:highlight w:val="none"/>
                <w:lang w:bidi="ar"/>
              </w:rPr>
              <w:t>抢险人员</w:t>
            </w:r>
          </w:p>
        </w:tc>
        <w:tc>
          <w:tcPr>
            <w:tcW w:w="1362" w:type="dxa"/>
            <w:tcBorders>
              <w:top w:val="single" w:color="auto" w:sz="4" w:space="0"/>
              <w:left w:val="nil"/>
              <w:bottom w:val="single" w:color="auto" w:sz="4" w:space="0"/>
              <w:right w:val="single" w:color="auto" w:sz="4" w:space="0"/>
            </w:tcBorders>
            <w:noWrap w:val="0"/>
            <w:vAlign w:val="center"/>
          </w:tcPr>
          <w:p w14:paraId="221A387D">
            <w:pPr>
              <w:pStyle w:val="58"/>
              <w:widowControl w:val="0"/>
              <w:spacing w:before="0" w:beforeAutospacing="0" w:after="0" w:afterAutospacing="0"/>
              <w:jc w:val="center"/>
              <w:rPr>
                <w:rFonts w:hint="eastAsia" w:ascii="Times New Roman" w:hAnsi="Times New Roman"/>
                <w:color w:val="auto"/>
                <w:kern w:val="2"/>
                <w:sz w:val="21"/>
                <w:szCs w:val="21"/>
                <w:highlight w:val="none"/>
              </w:rPr>
            </w:pPr>
            <w:r>
              <w:rPr>
                <w:rFonts w:hint="eastAsia" w:cs="宋体"/>
                <w:color w:val="auto"/>
                <w:kern w:val="2"/>
                <w:sz w:val="21"/>
                <w:szCs w:val="21"/>
                <w:highlight w:val="none"/>
                <w:lang w:bidi="ar"/>
              </w:rPr>
              <w:t>工日</w:t>
            </w:r>
          </w:p>
        </w:tc>
        <w:tc>
          <w:tcPr>
            <w:tcW w:w="1362" w:type="dxa"/>
            <w:tcBorders>
              <w:top w:val="single" w:color="auto" w:sz="4" w:space="0"/>
              <w:left w:val="nil"/>
              <w:bottom w:val="single" w:color="auto" w:sz="4" w:space="0"/>
              <w:right w:val="single" w:color="auto" w:sz="4" w:space="0"/>
            </w:tcBorders>
            <w:noWrap w:val="0"/>
            <w:vAlign w:val="center"/>
          </w:tcPr>
          <w:p w14:paraId="042F89CC">
            <w:pPr>
              <w:adjustRightInd w:val="0"/>
              <w:snapToGrid w:val="0"/>
              <w:jc w:val="center"/>
              <w:textAlignment w:val="baseline"/>
              <w:rPr>
                <w:rFonts w:hint="eastAsia" w:ascii="Times New Roman" w:hAnsi="Times New Roman"/>
                <w:color w:val="auto"/>
                <w:sz w:val="21"/>
                <w:szCs w:val="21"/>
                <w:highlight w:val="none"/>
              </w:rPr>
            </w:pPr>
            <w:r>
              <w:rPr>
                <w:rFonts w:hint="eastAsia"/>
                <w:color w:val="auto"/>
                <w:sz w:val="21"/>
                <w:szCs w:val="21"/>
                <w:highlight w:val="none"/>
                <w:lang w:bidi="ar"/>
              </w:rPr>
              <w:t>98</w:t>
            </w:r>
          </w:p>
        </w:tc>
        <w:tc>
          <w:tcPr>
            <w:tcW w:w="1362" w:type="dxa"/>
            <w:tcBorders>
              <w:top w:val="single" w:color="auto" w:sz="4" w:space="0"/>
              <w:left w:val="nil"/>
              <w:bottom w:val="single" w:color="auto" w:sz="4" w:space="0"/>
              <w:right w:val="single" w:color="auto" w:sz="4" w:space="0"/>
            </w:tcBorders>
            <w:noWrap w:val="0"/>
            <w:vAlign w:val="center"/>
          </w:tcPr>
          <w:p w14:paraId="5FC8A285">
            <w:pPr>
              <w:adjustRightInd w:val="0"/>
              <w:snapToGrid w:val="0"/>
              <w:jc w:val="center"/>
              <w:textAlignment w:val="baseline"/>
              <w:rPr>
                <w:rFonts w:hint="eastAsia" w:ascii="Times New Roman" w:hAnsi="Times New Roman"/>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700EBE25">
            <w:pPr>
              <w:adjustRightInd w:val="0"/>
              <w:snapToGrid w:val="0"/>
              <w:jc w:val="center"/>
              <w:textAlignment w:val="baseline"/>
              <w:rPr>
                <w:rFonts w:hint="eastAsia" w:ascii="Times New Roman" w:hAnsi="Times New Roman"/>
                <w:color w:val="auto"/>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18B57F34">
            <w:pPr>
              <w:adjustRightInd w:val="0"/>
              <w:snapToGrid w:val="0"/>
              <w:jc w:val="center"/>
              <w:textAlignment w:val="baseline"/>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bidi="ar"/>
              </w:rPr>
              <w:t>集结待命</w:t>
            </w:r>
          </w:p>
        </w:tc>
      </w:tr>
      <w:tr w14:paraId="402E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14:paraId="296397A2">
            <w:pPr>
              <w:jc w:val="center"/>
              <w:rPr>
                <w:rFonts w:hint="eastAsia" w:ascii="Times New Roman" w:hAnsi="Times New Roman"/>
                <w:color w:val="auto"/>
                <w:sz w:val="21"/>
                <w:szCs w:val="21"/>
                <w:highlight w:val="none"/>
                <w:lang w:bidi="ar"/>
              </w:rPr>
            </w:pPr>
          </w:p>
        </w:tc>
        <w:tc>
          <w:tcPr>
            <w:tcW w:w="1945" w:type="dxa"/>
            <w:vMerge w:val="continue"/>
            <w:tcBorders>
              <w:top w:val="single" w:color="auto" w:sz="4" w:space="0"/>
              <w:left w:val="nil"/>
              <w:bottom w:val="single" w:color="auto" w:sz="4" w:space="0"/>
              <w:right w:val="single" w:color="auto" w:sz="4" w:space="0"/>
            </w:tcBorders>
            <w:noWrap w:val="0"/>
            <w:vAlign w:val="center"/>
          </w:tcPr>
          <w:p w14:paraId="43B6BD47">
            <w:pPr>
              <w:rPr>
                <w:rFonts w:hint="eastAsia" w:ascii="Times New Roman" w:hAnsi="Times New Roman"/>
                <w:color w:val="auto"/>
                <w:sz w:val="21"/>
                <w:szCs w:val="21"/>
                <w:highlight w:val="none"/>
                <w:lang w:bidi="ar"/>
              </w:rPr>
            </w:pPr>
          </w:p>
        </w:tc>
        <w:tc>
          <w:tcPr>
            <w:tcW w:w="1362" w:type="dxa"/>
            <w:tcBorders>
              <w:top w:val="single" w:color="auto" w:sz="4" w:space="0"/>
              <w:left w:val="nil"/>
              <w:bottom w:val="single" w:color="auto" w:sz="4" w:space="0"/>
              <w:right w:val="single" w:color="auto" w:sz="4" w:space="0"/>
            </w:tcBorders>
            <w:noWrap w:val="0"/>
            <w:vAlign w:val="center"/>
          </w:tcPr>
          <w:p w14:paraId="321790DC">
            <w:pPr>
              <w:pStyle w:val="58"/>
              <w:widowControl w:val="0"/>
              <w:spacing w:before="0" w:beforeAutospacing="0" w:after="0" w:afterAutospacing="0"/>
              <w:jc w:val="center"/>
              <w:rPr>
                <w:rFonts w:hint="eastAsia" w:ascii="Times New Roman" w:hAnsi="Times New Roman"/>
                <w:color w:val="auto"/>
                <w:kern w:val="2"/>
                <w:sz w:val="21"/>
                <w:szCs w:val="21"/>
                <w:highlight w:val="none"/>
              </w:rPr>
            </w:pPr>
            <w:r>
              <w:rPr>
                <w:rFonts w:hint="eastAsia" w:cs="宋体"/>
                <w:color w:val="auto"/>
                <w:kern w:val="2"/>
                <w:sz w:val="21"/>
                <w:szCs w:val="21"/>
                <w:highlight w:val="none"/>
                <w:lang w:bidi="ar"/>
              </w:rPr>
              <w:t>工日</w:t>
            </w:r>
          </w:p>
        </w:tc>
        <w:tc>
          <w:tcPr>
            <w:tcW w:w="1362" w:type="dxa"/>
            <w:tcBorders>
              <w:top w:val="single" w:color="auto" w:sz="4" w:space="0"/>
              <w:left w:val="nil"/>
              <w:bottom w:val="single" w:color="auto" w:sz="4" w:space="0"/>
              <w:right w:val="single" w:color="auto" w:sz="4" w:space="0"/>
            </w:tcBorders>
            <w:noWrap w:val="0"/>
            <w:vAlign w:val="center"/>
          </w:tcPr>
          <w:p w14:paraId="2DAF4C71">
            <w:pPr>
              <w:adjustRightInd w:val="0"/>
              <w:snapToGrid w:val="0"/>
              <w:jc w:val="center"/>
              <w:textAlignment w:val="baseline"/>
              <w:rPr>
                <w:rFonts w:hint="eastAsia" w:ascii="Times New Roman" w:hAnsi="Times New Roman"/>
                <w:color w:val="auto"/>
                <w:sz w:val="21"/>
                <w:szCs w:val="21"/>
                <w:highlight w:val="none"/>
              </w:rPr>
            </w:pPr>
            <w:r>
              <w:rPr>
                <w:rFonts w:ascii="Times New Roman" w:hAnsi="Times New Roman"/>
                <w:color w:val="auto"/>
                <w:sz w:val="21"/>
                <w:szCs w:val="21"/>
                <w:highlight w:val="none"/>
                <w:lang w:bidi="ar"/>
              </w:rPr>
              <w:t>1</w:t>
            </w:r>
            <w:r>
              <w:rPr>
                <w:rFonts w:hint="eastAsia"/>
                <w:color w:val="auto"/>
                <w:sz w:val="21"/>
                <w:szCs w:val="21"/>
                <w:highlight w:val="none"/>
                <w:lang w:bidi="ar"/>
              </w:rPr>
              <w:t>0</w:t>
            </w:r>
            <w:r>
              <w:rPr>
                <w:rFonts w:ascii="Times New Roman" w:hAnsi="Times New Roman"/>
                <w:color w:val="auto"/>
                <w:sz w:val="21"/>
                <w:szCs w:val="21"/>
                <w:highlight w:val="none"/>
                <w:lang w:bidi="ar"/>
              </w:rPr>
              <w:t>0</w:t>
            </w:r>
          </w:p>
        </w:tc>
        <w:tc>
          <w:tcPr>
            <w:tcW w:w="1362" w:type="dxa"/>
            <w:tcBorders>
              <w:top w:val="single" w:color="auto" w:sz="4" w:space="0"/>
              <w:left w:val="nil"/>
              <w:bottom w:val="single" w:color="auto" w:sz="4" w:space="0"/>
              <w:right w:val="single" w:color="auto" w:sz="4" w:space="0"/>
            </w:tcBorders>
            <w:noWrap w:val="0"/>
            <w:vAlign w:val="center"/>
          </w:tcPr>
          <w:p w14:paraId="613966A3">
            <w:pPr>
              <w:adjustRightInd w:val="0"/>
              <w:snapToGrid w:val="0"/>
              <w:jc w:val="center"/>
              <w:textAlignment w:val="baseline"/>
              <w:rPr>
                <w:rFonts w:hint="eastAsia" w:ascii="Times New Roman" w:hAnsi="Times New Roman"/>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3AEB40AC">
            <w:pPr>
              <w:adjustRightInd w:val="0"/>
              <w:snapToGrid w:val="0"/>
              <w:jc w:val="center"/>
              <w:textAlignment w:val="baseline"/>
              <w:rPr>
                <w:rFonts w:hint="eastAsia" w:ascii="Times New Roman" w:hAnsi="Times New Roman"/>
                <w:color w:val="auto"/>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55026D8B">
            <w:pPr>
              <w:adjustRightInd w:val="0"/>
              <w:snapToGrid w:val="0"/>
              <w:jc w:val="center"/>
              <w:textAlignment w:val="baseline"/>
              <w:rPr>
                <w:rFonts w:hint="eastAsia" w:ascii="Times New Roman" w:hAnsi="Times New Roman"/>
                <w:color w:val="auto"/>
                <w:sz w:val="21"/>
                <w:szCs w:val="21"/>
                <w:highlight w:val="none"/>
              </w:rPr>
            </w:pPr>
            <w:r>
              <w:rPr>
                <w:rFonts w:hint="eastAsia" w:ascii="Times New Roman" w:hAnsi="Times New Roman"/>
                <w:color w:val="auto"/>
                <w:sz w:val="21"/>
                <w:szCs w:val="21"/>
                <w:highlight w:val="none"/>
                <w:lang w:bidi="ar"/>
              </w:rPr>
              <w:t>实施抢险</w:t>
            </w:r>
          </w:p>
        </w:tc>
      </w:tr>
      <w:tr w14:paraId="098C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79" w:type="dxa"/>
            <w:tcBorders>
              <w:top w:val="single" w:color="auto" w:sz="4" w:space="0"/>
              <w:left w:val="single" w:color="auto" w:sz="4" w:space="0"/>
              <w:bottom w:val="single" w:color="auto" w:sz="4" w:space="0"/>
              <w:right w:val="single" w:color="auto" w:sz="4" w:space="0"/>
            </w:tcBorders>
            <w:noWrap w:val="0"/>
            <w:vAlign w:val="center"/>
          </w:tcPr>
          <w:p w14:paraId="0B2085B6">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lang w:bidi="ar"/>
              </w:rPr>
            </w:pPr>
          </w:p>
        </w:tc>
        <w:tc>
          <w:tcPr>
            <w:tcW w:w="1945" w:type="dxa"/>
            <w:tcBorders>
              <w:top w:val="single" w:color="auto" w:sz="4" w:space="0"/>
              <w:left w:val="nil"/>
              <w:bottom w:val="single" w:color="auto" w:sz="4" w:space="0"/>
              <w:right w:val="single" w:color="auto" w:sz="4" w:space="0"/>
            </w:tcBorders>
            <w:noWrap w:val="0"/>
            <w:vAlign w:val="center"/>
          </w:tcPr>
          <w:p w14:paraId="45DBA62C">
            <w:pPr>
              <w:pStyle w:val="58"/>
              <w:widowControl w:val="0"/>
              <w:spacing w:before="0" w:beforeAutospacing="0" w:after="0" w:afterAutospacing="0"/>
              <w:jc w:val="center"/>
              <w:rPr>
                <w:rFonts w:hint="eastAsia" w:ascii="Times New Roman" w:hAnsi="Times New Roman"/>
                <w:color w:val="auto"/>
                <w:kern w:val="2"/>
                <w:sz w:val="21"/>
                <w:szCs w:val="21"/>
                <w:highlight w:val="none"/>
                <w:lang w:bidi="ar"/>
              </w:rPr>
            </w:pPr>
            <w:r>
              <w:rPr>
                <w:rFonts w:hint="eastAsia" w:ascii="Times New Roman" w:hAnsi="Times New Roman"/>
                <w:color w:val="auto"/>
                <w:kern w:val="2"/>
                <w:sz w:val="21"/>
                <w:szCs w:val="21"/>
                <w:highlight w:val="none"/>
                <w:lang w:bidi="ar"/>
              </w:rPr>
              <w:t>小计</w:t>
            </w:r>
          </w:p>
        </w:tc>
        <w:tc>
          <w:tcPr>
            <w:tcW w:w="1362" w:type="dxa"/>
            <w:tcBorders>
              <w:top w:val="single" w:color="auto" w:sz="4" w:space="0"/>
              <w:left w:val="nil"/>
              <w:bottom w:val="single" w:color="auto" w:sz="4" w:space="0"/>
              <w:right w:val="single" w:color="auto" w:sz="4" w:space="0"/>
            </w:tcBorders>
            <w:noWrap w:val="0"/>
            <w:vAlign w:val="center"/>
          </w:tcPr>
          <w:p w14:paraId="1FE3AE85">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28B8A29F">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16EA5B7C">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7C78068B">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3FD6D40F">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r>
      <w:tr w14:paraId="60EC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79" w:type="dxa"/>
            <w:tcBorders>
              <w:top w:val="single" w:color="auto" w:sz="4" w:space="0"/>
              <w:left w:val="single" w:color="auto" w:sz="4" w:space="0"/>
              <w:bottom w:val="single" w:color="auto" w:sz="4" w:space="0"/>
              <w:right w:val="single" w:color="auto" w:sz="4" w:space="0"/>
            </w:tcBorders>
            <w:noWrap w:val="0"/>
            <w:vAlign w:val="center"/>
          </w:tcPr>
          <w:p w14:paraId="1A845DEE">
            <w:pPr>
              <w:pStyle w:val="58"/>
              <w:widowControl w:val="0"/>
              <w:spacing w:before="0" w:beforeAutospacing="0" w:after="0" w:afterAutospacing="0"/>
              <w:jc w:val="center"/>
              <w:rPr>
                <w:rFonts w:hint="eastAsia" w:ascii="Times New Roman" w:hAnsi="Times New Roman"/>
                <w:b/>
                <w:bCs/>
                <w:color w:val="auto"/>
                <w:kern w:val="2"/>
                <w:sz w:val="21"/>
                <w:szCs w:val="21"/>
                <w:highlight w:val="none"/>
              </w:rPr>
            </w:pPr>
            <w:r>
              <w:rPr>
                <w:rFonts w:hint="eastAsia" w:ascii="Times New Roman" w:hAnsi="Times New Roman"/>
                <w:b/>
                <w:bCs/>
                <w:color w:val="auto"/>
                <w:kern w:val="2"/>
                <w:sz w:val="21"/>
                <w:szCs w:val="21"/>
                <w:highlight w:val="none"/>
                <w:lang w:bidi="ar"/>
              </w:rPr>
              <w:t>三</w:t>
            </w:r>
          </w:p>
        </w:tc>
        <w:tc>
          <w:tcPr>
            <w:tcW w:w="1945" w:type="dxa"/>
            <w:tcBorders>
              <w:top w:val="single" w:color="auto" w:sz="4" w:space="0"/>
              <w:left w:val="nil"/>
              <w:bottom w:val="single" w:color="auto" w:sz="4" w:space="0"/>
              <w:right w:val="single" w:color="auto" w:sz="4" w:space="0"/>
            </w:tcBorders>
            <w:noWrap w:val="0"/>
            <w:vAlign w:val="center"/>
          </w:tcPr>
          <w:p w14:paraId="2B2BD3B4">
            <w:pPr>
              <w:pStyle w:val="58"/>
              <w:widowControl w:val="0"/>
              <w:spacing w:before="0" w:beforeAutospacing="0" w:after="0" w:afterAutospacing="0"/>
              <w:jc w:val="center"/>
              <w:rPr>
                <w:rFonts w:hint="eastAsia" w:ascii="Times New Roman" w:hAnsi="Times New Roman"/>
                <w:b/>
                <w:bCs/>
                <w:color w:val="auto"/>
                <w:kern w:val="2"/>
                <w:sz w:val="21"/>
                <w:szCs w:val="21"/>
                <w:highlight w:val="none"/>
              </w:rPr>
            </w:pPr>
            <w:r>
              <w:rPr>
                <w:rFonts w:hint="eastAsia" w:ascii="Times New Roman" w:hAnsi="Times New Roman"/>
                <w:b/>
                <w:bCs/>
                <w:color w:val="auto"/>
                <w:kern w:val="2"/>
                <w:sz w:val="21"/>
                <w:szCs w:val="21"/>
                <w:highlight w:val="none"/>
                <w:lang w:bidi="ar"/>
              </w:rPr>
              <w:t>宁绍段</w:t>
            </w:r>
          </w:p>
        </w:tc>
        <w:tc>
          <w:tcPr>
            <w:tcW w:w="1362" w:type="dxa"/>
            <w:tcBorders>
              <w:top w:val="single" w:color="auto" w:sz="4" w:space="0"/>
              <w:left w:val="nil"/>
              <w:bottom w:val="single" w:color="auto" w:sz="4" w:space="0"/>
              <w:right w:val="single" w:color="auto" w:sz="4" w:space="0"/>
            </w:tcBorders>
            <w:noWrap w:val="0"/>
            <w:vAlign w:val="center"/>
          </w:tcPr>
          <w:p w14:paraId="655F30A0">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0DE14789">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25E18ACC">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7A8B6D6F">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2555BF04">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r>
      <w:tr w14:paraId="77A3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79" w:type="dxa"/>
            <w:vMerge w:val="restart"/>
            <w:tcBorders>
              <w:top w:val="nil"/>
              <w:left w:val="single" w:color="auto" w:sz="4" w:space="0"/>
              <w:bottom w:val="single" w:color="auto" w:sz="4" w:space="0"/>
              <w:right w:val="single" w:color="auto" w:sz="4" w:space="0"/>
            </w:tcBorders>
            <w:noWrap w:val="0"/>
            <w:vAlign w:val="center"/>
          </w:tcPr>
          <w:p w14:paraId="205D3183">
            <w:pPr>
              <w:pStyle w:val="58"/>
              <w:widowControl w:val="0"/>
              <w:spacing w:before="0" w:beforeAutospacing="0" w:after="0" w:afterAutospacing="0"/>
              <w:jc w:val="center"/>
              <w:rPr>
                <w:rFonts w:hint="eastAsia"/>
                <w:color w:val="auto"/>
                <w:sz w:val="21"/>
                <w:szCs w:val="21"/>
                <w:highlight w:val="none"/>
              </w:rPr>
            </w:pPr>
            <w:r>
              <w:rPr>
                <w:rFonts w:hint="eastAsia" w:cs="宋体"/>
                <w:color w:val="auto"/>
                <w:sz w:val="21"/>
                <w:szCs w:val="21"/>
                <w:highlight w:val="none"/>
                <w:lang w:bidi="ar"/>
              </w:rPr>
              <w:t>1</w:t>
            </w:r>
          </w:p>
        </w:tc>
        <w:tc>
          <w:tcPr>
            <w:tcW w:w="1945" w:type="dxa"/>
            <w:vMerge w:val="restart"/>
            <w:tcBorders>
              <w:top w:val="nil"/>
              <w:left w:val="nil"/>
              <w:bottom w:val="single" w:color="auto" w:sz="4" w:space="0"/>
              <w:right w:val="single" w:color="auto" w:sz="4" w:space="0"/>
            </w:tcBorders>
            <w:noWrap w:val="0"/>
            <w:vAlign w:val="center"/>
          </w:tcPr>
          <w:p w14:paraId="20426495">
            <w:pPr>
              <w:pStyle w:val="58"/>
              <w:widowControl w:val="0"/>
              <w:spacing w:before="0" w:beforeAutospacing="0" w:after="0" w:afterAutospacing="0"/>
              <w:jc w:val="center"/>
              <w:rPr>
                <w:rFonts w:hint="eastAsia"/>
                <w:color w:val="auto"/>
                <w:sz w:val="21"/>
                <w:szCs w:val="21"/>
                <w:highlight w:val="none"/>
              </w:rPr>
            </w:pPr>
            <w:r>
              <w:rPr>
                <w:rFonts w:hint="eastAsia" w:cs="宋体"/>
                <w:color w:val="auto"/>
                <w:sz w:val="21"/>
                <w:szCs w:val="21"/>
                <w:highlight w:val="none"/>
                <w:lang w:bidi="ar"/>
              </w:rPr>
              <w:t>5吨加长货车</w:t>
            </w:r>
          </w:p>
        </w:tc>
        <w:tc>
          <w:tcPr>
            <w:tcW w:w="1362" w:type="dxa"/>
            <w:tcBorders>
              <w:top w:val="single" w:color="auto" w:sz="4" w:space="0"/>
              <w:left w:val="nil"/>
              <w:bottom w:val="single" w:color="auto" w:sz="4" w:space="0"/>
              <w:right w:val="single" w:color="auto" w:sz="4" w:space="0"/>
            </w:tcBorders>
            <w:noWrap w:val="0"/>
            <w:vAlign w:val="center"/>
          </w:tcPr>
          <w:p w14:paraId="27E616A9">
            <w:pPr>
              <w:pStyle w:val="58"/>
              <w:widowControl w:val="0"/>
              <w:spacing w:before="0" w:beforeAutospacing="0" w:after="0" w:afterAutospacing="0"/>
              <w:jc w:val="center"/>
              <w:rPr>
                <w:rFonts w:hint="eastAsia" w:cs="宋体"/>
                <w:color w:val="auto"/>
                <w:kern w:val="2"/>
                <w:sz w:val="21"/>
                <w:szCs w:val="21"/>
                <w:highlight w:val="none"/>
              </w:rPr>
            </w:pPr>
            <w:r>
              <w:rPr>
                <w:rFonts w:hint="eastAsia" w:cs="宋体"/>
                <w:color w:val="auto"/>
                <w:kern w:val="2"/>
                <w:sz w:val="21"/>
                <w:szCs w:val="21"/>
                <w:highlight w:val="none"/>
                <w:lang w:bidi="ar"/>
              </w:rPr>
              <w:t>台班</w:t>
            </w:r>
          </w:p>
        </w:tc>
        <w:tc>
          <w:tcPr>
            <w:tcW w:w="1362" w:type="dxa"/>
            <w:tcBorders>
              <w:top w:val="single" w:color="auto" w:sz="4" w:space="0"/>
              <w:left w:val="nil"/>
              <w:bottom w:val="single" w:color="auto" w:sz="4" w:space="0"/>
              <w:right w:val="single" w:color="auto" w:sz="4" w:space="0"/>
            </w:tcBorders>
            <w:noWrap w:val="0"/>
            <w:vAlign w:val="center"/>
          </w:tcPr>
          <w:p w14:paraId="545AD61E">
            <w:pPr>
              <w:pStyle w:val="58"/>
              <w:widowControl w:val="0"/>
              <w:spacing w:before="0" w:beforeAutospacing="0" w:after="0" w:afterAutospacing="0"/>
              <w:jc w:val="center"/>
              <w:rPr>
                <w:rFonts w:hint="eastAsia" w:cs="宋体"/>
                <w:color w:val="auto"/>
                <w:kern w:val="2"/>
                <w:sz w:val="21"/>
                <w:szCs w:val="21"/>
                <w:highlight w:val="none"/>
              </w:rPr>
            </w:pPr>
            <w:r>
              <w:rPr>
                <w:rFonts w:cs="宋体"/>
                <w:color w:val="auto"/>
                <w:kern w:val="2"/>
                <w:sz w:val="21"/>
                <w:szCs w:val="21"/>
                <w:highlight w:val="none"/>
                <w:lang w:bidi="ar"/>
              </w:rPr>
              <w:t>4</w:t>
            </w:r>
          </w:p>
        </w:tc>
        <w:tc>
          <w:tcPr>
            <w:tcW w:w="1362" w:type="dxa"/>
            <w:tcBorders>
              <w:top w:val="single" w:color="auto" w:sz="4" w:space="0"/>
              <w:left w:val="nil"/>
              <w:bottom w:val="single" w:color="auto" w:sz="4" w:space="0"/>
              <w:right w:val="single" w:color="auto" w:sz="4" w:space="0"/>
            </w:tcBorders>
            <w:noWrap w:val="0"/>
            <w:vAlign w:val="center"/>
          </w:tcPr>
          <w:p w14:paraId="4E4C4598">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6CFF68AE">
            <w:pPr>
              <w:pStyle w:val="58"/>
              <w:widowControl w:val="0"/>
              <w:spacing w:before="0" w:beforeAutospacing="0" w:after="0" w:afterAutospacing="0"/>
              <w:rPr>
                <w:rFonts w:ascii="Times New Roman" w:hAnsi="Times New Roman"/>
                <w:color w:val="auto"/>
                <w:kern w:val="2"/>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330E62DA">
            <w:pPr>
              <w:jc w:val="left"/>
              <w:rPr>
                <w:rFonts w:ascii="Times New Roman" w:hAnsi="Times New Roman"/>
                <w:color w:val="auto"/>
                <w:sz w:val="21"/>
                <w:szCs w:val="21"/>
                <w:highlight w:val="none"/>
              </w:rPr>
            </w:pPr>
            <w:r>
              <w:rPr>
                <w:rFonts w:hint="eastAsia" w:ascii="Times New Roman" w:hAnsi="Times New Roman"/>
                <w:color w:val="auto"/>
                <w:sz w:val="21"/>
                <w:szCs w:val="21"/>
                <w:highlight w:val="none"/>
                <w:lang w:bidi="ar"/>
              </w:rPr>
              <w:t>集结待命</w:t>
            </w:r>
          </w:p>
        </w:tc>
      </w:tr>
      <w:tr w14:paraId="1E87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79" w:type="dxa"/>
            <w:vMerge w:val="continue"/>
            <w:tcBorders>
              <w:top w:val="nil"/>
              <w:left w:val="single" w:color="auto" w:sz="4" w:space="0"/>
              <w:bottom w:val="single" w:color="auto" w:sz="4" w:space="0"/>
              <w:right w:val="single" w:color="auto" w:sz="4" w:space="0"/>
            </w:tcBorders>
            <w:noWrap w:val="0"/>
            <w:vAlign w:val="center"/>
          </w:tcPr>
          <w:p w14:paraId="2F46B2A3">
            <w:pPr>
              <w:jc w:val="center"/>
              <w:rPr>
                <w:color w:val="auto"/>
                <w:sz w:val="21"/>
                <w:szCs w:val="21"/>
                <w:highlight w:val="none"/>
              </w:rPr>
            </w:pPr>
          </w:p>
        </w:tc>
        <w:tc>
          <w:tcPr>
            <w:tcW w:w="1945" w:type="dxa"/>
            <w:vMerge w:val="continue"/>
            <w:tcBorders>
              <w:top w:val="nil"/>
              <w:left w:val="nil"/>
              <w:bottom w:val="single" w:color="auto" w:sz="4" w:space="0"/>
              <w:right w:val="single" w:color="auto" w:sz="4" w:space="0"/>
            </w:tcBorders>
            <w:noWrap w:val="0"/>
            <w:vAlign w:val="center"/>
          </w:tcPr>
          <w:p w14:paraId="0B4CEB2B">
            <w:pPr>
              <w:rPr>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1A68B4C6">
            <w:pPr>
              <w:pStyle w:val="58"/>
              <w:widowControl w:val="0"/>
              <w:spacing w:before="0" w:beforeAutospacing="0" w:after="0" w:afterAutospacing="0"/>
              <w:jc w:val="center"/>
              <w:rPr>
                <w:rFonts w:hint="eastAsia" w:ascii="Times New Roman" w:hAnsi="Times New Roman"/>
                <w:color w:val="auto"/>
                <w:kern w:val="2"/>
                <w:sz w:val="21"/>
                <w:szCs w:val="21"/>
                <w:highlight w:val="none"/>
              </w:rPr>
            </w:pPr>
            <w:r>
              <w:rPr>
                <w:rFonts w:hint="eastAsia" w:cs="宋体"/>
                <w:color w:val="auto"/>
                <w:kern w:val="2"/>
                <w:sz w:val="21"/>
                <w:szCs w:val="21"/>
                <w:highlight w:val="none"/>
                <w:lang w:bidi="ar"/>
              </w:rPr>
              <w:t>台班</w:t>
            </w:r>
          </w:p>
        </w:tc>
        <w:tc>
          <w:tcPr>
            <w:tcW w:w="1362" w:type="dxa"/>
            <w:tcBorders>
              <w:top w:val="single" w:color="auto" w:sz="4" w:space="0"/>
              <w:left w:val="nil"/>
              <w:bottom w:val="single" w:color="auto" w:sz="4" w:space="0"/>
              <w:right w:val="single" w:color="auto" w:sz="4" w:space="0"/>
            </w:tcBorders>
            <w:noWrap w:val="0"/>
            <w:vAlign w:val="center"/>
          </w:tcPr>
          <w:p w14:paraId="3C600ECC">
            <w:pPr>
              <w:pStyle w:val="58"/>
              <w:widowControl w:val="0"/>
              <w:spacing w:before="0" w:beforeAutospacing="0" w:after="0" w:afterAutospacing="0"/>
              <w:jc w:val="center"/>
              <w:rPr>
                <w:rFonts w:hint="eastAsia"/>
                <w:color w:val="auto"/>
                <w:sz w:val="21"/>
                <w:szCs w:val="21"/>
                <w:highlight w:val="none"/>
              </w:rPr>
            </w:pPr>
            <w:r>
              <w:rPr>
                <w:color w:val="auto"/>
                <w:sz w:val="21"/>
                <w:szCs w:val="21"/>
                <w:highlight w:val="none"/>
                <w:lang w:bidi="ar"/>
              </w:rPr>
              <w:t>8</w:t>
            </w:r>
          </w:p>
        </w:tc>
        <w:tc>
          <w:tcPr>
            <w:tcW w:w="1362" w:type="dxa"/>
            <w:tcBorders>
              <w:top w:val="single" w:color="auto" w:sz="4" w:space="0"/>
              <w:left w:val="nil"/>
              <w:bottom w:val="single" w:color="auto" w:sz="4" w:space="0"/>
              <w:right w:val="single" w:color="auto" w:sz="4" w:space="0"/>
            </w:tcBorders>
            <w:noWrap w:val="0"/>
            <w:vAlign w:val="center"/>
          </w:tcPr>
          <w:p w14:paraId="4B7A74DC">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395347EE">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5228C119">
            <w:pPr>
              <w:jc w:val="left"/>
              <w:rPr>
                <w:rFonts w:ascii="Times New Roman" w:hAnsi="Times New Roman"/>
                <w:color w:val="auto"/>
                <w:sz w:val="21"/>
                <w:szCs w:val="21"/>
                <w:highlight w:val="none"/>
              </w:rPr>
            </w:pPr>
            <w:r>
              <w:rPr>
                <w:rFonts w:hint="eastAsia" w:ascii="Times New Roman" w:hAnsi="Times New Roman"/>
                <w:color w:val="auto"/>
                <w:sz w:val="21"/>
                <w:szCs w:val="21"/>
                <w:highlight w:val="none"/>
                <w:lang w:bidi="ar"/>
              </w:rPr>
              <w:t>实施抢险</w:t>
            </w:r>
          </w:p>
        </w:tc>
      </w:tr>
      <w:tr w14:paraId="383B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14:paraId="25DF8D85">
            <w:pPr>
              <w:pStyle w:val="58"/>
              <w:widowControl w:val="0"/>
              <w:spacing w:before="0" w:beforeAutospacing="0" w:after="0" w:afterAutospacing="0"/>
              <w:jc w:val="center"/>
              <w:rPr>
                <w:rFonts w:hint="eastAsia"/>
                <w:color w:val="auto"/>
                <w:sz w:val="21"/>
                <w:szCs w:val="21"/>
                <w:highlight w:val="none"/>
              </w:rPr>
            </w:pPr>
            <w:r>
              <w:rPr>
                <w:rFonts w:hint="eastAsia"/>
                <w:color w:val="auto"/>
                <w:sz w:val="21"/>
                <w:szCs w:val="21"/>
                <w:highlight w:val="none"/>
                <w:lang w:bidi="ar"/>
              </w:rPr>
              <w:t>2</w:t>
            </w:r>
          </w:p>
        </w:tc>
        <w:tc>
          <w:tcPr>
            <w:tcW w:w="1945" w:type="dxa"/>
            <w:vMerge w:val="restart"/>
            <w:tcBorders>
              <w:top w:val="single" w:color="auto" w:sz="4" w:space="0"/>
              <w:left w:val="nil"/>
              <w:bottom w:val="single" w:color="auto" w:sz="4" w:space="0"/>
              <w:right w:val="single" w:color="auto" w:sz="4" w:space="0"/>
            </w:tcBorders>
            <w:noWrap w:val="0"/>
            <w:vAlign w:val="center"/>
          </w:tcPr>
          <w:p w14:paraId="7B8096EE">
            <w:pPr>
              <w:pStyle w:val="58"/>
              <w:widowControl w:val="0"/>
              <w:spacing w:before="0" w:beforeAutospacing="0" w:after="0" w:afterAutospacing="0"/>
              <w:jc w:val="center"/>
              <w:rPr>
                <w:rFonts w:hint="eastAsia"/>
                <w:color w:val="auto"/>
                <w:sz w:val="21"/>
                <w:szCs w:val="21"/>
                <w:highlight w:val="none"/>
              </w:rPr>
            </w:pPr>
            <w:r>
              <w:rPr>
                <w:rFonts w:hint="eastAsia" w:ascii="Times New Roman" w:hAnsi="Times New Roman" w:cs="宋体"/>
                <w:color w:val="auto"/>
                <w:kern w:val="2"/>
                <w:sz w:val="21"/>
                <w:szCs w:val="21"/>
                <w:highlight w:val="none"/>
                <w:lang w:bidi="ar"/>
              </w:rPr>
              <w:t>拖拉机</w:t>
            </w:r>
          </w:p>
        </w:tc>
        <w:tc>
          <w:tcPr>
            <w:tcW w:w="1362" w:type="dxa"/>
            <w:tcBorders>
              <w:top w:val="single" w:color="auto" w:sz="4" w:space="0"/>
              <w:left w:val="nil"/>
              <w:bottom w:val="single" w:color="auto" w:sz="4" w:space="0"/>
              <w:right w:val="single" w:color="auto" w:sz="4" w:space="0"/>
            </w:tcBorders>
            <w:noWrap w:val="0"/>
            <w:vAlign w:val="center"/>
          </w:tcPr>
          <w:p w14:paraId="210243EA">
            <w:pPr>
              <w:pStyle w:val="58"/>
              <w:widowControl w:val="0"/>
              <w:spacing w:before="0" w:beforeAutospacing="0" w:after="0" w:afterAutospacing="0"/>
              <w:jc w:val="center"/>
              <w:rPr>
                <w:rFonts w:hint="eastAsia" w:ascii="Times New Roman" w:hAnsi="Times New Roman"/>
                <w:color w:val="auto"/>
                <w:kern w:val="2"/>
                <w:sz w:val="21"/>
                <w:szCs w:val="21"/>
                <w:highlight w:val="none"/>
              </w:rPr>
            </w:pPr>
            <w:r>
              <w:rPr>
                <w:rFonts w:hint="eastAsia" w:cs="宋体"/>
                <w:color w:val="auto"/>
                <w:kern w:val="2"/>
                <w:sz w:val="21"/>
                <w:szCs w:val="21"/>
                <w:highlight w:val="none"/>
                <w:lang w:bidi="ar"/>
              </w:rPr>
              <w:t>台班</w:t>
            </w:r>
          </w:p>
        </w:tc>
        <w:tc>
          <w:tcPr>
            <w:tcW w:w="1362" w:type="dxa"/>
            <w:tcBorders>
              <w:top w:val="single" w:color="auto" w:sz="4" w:space="0"/>
              <w:left w:val="nil"/>
              <w:bottom w:val="single" w:color="auto" w:sz="4" w:space="0"/>
              <w:right w:val="single" w:color="auto" w:sz="4" w:space="0"/>
            </w:tcBorders>
            <w:noWrap w:val="0"/>
            <w:vAlign w:val="center"/>
          </w:tcPr>
          <w:p w14:paraId="174C21DB">
            <w:pPr>
              <w:pStyle w:val="58"/>
              <w:widowControl w:val="0"/>
              <w:spacing w:before="0" w:beforeAutospacing="0" w:after="0" w:afterAutospacing="0"/>
              <w:jc w:val="center"/>
              <w:rPr>
                <w:rFonts w:hint="eastAsia"/>
                <w:color w:val="auto"/>
                <w:sz w:val="21"/>
                <w:szCs w:val="21"/>
                <w:highlight w:val="none"/>
              </w:rPr>
            </w:pPr>
            <w:r>
              <w:rPr>
                <w:color w:val="auto"/>
                <w:sz w:val="21"/>
                <w:szCs w:val="21"/>
                <w:highlight w:val="none"/>
                <w:lang w:bidi="ar"/>
              </w:rPr>
              <w:t>4</w:t>
            </w:r>
          </w:p>
        </w:tc>
        <w:tc>
          <w:tcPr>
            <w:tcW w:w="1362" w:type="dxa"/>
            <w:tcBorders>
              <w:top w:val="single" w:color="auto" w:sz="4" w:space="0"/>
              <w:left w:val="nil"/>
              <w:bottom w:val="single" w:color="auto" w:sz="4" w:space="0"/>
              <w:right w:val="single" w:color="auto" w:sz="4" w:space="0"/>
            </w:tcBorders>
            <w:noWrap w:val="0"/>
            <w:vAlign w:val="center"/>
          </w:tcPr>
          <w:p w14:paraId="1AE4E1BC">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628906B1">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6D4ADD0F">
            <w:pPr>
              <w:jc w:val="left"/>
              <w:rPr>
                <w:rFonts w:ascii="Times New Roman" w:hAnsi="Times New Roman"/>
                <w:color w:val="auto"/>
                <w:sz w:val="21"/>
                <w:szCs w:val="21"/>
                <w:highlight w:val="none"/>
              </w:rPr>
            </w:pPr>
            <w:r>
              <w:rPr>
                <w:rFonts w:hint="eastAsia" w:ascii="Times New Roman" w:hAnsi="Times New Roman"/>
                <w:color w:val="auto"/>
                <w:sz w:val="21"/>
                <w:szCs w:val="21"/>
                <w:highlight w:val="none"/>
                <w:lang w:bidi="ar"/>
              </w:rPr>
              <w:t>集结待命</w:t>
            </w:r>
          </w:p>
        </w:tc>
      </w:tr>
      <w:tr w14:paraId="2BCD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14:paraId="370F021F">
            <w:pPr>
              <w:jc w:val="center"/>
              <w:rPr>
                <w:color w:val="auto"/>
                <w:sz w:val="21"/>
                <w:szCs w:val="21"/>
                <w:highlight w:val="none"/>
              </w:rPr>
            </w:pPr>
          </w:p>
        </w:tc>
        <w:tc>
          <w:tcPr>
            <w:tcW w:w="1945" w:type="dxa"/>
            <w:vMerge w:val="continue"/>
            <w:tcBorders>
              <w:top w:val="single" w:color="auto" w:sz="4" w:space="0"/>
              <w:left w:val="nil"/>
              <w:bottom w:val="single" w:color="auto" w:sz="4" w:space="0"/>
              <w:right w:val="single" w:color="auto" w:sz="4" w:space="0"/>
            </w:tcBorders>
            <w:noWrap w:val="0"/>
            <w:vAlign w:val="center"/>
          </w:tcPr>
          <w:p w14:paraId="2FD7F252">
            <w:pPr>
              <w:rPr>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152EFB07">
            <w:pPr>
              <w:pStyle w:val="58"/>
              <w:widowControl w:val="0"/>
              <w:spacing w:before="0" w:beforeAutospacing="0" w:after="0" w:afterAutospacing="0"/>
              <w:jc w:val="center"/>
              <w:rPr>
                <w:rFonts w:hint="eastAsia" w:ascii="Times New Roman" w:hAnsi="Times New Roman"/>
                <w:color w:val="auto"/>
                <w:kern w:val="2"/>
                <w:sz w:val="21"/>
                <w:szCs w:val="21"/>
                <w:highlight w:val="none"/>
              </w:rPr>
            </w:pPr>
            <w:r>
              <w:rPr>
                <w:rFonts w:hint="eastAsia" w:cs="宋体"/>
                <w:color w:val="auto"/>
                <w:kern w:val="2"/>
                <w:sz w:val="21"/>
                <w:szCs w:val="21"/>
                <w:highlight w:val="none"/>
                <w:lang w:bidi="ar"/>
              </w:rPr>
              <w:t>台班</w:t>
            </w:r>
          </w:p>
        </w:tc>
        <w:tc>
          <w:tcPr>
            <w:tcW w:w="1362" w:type="dxa"/>
            <w:tcBorders>
              <w:top w:val="single" w:color="auto" w:sz="4" w:space="0"/>
              <w:left w:val="nil"/>
              <w:bottom w:val="single" w:color="auto" w:sz="4" w:space="0"/>
              <w:right w:val="single" w:color="auto" w:sz="4" w:space="0"/>
            </w:tcBorders>
            <w:noWrap w:val="0"/>
            <w:vAlign w:val="center"/>
          </w:tcPr>
          <w:p w14:paraId="20B139B9">
            <w:pPr>
              <w:pStyle w:val="58"/>
              <w:widowControl w:val="0"/>
              <w:spacing w:before="0" w:beforeAutospacing="0" w:after="0" w:afterAutospacing="0"/>
              <w:jc w:val="center"/>
              <w:rPr>
                <w:rFonts w:hint="eastAsia"/>
                <w:color w:val="auto"/>
                <w:sz w:val="21"/>
                <w:szCs w:val="21"/>
                <w:highlight w:val="none"/>
              </w:rPr>
            </w:pPr>
            <w:r>
              <w:rPr>
                <w:color w:val="auto"/>
                <w:sz w:val="21"/>
                <w:szCs w:val="21"/>
                <w:highlight w:val="none"/>
                <w:lang w:bidi="ar"/>
              </w:rPr>
              <w:t>8</w:t>
            </w:r>
          </w:p>
        </w:tc>
        <w:tc>
          <w:tcPr>
            <w:tcW w:w="1362" w:type="dxa"/>
            <w:tcBorders>
              <w:top w:val="single" w:color="auto" w:sz="4" w:space="0"/>
              <w:left w:val="nil"/>
              <w:bottom w:val="single" w:color="auto" w:sz="4" w:space="0"/>
              <w:right w:val="single" w:color="auto" w:sz="4" w:space="0"/>
            </w:tcBorders>
            <w:noWrap w:val="0"/>
            <w:vAlign w:val="center"/>
          </w:tcPr>
          <w:p w14:paraId="0B33DC5C">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7FBD5A65">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55F971BC">
            <w:pPr>
              <w:jc w:val="left"/>
              <w:rPr>
                <w:rFonts w:ascii="Times New Roman" w:hAnsi="Times New Roman"/>
                <w:color w:val="auto"/>
                <w:sz w:val="21"/>
                <w:szCs w:val="21"/>
                <w:highlight w:val="none"/>
              </w:rPr>
            </w:pPr>
            <w:r>
              <w:rPr>
                <w:rFonts w:hint="eastAsia" w:ascii="Times New Roman" w:hAnsi="Times New Roman"/>
                <w:color w:val="auto"/>
                <w:sz w:val="21"/>
                <w:szCs w:val="21"/>
                <w:highlight w:val="none"/>
                <w:lang w:bidi="ar"/>
              </w:rPr>
              <w:t>实施抢险</w:t>
            </w:r>
          </w:p>
        </w:tc>
      </w:tr>
      <w:tr w14:paraId="77A3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14:paraId="4929C4E3">
            <w:pPr>
              <w:pStyle w:val="58"/>
              <w:widowControl w:val="0"/>
              <w:spacing w:before="0" w:beforeAutospacing="0" w:after="0" w:afterAutospacing="0"/>
              <w:jc w:val="center"/>
              <w:rPr>
                <w:rFonts w:hint="eastAsia"/>
                <w:color w:val="auto"/>
                <w:sz w:val="21"/>
                <w:szCs w:val="21"/>
                <w:highlight w:val="none"/>
              </w:rPr>
            </w:pPr>
            <w:r>
              <w:rPr>
                <w:rFonts w:ascii="Times New Roman" w:hAnsi="Times New Roman"/>
                <w:color w:val="auto"/>
                <w:kern w:val="2"/>
                <w:sz w:val="21"/>
                <w:szCs w:val="21"/>
                <w:highlight w:val="none"/>
                <w:lang w:bidi="ar"/>
              </w:rPr>
              <w:t>3</w:t>
            </w:r>
          </w:p>
        </w:tc>
        <w:tc>
          <w:tcPr>
            <w:tcW w:w="1945" w:type="dxa"/>
            <w:vMerge w:val="restart"/>
            <w:tcBorders>
              <w:top w:val="single" w:color="auto" w:sz="4" w:space="0"/>
              <w:left w:val="nil"/>
              <w:bottom w:val="single" w:color="auto" w:sz="4" w:space="0"/>
              <w:right w:val="single" w:color="auto" w:sz="4" w:space="0"/>
            </w:tcBorders>
            <w:noWrap w:val="0"/>
            <w:vAlign w:val="center"/>
          </w:tcPr>
          <w:p w14:paraId="3B9B1B0A">
            <w:pPr>
              <w:pStyle w:val="58"/>
              <w:widowControl w:val="0"/>
              <w:spacing w:before="0" w:beforeAutospacing="0" w:after="0" w:afterAutospacing="0"/>
              <w:jc w:val="center"/>
              <w:rPr>
                <w:rFonts w:hint="eastAsia"/>
                <w:color w:val="auto"/>
                <w:sz w:val="21"/>
                <w:szCs w:val="21"/>
                <w:highlight w:val="none"/>
              </w:rPr>
            </w:pPr>
            <w:r>
              <w:rPr>
                <w:rFonts w:hint="eastAsia" w:cs="宋体"/>
                <w:color w:val="auto"/>
                <w:kern w:val="2"/>
                <w:sz w:val="21"/>
                <w:szCs w:val="21"/>
                <w:highlight w:val="none"/>
                <w:lang w:bidi="ar"/>
              </w:rPr>
              <w:t>抢险人员</w:t>
            </w:r>
          </w:p>
        </w:tc>
        <w:tc>
          <w:tcPr>
            <w:tcW w:w="1362" w:type="dxa"/>
            <w:tcBorders>
              <w:top w:val="single" w:color="auto" w:sz="4" w:space="0"/>
              <w:left w:val="nil"/>
              <w:bottom w:val="single" w:color="auto" w:sz="4" w:space="0"/>
              <w:right w:val="single" w:color="auto" w:sz="4" w:space="0"/>
            </w:tcBorders>
            <w:noWrap w:val="0"/>
            <w:vAlign w:val="center"/>
          </w:tcPr>
          <w:p w14:paraId="56DA47D2">
            <w:pPr>
              <w:pStyle w:val="58"/>
              <w:widowControl w:val="0"/>
              <w:spacing w:before="0" w:beforeAutospacing="0" w:after="0" w:afterAutospacing="0"/>
              <w:jc w:val="center"/>
              <w:rPr>
                <w:rFonts w:hint="eastAsia"/>
                <w:color w:val="auto"/>
                <w:sz w:val="21"/>
                <w:szCs w:val="21"/>
                <w:highlight w:val="none"/>
              </w:rPr>
            </w:pPr>
            <w:r>
              <w:rPr>
                <w:rFonts w:hint="eastAsia"/>
                <w:color w:val="auto"/>
                <w:sz w:val="21"/>
                <w:szCs w:val="21"/>
                <w:highlight w:val="none"/>
                <w:lang w:bidi="ar"/>
              </w:rPr>
              <w:t>工日</w:t>
            </w:r>
          </w:p>
        </w:tc>
        <w:tc>
          <w:tcPr>
            <w:tcW w:w="1362" w:type="dxa"/>
            <w:tcBorders>
              <w:top w:val="single" w:color="auto" w:sz="4" w:space="0"/>
              <w:left w:val="nil"/>
              <w:bottom w:val="single" w:color="auto" w:sz="4" w:space="0"/>
              <w:right w:val="single" w:color="auto" w:sz="4" w:space="0"/>
            </w:tcBorders>
            <w:noWrap w:val="0"/>
            <w:vAlign w:val="center"/>
          </w:tcPr>
          <w:p w14:paraId="77491F99">
            <w:pPr>
              <w:pStyle w:val="58"/>
              <w:widowControl w:val="0"/>
              <w:spacing w:before="0" w:beforeAutospacing="0" w:after="0" w:afterAutospacing="0"/>
              <w:jc w:val="center"/>
              <w:rPr>
                <w:rFonts w:hint="eastAsia"/>
                <w:color w:val="auto"/>
                <w:sz w:val="21"/>
                <w:szCs w:val="21"/>
                <w:highlight w:val="none"/>
              </w:rPr>
            </w:pPr>
            <w:r>
              <w:rPr>
                <w:color w:val="auto"/>
                <w:sz w:val="21"/>
                <w:szCs w:val="21"/>
                <w:highlight w:val="none"/>
                <w:lang w:bidi="ar"/>
              </w:rPr>
              <w:t>24</w:t>
            </w:r>
          </w:p>
        </w:tc>
        <w:tc>
          <w:tcPr>
            <w:tcW w:w="1362" w:type="dxa"/>
            <w:tcBorders>
              <w:top w:val="single" w:color="auto" w:sz="4" w:space="0"/>
              <w:left w:val="nil"/>
              <w:bottom w:val="single" w:color="auto" w:sz="4" w:space="0"/>
              <w:right w:val="single" w:color="auto" w:sz="4" w:space="0"/>
            </w:tcBorders>
            <w:noWrap w:val="0"/>
            <w:vAlign w:val="center"/>
          </w:tcPr>
          <w:p w14:paraId="75F9B85C">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5D14F38F">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43D0E3EA">
            <w:pPr>
              <w:jc w:val="left"/>
              <w:rPr>
                <w:rFonts w:ascii="Times New Roman" w:hAnsi="Times New Roman"/>
                <w:color w:val="auto"/>
                <w:sz w:val="21"/>
                <w:szCs w:val="21"/>
                <w:highlight w:val="none"/>
              </w:rPr>
            </w:pPr>
            <w:r>
              <w:rPr>
                <w:rFonts w:hint="eastAsia" w:ascii="Times New Roman" w:hAnsi="Times New Roman"/>
                <w:color w:val="auto"/>
                <w:sz w:val="21"/>
                <w:szCs w:val="21"/>
                <w:highlight w:val="none"/>
                <w:lang w:bidi="ar"/>
              </w:rPr>
              <w:t>集结待命</w:t>
            </w:r>
          </w:p>
        </w:tc>
      </w:tr>
      <w:tr w14:paraId="499D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14:paraId="24F8DF17">
            <w:pPr>
              <w:jc w:val="center"/>
              <w:rPr>
                <w:color w:val="auto"/>
                <w:sz w:val="21"/>
                <w:szCs w:val="21"/>
                <w:highlight w:val="none"/>
              </w:rPr>
            </w:pPr>
          </w:p>
        </w:tc>
        <w:tc>
          <w:tcPr>
            <w:tcW w:w="1945" w:type="dxa"/>
            <w:vMerge w:val="continue"/>
            <w:tcBorders>
              <w:top w:val="single" w:color="auto" w:sz="4" w:space="0"/>
              <w:left w:val="nil"/>
              <w:bottom w:val="single" w:color="auto" w:sz="4" w:space="0"/>
              <w:right w:val="single" w:color="auto" w:sz="4" w:space="0"/>
            </w:tcBorders>
            <w:noWrap w:val="0"/>
            <w:vAlign w:val="center"/>
          </w:tcPr>
          <w:p w14:paraId="26C4E02E">
            <w:pPr>
              <w:rPr>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7E09FA06">
            <w:pPr>
              <w:pStyle w:val="58"/>
              <w:widowControl w:val="0"/>
              <w:spacing w:before="0" w:beforeAutospacing="0" w:after="0" w:afterAutospacing="0"/>
              <w:jc w:val="center"/>
              <w:rPr>
                <w:rFonts w:hint="eastAsia"/>
                <w:color w:val="auto"/>
                <w:sz w:val="21"/>
                <w:szCs w:val="21"/>
                <w:highlight w:val="none"/>
              </w:rPr>
            </w:pPr>
            <w:r>
              <w:rPr>
                <w:rFonts w:hint="eastAsia" w:cs="宋体"/>
                <w:color w:val="auto"/>
                <w:sz w:val="21"/>
                <w:szCs w:val="21"/>
                <w:highlight w:val="none"/>
                <w:lang w:bidi="ar"/>
              </w:rPr>
              <w:t>工日</w:t>
            </w:r>
          </w:p>
        </w:tc>
        <w:tc>
          <w:tcPr>
            <w:tcW w:w="1362" w:type="dxa"/>
            <w:tcBorders>
              <w:top w:val="single" w:color="auto" w:sz="4" w:space="0"/>
              <w:left w:val="nil"/>
              <w:bottom w:val="single" w:color="auto" w:sz="4" w:space="0"/>
              <w:right w:val="single" w:color="auto" w:sz="4" w:space="0"/>
            </w:tcBorders>
            <w:noWrap w:val="0"/>
            <w:vAlign w:val="center"/>
          </w:tcPr>
          <w:p w14:paraId="5034B508">
            <w:pPr>
              <w:pStyle w:val="58"/>
              <w:widowControl w:val="0"/>
              <w:spacing w:before="0" w:beforeAutospacing="0" w:after="0" w:afterAutospacing="0"/>
              <w:jc w:val="center"/>
              <w:rPr>
                <w:rFonts w:hint="eastAsia"/>
                <w:color w:val="auto"/>
                <w:sz w:val="21"/>
                <w:szCs w:val="21"/>
                <w:highlight w:val="none"/>
              </w:rPr>
            </w:pPr>
            <w:r>
              <w:rPr>
                <w:color w:val="auto"/>
                <w:sz w:val="21"/>
                <w:szCs w:val="21"/>
                <w:highlight w:val="none"/>
                <w:lang w:bidi="ar"/>
              </w:rPr>
              <w:t>44</w:t>
            </w:r>
          </w:p>
        </w:tc>
        <w:tc>
          <w:tcPr>
            <w:tcW w:w="1362" w:type="dxa"/>
            <w:tcBorders>
              <w:top w:val="single" w:color="auto" w:sz="4" w:space="0"/>
              <w:left w:val="nil"/>
              <w:bottom w:val="single" w:color="auto" w:sz="4" w:space="0"/>
              <w:right w:val="single" w:color="auto" w:sz="4" w:space="0"/>
            </w:tcBorders>
            <w:noWrap w:val="0"/>
            <w:vAlign w:val="center"/>
          </w:tcPr>
          <w:p w14:paraId="5EE25FD2">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771A7CE7">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3F0654B4">
            <w:pPr>
              <w:jc w:val="left"/>
              <w:rPr>
                <w:rFonts w:ascii="Times New Roman" w:hAnsi="Times New Roman"/>
                <w:color w:val="auto"/>
                <w:sz w:val="21"/>
                <w:szCs w:val="21"/>
                <w:highlight w:val="none"/>
              </w:rPr>
            </w:pPr>
            <w:r>
              <w:rPr>
                <w:rFonts w:hint="eastAsia" w:ascii="Times New Roman" w:hAnsi="Times New Roman"/>
                <w:color w:val="auto"/>
                <w:sz w:val="21"/>
                <w:szCs w:val="21"/>
                <w:highlight w:val="none"/>
                <w:lang w:bidi="ar"/>
              </w:rPr>
              <w:t>实施抢险</w:t>
            </w:r>
          </w:p>
        </w:tc>
      </w:tr>
      <w:tr w14:paraId="32EE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79" w:type="dxa"/>
            <w:tcBorders>
              <w:top w:val="single" w:color="auto" w:sz="4" w:space="0"/>
              <w:left w:val="single" w:color="auto" w:sz="4" w:space="0"/>
              <w:bottom w:val="single" w:color="auto" w:sz="4" w:space="0"/>
              <w:right w:val="single" w:color="auto" w:sz="4" w:space="0"/>
            </w:tcBorders>
            <w:noWrap w:val="0"/>
            <w:vAlign w:val="center"/>
          </w:tcPr>
          <w:p w14:paraId="11FAF56F">
            <w:pPr>
              <w:pStyle w:val="58"/>
              <w:widowControl w:val="0"/>
              <w:spacing w:before="0" w:beforeAutospacing="0" w:after="0" w:afterAutospacing="0"/>
              <w:ind w:firstLine="420" w:firstLineChars="200"/>
              <w:jc w:val="center"/>
              <w:rPr>
                <w:rFonts w:hint="eastAsia"/>
                <w:color w:val="auto"/>
                <w:sz w:val="21"/>
                <w:szCs w:val="21"/>
                <w:highlight w:val="none"/>
              </w:rPr>
            </w:pPr>
          </w:p>
        </w:tc>
        <w:tc>
          <w:tcPr>
            <w:tcW w:w="1945" w:type="dxa"/>
            <w:tcBorders>
              <w:top w:val="single" w:color="auto" w:sz="4" w:space="0"/>
              <w:left w:val="nil"/>
              <w:bottom w:val="single" w:color="auto" w:sz="4" w:space="0"/>
              <w:right w:val="single" w:color="auto" w:sz="4" w:space="0"/>
            </w:tcBorders>
            <w:noWrap w:val="0"/>
            <w:vAlign w:val="center"/>
          </w:tcPr>
          <w:p w14:paraId="0D429E64">
            <w:pPr>
              <w:pStyle w:val="58"/>
              <w:widowControl w:val="0"/>
              <w:spacing w:before="0" w:beforeAutospacing="0" w:after="0" w:afterAutospacing="0"/>
              <w:jc w:val="both"/>
              <w:rPr>
                <w:rFonts w:hint="eastAsia"/>
                <w:color w:val="auto"/>
                <w:sz w:val="21"/>
                <w:szCs w:val="21"/>
                <w:highlight w:val="none"/>
              </w:rPr>
            </w:pPr>
            <w:r>
              <w:rPr>
                <w:rFonts w:hint="eastAsia" w:cs="宋体"/>
                <w:color w:val="auto"/>
                <w:sz w:val="21"/>
                <w:szCs w:val="21"/>
                <w:highlight w:val="none"/>
                <w:lang w:bidi="ar"/>
              </w:rPr>
              <w:t>小计</w:t>
            </w:r>
          </w:p>
        </w:tc>
        <w:tc>
          <w:tcPr>
            <w:tcW w:w="1362" w:type="dxa"/>
            <w:tcBorders>
              <w:top w:val="single" w:color="auto" w:sz="4" w:space="0"/>
              <w:left w:val="nil"/>
              <w:bottom w:val="single" w:color="auto" w:sz="4" w:space="0"/>
              <w:right w:val="single" w:color="auto" w:sz="4" w:space="0"/>
            </w:tcBorders>
            <w:noWrap w:val="0"/>
            <w:vAlign w:val="center"/>
          </w:tcPr>
          <w:p w14:paraId="6907B6B1">
            <w:pPr>
              <w:pStyle w:val="58"/>
              <w:widowControl w:val="0"/>
              <w:spacing w:before="0" w:beforeAutospacing="0" w:after="0" w:afterAutospacing="0"/>
              <w:ind w:firstLine="420" w:firstLineChars="200"/>
              <w:jc w:val="center"/>
              <w:rPr>
                <w:rFonts w:hint="eastAsia"/>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7C649CD7">
            <w:pPr>
              <w:pStyle w:val="58"/>
              <w:widowControl w:val="0"/>
              <w:spacing w:before="0" w:beforeAutospacing="0" w:after="0" w:afterAutospacing="0"/>
              <w:ind w:firstLine="420" w:firstLineChars="200"/>
              <w:jc w:val="center"/>
              <w:rPr>
                <w:rFonts w:hint="eastAsia"/>
                <w:color w:val="auto"/>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067EF332">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711F0B85">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5459AA6D">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p w14:paraId="3879B361">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r>
      <w:tr w14:paraId="4468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79" w:type="dxa"/>
            <w:tcBorders>
              <w:top w:val="single" w:color="auto" w:sz="4" w:space="0"/>
              <w:left w:val="single" w:color="auto" w:sz="4" w:space="0"/>
              <w:bottom w:val="single" w:color="auto" w:sz="4" w:space="0"/>
              <w:right w:val="single" w:color="auto" w:sz="4" w:space="0"/>
            </w:tcBorders>
            <w:noWrap w:val="0"/>
            <w:vAlign w:val="center"/>
          </w:tcPr>
          <w:p w14:paraId="77A271E7">
            <w:pPr>
              <w:pStyle w:val="58"/>
              <w:widowControl w:val="0"/>
              <w:spacing w:before="0" w:beforeAutospacing="0" w:after="0" w:afterAutospacing="0"/>
              <w:jc w:val="center"/>
              <w:rPr>
                <w:rFonts w:hint="eastAsia" w:ascii="Times New Roman" w:hAnsi="Times New Roman"/>
                <w:color w:val="auto"/>
                <w:kern w:val="2"/>
                <w:sz w:val="21"/>
                <w:szCs w:val="21"/>
                <w:highlight w:val="none"/>
              </w:rPr>
            </w:pPr>
            <w:r>
              <w:rPr>
                <w:rFonts w:hint="eastAsia" w:ascii="Times New Roman" w:hAnsi="Times New Roman"/>
                <w:color w:val="auto"/>
                <w:kern w:val="2"/>
                <w:sz w:val="21"/>
                <w:szCs w:val="21"/>
                <w:highlight w:val="none"/>
                <w:lang w:bidi="ar"/>
              </w:rPr>
              <w:t>四</w:t>
            </w:r>
          </w:p>
        </w:tc>
        <w:tc>
          <w:tcPr>
            <w:tcW w:w="1945" w:type="dxa"/>
            <w:tcBorders>
              <w:top w:val="single" w:color="auto" w:sz="4" w:space="0"/>
              <w:left w:val="nil"/>
              <w:bottom w:val="single" w:color="auto" w:sz="4" w:space="0"/>
              <w:right w:val="single" w:color="auto" w:sz="4" w:space="0"/>
            </w:tcBorders>
            <w:noWrap w:val="0"/>
            <w:vAlign w:val="center"/>
          </w:tcPr>
          <w:p w14:paraId="06CD70F5">
            <w:pPr>
              <w:pStyle w:val="58"/>
              <w:widowControl w:val="0"/>
              <w:spacing w:before="0" w:beforeAutospacing="0" w:after="0" w:afterAutospacing="0"/>
              <w:jc w:val="center"/>
              <w:rPr>
                <w:rFonts w:hint="eastAsia" w:ascii="Times New Roman" w:hAnsi="Times New Roman"/>
                <w:color w:val="auto"/>
                <w:kern w:val="2"/>
                <w:sz w:val="21"/>
                <w:szCs w:val="21"/>
                <w:highlight w:val="none"/>
              </w:rPr>
            </w:pPr>
            <w:r>
              <w:rPr>
                <w:rFonts w:hint="eastAsia" w:ascii="Times New Roman" w:hAnsi="Times New Roman"/>
                <w:color w:val="auto"/>
                <w:kern w:val="2"/>
                <w:sz w:val="21"/>
                <w:szCs w:val="21"/>
                <w:highlight w:val="none"/>
                <w:lang w:bidi="ar"/>
              </w:rPr>
              <w:t>合计</w:t>
            </w:r>
          </w:p>
        </w:tc>
        <w:tc>
          <w:tcPr>
            <w:tcW w:w="1362" w:type="dxa"/>
            <w:tcBorders>
              <w:top w:val="single" w:color="auto" w:sz="4" w:space="0"/>
              <w:left w:val="nil"/>
              <w:bottom w:val="single" w:color="auto" w:sz="4" w:space="0"/>
              <w:right w:val="single" w:color="auto" w:sz="4" w:space="0"/>
            </w:tcBorders>
            <w:noWrap w:val="0"/>
            <w:vAlign w:val="center"/>
          </w:tcPr>
          <w:p w14:paraId="759351F8">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3B877415">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0D22358D">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2" w:type="dxa"/>
            <w:tcBorders>
              <w:top w:val="single" w:color="auto" w:sz="4" w:space="0"/>
              <w:left w:val="nil"/>
              <w:bottom w:val="single" w:color="auto" w:sz="4" w:space="0"/>
              <w:right w:val="single" w:color="auto" w:sz="4" w:space="0"/>
            </w:tcBorders>
            <w:noWrap w:val="0"/>
            <w:vAlign w:val="center"/>
          </w:tcPr>
          <w:p w14:paraId="2AA5661C">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c>
          <w:tcPr>
            <w:tcW w:w="1363" w:type="dxa"/>
            <w:tcBorders>
              <w:top w:val="single" w:color="auto" w:sz="4" w:space="0"/>
              <w:left w:val="nil"/>
              <w:bottom w:val="single" w:color="auto" w:sz="4" w:space="0"/>
              <w:right w:val="single" w:color="auto" w:sz="4" w:space="0"/>
            </w:tcBorders>
            <w:noWrap w:val="0"/>
            <w:vAlign w:val="center"/>
          </w:tcPr>
          <w:p w14:paraId="3213D928">
            <w:pPr>
              <w:pStyle w:val="58"/>
              <w:widowControl w:val="0"/>
              <w:spacing w:before="0" w:beforeAutospacing="0" w:after="0" w:afterAutospacing="0"/>
              <w:ind w:firstLine="420" w:firstLineChars="200"/>
              <w:jc w:val="center"/>
              <w:rPr>
                <w:rFonts w:hint="eastAsia" w:ascii="Times New Roman" w:hAnsi="Times New Roman"/>
                <w:color w:val="auto"/>
                <w:kern w:val="2"/>
                <w:sz w:val="21"/>
                <w:szCs w:val="21"/>
                <w:highlight w:val="none"/>
              </w:rPr>
            </w:pPr>
          </w:p>
        </w:tc>
      </w:tr>
    </w:tbl>
    <w:p w14:paraId="2C807D7E">
      <w:pPr>
        <w:pStyle w:val="6"/>
        <w:keepNext w:val="0"/>
        <w:keepLines w:val="0"/>
        <w:pageBreakBefore w:val="0"/>
        <w:widowControl w:val="0"/>
        <w:kinsoku/>
        <w:wordWrap/>
        <w:overflowPunct/>
        <w:topLinePunct w:val="0"/>
        <w:autoSpaceDE/>
        <w:autoSpaceDN/>
        <w:bidi w:val="0"/>
        <w:adjustRightInd w:val="0"/>
        <w:snapToGrid w:val="0"/>
        <w:spacing w:line="380" w:lineRule="exact"/>
        <w:ind w:firstLine="482"/>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注：1.防汛防台期间，乙方须按甲方指令，在规定时间内组织所需设备及人员在指定地点待命、实施紧急防护与抢险、清障、搬运抢险物资等工作。</w:t>
      </w:r>
    </w:p>
    <w:p w14:paraId="4CB41EF6">
      <w:pPr>
        <w:pStyle w:val="6"/>
        <w:keepNext w:val="0"/>
        <w:keepLines w:val="0"/>
        <w:pageBreakBefore w:val="0"/>
        <w:widowControl w:val="0"/>
        <w:kinsoku/>
        <w:wordWrap/>
        <w:overflowPunct/>
        <w:topLinePunct w:val="0"/>
        <w:autoSpaceDE/>
        <w:autoSpaceDN/>
        <w:bidi w:val="0"/>
        <w:adjustRightInd w:val="0"/>
        <w:snapToGrid w:val="0"/>
        <w:spacing w:line="380" w:lineRule="exact"/>
        <w:ind w:firstLine="482"/>
        <w:textAlignment w:val="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2.紧急抢险费用待抢险结束后按实际工作量结算。</w:t>
      </w:r>
    </w:p>
    <w:p w14:paraId="361D860F">
      <w:pPr>
        <w:spacing w:line="360" w:lineRule="auto"/>
        <w:ind w:firstLine="4800" w:firstLineChars="20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   </w:t>
      </w:r>
    </w:p>
    <w:p w14:paraId="4A1BFAD4">
      <w:pPr>
        <w:pStyle w:val="3"/>
        <w:rPr>
          <w:rFonts w:hint="eastAsia"/>
          <w:color w:val="auto"/>
          <w:highlight w:val="none"/>
        </w:rPr>
      </w:pPr>
    </w:p>
    <w:p w14:paraId="558A065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FB9EA2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4D9FF84">
      <w:pPr>
        <w:spacing w:line="360" w:lineRule="auto"/>
        <w:ind w:firstLine="5622" w:firstLineChars="2000"/>
        <w:rPr>
          <w:rFonts w:hint="eastAsia" w:cs="宋体"/>
          <w:b/>
          <w:color w:val="auto"/>
          <w:sz w:val="28"/>
          <w:szCs w:val="28"/>
          <w:highlight w:val="none"/>
          <w:lang w:bidi="ar"/>
        </w:rPr>
        <w:sectPr>
          <w:pgSz w:w="11905" w:h="16840"/>
          <w:pgMar w:top="1361" w:right="1134" w:bottom="1361" w:left="1134" w:header="851" w:footer="567" w:gutter="0"/>
          <w:pgBorders>
            <w:top w:val="none" w:sz="0" w:space="0"/>
            <w:left w:val="none" w:sz="0" w:space="0"/>
            <w:bottom w:val="none" w:sz="0" w:space="0"/>
            <w:right w:val="none" w:sz="0" w:space="0"/>
          </w:pgBorders>
          <w:cols w:space="720" w:num="1"/>
          <w:docGrid w:linePitch="312" w:charSpace="0"/>
        </w:sectPr>
      </w:pPr>
    </w:p>
    <w:p w14:paraId="56B9DB66">
      <w:pPr>
        <w:pStyle w:val="58"/>
        <w:widowControl w:val="0"/>
        <w:spacing w:before="0" w:beforeAutospacing="0" w:after="120" w:afterAutospacing="0"/>
        <w:ind w:left="210" w:leftChars="100"/>
        <w:jc w:val="center"/>
        <w:rPr>
          <w:rFonts w:hint="eastAsia" w:cs="宋体"/>
          <w:b/>
          <w:color w:val="auto"/>
          <w:sz w:val="28"/>
          <w:szCs w:val="28"/>
          <w:highlight w:val="none"/>
          <w:lang w:bidi="ar"/>
        </w:rPr>
      </w:pPr>
      <w:r>
        <w:rPr>
          <w:rFonts w:hint="eastAsia" w:cs="宋体"/>
          <w:b/>
          <w:color w:val="auto"/>
          <w:sz w:val="28"/>
          <w:szCs w:val="28"/>
          <w:highlight w:val="none"/>
          <w:lang w:bidi="ar"/>
        </w:rPr>
        <w:t>第四部分  钱塘江省管海塘运行管理系统维护</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636"/>
        <w:gridCol w:w="1262"/>
        <w:gridCol w:w="1402"/>
        <w:gridCol w:w="1899"/>
        <w:gridCol w:w="1532"/>
      </w:tblGrid>
      <w:tr w14:paraId="2854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5" w:type="dxa"/>
            <w:noWrap w:val="0"/>
            <w:vAlign w:val="center"/>
          </w:tcPr>
          <w:p w14:paraId="4CDD32DC">
            <w:pPr>
              <w:widowControl/>
              <w:jc w:val="center"/>
              <w:rPr>
                <w:rFonts w:hint="eastAsia" w:cs="宋体"/>
                <w:b/>
                <w:color w:val="auto"/>
                <w:kern w:val="0"/>
                <w:sz w:val="28"/>
                <w:szCs w:val="28"/>
                <w:highlight w:val="none"/>
                <w:lang w:bidi="ar"/>
              </w:rPr>
            </w:pPr>
            <w:r>
              <w:rPr>
                <w:rFonts w:ascii="Times New Roman" w:hAnsi="Times New Roman"/>
                <w:b/>
                <w:bCs/>
                <w:color w:val="auto"/>
                <w:kern w:val="0"/>
                <w:sz w:val="22"/>
                <w:highlight w:val="none"/>
              </w:rPr>
              <w:t>序号</w:t>
            </w:r>
          </w:p>
        </w:tc>
        <w:tc>
          <w:tcPr>
            <w:tcW w:w="2636" w:type="dxa"/>
            <w:noWrap w:val="0"/>
            <w:vAlign w:val="center"/>
          </w:tcPr>
          <w:p w14:paraId="2AC2BE96">
            <w:pPr>
              <w:widowControl/>
              <w:jc w:val="left"/>
              <w:rPr>
                <w:rFonts w:hint="eastAsia" w:cs="宋体"/>
                <w:b/>
                <w:color w:val="auto"/>
                <w:kern w:val="0"/>
                <w:sz w:val="28"/>
                <w:szCs w:val="28"/>
                <w:highlight w:val="none"/>
                <w:lang w:bidi="ar"/>
              </w:rPr>
            </w:pPr>
            <w:r>
              <w:rPr>
                <w:rFonts w:ascii="Times New Roman" w:hAnsi="Times New Roman"/>
                <w:b/>
                <w:bCs/>
                <w:color w:val="auto"/>
                <w:kern w:val="0"/>
                <w:sz w:val="22"/>
                <w:highlight w:val="none"/>
              </w:rPr>
              <w:t>费用名称</w:t>
            </w:r>
          </w:p>
        </w:tc>
        <w:tc>
          <w:tcPr>
            <w:tcW w:w="1262" w:type="dxa"/>
            <w:noWrap w:val="0"/>
            <w:vAlign w:val="center"/>
          </w:tcPr>
          <w:p w14:paraId="654DDE2F">
            <w:pPr>
              <w:widowControl/>
              <w:jc w:val="center"/>
              <w:rPr>
                <w:rFonts w:hint="eastAsia" w:cs="宋体"/>
                <w:b/>
                <w:color w:val="auto"/>
                <w:kern w:val="0"/>
                <w:sz w:val="28"/>
                <w:szCs w:val="28"/>
                <w:highlight w:val="none"/>
                <w:lang w:bidi="ar"/>
              </w:rPr>
            </w:pPr>
            <w:r>
              <w:rPr>
                <w:rFonts w:ascii="Times New Roman" w:hAnsi="Times New Roman"/>
                <w:b/>
                <w:bCs/>
                <w:color w:val="auto"/>
                <w:kern w:val="0"/>
                <w:sz w:val="22"/>
                <w:highlight w:val="none"/>
              </w:rPr>
              <w:t>单位</w:t>
            </w:r>
          </w:p>
        </w:tc>
        <w:tc>
          <w:tcPr>
            <w:tcW w:w="1402" w:type="dxa"/>
            <w:noWrap w:val="0"/>
            <w:vAlign w:val="center"/>
          </w:tcPr>
          <w:p w14:paraId="26F38DE7">
            <w:pPr>
              <w:widowControl/>
              <w:jc w:val="center"/>
              <w:rPr>
                <w:rFonts w:hint="eastAsia" w:cs="宋体"/>
                <w:b/>
                <w:color w:val="auto"/>
                <w:kern w:val="0"/>
                <w:sz w:val="28"/>
                <w:szCs w:val="28"/>
                <w:highlight w:val="none"/>
                <w:lang w:bidi="ar"/>
              </w:rPr>
            </w:pPr>
            <w:r>
              <w:rPr>
                <w:rFonts w:ascii="Times New Roman" w:hAnsi="Times New Roman"/>
                <w:b/>
                <w:bCs/>
                <w:color w:val="auto"/>
                <w:kern w:val="0"/>
                <w:sz w:val="22"/>
                <w:highlight w:val="none"/>
              </w:rPr>
              <w:t>数量</w:t>
            </w:r>
            <w:r>
              <w:rPr>
                <w:rFonts w:ascii="Times New Roman" w:hAnsi="Times New Roman"/>
                <w:b/>
                <w:bCs/>
                <w:color w:val="auto"/>
                <w:kern w:val="0"/>
                <w:sz w:val="22"/>
                <w:highlight w:val="none"/>
              </w:rPr>
              <w:br w:type="textWrapping"/>
            </w:r>
            <w:r>
              <w:rPr>
                <w:rFonts w:ascii="Times New Roman" w:hAnsi="Times New Roman"/>
                <w:b/>
                <w:bCs/>
                <w:color w:val="auto"/>
                <w:kern w:val="0"/>
                <w:sz w:val="22"/>
                <w:highlight w:val="none"/>
              </w:rPr>
              <w:t>（人*月）</w:t>
            </w:r>
          </w:p>
        </w:tc>
        <w:tc>
          <w:tcPr>
            <w:tcW w:w="1899" w:type="dxa"/>
            <w:noWrap w:val="0"/>
            <w:vAlign w:val="center"/>
          </w:tcPr>
          <w:p w14:paraId="63ACA873">
            <w:pPr>
              <w:widowControl/>
              <w:jc w:val="center"/>
              <w:rPr>
                <w:rFonts w:hint="eastAsia" w:cs="宋体"/>
                <w:b/>
                <w:color w:val="auto"/>
                <w:kern w:val="0"/>
                <w:sz w:val="28"/>
                <w:szCs w:val="28"/>
                <w:highlight w:val="none"/>
                <w:lang w:bidi="ar"/>
              </w:rPr>
            </w:pPr>
            <w:r>
              <w:rPr>
                <w:rFonts w:ascii="Times New Roman" w:hAnsi="Times New Roman"/>
                <w:b/>
                <w:bCs/>
                <w:color w:val="auto"/>
                <w:kern w:val="0"/>
                <w:sz w:val="22"/>
                <w:highlight w:val="none"/>
              </w:rPr>
              <w:t>单价（元/人/月）</w:t>
            </w:r>
          </w:p>
        </w:tc>
        <w:tc>
          <w:tcPr>
            <w:tcW w:w="1532" w:type="dxa"/>
            <w:noWrap w:val="0"/>
            <w:vAlign w:val="center"/>
          </w:tcPr>
          <w:p w14:paraId="5A78A70E">
            <w:pPr>
              <w:widowControl/>
              <w:jc w:val="center"/>
              <w:rPr>
                <w:rFonts w:hint="eastAsia" w:cs="宋体"/>
                <w:b/>
                <w:color w:val="auto"/>
                <w:kern w:val="0"/>
                <w:sz w:val="28"/>
                <w:szCs w:val="28"/>
                <w:highlight w:val="none"/>
                <w:lang w:bidi="ar"/>
              </w:rPr>
            </w:pPr>
            <w:r>
              <w:rPr>
                <w:rFonts w:ascii="Times New Roman" w:hAnsi="Times New Roman"/>
                <w:b/>
                <w:bCs/>
                <w:color w:val="auto"/>
                <w:kern w:val="0"/>
                <w:sz w:val="22"/>
                <w:highlight w:val="none"/>
              </w:rPr>
              <w:t>合价（元）</w:t>
            </w:r>
          </w:p>
        </w:tc>
      </w:tr>
      <w:tr w14:paraId="3458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15" w:type="dxa"/>
            <w:noWrap w:val="0"/>
            <w:vAlign w:val="center"/>
          </w:tcPr>
          <w:p w14:paraId="529DD2CE">
            <w:pPr>
              <w:widowControl/>
              <w:jc w:val="center"/>
              <w:rPr>
                <w:rFonts w:hint="eastAsia" w:cs="宋体"/>
                <w:b/>
                <w:color w:val="auto"/>
                <w:kern w:val="0"/>
                <w:sz w:val="28"/>
                <w:szCs w:val="28"/>
                <w:highlight w:val="none"/>
                <w:lang w:bidi="ar"/>
              </w:rPr>
            </w:pPr>
            <w:r>
              <w:rPr>
                <w:rFonts w:ascii="Times New Roman" w:hAnsi="Times New Roman"/>
                <w:color w:val="auto"/>
                <w:kern w:val="0"/>
                <w:sz w:val="22"/>
                <w:highlight w:val="none"/>
              </w:rPr>
              <w:t>1</w:t>
            </w:r>
          </w:p>
        </w:tc>
        <w:tc>
          <w:tcPr>
            <w:tcW w:w="2636" w:type="dxa"/>
            <w:noWrap w:val="0"/>
            <w:vAlign w:val="center"/>
          </w:tcPr>
          <w:p w14:paraId="4D30261E">
            <w:pPr>
              <w:widowControl/>
              <w:jc w:val="left"/>
              <w:rPr>
                <w:rFonts w:hint="eastAsia" w:cs="宋体"/>
                <w:b/>
                <w:color w:val="auto"/>
                <w:kern w:val="0"/>
                <w:sz w:val="28"/>
                <w:szCs w:val="28"/>
                <w:highlight w:val="none"/>
                <w:lang w:bidi="ar"/>
              </w:rPr>
            </w:pPr>
            <w:r>
              <w:rPr>
                <w:rFonts w:ascii="Times New Roman" w:hAnsi="Times New Roman"/>
                <w:color w:val="auto"/>
                <w:kern w:val="0"/>
                <w:sz w:val="22"/>
                <w:highlight w:val="none"/>
              </w:rPr>
              <w:t>系统日常运维</w:t>
            </w:r>
          </w:p>
        </w:tc>
        <w:tc>
          <w:tcPr>
            <w:tcW w:w="1262" w:type="dxa"/>
            <w:noWrap w:val="0"/>
            <w:vAlign w:val="center"/>
          </w:tcPr>
          <w:p w14:paraId="0D838A52">
            <w:pPr>
              <w:widowControl/>
              <w:jc w:val="center"/>
              <w:rPr>
                <w:rFonts w:hint="eastAsia" w:cs="宋体"/>
                <w:b/>
                <w:color w:val="auto"/>
                <w:kern w:val="0"/>
                <w:sz w:val="28"/>
                <w:szCs w:val="28"/>
                <w:highlight w:val="none"/>
                <w:lang w:bidi="ar"/>
              </w:rPr>
            </w:pPr>
            <w:r>
              <w:rPr>
                <w:rFonts w:ascii="Times New Roman" w:hAnsi="Times New Roman"/>
                <w:color w:val="auto"/>
                <w:kern w:val="0"/>
                <w:sz w:val="22"/>
                <w:highlight w:val="none"/>
              </w:rPr>
              <w:t>项</w:t>
            </w:r>
          </w:p>
        </w:tc>
        <w:tc>
          <w:tcPr>
            <w:tcW w:w="1402" w:type="dxa"/>
            <w:noWrap w:val="0"/>
            <w:vAlign w:val="center"/>
          </w:tcPr>
          <w:p w14:paraId="5391F881">
            <w:pPr>
              <w:widowControl/>
              <w:jc w:val="center"/>
              <w:rPr>
                <w:rFonts w:hint="eastAsia" w:cs="宋体"/>
                <w:b/>
                <w:color w:val="auto"/>
                <w:kern w:val="0"/>
                <w:sz w:val="28"/>
                <w:szCs w:val="28"/>
                <w:highlight w:val="none"/>
                <w:lang w:bidi="ar"/>
              </w:rPr>
            </w:pPr>
          </w:p>
        </w:tc>
        <w:tc>
          <w:tcPr>
            <w:tcW w:w="1899" w:type="dxa"/>
            <w:noWrap w:val="0"/>
            <w:vAlign w:val="center"/>
          </w:tcPr>
          <w:p w14:paraId="1F016728">
            <w:pPr>
              <w:widowControl/>
              <w:jc w:val="center"/>
              <w:rPr>
                <w:rFonts w:hint="eastAsia" w:cs="宋体"/>
                <w:b/>
                <w:color w:val="auto"/>
                <w:kern w:val="0"/>
                <w:sz w:val="28"/>
                <w:szCs w:val="28"/>
                <w:highlight w:val="none"/>
                <w:lang w:bidi="ar"/>
              </w:rPr>
            </w:pPr>
          </w:p>
        </w:tc>
        <w:tc>
          <w:tcPr>
            <w:tcW w:w="1532" w:type="dxa"/>
            <w:noWrap w:val="0"/>
            <w:vAlign w:val="center"/>
          </w:tcPr>
          <w:p w14:paraId="55018B6C">
            <w:pPr>
              <w:widowControl/>
              <w:jc w:val="center"/>
              <w:rPr>
                <w:rFonts w:hint="eastAsia" w:cs="宋体"/>
                <w:b/>
                <w:color w:val="auto"/>
                <w:kern w:val="0"/>
                <w:sz w:val="28"/>
                <w:szCs w:val="28"/>
                <w:highlight w:val="none"/>
                <w:lang w:bidi="ar"/>
              </w:rPr>
            </w:pPr>
          </w:p>
        </w:tc>
      </w:tr>
      <w:tr w14:paraId="19D0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15" w:type="dxa"/>
            <w:noWrap w:val="0"/>
            <w:vAlign w:val="center"/>
          </w:tcPr>
          <w:p w14:paraId="3DC83AFC">
            <w:pPr>
              <w:widowControl/>
              <w:jc w:val="center"/>
              <w:rPr>
                <w:rFonts w:hint="eastAsia" w:cs="宋体"/>
                <w:b/>
                <w:color w:val="auto"/>
                <w:kern w:val="0"/>
                <w:sz w:val="28"/>
                <w:szCs w:val="28"/>
                <w:highlight w:val="none"/>
                <w:lang w:bidi="ar"/>
              </w:rPr>
            </w:pPr>
            <w:r>
              <w:rPr>
                <w:rFonts w:ascii="Times New Roman" w:hAnsi="Times New Roman"/>
                <w:color w:val="auto"/>
                <w:kern w:val="0"/>
                <w:sz w:val="22"/>
                <w:highlight w:val="none"/>
              </w:rPr>
              <w:t>2</w:t>
            </w:r>
          </w:p>
        </w:tc>
        <w:tc>
          <w:tcPr>
            <w:tcW w:w="2636" w:type="dxa"/>
            <w:noWrap w:val="0"/>
            <w:vAlign w:val="center"/>
          </w:tcPr>
          <w:p w14:paraId="4D5EBBAB">
            <w:pPr>
              <w:widowControl/>
              <w:jc w:val="left"/>
              <w:rPr>
                <w:rFonts w:hint="eastAsia" w:cs="宋体"/>
                <w:b/>
                <w:color w:val="auto"/>
                <w:kern w:val="0"/>
                <w:sz w:val="28"/>
                <w:szCs w:val="28"/>
                <w:highlight w:val="none"/>
                <w:lang w:bidi="ar"/>
              </w:rPr>
            </w:pPr>
            <w:r>
              <w:rPr>
                <w:rFonts w:hint="eastAsia" w:ascii="Times New Roman" w:hAnsi="Times New Roman"/>
                <w:color w:val="auto"/>
                <w:kern w:val="0"/>
                <w:sz w:val="22"/>
                <w:highlight w:val="none"/>
              </w:rPr>
              <w:t>流程管理年度维保费</w:t>
            </w:r>
          </w:p>
        </w:tc>
        <w:tc>
          <w:tcPr>
            <w:tcW w:w="1262" w:type="dxa"/>
            <w:noWrap w:val="0"/>
            <w:vAlign w:val="center"/>
          </w:tcPr>
          <w:p w14:paraId="3E1E1427">
            <w:pPr>
              <w:widowControl/>
              <w:jc w:val="center"/>
              <w:rPr>
                <w:rFonts w:hint="eastAsia" w:cs="宋体"/>
                <w:b/>
                <w:color w:val="auto"/>
                <w:kern w:val="0"/>
                <w:sz w:val="28"/>
                <w:szCs w:val="28"/>
                <w:highlight w:val="none"/>
                <w:lang w:bidi="ar"/>
              </w:rPr>
            </w:pPr>
            <w:r>
              <w:rPr>
                <w:rFonts w:ascii="Times New Roman" w:hAnsi="Times New Roman"/>
                <w:color w:val="auto"/>
                <w:kern w:val="0"/>
                <w:sz w:val="22"/>
                <w:highlight w:val="none"/>
              </w:rPr>
              <w:t>项</w:t>
            </w:r>
          </w:p>
        </w:tc>
        <w:tc>
          <w:tcPr>
            <w:tcW w:w="1402" w:type="dxa"/>
            <w:noWrap w:val="0"/>
            <w:vAlign w:val="center"/>
          </w:tcPr>
          <w:p w14:paraId="72E12BA9">
            <w:pPr>
              <w:widowControl/>
              <w:jc w:val="center"/>
              <w:rPr>
                <w:rFonts w:hint="eastAsia" w:cs="宋体"/>
                <w:b/>
                <w:color w:val="auto"/>
                <w:kern w:val="0"/>
                <w:sz w:val="28"/>
                <w:szCs w:val="28"/>
                <w:highlight w:val="none"/>
                <w:lang w:bidi="ar"/>
              </w:rPr>
            </w:pPr>
          </w:p>
        </w:tc>
        <w:tc>
          <w:tcPr>
            <w:tcW w:w="1899" w:type="dxa"/>
            <w:noWrap w:val="0"/>
            <w:vAlign w:val="center"/>
          </w:tcPr>
          <w:p w14:paraId="6C000339">
            <w:pPr>
              <w:widowControl/>
              <w:jc w:val="center"/>
              <w:rPr>
                <w:rFonts w:hint="eastAsia" w:cs="宋体"/>
                <w:b/>
                <w:color w:val="auto"/>
                <w:kern w:val="0"/>
                <w:sz w:val="28"/>
                <w:szCs w:val="28"/>
                <w:highlight w:val="none"/>
                <w:lang w:bidi="ar"/>
              </w:rPr>
            </w:pPr>
          </w:p>
        </w:tc>
        <w:tc>
          <w:tcPr>
            <w:tcW w:w="1532" w:type="dxa"/>
            <w:noWrap w:val="0"/>
            <w:vAlign w:val="center"/>
          </w:tcPr>
          <w:p w14:paraId="4E1A8A85">
            <w:pPr>
              <w:widowControl/>
              <w:jc w:val="center"/>
              <w:rPr>
                <w:rFonts w:hint="eastAsia" w:cs="宋体"/>
                <w:b/>
                <w:color w:val="auto"/>
                <w:kern w:val="0"/>
                <w:sz w:val="28"/>
                <w:szCs w:val="28"/>
                <w:highlight w:val="none"/>
                <w:lang w:bidi="ar"/>
              </w:rPr>
            </w:pPr>
          </w:p>
        </w:tc>
      </w:tr>
      <w:tr w14:paraId="01F9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15" w:type="dxa"/>
            <w:noWrap w:val="0"/>
            <w:vAlign w:val="center"/>
          </w:tcPr>
          <w:p w14:paraId="3B718431">
            <w:pPr>
              <w:widowControl/>
              <w:jc w:val="center"/>
              <w:rPr>
                <w:rFonts w:hint="eastAsia" w:cs="宋体"/>
                <w:b/>
                <w:color w:val="auto"/>
                <w:kern w:val="0"/>
                <w:sz w:val="28"/>
                <w:szCs w:val="28"/>
                <w:highlight w:val="none"/>
                <w:lang w:bidi="ar"/>
              </w:rPr>
            </w:pPr>
            <w:r>
              <w:rPr>
                <w:rFonts w:ascii="Times New Roman" w:hAnsi="Times New Roman"/>
                <w:color w:val="auto"/>
                <w:kern w:val="0"/>
                <w:sz w:val="22"/>
                <w:highlight w:val="none"/>
              </w:rPr>
              <w:t>3</w:t>
            </w:r>
          </w:p>
        </w:tc>
        <w:tc>
          <w:tcPr>
            <w:tcW w:w="2636" w:type="dxa"/>
            <w:noWrap w:val="0"/>
            <w:vAlign w:val="center"/>
          </w:tcPr>
          <w:p w14:paraId="2D5D14AE">
            <w:pPr>
              <w:widowControl/>
              <w:jc w:val="left"/>
              <w:rPr>
                <w:rFonts w:hint="eastAsia" w:cs="宋体"/>
                <w:b/>
                <w:color w:val="auto"/>
                <w:kern w:val="0"/>
                <w:sz w:val="28"/>
                <w:szCs w:val="28"/>
                <w:highlight w:val="none"/>
                <w:lang w:bidi="ar"/>
              </w:rPr>
            </w:pPr>
            <w:r>
              <w:rPr>
                <w:rFonts w:hint="eastAsia" w:ascii="Times New Roman" w:hAnsi="Times New Roman"/>
                <w:color w:val="auto"/>
                <w:kern w:val="0"/>
                <w:sz w:val="22"/>
                <w:highlight w:val="none"/>
              </w:rPr>
              <w:t>业务流程调整和优化</w:t>
            </w:r>
          </w:p>
        </w:tc>
        <w:tc>
          <w:tcPr>
            <w:tcW w:w="1262" w:type="dxa"/>
            <w:noWrap w:val="0"/>
            <w:vAlign w:val="center"/>
          </w:tcPr>
          <w:p w14:paraId="2637FA6F">
            <w:pPr>
              <w:widowControl/>
              <w:jc w:val="center"/>
              <w:rPr>
                <w:rFonts w:hint="eastAsia" w:cs="宋体"/>
                <w:b/>
                <w:color w:val="auto"/>
                <w:kern w:val="0"/>
                <w:sz w:val="28"/>
                <w:szCs w:val="28"/>
                <w:highlight w:val="none"/>
                <w:lang w:bidi="ar"/>
              </w:rPr>
            </w:pPr>
            <w:r>
              <w:rPr>
                <w:rFonts w:ascii="Times New Roman" w:hAnsi="Times New Roman"/>
                <w:color w:val="auto"/>
                <w:kern w:val="0"/>
                <w:sz w:val="22"/>
                <w:highlight w:val="none"/>
              </w:rPr>
              <w:t>项</w:t>
            </w:r>
          </w:p>
        </w:tc>
        <w:tc>
          <w:tcPr>
            <w:tcW w:w="1402" w:type="dxa"/>
            <w:noWrap w:val="0"/>
            <w:vAlign w:val="center"/>
          </w:tcPr>
          <w:p w14:paraId="793616B6">
            <w:pPr>
              <w:widowControl/>
              <w:jc w:val="center"/>
              <w:rPr>
                <w:rFonts w:hint="eastAsia" w:cs="宋体"/>
                <w:b/>
                <w:color w:val="auto"/>
                <w:kern w:val="0"/>
                <w:sz w:val="28"/>
                <w:szCs w:val="28"/>
                <w:highlight w:val="none"/>
                <w:lang w:bidi="ar"/>
              </w:rPr>
            </w:pPr>
          </w:p>
        </w:tc>
        <w:tc>
          <w:tcPr>
            <w:tcW w:w="1899" w:type="dxa"/>
            <w:noWrap w:val="0"/>
            <w:vAlign w:val="center"/>
          </w:tcPr>
          <w:p w14:paraId="7C1A7532">
            <w:pPr>
              <w:widowControl/>
              <w:jc w:val="center"/>
              <w:rPr>
                <w:rFonts w:hint="eastAsia" w:cs="宋体"/>
                <w:b/>
                <w:color w:val="auto"/>
                <w:kern w:val="0"/>
                <w:sz w:val="28"/>
                <w:szCs w:val="28"/>
                <w:highlight w:val="none"/>
                <w:lang w:bidi="ar"/>
              </w:rPr>
            </w:pPr>
          </w:p>
        </w:tc>
        <w:tc>
          <w:tcPr>
            <w:tcW w:w="1532" w:type="dxa"/>
            <w:noWrap w:val="0"/>
            <w:vAlign w:val="center"/>
          </w:tcPr>
          <w:p w14:paraId="6FBCDDAF">
            <w:pPr>
              <w:widowControl/>
              <w:jc w:val="center"/>
              <w:rPr>
                <w:rFonts w:hint="eastAsia" w:cs="宋体"/>
                <w:b/>
                <w:color w:val="auto"/>
                <w:kern w:val="0"/>
                <w:sz w:val="28"/>
                <w:szCs w:val="28"/>
                <w:highlight w:val="none"/>
                <w:lang w:bidi="ar"/>
              </w:rPr>
            </w:pPr>
          </w:p>
        </w:tc>
      </w:tr>
      <w:tr w14:paraId="6E9E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15" w:type="dxa"/>
            <w:noWrap w:val="0"/>
            <w:vAlign w:val="top"/>
          </w:tcPr>
          <w:p w14:paraId="10DDC3F5">
            <w:pPr>
              <w:pStyle w:val="58"/>
              <w:widowControl w:val="0"/>
              <w:spacing w:before="0" w:beforeAutospacing="0" w:after="120" w:afterAutospacing="0"/>
              <w:jc w:val="center"/>
              <w:rPr>
                <w:rFonts w:cs="宋体"/>
                <w:b/>
                <w:color w:val="auto"/>
                <w:sz w:val="28"/>
                <w:szCs w:val="28"/>
                <w:highlight w:val="none"/>
                <w:lang w:bidi="ar"/>
              </w:rPr>
            </w:pPr>
            <w:r>
              <w:rPr>
                <w:rFonts w:hint="eastAsia" w:cs="宋体"/>
                <w:b/>
                <w:color w:val="auto"/>
                <w:sz w:val="28"/>
                <w:szCs w:val="28"/>
                <w:highlight w:val="none"/>
                <w:lang w:bidi="ar"/>
              </w:rPr>
              <w:t>4</w:t>
            </w:r>
          </w:p>
        </w:tc>
        <w:tc>
          <w:tcPr>
            <w:tcW w:w="2636" w:type="dxa"/>
            <w:noWrap w:val="0"/>
            <w:vAlign w:val="center"/>
          </w:tcPr>
          <w:p w14:paraId="142C530F">
            <w:pPr>
              <w:widowControl/>
              <w:jc w:val="left"/>
              <w:rPr>
                <w:rFonts w:hint="eastAsia" w:ascii="Times New Roman" w:hAnsi="Times New Roman"/>
                <w:color w:val="auto"/>
                <w:kern w:val="0"/>
                <w:sz w:val="22"/>
                <w:highlight w:val="none"/>
              </w:rPr>
            </w:pPr>
            <w:r>
              <w:rPr>
                <w:rFonts w:ascii="Times New Roman" w:hAnsi="Times New Roman"/>
                <w:color w:val="auto"/>
                <w:kern w:val="0"/>
                <w:sz w:val="22"/>
                <w:highlight w:val="none"/>
              </w:rPr>
              <w:t>数据资源维护</w:t>
            </w:r>
          </w:p>
        </w:tc>
        <w:tc>
          <w:tcPr>
            <w:tcW w:w="1262" w:type="dxa"/>
            <w:noWrap w:val="0"/>
            <w:vAlign w:val="center"/>
          </w:tcPr>
          <w:p w14:paraId="49628783">
            <w:pPr>
              <w:widowControl/>
              <w:jc w:val="center"/>
              <w:rPr>
                <w:rFonts w:hint="eastAsia" w:ascii="Times New Roman" w:hAnsi="Times New Roman"/>
                <w:color w:val="auto"/>
                <w:kern w:val="0"/>
                <w:sz w:val="22"/>
                <w:highlight w:val="none"/>
              </w:rPr>
            </w:pPr>
            <w:r>
              <w:rPr>
                <w:rFonts w:ascii="Times New Roman" w:hAnsi="Times New Roman"/>
                <w:color w:val="auto"/>
                <w:kern w:val="0"/>
                <w:sz w:val="22"/>
                <w:highlight w:val="none"/>
              </w:rPr>
              <w:t>项</w:t>
            </w:r>
          </w:p>
        </w:tc>
        <w:tc>
          <w:tcPr>
            <w:tcW w:w="1402" w:type="dxa"/>
            <w:noWrap w:val="0"/>
            <w:vAlign w:val="top"/>
          </w:tcPr>
          <w:p w14:paraId="50BABD43">
            <w:pPr>
              <w:pStyle w:val="58"/>
              <w:widowControl w:val="0"/>
              <w:spacing w:before="0" w:beforeAutospacing="0" w:after="120" w:afterAutospacing="0"/>
              <w:jc w:val="center"/>
              <w:rPr>
                <w:rFonts w:hint="eastAsia" w:cs="宋体"/>
                <w:b/>
                <w:color w:val="auto"/>
                <w:sz w:val="28"/>
                <w:szCs w:val="28"/>
                <w:highlight w:val="none"/>
                <w:lang w:bidi="ar"/>
              </w:rPr>
            </w:pPr>
          </w:p>
        </w:tc>
        <w:tc>
          <w:tcPr>
            <w:tcW w:w="1899" w:type="dxa"/>
            <w:noWrap w:val="0"/>
            <w:vAlign w:val="top"/>
          </w:tcPr>
          <w:p w14:paraId="2B162D3C">
            <w:pPr>
              <w:pStyle w:val="58"/>
              <w:widowControl w:val="0"/>
              <w:spacing w:before="0" w:beforeAutospacing="0" w:after="120" w:afterAutospacing="0"/>
              <w:jc w:val="center"/>
              <w:rPr>
                <w:rFonts w:hint="eastAsia" w:cs="宋体"/>
                <w:b/>
                <w:color w:val="auto"/>
                <w:sz w:val="28"/>
                <w:szCs w:val="28"/>
                <w:highlight w:val="none"/>
                <w:lang w:bidi="ar"/>
              </w:rPr>
            </w:pPr>
          </w:p>
        </w:tc>
        <w:tc>
          <w:tcPr>
            <w:tcW w:w="1532" w:type="dxa"/>
            <w:noWrap w:val="0"/>
            <w:vAlign w:val="top"/>
          </w:tcPr>
          <w:p w14:paraId="37AAF9DD">
            <w:pPr>
              <w:pStyle w:val="58"/>
              <w:widowControl w:val="0"/>
              <w:spacing w:before="0" w:beforeAutospacing="0" w:after="120" w:afterAutospacing="0"/>
              <w:jc w:val="center"/>
              <w:rPr>
                <w:rFonts w:hint="eastAsia" w:cs="宋体"/>
                <w:b/>
                <w:color w:val="auto"/>
                <w:sz w:val="28"/>
                <w:szCs w:val="28"/>
                <w:highlight w:val="none"/>
                <w:lang w:bidi="ar"/>
              </w:rPr>
            </w:pPr>
          </w:p>
        </w:tc>
      </w:tr>
      <w:tr w14:paraId="6F1D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5" w:type="dxa"/>
            <w:noWrap w:val="0"/>
            <w:vAlign w:val="top"/>
          </w:tcPr>
          <w:p w14:paraId="5E86A7BF">
            <w:pPr>
              <w:pStyle w:val="58"/>
              <w:widowControl w:val="0"/>
              <w:spacing w:before="0" w:beforeAutospacing="0" w:after="120" w:afterAutospacing="0"/>
              <w:jc w:val="center"/>
              <w:rPr>
                <w:rFonts w:cs="宋体"/>
                <w:b/>
                <w:color w:val="auto"/>
                <w:sz w:val="28"/>
                <w:szCs w:val="28"/>
                <w:highlight w:val="none"/>
                <w:lang w:bidi="ar"/>
              </w:rPr>
            </w:pPr>
            <w:r>
              <w:rPr>
                <w:rFonts w:hint="eastAsia" w:cs="宋体"/>
                <w:b/>
                <w:color w:val="auto"/>
                <w:sz w:val="28"/>
                <w:szCs w:val="28"/>
                <w:highlight w:val="none"/>
                <w:lang w:bidi="ar"/>
              </w:rPr>
              <w:t>5</w:t>
            </w:r>
          </w:p>
        </w:tc>
        <w:tc>
          <w:tcPr>
            <w:tcW w:w="2636" w:type="dxa"/>
            <w:noWrap w:val="0"/>
            <w:vAlign w:val="center"/>
          </w:tcPr>
          <w:p w14:paraId="24A34A52">
            <w:pPr>
              <w:widowControl/>
              <w:jc w:val="left"/>
              <w:rPr>
                <w:rFonts w:hint="eastAsia" w:ascii="Times New Roman" w:hAnsi="Times New Roman"/>
                <w:color w:val="auto"/>
                <w:kern w:val="0"/>
                <w:sz w:val="22"/>
                <w:highlight w:val="none"/>
              </w:rPr>
            </w:pPr>
            <w:r>
              <w:rPr>
                <w:rFonts w:hint="eastAsia" w:ascii="Times New Roman" w:hAnsi="Times New Roman"/>
                <w:color w:val="auto"/>
                <w:kern w:val="0"/>
                <w:sz w:val="22"/>
                <w:highlight w:val="none"/>
              </w:rPr>
              <w:t>数据服务接口维护和优化</w:t>
            </w:r>
          </w:p>
        </w:tc>
        <w:tc>
          <w:tcPr>
            <w:tcW w:w="1262" w:type="dxa"/>
            <w:noWrap w:val="0"/>
            <w:vAlign w:val="center"/>
          </w:tcPr>
          <w:p w14:paraId="36A32B10">
            <w:pPr>
              <w:widowControl/>
              <w:jc w:val="center"/>
              <w:rPr>
                <w:rFonts w:hint="eastAsia" w:ascii="Times New Roman" w:hAnsi="Times New Roman"/>
                <w:color w:val="auto"/>
                <w:kern w:val="0"/>
                <w:sz w:val="22"/>
                <w:highlight w:val="none"/>
              </w:rPr>
            </w:pPr>
            <w:r>
              <w:rPr>
                <w:rFonts w:ascii="Times New Roman" w:hAnsi="Times New Roman"/>
                <w:color w:val="auto"/>
                <w:kern w:val="0"/>
                <w:sz w:val="22"/>
                <w:highlight w:val="none"/>
              </w:rPr>
              <w:t>项</w:t>
            </w:r>
          </w:p>
        </w:tc>
        <w:tc>
          <w:tcPr>
            <w:tcW w:w="1402" w:type="dxa"/>
            <w:noWrap w:val="0"/>
            <w:vAlign w:val="top"/>
          </w:tcPr>
          <w:p w14:paraId="03F60AD9">
            <w:pPr>
              <w:pStyle w:val="58"/>
              <w:widowControl w:val="0"/>
              <w:spacing w:before="0" w:beforeAutospacing="0" w:after="120" w:afterAutospacing="0"/>
              <w:jc w:val="center"/>
              <w:rPr>
                <w:rFonts w:hint="eastAsia" w:cs="宋体"/>
                <w:b/>
                <w:color w:val="auto"/>
                <w:sz w:val="28"/>
                <w:szCs w:val="28"/>
                <w:highlight w:val="none"/>
                <w:lang w:bidi="ar"/>
              </w:rPr>
            </w:pPr>
          </w:p>
        </w:tc>
        <w:tc>
          <w:tcPr>
            <w:tcW w:w="1899" w:type="dxa"/>
            <w:noWrap w:val="0"/>
            <w:vAlign w:val="top"/>
          </w:tcPr>
          <w:p w14:paraId="17E60A4D">
            <w:pPr>
              <w:pStyle w:val="58"/>
              <w:widowControl w:val="0"/>
              <w:spacing w:before="0" w:beforeAutospacing="0" w:after="120" w:afterAutospacing="0"/>
              <w:jc w:val="center"/>
              <w:rPr>
                <w:rFonts w:hint="eastAsia" w:cs="宋体"/>
                <w:b/>
                <w:color w:val="auto"/>
                <w:sz w:val="28"/>
                <w:szCs w:val="28"/>
                <w:highlight w:val="none"/>
                <w:lang w:bidi="ar"/>
              </w:rPr>
            </w:pPr>
          </w:p>
        </w:tc>
        <w:tc>
          <w:tcPr>
            <w:tcW w:w="1532" w:type="dxa"/>
            <w:noWrap w:val="0"/>
            <w:vAlign w:val="top"/>
          </w:tcPr>
          <w:p w14:paraId="71D33BFB">
            <w:pPr>
              <w:pStyle w:val="58"/>
              <w:widowControl w:val="0"/>
              <w:spacing w:before="0" w:beforeAutospacing="0" w:after="120" w:afterAutospacing="0"/>
              <w:jc w:val="center"/>
              <w:rPr>
                <w:rFonts w:hint="eastAsia" w:cs="宋体"/>
                <w:b/>
                <w:color w:val="auto"/>
                <w:sz w:val="28"/>
                <w:szCs w:val="28"/>
                <w:highlight w:val="none"/>
                <w:lang w:bidi="ar"/>
              </w:rPr>
            </w:pPr>
          </w:p>
        </w:tc>
      </w:tr>
      <w:tr w14:paraId="036C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5" w:type="dxa"/>
            <w:noWrap w:val="0"/>
            <w:vAlign w:val="top"/>
          </w:tcPr>
          <w:p w14:paraId="3FCE94EE">
            <w:pPr>
              <w:pStyle w:val="58"/>
              <w:widowControl w:val="0"/>
              <w:spacing w:before="0" w:beforeAutospacing="0" w:after="120" w:afterAutospacing="0"/>
              <w:jc w:val="center"/>
              <w:rPr>
                <w:rFonts w:hint="eastAsia" w:cs="宋体"/>
                <w:b/>
                <w:color w:val="auto"/>
                <w:sz w:val="28"/>
                <w:szCs w:val="28"/>
                <w:highlight w:val="none"/>
                <w:lang w:bidi="ar"/>
              </w:rPr>
            </w:pPr>
          </w:p>
        </w:tc>
        <w:tc>
          <w:tcPr>
            <w:tcW w:w="2636" w:type="dxa"/>
            <w:noWrap w:val="0"/>
            <w:vAlign w:val="center"/>
          </w:tcPr>
          <w:p w14:paraId="40C6AEDD">
            <w:pPr>
              <w:widowControl/>
              <w:jc w:val="left"/>
              <w:rPr>
                <w:rFonts w:hint="eastAsia" w:ascii="Times New Roman" w:hAnsi="Times New Roman"/>
                <w:color w:val="auto"/>
                <w:kern w:val="0"/>
                <w:sz w:val="22"/>
                <w:highlight w:val="none"/>
              </w:rPr>
            </w:pPr>
            <w:r>
              <w:rPr>
                <w:rFonts w:hint="eastAsia" w:ascii="Times New Roman" w:hAnsi="Times New Roman"/>
                <w:color w:val="auto"/>
                <w:kern w:val="0"/>
                <w:sz w:val="22"/>
                <w:highlight w:val="none"/>
              </w:rPr>
              <w:t>合计</w:t>
            </w:r>
          </w:p>
        </w:tc>
        <w:tc>
          <w:tcPr>
            <w:tcW w:w="1262" w:type="dxa"/>
            <w:noWrap w:val="0"/>
            <w:vAlign w:val="center"/>
          </w:tcPr>
          <w:p w14:paraId="0D523712">
            <w:pPr>
              <w:widowControl/>
              <w:jc w:val="center"/>
              <w:rPr>
                <w:rFonts w:ascii="Times New Roman" w:hAnsi="Times New Roman"/>
                <w:color w:val="auto"/>
                <w:kern w:val="0"/>
                <w:sz w:val="22"/>
                <w:highlight w:val="none"/>
              </w:rPr>
            </w:pPr>
          </w:p>
        </w:tc>
        <w:tc>
          <w:tcPr>
            <w:tcW w:w="1402" w:type="dxa"/>
            <w:noWrap w:val="0"/>
            <w:vAlign w:val="top"/>
          </w:tcPr>
          <w:p w14:paraId="56755095">
            <w:pPr>
              <w:pStyle w:val="58"/>
              <w:widowControl w:val="0"/>
              <w:spacing w:before="0" w:beforeAutospacing="0" w:after="120" w:afterAutospacing="0"/>
              <w:jc w:val="center"/>
              <w:rPr>
                <w:rFonts w:hint="eastAsia" w:cs="宋体"/>
                <w:b/>
                <w:color w:val="auto"/>
                <w:sz w:val="28"/>
                <w:szCs w:val="28"/>
                <w:highlight w:val="none"/>
                <w:lang w:bidi="ar"/>
              </w:rPr>
            </w:pPr>
          </w:p>
        </w:tc>
        <w:tc>
          <w:tcPr>
            <w:tcW w:w="1899" w:type="dxa"/>
            <w:noWrap w:val="0"/>
            <w:vAlign w:val="top"/>
          </w:tcPr>
          <w:p w14:paraId="244D53A9">
            <w:pPr>
              <w:pStyle w:val="58"/>
              <w:widowControl w:val="0"/>
              <w:spacing w:before="0" w:beforeAutospacing="0" w:after="120" w:afterAutospacing="0"/>
              <w:jc w:val="center"/>
              <w:rPr>
                <w:rFonts w:hint="eastAsia" w:cs="宋体"/>
                <w:b/>
                <w:color w:val="auto"/>
                <w:sz w:val="28"/>
                <w:szCs w:val="28"/>
                <w:highlight w:val="none"/>
                <w:lang w:bidi="ar"/>
              </w:rPr>
            </w:pPr>
          </w:p>
        </w:tc>
        <w:tc>
          <w:tcPr>
            <w:tcW w:w="1532" w:type="dxa"/>
            <w:noWrap w:val="0"/>
            <w:vAlign w:val="top"/>
          </w:tcPr>
          <w:p w14:paraId="3D1EF153">
            <w:pPr>
              <w:pStyle w:val="58"/>
              <w:widowControl w:val="0"/>
              <w:spacing w:before="0" w:beforeAutospacing="0" w:after="120" w:afterAutospacing="0"/>
              <w:jc w:val="center"/>
              <w:rPr>
                <w:rFonts w:hint="eastAsia" w:cs="宋体"/>
                <w:b/>
                <w:color w:val="auto"/>
                <w:sz w:val="28"/>
                <w:szCs w:val="28"/>
                <w:highlight w:val="none"/>
                <w:lang w:bidi="ar"/>
              </w:rPr>
            </w:pPr>
          </w:p>
        </w:tc>
      </w:tr>
    </w:tbl>
    <w:p w14:paraId="65D0E5E0">
      <w:pPr>
        <w:pStyle w:val="58"/>
        <w:widowControl w:val="0"/>
        <w:spacing w:before="0" w:beforeAutospacing="0" w:after="120" w:afterAutospacing="0"/>
        <w:ind w:firstLine="241" w:firstLineChars="100"/>
        <w:jc w:val="both"/>
        <w:rPr>
          <w:rFonts w:hint="eastAsia" w:cs="宋体"/>
          <w:b/>
          <w:bCs/>
          <w:color w:val="auto"/>
          <w:sz w:val="28"/>
          <w:szCs w:val="28"/>
          <w:highlight w:val="none"/>
          <w:lang w:bidi="ar"/>
        </w:rPr>
      </w:pPr>
      <w:r>
        <w:rPr>
          <w:rFonts w:hint="eastAsia" w:ascii="仿宋_GB2312" w:hAnsi="仿宋_GB2312" w:eastAsia="仿宋_GB2312" w:cs="仿宋_GB2312"/>
          <w:b/>
          <w:bCs/>
          <w:color w:val="auto"/>
          <w:highlight w:val="none"/>
          <w:lang w:val="zh-CN"/>
        </w:rPr>
        <w:t>备注：该项目报价不得低于</w:t>
      </w:r>
      <w:r>
        <w:rPr>
          <w:rFonts w:hint="eastAsia" w:ascii="仿宋_GB2312" w:hAnsi="仿宋_GB2312" w:eastAsia="仿宋_GB2312" w:cs="仿宋_GB2312"/>
          <w:b/>
          <w:bCs/>
          <w:color w:val="auto"/>
          <w:highlight w:val="none"/>
        </w:rPr>
        <w:t>20万元</w:t>
      </w:r>
    </w:p>
    <w:p w14:paraId="3B5365EB">
      <w:pPr>
        <w:rPr>
          <w:rFonts w:hint="eastAsia" w:ascii="宋体" w:hAnsi="宋体"/>
          <w:b/>
          <w:bCs/>
          <w:snapToGrid w:val="0"/>
          <w:color w:val="auto"/>
          <w:sz w:val="28"/>
          <w:highlight w:val="none"/>
          <w:lang w:val="en-US" w:eastAsia="zh-CN"/>
        </w:rPr>
      </w:pPr>
    </w:p>
    <w:p w14:paraId="4DE0679D">
      <w:pPr>
        <w:pStyle w:val="58"/>
        <w:widowControl w:val="0"/>
        <w:spacing w:before="0" w:beforeAutospacing="0" w:after="120" w:afterAutospacing="0"/>
        <w:ind w:left="210" w:leftChars="100"/>
        <w:jc w:val="center"/>
        <w:rPr>
          <w:rFonts w:hint="eastAsia" w:cs="宋体"/>
          <w:b/>
          <w:color w:val="auto"/>
          <w:sz w:val="28"/>
          <w:szCs w:val="28"/>
          <w:highlight w:val="none"/>
          <w:lang w:bidi="ar"/>
        </w:rPr>
      </w:pPr>
      <w:r>
        <w:rPr>
          <w:rFonts w:hint="eastAsia" w:cs="宋体"/>
          <w:b/>
          <w:color w:val="auto"/>
          <w:sz w:val="28"/>
          <w:szCs w:val="28"/>
          <w:highlight w:val="none"/>
          <w:lang w:bidi="ar"/>
        </w:rPr>
        <w:t>第</w:t>
      </w:r>
      <w:r>
        <w:rPr>
          <w:rFonts w:hint="eastAsia" w:cs="宋体"/>
          <w:b/>
          <w:color w:val="auto"/>
          <w:sz w:val="28"/>
          <w:szCs w:val="28"/>
          <w:highlight w:val="none"/>
          <w:lang w:eastAsia="zh-CN" w:bidi="ar"/>
        </w:rPr>
        <w:t>五</w:t>
      </w:r>
      <w:r>
        <w:rPr>
          <w:rFonts w:hint="eastAsia" w:cs="宋体"/>
          <w:b/>
          <w:color w:val="auto"/>
          <w:sz w:val="28"/>
          <w:szCs w:val="28"/>
          <w:highlight w:val="none"/>
          <w:lang w:bidi="ar"/>
        </w:rPr>
        <w:t xml:space="preserve">部分  </w:t>
      </w:r>
      <w:r>
        <w:rPr>
          <w:rFonts w:hint="eastAsia" w:cs="宋体"/>
          <w:b/>
          <w:color w:val="auto"/>
          <w:sz w:val="28"/>
          <w:szCs w:val="28"/>
          <w:highlight w:val="none"/>
          <w:lang w:eastAsia="zh-CN" w:bidi="ar"/>
        </w:rPr>
        <w:t>显示屏及控制中心设施</w:t>
      </w:r>
      <w:r>
        <w:rPr>
          <w:rFonts w:hint="eastAsia" w:cs="宋体"/>
          <w:b/>
          <w:color w:val="auto"/>
          <w:sz w:val="28"/>
          <w:szCs w:val="28"/>
          <w:highlight w:val="none"/>
          <w:lang w:bidi="ar"/>
        </w:rPr>
        <w:t>维护</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406"/>
        <w:gridCol w:w="3179"/>
        <w:gridCol w:w="738"/>
        <w:gridCol w:w="711"/>
        <w:gridCol w:w="981"/>
        <w:gridCol w:w="669"/>
        <w:gridCol w:w="1263"/>
      </w:tblGrid>
      <w:tr w14:paraId="34C8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7F3A5062">
            <w:pPr>
              <w:keepNext w:val="0"/>
              <w:keepLines w:val="0"/>
              <w:widowControl/>
              <w:suppressLineNumbers w:val="0"/>
              <w:jc w:val="center"/>
              <w:textAlignment w:val="center"/>
              <w:rPr>
                <w:rFonts w:hint="eastAsia" w:ascii="宋体" w:hAnsi="宋体" w:cs="宋体"/>
                <w:b/>
                <w:bCs/>
                <w:color w:val="auto"/>
                <w:kern w:val="0"/>
                <w:sz w:val="18"/>
                <w:szCs w:val="18"/>
                <w:highlight w:val="none"/>
                <w:lang w:bidi="ar"/>
              </w:rPr>
            </w:pPr>
            <w:r>
              <w:rPr>
                <w:rFonts w:hint="eastAsia" w:ascii="宋体" w:hAnsi="宋体" w:eastAsia="宋体" w:cs="宋体"/>
                <w:b w:val="0"/>
                <w:bCs w:val="0"/>
                <w:i w:val="0"/>
                <w:iCs w:val="0"/>
                <w:color w:val="auto"/>
                <w:kern w:val="0"/>
                <w:sz w:val="20"/>
                <w:szCs w:val="20"/>
                <w:highlight w:val="none"/>
                <w:u w:val="none"/>
                <w:lang w:val="en-US" w:eastAsia="zh-CN" w:bidi="ar"/>
              </w:rPr>
              <w:t>序号</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62BF4039">
            <w:pPr>
              <w:keepNext w:val="0"/>
              <w:keepLines w:val="0"/>
              <w:widowControl/>
              <w:suppressLineNumbers w:val="0"/>
              <w:jc w:val="center"/>
              <w:textAlignment w:val="center"/>
              <w:rPr>
                <w:rFonts w:hint="eastAsia" w:ascii="宋体" w:hAnsi="宋体" w:cs="宋体"/>
                <w:b/>
                <w:bCs/>
                <w:color w:val="auto"/>
                <w:kern w:val="0"/>
                <w:sz w:val="18"/>
                <w:szCs w:val="18"/>
                <w:highlight w:val="none"/>
                <w:lang w:bidi="ar"/>
              </w:rPr>
            </w:pPr>
            <w:r>
              <w:rPr>
                <w:rFonts w:hint="eastAsia" w:ascii="宋体" w:hAnsi="宋体" w:eastAsia="宋体" w:cs="宋体"/>
                <w:b w:val="0"/>
                <w:bCs w:val="0"/>
                <w:i w:val="0"/>
                <w:iCs w:val="0"/>
                <w:color w:val="auto"/>
                <w:kern w:val="0"/>
                <w:sz w:val="20"/>
                <w:szCs w:val="20"/>
                <w:highlight w:val="none"/>
                <w:u w:val="none"/>
                <w:lang w:val="en-US" w:eastAsia="zh-CN" w:bidi="ar"/>
              </w:rPr>
              <w:t>项目名称</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6F53486D">
            <w:pPr>
              <w:keepNext w:val="0"/>
              <w:keepLines w:val="0"/>
              <w:widowControl/>
              <w:suppressLineNumbers w:val="0"/>
              <w:jc w:val="center"/>
              <w:textAlignment w:val="center"/>
              <w:rPr>
                <w:rFonts w:hint="eastAsia" w:ascii="宋体" w:hAnsi="宋体" w:cs="宋体"/>
                <w:b/>
                <w:bCs/>
                <w:color w:val="auto"/>
                <w:kern w:val="0"/>
                <w:sz w:val="18"/>
                <w:szCs w:val="18"/>
                <w:highlight w:val="none"/>
                <w:lang w:bidi="ar"/>
              </w:rPr>
            </w:pPr>
            <w:r>
              <w:rPr>
                <w:rFonts w:hint="eastAsia" w:ascii="宋体" w:hAnsi="宋体" w:eastAsia="宋体" w:cs="宋体"/>
                <w:b w:val="0"/>
                <w:bCs w:val="0"/>
                <w:i w:val="0"/>
                <w:iCs w:val="0"/>
                <w:color w:val="auto"/>
                <w:kern w:val="0"/>
                <w:sz w:val="20"/>
                <w:szCs w:val="20"/>
                <w:highlight w:val="none"/>
                <w:u w:val="none"/>
                <w:lang w:val="en-US" w:eastAsia="zh-CN" w:bidi="ar"/>
              </w:rPr>
              <w:t>项目特征</w:t>
            </w: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59323917">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计量</w:t>
            </w:r>
          </w:p>
          <w:p w14:paraId="5AA6956C">
            <w:pPr>
              <w:keepNext w:val="0"/>
              <w:keepLines w:val="0"/>
              <w:widowControl/>
              <w:suppressLineNumbers w:val="0"/>
              <w:jc w:val="center"/>
              <w:textAlignment w:val="center"/>
              <w:rPr>
                <w:rFonts w:hint="eastAsia" w:ascii="宋体" w:hAnsi="宋体" w:cs="宋体"/>
                <w:b/>
                <w:bCs/>
                <w:color w:val="auto"/>
                <w:kern w:val="0"/>
                <w:sz w:val="18"/>
                <w:szCs w:val="18"/>
                <w:highlight w:val="none"/>
                <w:lang w:bidi="ar"/>
              </w:rPr>
            </w:pPr>
            <w:r>
              <w:rPr>
                <w:rFonts w:hint="eastAsia" w:ascii="宋体" w:hAnsi="宋体" w:eastAsia="宋体" w:cs="宋体"/>
                <w:b w:val="0"/>
                <w:bCs w:val="0"/>
                <w:i w:val="0"/>
                <w:iCs w:val="0"/>
                <w:color w:val="auto"/>
                <w:kern w:val="0"/>
                <w:sz w:val="20"/>
                <w:szCs w:val="20"/>
                <w:highlight w:val="none"/>
                <w:u w:val="none"/>
                <w:lang w:val="en-US" w:eastAsia="zh-CN" w:bidi="ar"/>
              </w:rPr>
              <w:t>单位</w:t>
            </w: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45B73661">
            <w:pPr>
              <w:keepNext w:val="0"/>
              <w:keepLines w:val="0"/>
              <w:widowControl/>
              <w:suppressLineNumbers w:val="0"/>
              <w:jc w:val="center"/>
              <w:textAlignment w:val="center"/>
              <w:rPr>
                <w:rFonts w:hint="eastAsia" w:ascii="宋体" w:hAnsi="宋体" w:cs="宋体"/>
                <w:b/>
                <w:bCs/>
                <w:color w:val="auto"/>
                <w:kern w:val="0"/>
                <w:sz w:val="18"/>
                <w:szCs w:val="18"/>
                <w:highlight w:val="none"/>
                <w:lang w:bidi="ar"/>
              </w:rPr>
            </w:pPr>
            <w:r>
              <w:rPr>
                <w:rFonts w:hint="eastAsia" w:ascii="宋体" w:hAnsi="宋体" w:eastAsia="宋体" w:cs="宋体"/>
                <w:b w:val="0"/>
                <w:bCs w:val="0"/>
                <w:i w:val="0"/>
                <w:iCs w:val="0"/>
                <w:color w:val="auto"/>
                <w:kern w:val="0"/>
                <w:sz w:val="20"/>
                <w:szCs w:val="20"/>
                <w:highlight w:val="none"/>
                <w:u w:val="none"/>
                <w:lang w:val="en-US" w:eastAsia="zh-CN" w:bidi="ar"/>
              </w:rPr>
              <w:t>工程量</w:t>
            </w: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16081EB6">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综合</w:t>
            </w:r>
          </w:p>
          <w:p w14:paraId="50C62D95">
            <w:pPr>
              <w:keepNext w:val="0"/>
              <w:keepLines w:val="0"/>
              <w:widowControl/>
              <w:suppressLineNumbers w:val="0"/>
              <w:jc w:val="center"/>
              <w:textAlignment w:val="center"/>
              <w:rPr>
                <w:rFonts w:hint="eastAsia" w:ascii="宋体" w:hAnsi="宋体" w:cs="宋体"/>
                <w:b/>
                <w:bCs/>
                <w:color w:val="auto"/>
                <w:kern w:val="0"/>
                <w:sz w:val="18"/>
                <w:szCs w:val="18"/>
                <w:highlight w:val="none"/>
                <w:lang w:bidi="ar"/>
              </w:rPr>
            </w:pPr>
            <w:r>
              <w:rPr>
                <w:rFonts w:hint="eastAsia" w:ascii="宋体" w:hAnsi="宋体" w:eastAsia="宋体" w:cs="宋体"/>
                <w:b w:val="0"/>
                <w:bCs w:val="0"/>
                <w:i w:val="0"/>
                <w:iCs w:val="0"/>
                <w:color w:val="auto"/>
                <w:kern w:val="0"/>
                <w:sz w:val="18"/>
                <w:szCs w:val="18"/>
                <w:highlight w:val="none"/>
                <w:u w:val="none"/>
                <w:lang w:val="en-US" w:eastAsia="zh-CN" w:bidi="ar"/>
              </w:rPr>
              <w:t>单价</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(元)</w:t>
            </w:r>
          </w:p>
        </w:tc>
        <w:tc>
          <w:tcPr>
            <w:tcW w:w="669" w:type="dxa"/>
            <w:tcBorders>
              <w:top w:val="single" w:color="auto" w:sz="4" w:space="0"/>
              <w:left w:val="single" w:color="auto" w:sz="4" w:space="0"/>
              <w:bottom w:val="single" w:color="auto" w:sz="4" w:space="0"/>
              <w:right w:val="single" w:color="auto" w:sz="4" w:space="0"/>
            </w:tcBorders>
            <w:noWrap w:val="0"/>
            <w:vAlign w:val="center"/>
          </w:tcPr>
          <w:p w14:paraId="3AAF5F04">
            <w:pPr>
              <w:keepNext w:val="0"/>
              <w:keepLines w:val="0"/>
              <w:widowControl/>
              <w:suppressLineNumbers w:val="0"/>
              <w:jc w:val="center"/>
              <w:textAlignment w:val="center"/>
              <w:rPr>
                <w:rFonts w:hint="eastAsia" w:ascii="宋体" w:hAnsi="宋体" w:cs="宋体"/>
                <w:b/>
                <w:bCs/>
                <w:color w:val="auto"/>
                <w:kern w:val="0"/>
                <w:sz w:val="18"/>
                <w:szCs w:val="18"/>
                <w:highlight w:val="none"/>
                <w:lang w:bidi="ar"/>
              </w:rPr>
            </w:pPr>
            <w:r>
              <w:rPr>
                <w:rFonts w:hint="eastAsia" w:ascii="宋体" w:hAnsi="宋体" w:eastAsia="宋体" w:cs="宋体"/>
                <w:b w:val="0"/>
                <w:bCs w:val="0"/>
                <w:i w:val="0"/>
                <w:iCs w:val="0"/>
                <w:color w:val="auto"/>
                <w:kern w:val="0"/>
                <w:sz w:val="18"/>
                <w:szCs w:val="18"/>
                <w:highlight w:val="none"/>
                <w:u w:val="none"/>
                <w:lang w:val="en-US" w:eastAsia="zh-CN" w:bidi="ar"/>
              </w:rPr>
              <w:t>合价</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(元)</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41D9C931">
            <w:pPr>
              <w:keepNext w:val="0"/>
              <w:keepLines w:val="0"/>
              <w:widowControl/>
              <w:suppressLineNumbers w:val="0"/>
              <w:jc w:val="center"/>
              <w:textAlignment w:val="center"/>
              <w:rPr>
                <w:rFonts w:hint="eastAsia" w:ascii="宋体" w:hAnsi="宋体" w:cs="宋体"/>
                <w:b/>
                <w:bCs/>
                <w:color w:val="auto"/>
                <w:kern w:val="0"/>
                <w:sz w:val="18"/>
                <w:szCs w:val="18"/>
                <w:highlight w:val="none"/>
                <w:lang w:bidi="ar"/>
              </w:rPr>
            </w:pPr>
            <w:r>
              <w:rPr>
                <w:rFonts w:hint="eastAsia" w:ascii="宋体" w:hAnsi="宋体" w:eastAsia="宋体" w:cs="宋体"/>
                <w:b w:val="0"/>
                <w:bCs w:val="0"/>
                <w:i w:val="0"/>
                <w:iCs w:val="0"/>
                <w:color w:val="auto"/>
                <w:kern w:val="0"/>
                <w:sz w:val="20"/>
                <w:szCs w:val="20"/>
                <w:highlight w:val="none"/>
                <w:u w:val="none"/>
                <w:lang w:val="en-US" w:eastAsia="zh-CN" w:bidi="ar"/>
              </w:rPr>
              <w:t>备注</w:t>
            </w:r>
          </w:p>
        </w:tc>
      </w:tr>
      <w:tr w14:paraId="500D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5F0BE209">
            <w:pPr>
              <w:keepNext w:val="0"/>
              <w:keepLines w:val="0"/>
              <w:widowControl/>
              <w:suppressLineNumbers w:val="0"/>
              <w:jc w:val="center"/>
              <w:textAlignment w:val="center"/>
              <w:rPr>
                <w:rFonts w:hint="eastAsia" w:ascii="国标黑体" w:hAnsi="国标黑体" w:eastAsia="国标黑体" w:cs="国标黑体"/>
                <w:b w:val="0"/>
                <w:bCs w:val="0"/>
                <w:color w:val="auto"/>
                <w:kern w:val="0"/>
                <w:sz w:val="18"/>
                <w:szCs w:val="18"/>
                <w:highlight w:val="none"/>
                <w:lang w:bidi="ar"/>
              </w:rPr>
            </w:pPr>
            <w:r>
              <w:rPr>
                <w:rFonts w:hint="eastAsia" w:ascii="国标黑体" w:hAnsi="国标黑体" w:eastAsia="国标黑体" w:cs="国标黑体"/>
                <w:b w:val="0"/>
                <w:bCs w:val="0"/>
                <w:i w:val="0"/>
                <w:iCs w:val="0"/>
                <w:color w:val="auto"/>
                <w:kern w:val="0"/>
                <w:sz w:val="18"/>
                <w:szCs w:val="18"/>
                <w:highlight w:val="none"/>
                <w:u w:val="none"/>
                <w:lang w:val="en-US" w:eastAsia="zh-CN" w:bidi="ar"/>
              </w:rPr>
              <w:t>一</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6DE4E100">
            <w:pPr>
              <w:keepNext w:val="0"/>
              <w:keepLines w:val="0"/>
              <w:widowControl/>
              <w:suppressLineNumbers w:val="0"/>
              <w:jc w:val="both"/>
              <w:textAlignment w:val="center"/>
              <w:rPr>
                <w:rFonts w:hint="eastAsia" w:ascii="国标黑体" w:hAnsi="国标黑体" w:eastAsia="国标黑体" w:cs="国标黑体"/>
                <w:b w:val="0"/>
                <w:bCs w:val="0"/>
                <w:color w:val="auto"/>
                <w:kern w:val="0"/>
                <w:sz w:val="18"/>
                <w:szCs w:val="18"/>
                <w:highlight w:val="none"/>
                <w:lang w:bidi="ar"/>
              </w:rPr>
            </w:pPr>
            <w:r>
              <w:rPr>
                <w:rFonts w:hint="eastAsia" w:ascii="国标黑体" w:hAnsi="国标黑体" w:eastAsia="国标黑体" w:cs="国标黑体"/>
                <w:b w:val="0"/>
                <w:bCs w:val="0"/>
                <w:color w:val="auto"/>
                <w:kern w:val="0"/>
                <w:sz w:val="22"/>
                <w:highlight w:val="none"/>
                <w:lang w:eastAsia="zh-CN"/>
              </w:rPr>
              <w:t>盐平站</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37D46FA7">
            <w:pPr>
              <w:jc w:val="both"/>
              <w:rPr>
                <w:rFonts w:hint="eastAsia" w:ascii="宋体" w:hAnsi="宋体" w:cs="宋体"/>
                <w:color w:val="auto"/>
                <w:kern w:val="0"/>
                <w:sz w:val="18"/>
                <w:szCs w:val="18"/>
                <w:highlight w:val="none"/>
                <w:lang w:bidi="ar"/>
              </w:rPr>
            </w:pP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55BCEC2A">
            <w:pPr>
              <w:jc w:val="both"/>
              <w:rPr>
                <w:rFonts w:hint="eastAsia" w:ascii="宋体" w:hAnsi="宋体" w:cs="宋体"/>
                <w:color w:val="auto"/>
                <w:kern w:val="0"/>
                <w:sz w:val="18"/>
                <w:szCs w:val="18"/>
                <w:highlight w:val="none"/>
                <w:lang w:bidi="ar"/>
              </w:rPr>
            </w:pP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003F9CC0">
            <w:pPr>
              <w:jc w:val="both"/>
              <w:rPr>
                <w:rFonts w:hint="eastAsia" w:ascii="宋体" w:hAnsi="宋体" w:cs="宋体"/>
                <w:color w:val="auto"/>
                <w:kern w:val="0"/>
                <w:sz w:val="18"/>
                <w:szCs w:val="18"/>
                <w:highlight w:val="none"/>
                <w:lang w:bidi="ar"/>
              </w:rPr>
            </w:pP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4AE58F2B">
            <w:pPr>
              <w:jc w:val="both"/>
              <w:rPr>
                <w:rFonts w:hint="eastAsia" w:ascii="宋体" w:hAnsi="宋体" w:cs="宋体"/>
                <w:color w:val="auto"/>
                <w:kern w:val="0"/>
                <w:sz w:val="18"/>
                <w:szCs w:val="18"/>
                <w:highlight w:val="none"/>
                <w:lang w:bidi="ar"/>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175A6558">
            <w:pPr>
              <w:jc w:val="both"/>
              <w:rPr>
                <w:rFonts w:hint="eastAsia" w:ascii="宋体" w:hAnsi="宋体" w:cs="宋体"/>
                <w:color w:val="auto"/>
                <w:kern w:val="0"/>
                <w:sz w:val="18"/>
                <w:szCs w:val="18"/>
                <w:highlight w:val="none"/>
                <w:lang w:bidi="ar"/>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693FCB18">
            <w:pPr>
              <w:jc w:val="both"/>
              <w:rPr>
                <w:rFonts w:hint="eastAsia" w:ascii="宋体" w:hAnsi="宋体" w:cs="宋体"/>
                <w:color w:val="auto"/>
                <w:kern w:val="0"/>
                <w:sz w:val="18"/>
                <w:szCs w:val="18"/>
                <w:highlight w:val="none"/>
                <w:lang w:bidi="ar"/>
              </w:rPr>
            </w:pPr>
          </w:p>
        </w:tc>
      </w:tr>
      <w:tr w14:paraId="19DE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8"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0121DDCE">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cs="宋体"/>
                <w:b/>
                <w:bCs/>
                <w:i w:val="0"/>
                <w:iCs w:val="0"/>
                <w:color w:val="auto"/>
                <w:sz w:val="20"/>
                <w:szCs w:val="20"/>
                <w:highlight w:val="none"/>
                <w:u w:val="none"/>
                <w:lang w:val="en-US" w:eastAsia="zh-CN"/>
              </w:rPr>
              <w:t>1</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03C02061">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控制中心维护</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7BE7662F">
            <w:pPr>
              <w:pStyle w:val="7"/>
              <w:keepNext w:val="0"/>
              <w:keepLines w:val="0"/>
              <w:widowControl/>
              <w:suppressLineNumbers w:val="0"/>
              <w:shd w:val="clear" w:color="auto" w:fill="FFFFFF"/>
              <w:spacing w:before="180" w:beforeAutospacing="0" w:after="130" w:afterAutospacing="0" w:line="13" w:lineRule="atLeast"/>
              <w:ind w:left="0" w:leftChars="0" w:firstLine="0" w:firstLineChars="0"/>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val="0"/>
                <w:bCs w:val="0"/>
                <w:i w:val="0"/>
                <w:iCs w:val="0"/>
                <w:color w:val="auto"/>
                <w:kern w:val="2"/>
                <w:sz w:val="20"/>
                <w:szCs w:val="20"/>
                <w:highlight w:val="none"/>
                <w:u w:val="none"/>
                <w:lang w:val="en-US" w:eastAsia="zh-CN" w:bidi="ar-SA"/>
              </w:rPr>
              <w:t>信息化系统控制中心中控系统、通信交互系统、传感系统、</w:t>
            </w:r>
            <w:r>
              <w:rPr>
                <w:rFonts w:hint="default" w:ascii="宋体" w:hAnsi="宋体" w:eastAsia="宋体" w:cs="宋体"/>
                <w:b w:val="0"/>
                <w:bCs w:val="0"/>
                <w:i w:val="0"/>
                <w:iCs w:val="0"/>
                <w:color w:val="auto"/>
                <w:kern w:val="2"/>
                <w:sz w:val="20"/>
                <w:szCs w:val="20"/>
                <w:highlight w:val="none"/>
                <w:u w:val="none"/>
                <w:lang w:val="en-US" w:eastAsia="zh-CN" w:bidi="ar-SA"/>
              </w:rPr>
              <w:t>数据存储与处理系统</w:t>
            </w:r>
            <w:r>
              <w:rPr>
                <w:rFonts w:hint="eastAsia" w:ascii="宋体" w:hAnsi="宋体" w:eastAsia="宋体" w:cs="宋体"/>
                <w:b w:val="0"/>
                <w:bCs w:val="0"/>
                <w:i w:val="0"/>
                <w:iCs w:val="0"/>
                <w:color w:val="auto"/>
                <w:kern w:val="2"/>
                <w:sz w:val="20"/>
                <w:szCs w:val="20"/>
                <w:highlight w:val="none"/>
                <w:u w:val="none"/>
                <w:lang w:val="en-US" w:eastAsia="zh-CN" w:bidi="ar-SA"/>
              </w:rPr>
              <w:t>、</w:t>
            </w:r>
            <w:r>
              <w:rPr>
                <w:rFonts w:hint="default" w:ascii="宋体" w:hAnsi="宋体" w:eastAsia="宋体" w:cs="宋体"/>
                <w:b w:val="0"/>
                <w:bCs w:val="0"/>
                <w:i w:val="0"/>
                <w:iCs w:val="0"/>
                <w:color w:val="auto"/>
                <w:kern w:val="2"/>
                <w:sz w:val="20"/>
                <w:szCs w:val="20"/>
                <w:highlight w:val="none"/>
                <w:u w:val="none"/>
                <w:lang w:val="en-US" w:eastAsia="zh-CN" w:bidi="ar-SA"/>
              </w:rPr>
              <w:t>安全防护系统</w:t>
            </w:r>
            <w:r>
              <w:rPr>
                <w:rFonts w:hint="eastAsia" w:ascii="宋体" w:hAnsi="宋体" w:eastAsia="宋体" w:cs="宋体"/>
                <w:b w:val="0"/>
                <w:bCs w:val="0"/>
                <w:i w:val="0"/>
                <w:iCs w:val="0"/>
                <w:color w:val="auto"/>
                <w:kern w:val="2"/>
                <w:sz w:val="20"/>
                <w:szCs w:val="20"/>
                <w:highlight w:val="none"/>
                <w:u w:val="none"/>
                <w:lang w:val="en-US" w:eastAsia="zh-CN" w:bidi="ar-SA"/>
              </w:rPr>
              <w:t>、</w:t>
            </w:r>
            <w:r>
              <w:rPr>
                <w:rFonts w:hint="default" w:ascii="宋体" w:hAnsi="宋体" w:eastAsia="宋体" w:cs="宋体"/>
                <w:b w:val="0"/>
                <w:bCs w:val="0"/>
                <w:i w:val="0"/>
                <w:iCs w:val="0"/>
                <w:color w:val="auto"/>
                <w:kern w:val="2"/>
                <w:sz w:val="20"/>
                <w:szCs w:val="20"/>
                <w:highlight w:val="none"/>
                <w:u w:val="none"/>
                <w:lang w:val="en-US" w:eastAsia="zh-CN" w:bidi="ar-SA"/>
              </w:rPr>
              <w:t>可视化与监控系统</w:t>
            </w:r>
            <w:r>
              <w:rPr>
                <w:rFonts w:hint="eastAsia" w:ascii="宋体" w:hAnsi="宋体" w:eastAsia="宋体" w:cs="宋体"/>
                <w:b w:val="0"/>
                <w:bCs w:val="0"/>
                <w:i w:val="0"/>
                <w:iCs w:val="0"/>
                <w:color w:val="auto"/>
                <w:kern w:val="2"/>
                <w:sz w:val="20"/>
                <w:szCs w:val="20"/>
                <w:highlight w:val="none"/>
                <w:u w:val="none"/>
                <w:lang w:val="en-US" w:eastAsia="zh-CN" w:bidi="ar-SA"/>
              </w:rPr>
              <w:t>、</w:t>
            </w:r>
            <w:r>
              <w:rPr>
                <w:rFonts w:hint="default" w:ascii="宋体" w:hAnsi="宋体" w:eastAsia="宋体" w:cs="宋体"/>
                <w:b w:val="0"/>
                <w:bCs w:val="0"/>
                <w:i w:val="0"/>
                <w:iCs w:val="0"/>
                <w:color w:val="auto"/>
                <w:kern w:val="2"/>
                <w:sz w:val="20"/>
                <w:szCs w:val="20"/>
                <w:highlight w:val="none"/>
                <w:u w:val="none"/>
                <w:lang w:val="en-US" w:eastAsia="zh-CN" w:bidi="ar-SA"/>
              </w:rPr>
              <w:t>应急响应系统</w:t>
            </w:r>
            <w:r>
              <w:rPr>
                <w:rFonts w:hint="eastAsia" w:ascii="宋体" w:hAnsi="宋体" w:eastAsia="宋体" w:cs="宋体"/>
                <w:b w:val="0"/>
                <w:bCs w:val="0"/>
                <w:i w:val="0"/>
                <w:iCs w:val="0"/>
                <w:color w:val="auto"/>
                <w:kern w:val="2"/>
                <w:sz w:val="20"/>
                <w:szCs w:val="20"/>
                <w:highlight w:val="none"/>
                <w:u w:val="none"/>
                <w:lang w:val="en-US" w:eastAsia="zh-CN" w:bidi="ar-SA"/>
              </w:rPr>
              <w:t>、</w:t>
            </w:r>
            <w:r>
              <w:rPr>
                <w:rFonts w:hint="default" w:ascii="宋体" w:hAnsi="宋体" w:eastAsia="宋体" w:cs="宋体"/>
                <w:b w:val="0"/>
                <w:bCs w:val="0"/>
                <w:i w:val="0"/>
                <w:iCs w:val="0"/>
                <w:color w:val="auto"/>
                <w:kern w:val="2"/>
                <w:sz w:val="20"/>
                <w:szCs w:val="20"/>
                <w:highlight w:val="none"/>
                <w:u w:val="none"/>
                <w:lang w:val="en-US" w:eastAsia="zh-CN" w:bidi="ar-SA"/>
              </w:rPr>
              <w:t>网络基础设施</w:t>
            </w:r>
            <w:r>
              <w:rPr>
                <w:rFonts w:hint="eastAsia" w:ascii="宋体" w:hAnsi="宋体" w:eastAsia="宋体" w:cs="宋体"/>
                <w:b w:val="0"/>
                <w:bCs w:val="0"/>
                <w:i w:val="0"/>
                <w:iCs w:val="0"/>
                <w:color w:val="auto"/>
                <w:kern w:val="2"/>
                <w:sz w:val="20"/>
                <w:szCs w:val="20"/>
                <w:highlight w:val="none"/>
                <w:u w:val="none"/>
                <w:lang w:val="en-US" w:eastAsia="zh-CN" w:bidi="ar-SA"/>
              </w:rPr>
              <w:t>、</w:t>
            </w:r>
            <w:r>
              <w:rPr>
                <w:rFonts w:hint="default" w:ascii="宋体" w:hAnsi="宋体" w:eastAsia="宋体" w:cs="宋体"/>
                <w:b w:val="0"/>
                <w:bCs w:val="0"/>
                <w:i w:val="0"/>
                <w:iCs w:val="0"/>
                <w:color w:val="auto"/>
                <w:kern w:val="2"/>
                <w:sz w:val="20"/>
                <w:szCs w:val="20"/>
                <w:highlight w:val="none"/>
                <w:u w:val="none"/>
                <w:lang w:val="en-US" w:eastAsia="zh-CN" w:bidi="ar-SA"/>
              </w:rPr>
              <w:t>环境支撑系统</w:t>
            </w:r>
            <w:r>
              <w:rPr>
                <w:rFonts w:hint="eastAsia" w:ascii="宋体" w:hAnsi="宋体" w:eastAsia="宋体" w:cs="宋体"/>
                <w:b w:val="0"/>
                <w:bCs w:val="0"/>
                <w:i w:val="0"/>
                <w:iCs w:val="0"/>
                <w:color w:val="auto"/>
                <w:kern w:val="2"/>
                <w:sz w:val="20"/>
                <w:szCs w:val="20"/>
                <w:highlight w:val="none"/>
                <w:u w:val="none"/>
                <w:lang w:val="en-US" w:eastAsia="zh-CN" w:bidi="ar-SA"/>
              </w:rPr>
              <w:t>、</w:t>
            </w:r>
            <w:r>
              <w:rPr>
                <w:rFonts w:hint="default" w:ascii="宋体" w:hAnsi="宋体" w:eastAsia="宋体" w:cs="宋体"/>
                <w:b w:val="0"/>
                <w:bCs w:val="0"/>
                <w:i w:val="0"/>
                <w:iCs w:val="0"/>
                <w:color w:val="auto"/>
                <w:kern w:val="2"/>
                <w:sz w:val="20"/>
                <w:szCs w:val="20"/>
                <w:highlight w:val="none"/>
                <w:u w:val="none"/>
                <w:lang w:val="en-US" w:eastAsia="zh-CN" w:bidi="ar-SA"/>
              </w:rPr>
              <w:t>运维管理系统</w:t>
            </w:r>
            <w:r>
              <w:rPr>
                <w:rFonts w:hint="eastAsia" w:ascii="宋体" w:hAnsi="宋体" w:eastAsia="宋体" w:cs="宋体"/>
                <w:b w:val="0"/>
                <w:bCs w:val="0"/>
                <w:i w:val="0"/>
                <w:iCs w:val="0"/>
                <w:color w:val="auto"/>
                <w:kern w:val="2"/>
                <w:sz w:val="20"/>
                <w:szCs w:val="20"/>
                <w:highlight w:val="none"/>
                <w:u w:val="none"/>
                <w:lang w:val="en-US" w:eastAsia="zh-CN" w:bidi="ar-SA"/>
              </w:rPr>
              <w:t>、</w:t>
            </w:r>
            <w:r>
              <w:rPr>
                <w:rFonts w:hint="default" w:ascii="宋体" w:hAnsi="宋体" w:eastAsia="宋体" w:cs="宋体"/>
                <w:b w:val="0"/>
                <w:bCs w:val="0"/>
                <w:i w:val="0"/>
                <w:iCs w:val="0"/>
                <w:color w:val="auto"/>
                <w:kern w:val="2"/>
                <w:sz w:val="20"/>
                <w:szCs w:val="20"/>
                <w:highlight w:val="none"/>
                <w:u w:val="none"/>
                <w:lang w:val="en-US" w:eastAsia="zh-CN" w:bidi="ar-SA"/>
              </w:rPr>
              <w:t>权限与身份认证系统</w:t>
            </w:r>
            <w:r>
              <w:rPr>
                <w:rFonts w:hint="eastAsia" w:ascii="宋体" w:hAnsi="宋体" w:eastAsia="宋体" w:cs="宋体"/>
                <w:b w:val="0"/>
                <w:bCs w:val="0"/>
                <w:i w:val="0"/>
                <w:iCs w:val="0"/>
                <w:color w:val="auto"/>
                <w:kern w:val="2"/>
                <w:sz w:val="20"/>
                <w:szCs w:val="20"/>
                <w:highlight w:val="none"/>
                <w:u w:val="none"/>
                <w:lang w:val="en-US" w:eastAsia="zh-CN" w:bidi="ar-SA"/>
              </w:rPr>
              <w:t>维护</w:t>
            </w:r>
            <w:r>
              <w:rPr>
                <w:rFonts w:hint="eastAsia" w:cs="宋体"/>
                <w:b w:val="0"/>
                <w:bCs w:val="0"/>
                <w:i w:val="0"/>
                <w:iCs w:val="0"/>
                <w:color w:val="auto"/>
                <w:kern w:val="2"/>
                <w:sz w:val="20"/>
                <w:szCs w:val="20"/>
                <w:highlight w:val="none"/>
                <w:u w:val="none"/>
                <w:lang w:val="en-US" w:eastAsia="zh-CN" w:bidi="ar-SA"/>
              </w:rPr>
              <w:t>(</w:t>
            </w:r>
            <w:r>
              <w:rPr>
                <w:rFonts w:hint="eastAsia" w:ascii="宋体" w:hAnsi="宋体" w:eastAsia="宋体" w:cs="宋体"/>
                <w:b w:val="0"/>
                <w:bCs w:val="0"/>
                <w:i w:val="0"/>
                <w:iCs w:val="0"/>
                <w:color w:val="auto"/>
                <w:kern w:val="2"/>
                <w:sz w:val="20"/>
                <w:szCs w:val="20"/>
                <w:highlight w:val="none"/>
                <w:u w:val="none"/>
                <w:lang w:val="en-US" w:eastAsia="zh-CN" w:bidi="ar-SA"/>
              </w:rPr>
              <w:t>含</w:t>
            </w:r>
            <w:r>
              <w:rPr>
                <w:rFonts w:hint="default" w:cs="宋体"/>
                <w:b w:val="0"/>
                <w:bCs w:val="0"/>
                <w:i w:val="0"/>
                <w:iCs w:val="0"/>
                <w:color w:val="auto"/>
                <w:kern w:val="2"/>
                <w:sz w:val="20"/>
                <w:szCs w:val="20"/>
                <w:highlight w:val="none"/>
                <w:u w:val="none"/>
                <w:lang w:eastAsia="zh-CN" w:bidi="ar-SA"/>
              </w:rPr>
              <w:t>市场单价不超500元</w:t>
            </w:r>
            <w:r>
              <w:rPr>
                <w:rFonts w:hint="eastAsia" w:ascii="宋体" w:hAnsi="宋体" w:eastAsia="宋体" w:cs="宋体"/>
                <w:b w:val="0"/>
                <w:bCs w:val="0"/>
                <w:i w:val="0"/>
                <w:iCs w:val="0"/>
                <w:color w:val="auto"/>
                <w:kern w:val="2"/>
                <w:sz w:val="20"/>
                <w:szCs w:val="20"/>
                <w:highlight w:val="none"/>
                <w:u w:val="none"/>
                <w:lang w:val="en-US" w:eastAsia="zh-CN" w:bidi="ar-SA"/>
              </w:rPr>
              <w:t>零配件</w:t>
            </w:r>
            <w:r>
              <w:rPr>
                <w:rFonts w:hint="default" w:cs="宋体"/>
                <w:b w:val="0"/>
                <w:bCs w:val="0"/>
                <w:i w:val="0"/>
                <w:iCs w:val="0"/>
                <w:color w:val="auto"/>
                <w:kern w:val="2"/>
                <w:sz w:val="20"/>
                <w:szCs w:val="20"/>
                <w:highlight w:val="none"/>
                <w:u w:val="none"/>
                <w:lang w:eastAsia="zh-CN" w:bidi="ar-SA"/>
              </w:rPr>
              <w:t>或设备</w:t>
            </w:r>
            <w:r>
              <w:rPr>
                <w:rFonts w:hint="eastAsia" w:ascii="宋体" w:hAnsi="宋体" w:eastAsia="宋体" w:cs="宋体"/>
                <w:b w:val="0"/>
                <w:bCs w:val="0"/>
                <w:i w:val="0"/>
                <w:iCs w:val="0"/>
                <w:color w:val="auto"/>
                <w:kern w:val="2"/>
                <w:sz w:val="20"/>
                <w:szCs w:val="20"/>
                <w:highlight w:val="none"/>
                <w:u w:val="none"/>
                <w:lang w:val="en-US" w:eastAsia="zh-CN" w:bidi="ar-SA"/>
              </w:rPr>
              <w:t>更换</w:t>
            </w:r>
            <w:r>
              <w:rPr>
                <w:rFonts w:hint="eastAsia" w:cs="宋体"/>
                <w:b w:val="0"/>
                <w:bCs w:val="0"/>
                <w:i w:val="0"/>
                <w:iCs w:val="0"/>
                <w:color w:val="auto"/>
                <w:kern w:val="2"/>
                <w:sz w:val="20"/>
                <w:szCs w:val="20"/>
                <w:highlight w:val="none"/>
                <w:u w:val="none"/>
                <w:lang w:val="en-US" w:eastAsia="zh-CN" w:bidi="ar-SA"/>
              </w:rPr>
              <w:t>）</w:t>
            </w: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3717332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次</w:t>
            </w: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47307BA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12</w:t>
            </w: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6BC814C7">
            <w:pPr>
              <w:rPr>
                <w:rFonts w:hint="eastAsia" w:ascii="宋体" w:hAnsi="宋体" w:eastAsia="宋体" w:cs="宋体"/>
                <w:i w:val="0"/>
                <w:iCs w:val="0"/>
                <w:color w:val="auto"/>
                <w:kern w:val="2"/>
                <w:sz w:val="24"/>
                <w:szCs w:val="24"/>
                <w:highlight w:val="none"/>
                <w:u w:val="none"/>
                <w:lang w:val="en-US" w:eastAsia="zh-CN" w:bidi="ar-SA"/>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52EE52B3">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p>
        </w:tc>
        <w:tc>
          <w:tcPr>
            <w:tcW w:w="1263" w:type="dxa"/>
            <w:vMerge w:val="restart"/>
            <w:tcBorders>
              <w:top w:val="single" w:color="auto" w:sz="4" w:space="0"/>
              <w:left w:val="single" w:color="auto" w:sz="4" w:space="0"/>
              <w:right w:val="single" w:color="auto" w:sz="4" w:space="0"/>
            </w:tcBorders>
            <w:noWrap w:val="0"/>
            <w:vAlign w:val="center"/>
          </w:tcPr>
          <w:p w14:paraId="3FEB492C">
            <w:pPr>
              <w:jc w:val="left"/>
              <w:rPr>
                <w:rFonts w:hint="eastAsia" w:ascii="宋体" w:hAnsi="宋体" w:eastAsia="宋体" w:cs="宋体"/>
                <w:b w:val="0"/>
                <w:bCs w:val="0"/>
                <w:i w:val="0"/>
                <w:iCs w:val="0"/>
                <w:color w:val="auto"/>
                <w:kern w:val="2"/>
                <w:sz w:val="20"/>
                <w:szCs w:val="20"/>
                <w:highlight w:val="none"/>
                <w:u w:val="none"/>
                <w:lang w:val="en-US" w:eastAsia="zh-CN" w:bidi="ar-SA"/>
              </w:rPr>
            </w:pPr>
            <w:r>
              <w:rPr>
                <w:rFonts w:hint="default" w:ascii="宋体" w:hAnsi="宋体" w:eastAsia="宋体" w:cs="宋体"/>
                <w:b w:val="0"/>
                <w:bCs w:val="0"/>
                <w:i w:val="0"/>
                <w:iCs w:val="0"/>
                <w:color w:val="auto"/>
                <w:kern w:val="2"/>
                <w:sz w:val="20"/>
                <w:szCs w:val="20"/>
                <w:highlight w:val="none"/>
                <w:u w:val="none"/>
                <w:lang w:val="en-US" w:eastAsia="zh-CN" w:bidi="ar-SA"/>
              </w:rPr>
              <w:t>每月1次全面检查，接故障报修2小时内响应</w:t>
            </w:r>
          </w:p>
        </w:tc>
      </w:tr>
      <w:tr w14:paraId="181B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30450C7E">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2</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71095A62">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大屏维护</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4BE67B87">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2块6mx1.8m大屏维护（</w:t>
            </w:r>
            <w:r>
              <w:rPr>
                <w:rFonts w:hint="eastAsia" w:ascii="宋体" w:hAnsi="宋体" w:eastAsia="宋体" w:cs="宋体"/>
                <w:b w:val="0"/>
                <w:bCs w:val="0"/>
                <w:i w:val="0"/>
                <w:iCs w:val="0"/>
                <w:color w:val="auto"/>
                <w:kern w:val="2"/>
                <w:sz w:val="20"/>
                <w:szCs w:val="20"/>
                <w:highlight w:val="none"/>
                <w:u w:val="none"/>
                <w:lang w:val="en-US" w:eastAsia="zh-CN" w:bidi="ar-SA"/>
              </w:rPr>
              <w:t>含</w:t>
            </w:r>
            <w:r>
              <w:rPr>
                <w:rFonts w:hint="default" w:ascii="宋体" w:hAnsi="宋体" w:cs="宋体"/>
                <w:b w:val="0"/>
                <w:bCs w:val="0"/>
                <w:i w:val="0"/>
                <w:iCs w:val="0"/>
                <w:color w:val="auto"/>
                <w:kern w:val="2"/>
                <w:sz w:val="20"/>
                <w:szCs w:val="20"/>
                <w:highlight w:val="none"/>
                <w:u w:val="none"/>
                <w:lang w:eastAsia="zh-CN" w:bidi="ar-SA"/>
              </w:rPr>
              <w:t>市场</w:t>
            </w:r>
            <w:r>
              <w:rPr>
                <w:rFonts w:hint="default" w:cs="宋体"/>
                <w:b w:val="0"/>
                <w:bCs w:val="0"/>
                <w:i w:val="0"/>
                <w:iCs w:val="0"/>
                <w:color w:val="auto"/>
                <w:kern w:val="2"/>
                <w:sz w:val="20"/>
                <w:szCs w:val="20"/>
                <w:highlight w:val="none"/>
                <w:u w:val="none"/>
                <w:lang w:eastAsia="zh-CN" w:bidi="ar-SA"/>
              </w:rPr>
              <w:t>单价不超500元</w:t>
            </w:r>
            <w:r>
              <w:rPr>
                <w:rFonts w:hint="eastAsia" w:ascii="宋体" w:hAnsi="宋体" w:eastAsia="宋体" w:cs="宋体"/>
                <w:b w:val="0"/>
                <w:bCs w:val="0"/>
                <w:i w:val="0"/>
                <w:iCs w:val="0"/>
                <w:color w:val="auto"/>
                <w:kern w:val="2"/>
                <w:sz w:val="20"/>
                <w:szCs w:val="20"/>
                <w:highlight w:val="none"/>
                <w:u w:val="none"/>
                <w:lang w:val="en-US" w:eastAsia="zh-CN" w:bidi="ar-SA"/>
              </w:rPr>
              <w:t>零配件</w:t>
            </w:r>
            <w:r>
              <w:rPr>
                <w:rFonts w:hint="default" w:ascii="宋体" w:hAnsi="宋体" w:cs="宋体"/>
                <w:b w:val="0"/>
                <w:bCs w:val="0"/>
                <w:i w:val="0"/>
                <w:iCs w:val="0"/>
                <w:color w:val="auto"/>
                <w:kern w:val="2"/>
                <w:sz w:val="20"/>
                <w:szCs w:val="20"/>
                <w:highlight w:val="none"/>
                <w:u w:val="none"/>
                <w:lang w:eastAsia="zh-CN" w:bidi="ar-SA"/>
              </w:rPr>
              <w:t>或设备</w:t>
            </w:r>
            <w:r>
              <w:rPr>
                <w:rFonts w:hint="eastAsia" w:ascii="宋体" w:hAnsi="宋体" w:eastAsia="宋体" w:cs="宋体"/>
                <w:b w:val="0"/>
                <w:bCs w:val="0"/>
                <w:i w:val="0"/>
                <w:iCs w:val="0"/>
                <w:color w:val="auto"/>
                <w:kern w:val="2"/>
                <w:sz w:val="20"/>
                <w:szCs w:val="20"/>
                <w:highlight w:val="none"/>
                <w:u w:val="none"/>
                <w:lang w:val="en-US" w:eastAsia="zh-CN" w:bidi="ar-SA"/>
              </w:rPr>
              <w:t>更换</w:t>
            </w:r>
            <w:r>
              <w:rPr>
                <w:rFonts w:hint="eastAsia" w:ascii="宋体" w:hAnsi="宋体" w:cs="宋体"/>
                <w:i w:val="0"/>
                <w:iCs w:val="0"/>
                <w:color w:val="auto"/>
                <w:kern w:val="2"/>
                <w:sz w:val="20"/>
                <w:szCs w:val="20"/>
                <w:highlight w:val="none"/>
                <w:u w:val="none"/>
                <w:lang w:val="en-US" w:eastAsia="zh-CN" w:bidi="ar-SA"/>
              </w:rPr>
              <w:t>）</w:t>
            </w: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6E494EC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块</w:t>
            </w: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21B326F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2</w:t>
            </w: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670717F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06548B6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263" w:type="dxa"/>
            <w:vMerge w:val="continue"/>
            <w:tcBorders>
              <w:left w:val="single" w:color="auto" w:sz="4" w:space="0"/>
              <w:right w:val="single" w:color="auto" w:sz="4" w:space="0"/>
            </w:tcBorders>
            <w:noWrap w:val="0"/>
            <w:vAlign w:val="center"/>
          </w:tcPr>
          <w:p w14:paraId="3EB14D32">
            <w:pPr>
              <w:jc w:val="left"/>
              <w:rPr>
                <w:rFonts w:hint="eastAsia" w:ascii="宋体" w:hAnsi="宋体" w:eastAsia="宋体" w:cs="宋体"/>
                <w:b w:val="0"/>
                <w:bCs w:val="0"/>
                <w:i w:val="0"/>
                <w:iCs w:val="0"/>
                <w:color w:val="auto"/>
                <w:kern w:val="2"/>
                <w:sz w:val="20"/>
                <w:szCs w:val="20"/>
                <w:highlight w:val="none"/>
                <w:u w:val="none"/>
                <w:lang w:val="en-US" w:eastAsia="zh-CN" w:bidi="ar-SA"/>
              </w:rPr>
            </w:pPr>
          </w:p>
        </w:tc>
      </w:tr>
      <w:tr w14:paraId="6074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671EC5B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sz w:val="20"/>
                <w:szCs w:val="20"/>
                <w:highlight w:val="none"/>
                <w:u w:val="none"/>
                <w:lang w:val="en-US" w:eastAsia="zh-CN"/>
              </w:rPr>
              <w:t>3</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161F81DB">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办公系统维护</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7ADA71A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default" w:ascii="宋体" w:hAnsi="宋体" w:cs="宋体"/>
                <w:i w:val="0"/>
                <w:iCs w:val="0"/>
                <w:color w:val="auto"/>
                <w:kern w:val="2"/>
                <w:sz w:val="20"/>
                <w:szCs w:val="20"/>
                <w:highlight w:val="none"/>
                <w:u w:val="none"/>
                <w:lang w:eastAsia="zh-CN" w:bidi="ar-SA"/>
              </w:rPr>
              <w:t>电脑、办公网络、</w:t>
            </w:r>
            <w:r>
              <w:rPr>
                <w:rFonts w:hint="eastAsia" w:ascii="宋体" w:hAnsi="宋体" w:cs="宋体"/>
                <w:i w:val="0"/>
                <w:iCs w:val="0"/>
                <w:color w:val="auto"/>
                <w:kern w:val="2"/>
                <w:sz w:val="20"/>
                <w:szCs w:val="20"/>
                <w:highlight w:val="none"/>
                <w:u w:val="none"/>
                <w:lang w:val="en-US" w:eastAsia="zh-CN" w:bidi="ar-SA"/>
              </w:rPr>
              <w:t>复印机、打印机、碎纸机等办公</w:t>
            </w:r>
            <w:r>
              <w:rPr>
                <w:rFonts w:hint="default" w:ascii="宋体" w:hAnsi="宋体" w:cs="宋体"/>
                <w:i w:val="0"/>
                <w:iCs w:val="0"/>
                <w:color w:val="auto"/>
                <w:kern w:val="2"/>
                <w:sz w:val="20"/>
                <w:szCs w:val="20"/>
                <w:highlight w:val="none"/>
                <w:u w:val="none"/>
                <w:lang w:eastAsia="zh-CN" w:bidi="ar-SA"/>
              </w:rPr>
              <w:t>设备维修</w:t>
            </w:r>
            <w:r>
              <w:rPr>
                <w:rFonts w:hint="eastAsia" w:ascii="宋体" w:hAnsi="宋体" w:cs="宋体"/>
                <w:i w:val="0"/>
                <w:iCs w:val="0"/>
                <w:color w:val="auto"/>
                <w:kern w:val="2"/>
                <w:sz w:val="20"/>
                <w:szCs w:val="20"/>
                <w:highlight w:val="none"/>
                <w:u w:val="none"/>
                <w:lang w:val="en-US" w:eastAsia="zh-CN" w:bidi="ar-SA"/>
              </w:rPr>
              <w:t>维护（</w:t>
            </w:r>
            <w:r>
              <w:rPr>
                <w:rFonts w:hint="eastAsia" w:ascii="宋体" w:hAnsi="宋体" w:eastAsia="宋体" w:cs="宋体"/>
                <w:b w:val="0"/>
                <w:bCs w:val="0"/>
                <w:i w:val="0"/>
                <w:iCs w:val="0"/>
                <w:color w:val="auto"/>
                <w:kern w:val="2"/>
                <w:sz w:val="20"/>
                <w:szCs w:val="20"/>
                <w:highlight w:val="none"/>
                <w:u w:val="none"/>
                <w:lang w:val="en-US" w:eastAsia="zh-CN" w:bidi="ar-SA"/>
              </w:rPr>
              <w:t>含</w:t>
            </w:r>
            <w:r>
              <w:rPr>
                <w:rFonts w:hint="eastAsia" w:ascii="宋体" w:hAnsi="宋体" w:cs="宋体"/>
                <w:b w:val="0"/>
                <w:bCs w:val="0"/>
                <w:i w:val="0"/>
                <w:iCs w:val="0"/>
                <w:color w:val="auto"/>
                <w:kern w:val="2"/>
                <w:sz w:val="20"/>
                <w:szCs w:val="20"/>
                <w:highlight w:val="none"/>
                <w:u w:val="none"/>
                <w:lang w:val="en-US" w:eastAsia="zh-CN" w:bidi="ar-SA"/>
              </w:rPr>
              <w:t>办公系统应急修复及</w:t>
            </w:r>
            <w:r>
              <w:rPr>
                <w:rFonts w:hint="default" w:ascii="宋体" w:hAnsi="宋体" w:cs="宋体"/>
                <w:b w:val="0"/>
                <w:bCs w:val="0"/>
                <w:i w:val="0"/>
                <w:iCs w:val="0"/>
                <w:color w:val="auto"/>
                <w:kern w:val="2"/>
                <w:sz w:val="20"/>
                <w:szCs w:val="20"/>
                <w:highlight w:val="none"/>
                <w:u w:val="none"/>
                <w:lang w:eastAsia="zh-CN" w:bidi="ar-SA"/>
              </w:rPr>
              <w:t>市场</w:t>
            </w:r>
            <w:r>
              <w:rPr>
                <w:rFonts w:hint="default" w:cs="宋体"/>
                <w:b w:val="0"/>
                <w:bCs w:val="0"/>
                <w:i w:val="0"/>
                <w:iCs w:val="0"/>
                <w:color w:val="auto"/>
                <w:kern w:val="2"/>
                <w:sz w:val="20"/>
                <w:szCs w:val="20"/>
                <w:highlight w:val="none"/>
                <w:u w:val="none"/>
                <w:lang w:eastAsia="zh-CN" w:bidi="ar-SA"/>
              </w:rPr>
              <w:t>单价不超500元</w:t>
            </w:r>
            <w:r>
              <w:rPr>
                <w:rFonts w:hint="eastAsia" w:ascii="宋体" w:hAnsi="宋体" w:eastAsia="宋体" w:cs="宋体"/>
                <w:b w:val="0"/>
                <w:bCs w:val="0"/>
                <w:i w:val="0"/>
                <w:iCs w:val="0"/>
                <w:color w:val="auto"/>
                <w:kern w:val="2"/>
                <w:sz w:val="20"/>
                <w:szCs w:val="20"/>
                <w:highlight w:val="none"/>
                <w:u w:val="none"/>
                <w:lang w:val="en-US" w:eastAsia="zh-CN" w:bidi="ar-SA"/>
              </w:rPr>
              <w:t>零配件</w:t>
            </w:r>
            <w:r>
              <w:rPr>
                <w:rFonts w:hint="default" w:ascii="宋体" w:hAnsi="宋体" w:cs="宋体"/>
                <w:b w:val="0"/>
                <w:bCs w:val="0"/>
                <w:i w:val="0"/>
                <w:iCs w:val="0"/>
                <w:color w:val="auto"/>
                <w:kern w:val="2"/>
                <w:sz w:val="20"/>
                <w:szCs w:val="20"/>
                <w:highlight w:val="none"/>
                <w:u w:val="none"/>
                <w:lang w:eastAsia="zh-CN" w:bidi="ar-SA"/>
              </w:rPr>
              <w:t>或设备</w:t>
            </w:r>
            <w:r>
              <w:rPr>
                <w:rFonts w:hint="eastAsia" w:ascii="宋体" w:hAnsi="宋体" w:eastAsia="宋体" w:cs="宋体"/>
                <w:b w:val="0"/>
                <w:bCs w:val="0"/>
                <w:i w:val="0"/>
                <w:iCs w:val="0"/>
                <w:color w:val="auto"/>
                <w:kern w:val="2"/>
                <w:sz w:val="20"/>
                <w:szCs w:val="20"/>
                <w:highlight w:val="none"/>
                <w:u w:val="none"/>
                <w:lang w:val="en-US" w:eastAsia="zh-CN" w:bidi="ar-SA"/>
              </w:rPr>
              <w:t>更换</w:t>
            </w:r>
            <w:r>
              <w:rPr>
                <w:rFonts w:hint="eastAsia" w:ascii="宋体" w:hAnsi="宋体" w:cs="宋体"/>
                <w:i w:val="0"/>
                <w:iCs w:val="0"/>
                <w:color w:val="auto"/>
                <w:kern w:val="2"/>
                <w:sz w:val="20"/>
                <w:szCs w:val="20"/>
                <w:highlight w:val="none"/>
                <w:u w:val="none"/>
                <w:lang w:val="en-US" w:eastAsia="zh-CN" w:bidi="ar-SA"/>
              </w:rPr>
              <w:t>）</w:t>
            </w: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2E50540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年</w:t>
            </w: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1E18B91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1</w:t>
            </w: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7D5A2D5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63EE04D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263" w:type="dxa"/>
            <w:vMerge w:val="continue"/>
            <w:tcBorders>
              <w:left w:val="single" w:color="auto" w:sz="4" w:space="0"/>
              <w:bottom w:val="single" w:color="auto" w:sz="4" w:space="0"/>
              <w:right w:val="single" w:color="auto" w:sz="4" w:space="0"/>
            </w:tcBorders>
            <w:noWrap w:val="0"/>
            <w:vAlign w:val="center"/>
          </w:tcPr>
          <w:p w14:paraId="4A0B31E7">
            <w:pPr>
              <w:jc w:val="left"/>
              <w:rPr>
                <w:rFonts w:hint="eastAsia" w:ascii="宋体" w:hAnsi="宋体" w:eastAsia="宋体" w:cs="宋体"/>
                <w:b w:val="0"/>
                <w:bCs w:val="0"/>
                <w:i w:val="0"/>
                <w:iCs w:val="0"/>
                <w:color w:val="auto"/>
                <w:kern w:val="2"/>
                <w:sz w:val="20"/>
                <w:szCs w:val="20"/>
                <w:highlight w:val="none"/>
                <w:u w:val="none"/>
                <w:lang w:val="en-US" w:eastAsia="zh-CN" w:bidi="ar-SA"/>
              </w:rPr>
            </w:pPr>
          </w:p>
        </w:tc>
      </w:tr>
      <w:tr w14:paraId="7955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00C6D39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sz w:val="20"/>
                <w:szCs w:val="20"/>
                <w:highlight w:val="none"/>
                <w:u w:val="none"/>
                <w:lang w:val="en-US" w:eastAsia="zh-CN"/>
              </w:rPr>
              <w:t>4</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3DA6B06D">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sz w:val="20"/>
                <w:szCs w:val="20"/>
                <w:highlight w:val="none"/>
                <w:u w:val="none"/>
                <w:lang w:eastAsia="zh-CN"/>
              </w:rPr>
              <w:t>安防监控维护</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6E4EB88C">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sz w:val="20"/>
                <w:szCs w:val="20"/>
                <w:highlight w:val="none"/>
                <w:u w:val="none"/>
                <w:lang w:val="en-US" w:eastAsia="zh-CN"/>
              </w:rPr>
              <w:t>33个安防监控维护（含</w:t>
            </w:r>
            <w:r>
              <w:rPr>
                <w:rFonts w:hint="default" w:ascii="宋体" w:hAnsi="宋体" w:cs="宋体"/>
                <w:i w:val="0"/>
                <w:iCs w:val="0"/>
                <w:color w:val="auto"/>
                <w:sz w:val="20"/>
                <w:szCs w:val="20"/>
                <w:highlight w:val="none"/>
                <w:u w:val="none"/>
                <w:lang w:eastAsia="zh-CN"/>
              </w:rPr>
              <w:t>市场</w:t>
            </w:r>
            <w:r>
              <w:rPr>
                <w:rFonts w:hint="default" w:cs="宋体"/>
                <w:b w:val="0"/>
                <w:bCs w:val="0"/>
                <w:i w:val="0"/>
                <w:iCs w:val="0"/>
                <w:color w:val="auto"/>
                <w:kern w:val="2"/>
                <w:sz w:val="20"/>
                <w:szCs w:val="20"/>
                <w:highlight w:val="none"/>
                <w:u w:val="none"/>
                <w:lang w:eastAsia="zh-CN" w:bidi="ar-SA"/>
              </w:rPr>
              <w:t>单价不超500元</w:t>
            </w:r>
            <w:r>
              <w:rPr>
                <w:rFonts w:hint="eastAsia" w:ascii="宋体" w:hAnsi="宋体" w:cs="宋体"/>
                <w:i w:val="0"/>
                <w:iCs w:val="0"/>
                <w:color w:val="auto"/>
                <w:sz w:val="20"/>
                <w:szCs w:val="20"/>
                <w:highlight w:val="none"/>
                <w:u w:val="none"/>
                <w:lang w:val="en-US" w:eastAsia="zh-CN"/>
              </w:rPr>
              <w:t>零配件更换）</w:t>
            </w: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45817F4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sz w:val="20"/>
                <w:szCs w:val="20"/>
                <w:highlight w:val="none"/>
                <w:u w:val="none"/>
                <w:lang w:val="en-US" w:eastAsia="zh-CN"/>
              </w:rPr>
              <w:t>个</w:t>
            </w: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1AF2E77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sz w:val="20"/>
                <w:szCs w:val="20"/>
                <w:highlight w:val="none"/>
                <w:u w:val="none"/>
                <w:lang w:val="en-US" w:eastAsia="zh-CN"/>
              </w:rPr>
              <w:t>33</w:t>
            </w: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2DE0C55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3E9E2FE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63C22AD9">
            <w:pPr>
              <w:jc w:val="left"/>
              <w:rPr>
                <w:rFonts w:hint="eastAsia" w:ascii="宋体" w:hAnsi="宋体" w:eastAsia="宋体" w:cs="宋体"/>
                <w:b w:val="0"/>
                <w:bCs w:val="0"/>
                <w:i w:val="0"/>
                <w:iCs w:val="0"/>
                <w:color w:val="auto"/>
                <w:kern w:val="2"/>
                <w:sz w:val="20"/>
                <w:szCs w:val="20"/>
                <w:highlight w:val="none"/>
                <w:u w:val="none"/>
                <w:lang w:val="en-US" w:eastAsia="zh-CN" w:bidi="ar-SA"/>
              </w:rPr>
            </w:pPr>
            <w:r>
              <w:rPr>
                <w:rFonts w:hint="default" w:ascii="宋体" w:hAnsi="宋体" w:eastAsia="宋体" w:cs="宋体"/>
                <w:b w:val="0"/>
                <w:bCs w:val="0"/>
                <w:i w:val="0"/>
                <w:iCs w:val="0"/>
                <w:color w:val="auto"/>
                <w:kern w:val="2"/>
                <w:sz w:val="20"/>
                <w:szCs w:val="20"/>
                <w:highlight w:val="none"/>
                <w:u w:val="none"/>
                <w:lang w:val="en-US" w:eastAsia="zh-CN" w:bidi="ar-SA"/>
              </w:rPr>
              <w:t>每月2次全面检查；接故障报修2小时内响应</w:t>
            </w:r>
          </w:p>
        </w:tc>
      </w:tr>
      <w:tr w14:paraId="154C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0D271D4F">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default" w:ascii="宋体" w:hAnsi="宋体" w:cs="宋体"/>
                <w:b/>
                <w:bCs/>
                <w:i w:val="0"/>
                <w:iCs w:val="0"/>
                <w:color w:val="auto"/>
                <w:sz w:val="20"/>
                <w:szCs w:val="20"/>
                <w:highlight w:val="none"/>
                <w:u w:val="none"/>
              </w:rPr>
              <w:t>5</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43B75E26">
            <w:pPr>
              <w:keepNext w:val="0"/>
              <w:keepLines w:val="0"/>
              <w:widowControl/>
              <w:suppressLineNumbers w:val="0"/>
              <w:jc w:val="left"/>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default" w:ascii="宋体" w:hAnsi="宋体" w:eastAsia="宋体" w:cs="宋体"/>
                <w:i w:val="0"/>
                <w:iCs w:val="0"/>
                <w:color w:val="auto"/>
                <w:sz w:val="20"/>
                <w:szCs w:val="20"/>
                <w:highlight w:val="none"/>
                <w:u w:val="none"/>
                <w:lang w:eastAsia="zh-CN"/>
              </w:rPr>
              <w:t>其他</w:t>
            </w:r>
            <w:r>
              <w:rPr>
                <w:rFonts w:hint="eastAsia" w:ascii="宋体" w:hAnsi="宋体" w:eastAsia="宋体" w:cs="宋体"/>
                <w:i w:val="0"/>
                <w:iCs w:val="0"/>
                <w:color w:val="auto"/>
                <w:sz w:val="20"/>
                <w:szCs w:val="20"/>
                <w:highlight w:val="none"/>
                <w:u w:val="none"/>
                <w:lang w:val="en-US" w:eastAsia="zh-CN"/>
              </w:rPr>
              <w:t>配件</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49633E9E">
            <w:pPr>
              <w:rPr>
                <w:rFonts w:hint="eastAsia" w:ascii="宋体" w:hAnsi="宋体" w:eastAsia="宋体" w:cs="宋体"/>
                <w:i w:val="0"/>
                <w:iCs w:val="0"/>
                <w:color w:val="auto"/>
                <w:kern w:val="2"/>
                <w:sz w:val="20"/>
                <w:szCs w:val="20"/>
                <w:highlight w:val="none"/>
                <w:u w:val="none"/>
                <w:lang w:val="en-US" w:eastAsia="zh-CN" w:bidi="ar-SA"/>
              </w:rPr>
            </w:pPr>
            <w:r>
              <w:rPr>
                <w:rFonts w:hint="default" w:ascii="宋体" w:hAnsi="宋体" w:cs="宋体"/>
                <w:i w:val="0"/>
                <w:iCs w:val="0"/>
                <w:color w:val="auto"/>
                <w:sz w:val="20"/>
                <w:szCs w:val="20"/>
                <w:highlight w:val="none"/>
                <w:u w:val="none"/>
              </w:rPr>
              <w:t>市场单价超过500元零配件或设备更换</w:t>
            </w: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313C7E92">
            <w:pPr>
              <w:jc w:val="center"/>
              <w:rPr>
                <w:rFonts w:hint="eastAsia" w:ascii="宋体" w:hAnsi="宋体" w:eastAsia="宋体" w:cs="宋体"/>
                <w:i w:val="0"/>
                <w:iCs w:val="0"/>
                <w:color w:val="auto"/>
                <w:kern w:val="2"/>
                <w:sz w:val="20"/>
                <w:szCs w:val="20"/>
                <w:highlight w:val="none"/>
                <w:u w:val="none"/>
                <w:lang w:val="en-US" w:eastAsia="zh-CN" w:bidi="ar-SA"/>
              </w:rPr>
            </w:pPr>
            <w:r>
              <w:rPr>
                <w:rFonts w:hint="default" w:ascii="宋体" w:hAnsi="宋体" w:cs="宋体"/>
                <w:i w:val="0"/>
                <w:iCs w:val="0"/>
                <w:color w:val="auto"/>
                <w:sz w:val="20"/>
                <w:szCs w:val="20"/>
                <w:highlight w:val="none"/>
                <w:u w:val="none"/>
              </w:rPr>
              <w:t>批</w:t>
            </w: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123E9067">
            <w:pPr>
              <w:jc w:val="center"/>
              <w:rPr>
                <w:rFonts w:hint="eastAsia" w:ascii="宋体" w:hAnsi="宋体" w:eastAsia="宋体" w:cs="宋体"/>
                <w:i w:val="0"/>
                <w:iCs w:val="0"/>
                <w:color w:val="auto"/>
                <w:kern w:val="2"/>
                <w:sz w:val="20"/>
                <w:szCs w:val="20"/>
                <w:highlight w:val="none"/>
                <w:u w:val="none"/>
                <w:lang w:val="en-US" w:eastAsia="zh-CN" w:bidi="ar-SA"/>
              </w:rPr>
            </w:pPr>
            <w:r>
              <w:rPr>
                <w:rFonts w:hint="default" w:ascii="宋体" w:hAnsi="宋体" w:cs="宋体"/>
                <w:i w:val="0"/>
                <w:iCs w:val="0"/>
                <w:color w:val="auto"/>
                <w:sz w:val="20"/>
                <w:szCs w:val="20"/>
                <w:highlight w:val="none"/>
                <w:u w:val="none"/>
              </w:rPr>
              <w:t>1</w:t>
            </w: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43959F25">
            <w:pPr>
              <w:jc w:val="center"/>
              <w:rPr>
                <w:rFonts w:hint="eastAsia" w:ascii="宋体" w:hAnsi="宋体" w:eastAsia="宋体" w:cs="宋体"/>
                <w:i w:val="0"/>
                <w:iCs w:val="0"/>
                <w:color w:val="auto"/>
                <w:kern w:val="2"/>
                <w:sz w:val="20"/>
                <w:szCs w:val="20"/>
                <w:highlight w:val="none"/>
                <w:u w:val="none"/>
                <w:lang w:val="en-US" w:eastAsia="zh-CN" w:bidi="ar-SA"/>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6B2E0672">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4F8CB5E3">
            <w:pPr>
              <w:jc w:val="left"/>
              <w:rPr>
                <w:rFonts w:hint="eastAsia" w:ascii="宋体" w:hAnsi="宋体" w:eastAsia="宋体" w:cs="宋体"/>
                <w:b w:val="0"/>
                <w:bCs w:val="0"/>
                <w:i w:val="0"/>
                <w:iCs w:val="0"/>
                <w:color w:val="auto"/>
                <w:kern w:val="2"/>
                <w:sz w:val="20"/>
                <w:szCs w:val="20"/>
                <w:highlight w:val="none"/>
                <w:u w:val="none"/>
                <w:lang w:val="en-US" w:eastAsia="zh-CN" w:bidi="ar-SA"/>
              </w:rPr>
            </w:pPr>
            <w:r>
              <w:rPr>
                <w:rFonts w:hint="default" w:ascii="宋体" w:hAnsi="宋体" w:eastAsia="宋体" w:cs="宋体"/>
                <w:b w:val="0"/>
                <w:bCs w:val="0"/>
                <w:i w:val="0"/>
                <w:iCs w:val="0"/>
                <w:color w:val="auto"/>
                <w:kern w:val="2"/>
                <w:sz w:val="20"/>
                <w:szCs w:val="20"/>
                <w:highlight w:val="none"/>
                <w:u w:val="none"/>
                <w:lang w:val="en-US" w:eastAsia="zh-CN" w:bidi="ar-SA"/>
              </w:rPr>
              <w:t>按实结算</w:t>
            </w:r>
          </w:p>
        </w:tc>
      </w:tr>
      <w:tr w14:paraId="060B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7629006C">
            <w:pPr>
              <w:keepNext w:val="0"/>
              <w:keepLines w:val="0"/>
              <w:widowControl/>
              <w:suppressLineNumbers w:val="0"/>
              <w:jc w:val="center"/>
              <w:textAlignment w:val="center"/>
              <w:rPr>
                <w:rFonts w:hint="eastAsia" w:ascii="国标黑体" w:hAnsi="国标黑体" w:eastAsia="国标黑体" w:cs="国标黑体"/>
                <w:b w:val="0"/>
                <w:bCs w:val="0"/>
                <w:i w:val="0"/>
                <w:iCs w:val="0"/>
                <w:color w:val="auto"/>
                <w:kern w:val="0"/>
                <w:sz w:val="24"/>
                <w:szCs w:val="24"/>
                <w:highlight w:val="none"/>
                <w:u w:val="none"/>
                <w:lang w:val="en-US" w:eastAsia="zh-CN" w:bidi="ar"/>
              </w:rPr>
            </w:pPr>
            <w:r>
              <w:rPr>
                <w:rFonts w:hint="eastAsia" w:ascii="国标黑体" w:hAnsi="国标黑体" w:eastAsia="国标黑体" w:cs="国标黑体"/>
                <w:b w:val="0"/>
                <w:bCs w:val="0"/>
                <w:i w:val="0"/>
                <w:iCs w:val="0"/>
                <w:color w:val="auto"/>
                <w:kern w:val="0"/>
                <w:sz w:val="24"/>
                <w:szCs w:val="24"/>
                <w:highlight w:val="none"/>
                <w:u w:val="none"/>
                <w:lang w:val="en-US" w:eastAsia="zh-CN" w:bidi="ar"/>
              </w:rPr>
              <w:t>二</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55F903DD">
            <w:pPr>
              <w:keepNext w:val="0"/>
              <w:keepLines w:val="0"/>
              <w:widowControl/>
              <w:suppressLineNumbers w:val="0"/>
              <w:jc w:val="center"/>
              <w:textAlignment w:val="center"/>
              <w:rPr>
                <w:rFonts w:hint="eastAsia" w:ascii="国标黑体" w:hAnsi="国标黑体" w:eastAsia="国标黑体" w:cs="国标黑体"/>
                <w:b w:val="0"/>
                <w:bCs w:val="0"/>
                <w:i w:val="0"/>
                <w:iCs w:val="0"/>
                <w:color w:val="auto"/>
                <w:kern w:val="0"/>
                <w:sz w:val="24"/>
                <w:szCs w:val="24"/>
                <w:highlight w:val="none"/>
                <w:u w:val="none"/>
                <w:lang w:val="en-US" w:eastAsia="zh-CN" w:bidi="ar"/>
              </w:rPr>
            </w:pPr>
            <w:r>
              <w:rPr>
                <w:rFonts w:hint="eastAsia" w:ascii="国标黑体" w:hAnsi="国标黑体" w:eastAsia="国标黑体" w:cs="国标黑体"/>
                <w:b w:val="0"/>
                <w:bCs w:val="0"/>
                <w:i w:val="0"/>
                <w:iCs w:val="0"/>
                <w:color w:val="auto"/>
                <w:kern w:val="0"/>
                <w:sz w:val="24"/>
                <w:szCs w:val="24"/>
                <w:highlight w:val="none"/>
                <w:u w:val="none"/>
                <w:lang w:val="en-US" w:eastAsia="zh-CN" w:bidi="ar"/>
              </w:rPr>
              <w:t>宁绍站</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683A860E">
            <w:pPr>
              <w:keepNext w:val="0"/>
              <w:keepLines w:val="0"/>
              <w:widowControl/>
              <w:suppressLineNumbers w:val="0"/>
              <w:jc w:val="both"/>
              <w:textAlignment w:val="center"/>
              <w:rPr>
                <w:rFonts w:hint="eastAsia" w:ascii="宋体" w:hAnsi="宋体" w:cs="宋体"/>
                <w:color w:val="auto"/>
                <w:kern w:val="0"/>
                <w:sz w:val="18"/>
                <w:szCs w:val="18"/>
                <w:highlight w:val="none"/>
                <w:lang w:bidi="ar"/>
              </w:rPr>
            </w:pP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4260BFA1">
            <w:pPr>
              <w:keepNext w:val="0"/>
              <w:keepLines w:val="0"/>
              <w:widowControl/>
              <w:suppressLineNumbers w:val="0"/>
              <w:jc w:val="center"/>
              <w:textAlignment w:val="center"/>
              <w:rPr>
                <w:rFonts w:hint="eastAsia" w:ascii="宋体" w:hAnsi="宋体" w:cs="宋体"/>
                <w:color w:val="auto"/>
                <w:kern w:val="0"/>
                <w:sz w:val="21"/>
                <w:szCs w:val="21"/>
                <w:highlight w:val="none"/>
                <w:lang w:bidi="ar"/>
              </w:rPr>
            </w:pP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573B1995">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6F30F4C4">
            <w:pPr>
              <w:jc w:val="both"/>
              <w:rPr>
                <w:rFonts w:hint="eastAsia" w:ascii="宋体" w:hAnsi="宋体" w:cs="宋体"/>
                <w:color w:val="auto"/>
                <w:kern w:val="0"/>
                <w:sz w:val="18"/>
                <w:szCs w:val="18"/>
                <w:highlight w:val="none"/>
                <w:lang w:bidi="ar"/>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27362117">
            <w:pPr>
              <w:jc w:val="both"/>
              <w:rPr>
                <w:rFonts w:hint="eastAsia" w:ascii="宋体" w:hAnsi="宋体" w:cs="宋体"/>
                <w:color w:val="auto"/>
                <w:kern w:val="0"/>
                <w:sz w:val="18"/>
                <w:szCs w:val="18"/>
                <w:highlight w:val="none"/>
                <w:lang w:bidi="ar"/>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6AA4EC9B">
            <w:pPr>
              <w:jc w:val="both"/>
              <w:rPr>
                <w:rFonts w:hint="eastAsia" w:ascii="宋体" w:hAnsi="宋体" w:cs="宋体"/>
                <w:color w:val="auto"/>
                <w:kern w:val="0"/>
                <w:sz w:val="18"/>
                <w:szCs w:val="18"/>
                <w:highlight w:val="none"/>
                <w:lang w:bidi="ar"/>
              </w:rPr>
            </w:pPr>
          </w:p>
        </w:tc>
      </w:tr>
      <w:tr w14:paraId="720B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7B5A5FF2">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eastAsia="zh-CN" w:bidi="ar-SA"/>
              </w:rPr>
            </w:pPr>
            <w:r>
              <w:rPr>
                <w:rFonts w:hint="eastAsia" w:ascii="宋体" w:hAnsi="宋体" w:eastAsia="宋体" w:cs="宋体"/>
                <w:i w:val="0"/>
                <w:iCs w:val="0"/>
                <w:color w:val="auto"/>
                <w:kern w:val="2"/>
                <w:sz w:val="20"/>
                <w:szCs w:val="20"/>
                <w:highlight w:val="none"/>
                <w:u w:val="none"/>
                <w:lang w:val="en-US" w:eastAsia="zh-CN" w:bidi="ar-SA"/>
              </w:rPr>
              <w:t>1</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58879382">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eastAsia="zh-CN" w:bidi="ar-SA"/>
              </w:rPr>
            </w:pPr>
            <w:r>
              <w:rPr>
                <w:rFonts w:hint="eastAsia" w:ascii="宋体" w:hAnsi="宋体" w:eastAsia="宋体" w:cs="宋体"/>
                <w:i w:val="0"/>
                <w:iCs w:val="0"/>
                <w:color w:val="auto"/>
                <w:kern w:val="2"/>
                <w:sz w:val="20"/>
                <w:szCs w:val="20"/>
                <w:highlight w:val="none"/>
                <w:u w:val="none"/>
                <w:lang w:val="en-US" w:eastAsia="zh-CN" w:bidi="ar-SA"/>
              </w:rPr>
              <w:t>监控系统等维护</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2C8F4A14">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eastAsia="zh-CN" w:bidi="ar-SA"/>
              </w:rPr>
            </w:pPr>
            <w:r>
              <w:rPr>
                <w:rFonts w:hint="eastAsia" w:ascii="宋体" w:hAnsi="宋体" w:eastAsia="宋体" w:cs="宋体"/>
                <w:i w:val="0"/>
                <w:iCs w:val="0"/>
                <w:color w:val="auto"/>
                <w:kern w:val="2"/>
                <w:sz w:val="20"/>
                <w:szCs w:val="20"/>
                <w:highlight w:val="none"/>
                <w:u w:val="none"/>
                <w:lang w:val="en-US" w:eastAsia="zh-CN" w:bidi="ar-SA"/>
              </w:rPr>
              <w:t>包含防汛值班监控中心信息化系统、防汛会议系统显示屏等相关硬件设备。做好信息化系统设备和配件的安装、调试及维修（含低值零件更换）；硬件间不兼容故障的检测及排除；提供经济可靠的硬件升级方案等。年度内如涉及屏幕损坏，提供不超过4块屏幕（LED全新屏，参数不低于原标准）的更换服务；防汛仓库视频监控系统，如遇损坏，提供不超过5个摄像头的更换服务。</w:t>
            </w: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12700D5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eastAsia="zh-CN" w:bidi="ar-SA"/>
              </w:rPr>
            </w:pPr>
            <w:r>
              <w:rPr>
                <w:rFonts w:hint="eastAsia" w:ascii="宋体" w:hAnsi="宋体" w:eastAsia="宋体" w:cs="宋体"/>
                <w:i w:val="0"/>
                <w:iCs w:val="0"/>
                <w:color w:val="auto"/>
                <w:kern w:val="2"/>
                <w:sz w:val="20"/>
                <w:szCs w:val="20"/>
                <w:highlight w:val="none"/>
                <w:u w:val="none"/>
                <w:lang w:val="en-US" w:eastAsia="zh-CN" w:bidi="ar-SA"/>
              </w:rPr>
              <w:t>月</w:t>
            </w: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512A24FD">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12</w:t>
            </w: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368A478F">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eastAsia="zh-CN" w:bidi="ar-SA"/>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1E97F620">
            <w:pPr>
              <w:jc w:val="both"/>
              <w:rPr>
                <w:rFonts w:hint="eastAsia" w:ascii="宋体" w:hAnsi="宋体" w:cs="宋体"/>
                <w:color w:val="auto"/>
                <w:kern w:val="0"/>
                <w:sz w:val="18"/>
                <w:szCs w:val="18"/>
                <w:highlight w:val="none"/>
                <w:lang w:bidi="ar"/>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6FD4B90F">
            <w:pPr>
              <w:jc w:val="both"/>
              <w:rPr>
                <w:rFonts w:ascii="宋体" w:hAnsi="宋体" w:cs="宋体"/>
                <w:color w:val="auto"/>
                <w:kern w:val="0"/>
                <w:sz w:val="18"/>
                <w:szCs w:val="18"/>
                <w:highlight w:val="none"/>
                <w:lang w:bidi="ar"/>
              </w:rPr>
            </w:pPr>
          </w:p>
        </w:tc>
      </w:tr>
      <w:tr w14:paraId="6F86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2FB29FC5">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2</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72539852">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eastAsia="zh-CN" w:bidi="ar-SA"/>
              </w:rPr>
            </w:pPr>
            <w:r>
              <w:rPr>
                <w:rFonts w:hint="eastAsia" w:ascii="宋体" w:hAnsi="宋体" w:eastAsia="宋体" w:cs="宋体"/>
                <w:i w:val="0"/>
                <w:iCs w:val="0"/>
                <w:color w:val="auto"/>
                <w:kern w:val="2"/>
                <w:sz w:val="20"/>
                <w:szCs w:val="20"/>
                <w:highlight w:val="none"/>
                <w:u w:val="none"/>
                <w:lang w:val="en-US" w:eastAsia="zh-CN" w:bidi="ar-SA"/>
              </w:rPr>
              <w:t>外围设备维护</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34529501">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eastAsia="zh-CN" w:bidi="ar-SA"/>
              </w:rPr>
            </w:pPr>
            <w:r>
              <w:rPr>
                <w:rFonts w:hint="eastAsia" w:ascii="宋体" w:hAnsi="宋体" w:eastAsia="宋体" w:cs="宋体"/>
                <w:i w:val="0"/>
                <w:iCs w:val="0"/>
                <w:color w:val="auto"/>
                <w:kern w:val="2"/>
                <w:sz w:val="20"/>
                <w:szCs w:val="20"/>
                <w:highlight w:val="none"/>
                <w:u w:val="none"/>
                <w:lang w:val="en-US" w:eastAsia="zh-CN" w:bidi="ar-SA"/>
              </w:rPr>
              <w:t>做好常用外设的安装以及外设和计算机之间连接性故障的排除。年度内如涉及常用外围设备如传真机、打印机零部件损坏，提供不超过3000元的更换服务。</w:t>
            </w: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07279F9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eastAsia="zh-CN" w:bidi="ar-SA"/>
              </w:rPr>
            </w:pPr>
            <w:r>
              <w:rPr>
                <w:rFonts w:hint="eastAsia" w:ascii="宋体" w:hAnsi="宋体" w:eastAsia="宋体" w:cs="宋体"/>
                <w:i w:val="0"/>
                <w:iCs w:val="0"/>
                <w:color w:val="auto"/>
                <w:kern w:val="2"/>
                <w:sz w:val="20"/>
                <w:szCs w:val="20"/>
                <w:highlight w:val="none"/>
                <w:u w:val="none"/>
                <w:lang w:val="en-US" w:eastAsia="zh-CN" w:bidi="ar-SA"/>
              </w:rPr>
              <w:t>月</w:t>
            </w: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33E94820">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12</w:t>
            </w: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2F75F86E">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eastAsia="zh-CN" w:bidi="ar-SA"/>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54A6DD88">
            <w:pPr>
              <w:jc w:val="both"/>
              <w:rPr>
                <w:rFonts w:hint="eastAsia" w:ascii="宋体" w:hAnsi="宋体" w:cs="宋体"/>
                <w:color w:val="auto"/>
                <w:kern w:val="0"/>
                <w:sz w:val="18"/>
                <w:szCs w:val="18"/>
                <w:highlight w:val="none"/>
                <w:lang w:bidi="ar"/>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277BF1AB">
            <w:pPr>
              <w:jc w:val="both"/>
              <w:rPr>
                <w:rFonts w:ascii="宋体" w:hAnsi="宋体" w:cs="宋体"/>
                <w:color w:val="auto"/>
                <w:kern w:val="0"/>
                <w:sz w:val="18"/>
                <w:szCs w:val="18"/>
                <w:highlight w:val="none"/>
                <w:lang w:bidi="ar"/>
              </w:rPr>
            </w:pPr>
          </w:p>
        </w:tc>
      </w:tr>
      <w:tr w14:paraId="2D94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129891B7">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3</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4DB729E4">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eastAsia="zh-CN" w:bidi="ar-SA"/>
              </w:rPr>
            </w:pPr>
            <w:r>
              <w:rPr>
                <w:rFonts w:hint="eastAsia" w:ascii="宋体" w:hAnsi="宋体" w:eastAsia="宋体" w:cs="宋体"/>
                <w:i w:val="0"/>
                <w:iCs w:val="0"/>
                <w:color w:val="auto"/>
                <w:kern w:val="2"/>
                <w:sz w:val="20"/>
                <w:szCs w:val="20"/>
                <w:highlight w:val="none"/>
                <w:u w:val="none"/>
                <w:lang w:val="en-US" w:eastAsia="zh-CN" w:bidi="ar-SA"/>
              </w:rPr>
              <w:t>软件部分维护</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01EEA3F4">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eastAsia="zh-CN" w:bidi="ar-SA"/>
              </w:rPr>
            </w:pPr>
            <w:r>
              <w:rPr>
                <w:rFonts w:hint="eastAsia" w:ascii="宋体" w:hAnsi="宋体" w:eastAsia="宋体" w:cs="宋体"/>
                <w:i w:val="0"/>
                <w:iCs w:val="0"/>
                <w:color w:val="auto"/>
                <w:kern w:val="2"/>
                <w:sz w:val="20"/>
                <w:szCs w:val="20"/>
                <w:highlight w:val="none"/>
                <w:u w:val="none"/>
                <w:lang w:val="en-US" w:eastAsia="zh-CN" w:bidi="ar-SA"/>
              </w:rPr>
              <w:t>做好常用共享软件的提供及常用应用软件和系统软件的安装、设置、修复及故障排除,提供软件方案来协助甲方进行系统升级；专用和特殊软件的维护须经双方协商解决。</w:t>
            </w: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02160E2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eastAsia="zh-CN" w:bidi="ar-SA"/>
              </w:rPr>
            </w:pPr>
            <w:r>
              <w:rPr>
                <w:rFonts w:hint="eastAsia" w:ascii="宋体" w:hAnsi="宋体" w:eastAsia="宋体" w:cs="宋体"/>
                <w:i w:val="0"/>
                <w:iCs w:val="0"/>
                <w:color w:val="auto"/>
                <w:kern w:val="2"/>
                <w:sz w:val="20"/>
                <w:szCs w:val="20"/>
                <w:highlight w:val="none"/>
                <w:u w:val="none"/>
                <w:lang w:val="en-US" w:eastAsia="zh-CN" w:bidi="ar-SA"/>
              </w:rPr>
              <w:t>月</w:t>
            </w: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123C9B5D">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12</w:t>
            </w: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41AAF0FB">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eastAsia="zh-CN" w:bidi="ar-SA"/>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794E0461">
            <w:pPr>
              <w:jc w:val="both"/>
              <w:rPr>
                <w:rFonts w:hint="eastAsia" w:ascii="宋体" w:hAnsi="宋体" w:cs="宋体"/>
                <w:color w:val="auto"/>
                <w:kern w:val="0"/>
                <w:sz w:val="18"/>
                <w:szCs w:val="18"/>
                <w:highlight w:val="none"/>
                <w:lang w:bidi="ar"/>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45684F94">
            <w:pPr>
              <w:jc w:val="both"/>
              <w:rPr>
                <w:rFonts w:ascii="宋体" w:hAnsi="宋体" w:cs="宋体"/>
                <w:color w:val="auto"/>
                <w:kern w:val="0"/>
                <w:sz w:val="18"/>
                <w:szCs w:val="18"/>
                <w:highlight w:val="none"/>
                <w:lang w:bidi="ar"/>
              </w:rPr>
            </w:pPr>
          </w:p>
        </w:tc>
      </w:tr>
      <w:tr w14:paraId="677E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7214A488">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4</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58717C1B">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eastAsia="zh-CN" w:bidi="ar-SA"/>
              </w:rPr>
            </w:pPr>
            <w:r>
              <w:rPr>
                <w:rFonts w:hint="eastAsia" w:ascii="宋体" w:hAnsi="宋体" w:eastAsia="宋体" w:cs="宋体"/>
                <w:i w:val="0"/>
                <w:iCs w:val="0"/>
                <w:color w:val="auto"/>
                <w:kern w:val="2"/>
                <w:sz w:val="20"/>
                <w:szCs w:val="20"/>
                <w:highlight w:val="none"/>
                <w:u w:val="none"/>
                <w:lang w:val="en-US" w:eastAsia="zh-CN" w:bidi="ar-SA"/>
              </w:rPr>
              <w:t>常规维护</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48F2FD7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eastAsia="zh-CN" w:bidi="ar-SA"/>
              </w:rPr>
            </w:pPr>
            <w:r>
              <w:rPr>
                <w:rFonts w:hint="eastAsia" w:ascii="宋体" w:hAnsi="宋体" w:eastAsia="宋体" w:cs="宋体"/>
                <w:i w:val="0"/>
                <w:iCs w:val="0"/>
                <w:color w:val="auto"/>
                <w:kern w:val="2"/>
                <w:sz w:val="20"/>
                <w:szCs w:val="20"/>
                <w:highlight w:val="none"/>
                <w:u w:val="none"/>
                <w:lang w:val="en-US" w:eastAsia="zh-CN" w:bidi="ar-SA"/>
              </w:rPr>
              <w:t>定期现场监测系统状态，降低系统故障率，并随时解决问题。 工作日的工作时间（8:30—17:30）内提供运维服务，在16:30以前故障电话后必须在2小时内到达现场。遇到特殊情况无法按时到达可协商延后。此外做到每月1次全面巡检（上虞3处地点），每周半天驻场（上虞）运维服务。</w:t>
            </w: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312100E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eastAsia="zh-CN" w:bidi="ar-SA"/>
              </w:rPr>
            </w:pPr>
            <w:r>
              <w:rPr>
                <w:rFonts w:hint="eastAsia" w:ascii="宋体" w:hAnsi="宋体" w:eastAsia="宋体" w:cs="宋体"/>
                <w:i w:val="0"/>
                <w:iCs w:val="0"/>
                <w:color w:val="auto"/>
                <w:kern w:val="2"/>
                <w:sz w:val="20"/>
                <w:szCs w:val="20"/>
                <w:highlight w:val="none"/>
                <w:u w:val="none"/>
                <w:lang w:val="en-US" w:eastAsia="zh-CN" w:bidi="ar-SA"/>
              </w:rPr>
              <w:t>月</w:t>
            </w: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15B684C2">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12</w:t>
            </w: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50305DB9">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eastAsia="zh-CN" w:bidi="ar-SA"/>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116E13AB">
            <w:pPr>
              <w:jc w:val="both"/>
              <w:rPr>
                <w:rFonts w:hint="eastAsia" w:ascii="宋体" w:hAnsi="宋体" w:cs="宋体"/>
                <w:color w:val="auto"/>
                <w:kern w:val="0"/>
                <w:sz w:val="18"/>
                <w:szCs w:val="18"/>
                <w:highlight w:val="none"/>
                <w:lang w:bidi="ar"/>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2A7B9962">
            <w:pPr>
              <w:jc w:val="both"/>
              <w:rPr>
                <w:rFonts w:ascii="宋体" w:hAnsi="宋体" w:cs="宋体"/>
                <w:color w:val="auto"/>
                <w:kern w:val="0"/>
                <w:sz w:val="18"/>
                <w:szCs w:val="18"/>
                <w:highlight w:val="none"/>
                <w:lang w:bidi="ar"/>
              </w:rPr>
            </w:pPr>
          </w:p>
        </w:tc>
      </w:tr>
      <w:tr w14:paraId="5E5E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17160F93">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5</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04A7F6D1">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eastAsia="zh-CN" w:bidi="ar-SA"/>
              </w:rPr>
            </w:pPr>
            <w:r>
              <w:rPr>
                <w:rFonts w:hint="eastAsia" w:ascii="宋体" w:hAnsi="宋体" w:eastAsia="宋体" w:cs="宋体"/>
                <w:i w:val="0"/>
                <w:iCs w:val="0"/>
                <w:color w:val="auto"/>
                <w:kern w:val="2"/>
                <w:sz w:val="20"/>
                <w:szCs w:val="20"/>
                <w:highlight w:val="none"/>
                <w:u w:val="none"/>
                <w:lang w:val="en-US" w:eastAsia="zh-CN" w:bidi="ar-SA"/>
              </w:rPr>
              <w:t>应急响应期间技术支撑</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35B65CD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eastAsia="zh-CN" w:bidi="ar-SA"/>
              </w:rPr>
            </w:pPr>
            <w:r>
              <w:rPr>
                <w:rFonts w:hint="eastAsia" w:ascii="宋体" w:hAnsi="宋体" w:eastAsia="宋体" w:cs="宋体"/>
                <w:i w:val="0"/>
                <w:iCs w:val="0"/>
                <w:color w:val="auto"/>
                <w:kern w:val="2"/>
                <w:sz w:val="20"/>
                <w:szCs w:val="20"/>
                <w:highlight w:val="none"/>
                <w:u w:val="none"/>
                <w:lang w:val="en-US" w:eastAsia="zh-CN" w:bidi="ar-SA"/>
              </w:rPr>
              <w:t>应急防汛期按需要提供12小时/次驻场（上虞）、24小时远程在线服务（该项服务年度不少于10次，因不可预测性，如需增加的，另增次数不再另计费用）</w:t>
            </w: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3B04408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eastAsia="zh-CN" w:bidi="ar-SA"/>
              </w:rPr>
            </w:pPr>
            <w:r>
              <w:rPr>
                <w:rFonts w:hint="eastAsia" w:ascii="宋体" w:hAnsi="宋体" w:eastAsia="宋体" w:cs="宋体"/>
                <w:i w:val="0"/>
                <w:iCs w:val="0"/>
                <w:color w:val="auto"/>
                <w:kern w:val="2"/>
                <w:sz w:val="20"/>
                <w:szCs w:val="20"/>
                <w:highlight w:val="none"/>
                <w:u w:val="none"/>
                <w:lang w:val="en-US" w:eastAsia="zh-CN" w:bidi="ar-SA"/>
              </w:rPr>
              <w:t>次</w:t>
            </w: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41BA4698">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10</w:t>
            </w: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20C5B451">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eastAsia="zh-CN" w:bidi="ar-SA"/>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4FB6D7B2">
            <w:pPr>
              <w:jc w:val="both"/>
              <w:rPr>
                <w:rFonts w:hint="eastAsia" w:ascii="宋体" w:hAnsi="宋体" w:cs="宋体"/>
                <w:color w:val="auto"/>
                <w:kern w:val="0"/>
                <w:sz w:val="18"/>
                <w:szCs w:val="18"/>
                <w:highlight w:val="none"/>
                <w:lang w:bidi="ar"/>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345D3DFC">
            <w:pPr>
              <w:jc w:val="both"/>
              <w:rPr>
                <w:rFonts w:ascii="宋体" w:hAnsi="宋体" w:cs="宋体"/>
                <w:color w:val="auto"/>
                <w:kern w:val="0"/>
                <w:sz w:val="18"/>
                <w:szCs w:val="18"/>
                <w:highlight w:val="none"/>
                <w:lang w:bidi="ar"/>
              </w:rPr>
            </w:pPr>
          </w:p>
        </w:tc>
      </w:tr>
      <w:tr w14:paraId="2EB8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01AB556A">
            <w:pPr>
              <w:keepNext w:val="0"/>
              <w:keepLines w:val="0"/>
              <w:widowControl/>
              <w:suppressLineNumbers w:val="0"/>
              <w:jc w:val="center"/>
              <w:textAlignment w:val="center"/>
              <w:rPr>
                <w:rFonts w:hint="default" w:ascii="国标黑体" w:hAnsi="国标黑体" w:eastAsia="国标黑体" w:cs="国标黑体"/>
                <w:b w:val="0"/>
                <w:bCs w:val="0"/>
                <w:i w:val="0"/>
                <w:iCs w:val="0"/>
                <w:color w:val="auto"/>
                <w:kern w:val="0"/>
                <w:sz w:val="24"/>
                <w:szCs w:val="24"/>
                <w:highlight w:val="none"/>
                <w:u w:val="none"/>
                <w:lang w:val="en-US" w:eastAsia="zh-CN" w:bidi="ar"/>
              </w:rPr>
            </w:pPr>
            <w:r>
              <w:rPr>
                <w:rFonts w:hint="eastAsia" w:ascii="国标黑体" w:hAnsi="国标黑体" w:eastAsia="国标黑体" w:cs="国标黑体"/>
                <w:b w:val="0"/>
                <w:bCs w:val="0"/>
                <w:i w:val="0"/>
                <w:iCs w:val="0"/>
                <w:color w:val="auto"/>
                <w:kern w:val="0"/>
                <w:sz w:val="24"/>
                <w:szCs w:val="24"/>
                <w:highlight w:val="none"/>
                <w:u w:val="none"/>
                <w:lang w:val="en-US" w:eastAsia="zh-CN" w:bidi="ar"/>
              </w:rPr>
              <w:t>三</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58167900">
            <w:pPr>
              <w:keepNext w:val="0"/>
              <w:keepLines w:val="0"/>
              <w:widowControl/>
              <w:suppressLineNumbers w:val="0"/>
              <w:jc w:val="center"/>
              <w:textAlignment w:val="center"/>
              <w:rPr>
                <w:rFonts w:hint="eastAsia" w:ascii="国标黑体" w:hAnsi="国标黑体" w:eastAsia="国标黑体" w:cs="国标黑体"/>
                <w:b w:val="0"/>
                <w:bCs w:val="0"/>
                <w:i w:val="0"/>
                <w:iCs w:val="0"/>
                <w:color w:val="auto"/>
                <w:kern w:val="0"/>
                <w:sz w:val="24"/>
                <w:szCs w:val="24"/>
                <w:highlight w:val="none"/>
                <w:u w:val="none"/>
                <w:lang w:val="en-US" w:eastAsia="zh-CN" w:bidi="ar"/>
              </w:rPr>
            </w:pPr>
            <w:r>
              <w:rPr>
                <w:rFonts w:hint="eastAsia" w:ascii="国标黑体" w:hAnsi="国标黑体" w:eastAsia="国标黑体" w:cs="国标黑体"/>
                <w:b w:val="0"/>
                <w:bCs w:val="0"/>
                <w:i w:val="0"/>
                <w:iCs w:val="0"/>
                <w:color w:val="auto"/>
                <w:kern w:val="0"/>
                <w:sz w:val="24"/>
                <w:szCs w:val="24"/>
                <w:highlight w:val="none"/>
                <w:u w:val="none"/>
                <w:lang w:val="en-US" w:eastAsia="zh-CN" w:bidi="ar"/>
              </w:rPr>
              <w:t>海宁站</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70E46F76">
            <w:pPr>
              <w:keepNext w:val="0"/>
              <w:keepLines w:val="0"/>
              <w:widowControl/>
              <w:suppressLineNumbers w:val="0"/>
              <w:jc w:val="left"/>
              <w:textAlignment w:val="center"/>
              <w:rPr>
                <w:rFonts w:hint="eastAsia" w:ascii="宋体" w:hAnsi="宋体" w:cs="宋体"/>
                <w:color w:val="auto"/>
                <w:kern w:val="0"/>
                <w:sz w:val="18"/>
                <w:szCs w:val="18"/>
                <w:highlight w:val="none"/>
                <w:lang w:bidi="ar"/>
              </w:rPr>
            </w:pP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2ABB9405">
            <w:pPr>
              <w:keepNext w:val="0"/>
              <w:keepLines w:val="0"/>
              <w:widowControl/>
              <w:suppressLineNumbers w:val="0"/>
              <w:jc w:val="center"/>
              <w:textAlignment w:val="center"/>
              <w:rPr>
                <w:rFonts w:hint="eastAsia" w:ascii="宋体" w:hAnsi="宋体" w:cs="宋体"/>
                <w:color w:val="auto"/>
                <w:kern w:val="0"/>
                <w:sz w:val="21"/>
                <w:szCs w:val="21"/>
                <w:highlight w:val="none"/>
                <w:lang w:bidi="ar"/>
              </w:rPr>
            </w:pP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377360D3">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3DCF07AB">
            <w:pPr>
              <w:jc w:val="both"/>
              <w:rPr>
                <w:rFonts w:hint="eastAsia" w:ascii="宋体" w:hAnsi="宋体" w:cs="宋体"/>
                <w:color w:val="auto"/>
                <w:kern w:val="0"/>
                <w:sz w:val="18"/>
                <w:szCs w:val="18"/>
                <w:highlight w:val="none"/>
                <w:lang w:bidi="ar"/>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3C3C6EEB">
            <w:pPr>
              <w:jc w:val="both"/>
              <w:rPr>
                <w:rFonts w:hint="eastAsia" w:ascii="宋体" w:hAnsi="宋体" w:cs="宋体"/>
                <w:color w:val="auto"/>
                <w:kern w:val="0"/>
                <w:sz w:val="18"/>
                <w:szCs w:val="18"/>
                <w:highlight w:val="none"/>
                <w:lang w:bidi="ar"/>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0BFF32D4">
            <w:pPr>
              <w:jc w:val="both"/>
              <w:rPr>
                <w:rFonts w:ascii="宋体" w:hAnsi="宋体" w:cs="宋体"/>
                <w:color w:val="auto"/>
                <w:kern w:val="0"/>
                <w:sz w:val="18"/>
                <w:szCs w:val="18"/>
                <w:highlight w:val="none"/>
                <w:lang w:bidi="ar"/>
              </w:rPr>
            </w:pPr>
          </w:p>
        </w:tc>
      </w:tr>
      <w:tr w14:paraId="4A4A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6BEC8503">
            <w:pPr>
              <w:keepNext w:val="0"/>
              <w:keepLines w:val="0"/>
              <w:widowControl/>
              <w:suppressLineNumbers w:val="0"/>
              <w:jc w:val="lef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15D15946">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控制中心维护</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14:paraId="24D7F3C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信息化系统控制中心中控系统、通信交互系统、传感系统、</w:t>
            </w:r>
            <w:r>
              <w:rPr>
                <w:rFonts w:hint="default" w:ascii="宋体" w:hAnsi="宋体" w:eastAsia="宋体" w:cs="宋体"/>
                <w:i w:val="0"/>
                <w:iCs w:val="0"/>
                <w:color w:val="auto"/>
                <w:kern w:val="2"/>
                <w:sz w:val="20"/>
                <w:szCs w:val="20"/>
                <w:highlight w:val="none"/>
                <w:u w:val="none"/>
                <w:lang w:val="en-US" w:eastAsia="zh-CN" w:bidi="ar-SA"/>
              </w:rPr>
              <w:t>数据存储与处理系统</w:t>
            </w:r>
            <w:r>
              <w:rPr>
                <w:rFonts w:hint="eastAsia" w:ascii="宋体" w:hAnsi="宋体" w:eastAsia="宋体" w:cs="宋体"/>
                <w:i w:val="0"/>
                <w:iCs w:val="0"/>
                <w:color w:val="auto"/>
                <w:kern w:val="2"/>
                <w:sz w:val="20"/>
                <w:szCs w:val="20"/>
                <w:highlight w:val="none"/>
                <w:u w:val="none"/>
                <w:lang w:val="en-US" w:eastAsia="zh-CN" w:bidi="ar-SA"/>
              </w:rPr>
              <w:t>、</w:t>
            </w:r>
            <w:r>
              <w:rPr>
                <w:rFonts w:hint="default" w:ascii="宋体" w:hAnsi="宋体" w:eastAsia="宋体" w:cs="宋体"/>
                <w:i w:val="0"/>
                <w:iCs w:val="0"/>
                <w:color w:val="auto"/>
                <w:kern w:val="2"/>
                <w:sz w:val="20"/>
                <w:szCs w:val="20"/>
                <w:highlight w:val="none"/>
                <w:u w:val="none"/>
                <w:lang w:val="en-US" w:eastAsia="zh-CN" w:bidi="ar-SA"/>
              </w:rPr>
              <w:t>安全防护系统</w:t>
            </w:r>
            <w:r>
              <w:rPr>
                <w:rFonts w:hint="eastAsia" w:ascii="宋体" w:hAnsi="宋体" w:eastAsia="宋体" w:cs="宋体"/>
                <w:i w:val="0"/>
                <w:iCs w:val="0"/>
                <w:color w:val="auto"/>
                <w:kern w:val="2"/>
                <w:sz w:val="20"/>
                <w:szCs w:val="20"/>
                <w:highlight w:val="none"/>
                <w:u w:val="none"/>
                <w:lang w:val="en-US" w:eastAsia="zh-CN" w:bidi="ar-SA"/>
              </w:rPr>
              <w:t>、</w:t>
            </w:r>
            <w:r>
              <w:rPr>
                <w:rFonts w:hint="default" w:ascii="宋体" w:hAnsi="宋体" w:eastAsia="宋体" w:cs="宋体"/>
                <w:i w:val="0"/>
                <w:iCs w:val="0"/>
                <w:color w:val="auto"/>
                <w:kern w:val="2"/>
                <w:sz w:val="20"/>
                <w:szCs w:val="20"/>
                <w:highlight w:val="none"/>
                <w:u w:val="none"/>
                <w:lang w:val="en-US" w:eastAsia="zh-CN" w:bidi="ar-SA"/>
              </w:rPr>
              <w:t>可视化与监控系统</w:t>
            </w:r>
            <w:r>
              <w:rPr>
                <w:rFonts w:hint="eastAsia" w:ascii="宋体" w:hAnsi="宋体" w:eastAsia="宋体" w:cs="宋体"/>
                <w:i w:val="0"/>
                <w:iCs w:val="0"/>
                <w:color w:val="auto"/>
                <w:kern w:val="2"/>
                <w:sz w:val="20"/>
                <w:szCs w:val="20"/>
                <w:highlight w:val="none"/>
                <w:u w:val="none"/>
                <w:lang w:val="en-US" w:eastAsia="zh-CN" w:bidi="ar-SA"/>
              </w:rPr>
              <w:t>、</w:t>
            </w:r>
            <w:r>
              <w:rPr>
                <w:rFonts w:hint="default" w:ascii="宋体" w:hAnsi="宋体" w:eastAsia="宋体" w:cs="宋体"/>
                <w:i w:val="0"/>
                <w:iCs w:val="0"/>
                <w:color w:val="auto"/>
                <w:kern w:val="2"/>
                <w:sz w:val="20"/>
                <w:szCs w:val="20"/>
                <w:highlight w:val="none"/>
                <w:u w:val="none"/>
                <w:lang w:val="en-US" w:eastAsia="zh-CN" w:bidi="ar-SA"/>
              </w:rPr>
              <w:t>应急响应系统</w:t>
            </w:r>
            <w:r>
              <w:rPr>
                <w:rFonts w:hint="eastAsia" w:ascii="宋体" w:hAnsi="宋体" w:eastAsia="宋体" w:cs="宋体"/>
                <w:i w:val="0"/>
                <w:iCs w:val="0"/>
                <w:color w:val="auto"/>
                <w:kern w:val="2"/>
                <w:sz w:val="20"/>
                <w:szCs w:val="20"/>
                <w:highlight w:val="none"/>
                <w:u w:val="none"/>
                <w:lang w:val="en-US" w:eastAsia="zh-CN" w:bidi="ar-SA"/>
              </w:rPr>
              <w:t>、</w:t>
            </w:r>
            <w:r>
              <w:rPr>
                <w:rFonts w:hint="default" w:ascii="宋体" w:hAnsi="宋体" w:eastAsia="宋体" w:cs="宋体"/>
                <w:i w:val="0"/>
                <w:iCs w:val="0"/>
                <w:color w:val="auto"/>
                <w:kern w:val="2"/>
                <w:sz w:val="20"/>
                <w:szCs w:val="20"/>
                <w:highlight w:val="none"/>
                <w:u w:val="none"/>
                <w:lang w:val="en-US" w:eastAsia="zh-CN" w:bidi="ar-SA"/>
              </w:rPr>
              <w:t>网络基础设施</w:t>
            </w:r>
            <w:r>
              <w:rPr>
                <w:rFonts w:hint="eastAsia" w:ascii="宋体" w:hAnsi="宋体" w:eastAsia="宋体" w:cs="宋体"/>
                <w:i w:val="0"/>
                <w:iCs w:val="0"/>
                <w:color w:val="auto"/>
                <w:kern w:val="2"/>
                <w:sz w:val="20"/>
                <w:szCs w:val="20"/>
                <w:highlight w:val="none"/>
                <w:u w:val="none"/>
                <w:lang w:val="en-US" w:eastAsia="zh-CN" w:bidi="ar-SA"/>
              </w:rPr>
              <w:t>、</w:t>
            </w:r>
            <w:r>
              <w:rPr>
                <w:rFonts w:hint="default" w:ascii="宋体" w:hAnsi="宋体" w:eastAsia="宋体" w:cs="宋体"/>
                <w:i w:val="0"/>
                <w:iCs w:val="0"/>
                <w:color w:val="auto"/>
                <w:kern w:val="2"/>
                <w:sz w:val="20"/>
                <w:szCs w:val="20"/>
                <w:highlight w:val="none"/>
                <w:u w:val="none"/>
                <w:lang w:val="en-US" w:eastAsia="zh-CN" w:bidi="ar-SA"/>
              </w:rPr>
              <w:t>环境支撑系统</w:t>
            </w:r>
            <w:r>
              <w:rPr>
                <w:rFonts w:hint="eastAsia" w:ascii="宋体" w:hAnsi="宋体" w:eastAsia="宋体" w:cs="宋体"/>
                <w:i w:val="0"/>
                <w:iCs w:val="0"/>
                <w:color w:val="auto"/>
                <w:kern w:val="2"/>
                <w:sz w:val="20"/>
                <w:szCs w:val="20"/>
                <w:highlight w:val="none"/>
                <w:u w:val="none"/>
                <w:lang w:val="en-US" w:eastAsia="zh-CN" w:bidi="ar-SA"/>
              </w:rPr>
              <w:t>、</w:t>
            </w:r>
            <w:r>
              <w:rPr>
                <w:rFonts w:hint="default" w:ascii="宋体" w:hAnsi="宋体" w:eastAsia="宋体" w:cs="宋体"/>
                <w:i w:val="0"/>
                <w:iCs w:val="0"/>
                <w:color w:val="auto"/>
                <w:kern w:val="2"/>
                <w:sz w:val="20"/>
                <w:szCs w:val="20"/>
                <w:highlight w:val="none"/>
                <w:u w:val="none"/>
                <w:lang w:val="en-US" w:eastAsia="zh-CN" w:bidi="ar-SA"/>
              </w:rPr>
              <w:t>运维管理系统</w:t>
            </w:r>
            <w:r>
              <w:rPr>
                <w:rFonts w:hint="eastAsia" w:ascii="宋体" w:hAnsi="宋体" w:eastAsia="宋体" w:cs="宋体"/>
                <w:i w:val="0"/>
                <w:iCs w:val="0"/>
                <w:color w:val="auto"/>
                <w:kern w:val="2"/>
                <w:sz w:val="20"/>
                <w:szCs w:val="20"/>
                <w:highlight w:val="none"/>
                <w:u w:val="none"/>
                <w:lang w:val="en-US" w:eastAsia="zh-CN" w:bidi="ar-SA"/>
              </w:rPr>
              <w:t>、</w:t>
            </w:r>
            <w:r>
              <w:rPr>
                <w:rFonts w:hint="default" w:ascii="宋体" w:hAnsi="宋体" w:eastAsia="宋体" w:cs="宋体"/>
                <w:i w:val="0"/>
                <w:iCs w:val="0"/>
                <w:color w:val="auto"/>
                <w:kern w:val="2"/>
                <w:sz w:val="20"/>
                <w:szCs w:val="20"/>
                <w:highlight w:val="none"/>
                <w:u w:val="none"/>
                <w:lang w:val="en-US" w:eastAsia="zh-CN" w:bidi="ar-SA"/>
              </w:rPr>
              <w:t>权限与身份认证系统</w:t>
            </w:r>
            <w:r>
              <w:rPr>
                <w:rFonts w:hint="eastAsia" w:ascii="宋体" w:hAnsi="宋体" w:eastAsia="宋体" w:cs="宋体"/>
                <w:i w:val="0"/>
                <w:iCs w:val="0"/>
                <w:color w:val="auto"/>
                <w:kern w:val="2"/>
                <w:sz w:val="20"/>
                <w:szCs w:val="20"/>
                <w:highlight w:val="none"/>
                <w:u w:val="none"/>
                <w:lang w:val="en-US" w:eastAsia="zh-CN" w:bidi="ar-SA"/>
              </w:rPr>
              <w:t>维护(含</w:t>
            </w:r>
            <w:r>
              <w:rPr>
                <w:rFonts w:hint="default" w:ascii="宋体" w:hAnsi="宋体" w:eastAsia="宋体" w:cs="宋体"/>
                <w:i w:val="0"/>
                <w:iCs w:val="0"/>
                <w:color w:val="auto"/>
                <w:kern w:val="2"/>
                <w:sz w:val="20"/>
                <w:szCs w:val="20"/>
                <w:highlight w:val="none"/>
                <w:u w:val="none"/>
                <w:lang w:val="en-US" w:eastAsia="zh-CN" w:bidi="ar-SA"/>
              </w:rPr>
              <w:t>市场单价不超500元</w:t>
            </w:r>
            <w:r>
              <w:rPr>
                <w:rFonts w:hint="eastAsia" w:ascii="宋体" w:hAnsi="宋体" w:eastAsia="宋体" w:cs="宋体"/>
                <w:i w:val="0"/>
                <w:iCs w:val="0"/>
                <w:color w:val="auto"/>
                <w:kern w:val="2"/>
                <w:sz w:val="20"/>
                <w:szCs w:val="20"/>
                <w:highlight w:val="none"/>
                <w:u w:val="none"/>
                <w:lang w:val="en-US" w:eastAsia="zh-CN" w:bidi="ar-SA"/>
              </w:rPr>
              <w:t>零配件</w:t>
            </w:r>
            <w:r>
              <w:rPr>
                <w:rFonts w:hint="default" w:ascii="宋体" w:hAnsi="宋体" w:eastAsia="宋体" w:cs="宋体"/>
                <w:i w:val="0"/>
                <w:iCs w:val="0"/>
                <w:color w:val="auto"/>
                <w:kern w:val="2"/>
                <w:sz w:val="20"/>
                <w:szCs w:val="20"/>
                <w:highlight w:val="none"/>
                <w:u w:val="none"/>
                <w:lang w:val="en-US" w:eastAsia="zh-CN" w:bidi="ar-SA"/>
              </w:rPr>
              <w:t>或设备</w:t>
            </w:r>
            <w:r>
              <w:rPr>
                <w:rFonts w:hint="eastAsia" w:ascii="宋体" w:hAnsi="宋体" w:eastAsia="宋体" w:cs="宋体"/>
                <w:i w:val="0"/>
                <w:iCs w:val="0"/>
                <w:color w:val="auto"/>
                <w:kern w:val="2"/>
                <w:sz w:val="20"/>
                <w:szCs w:val="20"/>
                <w:highlight w:val="none"/>
                <w:u w:val="none"/>
                <w:lang w:val="en-US" w:eastAsia="zh-CN" w:bidi="ar-SA"/>
              </w:rPr>
              <w:t>更换）</w:t>
            </w: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570FCC6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次</w:t>
            </w: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025F820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12</w:t>
            </w: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04D579CA">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3A894D76">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14:paraId="69BA4FE3">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每月1次全面检查，接故障报修2小时内响应</w:t>
            </w:r>
          </w:p>
        </w:tc>
      </w:tr>
      <w:tr w14:paraId="778C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0F1A07DC">
            <w:pPr>
              <w:widowControl/>
              <w:jc w:val="center"/>
              <w:textAlignment w:val="center"/>
              <w:rPr>
                <w:rFonts w:hint="default" w:ascii="Calibri" w:hAnsi="Calibri" w:eastAsia="宋体" w:cs="Calibri"/>
                <w:i w:val="0"/>
                <w:iCs w:val="0"/>
                <w:color w:val="auto"/>
                <w:kern w:val="0"/>
                <w:sz w:val="18"/>
                <w:szCs w:val="18"/>
                <w:highlight w:val="none"/>
                <w:u w:val="none"/>
                <w:lang w:val="en-US" w:eastAsia="zh-CN" w:bidi="ar"/>
              </w:rPr>
            </w:pPr>
            <w:r>
              <w:rPr>
                <w:rFonts w:hint="eastAsia" w:ascii="宋体" w:hAnsi="宋体" w:cs="宋体"/>
                <w:color w:val="auto"/>
                <w:sz w:val="20"/>
                <w:szCs w:val="20"/>
                <w:highlight w:val="none"/>
              </w:rPr>
              <w:t>2</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3DA2B2A8">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sz w:val="20"/>
                <w:szCs w:val="20"/>
                <w:highlight w:val="none"/>
              </w:rPr>
              <w:t>大屏维护</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101E5613">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sz w:val="20"/>
                <w:szCs w:val="20"/>
                <w:highlight w:val="none"/>
              </w:rPr>
              <w:t>3块大屏（5.22mx2.18m</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7.78mx2.98</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 xml:space="preserve"> 3.72mx1.7m）维护（含</w:t>
            </w:r>
            <w:r>
              <w:rPr>
                <w:rFonts w:ascii="宋体" w:hAnsi="宋体" w:cs="宋体"/>
                <w:color w:val="auto"/>
                <w:sz w:val="20"/>
                <w:szCs w:val="20"/>
                <w:highlight w:val="none"/>
              </w:rPr>
              <w:t>市场</w:t>
            </w:r>
            <w:r>
              <w:rPr>
                <w:rFonts w:cs="宋体"/>
                <w:color w:val="auto"/>
                <w:sz w:val="20"/>
                <w:szCs w:val="20"/>
                <w:highlight w:val="none"/>
              </w:rPr>
              <w:t>单价不超500元</w:t>
            </w:r>
            <w:r>
              <w:rPr>
                <w:rFonts w:hint="eastAsia" w:ascii="宋体" w:hAnsi="宋体" w:cs="宋体"/>
                <w:color w:val="auto"/>
                <w:sz w:val="20"/>
                <w:szCs w:val="20"/>
                <w:highlight w:val="none"/>
              </w:rPr>
              <w:t>零配件</w:t>
            </w:r>
            <w:r>
              <w:rPr>
                <w:rFonts w:ascii="宋体" w:hAnsi="宋体" w:cs="宋体"/>
                <w:color w:val="auto"/>
                <w:sz w:val="20"/>
                <w:szCs w:val="20"/>
                <w:highlight w:val="none"/>
              </w:rPr>
              <w:t>或设备</w:t>
            </w:r>
            <w:r>
              <w:rPr>
                <w:rFonts w:hint="eastAsia" w:ascii="宋体" w:hAnsi="宋体" w:cs="宋体"/>
                <w:color w:val="auto"/>
                <w:sz w:val="20"/>
                <w:szCs w:val="20"/>
                <w:highlight w:val="none"/>
              </w:rPr>
              <w:t>更换）</w:t>
            </w: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6CCE00A4">
            <w:pPr>
              <w:widowControl/>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sz w:val="20"/>
                <w:szCs w:val="20"/>
                <w:highlight w:val="none"/>
              </w:rPr>
              <w:t>块</w:t>
            </w: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6AA02208">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sz w:val="20"/>
                <w:szCs w:val="20"/>
                <w:highlight w:val="none"/>
              </w:rPr>
              <w:t>3</w:t>
            </w: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5C12739D">
            <w:pPr>
              <w:widowControl/>
              <w:jc w:val="center"/>
              <w:textAlignment w:val="center"/>
              <w:rPr>
                <w:rFonts w:hint="eastAsia" w:ascii="宋体" w:hAnsi="宋体" w:cs="宋体"/>
                <w:color w:val="auto"/>
                <w:kern w:val="0"/>
                <w:sz w:val="18"/>
                <w:szCs w:val="18"/>
                <w:highlight w:val="none"/>
                <w:lang w:bidi="ar"/>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0D8D5DBC">
            <w:pPr>
              <w:widowControl/>
              <w:jc w:val="center"/>
              <w:textAlignment w:val="center"/>
              <w:rPr>
                <w:rFonts w:hint="eastAsia" w:ascii="宋体" w:hAnsi="宋体" w:cs="宋体"/>
                <w:color w:val="auto"/>
                <w:kern w:val="0"/>
                <w:sz w:val="18"/>
                <w:szCs w:val="18"/>
                <w:highlight w:val="none"/>
                <w:lang w:bidi="ar"/>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6964093F">
            <w:pPr>
              <w:jc w:val="center"/>
              <w:rPr>
                <w:rFonts w:ascii="宋体" w:hAnsi="宋体" w:cs="宋体"/>
                <w:color w:val="auto"/>
                <w:kern w:val="0"/>
                <w:sz w:val="18"/>
                <w:szCs w:val="18"/>
                <w:highlight w:val="none"/>
                <w:lang w:bidi="ar"/>
              </w:rPr>
            </w:pPr>
          </w:p>
        </w:tc>
      </w:tr>
      <w:tr w14:paraId="4F4F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01CFF529">
            <w:pPr>
              <w:widowControl/>
              <w:jc w:val="center"/>
              <w:textAlignment w:val="center"/>
              <w:rPr>
                <w:rFonts w:hint="default" w:ascii="Calibri" w:hAnsi="Calibri" w:eastAsia="宋体" w:cs="Calibri"/>
                <w:i w:val="0"/>
                <w:iCs w:val="0"/>
                <w:color w:val="auto"/>
                <w:kern w:val="0"/>
                <w:sz w:val="18"/>
                <w:szCs w:val="18"/>
                <w:highlight w:val="none"/>
                <w:u w:val="none"/>
                <w:lang w:val="en-US" w:eastAsia="zh-CN" w:bidi="ar"/>
              </w:rPr>
            </w:pPr>
            <w:r>
              <w:rPr>
                <w:rFonts w:hint="eastAsia" w:ascii="宋体" w:hAnsi="宋体" w:cs="宋体"/>
                <w:color w:val="auto"/>
                <w:sz w:val="20"/>
                <w:szCs w:val="20"/>
                <w:highlight w:val="none"/>
              </w:rPr>
              <w:t>3</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2C554947">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sz w:val="20"/>
                <w:szCs w:val="20"/>
                <w:highlight w:val="none"/>
              </w:rPr>
              <w:t>办公系统维护</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16F46120">
            <w:pPr>
              <w:widowControl/>
              <w:jc w:val="left"/>
              <w:textAlignment w:val="center"/>
              <w:rPr>
                <w:rFonts w:hint="eastAsia" w:ascii="宋体" w:hAnsi="宋体" w:cs="宋体"/>
                <w:color w:val="auto"/>
                <w:kern w:val="0"/>
                <w:sz w:val="18"/>
                <w:szCs w:val="18"/>
                <w:highlight w:val="none"/>
                <w:lang w:bidi="ar"/>
              </w:rPr>
            </w:pPr>
            <w:r>
              <w:rPr>
                <w:rFonts w:ascii="宋体" w:hAnsi="宋体" w:cs="宋体"/>
                <w:color w:val="auto"/>
                <w:sz w:val="20"/>
                <w:szCs w:val="20"/>
                <w:highlight w:val="none"/>
              </w:rPr>
              <w:t>电脑、办公网络、</w:t>
            </w:r>
            <w:r>
              <w:rPr>
                <w:rFonts w:hint="eastAsia" w:ascii="宋体" w:hAnsi="宋体" w:cs="宋体"/>
                <w:color w:val="auto"/>
                <w:sz w:val="20"/>
                <w:szCs w:val="20"/>
                <w:highlight w:val="none"/>
              </w:rPr>
              <w:t>复印机、打印机、碎纸机等办公</w:t>
            </w:r>
            <w:r>
              <w:rPr>
                <w:rFonts w:ascii="宋体" w:hAnsi="宋体" w:cs="宋体"/>
                <w:color w:val="auto"/>
                <w:sz w:val="20"/>
                <w:szCs w:val="20"/>
                <w:highlight w:val="none"/>
              </w:rPr>
              <w:t>设备维修</w:t>
            </w:r>
            <w:r>
              <w:rPr>
                <w:rFonts w:hint="eastAsia" w:ascii="宋体" w:hAnsi="宋体" w:cs="宋体"/>
                <w:color w:val="auto"/>
                <w:sz w:val="20"/>
                <w:szCs w:val="20"/>
                <w:highlight w:val="none"/>
              </w:rPr>
              <w:t>维护（含办公系统应急修复及</w:t>
            </w:r>
            <w:r>
              <w:rPr>
                <w:rFonts w:ascii="宋体" w:hAnsi="宋体" w:cs="宋体"/>
                <w:color w:val="auto"/>
                <w:sz w:val="20"/>
                <w:szCs w:val="20"/>
                <w:highlight w:val="none"/>
              </w:rPr>
              <w:t>市场</w:t>
            </w:r>
            <w:r>
              <w:rPr>
                <w:rFonts w:cs="宋体"/>
                <w:color w:val="auto"/>
                <w:sz w:val="20"/>
                <w:szCs w:val="20"/>
                <w:highlight w:val="none"/>
              </w:rPr>
              <w:t>单价不超500元</w:t>
            </w:r>
            <w:r>
              <w:rPr>
                <w:rFonts w:hint="eastAsia" w:ascii="宋体" w:hAnsi="宋体" w:cs="宋体"/>
                <w:color w:val="auto"/>
                <w:sz w:val="20"/>
                <w:szCs w:val="20"/>
                <w:highlight w:val="none"/>
              </w:rPr>
              <w:t>零配件</w:t>
            </w:r>
            <w:r>
              <w:rPr>
                <w:rFonts w:ascii="宋体" w:hAnsi="宋体" w:cs="宋体"/>
                <w:color w:val="auto"/>
                <w:sz w:val="20"/>
                <w:szCs w:val="20"/>
                <w:highlight w:val="none"/>
              </w:rPr>
              <w:t>或设备</w:t>
            </w:r>
            <w:r>
              <w:rPr>
                <w:rFonts w:hint="eastAsia" w:ascii="宋体" w:hAnsi="宋体" w:cs="宋体"/>
                <w:color w:val="auto"/>
                <w:sz w:val="20"/>
                <w:szCs w:val="20"/>
                <w:highlight w:val="none"/>
              </w:rPr>
              <w:t>更换）</w:t>
            </w: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3C9556A3">
            <w:pPr>
              <w:widowControl/>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sz w:val="20"/>
                <w:szCs w:val="20"/>
                <w:highlight w:val="none"/>
              </w:rPr>
              <w:t>项</w:t>
            </w: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796EB1C8">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sz w:val="20"/>
                <w:szCs w:val="20"/>
                <w:highlight w:val="none"/>
              </w:rPr>
              <w:t>1</w:t>
            </w: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2908B2E9">
            <w:pPr>
              <w:widowControl/>
              <w:jc w:val="center"/>
              <w:textAlignment w:val="center"/>
              <w:rPr>
                <w:rFonts w:hint="eastAsia" w:ascii="宋体" w:hAnsi="宋体" w:cs="宋体"/>
                <w:color w:val="auto"/>
                <w:kern w:val="0"/>
                <w:sz w:val="18"/>
                <w:szCs w:val="18"/>
                <w:highlight w:val="none"/>
                <w:lang w:bidi="ar"/>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33A73AA3">
            <w:pPr>
              <w:widowControl/>
              <w:jc w:val="center"/>
              <w:textAlignment w:val="center"/>
              <w:rPr>
                <w:rFonts w:hint="eastAsia" w:ascii="宋体" w:hAnsi="宋体" w:cs="宋体"/>
                <w:color w:val="auto"/>
                <w:kern w:val="0"/>
                <w:sz w:val="18"/>
                <w:szCs w:val="18"/>
                <w:highlight w:val="none"/>
                <w:lang w:bidi="ar"/>
              </w:rPr>
            </w:pP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180A9B70">
            <w:pPr>
              <w:jc w:val="center"/>
              <w:rPr>
                <w:rFonts w:ascii="宋体" w:hAnsi="宋体" w:cs="宋体"/>
                <w:color w:val="auto"/>
                <w:kern w:val="0"/>
                <w:sz w:val="18"/>
                <w:szCs w:val="18"/>
                <w:highlight w:val="none"/>
                <w:lang w:bidi="ar"/>
              </w:rPr>
            </w:pPr>
          </w:p>
        </w:tc>
      </w:tr>
      <w:tr w14:paraId="0A8A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69C4C401">
            <w:pPr>
              <w:widowControl/>
              <w:jc w:val="center"/>
              <w:textAlignment w:val="center"/>
              <w:rPr>
                <w:rFonts w:hint="default" w:ascii="Calibri" w:hAnsi="Calibri" w:eastAsia="宋体" w:cs="Calibri"/>
                <w:i w:val="0"/>
                <w:iCs w:val="0"/>
                <w:color w:val="auto"/>
                <w:kern w:val="0"/>
                <w:sz w:val="18"/>
                <w:szCs w:val="18"/>
                <w:highlight w:val="none"/>
                <w:u w:val="none"/>
                <w:lang w:val="en-US" w:eastAsia="zh-CN" w:bidi="ar"/>
              </w:rPr>
            </w:pPr>
            <w:r>
              <w:rPr>
                <w:rFonts w:hint="eastAsia" w:ascii="宋体" w:hAnsi="宋体" w:cs="宋体"/>
                <w:color w:val="auto"/>
                <w:sz w:val="20"/>
                <w:szCs w:val="20"/>
                <w:highlight w:val="none"/>
              </w:rPr>
              <w:t>4</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5BFEDAD3">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sz w:val="20"/>
                <w:szCs w:val="20"/>
                <w:highlight w:val="none"/>
              </w:rPr>
              <w:t>安防监控维护</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5CE302CD">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sz w:val="20"/>
                <w:szCs w:val="20"/>
                <w:highlight w:val="none"/>
              </w:rPr>
              <w:t>6个安防监控维护（含</w:t>
            </w:r>
            <w:r>
              <w:rPr>
                <w:rFonts w:ascii="宋体" w:hAnsi="宋体" w:cs="宋体"/>
                <w:color w:val="auto"/>
                <w:sz w:val="20"/>
                <w:szCs w:val="20"/>
                <w:highlight w:val="none"/>
              </w:rPr>
              <w:t>市场</w:t>
            </w:r>
            <w:r>
              <w:rPr>
                <w:rFonts w:cs="宋体"/>
                <w:color w:val="auto"/>
                <w:sz w:val="20"/>
                <w:szCs w:val="20"/>
                <w:highlight w:val="none"/>
              </w:rPr>
              <w:t>单价不超500元</w:t>
            </w:r>
            <w:r>
              <w:rPr>
                <w:rFonts w:hint="eastAsia" w:ascii="宋体" w:hAnsi="宋体" w:cs="宋体"/>
                <w:color w:val="auto"/>
                <w:sz w:val="20"/>
                <w:szCs w:val="20"/>
                <w:highlight w:val="none"/>
              </w:rPr>
              <w:t>零配件更换）</w:t>
            </w: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78C34600">
            <w:pPr>
              <w:widowControl/>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sz w:val="20"/>
                <w:szCs w:val="20"/>
                <w:highlight w:val="none"/>
              </w:rPr>
              <w:t>个</w:t>
            </w: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40FB1BCF">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sz w:val="20"/>
                <w:szCs w:val="20"/>
                <w:highlight w:val="none"/>
              </w:rPr>
              <w:t>6</w:t>
            </w: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50E47E49">
            <w:pPr>
              <w:widowControl/>
              <w:jc w:val="center"/>
              <w:textAlignment w:val="center"/>
              <w:rPr>
                <w:rFonts w:hint="eastAsia" w:ascii="宋体" w:hAnsi="宋体" w:cs="宋体"/>
                <w:color w:val="auto"/>
                <w:kern w:val="0"/>
                <w:sz w:val="18"/>
                <w:szCs w:val="18"/>
                <w:highlight w:val="none"/>
                <w:lang w:bidi="ar"/>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4E54964A">
            <w:pPr>
              <w:widowControl/>
              <w:jc w:val="center"/>
              <w:textAlignment w:val="center"/>
              <w:rPr>
                <w:rFonts w:hint="eastAsia" w:ascii="宋体" w:hAnsi="宋体" w:cs="宋体"/>
                <w:color w:val="auto"/>
                <w:kern w:val="0"/>
                <w:sz w:val="18"/>
                <w:szCs w:val="18"/>
                <w:highlight w:val="none"/>
                <w:lang w:bidi="ar"/>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7DABC09A">
            <w:pPr>
              <w:jc w:val="center"/>
              <w:rPr>
                <w:rFonts w:ascii="宋体" w:hAnsi="宋体" w:cs="宋体"/>
                <w:color w:val="auto"/>
                <w:kern w:val="0"/>
                <w:sz w:val="18"/>
                <w:szCs w:val="18"/>
                <w:highlight w:val="none"/>
                <w:lang w:bidi="ar"/>
              </w:rPr>
            </w:pPr>
            <w:r>
              <w:rPr>
                <w:rFonts w:ascii="宋体" w:hAnsi="宋体" w:cs="宋体"/>
                <w:color w:val="auto"/>
                <w:sz w:val="20"/>
                <w:szCs w:val="20"/>
                <w:highlight w:val="none"/>
              </w:rPr>
              <w:t>每月2次全面检查</w:t>
            </w:r>
            <w:r>
              <w:rPr>
                <w:rFonts w:ascii="宋体" w:hAnsi="宋体" w:cs="宋体"/>
                <w:color w:val="auto"/>
                <w:sz w:val="24"/>
                <w:highlight w:val="none"/>
              </w:rPr>
              <w:t>；接故障报修2小时内响应</w:t>
            </w:r>
          </w:p>
        </w:tc>
      </w:tr>
      <w:tr w14:paraId="3981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5B44B116">
            <w:pPr>
              <w:widowControl/>
              <w:jc w:val="center"/>
              <w:textAlignment w:val="center"/>
              <w:rPr>
                <w:rFonts w:hint="default" w:ascii="Calibri" w:hAnsi="Calibri" w:eastAsia="宋体" w:cs="Calibri"/>
                <w:i w:val="0"/>
                <w:iCs w:val="0"/>
                <w:color w:val="auto"/>
                <w:kern w:val="0"/>
                <w:sz w:val="18"/>
                <w:szCs w:val="18"/>
                <w:highlight w:val="none"/>
                <w:u w:val="none"/>
                <w:lang w:val="en-US" w:eastAsia="zh-CN" w:bidi="ar"/>
              </w:rPr>
            </w:pPr>
            <w:r>
              <w:rPr>
                <w:rFonts w:ascii="宋体" w:hAnsi="宋体" w:cs="宋体"/>
                <w:b/>
                <w:bCs/>
                <w:color w:val="auto"/>
                <w:sz w:val="20"/>
                <w:szCs w:val="20"/>
                <w:highlight w:val="none"/>
              </w:rPr>
              <w:t>5</w:t>
            </w:r>
          </w:p>
        </w:tc>
        <w:tc>
          <w:tcPr>
            <w:tcW w:w="140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5DE43553">
            <w:pPr>
              <w:widowControl/>
              <w:jc w:val="left"/>
              <w:textAlignment w:val="center"/>
              <w:rPr>
                <w:rFonts w:hint="eastAsia" w:ascii="宋体" w:hAnsi="宋体" w:cs="宋体"/>
                <w:color w:val="auto"/>
                <w:kern w:val="0"/>
                <w:sz w:val="18"/>
                <w:szCs w:val="18"/>
                <w:highlight w:val="none"/>
                <w:lang w:bidi="ar"/>
              </w:rPr>
            </w:pPr>
            <w:r>
              <w:rPr>
                <w:rFonts w:ascii="宋体" w:hAnsi="宋体" w:cs="宋体"/>
                <w:b/>
                <w:bCs/>
                <w:color w:val="auto"/>
                <w:sz w:val="20"/>
                <w:szCs w:val="20"/>
                <w:highlight w:val="none"/>
              </w:rPr>
              <w:t>其他</w:t>
            </w:r>
            <w:r>
              <w:rPr>
                <w:rFonts w:hint="eastAsia" w:ascii="宋体" w:hAnsi="宋体" w:cs="宋体"/>
                <w:b/>
                <w:bCs/>
                <w:color w:val="auto"/>
                <w:sz w:val="20"/>
                <w:szCs w:val="20"/>
                <w:highlight w:val="none"/>
              </w:rPr>
              <w:t>配件</w:t>
            </w:r>
          </w:p>
        </w:tc>
        <w:tc>
          <w:tcPr>
            <w:tcW w:w="317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61CFA7E6">
            <w:pPr>
              <w:rPr>
                <w:rFonts w:hint="eastAsia" w:ascii="宋体" w:hAnsi="宋体" w:cs="宋体"/>
                <w:color w:val="auto"/>
                <w:kern w:val="0"/>
                <w:sz w:val="18"/>
                <w:szCs w:val="18"/>
                <w:highlight w:val="none"/>
                <w:lang w:bidi="ar"/>
              </w:rPr>
            </w:pPr>
            <w:r>
              <w:rPr>
                <w:rFonts w:ascii="宋体" w:hAnsi="宋体" w:cs="宋体"/>
                <w:color w:val="auto"/>
                <w:sz w:val="20"/>
                <w:szCs w:val="20"/>
                <w:highlight w:val="none"/>
              </w:rPr>
              <w:t>市场单价超过500元零配件或设备更换</w:t>
            </w:r>
          </w:p>
        </w:tc>
        <w:tc>
          <w:tcPr>
            <w:tcW w:w="7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11353A69">
            <w:pPr>
              <w:jc w:val="center"/>
              <w:rPr>
                <w:rFonts w:hint="eastAsia" w:ascii="宋体" w:hAnsi="宋体" w:cs="宋体"/>
                <w:color w:val="auto"/>
                <w:kern w:val="0"/>
                <w:sz w:val="21"/>
                <w:szCs w:val="21"/>
                <w:highlight w:val="none"/>
                <w:lang w:bidi="ar"/>
              </w:rPr>
            </w:pPr>
            <w:r>
              <w:rPr>
                <w:rFonts w:ascii="宋体" w:hAnsi="宋体" w:cs="宋体"/>
                <w:color w:val="auto"/>
                <w:sz w:val="20"/>
                <w:szCs w:val="20"/>
                <w:highlight w:val="none"/>
              </w:rPr>
              <w:t>批</w:t>
            </w:r>
          </w:p>
        </w:tc>
        <w:tc>
          <w:tcPr>
            <w:tcW w:w="71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646FE69A">
            <w:pPr>
              <w:jc w:val="center"/>
              <w:rPr>
                <w:rFonts w:hint="eastAsia" w:ascii="宋体" w:hAnsi="宋体" w:cs="宋体"/>
                <w:color w:val="auto"/>
                <w:kern w:val="0"/>
                <w:sz w:val="18"/>
                <w:szCs w:val="18"/>
                <w:highlight w:val="none"/>
                <w:lang w:bidi="ar"/>
              </w:rPr>
            </w:pPr>
            <w:r>
              <w:rPr>
                <w:rFonts w:ascii="宋体" w:hAnsi="宋体" w:cs="宋体"/>
                <w:color w:val="auto"/>
                <w:sz w:val="20"/>
                <w:szCs w:val="20"/>
                <w:highlight w:val="none"/>
              </w:rPr>
              <w:t>1</w:t>
            </w:r>
          </w:p>
        </w:tc>
        <w:tc>
          <w:tcPr>
            <w:tcW w:w="98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14:paraId="4890C51F">
            <w:pPr>
              <w:jc w:val="center"/>
              <w:rPr>
                <w:rFonts w:hint="eastAsia" w:ascii="宋体" w:hAnsi="宋体" w:cs="宋体"/>
                <w:color w:val="auto"/>
                <w:kern w:val="0"/>
                <w:sz w:val="18"/>
                <w:szCs w:val="18"/>
                <w:highlight w:val="none"/>
                <w:lang w:bidi="ar"/>
              </w:rPr>
            </w:pPr>
          </w:p>
        </w:tc>
        <w:tc>
          <w:tcPr>
            <w:tcW w:w="669" w:type="dxa"/>
            <w:tcBorders>
              <w:top w:val="single" w:color="auto" w:sz="4" w:space="0"/>
              <w:left w:val="single" w:color="auto" w:sz="4" w:space="0"/>
              <w:bottom w:val="single" w:color="auto" w:sz="4" w:space="0"/>
              <w:right w:val="single" w:color="auto" w:sz="4" w:space="0"/>
            </w:tcBorders>
            <w:noWrap w:val="0"/>
            <w:vAlign w:val="center"/>
          </w:tcPr>
          <w:p w14:paraId="555F2252">
            <w:pPr>
              <w:widowControl/>
              <w:jc w:val="center"/>
              <w:textAlignment w:val="center"/>
              <w:rPr>
                <w:rFonts w:hint="eastAsia" w:ascii="宋体" w:hAnsi="宋体" w:cs="宋体"/>
                <w:color w:val="auto"/>
                <w:kern w:val="0"/>
                <w:sz w:val="18"/>
                <w:szCs w:val="18"/>
                <w:highlight w:val="none"/>
                <w:lang w:bidi="ar"/>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4F1261B1">
            <w:pPr>
              <w:jc w:val="center"/>
              <w:rPr>
                <w:rFonts w:ascii="宋体" w:hAnsi="宋体" w:cs="宋体"/>
                <w:color w:val="auto"/>
                <w:kern w:val="0"/>
                <w:sz w:val="18"/>
                <w:szCs w:val="18"/>
                <w:highlight w:val="none"/>
                <w:lang w:bidi="ar"/>
              </w:rPr>
            </w:pPr>
            <w:r>
              <w:rPr>
                <w:rFonts w:ascii="宋体" w:hAnsi="宋体" w:cs="宋体"/>
                <w:color w:val="auto"/>
                <w:sz w:val="20"/>
                <w:szCs w:val="20"/>
                <w:highlight w:val="none"/>
              </w:rPr>
              <w:t>按实结算</w:t>
            </w:r>
          </w:p>
        </w:tc>
      </w:tr>
    </w:tbl>
    <w:p w14:paraId="497672B5">
      <w:pPr>
        <w:pStyle w:val="58"/>
        <w:widowControl w:val="0"/>
        <w:spacing w:before="0" w:beforeAutospacing="0" w:after="120" w:afterAutospacing="0"/>
        <w:ind w:left="210" w:leftChars="100"/>
        <w:jc w:val="center"/>
        <w:rPr>
          <w:rFonts w:hint="eastAsia" w:cs="宋体"/>
          <w:b/>
          <w:color w:val="auto"/>
          <w:sz w:val="28"/>
          <w:szCs w:val="28"/>
          <w:highlight w:val="none"/>
          <w:lang w:bidi="ar"/>
        </w:rPr>
      </w:pPr>
    </w:p>
    <w:p w14:paraId="12F90C81">
      <w:pPr>
        <w:pStyle w:val="58"/>
        <w:widowControl w:val="0"/>
        <w:spacing w:before="0" w:beforeAutospacing="0" w:after="120" w:afterAutospacing="0"/>
        <w:ind w:left="210" w:leftChars="100"/>
        <w:jc w:val="center"/>
        <w:rPr>
          <w:rFonts w:hint="eastAsia" w:eastAsia="宋体" w:cs="宋体"/>
          <w:b/>
          <w:color w:val="auto"/>
          <w:sz w:val="28"/>
          <w:szCs w:val="28"/>
          <w:highlight w:val="none"/>
          <w:lang w:eastAsia="zh-CN" w:bidi="ar"/>
        </w:rPr>
      </w:pPr>
      <w:r>
        <w:rPr>
          <w:rFonts w:hint="eastAsia" w:cs="宋体"/>
          <w:b/>
          <w:color w:val="auto"/>
          <w:sz w:val="28"/>
          <w:szCs w:val="28"/>
          <w:highlight w:val="none"/>
          <w:lang w:bidi="ar"/>
        </w:rPr>
        <w:t>第</w:t>
      </w:r>
      <w:r>
        <w:rPr>
          <w:rFonts w:hint="eastAsia" w:cs="宋体"/>
          <w:b/>
          <w:color w:val="auto"/>
          <w:sz w:val="28"/>
          <w:szCs w:val="28"/>
          <w:highlight w:val="none"/>
          <w:lang w:eastAsia="zh-CN" w:bidi="ar"/>
        </w:rPr>
        <w:t>六</w:t>
      </w:r>
      <w:r>
        <w:rPr>
          <w:rFonts w:hint="eastAsia" w:cs="宋体"/>
          <w:b/>
          <w:color w:val="auto"/>
          <w:sz w:val="28"/>
          <w:szCs w:val="28"/>
          <w:highlight w:val="none"/>
          <w:lang w:bidi="ar"/>
        </w:rPr>
        <w:t xml:space="preserve">部分  </w:t>
      </w:r>
      <w:r>
        <w:rPr>
          <w:rFonts w:hint="eastAsia" w:cs="宋体"/>
          <w:b/>
          <w:color w:val="auto"/>
          <w:sz w:val="28"/>
          <w:szCs w:val="28"/>
          <w:highlight w:val="none"/>
          <w:lang w:eastAsia="zh-CN" w:bidi="ar"/>
        </w:rPr>
        <w:t>海塘文化馆等管理房水电费</w:t>
      </w:r>
    </w:p>
    <w:tbl>
      <w:tblPr>
        <w:tblStyle w:val="62"/>
        <w:tblW w:w="9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64"/>
        <w:gridCol w:w="1184"/>
        <w:gridCol w:w="986"/>
        <w:gridCol w:w="1153"/>
        <w:gridCol w:w="1589"/>
        <w:gridCol w:w="2726"/>
      </w:tblGrid>
      <w:tr w14:paraId="2B4A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4" w:type="dxa"/>
            <w:noWrap w:val="0"/>
            <w:vAlign w:val="center"/>
          </w:tcPr>
          <w:p w14:paraId="718B3AFB">
            <w:pPr>
              <w:widowControl/>
              <w:jc w:val="center"/>
              <w:rPr>
                <w:rFonts w:hint="eastAsia" w:cs="宋体"/>
                <w:b/>
                <w:color w:val="auto"/>
                <w:kern w:val="0"/>
                <w:sz w:val="28"/>
                <w:szCs w:val="28"/>
                <w:highlight w:val="none"/>
                <w:lang w:bidi="ar"/>
              </w:rPr>
            </w:pPr>
            <w:r>
              <w:rPr>
                <w:rFonts w:ascii="Times New Roman" w:hAnsi="Times New Roman"/>
                <w:b/>
                <w:bCs/>
                <w:color w:val="auto"/>
                <w:kern w:val="0"/>
                <w:sz w:val="22"/>
                <w:highlight w:val="none"/>
              </w:rPr>
              <w:t>序号</w:t>
            </w:r>
          </w:p>
        </w:tc>
        <w:tc>
          <w:tcPr>
            <w:tcW w:w="1364" w:type="dxa"/>
            <w:noWrap w:val="0"/>
            <w:vAlign w:val="center"/>
          </w:tcPr>
          <w:p w14:paraId="53D99605">
            <w:pPr>
              <w:widowControl/>
              <w:jc w:val="left"/>
              <w:rPr>
                <w:rFonts w:hint="eastAsia" w:cs="宋体"/>
                <w:b/>
                <w:color w:val="auto"/>
                <w:kern w:val="0"/>
                <w:sz w:val="28"/>
                <w:szCs w:val="28"/>
                <w:highlight w:val="none"/>
                <w:lang w:bidi="ar"/>
              </w:rPr>
            </w:pPr>
            <w:r>
              <w:rPr>
                <w:rFonts w:ascii="Times New Roman" w:hAnsi="Times New Roman"/>
                <w:b/>
                <w:bCs/>
                <w:color w:val="auto"/>
                <w:kern w:val="0"/>
                <w:sz w:val="22"/>
                <w:highlight w:val="none"/>
              </w:rPr>
              <w:t>费用名称</w:t>
            </w:r>
          </w:p>
        </w:tc>
        <w:tc>
          <w:tcPr>
            <w:tcW w:w="1184" w:type="dxa"/>
            <w:noWrap w:val="0"/>
            <w:vAlign w:val="center"/>
          </w:tcPr>
          <w:p w14:paraId="3FB87351">
            <w:pPr>
              <w:widowControl/>
              <w:jc w:val="center"/>
              <w:rPr>
                <w:rFonts w:hint="eastAsia" w:cs="宋体"/>
                <w:b/>
                <w:color w:val="auto"/>
                <w:kern w:val="0"/>
                <w:sz w:val="28"/>
                <w:szCs w:val="28"/>
                <w:highlight w:val="none"/>
                <w:lang w:bidi="ar"/>
              </w:rPr>
            </w:pPr>
            <w:r>
              <w:rPr>
                <w:rFonts w:ascii="Times New Roman" w:hAnsi="Times New Roman"/>
                <w:b/>
                <w:bCs/>
                <w:color w:val="auto"/>
                <w:kern w:val="0"/>
                <w:sz w:val="22"/>
                <w:highlight w:val="none"/>
              </w:rPr>
              <w:t>单位</w:t>
            </w:r>
          </w:p>
        </w:tc>
        <w:tc>
          <w:tcPr>
            <w:tcW w:w="986" w:type="dxa"/>
            <w:noWrap w:val="0"/>
            <w:vAlign w:val="center"/>
          </w:tcPr>
          <w:p w14:paraId="0DD98525">
            <w:pPr>
              <w:widowControl/>
              <w:jc w:val="center"/>
              <w:rPr>
                <w:rFonts w:hint="eastAsia" w:cs="宋体"/>
                <w:b/>
                <w:color w:val="auto"/>
                <w:kern w:val="0"/>
                <w:sz w:val="28"/>
                <w:szCs w:val="28"/>
                <w:highlight w:val="none"/>
                <w:lang w:bidi="ar"/>
              </w:rPr>
            </w:pPr>
            <w:r>
              <w:rPr>
                <w:rFonts w:ascii="Times New Roman" w:hAnsi="Times New Roman"/>
                <w:b/>
                <w:bCs/>
                <w:color w:val="auto"/>
                <w:kern w:val="0"/>
                <w:sz w:val="22"/>
                <w:highlight w:val="none"/>
              </w:rPr>
              <w:t>数量</w:t>
            </w:r>
          </w:p>
        </w:tc>
        <w:tc>
          <w:tcPr>
            <w:tcW w:w="1153" w:type="dxa"/>
            <w:noWrap w:val="0"/>
            <w:vAlign w:val="center"/>
          </w:tcPr>
          <w:p w14:paraId="61D82F15">
            <w:pPr>
              <w:widowControl/>
              <w:jc w:val="center"/>
              <w:rPr>
                <w:rFonts w:hint="eastAsia" w:cs="宋体"/>
                <w:b/>
                <w:color w:val="auto"/>
                <w:kern w:val="0"/>
                <w:sz w:val="28"/>
                <w:szCs w:val="28"/>
                <w:highlight w:val="none"/>
                <w:lang w:bidi="ar"/>
              </w:rPr>
            </w:pPr>
            <w:r>
              <w:rPr>
                <w:rFonts w:ascii="Times New Roman" w:hAnsi="Times New Roman"/>
                <w:b/>
                <w:bCs/>
                <w:color w:val="auto"/>
                <w:kern w:val="0"/>
                <w:sz w:val="22"/>
                <w:highlight w:val="none"/>
              </w:rPr>
              <w:t>单价</w:t>
            </w:r>
          </w:p>
        </w:tc>
        <w:tc>
          <w:tcPr>
            <w:tcW w:w="1589" w:type="dxa"/>
            <w:noWrap w:val="0"/>
            <w:vAlign w:val="center"/>
          </w:tcPr>
          <w:p w14:paraId="63C63DA9">
            <w:pPr>
              <w:widowControl/>
              <w:jc w:val="center"/>
              <w:rPr>
                <w:rFonts w:hint="eastAsia" w:cs="宋体"/>
                <w:b/>
                <w:color w:val="auto"/>
                <w:kern w:val="0"/>
                <w:sz w:val="28"/>
                <w:szCs w:val="28"/>
                <w:highlight w:val="none"/>
                <w:lang w:bidi="ar"/>
              </w:rPr>
            </w:pPr>
            <w:r>
              <w:rPr>
                <w:rFonts w:ascii="Times New Roman" w:hAnsi="Times New Roman"/>
                <w:b/>
                <w:bCs/>
                <w:color w:val="auto"/>
                <w:kern w:val="0"/>
                <w:sz w:val="22"/>
                <w:highlight w:val="none"/>
              </w:rPr>
              <w:t>合价（元）</w:t>
            </w:r>
          </w:p>
        </w:tc>
        <w:tc>
          <w:tcPr>
            <w:tcW w:w="2726" w:type="dxa"/>
            <w:noWrap w:val="0"/>
            <w:vAlign w:val="center"/>
          </w:tcPr>
          <w:p w14:paraId="38F74F78">
            <w:pPr>
              <w:widowControl/>
              <w:jc w:val="center"/>
              <w:rPr>
                <w:rFonts w:hint="eastAsia" w:ascii="Times New Roman" w:hAnsi="Times New Roman" w:eastAsia="宋体"/>
                <w:b/>
                <w:bCs/>
                <w:color w:val="auto"/>
                <w:kern w:val="0"/>
                <w:sz w:val="22"/>
                <w:highlight w:val="none"/>
                <w:lang w:eastAsia="zh-CN"/>
              </w:rPr>
            </w:pPr>
            <w:r>
              <w:rPr>
                <w:rFonts w:hint="eastAsia"/>
                <w:b/>
                <w:bCs/>
                <w:color w:val="auto"/>
                <w:kern w:val="0"/>
                <w:sz w:val="22"/>
                <w:highlight w:val="none"/>
                <w:lang w:eastAsia="zh-CN"/>
              </w:rPr>
              <w:t>备注</w:t>
            </w:r>
          </w:p>
        </w:tc>
      </w:tr>
      <w:tr w14:paraId="3254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14" w:type="dxa"/>
            <w:noWrap w:val="0"/>
            <w:vAlign w:val="center"/>
          </w:tcPr>
          <w:p w14:paraId="1EE8EB44">
            <w:pPr>
              <w:widowControl/>
              <w:jc w:val="center"/>
              <w:rPr>
                <w:rFonts w:hint="eastAsia" w:cs="宋体"/>
                <w:b/>
                <w:color w:val="auto"/>
                <w:kern w:val="0"/>
                <w:sz w:val="28"/>
                <w:szCs w:val="28"/>
                <w:highlight w:val="none"/>
                <w:lang w:bidi="ar"/>
              </w:rPr>
            </w:pPr>
            <w:r>
              <w:rPr>
                <w:rFonts w:ascii="Times New Roman" w:hAnsi="Times New Roman"/>
                <w:color w:val="auto"/>
                <w:kern w:val="0"/>
                <w:sz w:val="22"/>
                <w:highlight w:val="none"/>
              </w:rPr>
              <w:t>1</w:t>
            </w:r>
          </w:p>
        </w:tc>
        <w:tc>
          <w:tcPr>
            <w:tcW w:w="1364" w:type="dxa"/>
            <w:noWrap w:val="0"/>
            <w:vAlign w:val="center"/>
          </w:tcPr>
          <w:p w14:paraId="28B833DE">
            <w:pPr>
              <w:widowControl/>
              <w:jc w:val="left"/>
              <w:rPr>
                <w:rFonts w:hint="default" w:eastAsia="宋体"/>
                <w:color w:val="auto"/>
                <w:kern w:val="0"/>
                <w:sz w:val="22"/>
                <w:highlight w:val="none"/>
                <w:lang w:val="en-US" w:eastAsia="zh-CN"/>
              </w:rPr>
            </w:pPr>
            <w:r>
              <w:rPr>
                <w:rFonts w:hint="eastAsia"/>
                <w:color w:val="auto"/>
                <w:kern w:val="0"/>
                <w:sz w:val="22"/>
                <w:highlight w:val="none"/>
                <w:lang w:val="en-US" w:eastAsia="zh-CN"/>
              </w:rPr>
              <w:t>水</w:t>
            </w:r>
            <w:r>
              <w:rPr>
                <w:rFonts w:hint="eastAsia" w:eastAsia="宋体"/>
                <w:color w:val="auto"/>
                <w:kern w:val="0"/>
                <w:sz w:val="22"/>
                <w:highlight w:val="none"/>
                <w:lang w:val="en-US" w:eastAsia="zh-CN"/>
              </w:rPr>
              <w:t>电费</w:t>
            </w:r>
          </w:p>
        </w:tc>
        <w:tc>
          <w:tcPr>
            <w:tcW w:w="1184" w:type="dxa"/>
            <w:noWrap w:val="0"/>
            <w:vAlign w:val="center"/>
          </w:tcPr>
          <w:p w14:paraId="02C215A3">
            <w:pPr>
              <w:widowControl/>
              <w:jc w:val="center"/>
              <w:rPr>
                <w:rFonts w:hint="default" w:eastAsia="宋体"/>
                <w:color w:val="auto"/>
                <w:kern w:val="0"/>
                <w:sz w:val="22"/>
                <w:highlight w:val="none"/>
                <w:lang w:val="en-US" w:eastAsia="zh-CN"/>
              </w:rPr>
            </w:pPr>
            <w:r>
              <w:rPr>
                <w:rFonts w:hint="eastAsia" w:eastAsia="宋体"/>
                <w:color w:val="auto"/>
                <w:kern w:val="0"/>
                <w:sz w:val="22"/>
                <w:highlight w:val="none"/>
                <w:lang w:val="en-US" w:eastAsia="zh-CN"/>
              </w:rPr>
              <w:t>项</w:t>
            </w:r>
          </w:p>
        </w:tc>
        <w:tc>
          <w:tcPr>
            <w:tcW w:w="986" w:type="dxa"/>
            <w:noWrap w:val="0"/>
            <w:vAlign w:val="center"/>
          </w:tcPr>
          <w:p w14:paraId="0ADC8DAD">
            <w:pPr>
              <w:widowControl/>
              <w:jc w:val="center"/>
              <w:rPr>
                <w:rFonts w:hint="eastAsia" w:eastAsia="宋体"/>
                <w:color w:val="auto"/>
                <w:kern w:val="0"/>
                <w:sz w:val="22"/>
                <w:highlight w:val="none"/>
                <w:lang w:val="en-US" w:eastAsia="zh-CN"/>
              </w:rPr>
            </w:pPr>
            <w:r>
              <w:rPr>
                <w:rFonts w:hint="eastAsia" w:eastAsia="宋体"/>
                <w:color w:val="auto"/>
                <w:kern w:val="0"/>
                <w:sz w:val="22"/>
                <w:highlight w:val="none"/>
                <w:lang w:val="en-US" w:eastAsia="zh-CN"/>
              </w:rPr>
              <w:t>1</w:t>
            </w:r>
          </w:p>
        </w:tc>
        <w:tc>
          <w:tcPr>
            <w:tcW w:w="1153" w:type="dxa"/>
            <w:noWrap w:val="0"/>
            <w:vAlign w:val="center"/>
          </w:tcPr>
          <w:p w14:paraId="46BD2FCB">
            <w:pPr>
              <w:widowControl/>
              <w:jc w:val="center"/>
              <w:rPr>
                <w:rFonts w:hint="default" w:eastAsia="宋体"/>
                <w:color w:val="auto"/>
                <w:kern w:val="0"/>
                <w:sz w:val="22"/>
                <w:highlight w:val="none"/>
                <w:lang w:val="en-US" w:eastAsia="zh-CN"/>
              </w:rPr>
            </w:pPr>
          </w:p>
        </w:tc>
        <w:tc>
          <w:tcPr>
            <w:tcW w:w="1589" w:type="dxa"/>
            <w:noWrap w:val="0"/>
            <w:vAlign w:val="center"/>
          </w:tcPr>
          <w:p w14:paraId="7FD2EF8E">
            <w:pPr>
              <w:widowControl/>
              <w:jc w:val="center"/>
              <w:rPr>
                <w:rFonts w:hint="default" w:eastAsia="宋体"/>
                <w:color w:val="auto"/>
                <w:kern w:val="0"/>
                <w:sz w:val="22"/>
                <w:highlight w:val="none"/>
                <w:lang w:val="en-US" w:eastAsia="zh-CN"/>
              </w:rPr>
            </w:pPr>
            <w:r>
              <w:rPr>
                <w:rFonts w:hint="eastAsia" w:eastAsia="宋体"/>
                <w:color w:val="auto"/>
                <w:kern w:val="0"/>
                <w:sz w:val="22"/>
                <w:highlight w:val="none"/>
                <w:lang w:val="en-US" w:eastAsia="zh-CN"/>
              </w:rPr>
              <w:t>112</w:t>
            </w:r>
            <w:r>
              <w:rPr>
                <w:rFonts w:hint="eastAsia"/>
                <w:color w:val="auto"/>
                <w:kern w:val="0"/>
                <w:sz w:val="22"/>
                <w:highlight w:val="none"/>
                <w:lang w:val="en-US" w:eastAsia="zh-CN"/>
              </w:rPr>
              <w:t>5</w:t>
            </w:r>
            <w:r>
              <w:rPr>
                <w:rFonts w:hint="eastAsia" w:eastAsia="宋体"/>
                <w:color w:val="auto"/>
                <w:kern w:val="0"/>
                <w:sz w:val="22"/>
                <w:highlight w:val="none"/>
                <w:lang w:val="en-US" w:eastAsia="zh-CN"/>
              </w:rPr>
              <w:t>00</w:t>
            </w:r>
          </w:p>
        </w:tc>
        <w:tc>
          <w:tcPr>
            <w:tcW w:w="2726" w:type="dxa"/>
            <w:noWrap w:val="0"/>
            <w:vAlign w:val="center"/>
          </w:tcPr>
          <w:p w14:paraId="4CEE22A3">
            <w:pPr>
              <w:keepNext w:val="0"/>
              <w:keepLines w:val="0"/>
              <w:pageBreakBefore w:val="0"/>
              <w:widowControl/>
              <w:kinsoku/>
              <w:wordWrap/>
              <w:overflowPunct/>
              <w:topLinePunct w:val="0"/>
              <w:autoSpaceDE/>
              <w:autoSpaceDN/>
              <w:bidi w:val="0"/>
              <w:adjustRightInd w:val="0"/>
              <w:snapToGrid w:val="0"/>
              <w:jc w:val="both"/>
              <w:textAlignment w:val="auto"/>
              <w:rPr>
                <w:rFonts w:hint="eastAsia" w:eastAsia="宋体"/>
                <w:color w:val="auto"/>
                <w:kern w:val="0"/>
                <w:sz w:val="22"/>
                <w:highlight w:val="none"/>
                <w:lang w:val="en-US" w:eastAsia="zh-CN"/>
              </w:rPr>
            </w:pPr>
            <w:r>
              <w:rPr>
                <w:rFonts w:hint="eastAsia" w:eastAsia="宋体"/>
                <w:color w:val="auto"/>
                <w:kern w:val="0"/>
                <w:sz w:val="22"/>
                <w:highlight w:val="none"/>
                <w:lang w:val="en-US" w:eastAsia="zh-CN"/>
              </w:rPr>
              <w:t>本项为暂列价，最终按实际结算</w:t>
            </w:r>
          </w:p>
        </w:tc>
      </w:tr>
      <w:tr w14:paraId="743E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14" w:type="dxa"/>
            <w:noWrap w:val="0"/>
            <w:vAlign w:val="top"/>
          </w:tcPr>
          <w:p w14:paraId="398F6D19">
            <w:pPr>
              <w:pStyle w:val="58"/>
              <w:widowControl w:val="0"/>
              <w:spacing w:before="0" w:beforeAutospacing="0" w:after="120" w:afterAutospacing="0"/>
              <w:jc w:val="center"/>
              <w:rPr>
                <w:rFonts w:hint="eastAsia" w:cs="宋体"/>
                <w:b/>
                <w:color w:val="auto"/>
                <w:sz w:val="28"/>
                <w:szCs w:val="28"/>
                <w:highlight w:val="none"/>
                <w:lang w:bidi="ar"/>
              </w:rPr>
            </w:pPr>
          </w:p>
        </w:tc>
        <w:tc>
          <w:tcPr>
            <w:tcW w:w="1364" w:type="dxa"/>
            <w:noWrap w:val="0"/>
            <w:vAlign w:val="center"/>
          </w:tcPr>
          <w:p w14:paraId="33356B03">
            <w:pPr>
              <w:widowControl/>
              <w:jc w:val="left"/>
              <w:rPr>
                <w:rFonts w:hint="eastAsia" w:ascii="Times New Roman" w:hAnsi="Times New Roman"/>
                <w:color w:val="auto"/>
                <w:kern w:val="0"/>
                <w:sz w:val="22"/>
                <w:highlight w:val="none"/>
              </w:rPr>
            </w:pPr>
            <w:r>
              <w:rPr>
                <w:rFonts w:hint="eastAsia" w:ascii="Times New Roman" w:hAnsi="Times New Roman"/>
                <w:color w:val="auto"/>
                <w:kern w:val="0"/>
                <w:sz w:val="22"/>
                <w:highlight w:val="none"/>
              </w:rPr>
              <w:t>合计</w:t>
            </w:r>
          </w:p>
        </w:tc>
        <w:tc>
          <w:tcPr>
            <w:tcW w:w="1184" w:type="dxa"/>
            <w:noWrap w:val="0"/>
            <w:vAlign w:val="center"/>
          </w:tcPr>
          <w:p w14:paraId="0A7573B6">
            <w:pPr>
              <w:widowControl/>
              <w:jc w:val="center"/>
              <w:rPr>
                <w:rFonts w:ascii="Times New Roman" w:hAnsi="Times New Roman"/>
                <w:color w:val="auto"/>
                <w:kern w:val="0"/>
                <w:sz w:val="22"/>
                <w:highlight w:val="none"/>
              </w:rPr>
            </w:pPr>
          </w:p>
        </w:tc>
        <w:tc>
          <w:tcPr>
            <w:tcW w:w="986" w:type="dxa"/>
            <w:noWrap w:val="0"/>
            <w:vAlign w:val="top"/>
          </w:tcPr>
          <w:p w14:paraId="23C0EA83">
            <w:pPr>
              <w:pStyle w:val="58"/>
              <w:widowControl w:val="0"/>
              <w:spacing w:before="0" w:beforeAutospacing="0" w:after="120" w:afterAutospacing="0"/>
              <w:jc w:val="center"/>
              <w:rPr>
                <w:rFonts w:hint="eastAsia" w:cs="宋体"/>
                <w:b/>
                <w:color w:val="auto"/>
                <w:sz w:val="28"/>
                <w:szCs w:val="28"/>
                <w:highlight w:val="none"/>
                <w:lang w:bidi="ar"/>
              </w:rPr>
            </w:pPr>
          </w:p>
        </w:tc>
        <w:tc>
          <w:tcPr>
            <w:tcW w:w="1153" w:type="dxa"/>
            <w:noWrap w:val="0"/>
            <w:vAlign w:val="top"/>
          </w:tcPr>
          <w:p w14:paraId="0088572A">
            <w:pPr>
              <w:pStyle w:val="58"/>
              <w:widowControl w:val="0"/>
              <w:spacing w:before="0" w:beforeAutospacing="0" w:after="120" w:afterAutospacing="0"/>
              <w:jc w:val="center"/>
              <w:rPr>
                <w:rFonts w:hint="eastAsia" w:cs="宋体"/>
                <w:b/>
                <w:color w:val="auto"/>
                <w:sz w:val="28"/>
                <w:szCs w:val="28"/>
                <w:highlight w:val="none"/>
                <w:lang w:bidi="ar"/>
              </w:rPr>
            </w:pPr>
          </w:p>
        </w:tc>
        <w:tc>
          <w:tcPr>
            <w:tcW w:w="1589" w:type="dxa"/>
            <w:noWrap w:val="0"/>
            <w:vAlign w:val="center"/>
          </w:tcPr>
          <w:p w14:paraId="10EC0102">
            <w:pPr>
              <w:pStyle w:val="58"/>
              <w:widowControl w:val="0"/>
              <w:spacing w:before="0" w:beforeAutospacing="0" w:after="120" w:afterAutospacing="0"/>
              <w:jc w:val="center"/>
              <w:rPr>
                <w:rFonts w:hint="default" w:eastAsia="宋体" w:cs="宋体"/>
                <w:b/>
                <w:color w:val="auto"/>
                <w:sz w:val="28"/>
                <w:szCs w:val="28"/>
                <w:highlight w:val="none"/>
                <w:lang w:val="en-US" w:eastAsia="zh-CN" w:bidi="ar"/>
              </w:rPr>
            </w:pPr>
            <w:r>
              <w:rPr>
                <w:rFonts w:hint="eastAsia" w:ascii="Times New Roman" w:hAnsi="Times New Roman" w:eastAsia="宋体" w:cs="Times New Roman"/>
                <w:color w:val="auto"/>
                <w:kern w:val="0"/>
                <w:sz w:val="22"/>
                <w:szCs w:val="24"/>
                <w:highlight w:val="none"/>
                <w:lang w:val="en-US" w:eastAsia="zh-CN" w:bidi="ar-SA"/>
              </w:rPr>
              <w:t>112</w:t>
            </w:r>
            <w:r>
              <w:rPr>
                <w:rFonts w:hint="eastAsia" w:ascii="Times New Roman" w:hAnsi="Times New Roman" w:cs="Times New Roman"/>
                <w:color w:val="auto"/>
                <w:kern w:val="0"/>
                <w:sz w:val="22"/>
                <w:szCs w:val="24"/>
                <w:highlight w:val="none"/>
                <w:lang w:val="en-US" w:eastAsia="zh-CN" w:bidi="ar-SA"/>
              </w:rPr>
              <w:t>5</w:t>
            </w:r>
            <w:r>
              <w:rPr>
                <w:rFonts w:hint="eastAsia" w:ascii="Times New Roman" w:hAnsi="Times New Roman" w:eastAsia="宋体" w:cs="Times New Roman"/>
                <w:color w:val="auto"/>
                <w:kern w:val="0"/>
                <w:sz w:val="22"/>
                <w:szCs w:val="24"/>
                <w:highlight w:val="none"/>
                <w:lang w:val="en-US" w:eastAsia="zh-CN" w:bidi="ar-SA"/>
              </w:rPr>
              <w:t>00</w:t>
            </w:r>
          </w:p>
        </w:tc>
        <w:tc>
          <w:tcPr>
            <w:tcW w:w="2726" w:type="dxa"/>
            <w:noWrap w:val="0"/>
            <w:vAlign w:val="top"/>
          </w:tcPr>
          <w:p w14:paraId="406C1A0C">
            <w:pPr>
              <w:pStyle w:val="58"/>
              <w:widowControl w:val="0"/>
              <w:spacing w:before="0" w:beforeAutospacing="0" w:after="120" w:afterAutospacing="0"/>
              <w:jc w:val="center"/>
              <w:rPr>
                <w:rFonts w:hint="eastAsia" w:cs="宋体"/>
                <w:b/>
                <w:color w:val="auto"/>
                <w:sz w:val="28"/>
                <w:szCs w:val="28"/>
                <w:highlight w:val="none"/>
                <w:lang w:bidi="ar"/>
              </w:rPr>
            </w:pPr>
          </w:p>
        </w:tc>
      </w:tr>
    </w:tbl>
    <w:p w14:paraId="22614807">
      <w:pPr>
        <w:pStyle w:val="3"/>
        <w:rPr>
          <w:rFonts w:hint="eastAsia"/>
          <w:color w:val="auto"/>
          <w:highlight w:val="none"/>
          <w:lang w:val="en-US" w:eastAsia="zh-CN"/>
        </w:rPr>
      </w:pPr>
    </w:p>
    <w:p w14:paraId="4BFFDDC5">
      <w:pPr>
        <w:pStyle w:val="2"/>
        <w:rPr>
          <w:rFonts w:hint="eastAsia"/>
          <w:color w:val="auto"/>
          <w:highlight w:val="none"/>
          <w:lang w:val="en-US" w:eastAsia="zh-CN"/>
        </w:rPr>
      </w:pPr>
    </w:p>
    <w:p w14:paraId="5E267A0C">
      <w:pPr>
        <w:rPr>
          <w:rFonts w:hint="eastAsia"/>
          <w:color w:val="auto"/>
          <w:highlight w:val="none"/>
          <w:lang w:val="en-US" w:eastAsia="zh-CN"/>
        </w:rPr>
      </w:pPr>
    </w:p>
    <w:p w14:paraId="365FAA0E">
      <w:pPr>
        <w:pStyle w:val="3"/>
        <w:rPr>
          <w:rFonts w:hint="eastAsia"/>
          <w:color w:val="auto"/>
          <w:highlight w:val="none"/>
          <w:lang w:val="en-US" w:eastAsia="zh-CN"/>
        </w:rPr>
      </w:pPr>
    </w:p>
    <w:p w14:paraId="0EB48A80">
      <w:pPr>
        <w:pStyle w:val="2"/>
        <w:rPr>
          <w:rFonts w:hint="eastAsia"/>
          <w:color w:val="auto"/>
          <w:highlight w:val="none"/>
          <w:lang w:val="en-US" w:eastAsia="zh-CN"/>
        </w:rPr>
      </w:pPr>
    </w:p>
    <w:p w14:paraId="30DE4B30">
      <w:pPr>
        <w:rPr>
          <w:rFonts w:hint="eastAsia"/>
          <w:color w:val="auto"/>
          <w:highlight w:val="none"/>
          <w:lang w:val="en-US" w:eastAsia="zh-CN"/>
        </w:rPr>
      </w:pPr>
    </w:p>
    <w:p w14:paraId="1F68575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7B0736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CD8A450">
      <w:pPr>
        <w:pStyle w:val="3"/>
        <w:rPr>
          <w:rFonts w:hint="eastAsia"/>
          <w:color w:val="auto"/>
          <w:highlight w:val="none"/>
          <w:lang w:val="en-US" w:eastAsia="zh-CN"/>
        </w:rPr>
        <w:sectPr>
          <w:pgSz w:w="11905" w:h="16840"/>
          <w:pgMar w:top="1361" w:right="1134" w:bottom="1361" w:left="1134" w:header="851" w:footer="567" w:gutter="0"/>
          <w:pgBorders>
            <w:top w:val="none" w:sz="0" w:space="0"/>
            <w:left w:val="none" w:sz="0" w:space="0"/>
            <w:bottom w:val="none" w:sz="0" w:space="0"/>
            <w:right w:val="none" w:sz="0" w:space="0"/>
          </w:pgBorders>
          <w:pgNumType w:fmt="decimal"/>
          <w:cols w:space="720" w:num="1"/>
          <w:docGrid w:linePitch="312" w:charSpace="0"/>
        </w:sectPr>
      </w:pPr>
    </w:p>
    <w:p w14:paraId="38539FA3">
      <w:pPr>
        <w:rPr>
          <w:color w:val="auto"/>
          <w:highlight w:val="none"/>
        </w:rPr>
      </w:pPr>
      <w:r>
        <w:rPr>
          <w:rFonts w:hint="eastAsia" w:ascii="宋体" w:hAnsi="宋体"/>
          <w:b/>
          <w:bCs/>
          <w:snapToGrid w:val="0"/>
          <w:color w:val="auto"/>
          <w:sz w:val="28"/>
          <w:highlight w:val="none"/>
          <w:lang w:val="en-US" w:eastAsia="zh-CN"/>
        </w:rPr>
        <w:t>附件</w:t>
      </w:r>
      <w:r>
        <w:rPr>
          <w:rFonts w:hint="eastAsia" w:ascii="宋体" w:hAnsi="宋体"/>
          <w:b/>
          <w:bCs/>
          <w:snapToGrid w:val="0"/>
          <w:color w:val="auto"/>
          <w:sz w:val="28"/>
          <w:highlight w:val="none"/>
        </w:rPr>
        <w:t>一</w:t>
      </w:r>
      <w:r>
        <w:rPr>
          <w:rFonts w:hint="eastAsia" w:ascii="宋体" w:hAnsi="宋体"/>
          <w:b/>
          <w:bCs/>
          <w:snapToGrid w:val="0"/>
          <w:color w:val="auto"/>
          <w:sz w:val="28"/>
          <w:highlight w:val="none"/>
          <w:lang w:eastAsia="zh-CN"/>
        </w:rPr>
        <w:t>：</w:t>
      </w:r>
      <w:r>
        <w:rPr>
          <w:rFonts w:hint="eastAsia" w:ascii="宋体" w:hAnsi="宋体"/>
          <w:b/>
          <w:bCs/>
          <w:snapToGrid w:val="0"/>
          <w:color w:val="auto"/>
          <w:sz w:val="28"/>
          <w:highlight w:val="none"/>
        </w:rPr>
        <w:t>日常养护技术要求</w:t>
      </w:r>
    </w:p>
    <w:p w14:paraId="3DCAAA55">
      <w:pPr>
        <w:spacing w:line="500" w:lineRule="atLeast"/>
        <w:jc w:val="center"/>
        <w:rPr>
          <w:rFonts w:hint="eastAsia" w:ascii="宋体" w:hAnsi="宋体"/>
          <w:b/>
          <w:bCs/>
          <w:snapToGrid w:val="0"/>
          <w:color w:val="auto"/>
          <w:sz w:val="28"/>
          <w:highlight w:val="none"/>
        </w:rPr>
      </w:pPr>
      <w:r>
        <w:rPr>
          <w:rFonts w:hint="eastAsia" w:ascii="宋体" w:hAnsi="宋体"/>
          <w:b/>
          <w:bCs/>
          <w:snapToGrid w:val="0"/>
          <w:color w:val="auto"/>
          <w:sz w:val="28"/>
          <w:highlight w:val="none"/>
        </w:rPr>
        <w:t>1.一般规定</w:t>
      </w:r>
    </w:p>
    <w:p w14:paraId="07C1DDB2">
      <w:pPr>
        <w:pStyle w:val="967"/>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1"/>
          <w:highlight w:val="none"/>
        </w:rPr>
        <w:t xml:space="preserve">1.1 </w:t>
      </w:r>
      <w:r>
        <w:rPr>
          <w:rFonts w:hint="eastAsia" w:asciiTheme="minorEastAsia" w:hAnsiTheme="minorEastAsia" w:eastAsiaTheme="minorEastAsia" w:cstheme="minorEastAsia"/>
          <w:color w:val="auto"/>
          <w:highlight w:val="none"/>
        </w:rPr>
        <w:t>工程概况</w:t>
      </w:r>
    </w:p>
    <w:p w14:paraId="6A1D259B">
      <w:pPr>
        <w:pStyle w:val="967"/>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钱塘江省管海塘日常养护项目位于钱塘江南北两岸，杭州、嘉兴、绍兴三个</w:t>
      </w:r>
      <w:r>
        <w:rPr>
          <w:rFonts w:hint="eastAsia" w:asciiTheme="minorEastAsia" w:hAnsiTheme="minorEastAsia" w:eastAsiaTheme="minorEastAsia" w:cstheme="minorEastAsia"/>
          <w:color w:val="auto"/>
          <w:highlight w:val="none"/>
          <w:lang w:eastAsia="zh-CN"/>
        </w:rPr>
        <w:t>地区</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由</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个管理站</w:t>
      </w:r>
      <w:r>
        <w:rPr>
          <w:rFonts w:hint="eastAsia" w:asciiTheme="minorEastAsia" w:hAnsiTheme="minorEastAsia" w:eastAsiaTheme="minorEastAsia" w:cstheme="minorEastAsia"/>
          <w:color w:val="auto"/>
          <w:highlight w:val="none"/>
          <w:lang w:eastAsia="zh-CN"/>
        </w:rPr>
        <w:t>负责</w:t>
      </w:r>
      <w:r>
        <w:rPr>
          <w:rFonts w:hint="eastAsia" w:asciiTheme="minorEastAsia" w:hAnsiTheme="minorEastAsia" w:eastAsiaTheme="minorEastAsia" w:cstheme="minorEastAsia"/>
          <w:color w:val="auto"/>
          <w:highlight w:val="none"/>
        </w:rPr>
        <w:t>管理，具体工程概况如下：</w:t>
      </w:r>
    </w:p>
    <w:p w14:paraId="0EFED168">
      <w:pPr>
        <w:pStyle w:val="967"/>
        <w:spacing w:line="360" w:lineRule="auto"/>
        <w:ind w:firstLine="480" w:firstLineChars="200"/>
        <w:jc w:val="both"/>
        <w:rPr>
          <w:rFonts w:hint="eastAsia" w:asciiTheme="minorEastAsia" w:hAnsiTheme="minorEastAsia" w:eastAsiaTheme="minorEastAsia" w:cstheme="minorEastAsia"/>
          <w:color w:val="auto"/>
          <w:highlight w:val="none"/>
          <w:lang w:eastAsia="zh"/>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杭州段</w:t>
      </w:r>
    </w:p>
    <w:p w14:paraId="13C82EE3">
      <w:pPr>
        <w:pStyle w:val="967"/>
        <w:spacing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钱塘江杭州段省管临江海塘位于钱塘江沿江两岸，总长52.95km，其中北岸自西湖区珊瑚沙新闸起至下沙标准塘起点结束，累计长22.396km，南岸自西江塘0+000起至乌龟山结束，累计长30.554km。省管临江塘段达到100年一遇防御标准。</w:t>
      </w:r>
    </w:p>
    <w:p w14:paraId="2214F35E">
      <w:pPr>
        <w:pStyle w:val="25"/>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钱塘江杭州段</w:t>
      </w:r>
      <w:r>
        <w:rPr>
          <w:rFonts w:hint="eastAsia" w:asciiTheme="minorEastAsia" w:hAnsiTheme="minorEastAsia" w:eastAsiaTheme="minorEastAsia" w:cstheme="minorEastAsia"/>
          <w:color w:val="auto"/>
          <w:szCs w:val="24"/>
          <w:highlight w:val="none"/>
        </w:rPr>
        <w:t>省管海塘包括南岸：西江塘、南沙支堤临江段、江边围堤、西兴五号坝围堤、九上顺坝、九乌大堤；北岸：之江防洪堤、城市防洪堤、六堡围堤、北沙支堤临江段、四格围堤、乔司三号大堤延伸段；二线塘：南沙支堤非临江段、北岸老海塘、乔司三号大堤非临江段。</w:t>
      </w:r>
    </w:p>
    <w:p w14:paraId="027F5630">
      <w:pPr>
        <w:pStyle w:val="25"/>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2</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嘉兴段</w:t>
      </w:r>
    </w:p>
    <w:p w14:paraId="04E2B25E">
      <w:pPr>
        <w:pStyle w:val="25"/>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钱塘江嘉兴段省管临江海塘位于钱塘江北岸，总长43.56 km，分布在嘉兴海宁市、海盐县和平湖市行政区域。省管临江塘段均达到100年一遇防御标准。</w:t>
      </w:r>
    </w:p>
    <w:p w14:paraId="65F7883E">
      <w:pPr>
        <w:pStyle w:val="25"/>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钱塘江嘉兴段省管非临江海塘包括位于海宁市的老盐仓段老海塘、大山圩、小山圩、头二圩段省管二线备塘，位于海盐县的南北湖大堤、葫芦山至长山海塘、五团海塘、五团至八团海塘和位于平湖市的独山至水口海塘、白沙湾至金丝娘桥海塘等省管二线备塘，共长55.93 km.</w:t>
      </w:r>
    </w:p>
    <w:p w14:paraId="1F344A6A">
      <w:pPr>
        <w:pStyle w:val="25"/>
        <w:tabs>
          <w:tab w:val="left" w:pos="3025"/>
        </w:tabs>
        <w:spacing w:line="360" w:lineRule="auto"/>
        <w:ind w:firstLine="571" w:firstLineChars="238"/>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宁绍段</w:t>
      </w:r>
    </w:p>
    <w:p w14:paraId="1AA79C06">
      <w:pPr>
        <w:pStyle w:val="25"/>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钱塘江宁绍段省管一线海塘</w:t>
      </w:r>
      <w:r>
        <w:rPr>
          <w:rFonts w:hint="eastAsia" w:asciiTheme="minorEastAsia" w:hAnsiTheme="minorEastAsia" w:eastAsiaTheme="minorEastAsia" w:cstheme="minorEastAsia"/>
          <w:color w:val="auto"/>
          <w:szCs w:val="24"/>
          <w:highlight w:val="none"/>
          <w:lang w:eastAsia="zh-CN"/>
        </w:rPr>
        <w:t>长</w:t>
      </w:r>
      <w:r>
        <w:rPr>
          <w:rFonts w:hint="eastAsia" w:asciiTheme="minorEastAsia" w:hAnsiTheme="minorEastAsia" w:eastAsiaTheme="minorEastAsia" w:cstheme="minorEastAsia"/>
          <w:color w:val="auto"/>
          <w:szCs w:val="24"/>
          <w:highlight w:val="none"/>
        </w:rPr>
        <w:t>19.69km：包括百沥海塘1（3.06公里）、百沥海塘2（7.15公里）、萧绍海塘（7.77公里）、曹娥石塘（1.1公里）、蒿坝海塘（0.61公里），二线海塘</w:t>
      </w:r>
      <w:r>
        <w:rPr>
          <w:rFonts w:hint="eastAsia" w:asciiTheme="minorEastAsia" w:hAnsiTheme="minorEastAsia" w:eastAsiaTheme="minorEastAsia" w:cstheme="minorEastAsia"/>
          <w:color w:val="auto"/>
          <w:szCs w:val="24"/>
          <w:highlight w:val="none"/>
          <w:lang w:eastAsia="zh-CN"/>
        </w:rPr>
        <w:t>长</w:t>
      </w:r>
      <w:r>
        <w:rPr>
          <w:rFonts w:hint="eastAsia" w:asciiTheme="minorEastAsia" w:hAnsiTheme="minorEastAsia" w:eastAsiaTheme="minorEastAsia" w:cstheme="minorEastAsia"/>
          <w:color w:val="auto"/>
          <w:szCs w:val="24"/>
          <w:highlight w:val="none"/>
        </w:rPr>
        <w:t>54.33公里，包括百沥二线海塘19.73公里，萧绍二线海塘34.6公里。</w:t>
      </w:r>
    </w:p>
    <w:p w14:paraId="62945342">
      <w:pPr>
        <w:pStyle w:val="25"/>
        <w:tabs>
          <w:tab w:val="left" w:pos="3025"/>
        </w:tabs>
        <w:spacing w:line="360" w:lineRule="auto"/>
        <w:ind w:firstLine="0"/>
        <w:rPr>
          <w:rFonts w:hint="eastAsia" w:asciiTheme="minorEastAsia" w:hAnsiTheme="minorEastAsia" w:eastAsiaTheme="minorEastAsia" w:cstheme="minorEastAsia"/>
          <w:color w:val="auto"/>
          <w:szCs w:val="24"/>
          <w:highlight w:val="none"/>
        </w:rPr>
        <w:sectPr>
          <w:pgSz w:w="11905" w:h="16840"/>
          <w:pgMar w:top="1361" w:right="1134" w:bottom="1361" w:left="1134" w:header="851" w:footer="567" w:gutter="0"/>
          <w:pgBorders>
            <w:top w:val="none" w:sz="0" w:space="0"/>
            <w:left w:val="none" w:sz="0" w:space="0"/>
            <w:bottom w:val="none" w:sz="0" w:space="0"/>
            <w:right w:val="none" w:sz="0" w:space="0"/>
          </w:pgBorders>
          <w:pgNumType w:fmt="decimal"/>
          <w:cols w:space="720" w:num="1"/>
          <w:docGrid w:linePitch="312" w:charSpace="0"/>
        </w:sectPr>
      </w:pPr>
    </w:p>
    <w:p w14:paraId="7BD95E7A">
      <w:pPr>
        <w:pStyle w:val="235"/>
        <w:rPr>
          <w:rFonts w:hint="eastAsia" w:hAnsi="宋体"/>
          <w:color w:val="auto"/>
          <w:highlight w:val="none"/>
        </w:rPr>
      </w:pPr>
      <w:r>
        <w:rPr>
          <w:rFonts w:hint="eastAsia" w:hAnsi="宋体"/>
          <w:color w:val="auto"/>
          <w:highlight w:val="none"/>
        </w:rPr>
        <w:t>1.2合同范围</w:t>
      </w:r>
    </w:p>
    <w:p w14:paraId="50D6F0C1">
      <w:pPr>
        <w:pStyle w:val="235"/>
        <w:spacing w:beforeLines="0" w:afterLines="0"/>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钱塘江杭州段海塘养护范围、工作内容</w:t>
      </w:r>
      <w:r>
        <w:rPr>
          <w:rFonts w:hint="eastAsia" w:ascii="仿宋" w:hAnsi="仿宋" w:eastAsia="仿宋" w:cs="仿宋"/>
          <w:b/>
          <w:color w:val="auto"/>
          <w:sz w:val="36"/>
          <w:szCs w:val="36"/>
          <w:highlight w:val="none"/>
          <w:lang w:val="en-US" w:eastAsia="zh-CN"/>
        </w:rPr>
        <w:t>和养护标准</w:t>
      </w:r>
    </w:p>
    <w:tbl>
      <w:tblPr>
        <w:tblStyle w:val="62"/>
        <w:tblW w:w="14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019"/>
        <w:gridCol w:w="1578"/>
        <w:gridCol w:w="260"/>
        <w:gridCol w:w="1156"/>
        <w:gridCol w:w="9"/>
        <w:gridCol w:w="1450"/>
        <w:gridCol w:w="3"/>
        <w:gridCol w:w="2194"/>
        <w:gridCol w:w="28"/>
        <w:gridCol w:w="1775"/>
        <w:gridCol w:w="16"/>
        <w:gridCol w:w="2306"/>
        <w:gridCol w:w="1706"/>
      </w:tblGrid>
      <w:tr w14:paraId="7546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9046EC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0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9D14D6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养护</w:t>
            </w:r>
          </w:p>
          <w:p w14:paraId="738DD81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等级</w:t>
            </w:r>
          </w:p>
        </w:tc>
        <w:tc>
          <w:tcPr>
            <w:tcW w:w="665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442E9FF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1"/>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南岸海塘</w:t>
            </w:r>
          </w:p>
        </w:tc>
        <w:tc>
          <w:tcPr>
            <w:tcW w:w="41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330222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1"/>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北岸海塘</w:t>
            </w: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A05E7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二线海塘</w:t>
            </w:r>
          </w:p>
        </w:tc>
      </w:tr>
      <w:tr w14:paraId="459E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37185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p>
        </w:tc>
        <w:tc>
          <w:tcPr>
            <w:tcW w:w="10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87C4AE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p>
        </w:tc>
        <w:tc>
          <w:tcPr>
            <w:tcW w:w="1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39848A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1"/>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eastAsia="zh-CN"/>
              </w:rPr>
              <w:t>一、</w:t>
            </w:r>
            <w:r>
              <w:rPr>
                <w:rFonts w:hint="eastAsia" w:ascii="仿宋" w:hAnsi="仿宋" w:eastAsia="仿宋" w:cs="仿宋"/>
                <w:b/>
                <w:color w:val="auto"/>
                <w:sz w:val="21"/>
                <w:szCs w:val="21"/>
                <w:highlight w:val="none"/>
              </w:rPr>
              <w:t>二级</w:t>
            </w:r>
          </w:p>
        </w:tc>
        <w:tc>
          <w:tcPr>
            <w:tcW w:w="481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25E26E4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1"/>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eastAsia="zh-CN"/>
              </w:rPr>
              <w:t>一级</w:t>
            </w:r>
          </w:p>
        </w:tc>
        <w:tc>
          <w:tcPr>
            <w:tcW w:w="41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E974BF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1"/>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eastAsia="zh-CN"/>
              </w:rPr>
              <w:t>一级</w:t>
            </w: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AF2BC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三级</w:t>
            </w:r>
          </w:p>
        </w:tc>
      </w:tr>
      <w:tr w14:paraId="0E77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8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63E56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3C003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p w14:paraId="6796EE1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名称</w:t>
            </w:r>
          </w:p>
        </w:tc>
        <w:tc>
          <w:tcPr>
            <w:tcW w:w="1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4FBAA3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西江塘、</w:t>
            </w:r>
          </w:p>
          <w:p w14:paraId="265CE3C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南沙支堤临江段</w:t>
            </w:r>
          </w:p>
          <w:p w14:paraId="04A43BB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（0+000~19+451.9）</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98ABF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江边围堤</w:t>
            </w:r>
          </w:p>
          <w:p w14:paraId="72BF510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（29+977~31+810.5）</w:t>
            </w:r>
          </w:p>
        </w:tc>
        <w:tc>
          <w:tcPr>
            <w:tcW w:w="146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5FC146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西兴五号坝围堤（34+115~34+941）</w:t>
            </w: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5E4D1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九乌大堤</w:t>
            </w:r>
          </w:p>
          <w:p w14:paraId="3730DC4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（51+721~58+916.5）</w:t>
            </w:r>
          </w:p>
        </w:tc>
        <w:tc>
          <w:tcPr>
            <w:tcW w:w="18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4393C3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之江防洪堤</w:t>
            </w:r>
          </w:p>
          <w:p w14:paraId="00B3CAC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城市防洪堤（27+330~40+059.8）</w:t>
            </w:r>
          </w:p>
        </w:tc>
        <w:tc>
          <w:tcPr>
            <w:tcW w:w="23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A8C17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六堡围堤（施工）</w:t>
            </w:r>
            <w:r>
              <w:rPr>
                <w:rFonts w:hint="eastAsia" w:ascii="仿宋" w:hAnsi="仿宋" w:eastAsia="仿宋" w:cs="仿宋"/>
                <w:b/>
                <w:color w:val="auto"/>
                <w:sz w:val="21"/>
                <w:szCs w:val="21"/>
                <w:highlight w:val="none"/>
              </w:rPr>
              <w:t>北沙支堤临江段、四格围堤、乔司三号大堤延伸段（44+530~52+877.4）</w:t>
            </w: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4FE8D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二线乔司三号大堤、北岸老海塘、二线南沙支堤</w:t>
            </w:r>
          </w:p>
        </w:tc>
      </w:tr>
      <w:tr w14:paraId="5BD3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32E1B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w:t>
            </w:r>
          </w:p>
        </w:tc>
        <w:tc>
          <w:tcPr>
            <w:tcW w:w="11794"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14:paraId="7542724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塘身养护</w:t>
            </w: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A79B3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1"/>
              <w:jc w:val="center"/>
              <w:textAlignment w:val="auto"/>
              <w:rPr>
                <w:rFonts w:hint="eastAsia" w:ascii="仿宋" w:hAnsi="仿宋" w:eastAsia="仿宋" w:cs="仿宋"/>
                <w:b/>
                <w:color w:val="auto"/>
                <w:sz w:val="21"/>
                <w:szCs w:val="21"/>
                <w:highlight w:val="none"/>
              </w:rPr>
            </w:pPr>
          </w:p>
        </w:tc>
      </w:tr>
      <w:tr w14:paraId="3825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A1145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C75B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路面保洁（含观潮期间）</w:t>
            </w:r>
          </w:p>
        </w:tc>
        <w:tc>
          <w:tcPr>
            <w:tcW w:w="1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26D4F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267061</w:t>
            </w:r>
            <w:r>
              <w:rPr>
                <w:rFonts w:hint="eastAsia" w:ascii="仿宋" w:hAnsi="仿宋" w:eastAsia="仿宋" w:cs="仿宋"/>
                <w:b/>
                <w:color w:val="auto"/>
                <w:sz w:val="21"/>
                <w:szCs w:val="21"/>
                <w:highlight w:val="none"/>
              </w:rPr>
              <w:t>㎡</w:t>
            </w:r>
          </w:p>
          <w:p w14:paraId="4E2A2C1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仿宋" w:hAnsi="仿宋" w:eastAsia="仿宋" w:cs="仿宋"/>
                <w:color w:val="auto"/>
                <w:sz w:val="21"/>
                <w:szCs w:val="24"/>
                <w:highlight w:val="none"/>
                <w:lang w:val="en-US" w:eastAsia="zh-CN"/>
              </w:rPr>
            </w:pPr>
            <w:r>
              <w:rPr>
                <w:rFonts w:hint="eastAsia" w:ascii="仿宋" w:hAnsi="仿宋" w:eastAsia="仿宋" w:cs="仿宋"/>
                <w:color w:val="auto"/>
                <w:sz w:val="21"/>
                <w:szCs w:val="21"/>
                <w:highlight w:val="none"/>
              </w:rPr>
              <w:t>（0+000~19+451.9）</w:t>
            </w:r>
            <w:r>
              <w:rPr>
                <w:rFonts w:hint="eastAsia" w:ascii="仿宋" w:hAnsi="仿宋" w:eastAsia="仿宋" w:cs="仿宋"/>
                <w:color w:val="auto"/>
                <w:sz w:val="21"/>
                <w:szCs w:val="21"/>
                <w:highlight w:val="none"/>
                <w:lang w:eastAsia="zh-CN"/>
              </w:rPr>
              <w:t>（浦阳江三期移交后实施、西江塘闻堰段完工后</w:t>
            </w:r>
            <w:r>
              <w:rPr>
                <w:rFonts w:hint="eastAsia" w:ascii="仿宋" w:hAnsi="仿宋" w:eastAsia="仿宋" w:cs="仿宋"/>
                <w:color w:val="auto"/>
                <w:sz w:val="21"/>
                <w:szCs w:val="21"/>
                <w:highlight w:val="none"/>
                <w:lang w:val="en-US" w:eastAsia="zh-CN"/>
              </w:rPr>
              <w:t>实施）</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A98D6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0"/>
              <w:jc w:val="center"/>
              <w:textAlignment w:val="auto"/>
              <w:rPr>
                <w:rFonts w:hint="eastAsia" w:ascii="仿宋" w:hAnsi="仿宋" w:eastAsia="仿宋" w:cs="仿宋"/>
                <w:color w:val="auto"/>
                <w:sz w:val="21"/>
                <w:szCs w:val="21"/>
                <w:highlight w:val="none"/>
              </w:rPr>
            </w:pPr>
          </w:p>
        </w:tc>
        <w:tc>
          <w:tcPr>
            <w:tcW w:w="146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C3C81D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0"/>
              <w:jc w:val="center"/>
              <w:textAlignment w:val="auto"/>
              <w:rPr>
                <w:rFonts w:hint="eastAsia" w:ascii="仿宋" w:hAnsi="仿宋" w:eastAsia="仿宋" w:cs="仿宋"/>
                <w:color w:val="auto"/>
                <w:sz w:val="21"/>
                <w:szCs w:val="21"/>
                <w:highlight w:val="none"/>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343C3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58204㎡</w:t>
            </w:r>
          </w:p>
          <w:p w14:paraId="1DF7521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（51+721~53+200、</w:t>
            </w:r>
          </w:p>
          <w:p w14:paraId="2ED3F85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53+900~58.916.5、）</w:t>
            </w:r>
          </w:p>
        </w:tc>
        <w:tc>
          <w:tcPr>
            <w:tcW w:w="18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F0ECD1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0"/>
              <w:jc w:val="center"/>
              <w:textAlignment w:val="auto"/>
              <w:rPr>
                <w:rFonts w:hint="eastAsia" w:ascii="仿宋" w:hAnsi="仿宋" w:eastAsia="仿宋" w:cs="仿宋"/>
                <w:color w:val="auto"/>
                <w:sz w:val="21"/>
                <w:szCs w:val="21"/>
                <w:highlight w:val="none"/>
              </w:rPr>
            </w:pPr>
          </w:p>
        </w:tc>
        <w:tc>
          <w:tcPr>
            <w:tcW w:w="23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00062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31166.4</w:t>
            </w:r>
            <w:r>
              <w:rPr>
                <w:rFonts w:hint="eastAsia" w:ascii="仿宋" w:hAnsi="仿宋" w:eastAsia="仿宋" w:cs="仿宋"/>
                <w:b/>
                <w:color w:val="auto"/>
                <w:sz w:val="21"/>
                <w:szCs w:val="21"/>
                <w:highlight w:val="none"/>
              </w:rPr>
              <w:t>㎡</w:t>
            </w:r>
          </w:p>
          <w:p w14:paraId="5BB7782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47+083</w:t>
            </w:r>
            <w:r>
              <w:rPr>
                <w:rFonts w:hint="eastAsia" w:ascii="仿宋" w:hAnsi="仿宋" w:eastAsia="仿宋" w:cs="仿宋"/>
                <w:color w:val="auto"/>
                <w:sz w:val="21"/>
                <w:szCs w:val="21"/>
                <w:highlight w:val="none"/>
              </w:rPr>
              <w:t>~49+</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00、</w:t>
            </w:r>
          </w:p>
          <w:p w14:paraId="22BAF74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50+500-52.877.4）</w:t>
            </w: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24D7A3">
            <w:pPr>
              <w:pStyle w:val="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eastAsia" w:ascii="仿宋" w:hAnsi="仿宋" w:eastAsia="仿宋" w:cs="仿宋"/>
                <w:b/>
                <w:color w:val="auto"/>
                <w:sz w:val="28"/>
                <w:szCs w:val="21"/>
                <w:highlight w:val="none"/>
              </w:rPr>
            </w:pPr>
          </w:p>
        </w:tc>
      </w:tr>
      <w:tr w14:paraId="3C0F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D86A3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AB360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外坡保洁</w:t>
            </w:r>
          </w:p>
        </w:tc>
        <w:tc>
          <w:tcPr>
            <w:tcW w:w="1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6594E7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19.452km</w:t>
            </w:r>
          </w:p>
          <w:p w14:paraId="252BF96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4"/>
                <w:highlight w:val="none"/>
              </w:rPr>
            </w:pPr>
            <w:r>
              <w:rPr>
                <w:rFonts w:hint="eastAsia" w:ascii="仿宋" w:hAnsi="仿宋" w:eastAsia="仿宋" w:cs="仿宋"/>
                <w:color w:val="auto"/>
                <w:sz w:val="21"/>
                <w:szCs w:val="21"/>
                <w:highlight w:val="none"/>
              </w:rPr>
              <w:t>（0+000~19+451.9）</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C0958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1.834km</w:t>
            </w:r>
          </w:p>
          <w:p w14:paraId="23251B5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（29+977~31+810.5）</w:t>
            </w:r>
          </w:p>
        </w:tc>
        <w:tc>
          <w:tcPr>
            <w:tcW w:w="146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9F6CCA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0.826km</w:t>
            </w:r>
          </w:p>
          <w:p w14:paraId="10CDCE3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（34+115～34+941）</w:t>
            </w: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1565E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6.496km</w:t>
            </w:r>
          </w:p>
          <w:p w14:paraId="538EA6F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（51+721~53+200、</w:t>
            </w:r>
          </w:p>
          <w:p w14:paraId="7E1FBC5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53+900~58.916.5）</w:t>
            </w:r>
          </w:p>
        </w:tc>
        <w:tc>
          <w:tcPr>
            <w:tcW w:w="18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9F97C3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12.729</w:t>
            </w:r>
            <w:r>
              <w:rPr>
                <w:rFonts w:hint="eastAsia" w:ascii="仿宋" w:hAnsi="仿宋" w:eastAsia="仿宋" w:cs="仿宋"/>
                <w:b/>
                <w:color w:val="auto"/>
                <w:sz w:val="21"/>
                <w:szCs w:val="21"/>
                <w:highlight w:val="none"/>
              </w:rPr>
              <w:t>km</w:t>
            </w:r>
          </w:p>
          <w:p w14:paraId="4A889B9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b w:val="0"/>
                <w:bCs/>
                <w:color w:val="auto"/>
                <w:sz w:val="21"/>
                <w:szCs w:val="21"/>
                <w:highlight w:val="none"/>
              </w:rPr>
              <w:t>（27+330~40+059.8）</w:t>
            </w:r>
          </w:p>
        </w:tc>
        <w:tc>
          <w:tcPr>
            <w:tcW w:w="23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CE01A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5.194km</w:t>
            </w:r>
          </w:p>
          <w:p w14:paraId="2618900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47+083</w:t>
            </w:r>
            <w:r>
              <w:rPr>
                <w:rFonts w:hint="eastAsia" w:ascii="仿宋" w:hAnsi="仿宋" w:eastAsia="仿宋" w:cs="仿宋"/>
                <w:color w:val="auto"/>
                <w:sz w:val="21"/>
                <w:szCs w:val="21"/>
                <w:highlight w:val="none"/>
              </w:rPr>
              <w:t>~49+</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00、</w:t>
            </w:r>
          </w:p>
          <w:p w14:paraId="565F4C2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50+500-52.877.4）</w:t>
            </w: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6FA4D">
            <w:pPr>
              <w:pStyle w:val="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eastAsia" w:ascii="仿宋" w:hAnsi="仿宋" w:eastAsia="仿宋" w:cs="仿宋"/>
                <w:b/>
                <w:color w:val="auto"/>
                <w:sz w:val="28"/>
                <w:szCs w:val="21"/>
                <w:highlight w:val="none"/>
              </w:rPr>
            </w:pPr>
          </w:p>
        </w:tc>
      </w:tr>
      <w:tr w14:paraId="16FE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BA46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C5515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防浪墙</w:t>
            </w:r>
          </w:p>
          <w:p w14:paraId="0257E0F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养护</w:t>
            </w:r>
          </w:p>
        </w:tc>
        <w:tc>
          <w:tcPr>
            <w:tcW w:w="1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DFC475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19.452km</w:t>
            </w:r>
          </w:p>
          <w:p w14:paraId="61C4FB3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（0+000~19+451.9）</w:t>
            </w:r>
            <w:r>
              <w:rPr>
                <w:rFonts w:hint="eastAsia" w:ascii="仿宋" w:hAnsi="仿宋" w:eastAsia="仿宋" w:cs="仿宋"/>
                <w:color w:val="auto"/>
                <w:sz w:val="21"/>
                <w:szCs w:val="21"/>
                <w:highlight w:val="none"/>
                <w:lang w:eastAsia="zh-CN"/>
              </w:rPr>
              <w:t>（不含西江塘闻堰段质保内容）</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98ACE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1.834km</w:t>
            </w:r>
          </w:p>
          <w:p w14:paraId="3978ADE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（29+977~31+810.5）</w:t>
            </w:r>
          </w:p>
        </w:tc>
        <w:tc>
          <w:tcPr>
            <w:tcW w:w="146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D8C08F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0.826km</w:t>
            </w:r>
          </w:p>
          <w:p w14:paraId="14376CC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（34+115～34+941）</w:t>
            </w: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D0168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6.496km</w:t>
            </w:r>
          </w:p>
          <w:p w14:paraId="12D77E5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（51+721~53+200、</w:t>
            </w:r>
          </w:p>
          <w:p w14:paraId="41A3472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53+900~58.916.5）</w:t>
            </w:r>
          </w:p>
        </w:tc>
        <w:tc>
          <w:tcPr>
            <w:tcW w:w="18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C7C3A5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12.729</w:t>
            </w:r>
            <w:r>
              <w:rPr>
                <w:rFonts w:hint="eastAsia" w:ascii="仿宋" w:hAnsi="仿宋" w:eastAsia="仿宋" w:cs="仿宋"/>
                <w:b/>
                <w:color w:val="auto"/>
                <w:sz w:val="21"/>
                <w:szCs w:val="21"/>
                <w:highlight w:val="none"/>
              </w:rPr>
              <w:t>km</w:t>
            </w:r>
          </w:p>
          <w:p w14:paraId="402928C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b w:val="0"/>
                <w:bCs/>
                <w:color w:val="auto"/>
                <w:sz w:val="21"/>
                <w:szCs w:val="21"/>
                <w:highlight w:val="none"/>
              </w:rPr>
              <w:t>（27+330~40+059.8）</w:t>
            </w:r>
          </w:p>
        </w:tc>
        <w:tc>
          <w:tcPr>
            <w:tcW w:w="23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300FF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5.194km</w:t>
            </w:r>
          </w:p>
          <w:p w14:paraId="1854F71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47+083</w:t>
            </w:r>
            <w:r>
              <w:rPr>
                <w:rFonts w:hint="eastAsia" w:ascii="仿宋" w:hAnsi="仿宋" w:eastAsia="仿宋" w:cs="仿宋"/>
                <w:color w:val="auto"/>
                <w:sz w:val="21"/>
                <w:szCs w:val="21"/>
                <w:highlight w:val="none"/>
              </w:rPr>
              <w:t>~49+</w:t>
            </w:r>
            <w:r>
              <w:rPr>
                <w:rFonts w:hint="eastAsia" w:ascii="仿宋" w:hAnsi="仿宋" w:eastAsia="仿宋" w:cs="仿宋"/>
                <w:color w:val="auto"/>
                <w:sz w:val="21"/>
                <w:szCs w:val="21"/>
                <w:highlight w:val="none"/>
                <w:lang w:val="en-US" w:eastAsia="zh-CN"/>
              </w:rPr>
              <w:t>900</w:t>
            </w:r>
            <w:r>
              <w:rPr>
                <w:rFonts w:hint="eastAsia" w:ascii="仿宋" w:hAnsi="仿宋" w:eastAsia="仿宋" w:cs="仿宋"/>
                <w:color w:val="auto"/>
                <w:sz w:val="21"/>
                <w:szCs w:val="21"/>
                <w:highlight w:val="none"/>
              </w:rPr>
              <w:t>、</w:t>
            </w:r>
          </w:p>
          <w:p w14:paraId="72552D6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50+500-52.877.4）</w:t>
            </w: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A08AC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p>
        </w:tc>
      </w:tr>
      <w:tr w14:paraId="379F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3DAA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D1CA5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二线备塘</w:t>
            </w:r>
            <w:r>
              <w:rPr>
                <w:rFonts w:hint="eastAsia" w:ascii="仿宋" w:hAnsi="仿宋" w:eastAsia="仿宋" w:cs="仿宋"/>
                <w:color w:val="auto"/>
                <w:sz w:val="21"/>
                <w:szCs w:val="21"/>
                <w:highlight w:val="none"/>
                <w:lang w:val="en-US" w:eastAsia="zh-CN"/>
              </w:rPr>
              <w:t>土方</w:t>
            </w:r>
            <w:r>
              <w:rPr>
                <w:rFonts w:hint="eastAsia" w:ascii="仿宋" w:hAnsi="仿宋" w:eastAsia="仿宋" w:cs="仿宋"/>
                <w:color w:val="auto"/>
                <w:sz w:val="21"/>
                <w:szCs w:val="21"/>
                <w:highlight w:val="none"/>
              </w:rPr>
              <w:t>养护</w:t>
            </w:r>
          </w:p>
        </w:tc>
        <w:tc>
          <w:tcPr>
            <w:tcW w:w="1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20F4DC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eastAsia" w:ascii="仿宋" w:hAnsi="仿宋" w:eastAsia="仿宋" w:cs="仿宋"/>
                <w:color w:val="auto"/>
                <w:sz w:val="21"/>
                <w:szCs w:val="24"/>
                <w:highlight w:val="none"/>
              </w:rPr>
            </w:pPr>
          </w:p>
          <w:p w14:paraId="12E8E9B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3EF00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eastAsia" w:ascii="仿宋" w:hAnsi="仿宋" w:eastAsia="仿宋" w:cs="仿宋"/>
                <w:color w:val="auto"/>
                <w:sz w:val="21"/>
                <w:szCs w:val="24"/>
                <w:highlight w:val="none"/>
              </w:rPr>
            </w:pPr>
          </w:p>
          <w:p w14:paraId="1FF0A88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146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E7E90C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eastAsia" w:ascii="仿宋" w:hAnsi="仿宋" w:eastAsia="仿宋" w:cs="仿宋"/>
                <w:color w:val="auto"/>
                <w:sz w:val="21"/>
                <w:szCs w:val="24"/>
                <w:highlight w:val="none"/>
              </w:rPr>
            </w:pPr>
          </w:p>
          <w:p w14:paraId="21A5661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9D36C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eastAsia" w:ascii="仿宋" w:hAnsi="仿宋" w:eastAsia="仿宋" w:cs="仿宋"/>
                <w:color w:val="auto"/>
                <w:sz w:val="21"/>
                <w:szCs w:val="24"/>
                <w:highlight w:val="none"/>
              </w:rPr>
            </w:pPr>
          </w:p>
          <w:p w14:paraId="01DF8CE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eastAsia" w:ascii="仿宋" w:hAnsi="仿宋" w:eastAsia="仿宋" w:cs="仿宋"/>
                <w:color w:val="auto"/>
                <w:sz w:val="21"/>
                <w:szCs w:val="24"/>
                <w:highlight w:val="none"/>
              </w:rPr>
            </w:pPr>
          </w:p>
          <w:p w14:paraId="02B8BDF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18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DBB95F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eastAsia" w:ascii="仿宋" w:hAnsi="仿宋" w:eastAsia="仿宋" w:cs="仿宋"/>
                <w:color w:val="auto"/>
                <w:sz w:val="21"/>
                <w:szCs w:val="24"/>
                <w:highlight w:val="none"/>
              </w:rPr>
            </w:pPr>
          </w:p>
          <w:p w14:paraId="12A9E6E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23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688C4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eastAsia" w:ascii="仿宋" w:hAnsi="仿宋" w:eastAsia="仿宋" w:cs="仿宋"/>
                <w:color w:val="auto"/>
                <w:sz w:val="21"/>
                <w:szCs w:val="24"/>
                <w:highlight w:val="none"/>
              </w:rPr>
            </w:pPr>
          </w:p>
          <w:p w14:paraId="737FC31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eastAsia" w:ascii="仿宋" w:hAnsi="仿宋" w:eastAsia="仿宋" w:cs="仿宋"/>
                <w:color w:val="auto"/>
                <w:sz w:val="21"/>
                <w:szCs w:val="24"/>
                <w:highlight w:val="none"/>
              </w:rPr>
            </w:pPr>
          </w:p>
          <w:p w14:paraId="25A17C3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AD524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60km</w:t>
            </w:r>
          </w:p>
        </w:tc>
      </w:tr>
      <w:tr w14:paraId="5168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A58F1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2585B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专项</w:t>
            </w:r>
          </w:p>
          <w:p w14:paraId="6114264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养护</w:t>
            </w:r>
          </w:p>
        </w:tc>
        <w:tc>
          <w:tcPr>
            <w:tcW w:w="1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4429BC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2C7DE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146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5BB976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E1AD4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18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59DECC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23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0254E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B114B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北岸老海塘乔司至翁家埠段</w:t>
            </w:r>
            <w:r>
              <w:rPr>
                <w:rFonts w:hint="eastAsia" w:ascii="仿宋" w:hAnsi="仿宋" w:eastAsia="仿宋" w:cs="仿宋"/>
                <w:b/>
                <w:color w:val="auto"/>
                <w:sz w:val="21"/>
                <w:szCs w:val="21"/>
                <w:highlight w:val="none"/>
              </w:rPr>
              <w:t>5km</w:t>
            </w:r>
          </w:p>
        </w:tc>
      </w:tr>
      <w:tr w14:paraId="7415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02AB5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w:t>
            </w:r>
          </w:p>
        </w:tc>
        <w:tc>
          <w:tcPr>
            <w:tcW w:w="11794"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14:paraId="1A34DB1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护塘地养护</w:t>
            </w: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9F700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1"/>
              <w:jc w:val="center"/>
              <w:textAlignment w:val="auto"/>
              <w:rPr>
                <w:rFonts w:hint="eastAsia" w:ascii="仿宋" w:hAnsi="仿宋" w:eastAsia="仿宋" w:cs="仿宋"/>
                <w:b/>
                <w:color w:val="auto"/>
                <w:sz w:val="21"/>
                <w:szCs w:val="21"/>
                <w:highlight w:val="none"/>
              </w:rPr>
            </w:pPr>
          </w:p>
        </w:tc>
      </w:tr>
      <w:tr w14:paraId="693D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5F1DF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AA7DC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排水设</w:t>
            </w:r>
          </w:p>
          <w:p w14:paraId="3A2F8D2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施养护</w:t>
            </w:r>
          </w:p>
        </w:tc>
        <w:tc>
          <w:tcPr>
            <w:tcW w:w="1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630087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0"/>
              <w:jc w:val="center"/>
              <w:textAlignment w:val="auto"/>
              <w:rPr>
                <w:rFonts w:hint="eastAsia" w:ascii="仿宋" w:hAnsi="仿宋" w:eastAsia="仿宋" w:cs="仿宋"/>
                <w:color w:val="auto"/>
                <w:sz w:val="21"/>
                <w:szCs w:val="21"/>
                <w:highlight w:val="none"/>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28911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0"/>
              <w:jc w:val="center"/>
              <w:textAlignment w:val="auto"/>
              <w:rPr>
                <w:rFonts w:hint="eastAsia" w:ascii="仿宋" w:hAnsi="仿宋" w:eastAsia="仿宋" w:cs="仿宋"/>
                <w:color w:val="auto"/>
                <w:sz w:val="21"/>
                <w:szCs w:val="21"/>
                <w:highlight w:val="none"/>
              </w:rPr>
            </w:pPr>
          </w:p>
        </w:tc>
        <w:tc>
          <w:tcPr>
            <w:tcW w:w="146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5D548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10"/>
              <w:jc w:val="center"/>
              <w:textAlignment w:val="auto"/>
              <w:rPr>
                <w:rFonts w:hint="eastAsia" w:ascii="仿宋" w:hAnsi="仿宋" w:eastAsia="仿宋" w:cs="仿宋"/>
                <w:color w:val="auto"/>
                <w:sz w:val="21"/>
                <w:szCs w:val="21"/>
                <w:highlight w:val="none"/>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82B3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7.196km</w:t>
            </w:r>
          </w:p>
          <w:p w14:paraId="5F8DDC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（51+721~58+916.5）</w:t>
            </w:r>
          </w:p>
        </w:tc>
        <w:tc>
          <w:tcPr>
            <w:tcW w:w="18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E5B56D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23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F8F15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FB815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p>
        </w:tc>
      </w:tr>
      <w:tr w14:paraId="51B6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66CD4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79492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挡土（界）墙、透水棱体养护</w:t>
            </w:r>
          </w:p>
        </w:tc>
        <w:tc>
          <w:tcPr>
            <w:tcW w:w="1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686D5D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0"/>
              <w:jc w:val="center"/>
              <w:textAlignment w:val="auto"/>
              <w:rPr>
                <w:rFonts w:hint="eastAsia" w:ascii="仿宋" w:hAnsi="仿宋" w:eastAsia="仿宋" w:cs="仿宋"/>
                <w:color w:val="auto"/>
                <w:sz w:val="21"/>
                <w:szCs w:val="21"/>
                <w:highlight w:val="none"/>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52324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0"/>
              <w:jc w:val="center"/>
              <w:textAlignment w:val="auto"/>
              <w:rPr>
                <w:rFonts w:hint="eastAsia" w:ascii="仿宋" w:hAnsi="仿宋" w:eastAsia="仿宋" w:cs="仿宋"/>
                <w:color w:val="auto"/>
                <w:sz w:val="21"/>
                <w:szCs w:val="21"/>
                <w:highlight w:val="none"/>
              </w:rPr>
            </w:pPr>
          </w:p>
        </w:tc>
        <w:tc>
          <w:tcPr>
            <w:tcW w:w="146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396F4B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0"/>
              <w:jc w:val="center"/>
              <w:textAlignment w:val="auto"/>
              <w:rPr>
                <w:rFonts w:hint="eastAsia" w:ascii="仿宋" w:hAnsi="仿宋" w:eastAsia="仿宋" w:cs="仿宋"/>
                <w:color w:val="auto"/>
                <w:sz w:val="21"/>
                <w:szCs w:val="21"/>
                <w:highlight w:val="none"/>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F7FE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7.196km</w:t>
            </w:r>
          </w:p>
          <w:p w14:paraId="6F5FAB8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（51+721~58+916.5）</w:t>
            </w:r>
          </w:p>
        </w:tc>
        <w:tc>
          <w:tcPr>
            <w:tcW w:w="18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EF1BDB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0"/>
              <w:jc w:val="center"/>
              <w:textAlignment w:val="auto"/>
              <w:rPr>
                <w:rFonts w:hint="eastAsia" w:ascii="仿宋" w:hAnsi="仿宋" w:eastAsia="仿宋" w:cs="仿宋"/>
                <w:color w:val="auto"/>
                <w:sz w:val="21"/>
                <w:szCs w:val="21"/>
                <w:highlight w:val="none"/>
              </w:rPr>
            </w:pPr>
          </w:p>
        </w:tc>
        <w:tc>
          <w:tcPr>
            <w:tcW w:w="23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042CC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0"/>
              <w:jc w:val="center"/>
              <w:textAlignment w:val="auto"/>
              <w:rPr>
                <w:rFonts w:hint="eastAsia" w:ascii="仿宋" w:hAnsi="仿宋" w:eastAsia="仿宋" w:cs="仿宋"/>
                <w:color w:val="auto"/>
                <w:sz w:val="21"/>
                <w:szCs w:val="21"/>
                <w:highlight w:val="none"/>
              </w:rPr>
            </w:pP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78D67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1"/>
              <w:jc w:val="center"/>
              <w:textAlignment w:val="auto"/>
              <w:rPr>
                <w:rFonts w:hint="eastAsia" w:ascii="仿宋" w:hAnsi="仿宋" w:eastAsia="仿宋" w:cs="仿宋"/>
                <w:b/>
                <w:color w:val="auto"/>
                <w:sz w:val="21"/>
                <w:szCs w:val="21"/>
                <w:highlight w:val="none"/>
              </w:rPr>
            </w:pPr>
          </w:p>
        </w:tc>
      </w:tr>
      <w:tr w14:paraId="5FD8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4FAF4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w:t>
            </w:r>
          </w:p>
        </w:tc>
        <w:tc>
          <w:tcPr>
            <w:tcW w:w="11794"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14:paraId="602715A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生物工程养护</w:t>
            </w: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0E2E0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1"/>
              <w:jc w:val="center"/>
              <w:textAlignment w:val="auto"/>
              <w:rPr>
                <w:rFonts w:hint="eastAsia" w:ascii="仿宋" w:hAnsi="仿宋" w:eastAsia="仿宋" w:cs="仿宋"/>
                <w:b/>
                <w:color w:val="auto"/>
                <w:sz w:val="21"/>
                <w:szCs w:val="21"/>
                <w:highlight w:val="none"/>
              </w:rPr>
            </w:pPr>
          </w:p>
        </w:tc>
      </w:tr>
      <w:tr w14:paraId="4798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4"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33AC6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F9323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草皮</w:t>
            </w:r>
          </w:p>
          <w:p w14:paraId="54102C2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养护</w:t>
            </w:r>
          </w:p>
        </w:tc>
        <w:tc>
          <w:tcPr>
            <w:tcW w:w="1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7BDE8E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eastAsia" w:ascii="仿宋" w:hAnsi="仿宋" w:eastAsia="仿宋" w:cs="仿宋"/>
                <w:color w:val="auto"/>
                <w:sz w:val="21"/>
                <w:szCs w:val="21"/>
                <w:highlight w:val="none"/>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B763D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14672㎡</w:t>
            </w:r>
          </w:p>
          <w:p w14:paraId="2026AB5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（29+977~31+810.5）</w:t>
            </w:r>
          </w:p>
        </w:tc>
        <w:tc>
          <w:tcPr>
            <w:tcW w:w="146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C62ECC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0"/>
              <w:jc w:val="center"/>
              <w:textAlignment w:val="auto"/>
              <w:rPr>
                <w:rFonts w:hint="eastAsia" w:ascii="仿宋" w:hAnsi="仿宋" w:eastAsia="仿宋" w:cs="仿宋"/>
                <w:color w:val="auto"/>
                <w:sz w:val="21"/>
                <w:szCs w:val="21"/>
                <w:highlight w:val="none"/>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785B1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b/>
                <w:bCs/>
                <w:color w:val="auto"/>
                <w:highlight w:val="none"/>
              </w:rPr>
            </w:pPr>
            <w:r>
              <w:rPr>
                <w:rFonts w:hint="eastAsia"/>
                <w:b/>
                <w:bCs/>
                <w:color w:val="auto"/>
                <w:highlight w:val="none"/>
                <w:lang w:val="en-US" w:eastAsia="zh-CN"/>
              </w:rPr>
              <w:t>138</w:t>
            </w:r>
            <w:r>
              <w:rPr>
                <w:rFonts w:hint="eastAsia"/>
                <w:b/>
                <w:bCs/>
                <w:color w:val="auto"/>
                <w:highlight w:val="none"/>
              </w:rPr>
              <w:t>947㎡</w:t>
            </w:r>
          </w:p>
          <w:p w14:paraId="2676D7D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（51+721~53+200、</w:t>
            </w:r>
          </w:p>
          <w:p w14:paraId="7CEF29D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eastAsia="仿宋"/>
                <w:color w:val="auto"/>
                <w:highlight w:val="none"/>
                <w:lang w:val="en-US" w:eastAsia="zh-CN"/>
              </w:rPr>
            </w:pPr>
            <w:r>
              <w:rPr>
                <w:rFonts w:hint="eastAsia" w:ascii="仿宋" w:hAnsi="仿宋" w:eastAsia="仿宋" w:cs="仿宋"/>
                <w:color w:val="auto"/>
                <w:sz w:val="21"/>
                <w:szCs w:val="21"/>
                <w:highlight w:val="none"/>
              </w:rPr>
              <w:t>53+900~58.916.5</w:t>
            </w:r>
            <w:r>
              <w:rPr>
                <w:rFonts w:hint="eastAsia" w:ascii="仿宋" w:hAnsi="仿宋" w:eastAsia="仿宋" w:cs="仿宋"/>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70000㎡</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三号盘头、四号盘头）</w:t>
            </w:r>
          </w:p>
        </w:tc>
        <w:tc>
          <w:tcPr>
            <w:tcW w:w="18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B3D084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0"/>
              <w:jc w:val="center"/>
              <w:textAlignment w:val="auto"/>
              <w:rPr>
                <w:rFonts w:hint="eastAsia" w:ascii="仿宋" w:hAnsi="仿宋" w:eastAsia="仿宋" w:cs="仿宋"/>
                <w:color w:val="auto"/>
                <w:sz w:val="21"/>
                <w:szCs w:val="21"/>
                <w:highlight w:val="none"/>
              </w:rPr>
            </w:pPr>
          </w:p>
        </w:tc>
        <w:tc>
          <w:tcPr>
            <w:tcW w:w="23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105A5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b/>
                <w:bCs/>
                <w:color w:val="auto"/>
                <w:highlight w:val="none"/>
                <w:lang w:val="en-US" w:eastAsia="zh-CN"/>
              </w:rPr>
              <w:t>7200㎡</w:t>
            </w:r>
            <w:r>
              <w:rPr>
                <w:rFonts w:hint="eastAsia" w:ascii="仿宋" w:hAnsi="仿宋" w:eastAsia="仿宋" w:cs="仿宋"/>
                <w:color w:val="auto"/>
                <w:sz w:val="21"/>
                <w:szCs w:val="21"/>
                <w:highlight w:val="none"/>
                <w:lang w:val="en-US" w:eastAsia="zh-CN"/>
              </w:rPr>
              <w:t>（49+180-49+900）</w:t>
            </w: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406AC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4"/>
                <w:highlight w:val="none"/>
              </w:rPr>
            </w:pPr>
          </w:p>
        </w:tc>
      </w:tr>
      <w:tr w14:paraId="2383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246AF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03662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灌木、乔木养护</w:t>
            </w:r>
          </w:p>
        </w:tc>
        <w:tc>
          <w:tcPr>
            <w:tcW w:w="1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EFA8A3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4"/>
                <w:highlight w:val="none"/>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95B42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乔木</w:t>
            </w:r>
          </w:p>
          <w:p w14:paraId="41312CB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317棵</w:t>
            </w:r>
          </w:p>
          <w:p w14:paraId="64842C0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（30+000～31+000沿围墙侧红叶石楠柱）</w:t>
            </w:r>
          </w:p>
        </w:tc>
        <w:tc>
          <w:tcPr>
            <w:tcW w:w="146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658301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D263C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乔木18</w:t>
            </w:r>
            <w:r>
              <w:rPr>
                <w:rFonts w:hint="eastAsia" w:ascii="仿宋" w:hAnsi="仿宋" w:eastAsia="仿宋" w:cs="仿宋"/>
                <w:b/>
                <w:color w:val="auto"/>
                <w:sz w:val="21"/>
                <w:szCs w:val="21"/>
                <w:highlight w:val="none"/>
                <w:lang w:val="en-US" w:eastAsia="zh-CN"/>
              </w:rPr>
              <w:t>25</w:t>
            </w:r>
            <w:r>
              <w:rPr>
                <w:rFonts w:hint="eastAsia" w:ascii="仿宋" w:hAnsi="仿宋" w:eastAsia="仿宋" w:cs="仿宋"/>
                <w:b/>
                <w:color w:val="auto"/>
                <w:sz w:val="21"/>
                <w:szCs w:val="21"/>
                <w:highlight w:val="none"/>
              </w:rPr>
              <w:t>0棵</w:t>
            </w:r>
          </w:p>
          <w:p w14:paraId="123EE5B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rPr>
              <w:t>灌木12</w:t>
            </w:r>
            <w:r>
              <w:rPr>
                <w:rFonts w:hint="eastAsia" w:ascii="仿宋" w:hAnsi="仿宋" w:eastAsia="仿宋" w:cs="仿宋"/>
                <w:b/>
                <w:color w:val="auto"/>
                <w:sz w:val="21"/>
                <w:szCs w:val="21"/>
                <w:highlight w:val="none"/>
                <w:lang w:val="en-US" w:eastAsia="zh-CN"/>
              </w:rPr>
              <w:t>800</w:t>
            </w:r>
            <w:r>
              <w:rPr>
                <w:rFonts w:hint="eastAsia" w:ascii="仿宋" w:hAnsi="仿宋" w:eastAsia="仿宋" w:cs="仿宋"/>
                <w:b/>
                <w:color w:val="auto"/>
                <w:sz w:val="21"/>
                <w:szCs w:val="21"/>
                <w:highlight w:val="none"/>
                <w:lang w:eastAsia="zh-CN"/>
              </w:rPr>
              <w:t>㎡</w:t>
            </w:r>
          </w:p>
          <w:p w14:paraId="7FE4235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（51+721~58+916.5、</w:t>
            </w:r>
            <w:r>
              <w:rPr>
                <w:rFonts w:hint="eastAsia" w:ascii="仿宋" w:hAnsi="仿宋" w:eastAsia="仿宋" w:cs="仿宋"/>
                <w:color w:val="auto"/>
                <w:sz w:val="21"/>
                <w:szCs w:val="21"/>
                <w:highlight w:val="none"/>
                <w:lang w:val="en-US" w:eastAsia="zh-CN"/>
              </w:rPr>
              <w:t>九上顺坝</w:t>
            </w:r>
            <w:r>
              <w:rPr>
                <w:rFonts w:hint="eastAsia" w:ascii="仿宋" w:hAnsi="仿宋" w:eastAsia="仿宋" w:cs="仿宋"/>
                <w:color w:val="auto"/>
                <w:sz w:val="21"/>
                <w:szCs w:val="21"/>
                <w:highlight w:val="none"/>
              </w:rPr>
              <w:t>盘头）</w:t>
            </w:r>
          </w:p>
        </w:tc>
        <w:tc>
          <w:tcPr>
            <w:tcW w:w="181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668416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23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C5BEA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仿宋" w:hAnsi="仿宋" w:eastAsia="仿宋" w:cs="仿宋"/>
                <w:color w:val="auto"/>
                <w:sz w:val="21"/>
                <w:szCs w:val="21"/>
                <w:highlight w:val="none"/>
                <w:lang w:val="en-US" w:eastAsia="zh-CN"/>
              </w:rPr>
            </w:pP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0F021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p>
        </w:tc>
      </w:tr>
      <w:tr w14:paraId="2EFA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04000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w:t>
            </w:r>
          </w:p>
        </w:tc>
        <w:tc>
          <w:tcPr>
            <w:tcW w:w="13500"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14:paraId="392508D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1"/>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缺陷修复</w:t>
            </w:r>
          </w:p>
        </w:tc>
      </w:tr>
      <w:tr w14:paraId="4042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4B174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D2F5D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海塘表面局部、轻微零星损坏和缺陷修复</w:t>
            </w:r>
          </w:p>
        </w:tc>
        <w:tc>
          <w:tcPr>
            <w:tcW w:w="15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C8390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19.452km</w:t>
            </w:r>
          </w:p>
          <w:p w14:paraId="12612DB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（0+000~19+451.9）</w:t>
            </w:r>
            <w:r>
              <w:rPr>
                <w:rFonts w:hint="eastAsia" w:ascii="仿宋" w:hAnsi="仿宋" w:eastAsia="仿宋" w:cs="仿宋"/>
                <w:color w:val="auto"/>
                <w:sz w:val="21"/>
                <w:szCs w:val="21"/>
                <w:highlight w:val="none"/>
                <w:lang w:eastAsia="zh-CN"/>
              </w:rPr>
              <w:t>（不含西江塘闻堰段质保内容）</w:t>
            </w:r>
          </w:p>
        </w:tc>
        <w:tc>
          <w:tcPr>
            <w:tcW w:w="14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96482E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1.834km</w:t>
            </w:r>
          </w:p>
          <w:p w14:paraId="429CCE8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（29+977~31+810.5）</w:t>
            </w:r>
          </w:p>
        </w:tc>
        <w:tc>
          <w:tcPr>
            <w:tcW w:w="14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2FA34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0.826km</w:t>
            </w:r>
          </w:p>
          <w:p w14:paraId="56472CE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（34+115～34+941）</w:t>
            </w:r>
          </w:p>
        </w:tc>
        <w:tc>
          <w:tcPr>
            <w:tcW w:w="22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6028E7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6.496km</w:t>
            </w:r>
          </w:p>
          <w:p w14:paraId="2F1D999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（51+721~53+200、</w:t>
            </w:r>
          </w:p>
          <w:p w14:paraId="623BF04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53+900~58.916.5）</w:t>
            </w: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9037A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14.049km</w:t>
            </w:r>
          </w:p>
          <w:p w14:paraId="37D5856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（26+010.9~40+059.8）</w:t>
            </w:r>
          </w:p>
        </w:tc>
        <w:tc>
          <w:tcPr>
            <w:tcW w:w="232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6BF447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5.194km</w:t>
            </w:r>
          </w:p>
          <w:p w14:paraId="66FEE43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47+083</w:t>
            </w:r>
            <w:r>
              <w:rPr>
                <w:rFonts w:hint="eastAsia" w:ascii="仿宋" w:hAnsi="仿宋" w:eastAsia="仿宋" w:cs="仿宋"/>
                <w:color w:val="auto"/>
                <w:sz w:val="21"/>
                <w:szCs w:val="21"/>
                <w:highlight w:val="none"/>
              </w:rPr>
              <w:t>~49+</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00、</w:t>
            </w:r>
          </w:p>
          <w:p w14:paraId="5D58CF3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50+500-52.877.4）</w:t>
            </w: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95AB9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1"/>
              <w:jc w:val="center"/>
              <w:textAlignment w:val="auto"/>
              <w:rPr>
                <w:rFonts w:hint="eastAsia" w:ascii="仿宋" w:hAnsi="仿宋" w:eastAsia="仿宋" w:cs="仿宋"/>
                <w:b/>
                <w:color w:val="auto"/>
                <w:sz w:val="21"/>
                <w:szCs w:val="21"/>
                <w:highlight w:val="none"/>
              </w:rPr>
            </w:pPr>
          </w:p>
        </w:tc>
      </w:tr>
      <w:tr w14:paraId="5C9D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32C0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五</w:t>
            </w:r>
          </w:p>
        </w:tc>
        <w:tc>
          <w:tcPr>
            <w:tcW w:w="11794"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14:paraId="179D813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bidi="ar"/>
              </w:rPr>
              <w:t>管理设施、附属建筑物养护</w:t>
            </w: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C21EC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1"/>
              <w:jc w:val="center"/>
              <w:textAlignment w:val="auto"/>
              <w:rPr>
                <w:rFonts w:hint="eastAsia" w:ascii="仿宋" w:hAnsi="仿宋" w:eastAsia="仿宋" w:cs="仿宋"/>
                <w:b/>
                <w:color w:val="auto"/>
                <w:sz w:val="21"/>
                <w:szCs w:val="21"/>
                <w:highlight w:val="none"/>
              </w:rPr>
            </w:pPr>
          </w:p>
        </w:tc>
      </w:tr>
      <w:tr w14:paraId="762D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C2E6B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456BF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防汛抢险设施养护</w:t>
            </w:r>
          </w:p>
        </w:tc>
        <w:tc>
          <w:tcPr>
            <w:tcW w:w="10775"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14:paraId="2F15862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4处</w:t>
            </w:r>
          </w:p>
          <w:p w14:paraId="2FD7F79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（南岸：闻堰三江口村湘湖小学对面防汛备石场地、九号坝附近备石处、九乌大堤一号盘头二线塘后备方处；北岸：七格备石处）</w:t>
            </w: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14C59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p>
        </w:tc>
      </w:tr>
      <w:tr w14:paraId="153E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3C301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F38F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里程桩（碑）、盘头丁坝标识牌等附属设施养护</w:t>
            </w:r>
          </w:p>
        </w:tc>
        <w:tc>
          <w:tcPr>
            <w:tcW w:w="10775"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14:paraId="0AA5E00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630" w:right="0" w:hanging="630" w:hangingChars="300"/>
              <w:jc w:val="left"/>
              <w:textAlignment w:val="auto"/>
              <w:rPr>
                <w:rFonts w:hint="eastAsia" w:ascii="仿宋" w:hAnsi="仿宋" w:eastAsia="仿宋" w:cs="仿宋"/>
                <w:color w:val="auto"/>
                <w:sz w:val="21"/>
                <w:szCs w:val="24"/>
                <w:highlight w:val="none"/>
              </w:rPr>
            </w:pPr>
            <w:r>
              <w:rPr>
                <w:rFonts w:hint="eastAsia" w:ascii="仿宋" w:hAnsi="仿宋" w:eastAsia="仿宋" w:cs="仿宋"/>
                <w:color w:val="auto"/>
                <w:sz w:val="21"/>
                <w:szCs w:val="21"/>
                <w:highlight w:val="none"/>
              </w:rPr>
              <w:t>南岸：西江塘000~5+131、13+300～18+209.4，南沙支堤临江段</w:t>
            </w:r>
            <w:r>
              <w:rPr>
                <w:rFonts w:hint="eastAsia" w:ascii="仿宋" w:hAnsi="仿宋" w:eastAsia="仿宋" w:cs="仿宋"/>
                <w:color w:val="auto"/>
                <w:sz w:val="21"/>
                <w:szCs w:val="21"/>
                <w:highlight w:val="none"/>
                <w:lang w:val="en-US" w:eastAsia="zh-CN"/>
              </w:rPr>
              <w:t>18+209.4</w:t>
            </w:r>
            <w:r>
              <w:rPr>
                <w:rFonts w:hint="eastAsia" w:ascii="仿宋" w:hAnsi="仿宋" w:eastAsia="仿宋" w:cs="仿宋"/>
                <w:color w:val="auto"/>
                <w:sz w:val="21"/>
                <w:szCs w:val="21"/>
                <w:highlight w:val="none"/>
              </w:rPr>
              <w:t>～19+451.9、江边围堤29+977~31+810.5、西兴五号坝围堤34+115~34+941、九乌大堤</w:t>
            </w:r>
            <w:r>
              <w:rPr>
                <w:rFonts w:hint="eastAsia" w:ascii="仿宋" w:hAnsi="仿宋" w:eastAsia="仿宋" w:cs="仿宋"/>
                <w:color w:val="auto"/>
                <w:sz w:val="21"/>
                <w:szCs w:val="24"/>
                <w:highlight w:val="none"/>
              </w:rPr>
              <w:t>51+721～58+916.5。</w:t>
            </w:r>
          </w:p>
          <w:p w14:paraId="6492B21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630" w:right="0" w:hanging="630" w:hanging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北岸：</w:t>
            </w:r>
            <w:r>
              <w:rPr>
                <w:rFonts w:hint="eastAsia" w:ascii="仿宋" w:hAnsi="仿宋" w:eastAsia="仿宋" w:cs="仿宋"/>
                <w:color w:val="auto"/>
                <w:sz w:val="21"/>
                <w:szCs w:val="24"/>
                <w:highlight w:val="none"/>
              </w:rPr>
              <w:t>之江防洪堤26+010.9～29+742、城市防洪堤29+742～40+059.8、六堡围堤44+530～47+083、北沙支堤临江段47+083～49+738、四格围堤49+738～52+000、乔司三号大堤延伸段52+000～52+877.4。</w:t>
            </w: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F4D8D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p>
        </w:tc>
      </w:tr>
      <w:tr w14:paraId="05FE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8584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A5754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生产管理用房维修养护</w:t>
            </w:r>
          </w:p>
        </w:tc>
        <w:tc>
          <w:tcPr>
            <w:tcW w:w="1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15119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 w:hAnsi="仿宋" w:eastAsia="仿宋" w:cs="仿宋"/>
                <w:color w:val="auto"/>
                <w:sz w:val="21"/>
                <w:szCs w:val="21"/>
                <w:highlight w:val="none"/>
                <w:lang w:eastAsia="zh-CN"/>
              </w:rPr>
            </w:pPr>
            <w:r>
              <w:rPr>
                <w:rFonts w:hint="default" w:ascii="仿宋" w:hAnsi="仿宋" w:eastAsia="仿宋" w:cs="仿宋"/>
                <w:color w:val="auto"/>
                <w:sz w:val="21"/>
                <w:szCs w:val="21"/>
                <w:highlight w:val="none"/>
                <w:lang w:eastAsia="zh-CN"/>
              </w:rPr>
              <w:t>4个（西江塘文化馆、闻家驿、万柳驿、闻堰管理房）</w:t>
            </w:r>
          </w:p>
          <w:p w14:paraId="49630A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仿宋" w:hAnsi="仿宋" w:eastAsia="仿宋" w:cs="仿宋"/>
                <w:color w:val="auto"/>
                <w:sz w:val="21"/>
                <w:szCs w:val="21"/>
                <w:highlight w:val="none"/>
                <w:lang w:eastAsia="zh-CN"/>
              </w:rPr>
            </w:pPr>
            <w:r>
              <w:rPr>
                <w:rFonts w:hint="default" w:ascii="宋体" w:hAnsi="宋体" w:eastAsia="宋体" w:cs="宋体"/>
                <w:color w:val="auto"/>
                <w:kern w:val="0"/>
                <w:sz w:val="20"/>
                <w:szCs w:val="20"/>
                <w:highlight w:val="none"/>
                <w:lang w:eastAsia="zh-CN" w:bidi="ar"/>
              </w:rPr>
              <w:t>主要内容：</w:t>
            </w:r>
            <w:r>
              <w:rPr>
                <w:rFonts w:hint="eastAsia" w:ascii="宋体" w:hAnsi="宋体" w:eastAsia="宋体" w:cs="宋体"/>
                <w:color w:val="auto"/>
                <w:kern w:val="0"/>
                <w:sz w:val="20"/>
                <w:szCs w:val="20"/>
                <w:highlight w:val="none"/>
                <w:lang w:val="en-US" w:eastAsia="zh-CN" w:bidi="ar"/>
              </w:rPr>
              <w:t>保洁管理、维修养护、公厕保洁</w:t>
            </w: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3C4AD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146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62AB4F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222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EBADAF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1个</w:t>
            </w:r>
            <w:r>
              <w:rPr>
                <w:rFonts w:hint="eastAsia" w:ascii="仿宋" w:hAnsi="仿宋" w:eastAsia="仿宋" w:cs="仿宋"/>
                <w:color w:val="auto"/>
                <w:sz w:val="21"/>
                <w:szCs w:val="21"/>
                <w:highlight w:val="none"/>
              </w:rPr>
              <w:t>（美女山坝管理房）</w:t>
            </w: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8B77E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232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990112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1"/>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1个</w:t>
            </w:r>
          </w:p>
          <w:p w14:paraId="4D0856A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（七堡管理房）</w:t>
            </w: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7FA24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p>
        </w:tc>
      </w:tr>
      <w:tr w14:paraId="211C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26335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61586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防汛抢险道路养护</w:t>
            </w:r>
          </w:p>
        </w:tc>
        <w:tc>
          <w:tcPr>
            <w:tcW w:w="1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2550E1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0"/>
              <w:jc w:val="center"/>
              <w:textAlignment w:val="auto"/>
              <w:rPr>
                <w:rFonts w:hint="eastAsia" w:ascii="仿宋" w:hAnsi="仿宋" w:eastAsia="仿宋" w:cs="仿宋"/>
                <w:color w:val="auto"/>
                <w:sz w:val="21"/>
                <w:szCs w:val="21"/>
                <w:highlight w:val="none"/>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B075E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0"/>
              <w:jc w:val="center"/>
              <w:textAlignment w:val="auto"/>
              <w:rPr>
                <w:rFonts w:hint="eastAsia" w:ascii="仿宋" w:hAnsi="仿宋" w:eastAsia="仿宋" w:cs="仿宋"/>
                <w:color w:val="auto"/>
                <w:sz w:val="21"/>
                <w:szCs w:val="21"/>
                <w:highlight w:val="none"/>
              </w:rPr>
            </w:pPr>
          </w:p>
        </w:tc>
        <w:tc>
          <w:tcPr>
            <w:tcW w:w="146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69239C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222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4C4D0C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km</w:t>
            </w:r>
            <w:r>
              <w:rPr>
                <w:rFonts w:hint="eastAsia" w:ascii="仿宋" w:hAnsi="仿宋" w:eastAsia="仿宋" w:cs="仿宋"/>
                <w:color w:val="auto"/>
                <w:sz w:val="21"/>
                <w:szCs w:val="21"/>
                <w:highlight w:val="none"/>
              </w:rPr>
              <w:t>（防汛备石场至</w:t>
            </w:r>
          </w:p>
          <w:p w14:paraId="4298DA7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塘顶道路）</w:t>
            </w: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79AB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232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ABDDB9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88BDB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p>
        </w:tc>
      </w:tr>
      <w:tr w14:paraId="4919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061E8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F9701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堤顶路面路障维修养护</w:t>
            </w:r>
          </w:p>
        </w:tc>
        <w:tc>
          <w:tcPr>
            <w:tcW w:w="10775"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14:paraId="34E127D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rPr>
              <w:t>全塘段升降柱型共计</w:t>
            </w:r>
            <w:r>
              <w:rPr>
                <w:rFonts w:hint="default" w:ascii="仿宋" w:hAnsi="仿宋" w:eastAsia="仿宋" w:cs="仿宋"/>
                <w:b/>
                <w:bCs/>
                <w:color w:val="auto"/>
                <w:sz w:val="21"/>
                <w:szCs w:val="21"/>
                <w:highlight w:val="none"/>
              </w:rPr>
              <w:t>61</w:t>
            </w:r>
            <w:r>
              <w:rPr>
                <w:rFonts w:hint="eastAsia" w:ascii="仿宋" w:hAnsi="仿宋" w:eastAsia="仿宋" w:cs="仿宋"/>
                <w:b/>
                <w:bCs/>
                <w:color w:val="auto"/>
                <w:sz w:val="21"/>
                <w:szCs w:val="21"/>
                <w:highlight w:val="none"/>
                <w:lang w:val="en-US" w:eastAsia="zh-CN"/>
              </w:rPr>
              <w:t>根，其中电动</w:t>
            </w:r>
            <w:r>
              <w:rPr>
                <w:rFonts w:hint="default" w:ascii="仿宋" w:hAnsi="仿宋" w:eastAsia="仿宋" w:cs="仿宋"/>
                <w:b/>
                <w:bCs/>
                <w:color w:val="auto"/>
                <w:sz w:val="21"/>
                <w:szCs w:val="21"/>
                <w:highlight w:val="none"/>
                <w:lang w:eastAsia="zh-CN"/>
              </w:rPr>
              <w:t>38</w:t>
            </w:r>
            <w:r>
              <w:rPr>
                <w:rFonts w:hint="eastAsia" w:ascii="仿宋" w:hAnsi="仿宋" w:eastAsia="仿宋" w:cs="仿宋"/>
                <w:b/>
                <w:bCs/>
                <w:color w:val="auto"/>
                <w:sz w:val="21"/>
                <w:szCs w:val="21"/>
                <w:highlight w:val="none"/>
                <w:lang w:val="en-US" w:eastAsia="zh-CN"/>
              </w:rPr>
              <w:t>根、半自动</w:t>
            </w:r>
            <w:r>
              <w:rPr>
                <w:rFonts w:hint="default" w:ascii="仿宋" w:hAnsi="仿宋" w:eastAsia="仿宋" w:cs="仿宋"/>
                <w:b/>
                <w:bCs/>
                <w:color w:val="auto"/>
                <w:sz w:val="21"/>
                <w:szCs w:val="21"/>
                <w:highlight w:val="none"/>
                <w:lang w:eastAsia="zh-CN"/>
              </w:rPr>
              <w:t>23</w:t>
            </w:r>
            <w:r>
              <w:rPr>
                <w:rFonts w:hint="eastAsia" w:ascii="仿宋" w:hAnsi="仿宋" w:eastAsia="仿宋" w:cs="仿宋"/>
                <w:b/>
                <w:bCs/>
                <w:color w:val="auto"/>
                <w:sz w:val="21"/>
                <w:szCs w:val="21"/>
                <w:highlight w:val="none"/>
                <w:lang w:val="en-US" w:eastAsia="zh-CN"/>
              </w:rPr>
              <w:t>根</w:t>
            </w: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BEF29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p>
        </w:tc>
      </w:tr>
      <w:tr w14:paraId="2575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0D28F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7</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4B43D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left"/>
              <w:textAlignment w:val="auto"/>
              <w:rPr>
                <w:rFonts w:hint="default" w:ascii="仿宋" w:hAnsi="仿宋" w:eastAsia="仿宋" w:cs="仿宋"/>
                <w:b/>
                <w:color w:val="auto"/>
                <w:kern w:val="0"/>
                <w:sz w:val="21"/>
                <w:szCs w:val="21"/>
                <w:highlight w:val="none"/>
                <w:lang w:val="en-US" w:eastAsia="zh-CN" w:bidi="ar"/>
              </w:rPr>
            </w:pPr>
            <w:r>
              <w:rPr>
                <w:rFonts w:hint="eastAsia" w:ascii="仿宋" w:hAnsi="仿宋" w:eastAsia="仿宋" w:cs="仿宋"/>
                <w:b/>
                <w:color w:val="auto"/>
                <w:kern w:val="0"/>
                <w:sz w:val="21"/>
                <w:szCs w:val="21"/>
                <w:highlight w:val="none"/>
                <w:lang w:val="en-US" w:eastAsia="zh-CN" w:bidi="ar"/>
              </w:rPr>
              <w:t>道闸维修养护（含平台）</w:t>
            </w:r>
          </w:p>
        </w:tc>
        <w:tc>
          <w:tcPr>
            <w:tcW w:w="10775"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14:paraId="384266B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仿宋" w:hAnsi="仿宋" w:eastAsia="仿宋" w:cs="仿宋"/>
                <w:b/>
                <w:color w:val="auto"/>
                <w:kern w:val="0"/>
                <w:sz w:val="21"/>
                <w:szCs w:val="21"/>
                <w:highlight w:val="none"/>
                <w:lang w:val="en-US" w:eastAsia="zh-CN" w:bidi="ar"/>
              </w:rPr>
            </w:pPr>
            <w:r>
              <w:rPr>
                <w:rFonts w:hint="default" w:ascii="仿宋" w:hAnsi="仿宋" w:eastAsia="仿宋" w:cs="仿宋"/>
                <w:b/>
                <w:color w:val="auto"/>
                <w:kern w:val="0"/>
                <w:sz w:val="21"/>
                <w:szCs w:val="21"/>
                <w:highlight w:val="none"/>
                <w:lang w:eastAsia="zh-CN" w:bidi="ar"/>
              </w:rPr>
              <w:t>13</w:t>
            </w:r>
            <w:r>
              <w:rPr>
                <w:rFonts w:hint="eastAsia" w:ascii="仿宋" w:hAnsi="仿宋" w:eastAsia="仿宋" w:cs="仿宋"/>
                <w:b/>
                <w:color w:val="auto"/>
                <w:kern w:val="0"/>
                <w:sz w:val="21"/>
                <w:szCs w:val="21"/>
                <w:highlight w:val="none"/>
                <w:lang w:val="en-US" w:eastAsia="zh-CN" w:bidi="ar"/>
              </w:rPr>
              <w:t>处（含升降柱）</w:t>
            </w: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7D099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p>
        </w:tc>
      </w:tr>
      <w:tr w14:paraId="4C18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88AAF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六</w:t>
            </w:r>
          </w:p>
        </w:tc>
        <w:tc>
          <w:tcPr>
            <w:tcW w:w="11794"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14:paraId="54A94C2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bidi="ar"/>
              </w:rPr>
              <w:t>其他</w:t>
            </w: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9B3C4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p>
        </w:tc>
      </w:tr>
      <w:tr w14:paraId="3D14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FE98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0298A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4"/>
                <w:highlight w:val="none"/>
              </w:rPr>
            </w:pPr>
            <w:r>
              <w:rPr>
                <w:rFonts w:hint="eastAsia" w:ascii="仿宋" w:hAnsi="仿宋" w:eastAsia="仿宋" w:cs="仿宋"/>
                <w:color w:val="auto"/>
                <w:sz w:val="21"/>
                <w:szCs w:val="21"/>
                <w:highlight w:val="none"/>
                <w:lang w:val="en-US" w:eastAsia="zh-CN"/>
              </w:rPr>
              <w:t>道口闸门</w:t>
            </w:r>
            <w:r>
              <w:rPr>
                <w:rFonts w:hint="eastAsia" w:ascii="仿宋" w:hAnsi="仿宋" w:eastAsia="仿宋" w:cs="仿宋"/>
                <w:color w:val="auto"/>
                <w:sz w:val="21"/>
                <w:szCs w:val="21"/>
                <w:highlight w:val="none"/>
              </w:rPr>
              <w:t>维护</w:t>
            </w:r>
          </w:p>
        </w:tc>
        <w:tc>
          <w:tcPr>
            <w:tcW w:w="15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3FEC3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0"/>
              <w:jc w:val="center"/>
              <w:textAlignment w:val="auto"/>
              <w:rPr>
                <w:rFonts w:hint="eastAsia" w:ascii="仿宋" w:hAnsi="仿宋" w:eastAsia="仿宋" w:cs="仿宋"/>
                <w:color w:val="auto"/>
                <w:sz w:val="21"/>
                <w:szCs w:val="21"/>
                <w:highlight w:val="none"/>
              </w:rPr>
            </w:pPr>
          </w:p>
        </w:tc>
        <w:tc>
          <w:tcPr>
            <w:tcW w:w="14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560362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210"/>
              <w:jc w:val="center"/>
              <w:textAlignment w:val="auto"/>
              <w:rPr>
                <w:rFonts w:hint="eastAsia" w:ascii="仿宋" w:hAnsi="仿宋" w:eastAsia="仿宋" w:cs="仿宋"/>
                <w:color w:val="auto"/>
                <w:sz w:val="21"/>
                <w:szCs w:val="21"/>
                <w:highlight w:val="none"/>
              </w:rPr>
            </w:pPr>
          </w:p>
        </w:tc>
        <w:tc>
          <w:tcPr>
            <w:tcW w:w="14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BC5EE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22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6EF3C9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850EC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10座</w:t>
            </w:r>
          </w:p>
        </w:tc>
        <w:tc>
          <w:tcPr>
            <w:tcW w:w="232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2E4D5A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p>
        </w:tc>
        <w:tc>
          <w:tcPr>
            <w:tcW w:w="17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00389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eastAsia" w:ascii="仿宋" w:hAnsi="仿宋" w:eastAsia="仿宋" w:cs="仿宋"/>
                <w:b/>
                <w:color w:val="auto"/>
                <w:sz w:val="21"/>
                <w:szCs w:val="21"/>
                <w:highlight w:val="none"/>
              </w:rPr>
            </w:pPr>
          </w:p>
        </w:tc>
      </w:tr>
    </w:tbl>
    <w:p w14:paraId="01D1A6A2">
      <w:pPr>
        <w:pStyle w:val="235"/>
        <w:jc w:val="center"/>
        <w:rPr>
          <w:rFonts w:hint="eastAsia" w:hAnsi="宋体"/>
          <w:color w:val="auto"/>
          <w:sz w:val="36"/>
          <w:szCs w:val="36"/>
          <w:highlight w:val="none"/>
        </w:rPr>
      </w:pPr>
    </w:p>
    <w:p w14:paraId="57807F79">
      <w:pPr>
        <w:pStyle w:val="235"/>
        <w:jc w:val="center"/>
        <w:rPr>
          <w:rFonts w:hint="eastAsia" w:hAnsi="宋体"/>
          <w:color w:val="auto"/>
          <w:sz w:val="36"/>
          <w:szCs w:val="36"/>
          <w:highlight w:val="none"/>
        </w:rPr>
      </w:pPr>
    </w:p>
    <w:p w14:paraId="220A876B">
      <w:pPr>
        <w:pStyle w:val="235"/>
        <w:jc w:val="center"/>
        <w:rPr>
          <w:rFonts w:hint="eastAsia" w:hAnsi="宋体"/>
          <w:color w:val="auto"/>
          <w:sz w:val="36"/>
          <w:szCs w:val="36"/>
          <w:highlight w:val="none"/>
        </w:rPr>
      </w:pPr>
      <w:r>
        <w:rPr>
          <w:rFonts w:hint="eastAsia" w:hAnsi="宋体"/>
          <w:color w:val="auto"/>
          <w:sz w:val="36"/>
          <w:szCs w:val="36"/>
          <w:highlight w:val="none"/>
        </w:rPr>
        <w:br w:type="page"/>
      </w:r>
      <w:r>
        <w:rPr>
          <w:rFonts w:hint="eastAsia" w:hAnsi="宋体"/>
          <w:color w:val="auto"/>
          <w:sz w:val="36"/>
          <w:szCs w:val="36"/>
          <w:highlight w:val="none"/>
        </w:rPr>
        <w:t>钱塘江嘉兴段省管海塘养护范围、工作内容及要求</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89"/>
        <w:gridCol w:w="3071"/>
        <w:gridCol w:w="2479"/>
        <w:gridCol w:w="2400"/>
        <w:gridCol w:w="3813"/>
      </w:tblGrid>
      <w:tr w14:paraId="0017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75" w:type="dxa"/>
            <w:tcBorders>
              <w:top w:val="single" w:color="auto" w:sz="4" w:space="0"/>
              <w:left w:val="single" w:color="auto" w:sz="4" w:space="0"/>
              <w:bottom w:val="single" w:color="auto" w:sz="4" w:space="0"/>
              <w:right w:val="single" w:color="auto" w:sz="4" w:space="0"/>
            </w:tcBorders>
            <w:noWrap/>
            <w:vAlign w:val="top"/>
          </w:tcPr>
          <w:p w14:paraId="6E23A21A">
            <w:pPr>
              <w:snapToGrid w:val="0"/>
              <w:jc w:val="center"/>
              <w:rPr>
                <w:rFonts w:hint="eastAsia"/>
                <w:color w:val="auto"/>
                <w:szCs w:val="21"/>
                <w:highlight w:val="none"/>
              </w:rPr>
            </w:pPr>
          </w:p>
        </w:tc>
        <w:tc>
          <w:tcPr>
            <w:tcW w:w="2089" w:type="dxa"/>
            <w:tcBorders>
              <w:top w:val="single" w:color="auto" w:sz="4" w:space="0"/>
              <w:left w:val="single" w:color="auto" w:sz="4" w:space="0"/>
              <w:bottom w:val="single" w:color="auto" w:sz="4" w:space="0"/>
              <w:right w:val="single" w:color="auto" w:sz="4" w:space="0"/>
            </w:tcBorders>
            <w:noWrap/>
            <w:vAlign w:val="center"/>
          </w:tcPr>
          <w:p w14:paraId="67784791">
            <w:pPr>
              <w:snapToGrid w:val="0"/>
              <w:ind w:firstLine="210"/>
              <w:jc w:val="center"/>
              <w:rPr>
                <w:rFonts w:hint="eastAsia"/>
                <w:color w:val="auto"/>
                <w:szCs w:val="21"/>
                <w:highlight w:val="none"/>
              </w:rPr>
            </w:pPr>
          </w:p>
        </w:tc>
        <w:tc>
          <w:tcPr>
            <w:tcW w:w="11763" w:type="dxa"/>
            <w:gridSpan w:val="4"/>
            <w:tcBorders>
              <w:top w:val="single" w:color="auto" w:sz="4" w:space="0"/>
              <w:left w:val="single" w:color="auto" w:sz="4" w:space="0"/>
              <w:bottom w:val="single" w:color="auto" w:sz="4" w:space="0"/>
              <w:right w:val="single" w:color="auto" w:sz="4" w:space="0"/>
            </w:tcBorders>
            <w:noWrap/>
            <w:vAlign w:val="center"/>
          </w:tcPr>
          <w:p w14:paraId="4C19C784">
            <w:pPr>
              <w:snapToGrid w:val="0"/>
              <w:ind w:firstLine="210"/>
              <w:jc w:val="center"/>
              <w:rPr>
                <w:rFonts w:hint="eastAsia"/>
                <w:color w:val="auto"/>
                <w:szCs w:val="21"/>
                <w:highlight w:val="none"/>
              </w:rPr>
            </w:pPr>
            <w:r>
              <w:rPr>
                <w:rFonts w:hint="eastAsia"/>
                <w:color w:val="auto"/>
                <w:szCs w:val="21"/>
                <w:highlight w:val="none"/>
              </w:rPr>
              <w:t>北岸海塘</w:t>
            </w:r>
          </w:p>
        </w:tc>
      </w:tr>
      <w:tr w14:paraId="5509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3DAF5065">
            <w:pPr>
              <w:snapToGrid w:val="0"/>
              <w:jc w:val="center"/>
              <w:rPr>
                <w:rFonts w:hint="eastAsia"/>
                <w:color w:val="auto"/>
                <w:szCs w:val="21"/>
                <w:highlight w:val="none"/>
              </w:rPr>
            </w:pPr>
          </w:p>
        </w:tc>
        <w:tc>
          <w:tcPr>
            <w:tcW w:w="2089" w:type="dxa"/>
            <w:tcBorders>
              <w:top w:val="single" w:color="auto" w:sz="4" w:space="0"/>
              <w:left w:val="single" w:color="auto" w:sz="4" w:space="0"/>
              <w:bottom w:val="single" w:color="auto" w:sz="4" w:space="0"/>
              <w:right w:val="single" w:color="auto" w:sz="4" w:space="0"/>
            </w:tcBorders>
            <w:noWrap/>
            <w:vAlign w:val="center"/>
          </w:tcPr>
          <w:p w14:paraId="5C01C614">
            <w:pPr>
              <w:snapToGrid w:val="0"/>
              <w:ind w:firstLine="210"/>
              <w:jc w:val="center"/>
              <w:rPr>
                <w:rFonts w:hint="eastAsia"/>
                <w:color w:val="auto"/>
                <w:szCs w:val="21"/>
                <w:highlight w:val="none"/>
              </w:rPr>
            </w:pPr>
          </w:p>
        </w:tc>
        <w:tc>
          <w:tcPr>
            <w:tcW w:w="5550" w:type="dxa"/>
            <w:gridSpan w:val="2"/>
            <w:tcBorders>
              <w:top w:val="single" w:color="auto" w:sz="4" w:space="0"/>
              <w:left w:val="single" w:color="auto" w:sz="4" w:space="0"/>
              <w:bottom w:val="single" w:color="auto" w:sz="4" w:space="0"/>
              <w:right w:val="single" w:color="auto" w:sz="4" w:space="0"/>
            </w:tcBorders>
            <w:noWrap/>
            <w:vAlign w:val="center"/>
          </w:tcPr>
          <w:p w14:paraId="2F71DD22">
            <w:pPr>
              <w:snapToGrid w:val="0"/>
              <w:ind w:firstLine="210"/>
              <w:jc w:val="center"/>
              <w:rPr>
                <w:rFonts w:hint="eastAsia"/>
                <w:color w:val="auto"/>
                <w:szCs w:val="21"/>
                <w:highlight w:val="none"/>
              </w:rPr>
            </w:pPr>
            <w:r>
              <w:rPr>
                <w:rFonts w:hint="eastAsia"/>
                <w:color w:val="auto"/>
                <w:szCs w:val="21"/>
                <w:highlight w:val="none"/>
              </w:rPr>
              <w:t>海宁段</w:t>
            </w:r>
          </w:p>
        </w:tc>
        <w:tc>
          <w:tcPr>
            <w:tcW w:w="6213" w:type="dxa"/>
            <w:gridSpan w:val="2"/>
            <w:tcBorders>
              <w:top w:val="single" w:color="auto" w:sz="4" w:space="0"/>
              <w:left w:val="single" w:color="auto" w:sz="4" w:space="0"/>
              <w:bottom w:val="single" w:color="auto" w:sz="4" w:space="0"/>
              <w:right w:val="single" w:color="auto" w:sz="4" w:space="0"/>
            </w:tcBorders>
            <w:noWrap/>
            <w:vAlign w:val="center"/>
          </w:tcPr>
          <w:p w14:paraId="641E1F39">
            <w:pPr>
              <w:snapToGrid w:val="0"/>
              <w:ind w:firstLine="210"/>
              <w:jc w:val="center"/>
              <w:rPr>
                <w:rFonts w:hint="eastAsia"/>
                <w:color w:val="auto"/>
                <w:szCs w:val="21"/>
                <w:highlight w:val="none"/>
              </w:rPr>
            </w:pPr>
            <w:r>
              <w:rPr>
                <w:rFonts w:hint="eastAsia"/>
                <w:color w:val="auto"/>
                <w:szCs w:val="21"/>
                <w:highlight w:val="none"/>
              </w:rPr>
              <w:t>盐平段</w:t>
            </w:r>
          </w:p>
        </w:tc>
      </w:tr>
      <w:tr w14:paraId="33B0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38B1E04A">
            <w:pPr>
              <w:snapToGrid w:val="0"/>
              <w:jc w:val="center"/>
              <w:rPr>
                <w:rFonts w:hint="eastAsia"/>
                <w:color w:val="auto"/>
                <w:szCs w:val="21"/>
                <w:highlight w:val="none"/>
              </w:rPr>
            </w:pPr>
            <w:r>
              <w:rPr>
                <w:rFonts w:hint="eastAsia"/>
                <w:color w:val="auto"/>
                <w:szCs w:val="21"/>
                <w:highlight w:val="none"/>
              </w:rPr>
              <w:t>序号</w:t>
            </w:r>
          </w:p>
        </w:tc>
        <w:tc>
          <w:tcPr>
            <w:tcW w:w="2089" w:type="dxa"/>
            <w:tcBorders>
              <w:top w:val="single" w:color="auto" w:sz="4" w:space="0"/>
              <w:left w:val="single" w:color="auto" w:sz="4" w:space="0"/>
              <w:bottom w:val="single" w:color="auto" w:sz="4" w:space="0"/>
              <w:right w:val="single" w:color="auto" w:sz="4" w:space="0"/>
            </w:tcBorders>
            <w:noWrap/>
            <w:vAlign w:val="center"/>
          </w:tcPr>
          <w:p w14:paraId="53CE20BB">
            <w:pPr>
              <w:snapToGrid w:val="0"/>
              <w:ind w:firstLine="210"/>
              <w:jc w:val="center"/>
              <w:rPr>
                <w:rFonts w:hint="eastAsia"/>
                <w:color w:val="auto"/>
                <w:szCs w:val="21"/>
                <w:highlight w:val="none"/>
              </w:rPr>
            </w:pPr>
            <w:r>
              <w:rPr>
                <w:rFonts w:hint="eastAsia"/>
                <w:color w:val="auto"/>
                <w:szCs w:val="21"/>
                <w:highlight w:val="none"/>
              </w:rPr>
              <w:t>项目名称</w:t>
            </w:r>
          </w:p>
        </w:tc>
        <w:tc>
          <w:tcPr>
            <w:tcW w:w="3071" w:type="dxa"/>
            <w:tcBorders>
              <w:top w:val="single" w:color="auto" w:sz="4" w:space="0"/>
              <w:left w:val="single" w:color="auto" w:sz="4" w:space="0"/>
              <w:bottom w:val="single" w:color="auto" w:sz="4" w:space="0"/>
              <w:right w:val="single" w:color="auto" w:sz="4" w:space="0"/>
            </w:tcBorders>
            <w:noWrap/>
            <w:vAlign w:val="center"/>
          </w:tcPr>
          <w:p w14:paraId="7D235E38">
            <w:pPr>
              <w:snapToGrid w:val="0"/>
              <w:jc w:val="center"/>
              <w:rPr>
                <w:rFonts w:hint="eastAsia"/>
                <w:color w:val="auto"/>
                <w:szCs w:val="21"/>
                <w:highlight w:val="none"/>
              </w:rPr>
            </w:pPr>
            <w:r>
              <w:rPr>
                <w:rFonts w:hint="eastAsia"/>
                <w:color w:val="auto"/>
                <w:szCs w:val="21"/>
                <w:highlight w:val="none"/>
              </w:rPr>
              <w:t>一线海塘（二级养护）</w:t>
            </w:r>
          </w:p>
          <w:p w14:paraId="7F66D8E6">
            <w:pPr>
              <w:snapToGrid w:val="0"/>
              <w:ind w:firstLine="210"/>
              <w:jc w:val="center"/>
              <w:rPr>
                <w:rFonts w:hint="eastAsia"/>
                <w:color w:val="auto"/>
                <w:szCs w:val="21"/>
                <w:highlight w:val="none"/>
              </w:rPr>
            </w:pPr>
            <w:r>
              <w:rPr>
                <w:rFonts w:hint="eastAsia"/>
                <w:color w:val="auto"/>
                <w:szCs w:val="21"/>
                <w:highlight w:val="none"/>
              </w:rPr>
              <w:t>（桩号</w:t>
            </w:r>
            <w:r>
              <w:rPr>
                <w:rFonts w:hint="eastAsia"/>
                <w:color w:val="auto"/>
                <w:szCs w:val="21"/>
                <w:highlight w:val="none"/>
              </w:rPr>
              <w:t>7</w:t>
            </w:r>
            <w:r>
              <w:rPr>
                <w:rFonts w:hint="eastAsia"/>
                <w:color w:val="auto"/>
                <w:szCs w:val="21"/>
                <w:highlight w:val="none"/>
                <w:lang w:val="en-US" w:eastAsia="zh-CN"/>
              </w:rPr>
              <w:t>4</w:t>
            </w: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98</w:t>
            </w:r>
            <w:r>
              <w:rPr>
                <w:color w:val="auto"/>
                <w:szCs w:val="21"/>
                <w:highlight w:val="none"/>
              </w:rPr>
              <w:t>~</w:t>
            </w:r>
            <w:r>
              <w:rPr>
                <w:rFonts w:hint="eastAsia"/>
                <w:color w:val="auto"/>
                <w:szCs w:val="21"/>
                <w:highlight w:val="none"/>
                <w:lang w:val="en-US" w:eastAsia="zh-CN"/>
              </w:rPr>
              <w:t>79+200,80+700~87+300，90+300~99+600,</w:t>
            </w:r>
            <w:r>
              <w:rPr>
                <w:color w:val="auto"/>
                <w:szCs w:val="21"/>
                <w:highlight w:val="none"/>
              </w:rPr>
              <w:t>102+600~</w:t>
            </w:r>
            <w:r>
              <w:rPr>
                <w:rFonts w:hint="eastAsia"/>
                <w:color w:val="auto"/>
                <w:szCs w:val="21"/>
                <w:highlight w:val="none"/>
              </w:rPr>
              <w:t>107+</w:t>
            </w:r>
            <w:r>
              <w:rPr>
                <w:color w:val="auto"/>
                <w:szCs w:val="21"/>
                <w:highlight w:val="none"/>
              </w:rPr>
              <w:t>266.1</w:t>
            </w:r>
            <w:r>
              <w:rPr>
                <w:rFonts w:hint="eastAsia"/>
                <w:color w:val="auto"/>
                <w:szCs w:val="21"/>
                <w:highlight w:val="none"/>
              </w:rPr>
              <w:t>）</w:t>
            </w:r>
          </w:p>
        </w:tc>
        <w:tc>
          <w:tcPr>
            <w:tcW w:w="2479" w:type="dxa"/>
            <w:tcBorders>
              <w:top w:val="single" w:color="auto" w:sz="4" w:space="0"/>
              <w:left w:val="single" w:color="auto" w:sz="4" w:space="0"/>
              <w:bottom w:val="single" w:color="auto" w:sz="4" w:space="0"/>
              <w:right w:val="single" w:color="auto" w:sz="4" w:space="0"/>
            </w:tcBorders>
            <w:noWrap/>
            <w:vAlign w:val="center"/>
          </w:tcPr>
          <w:p w14:paraId="760D8CBE">
            <w:pPr>
              <w:snapToGrid w:val="0"/>
              <w:jc w:val="center"/>
              <w:rPr>
                <w:rFonts w:hint="eastAsia"/>
                <w:color w:val="auto"/>
                <w:szCs w:val="21"/>
                <w:highlight w:val="none"/>
              </w:rPr>
            </w:pPr>
            <w:r>
              <w:rPr>
                <w:rFonts w:hint="eastAsia"/>
                <w:color w:val="auto"/>
                <w:szCs w:val="21"/>
                <w:highlight w:val="none"/>
              </w:rPr>
              <w:t>二线海塘（三级养护）</w:t>
            </w:r>
          </w:p>
          <w:p w14:paraId="6F09840B">
            <w:pPr>
              <w:snapToGrid w:val="0"/>
              <w:ind w:firstLine="210"/>
              <w:jc w:val="center"/>
              <w:rPr>
                <w:rFonts w:hint="eastAsia"/>
                <w:color w:val="auto"/>
                <w:szCs w:val="21"/>
                <w:highlight w:val="none"/>
              </w:rPr>
            </w:pPr>
            <w:r>
              <w:rPr>
                <w:rFonts w:hint="eastAsia"/>
                <w:color w:val="auto"/>
                <w:szCs w:val="21"/>
                <w:highlight w:val="none"/>
              </w:rPr>
              <w:t>(老盐仓、小山圩、大山圩、头二圩</w:t>
            </w:r>
            <w:r>
              <w:rPr>
                <w:color w:val="auto"/>
                <w:szCs w:val="21"/>
                <w:highlight w:val="none"/>
              </w:rPr>
              <w:t>等段海塘</w:t>
            </w:r>
            <w:r>
              <w:rPr>
                <w:rFonts w:hint="eastAsia"/>
                <w:color w:val="auto"/>
                <w:szCs w:val="21"/>
                <w:highlight w:val="none"/>
              </w:rPr>
              <w:t>)</w:t>
            </w:r>
          </w:p>
        </w:tc>
        <w:tc>
          <w:tcPr>
            <w:tcW w:w="2400" w:type="dxa"/>
            <w:tcBorders>
              <w:top w:val="single" w:color="auto" w:sz="4" w:space="0"/>
              <w:left w:val="single" w:color="auto" w:sz="4" w:space="0"/>
              <w:bottom w:val="single" w:color="auto" w:sz="4" w:space="0"/>
              <w:right w:val="single" w:color="auto" w:sz="4" w:space="0"/>
            </w:tcBorders>
            <w:noWrap/>
            <w:vAlign w:val="center"/>
          </w:tcPr>
          <w:p w14:paraId="5858A4CD">
            <w:pPr>
              <w:snapToGrid w:val="0"/>
              <w:jc w:val="center"/>
              <w:rPr>
                <w:rFonts w:hint="eastAsia"/>
                <w:color w:val="auto"/>
                <w:szCs w:val="21"/>
                <w:highlight w:val="none"/>
              </w:rPr>
            </w:pPr>
            <w:r>
              <w:rPr>
                <w:rFonts w:hint="eastAsia"/>
                <w:color w:val="auto"/>
                <w:szCs w:val="21"/>
                <w:highlight w:val="none"/>
              </w:rPr>
              <w:t>一线海塘（二级）</w:t>
            </w:r>
          </w:p>
          <w:p w14:paraId="19D659D6">
            <w:pPr>
              <w:snapToGrid w:val="0"/>
              <w:jc w:val="center"/>
              <w:rPr>
                <w:rFonts w:hint="eastAsia"/>
                <w:color w:val="auto"/>
                <w:szCs w:val="21"/>
                <w:highlight w:val="none"/>
              </w:rPr>
            </w:pPr>
            <w:r>
              <w:rPr>
                <w:rFonts w:hint="eastAsia"/>
                <w:color w:val="auto"/>
                <w:szCs w:val="21"/>
                <w:highlight w:val="none"/>
              </w:rPr>
              <w:t>（桩号：111+430至120+913）和</w:t>
            </w:r>
            <w:r>
              <w:rPr>
                <w:rFonts w:hint="eastAsia"/>
                <w:color w:val="auto"/>
                <w:highlight w:val="none"/>
              </w:rPr>
              <w:t>乍浦海塘街海塘</w:t>
            </w:r>
          </w:p>
          <w:p w14:paraId="2917697B">
            <w:pPr>
              <w:snapToGrid w:val="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55A19396">
            <w:pPr>
              <w:snapToGrid w:val="0"/>
              <w:jc w:val="center"/>
              <w:rPr>
                <w:rFonts w:hint="eastAsia"/>
                <w:color w:val="auto"/>
                <w:szCs w:val="21"/>
                <w:highlight w:val="none"/>
              </w:rPr>
            </w:pPr>
            <w:r>
              <w:rPr>
                <w:rFonts w:hint="eastAsia"/>
                <w:color w:val="auto"/>
                <w:szCs w:val="21"/>
                <w:highlight w:val="none"/>
              </w:rPr>
              <w:t>二线海塘（三级养护）</w:t>
            </w:r>
          </w:p>
          <w:p w14:paraId="544D683B">
            <w:pPr>
              <w:snapToGrid w:val="0"/>
              <w:jc w:val="left"/>
              <w:rPr>
                <w:rFonts w:hint="eastAsia"/>
                <w:color w:val="auto"/>
                <w:szCs w:val="21"/>
                <w:highlight w:val="none"/>
              </w:rPr>
            </w:pPr>
            <w:r>
              <w:rPr>
                <w:rFonts w:hint="eastAsia"/>
                <w:color w:val="auto"/>
                <w:szCs w:val="21"/>
                <w:highlight w:val="none"/>
              </w:rPr>
              <w:t>（南北湖大堤、葫芦山至长山段、刘王庙至五团段、五团至八团段、长墙山至青山段、炮台头至南台头段、独山至水口、白沙湾至金丝娘桥段）</w:t>
            </w:r>
          </w:p>
        </w:tc>
      </w:tr>
      <w:tr w14:paraId="1D4C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597C1C7B">
            <w:pPr>
              <w:snapToGrid w:val="0"/>
              <w:jc w:val="center"/>
              <w:rPr>
                <w:rFonts w:hint="eastAsia"/>
                <w:color w:val="auto"/>
                <w:szCs w:val="21"/>
                <w:highlight w:val="none"/>
              </w:rPr>
            </w:pPr>
            <w:r>
              <w:rPr>
                <w:rFonts w:hint="eastAsia"/>
                <w:color w:val="auto"/>
                <w:szCs w:val="21"/>
                <w:highlight w:val="none"/>
              </w:rPr>
              <w:t>一</w:t>
            </w:r>
          </w:p>
        </w:tc>
        <w:tc>
          <w:tcPr>
            <w:tcW w:w="2089" w:type="dxa"/>
            <w:tcBorders>
              <w:top w:val="single" w:color="auto" w:sz="4" w:space="0"/>
              <w:left w:val="single" w:color="auto" w:sz="4" w:space="0"/>
              <w:bottom w:val="single" w:color="auto" w:sz="4" w:space="0"/>
              <w:right w:val="single" w:color="auto" w:sz="4" w:space="0"/>
            </w:tcBorders>
            <w:noWrap/>
            <w:vAlign w:val="center"/>
          </w:tcPr>
          <w:p w14:paraId="4D84235F">
            <w:pPr>
              <w:snapToGrid w:val="0"/>
              <w:ind w:firstLine="99" w:firstLineChars="47"/>
              <w:jc w:val="center"/>
              <w:rPr>
                <w:rFonts w:hint="eastAsia"/>
                <w:color w:val="auto"/>
                <w:szCs w:val="21"/>
                <w:highlight w:val="none"/>
              </w:rPr>
            </w:pPr>
            <w:r>
              <w:rPr>
                <w:rFonts w:hint="eastAsia"/>
                <w:b/>
                <w:color w:val="auto"/>
                <w:szCs w:val="21"/>
                <w:highlight w:val="none"/>
              </w:rPr>
              <w:t>塘身养护</w:t>
            </w:r>
          </w:p>
        </w:tc>
        <w:tc>
          <w:tcPr>
            <w:tcW w:w="3071" w:type="dxa"/>
            <w:tcBorders>
              <w:top w:val="single" w:color="auto" w:sz="4" w:space="0"/>
              <w:left w:val="single" w:color="auto" w:sz="4" w:space="0"/>
              <w:bottom w:val="single" w:color="auto" w:sz="4" w:space="0"/>
              <w:right w:val="single" w:color="auto" w:sz="4" w:space="0"/>
            </w:tcBorders>
            <w:noWrap/>
            <w:vAlign w:val="center"/>
          </w:tcPr>
          <w:p w14:paraId="7C831C09">
            <w:pPr>
              <w:snapToGrid w:val="0"/>
              <w:ind w:firstLine="210"/>
              <w:jc w:val="center"/>
              <w:rPr>
                <w:rFonts w:hint="eastAsia"/>
                <w:color w:val="auto"/>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ign w:val="center"/>
          </w:tcPr>
          <w:p w14:paraId="1C35D1AA">
            <w:pPr>
              <w:snapToGrid w:val="0"/>
              <w:ind w:firstLine="21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28A76DA4">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18BED032">
            <w:pPr>
              <w:snapToGrid w:val="0"/>
              <w:ind w:firstLine="210"/>
              <w:jc w:val="center"/>
              <w:rPr>
                <w:rFonts w:hint="eastAsia"/>
                <w:color w:val="auto"/>
                <w:szCs w:val="21"/>
                <w:highlight w:val="none"/>
              </w:rPr>
            </w:pPr>
          </w:p>
        </w:tc>
      </w:tr>
      <w:tr w14:paraId="65CB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2780C042">
            <w:pPr>
              <w:snapToGrid w:val="0"/>
              <w:jc w:val="center"/>
              <w:rPr>
                <w:rFonts w:hint="eastAsia"/>
                <w:color w:val="auto"/>
                <w:szCs w:val="21"/>
                <w:highlight w:val="none"/>
              </w:rPr>
            </w:pPr>
            <w:r>
              <w:rPr>
                <w:rFonts w:hint="eastAsia"/>
                <w:color w:val="auto"/>
                <w:szCs w:val="21"/>
                <w:highlight w:val="none"/>
              </w:rPr>
              <w:t>1</w:t>
            </w:r>
          </w:p>
        </w:tc>
        <w:tc>
          <w:tcPr>
            <w:tcW w:w="2089" w:type="dxa"/>
            <w:tcBorders>
              <w:top w:val="single" w:color="auto" w:sz="4" w:space="0"/>
              <w:left w:val="single" w:color="auto" w:sz="4" w:space="0"/>
              <w:bottom w:val="single" w:color="auto" w:sz="4" w:space="0"/>
              <w:right w:val="single" w:color="auto" w:sz="4" w:space="0"/>
            </w:tcBorders>
            <w:noWrap/>
            <w:vAlign w:val="center"/>
          </w:tcPr>
          <w:p w14:paraId="0158541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塘顶道路保洁</w:t>
            </w:r>
          </w:p>
        </w:tc>
        <w:tc>
          <w:tcPr>
            <w:tcW w:w="3071" w:type="dxa"/>
            <w:tcBorders>
              <w:top w:val="single" w:color="auto" w:sz="4" w:space="0"/>
              <w:left w:val="single" w:color="auto" w:sz="4" w:space="0"/>
              <w:bottom w:val="single" w:color="auto" w:sz="4" w:space="0"/>
              <w:right w:val="single" w:color="auto" w:sz="4" w:space="0"/>
            </w:tcBorders>
            <w:noWrap/>
            <w:vAlign w:val="center"/>
          </w:tcPr>
          <w:p w14:paraId="21ACC807">
            <w:pPr>
              <w:snapToGrid w:val="0"/>
              <w:ind w:firstLine="210"/>
              <w:jc w:val="center"/>
              <w:rPr>
                <w:color w:val="auto"/>
                <w:szCs w:val="21"/>
                <w:highlight w:val="none"/>
              </w:rPr>
            </w:pPr>
            <w:r>
              <w:rPr>
                <w:rFonts w:hint="eastAsia"/>
                <w:color w:val="auto"/>
                <w:szCs w:val="21"/>
                <w:highlight w:val="none"/>
              </w:rPr>
              <w:t>桩号</w:t>
            </w:r>
            <w:r>
              <w:rPr>
                <w:rFonts w:hint="eastAsia"/>
                <w:color w:val="auto"/>
                <w:szCs w:val="21"/>
                <w:highlight w:val="none"/>
              </w:rPr>
              <w:t>7</w:t>
            </w:r>
            <w:r>
              <w:rPr>
                <w:rFonts w:hint="eastAsia"/>
                <w:color w:val="auto"/>
                <w:szCs w:val="21"/>
                <w:highlight w:val="none"/>
                <w:lang w:val="en-US" w:eastAsia="zh-CN"/>
              </w:rPr>
              <w:t>4</w:t>
            </w: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98</w:t>
            </w:r>
            <w:r>
              <w:rPr>
                <w:color w:val="auto"/>
                <w:szCs w:val="21"/>
                <w:highlight w:val="none"/>
              </w:rPr>
              <w:t>~</w:t>
            </w:r>
            <w:r>
              <w:rPr>
                <w:rFonts w:hint="eastAsia"/>
                <w:color w:val="auto"/>
                <w:szCs w:val="21"/>
                <w:highlight w:val="none"/>
                <w:lang w:val="en-US" w:eastAsia="zh-CN"/>
              </w:rPr>
              <w:t>79+200,80+700~87+300，90+300~99+600,</w:t>
            </w:r>
            <w:r>
              <w:rPr>
                <w:color w:val="auto"/>
                <w:szCs w:val="21"/>
                <w:highlight w:val="none"/>
              </w:rPr>
              <w:t>102+600~</w:t>
            </w:r>
            <w:r>
              <w:rPr>
                <w:rFonts w:hint="eastAsia"/>
                <w:color w:val="auto"/>
                <w:szCs w:val="21"/>
                <w:highlight w:val="none"/>
              </w:rPr>
              <w:t>107+</w:t>
            </w:r>
            <w:r>
              <w:rPr>
                <w:color w:val="auto"/>
                <w:szCs w:val="21"/>
                <w:highlight w:val="none"/>
              </w:rPr>
              <w:t>266.1</w:t>
            </w:r>
          </w:p>
          <w:p w14:paraId="5DD3245C">
            <w:pPr>
              <w:snapToGrid w:val="0"/>
              <w:ind w:firstLine="210"/>
              <w:jc w:val="center"/>
              <w:rPr>
                <w:rFonts w:hint="eastAsia"/>
                <w:color w:val="auto"/>
                <w:szCs w:val="21"/>
                <w:highlight w:val="none"/>
              </w:rPr>
            </w:pPr>
            <w:r>
              <w:rPr>
                <w:rFonts w:hint="eastAsia"/>
                <w:color w:val="auto"/>
                <w:szCs w:val="21"/>
                <w:highlight w:val="none"/>
                <w:lang w:val="en-US" w:eastAsia="zh-CN"/>
              </w:rPr>
              <w:t>359568</w:t>
            </w:r>
            <w:r>
              <w:rPr>
                <w:rFonts w:hint="eastAsia"/>
                <w:color w:val="auto"/>
                <w:szCs w:val="21"/>
                <w:highlight w:val="none"/>
              </w:rPr>
              <w:t>㎡</w:t>
            </w:r>
          </w:p>
        </w:tc>
        <w:tc>
          <w:tcPr>
            <w:tcW w:w="2479" w:type="dxa"/>
            <w:tcBorders>
              <w:top w:val="single" w:color="auto" w:sz="4" w:space="0"/>
              <w:left w:val="single" w:color="auto" w:sz="4" w:space="0"/>
              <w:bottom w:val="single" w:color="auto" w:sz="4" w:space="0"/>
              <w:right w:val="single" w:color="auto" w:sz="4" w:space="0"/>
            </w:tcBorders>
            <w:noWrap/>
            <w:vAlign w:val="center"/>
          </w:tcPr>
          <w:p w14:paraId="4A911F96">
            <w:pPr>
              <w:snapToGrid w:val="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49661A02">
            <w:pPr>
              <w:snapToGrid w:val="0"/>
              <w:jc w:val="center"/>
              <w:rPr>
                <w:rFonts w:hint="eastAsia"/>
                <w:color w:val="auto"/>
                <w:szCs w:val="21"/>
                <w:highlight w:val="none"/>
              </w:rPr>
            </w:pPr>
            <w:r>
              <w:rPr>
                <w:rFonts w:hint="eastAsia"/>
                <w:color w:val="auto"/>
                <w:szCs w:val="21"/>
                <w:highlight w:val="none"/>
              </w:rPr>
              <w:t>（桩号：111+430至120+913）和</w:t>
            </w:r>
            <w:r>
              <w:rPr>
                <w:rFonts w:hint="eastAsia"/>
                <w:color w:val="auto"/>
                <w:highlight w:val="none"/>
              </w:rPr>
              <w:t>乍浦海塘街海塘</w:t>
            </w:r>
          </w:p>
          <w:p w14:paraId="494D72E1">
            <w:pPr>
              <w:snapToGrid w:val="0"/>
              <w:ind w:firstLine="210"/>
              <w:jc w:val="center"/>
              <w:rPr>
                <w:rFonts w:hint="eastAsia"/>
                <w:color w:val="auto"/>
                <w:szCs w:val="21"/>
                <w:highlight w:val="none"/>
              </w:rPr>
            </w:pPr>
            <w:r>
              <w:rPr>
                <w:rFonts w:hint="eastAsia"/>
                <w:color w:val="auto"/>
                <w:szCs w:val="21"/>
                <w:highlight w:val="none"/>
              </w:rPr>
              <w:t>121129.8㎡</w:t>
            </w:r>
          </w:p>
        </w:tc>
        <w:tc>
          <w:tcPr>
            <w:tcW w:w="3813" w:type="dxa"/>
            <w:tcBorders>
              <w:top w:val="single" w:color="auto" w:sz="4" w:space="0"/>
              <w:left w:val="single" w:color="auto" w:sz="4" w:space="0"/>
              <w:bottom w:val="single" w:color="auto" w:sz="4" w:space="0"/>
              <w:right w:val="single" w:color="auto" w:sz="4" w:space="0"/>
            </w:tcBorders>
            <w:noWrap/>
            <w:vAlign w:val="center"/>
          </w:tcPr>
          <w:p w14:paraId="70754AF9">
            <w:pPr>
              <w:snapToGrid w:val="0"/>
              <w:jc w:val="center"/>
              <w:rPr>
                <w:rFonts w:hint="eastAsia"/>
                <w:b/>
                <w:color w:val="auto"/>
                <w:szCs w:val="21"/>
                <w:highlight w:val="none"/>
              </w:rPr>
            </w:pPr>
          </w:p>
        </w:tc>
      </w:tr>
      <w:tr w14:paraId="2FED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55576A1">
            <w:pPr>
              <w:snapToGrid w:val="0"/>
              <w:jc w:val="center"/>
              <w:rPr>
                <w:rFonts w:hint="eastAsia"/>
                <w:color w:val="auto"/>
                <w:szCs w:val="21"/>
                <w:highlight w:val="none"/>
              </w:rPr>
            </w:pPr>
            <w:r>
              <w:rPr>
                <w:rFonts w:hint="eastAsia"/>
                <w:color w:val="auto"/>
                <w:szCs w:val="21"/>
                <w:highlight w:val="none"/>
              </w:rPr>
              <w:t>2</w:t>
            </w:r>
          </w:p>
        </w:tc>
        <w:tc>
          <w:tcPr>
            <w:tcW w:w="2089" w:type="dxa"/>
            <w:tcBorders>
              <w:top w:val="single" w:color="auto" w:sz="4" w:space="0"/>
              <w:left w:val="single" w:color="auto" w:sz="4" w:space="0"/>
              <w:bottom w:val="single" w:color="auto" w:sz="4" w:space="0"/>
              <w:right w:val="single" w:color="auto" w:sz="4" w:space="0"/>
            </w:tcBorders>
            <w:noWrap/>
            <w:vAlign w:val="center"/>
          </w:tcPr>
          <w:p w14:paraId="6D05983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堤外坡保洁</w:t>
            </w:r>
          </w:p>
        </w:tc>
        <w:tc>
          <w:tcPr>
            <w:tcW w:w="3071" w:type="dxa"/>
            <w:tcBorders>
              <w:top w:val="single" w:color="auto" w:sz="4" w:space="0"/>
              <w:left w:val="single" w:color="auto" w:sz="4" w:space="0"/>
              <w:bottom w:val="single" w:color="auto" w:sz="4" w:space="0"/>
              <w:right w:val="single" w:color="auto" w:sz="4" w:space="0"/>
            </w:tcBorders>
            <w:noWrap/>
            <w:vAlign w:val="center"/>
          </w:tcPr>
          <w:p w14:paraId="1CBA3136">
            <w:pPr>
              <w:snapToGrid w:val="0"/>
              <w:ind w:firstLine="210"/>
              <w:jc w:val="center"/>
              <w:rPr>
                <w:color w:val="auto"/>
                <w:szCs w:val="21"/>
                <w:highlight w:val="none"/>
              </w:rPr>
            </w:pPr>
            <w:r>
              <w:rPr>
                <w:rFonts w:hint="eastAsia"/>
                <w:color w:val="auto"/>
                <w:szCs w:val="21"/>
                <w:highlight w:val="none"/>
              </w:rPr>
              <w:t>桩号</w:t>
            </w:r>
            <w:r>
              <w:rPr>
                <w:rFonts w:hint="eastAsia"/>
                <w:color w:val="auto"/>
                <w:szCs w:val="21"/>
                <w:highlight w:val="none"/>
              </w:rPr>
              <w:t>7</w:t>
            </w:r>
            <w:r>
              <w:rPr>
                <w:rFonts w:hint="eastAsia"/>
                <w:color w:val="auto"/>
                <w:szCs w:val="21"/>
                <w:highlight w:val="none"/>
                <w:lang w:val="en-US" w:eastAsia="zh-CN"/>
              </w:rPr>
              <w:t>4</w:t>
            </w: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98</w:t>
            </w:r>
            <w:r>
              <w:rPr>
                <w:color w:val="auto"/>
                <w:szCs w:val="21"/>
                <w:highlight w:val="none"/>
              </w:rPr>
              <w:t>~</w:t>
            </w:r>
            <w:r>
              <w:rPr>
                <w:rFonts w:hint="eastAsia"/>
                <w:color w:val="auto"/>
                <w:szCs w:val="21"/>
                <w:highlight w:val="none"/>
                <w:lang w:val="en-US" w:eastAsia="zh-CN"/>
              </w:rPr>
              <w:t>79+200,80+700~87+300，90+300~99+600,</w:t>
            </w:r>
            <w:r>
              <w:rPr>
                <w:color w:val="auto"/>
                <w:szCs w:val="21"/>
                <w:highlight w:val="none"/>
              </w:rPr>
              <w:t>102+600~</w:t>
            </w:r>
            <w:r>
              <w:rPr>
                <w:rFonts w:hint="eastAsia"/>
                <w:color w:val="auto"/>
                <w:szCs w:val="21"/>
                <w:highlight w:val="none"/>
              </w:rPr>
              <w:t>107+</w:t>
            </w:r>
            <w:r>
              <w:rPr>
                <w:color w:val="auto"/>
                <w:szCs w:val="21"/>
                <w:highlight w:val="none"/>
              </w:rPr>
              <w:t>266.1</w:t>
            </w:r>
          </w:p>
          <w:p w14:paraId="22630B22">
            <w:pPr>
              <w:snapToGrid w:val="0"/>
              <w:ind w:firstLine="210"/>
              <w:jc w:val="center"/>
              <w:rPr>
                <w:rFonts w:hint="eastAsia"/>
                <w:color w:val="auto"/>
                <w:szCs w:val="21"/>
                <w:highlight w:val="none"/>
              </w:rPr>
            </w:pPr>
            <w:r>
              <w:rPr>
                <w:rFonts w:hint="eastAsia"/>
                <w:color w:val="auto"/>
                <w:szCs w:val="21"/>
                <w:highlight w:val="none"/>
                <w:lang w:val="en-US" w:eastAsia="zh-CN"/>
              </w:rPr>
              <w:t>25.17</w:t>
            </w:r>
            <w:r>
              <w:rPr>
                <w:color w:val="auto"/>
                <w:szCs w:val="21"/>
                <w:highlight w:val="none"/>
              </w:rPr>
              <w:t xml:space="preserve">Km </w:t>
            </w:r>
          </w:p>
        </w:tc>
        <w:tc>
          <w:tcPr>
            <w:tcW w:w="2479" w:type="dxa"/>
            <w:tcBorders>
              <w:top w:val="single" w:color="auto" w:sz="4" w:space="0"/>
              <w:left w:val="single" w:color="auto" w:sz="4" w:space="0"/>
              <w:bottom w:val="single" w:color="auto" w:sz="4" w:space="0"/>
              <w:right w:val="single" w:color="auto" w:sz="4" w:space="0"/>
            </w:tcBorders>
            <w:noWrap/>
            <w:vAlign w:val="center"/>
          </w:tcPr>
          <w:p w14:paraId="38369488">
            <w:pPr>
              <w:snapToGrid w:val="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7B710CCA">
            <w:pPr>
              <w:snapToGrid w:val="0"/>
              <w:jc w:val="center"/>
              <w:rPr>
                <w:rFonts w:hint="eastAsia"/>
                <w:color w:val="auto"/>
                <w:szCs w:val="21"/>
                <w:highlight w:val="none"/>
              </w:rPr>
            </w:pPr>
            <w:r>
              <w:rPr>
                <w:rFonts w:hint="eastAsia"/>
                <w:color w:val="auto"/>
                <w:szCs w:val="21"/>
                <w:highlight w:val="none"/>
              </w:rPr>
              <w:t>（桩号：111+430至120+913）和</w:t>
            </w:r>
            <w:r>
              <w:rPr>
                <w:rFonts w:hint="eastAsia"/>
                <w:color w:val="auto"/>
                <w:highlight w:val="none"/>
              </w:rPr>
              <w:t>乍浦海塘街海塘</w:t>
            </w:r>
          </w:p>
          <w:p w14:paraId="320C2850">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54810D23">
            <w:pPr>
              <w:snapToGrid w:val="0"/>
              <w:jc w:val="center"/>
              <w:rPr>
                <w:rFonts w:hint="eastAsia"/>
                <w:b/>
                <w:color w:val="auto"/>
                <w:szCs w:val="21"/>
                <w:highlight w:val="none"/>
              </w:rPr>
            </w:pPr>
          </w:p>
        </w:tc>
      </w:tr>
      <w:tr w14:paraId="5415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45D60CCF">
            <w:pPr>
              <w:snapToGrid w:val="0"/>
              <w:jc w:val="center"/>
              <w:rPr>
                <w:rFonts w:hint="eastAsia"/>
                <w:color w:val="auto"/>
                <w:szCs w:val="21"/>
                <w:highlight w:val="none"/>
              </w:rPr>
            </w:pPr>
            <w:r>
              <w:rPr>
                <w:rFonts w:hint="eastAsia"/>
                <w:color w:val="auto"/>
                <w:szCs w:val="21"/>
                <w:highlight w:val="none"/>
              </w:rPr>
              <w:t>3</w:t>
            </w:r>
          </w:p>
        </w:tc>
        <w:tc>
          <w:tcPr>
            <w:tcW w:w="2089" w:type="dxa"/>
            <w:tcBorders>
              <w:top w:val="single" w:color="auto" w:sz="4" w:space="0"/>
              <w:left w:val="single" w:color="auto" w:sz="4" w:space="0"/>
              <w:bottom w:val="single" w:color="auto" w:sz="4" w:space="0"/>
              <w:right w:val="single" w:color="auto" w:sz="4" w:space="0"/>
            </w:tcBorders>
            <w:noWrap/>
            <w:vAlign w:val="center"/>
          </w:tcPr>
          <w:p w14:paraId="636E7E76">
            <w:pPr>
              <w:snapToGrid w:val="0"/>
              <w:rPr>
                <w:rFonts w:hint="eastAsia"/>
                <w:color w:val="auto"/>
                <w:szCs w:val="21"/>
                <w:highlight w:val="none"/>
              </w:rPr>
            </w:pPr>
            <w:r>
              <w:rPr>
                <w:rFonts w:hint="eastAsia"/>
                <w:color w:val="auto"/>
                <w:szCs w:val="21"/>
                <w:highlight w:val="none"/>
              </w:rPr>
              <w:t>古海塘塘面保洁</w:t>
            </w:r>
          </w:p>
        </w:tc>
        <w:tc>
          <w:tcPr>
            <w:tcW w:w="3071" w:type="dxa"/>
            <w:tcBorders>
              <w:top w:val="single" w:color="auto" w:sz="4" w:space="0"/>
              <w:left w:val="single" w:color="auto" w:sz="4" w:space="0"/>
              <w:bottom w:val="single" w:color="auto" w:sz="4" w:space="0"/>
              <w:right w:val="single" w:color="auto" w:sz="4" w:space="0"/>
            </w:tcBorders>
            <w:noWrap/>
            <w:vAlign w:val="center"/>
          </w:tcPr>
          <w:p w14:paraId="1DF2D520">
            <w:pPr>
              <w:snapToGrid w:val="0"/>
              <w:ind w:firstLine="210"/>
              <w:jc w:val="center"/>
              <w:rPr>
                <w:color w:val="auto"/>
                <w:szCs w:val="21"/>
                <w:highlight w:val="none"/>
              </w:rPr>
            </w:pPr>
            <w:r>
              <w:rPr>
                <w:rFonts w:hint="eastAsia"/>
                <w:color w:val="auto"/>
                <w:szCs w:val="21"/>
                <w:highlight w:val="none"/>
              </w:rPr>
              <w:t>桩号</w:t>
            </w:r>
            <w:r>
              <w:rPr>
                <w:rFonts w:hint="eastAsia"/>
                <w:color w:val="auto"/>
                <w:szCs w:val="21"/>
                <w:highlight w:val="none"/>
              </w:rPr>
              <w:t>7</w:t>
            </w:r>
            <w:r>
              <w:rPr>
                <w:rFonts w:hint="eastAsia"/>
                <w:color w:val="auto"/>
                <w:szCs w:val="21"/>
                <w:highlight w:val="none"/>
                <w:lang w:val="en-US" w:eastAsia="zh-CN"/>
              </w:rPr>
              <w:t>4</w:t>
            </w: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98</w:t>
            </w:r>
            <w:r>
              <w:rPr>
                <w:color w:val="auto"/>
                <w:szCs w:val="21"/>
                <w:highlight w:val="none"/>
              </w:rPr>
              <w:t>~</w:t>
            </w:r>
            <w:r>
              <w:rPr>
                <w:rFonts w:hint="eastAsia"/>
                <w:color w:val="auto"/>
                <w:szCs w:val="21"/>
                <w:highlight w:val="none"/>
                <w:lang w:val="en-US" w:eastAsia="zh-CN"/>
              </w:rPr>
              <w:t>79+200,80+700~87+300，90+300~99+600,</w:t>
            </w:r>
            <w:r>
              <w:rPr>
                <w:color w:val="auto"/>
                <w:szCs w:val="21"/>
                <w:highlight w:val="none"/>
              </w:rPr>
              <w:t>102+600~</w:t>
            </w:r>
            <w:r>
              <w:rPr>
                <w:rFonts w:hint="eastAsia"/>
                <w:color w:val="auto"/>
                <w:szCs w:val="21"/>
                <w:highlight w:val="none"/>
              </w:rPr>
              <w:t>107+</w:t>
            </w:r>
            <w:r>
              <w:rPr>
                <w:color w:val="auto"/>
                <w:szCs w:val="21"/>
                <w:highlight w:val="none"/>
              </w:rPr>
              <w:t>266.1,</w:t>
            </w:r>
          </w:p>
          <w:p w14:paraId="7BBCFFB4">
            <w:pPr>
              <w:snapToGrid w:val="0"/>
              <w:ind w:firstLine="210"/>
              <w:jc w:val="center"/>
              <w:rPr>
                <w:rFonts w:hint="eastAsia"/>
                <w:color w:val="auto"/>
                <w:szCs w:val="21"/>
                <w:highlight w:val="none"/>
              </w:rPr>
            </w:pPr>
            <w:r>
              <w:rPr>
                <w:rFonts w:hint="eastAsia"/>
                <w:color w:val="auto"/>
                <w:szCs w:val="21"/>
                <w:highlight w:val="none"/>
                <w:lang w:val="en-US" w:eastAsia="zh-CN"/>
              </w:rPr>
              <w:t>25.17</w:t>
            </w:r>
            <w:r>
              <w:rPr>
                <w:color w:val="auto"/>
                <w:szCs w:val="21"/>
                <w:highlight w:val="none"/>
              </w:rPr>
              <w:t>Km</w:t>
            </w:r>
          </w:p>
        </w:tc>
        <w:tc>
          <w:tcPr>
            <w:tcW w:w="2479" w:type="dxa"/>
            <w:tcBorders>
              <w:top w:val="single" w:color="auto" w:sz="4" w:space="0"/>
              <w:left w:val="single" w:color="auto" w:sz="4" w:space="0"/>
              <w:bottom w:val="single" w:color="auto" w:sz="4" w:space="0"/>
              <w:right w:val="single" w:color="auto" w:sz="4" w:space="0"/>
            </w:tcBorders>
            <w:noWrap/>
            <w:vAlign w:val="center"/>
          </w:tcPr>
          <w:p w14:paraId="01BED0D3">
            <w:pPr>
              <w:snapToGrid w:val="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7DA97097">
            <w:pPr>
              <w:snapToGrid w:val="0"/>
              <w:jc w:val="center"/>
              <w:rPr>
                <w:rFonts w:hint="eastAsia"/>
                <w:color w:val="auto"/>
                <w:szCs w:val="21"/>
                <w:highlight w:val="none"/>
              </w:rPr>
            </w:pPr>
            <w:r>
              <w:rPr>
                <w:rFonts w:hint="eastAsia"/>
                <w:color w:val="auto"/>
                <w:szCs w:val="21"/>
                <w:highlight w:val="none"/>
              </w:rPr>
              <w:t>（桩号：111+430至120+913）和</w:t>
            </w:r>
            <w:r>
              <w:rPr>
                <w:rFonts w:hint="eastAsia"/>
                <w:color w:val="auto"/>
                <w:highlight w:val="none"/>
              </w:rPr>
              <w:t>乍浦海塘街海塘</w:t>
            </w:r>
          </w:p>
        </w:tc>
        <w:tc>
          <w:tcPr>
            <w:tcW w:w="3813" w:type="dxa"/>
            <w:tcBorders>
              <w:top w:val="single" w:color="auto" w:sz="4" w:space="0"/>
              <w:left w:val="single" w:color="auto" w:sz="4" w:space="0"/>
              <w:bottom w:val="single" w:color="auto" w:sz="4" w:space="0"/>
              <w:right w:val="single" w:color="auto" w:sz="4" w:space="0"/>
            </w:tcBorders>
            <w:noWrap/>
            <w:vAlign w:val="center"/>
          </w:tcPr>
          <w:p w14:paraId="010CFEDB">
            <w:pPr>
              <w:snapToGrid w:val="0"/>
              <w:jc w:val="center"/>
              <w:rPr>
                <w:rFonts w:hint="eastAsia"/>
                <w:b/>
                <w:color w:val="auto"/>
                <w:szCs w:val="21"/>
                <w:highlight w:val="none"/>
              </w:rPr>
            </w:pPr>
          </w:p>
        </w:tc>
      </w:tr>
      <w:tr w14:paraId="7A26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5DD3D99D">
            <w:pPr>
              <w:snapToGrid w:val="0"/>
              <w:jc w:val="center"/>
              <w:rPr>
                <w:rFonts w:hint="eastAsia"/>
                <w:color w:val="auto"/>
                <w:szCs w:val="21"/>
                <w:highlight w:val="none"/>
              </w:rPr>
            </w:pPr>
            <w:r>
              <w:rPr>
                <w:rFonts w:hint="eastAsia"/>
                <w:color w:val="auto"/>
                <w:szCs w:val="21"/>
                <w:highlight w:val="none"/>
              </w:rPr>
              <w:t>4</w:t>
            </w:r>
          </w:p>
        </w:tc>
        <w:tc>
          <w:tcPr>
            <w:tcW w:w="2089" w:type="dxa"/>
            <w:tcBorders>
              <w:top w:val="single" w:color="auto" w:sz="4" w:space="0"/>
              <w:left w:val="single" w:color="auto" w:sz="4" w:space="0"/>
              <w:bottom w:val="single" w:color="auto" w:sz="4" w:space="0"/>
              <w:right w:val="single" w:color="auto" w:sz="4" w:space="0"/>
            </w:tcBorders>
            <w:noWrap/>
            <w:vAlign w:val="center"/>
          </w:tcPr>
          <w:p w14:paraId="44901EF0">
            <w:pPr>
              <w:snapToGrid w:val="0"/>
              <w:jc w:val="both"/>
              <w:rPr>
                <w:rFonts w:hint="eastAsia"/>
                <w:color w:val="auto"/>
                <w:szCs w:val="21"/>
                <w:highlight w:val="none"/>
              </w:rPr>
            </w:pPr>
            <w:r>
              <w:rPr>
                <w:rFonts w:hint="eastAsia"/>
                <w:color w:val="auto"/>
                <w:szCs w:val="21"/>
                <w:highlight w:val="none"/>
              </w:rPr>
              <w:t>上塘垃圾清运</w:t>
            </w:r>
          </w:p>
        </w:tc>
        <w:tc>
          <w:tcPr>
            <w:tcW w:w="3071" w:type="dxa"/>
            <w:tcBorders>
              <w:top w:val="single" w:color="auto" w:sz="4" w:space="0"/>
              <w:left w:val="single" w:color="auto" w:sz="4" w:space="0"/>
              <w:bottom w:val="single" w:color="auto" w:sz="4" w:space="0"/>
              <w:right w:val="single" w:color="auto" w:sz="4" w:space="0"/>
            </w:tcBorders>
            <w:noWrap/>
            <w:vAlign w:val="center"/>
          </w:tcPr>
          <w:p w14:paraId="34DCAD71">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桩号</w:t>
            </w:r>
            <w:r>
              <w:rPr>
                <w:rFonts w:hint="eastAsia" w:ascii="宋体" w:hAnsi="宋体" w:cs="宋体"/>
                <w:color w:val="auto"/>
                <w:kern w:val="0"/>
                <w:szCs w:val="21"/>
                <w:highlight w:val="none"/>
                <w:lang w:val="en-US" w:eastAsia="zh-CN" w:bidi="ar"/>
              </w:rPr>
              <w:t>74+598~75+800,</w:t>
            </w:r>
            <w:r>
              <w:rPr>
                <w:rFonts w:hint="eastAsia" w:ascii="宋体" w:hAnsi="宋体" w:cs="宋体"/>
                <w:color w:val="auto"/>
                <w:kern w:val="0"/>
                <w:szCs w:val="21"/>
                <w:highlight w:val="none"/>
                <w:lang w:bidi="ar"/>
              </w:rPr>
              <w:t>93+</w:t>
            </w:r>
            <w:r>
              <w:rPr>
                <w:rFonts w:ascii="宋体" w:hAnsi="宋体" w:cs="宋体"/>
                <w:color w:val="auto"/>
                <w:kern w:val="0"/>
                <w:szCs w:val="21"/>
                <w:highlight w:val="none"/>
                <w:lang w:bidi="ar"/>
              </w:rPr>
              <w:t>0</w:t>
            </w:r>
            <w:r>
              <w:rPr>
                <w:rFonts w:hint="eastAsia" w:ascii="宋体" w:hAnsi="宋体" w:cs="宋体"/>
                <w:color w:val="auto"/>
                <w:kern w:val="0"/>
                <w:szCs w:val="21"/>
                <w:highlight w:val="none"/>
                <w:lang w:bidi="ar"/>
              </w:rPr>
              <w:t>00</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9</w:t>
            </w:r>
            <w:r>
              <w:rPr>
                <w:rFonts w:ascii="宋体" w:hAnsi="宋体" w:cs="宋体"/>
                <w:color w:val="auto"/>
                <w:kern w:val="0"/>
                <w:szCs w:val="21"/>
                <w:highlight w:val="none"/>
                <w:lang w:bidi="ar"/>
              </w:rPr>
              <w:t>9</w:t>
            </w: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6</w:t>
            </w:r>
            <w:r>
              <w:rPr>
                <w:rFonts w:hint="eastAsia" w:ascii="宋体" w:hAnsi="宋体" w:cs="宋体"/>
                <w:color w:val="auto"/>
                <w:kern w:val="0"/>
                <w:szCs w:val="21"/>
                <w:highlight w:val="none"/>
                <w:lang w:bidi="ar"/>
              </w:rPr>
              <w:t>00</w:t>
            </w:r>
            <w:r>
              <w:rPr>
                <w:rFonts w:ascii="宋体" w:hAnsi="宋体" w:cs="宋体"/>
                <w:color w:val="auto"/>
                <w:kern w:val="0"/>
                <w:szCs w:val="21"/>
                <w:highlight w:val="none"/>
                <w:lang w:bidi="ar"/>
              </w:rPr>
              <w:t>,102+600~106+749.8(塔山坝)</w:t>
            </w:r>
          </w:p>
          <w:p w14:paraId="3004C7A9">
            <w:pPr>
              <w:snapToGrid w:val="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长约</w:t>
            </w:r>
            <w:r>
              <w:rPr>
                <w:rFonts w:hint="eastAsia" w:ascii="宋体" w:hAnsi="宋体" w:cs="宋体"/>
                <w:color w:val="auto"/>
                <w:kern w:val="0"/>
                <w:szCs w:val="21"/>
                <w:highlight w:val="none"/>
                <w:lang w:val="en-US" w:eastAsia="zh-CN" w:bidi="ar"/>
              </w:rPr>
              <w:t>7.3Km范围</w:t>
            </w:r>
            <w:r>
              <w:rPr>
                <w:rFonts w:ascii="宋体" w:hAnsi="宋体" w:cs="宋体"/>
                <w:color w:val="auto"/>
                <w:kern w:val="0"/>
                <w:szCs w:val="21"/>
                <w:highlight w:val="none"/>
                <w:lang w:bidi="ar"/>
              </w:rPr>
              <w:t>12</w:t>
            </w:r>
            <w:r>
              <w:rPr>
                <w:rFonts w:hint="eastAsia" w:ascii="宋体" w:hAnsi="宋体" w:cs="宋体"/>
                <w:color w:val="auto"/>
                <w:kern w:val="0"/>
                <w:szCs w:val="21"/>
                <w:highlight w:val="none"/>
                <w:lang w:bidi="ar"/>
              </w:rPr>
              <w:t>000㎡</w:t>
            </w:r>
          </w:p>
        </w:tc>
        <w:tc>
          <w:tcPr>
            <w:tcW w:w="2479" w:type="dxa"/>
            <w:tcBorders>
              <w:top w:val="single" w:color="auto" w:sz="4" w:space="0"/>
              <w:left w:val="single" w:color="auto" w:sz="4" w:space="0"/>
              <w:bottom w:val="single" w:color="auto" w:sz="4" w:space="0"/>
              <w:right w:val="single" w:color="auto" w:sz="4" w:space="0"/>
            </w:tcBorders>
            <w:noWrap/>
            <w:vAlign w:val="center"/>
          </w:tcPr>
          <w:p w14:paraId="35CB16B9">
            <w:pPr>
              <w:snapToGrid w:val="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696477FB">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4B0EB824">
            <w:pPr>
              <w:snapToGrid w:val="0"/>
              <w:jc w:val="center"/>
              <w:rPr>
                <w:rFonts w:hint="eastAsia"/>
                <w:color w:val="auto"/>
                <w:szCs w:val="21"/>
                <w:highlight w:val="none"/>
              </w:rPr>
            </w:pPr>
          </w:p>
        </w:tc>
      </w:tr>
      <w:tr w14:paraId="301F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F42F219">
            <w:pPr>
              <w:snapToGrid w:val="0"/>
              <w:jc w:val="center"/>
              <w:rPr>
                <w:rFonts w:hint="eastAsia"/>
                <w:b/>
                <w:color w:val="auto"/>
                <w:szCs w:val="21"/>
                <w:highlight w:val="none"/>
              </w:rPr>
            </w:pPr>
            <w:r>
              <w:rPr>
                <w:rFonts w:hint="eastAsia"/>
                <w:b/>
                <w:color w:val="auto"/>
                <w:szCs w:val="21"/>
                <w:highlight w:val="none"/>
              </w:rPr>
              <w:t>5</w:t>
            </w:r>
          </w:p>
        </w:tc>
        <w:tc>
          <w:tcPr>
            <w:tcW w:w="2089" w:type="dxa"/>
            <w:tcBorders>
              <w:top w:val="single" w:color="auto" w:sz="4" w:space="0"/>
              <w:left w:val="single" w:color="auto" w:sz="4" w:space="0"/>
              <w:bottom w:val="single" w:color="auto" w:sz="4" w:space="0"/>
              <w:right w:val="single" w:color="auto" w:sz="4" w:space="0"/>
            </w:tcBorders>
            <w:noWrap/>
            <w:vAlign w:val="center"/>
          </w:tcPr>
          <w:p w14:paraId="1DC466EB">
            <w:pPr>
              <w:snapToGrid w:val="0"/>
              <w:jc w:val="center"/>
              <w:rPr>
                <w:color w:val="auto"/>
                <w:szCs w:val="21"/>
                <w:highlight w:val="none"/>
              </w:rPr>
            </w:pPr>
            <w:r>
              <w:rPr>
                <w:rFonts w:hint="eastAsia"/>
                <w:color w:val="auto"/>
                <w:szCs w:val="21"/>
                <w:highlight w:val="none"/>
              </w:rPr>
              <w:t>二线备塘</w:t>
            </w:r>
            <w:r>
              <w:rPr>
                <w:color w:val="auto"/>
                <w:szCs w:val="21"/>
                <w:highlight w:val="none"/>
              </w:rPr>
              <w:t>养护</w:t>
            </w:r>
          </w:p>
        </w:tc>
        <w:tc>
          <w:tcPr>
            <w:tcW w:w="3071" w:type="dxa"/>
            <w:tcBorders>
              <w:top w:val="single" w:color="auto" w:sz="4" w:space="0"/>
              <w:left w:val="single" w:color="auto" w:sz="4" w:space="0"/>
              <w:bottom w:val="single" w:color="auto" w:sz="4" w:space="0"/>
              <w:right w:val="single" w:color="auto" w:sz="4" w:space="0"/>
            </w:tcBorders>
            <w:noWrap/>
            <w:vAlign w:val="center"/>
          </w:tcPr>
          <w:p w14:paraId="6BA739B7">
            <w:pPr>
              <w:snapToGrid w:val="0"/>
              <w:ind w:firstLine="210"/>
              <w:jc w:val="center"/>
              <w:rPr>
                <w:color w:val="auto"/>
                <w:szCs w:val="21"/>
                <w:highlight w:val="none"/>
              </w:rPr>
            </w:pPr>
            <w:r>
              <w:rPr>
                <w:color w:val="auto"/>
                <w:szCs w:val="21"/>
                <w:highlight w:val="none"/>
              </w:rPr>
              <w:t>9.1Km</w:t>
            </w:r>
          </w:p>
        </w:tc>
        <w:tc>
          <w:tcPr>
            <w:tcW w:w="2479" w:type="dxa"/>
            <w:tcBorders>
              <w:top w:val="single" w:color="auto" w:sz="4" w:space="0"/>
              <w:left w:val="single" w:color="auto" w:sz="4" w:space="0"/>
              <w:bottom w:val="single" w:color="auto" w:sz="4" w:space="0"/>
              <w:right w:val="single" w:color="auto" w:sz="4" w:space="0"/>
            </w:tcBorders>
            <w:noWrap/>
            <w:vAlign w:val="center"/>
          </w:tcPr>
          <w:p w14:paraId="7A2BEEC4">
            <w:pPr>
              <w:snapToGrid w:val="0"/>
              <w:ind w:left="630" w:leftChars="200" w:hanging="210" w:hangingChars="100"/>
              <w:jc w:val="center"/>
              <w:rPr>
                <w:rFonts w:hint="eastAsia"/>
                <w:color w:val="auto"/>
                <w:szCs w:val="21"/>
                <w:highlight w:val="none"/>
                <w:lang w:val="en-US" w:eastAsia="zh-CN"/>
              </w:rPr>
            </w:pPr>
            <w:r>
              <w:rPr>
                <w:rFonts w:hint="eastAsia"/>
                <w:color w:val="auto"/>
                <w:szCs w:val="21"/>
                <w:highlight w:val="none"/>
                <w:lang w:val="en-US" w:eastAsia="zh-CN"/>
              </w:rPr>
              <w:t>0+000~3+126</w:t>
            </w:r>
          </w:p>
          <w:p w14:paraId="729335EF">
            <w:pPr>
              <w:snapToGrid w:val="0"/>
              <w:ind w:left="630" w:leftChars="200" w:hanging="210" w:hangingChars="100"/>
              <w:jc w:val="center"/>
              <w:rPr>
                <w:rFonts w:hint="eastAsia"/>
                <w:color w:val="auto"/>
                <w:szCs w:val="21"/>
                <w:highlight w:val="none"/>
              </w:rPr>
            </w:pPr>
            <w:r>
              <w:rPr>
                <w:rFonts w:hint="eastAsia"/>
                <w:color w:val="auto"/>
                <w:szCs w:val="21"/>
                <w:highlight w:val="none"/>
              </w:rPr>
              <w:t>0+000</w:t>
            </w:r>
            <w:r>
              <w:rPr>
                <w:rFonts w:hint="eastAsia"/>
                <w:color w:val="auto"/>
                <w:szCs w:val="21"/>
                <w:highlight w:val="none"/>
                <w:lang w:val="en-US" w:eastAsia="zh-CN"/>
              </w:rPr>
              <w:t>~</w:t>
            </w:r>
            <w:r>
              <w:rPr>
                <w:rFonts w:hint="eastAsia"/>
                <w:color w:val="auto"/>
                <w:szCs w:val="21"/>
                <w:highlight w:val="none"/>
              </w:rPr>
              <w:t>1+083</w:t>
            </w:r>
          </w:p>
          <w:p w14:paraId="4B4536C0">
            <w:pPr>
              <w:snapToGrid w:val="0"/>
              <w:ind w:left="630" w:leftChars="200" w:hanging="210" w:hangingChars="100"/>
              <w:jc w:val="center"/>
              <w:rPr>
                <w:rFonts w:hint="eastAsia"/>
                <w:color w:val="auto"/>
                <w:szCs w:val="21"/>
                <w:highlight w:val="none"/>
              </w:rPr>
            </w:pPr>
            <w:r>
              <w:rPr>
                <w:rFonts w:hint="eastAsia"/>
                <w:color w:val="auto"/>
                <w:szCs w:val="21"/>
                <w:highlight w:val="none"/>
              </w:rPr>
              <w:t>0+000</w:t>
            </w:r>
            <w:r>
              <w:rPr>
                <w:rFonts w:hint="eastAsia"/>
                <w:color w:val="auto"/>
                <w:szCs w:val="21"/>
                <w:highlight w:val="none"/>
                <w:lang w:val="en-US" w:eastAsia="zh-CN"/>
              </w:rPr>
              <w:t>~2</w:t>
            </w:r>
            <w:r>
              <w:rPr>
                <w:rFonts w:hint="eastAsia"/>
                <w:color w:val="auto"/>
                <w:szCs w:val="21"/>
                <w:highlight w:val="none"/>
              </w:rPr>
              <w:t>+510</w:t>
            </w:r>
          </w:p>
          <w:p w14:paraId="1BB01C51">
            <w:pPr>
              <w:snapToGrid w:val="0"/>
              <w:ind w:left="630" w:leftChars="200" w:hanging="210" w:hangingChars="100"/>
              <w:jc w:val="center"/>
              <w:rPr>
                <w:rFonts w:hint="eastAsia"/>
                <w:color w:val="auto"/>
                <w:szCs w:val="21"/>
                <w:highlight w:val="none"/>
              </w:rPr>
            </w:pPr>
            <w:r>
              <w:rPr>
                <w:rFonts w:hint="eastAsia"/>
                <w:color w:val="auto"/>
                <w:szCs w:val="21"/>
                <w:highlight w:val="none"/>
              </w:rPr>
              <w:t>0+000</w:t>
            </w:r>
            <w:r>
              <w:rPr>
                <w:rFonts w:hint="eastAsia"/>
                <w:color w:val="auto"/>
                <w:szCs w:val="21"/>
                <w:highlight w:val="none"/>
                <w:lang w:val="en-US" w:eastAsia="zh-CN"/>
              </w:rPr>
              <w:t>~</w:t>
            </w:r>
            <w:r>
              <w:rPr>
                <w:rFonts w:hint="eastAsia"/>
                <w:color w:val="auto"/>
                <w:szCs w:val="21"/>
                <w:highlight w:val="none"/>
              </w:rPr>
              <w:t>2+</w:t>
            </w:r>
            <w:r>
              <w:rPr>
                <w:rFonts w:hint="eastAsia"/>
                <w:color w:val="auto"/>
                <w:szCs w:val="21"/>
                <w:highlight w:val="none"/>
                <w:lang w:val="en-US" w:eastAsia="zh-CN"/>
              </w:rPr>
              <w:t>317</w:t>
            </w:r>
          </w:p>
          <w:p w14:paraId="38980443">
            <w:pPr>
              <w:snapToGrid w:val="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721E04EA">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6693FCD1">
            <w:pPr>
              <w:snapToGrid w:val="0"/>
              <w:ind w:firstLine="210"/>
              <w:jc w:val="center"/>
              <w:rPr>
                <w:rFonts w:hint="eastAsia"/>
                <w:color w:val="auto"/>
                <w:szCs w:val="21"/>
                <w:highlight w:val="none"/>
              </w:rPr>
            </w:pPr>
            <w:r>
              <w:rPr>
                <w:rFonts w:hint="eastAsia"/>
                <w:color w:val="auto"/>
                <w:szCs w:val="21"/>
                <w:highlight w:val="none"/>
              </w:rPr>
              <w:t>（南北湖大堤、葫芦山至长山段、刘王庙至五团段、五团至八团段、独山至水口、白沙湾至金丝娘桥段、长墙山至青山段、炮台头至南台头段）</w:t>
            </w:r>
          </w:p>
          <w:p w14:paraId="45A5CC48">
            <w:pPr>
              <w:snapToGrid w:val="0"/>
              <w:ind w:firstLine="210"/>
              <w:jc w:val="center"/>
              <w:rPr>
                <w:rFonts w:hint="eastAsia"/>
                <w:color w:val="auto"/>
                <w:szCs w:val="21"/>
                <w:highlight w:val="none"/>
              </w:rPr>
            </w:pPr>
            <w:r>
              <w:rPr>
                <w:rFonts w:hint="eastAsia"/>
                <w:color w:val="auto"/>
                <w:szCs w:val="21"/>
                <w:highlight w:val="none"/>
              </w:rPr>
              <w:t>445437.5㎡</w:t>
            </w:r>
          </w:p>
        </w:tc>
      </w:tr>
      <w:tr w14:paraId="22C4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5919B728">
            <w:pPr>
              <w:snapToGrid w:val="0"/>
              <w:jc w:val="center"/>
              <w:rPr>
                <w:rFonts w:hint="eastAsia"/>
                <w:b/>
                <w:color w:val="auto"/>
                <w:szCs w:val="21"/>
                <w:highlight w:val="none"/>
              </w:rPr>
            </w:pPr>
            <w:r>
              <w:rPr>
                <w:rFonts w:hint="eastAsia"/>
                <w:b/>
                <w:color w:val="auto"/>
                <w:szCs w:val="21"/>
                <w:highlight w:val="none"/>
              </w:rPr>
              <w:t>二</w:t>
            </w:r>
          </w:p>
        </w:tc>
        <w:tc>
          <w:tcPr>
            <w:tcW w:w="2089" w:type="dxa"/>
            <w:tcBorders>
              <w:top w:val="single" w:color="auto" w:sz="4" w:space="0"/>
              <w:left w:val="single" w:color="auto" w:sz="4" w:space="0"/>
              <w:bottom w:val="single" w:color="auto" w:sz="4" w:space="0"/>
              <w:right w:val="single" w:color="auto" w:sz="4" w:space="0"/>
            </w:tcBorders>
            <w:noWrap/>
            <w:vAlign w:val="center"/>
          </w:tcPr>
          <w:p w14:paraId="3D7536EB">
            <w:pPr>
              <w:snapToGrid w:val="0"/>
              <w:jc w:val="center"/>
              <w:rPr>
                <w:rFonts w:hint="eastAsia"/>
                <w:b/>
                <w:color w:val="auto"/>
                <w:szCs w:val="21"/>
                <w:highlight w:val="none"/>
              </w:rPr>
            </w:pPr>
            <w:r>
              <w:rPr>
                <w:rFonts w:hint="eastAsia"/>
                <w:b/>
                <w:color w:val="auto"/>
                <w:szCs w:val="21"/>
                <w:highlight w:val="none"/>
              </w:rPr>
              <w:t>护塘地养护</w:t>
            </w:r>
          </w:p>
        </w:tc>
        <w:tc>
          <w:tcPr>
            <w:tcW w:w="3071" w:type="dxa"/>
            <w:tcBorders>
              <w:top w:val="single" w:color="auto" w:sz="4" w:space="0"/>
              <w:left w:val="single" w:color="auto" w:sz="4" w:space="0"/>
              <w:bottom w:val="single" w:color="auto" w:sz="4" w:space="0"/>
              <w:right w:val="single" w:color="auto" w:sz="4" w:space="0"/>
            </w:tcBorders>
            <w:noWrap/>
            <w:vAlign w:val="center"/>
          </w:tcPr>
          <w:p w14:paraId="419828F0">
            <w:pPr>
              <w:snapToGrid w:val="0"/>
              <w:ind w:firstLine="210"/>
              <w:jc w:val="center"/>
              <w:rPr>
                <w:rFonts w:hint="eastAsia"/>
                <w:color w:val="auto"/>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ign w:val="center"/>
          </w:tcPr>
          <w:p w14:paraId="31403429">
            <w:pPr>
              <w:snapToGrid w:val="0"/>
              <w:ind w:firstLine="21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7A0EC0BE">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27AA67FE">
            <w:pPr>
              <w:snapToGrid w:val="0"/>
              <w:ind w:firstLine="210"/>
              <w:jc w:val="center"/>
              <w:rPr>
                <w:rFonts w:hint="eastAsia"/>
                <w:color w:val="auto"/>
                <w:szCs w:val="21"/>
                <w:highlight w:val="none"/>
              </w:rPr>
            </w:pPr>
          </w:p>
        </w:tc>
      </w:tr>
      <w:tr w14:paraId="5EBF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4A34EBAA">
            <w:pPr>
              <w:snapToGrid w:val="0"/>
              <w:jc w:val="center"/>
              <w:rPr>
                <w:rFonts w:hint="eastAsia"/>
                <w:b/>
                <w:color w:val="auto"/>
                <w:szCs w:val="21"/>
                <w:highlight w:val="none"/>
              </w:rPr>
            </w:pPr>
            <w:r>
              <w:rPr>
                <w:rFonts w:hint="eastAsia"/>
                <w:b/>
                <w:color w:val="auto"/>
                <w:szCs w:val="21"/>
                <w:highlight w:val="none"/>
              </w:rPr>
              <w:t>1</w:t>
            </w:r>
          </w:p>
        </w:tc>
        <w:tc>
          <w:tcPr>
            <w:tcW w:w="2089" w:type="dxa"/>
            <w:tcBorders>
              <w:top w:val="single" w:color="auto" w:sz="4" w:space="0"/>
              <w:left w:val="single" w:color="auto" w:sz="4" w:space="0"/>
              <w:bottom w:val="single" w:color="auto" w:sz="4" w:space="0"/>
              <w:right w:val="single" w:color="auto" w:sz="4" w:space="0"/>
            </w:tcBorders>
            <w:noWrap/>
            <w:vAlign w:val="center"/>
          </w:tcPr>
          <w:p w14:paraId="00B5460D">
            <w:pPr>
              <w:snapToGrid w:val="0"/>
              <w:jc w:val="center"/>
              <w:rPr>
                <w:rFonts w:hint="eastAsia"/>
                <w:color w:val="auto"/>
                <w:szCs w:val="21"/>
                <w:highlight w:val="none"/>
              </w:rPr>
            </w:pPr>
            <w:r>
              <w:rPr>
                <w:rFonts w:hint="eastAsia"/>
                <w:color w:val="auto"/>
                <w:szCs w:val="21"/>
                <w:highlight w:val="none"/>
              </w:rPr>
              <w:t>界墙</w:t>
            </w:r>
            <w:r>
              <w:rPr>
                <w:color w:val="auto"/>
                <w:szCs w:val="21"/>
                <w:highlight w:val="none"/>
              </w:rPr>
              <w:t>及</w:t>
            </w:r>
            <w:r>
              <w:rPr>
                <w:rFonts w:hint="eastAsia"/>
                <w:color w:val="auto"/>
                <w:szCs w:val="21"/>
                <w:highlight w:val="none"/>
              </w:rPr>
              <w:t>排水沟清理</w:t>
            </w:r>
          </w:p>
        </w:tc>
        <w:tc>
          <w:tcPr>
            <w:tcW w:w="3071" w:type="dxa"/>
            <w:tcBorders>
              <w:top w:val="single" w:color="auto" w:sz="4" w:space="0"/>
              <w:left w:val="single" w:color="auto" w:sz="4" w:space="0"/>
              <w:bottom w:val="single" w:color="auto" w:sz="4" w:space="0"/>
              <w:right w:val="single" w:color="auto" w:sz="4" w:space="0"/>
            </w:tcBorders>
            <w:noWrap/>
            <w:vAlign w:val="center"/>
          </w:tcPr>
          <w:p w14:paraId="01953BCB">
            <w:pPr>
              <w:snapToGrid w:val="0"/>
              <w:ind w:firstLine="21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shd w:val="clear" w:fill="FFFFFF"/>
              </w:rPr>
              <w:t>桩号</w:t>
            </w:r>
            <w:r>
              <w:rPr>
                <w:rFonts w:hint="eastAsia" w:asciiTheme="minorEastAsia" w:hAnsiTheme="minorEastAsia" w:eastAsiaTheme="minorEastAsia" w:cstheme="minorEastAsia"/>
                <w:i w:val="0"/>
                <w:iCs w:val="0"/>
                <w:caps w:val="0"/>
                <w:color w:val="auto"/>
                <w:spacing w:val="0"/>
                <w:sz w:val="21"/>
                <w:szCs w:val="21"/>
                <w:highlight w:val="none"/>
                <w:shd w:val="clear" w:fill="FFFFFF"/>
              </w:rPr>
              <w:t>74+598</w:t>
            </w:r>
            <w:r>
              <w:rPr>
                <w:rFonts w:hint="eastAsia" w:asciiTheme="minorEastAsia" w:hAnsiTheme="minorEastAsia" w:eastAsiaTheme="minorEastAsia" w:cstheme="minorEastAsia"/>
                <w:i w:val="0"/>
                <w:iCs w:val="0"/>
                <w:caps w:val="0"/>
                <w:color w:val="auto"/>
                <w:spacing w:val="0"/>
                <w:sz w:val="21"/>
                <w:szCs w:val="21"/>
                <w:highlight w:val="none"/>
                <w:shd w:val="clear" w:fill="FFFFFF"/>
                <w:lang w:val="en-US" w:eastAsia="zh-CN"/>
              </w:rPr>
              <w:t>~</w:t>
            </w:r>
            <w:r>
              <w:rPr>
                <w:rFonts w:hint="eastAsia" w:asciiTheme="minorEastAsia" w:hAnsiTheme="minorEastAsia" w:eastAsiaTheme="minorEastAsia" w:cstheme="minorEastAsia"/>
                <w:i w:val="0"/>
                <w:iCs w:val="0"/>
                <w:caps w:val="0"/>
                <w:color w:val="auto"/>
                <w:spacing w:val="0"/>
                <w:sz w:val="21"/>
                <w:szCs w:val="21"/>
                <w:highlight w:val="none"/>
                <w:shd w:val="clear" w:fill="FFFFFF"/>
              </w:rPr>
              <w:t>79+200</w:t>
            </w:r>
            <w:r>
              <w:rPr>
                <w:rFonts w:hint="eastAsia" w:asciiTheme="minorEastAsia" w:hAnsiTheme="minorEastAsia" w:cstheme="minorEastAsia"/>
                <w:i w:val="0"/>
                <w:iCs w:val="0"/>
                <w:caps w:val="0"/>
                <w:color w:val="auto"/>
                <w:spacing w:val="0"/>
                <w:sz w:val="21"/>
                <w:szCs w:val="21"/>
                <w:highlight w:val="none"/>
                <w:shd w:val="clear" w:fill="FFFFFF"/>
                <w:lang w:eastAsia="zh-CN"/>
              </w:rPr>
              <w:t>、</w:t>
            </w:r>
            <w:r>
              <w:rPr>
                <w:rFonts w:hint="eastAsia" w:asciiTheme="minorEastAsia" w:hAnsiTheme="minorEastAsia" w:eastAsiaTheme="minorEastAsia" w:cstheme="minorEastAsia"/>
                <w:i w:val="0"/>
                <w:iCs w:val="0"/>
                <w:caps w:val="0"/>
                <w:color w:val="auto"/>
                <w:spacing w:val="0"/>
                <w:sz w:val="21"/>
                <w:szCs w:val="21"/>
                <w:highlight w:val="none"/>
                <w:shd w:val="clear" w:fill="FFFFFF"/>
              </w:rPr>
              <w:t>80+700</w:t>
            </w:r>
            <w:r>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t>~</w:t>
            </w:r>
            <w:r>
              <w:rPr>
                <w:rFonts w:hint="eastAsia" w:asciiTheme="minorEastAsia" w:hAnsiTheme="minorEastAsia" w:eastAsiaTheme="minorEastAsia" w:cstheme="minorEastAsia"/>
                <w:i w:val="0"/>
                <w:iCs w:val="0"/>
                <w:caps w:val="0"/>
                <w:color w:val="auto"/>
                <w:spacing w:val="0"/>
                <w:sz w:val="21"/>
                <w:szCs w:val="21"/>
                <w:highlight w:val="none"/>
                <w:shd w:val="clear" w:fill="FFFFFF"/>
              </w:rPr>
              <w:t>81+100、86+300</w:t>
            </w:r>
            <w:r>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t>~</w:t>
            </w:r>
            <w:r>
              <w:rPr>
                <w:rFonts w:hint="eastAsia" w:asciiTheme="minorEastAsia" w:hAnsiTheme="minorEastAsia" w:cstheme="minorEastAsia"/>
                <w:i w:val="0"/>
                <w:iCs w:val="0"/>
                <w:caps w:val="0"/>
                <w:color w:val="auto"/>
                <w:spacing w:val="0"/>
                <w:sz w:val="21"/>
                <w:szCs w:val="21"/>
                <w:highlight w:val="none"/>
                <w:shd w:val="clear" w:fill="FFFFFF"/>
                <w:lang w:val="en-US" w:eastAsia="zh-CN"/>
              </w:rPr>
              <w:t>87+300、90+300~</w:t>
            </w:r>
            <w:r>
              <w:rPr>
                <w:rFonts w:hint="eastAsia" w:asciiTheme="minorEastAsia" w:hAnsiTheme="minorEastAsia" w:eastAsiaTheme="minorEastAsia" w:cstheme="minorEastAsia"/>
                <w:i w:val="0"/>
                <w:iCs w:val="0"/>
                <w:caps w:val="0"/>
                <w:color w:val="auto"/>
                <w:spacing w:val="0"/>
                <w:sz w:val="21"/>
                <w:szCs w:val="21"/>
                <w:highlight w:val="none"/>
                <w:shd w:val="clear" w:fill="FFFFFF"/>
              </w:rPr>
              <w:t>94+700</w:t>
            </w:r>
            <w:r>
              <w:rPr>
                <w:rFonts w:hint="eastAsia" w:asciiTheme="minorEastAsia" w:hAnsiTheme="minorEastAsia" w:cstheme="minorEastAsia"/>
                <w:i w:val="0"/>
                <w:iCs w:val="0"/>
                <w:caps w:val="0"/>
                <w:color w:val="auto"/>
                <w:spacing w:val="0"/>
                <w:sz w:val="21"/>
                <w:szCs w:val="21"/>
                <w:highlight w:val="none"/>
                <w:shd w:val="clear" w:fill="FFFFFF"/>
                <w:lang w:eastAsia="zh-CN"/>
              </w:rPr>
              <w:t>、</w:t>
            </w:r>
            <w:r>
              <w:rPr>
                <w:rFonts w:hint="eastAsia" w:asciiTheme="minorEastAsia" w:hAnsiTheme="minorEastAsia" w:eastAsiaTheme="minorEastAsia" w:cstheme="minorEastAsia"/>
                <w:i w:val="0"/>
                <w:iCs w:val="0"/>
                <w:caps w:val="0"/>
                <w:color w:val="auto"/>
                <w:spacing w:val="0"/>
                <w:sz w:val="21"/>
                <w:szCs w:val="21"/>
                <w:highlight w:val="none"/>
                <w:shd w:val="clear" w:fill="FFFFFF"/>
              </w:rPr>
              <w:t>95+100</w:t>
            </w:r>
            <w:r>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t>~</w:t>
            </w:r>
            <w:r>
              <w:rPr>
                <w:rFonts w:hint="eastAsia" w:asciiTheme="minorEastAsia" w:hAnsiTheme="minorEastAsia" w:eastAsiaTheme="minorEastAsia" w:cstheme="minorEastAsia"/>
                <w:i w:val="0"/>
                <w:iCs w:val="0"/>
                <w:caps w:val="0"/>
                <w:color w:val="auto"/>
                <w:spacing w:val="0"/>
                <w:sz w:val="21"/>
                <w:szCs w:val="21"/>
                <w:highlight w:val="none"/>
                <w:shd w:val="clear" w:fill="FFFFFF"/>
              </w:rPr>
              <w:t>95+900、96+100</w:t>
            </w:r>
            <w:r>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t>~</w:t>
            </w:r>
            <w:r>
              <w:rPr>
                <w:rFonts w:hint="eastAsia" w:asciiTheme="minorEastAsia" w:hAnsiTheme="minorEastAsia" w:eastAsiaTheme="minorEastAsia" w:cstheme="minorEastAsia"/>
                <w:i w:val="0"/>
                <w:iCs w:val="0"/>
                <w:caps w:val="0"/>
                <w:color w:val="auto"/>
                <w:spacing w:val="0"/>
                <w:sz w:val="21"/>
                <w:szCs w:val="21"/>
                <w:highlight w:val="none"/>
                <w:shd w:val="clear" w:fill="FFFFFF"/>
              </w:rPr>
              <w:t>96+700</w:t>
            </w:r>
            <w:r>
              <w:rPr>
                <w:rFonts w:hint="eastAsia" w:asciiTheme="minorEastAsia" w:hAnsiTheme="minorEastAsia" w:cstheme="minorEastAsia"/>
                <w:i w:val="0"/>
                <w:iCs w:val="0"/>
                <w:caps w:val="0"/>
                <w:color w:val="auto"/>
                <w:spacing w:val="0"/>
                <w:sz w:val="21"/>
                <w:szCs w:val="21"/>
                <w:highlight w:val="none"/>
                <w:shd w:val="clear" w:fill="FFFFFF"/>
                <w:lang w:eastAsia="zh-CN"/>
              </w:rPr>
              <w:t>、</w:t>
            </w:r>
            <w:r>
              <w:rPr>
                <w:rFonts w:hint="eastAsia" w:asciiTheme="minorEastAsia" w:hAnsiTheme="minorEastAsia" w:eastAsiaTheme="minorEastAsia" w:cstheme="minorEastAsia"/>
                <w:i w:val="0"/>
                <w:iCs w:val="0"/>
                <w:caps w:val="0"/>
                <w:color w:val="auto"/>
                <w:spacing w:val="0"/>
                <w:sz w:val="21"/>
                <w:szCs w:val="21"/>
                <w:highlight w:val="none"/>
                <w:shd w:val="clear" w:fill="FFFFFF"/>
              </w:rPr>
              <w:t>97+200</w:t>
            </w:r>
            <w:r>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t>~</w:t>
            </w:r>
            <w:r>
              <w:rPr>
                <w:rFonts w:hint="eastAsia" w:asciiTheme="minorEastAsia" w:hAnsiTheme="minorEastAsia" w:eastAsiaTheme="minorEastAsia" w:cstheme="minorEastAsia"/>
                <w:i w:val="0"/>
                <w:iCs w:val="0"/>
                <w:caps w:val="0"/>
                <w:color w:val="auto"/>
                <w:spacing w:val="0"/>
                <w:sz w:val="21"/>
                <w:szCs w:val="21"/>
                <w:highlight w:val="none"/>
                <w:shd w:val="clear" w:fill="FFFFFF"/>
              </w:rPr>
              <w:t>98+000、98+400</w:t>
            </w:r>
            <w:r>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t>~</w:t>
            </w:r>
            <w:r>
              <w:rPr>
                <w:rFonts w:hint="eastAsia" w:asciiTheme="minorEastAsia" w:hAnsiTheme="minorEastAsia" w:eastAsiaTheme="minorEastAsia" w:cstheme="minorEastAsia"/>
                <w:i w:val="0"/>
                <w:iCs w:val="0"/>
                <w:caps w:val="0"/>
                <w:color w:val="auto"/>
                <w:spacing w:val="0"/>
                <w:sz w:val="21"/>
                <w:szCs w:val="21"/>
                <w:highlight w:val="none"/>
                <w:shd w:val="clear" w:fill="FFFFFF"/>
              </w:rPr>
              <w:t>99+500</w:t>
            </w:r>
            <w:r>
              <w:rPr>
                <w:rFonts w:hint="eastAsia" w:asciiTheme="minorEastAsia" w:hAnsiTheme="minorEastAsia" w:cstheme="minorEastAsia"/>
                <w:i w:val="0"/>
                <w:iCs w:val="0"/>
                <w:caps w:val="0"/>
                <w:color w:val="auto"/>
                <w:spacing w:val="0"/>
                <w:sz w:val="21"/>
                <w:szCs w:val="21"/>
                <w:highlight w:val="none"/>
                <w:shd w:val="clear" w:fill="FFFFFF"/>
                <w:lang w:eastAsia="zh-CN"/>
              </w:rPr>
              <w:t>、</w:t>
            </w:r>
            <w:r>
              <w:rPr>
                <w:rFonts w:hint="eastAsia" w:asciiTheme="minorEastAsia" w:hAnsiTheme="minorEastAsia" w:eastAsiaTheme="minorEastAsia" w:cstheme="minorEastAsia"/>
                <w:i w:val="0"/>
                <w:iCs w:val="0"/>
                <w:caps w:val="0"/>
                <w:color w:val="auto"/>
                <w:spacing w:val="0"/>
                <w:sz w:val="21"/>
                <w:szCs w:val="21"/>
                <w:highlight w:val="none"/>
                <w:shd w:val="clear" w:fill="FFFFFF"/>
              </w:rPr>
              <w:t>102+500</w:t>
            </w:r>
            <w:r>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t>~</w:t>
            </w:r>
            <w:r>
              <w:rPr>
                <w:rFonts w:hint="eastAsia" w:asciiTheme="minorEastAsia" w:hAnsiTheme="minorEastAsia" w:eastAsiaTheme="minorEastAsia" w:cstheme="minorEastAsia"/>
                <w:i w:val="0"/>
                <w:iCs w:val="0"/>
                <w:caps w:val="0"/>
                <w:color w:val="auto"/>
                <w:spacing w:val="0"/>
                <w:sz w:val="21"/>
                <w:szCs w:val="21"/>
                <w:highlight w:val="none"/>
                <w:shd w:val="clear" w:fill="FFFFFF"/>
              </w:rPr>
              <w:t>105+100、105+500</w:t>
            </w:r>
            <w:r>
              <w:rPr>
                <w:rFonts w:hint="eastAsia" w:asciiTheme="minorEastAsia" w:hAnsiTheme="minorEastAsia" w:eastAsiaTheme="minorEastAsia" w:cstheme="minorEastAsia"/>
                <w:i w:val="0"/>
                <w:iCs w:val="0"/>
                <w:caps w:val="0"/>
                <w:color w:val="auto"/>
                <w:spacing w:val="0"/>
                <w:sz w:val="21"/>
                <w:szCs w:val="21"/>
                <w:highlight w:val="none"/>
                <w:shd w:val="clear" w:fill="FFFFFF"/>
                <w:lang w:eastAsia="zh-CN"/>
              </w:rPr>
              <w:t>~</w:t>
            </w:r>
            <w:r>
              <w:rPr>
                <w:rFonts w:hint="eastAsia" w:asciiTheme="minorEastAsia" w:hAnsiTheme="minorEastAsia" w:eastAsiaTheme="minorEastAsia" w:cstheme="minorEastAsia"/>
                <w:i w:val="0"/>
                <w:iCs w:val="0"/>
                <w:caps w:val="0"/>
                <w:color w:val="auto"/>
                <w:spacing w:val="0"/>
                <w:sz w:val="21"/>
                <w:szCs w:val="21"/>
                <w:highlight w:val="none"/>
                <w:shd w:val="clear" w:fill="FFFFFF"/>
              </w:rPr>
              <w:t>105+800</w:t>
            </w:r>
            <w:r>
              <w:rPr>
                <w:rFonts w:hint="eastAsia" w:asciiTheme="minorEastAsia" w:hAnsiTheme="minorEastAsia" w:eastAsiaTheme="minorEastAsia" w:cstheme="minorEastAsia"/>
                <w:color w:val="auto"/>
                <w:szCs w:val="21"/>
                <w:highlight w:val="none"/>
              </w:rPr>
              <w:t>,</w:t>
            </w:r>
          </w:p>
          <w:p w14:paraId="72BA7288">
            <w:pPr>
              <w:snapToGrid w:val="0"/>
              <w:ind w:firstLine="210"/>
              <w:jc w:val="center"/>
              <w:rPr>
                <w:rFonts w:hint="eastAsia" w:asciiTheme="minorEastAsia" w:hAnsiTheme="minorEastAsia" w:eastAsiaTheme="minorEastAsia" w:cstheme="minorEastAsia"/>
                <w:color w:val="auto"/>
                <w:szCs w:val="21"/>
                <w:highlight w:val="none"/>
                <w:shd w:val="clear" w:fill="FFFFFF"/>
              </w:rPr>
            </w:pPr>
            <w:r>
              <w:rPr>
                <w:rFonts w:hint="eastAsia" w:asciiTheme="minorEastAsia" w:hAnsiTheme="minorEastAsia" w:eastAsiaTheme="minorEastAsia" w:cstheme="minorEastAsia"/>
                <w:color w:val="auto"/>
                <w:szCs w:val="21"/>
                <w:highlight w:val="none"/>
                <w:shd w:val="clear" w:fill="FFFFFF"/>
              </w:rPr>
              <w:t>，</w:t>
            </w:r>
            <w:r>
              <w:rPr>
                <w:rFonts w:hint="eastAsia" w:asciiTheme="minorEastAsia" w:hAnsiTheme="minorEastAsia" w:eastAsiaTheme="minorEastAsia" w:cstheme="minorEastAsia"/>
                <w:color w:val="auto"/>
                <w:szCs w:val="21"/>
                <w:highlight w:val="none"/>
                <w:shd w:val="clear" w:fill="FFFFFF"/>
                <w:lang w:val="en-US" w:eastAsia="zh-CN"/>
              </w:rPr>
              <w:t>19.5</w:t>
            </w:r>
            <w:r>
              <w:rPr>
                <w:rFonts w:hint="eastAsia" w:asciiTheme="minorEastAsia" w:hAnsiTheme="minorEastAsia" w:eastAsiaTheme="minorEastAsia" w:cstheme="minorEastAsia"/>
                <w:color w:val="auto"/>
                <w:szCs w:val="21"/>
                <w:highlight w:val="none"/>
                <w:shd w:val="clear" w:fill="FFFFFF"/>
              </w:rPr>
              <w:t>Km</w:t>
            </w:r>
          </w:p>
          <w:p w14:paraId="6B2B78E4">
            <w:pPr>
              <w:snapToGrid w:val="0"/>
              <w:ind w:firstLine="210"/>
              <w:jc w:val="center"/>
              <w:rPr>
                <w:rFonts w:hint="eastAsia"/>
                <w:color w:val="auto"/>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ign w:val="center"/>
          </w:tcPr>
          <w:p w14:paraId="1EE10B9A">
            <w:pPr>
              <w:snapToGrid w:val="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7E42C68B">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1007EF03">
            <w:pPr>
              <w:snapToGrid w:val="0"/>
              <w:ind w:firstLine="210"/>
              <w:jc w:val="center"/>
              <w:rPr>
                <w:rFonts w:hint="eastAsia"/>
                <w:color w:val="auto"/>
                <w:szCs w:val="21"/>
                <w:highlight w:val="none"/>
              </w:rPr>
            </w:pPr>
            <w:r>
              <w:rPr>
                <w:rFonts w:hint="eastAsia"/>
                <w:color w:val="auto"/>
                <w:szCs w:val="21"/>
                <w:highlight w:val="none"/>
              </w:rPr>
              <w:t>炮台头至南台头段</w:t>
            </w:r>
          </w:p>
          <w:p w14:paraId="2827D195">
            <w:pPr>
              <w:snapToGrid w:val="0"/>
              <w:ind w:firstLine="210"/>
              <w:jc w:val="center"/>
              <w:rPr>
                <w:rFonts w:hint="eastAsia"/>
                <w:color w:val="auto"/>
                <w:szCs w:val="21"/>
                <w:highlight w:val="none"/>
              </w:rPr>
            </w:pPr>
          </w:p>
        </w:tc>
      </w:tr>
      <w:tr w14:paraId="2211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55F180AF">
            <w:pPr>
              <w:snapToGrid w:val="0"/>
              <w:jc w:val="center"/>
              <w:rPr>
                <w:b/>
                <w:color w:val="auto"/>
                <w:szCs w:val="21"/>
                <w:highlight w:val="none"/>
              </w:rPr>
            </w:pPr>
            <w:r>
              <w:rPr>
                <w:rFonts w:hint="eastAsia"/>
                <w:b/>
                <w:color w:val="auto"/>
                <w:szCs w:val="21"/>
                <w:highlight w:val="none"/>
              </w:rPr>
              <w:t>2</w:t>
            </w:r>
          </w:p>
        </w:tc>
        <w:tc>
          <w:tcPr>
            <w:tcW w:w="2089" w:type="dxa"/>
            <w:tcBorders>
              <w:top w:val="single" w:color="auto" w:sz="4" w:space="0"/>
              <w:left w:val="single" w:color="auto" w:sz="4" w:space="0"/>
              <w:bottom w:val="single" w:color="auto" w:sz="4" w:space="0"/>
              <w:right w:val="single" w:color="auto" w:sz="4" w:space="0"/>
            </w:tcBorders>
            <w:noWrap/>
            <w:vAlign w:val="center"/>
          </w:tcPr>
          <w:p w14:paraId="032BBE29">
            <w:pPr>
              <w:snapToGrid w:val="0"/>
              <w:jc w:val="center"/>
              <w:rPr>
                <w:rFonts w:hint="eastAsia"/>
                <w:b/>
                <w:color w:val="auto"/>
                <w:szCs w:val="21"/>
                <w:highlight w:val="none"/>
              </w:rPr>
            </w:pPr>
            <w:r>
              <w:rPr>
                <w:rFonts w:hint="eastAsia"/>
                <w:color w:val="auto"/>
                <w:szCs w:val="21"/>
                <w:highlight w:val="none"/>
              </w:rPr>
              <w:t>挡土（界）墙、透水棱体养护</w:t>
            </w:r>
          </w:p>
        </w:tc>
        <w:tc>
          <w:tcPr>
            <w:tcW w:w="3071" w:type="dxa"/>
            <w:tcBorders>
              <w:top w:val="single" w:color="auto" w:sz="4" w:space="0"/>
              <w:left w:val="single" w:color="auto" w:sz="4" w:space="0"/>
              <w:bottom w:val="single" w:color="auto" w:sz="4" w:space="0"/>
              <w:right w:val="single" w:color="auto" w:sz="4" w:space="0"/>
            </w:tcBorders>
            <w:noWrap/>
            <w:vAlign w:val="center"/>
          </w:tcPr>
          <w:p w14:paraId="056B81FE">
            <w:pPr>
              <w:snapToGrid w:val="0"/>
              <w:ind w:firstLine="210"/>
              <w:jc w:val="center"/>
              <w:rPr>
                <w:color w:val="auto"/>
                <w:szCs w:val="21"/>
                <w:highlight w:val="none"/>
              </w:rPr>
            </w:pPr>
            <w:r>
              <w:rPr>
                <w:rFonts w:hint="eastAsia" w:ascii="宋体" w:hAnsi="宋体" w:eastAsia="宋体" w:cs="宋体"/>
                <w:i w:val="0"/>
                <w:iCs w:val="0"/>
                <w:caps w:val="0"/>
                <w:color w:val="auto"/>
                <w:spacing w:val="0"/>
                <w:sz w:val="21"/>
                <w:szCs w:val="21"/>
                <w:highlight w:val="none"/>
                <w:shd w:val="clear" w:fill="FFFFFF"/>
                <w:lang w:eastAsia="zh-CN"/>
              </w:rPr>
              <w:t>桩号</w:t>
            </w:r>
            <w:r>
              <w:rPr>
                <w:rFonts w:hint="eastAsia" w:ascii="宋体" w:hAnsi="宋体" w:eastAsia="宋体" w:cs="宋体"/>
                <w:i w:val="0"/>
                <w:iCs w:val="0"/>
                <w:caps w:val="0"/>
                <w:color w:val="auto"/>
                <w:spacing w:val="0"/>
                <w:sz w:val="21"/>
                <w:szCs w:val="21"/>
                <w:highlight w:val="none"/>
                <w:shd w:val="clear" w:fill="FFFFFF"/>
              </w:rPr>
              <w:t>75+800</w:t>
            </w:r>
            <w:r>
              <w:rPr>
                <w:rFonts w:hint="eastAsia" w:ascii="宋体" w:hAnsi="宋体" w:eastAsia="宋体" w:cs="宋体"/>
                <w:i w:val="0"/>
                <w:iCs w:val="0"/>
                <w:caps w:val="0"/>
                <w:color w:val="auto"/>
                <w:spacing w:val="0"/>
                <w:sz w:val="21"/>
                <w:szCs w:val="21"/>
                <w:highlight w:val="none"/>
                <w:shd w:val="clear" w:fill="FFFFFF"/>
                <w:lang w:val="en-US" w:eastAsia="zh-CN"/>
              </w:rPr>
              <w:t>~</w:t>
            </w:r>
            <w:r>
              <w:rPr>
                <w:rFonts w:hint="eastAsia" w:ascii="宋体" w:hAnsi="宋体" w:eastAsia="宋体" w:cs="宋体"/>
                <w:i w:val="0"/>
                <w:iCs w:val="0"/>
                <w:caps w:val="0"/>
                <w:color w:val="auto"/>
                <w:spacing w:val="0"/>
                <w:sz w:val="21"/>
                <w:szCs w:val="21"/>
                <w:highlight w:val="none"/>
                <w:shd w:val="clear" w:fill="FFFFFF"/>
              </w:rPr>
              <w:t>76+100、76+500</w:t>
            </w:r>
            <w:r>
              <w:rPr>
                <w:rFonts w:hint="eastAsia" w:ascii="宋体" w:hAnsi="宋体" w:eastAsia="宋体" w:cs="宋体"/>
                <w:i w:val="0"/>
                <w:iCs w:val="0"/>
                <w:caps w:val="0"/>
                <w:color w:val="auto"/>
                <w:spacing w:val="0"/>
                <w:sz w:val="21"/>
                <w:szCs w:val="21"/>
                <w:highlight w:val="none"/>
                <w:shd w:val="clear" w:fill="FFFFFF"/>
                <w:lang w:val="en-US" w:eastAsia="zh-CN"/>
              </w:rPr>
              <w:t>~</w:t>
            </w:r>
            <w:r>
              <w:rPr>
                <w:rFonts w:hint="eastAsia" w:ascii="宋体" w:hAnsi="宋体" w:eastAsia="宋体" w:cs="宋体"/>
                <w:i w:val="0"/>
                <w:iCs w:val="0"/>
                <w:caps w:val="0"/>
                <w:color w:val="auto"/>
                <w:spacing w:val="0"/>
                <w:sz w:val="21"/>
                <w:szCs w:val="21"/>
                <w:highlight w:val="none"/>
                <w:shd w:val="clear" w:fill="FFFFFF"/>
              </w:rPr>
              <w:t>79+200</w:t>
            </w:r>
            <w:r>
              <w:rPr>
                <w:rFonts w:hint="eastAsia" w:ascii="宋体" w:hAnsi="宋体" w:eastAsia="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80+700</w:t>
            </w:r>
            <w:r>
              <w:rPr>
                <w:rFonts w:hint="eastAsia" w:ascii="宋体" w:hAnsi="宋体" w:eastAsia="宋体" w:cs="宋体"/>
                <w:i w:val="0"/>
                <w:iCs w:val="0"/>
                <w:caps w:val="0"/>
                <w:color w:val="auto"/>
                <w:spacing w:val="0"/>
                <w:sz w:val="21"/>
                <w:szCs w:val="21"/>
                <w:highlight w:val="none"/>
                <w:shd w:val="clear" w:fill="FFFFFF"/>
                <w:lang w:val="en-US" w:eastAsia="zh-CN"/>
              </w:rPr>
              <w:t>~</w:t>
            </w:r>
            <w:r>
              <w:rPr>
                <w:rFonts w:hint="eastAsia" w:ascii="宋体" w:hAnsi="宋体" w:eastAsia="宋体" w:cs="宋体"/>
                <w:i w:val="0"/>
                <w:iCs w:val="0"/>
                <w:caps w:val="0"/>
                <w:color w:val="auto"/>
                <w:spacing w:val="0"/>
                <w:sz w:val="21"/>
                <w:szCs w:val="21"/>
                <w:highlight w:val="none"/>
                <w:shd w:val="clear" w:fill="FFFFFF"/>
              </w:rPr>
              <w:t>81+100、90+400</w:t>
            </w:r>
            <w:r>
              <w:rPr>
                <w:rFonts w:hint="eastAsia" w:ascii="宋体" w:hAnsi="宋体" w:eastAsia="宋体" w:cs="宋体"/>
                <w:i w:val="0"/>
                <w:iCs w:val="0"/>
                <w:caps w:val="0"/>
                <w:color w:val="auto"/>
                <w:spacing w:val="0"/>
                <w:sz w:val="21"/>
                <w:szCs w:val="21"/>
                <w:highlight w:val="none"/>
                <w:shd w:val="clear" w:fill="FFFFFF"/>
                <w:lang w:val="en-US" w:eastAsia="zh-CN"/>
              </w:rPr>
              <w:t>~</w:t>
            </w:r>
            <w:r>
              <w:rPr>
                <w:rFonts w:hint="eastAsia" w:ascii="宋体" w:hAnsi="宋体" w:eastAsia="宋体" w:cs="宋体"/>
                <w:i w:val="0"/>
                <w:iCs w:val="0"/>
                <w:caps w:val="0"/>
                <w:color w:val="auto"/>
                <w:spacing w:val="0"/>
                <w:sz w:val="21"/>
                <w:szCs w:val="21"/>
                <w:highlight w:val="none"/>
                <w:shd w:val="clear" w:fill="FFFFFF"/>
              </w:rPr>
              <w:t>94+400、94+700</w:t>
            </w:r>
            <w:r>
              <w:rPr>
                <w:rFonts w:hint="eastAsia" w:ascii="宋体" w:hAnsi="宋体" w:eastAsia="宋体" w:cs="宋体"/>
                <w:i w:val="0"/>
                <w:iCs w:val="0"/>
                <w:caps w:val="0"/>
                <w:color w:val="auto"/>
                <w:spacing w:val="0"/>
                <w:sz w:val="21"/>
                <w:szCs w:val="21"/>
                <w:highlight w:val="none"/>
                <w:shd w:val="clear" w:fill="FFFFFF"/>
                <w:lang w:val="en-US" w:eastAsia="zh-CN"/>
              </w:rPr>
              <w:t>~</w:t>
            </w:r>
            <w:r>
              <w:rPr>
                <w:rFonts w:hint="eastAsia" w:ascii="宋体" w:hAnsi="宋体" w:eastAsia="宋体" w:cs="宋体"/>
                <w:i w:val="0"/>
                <w:iCs w:val="0"/>
                <w:caps w:val="0"/>
                <w:color w:val="auto"/>
                <w:spacing w:val="0"/>
                <w:sz w:val="21"/>
                <w:szCs w:val="21"/>
                <w:highlight w:val="none"/>
                <w:shd w:val="clear" w:fill="FFFFFF"/>
              </w:rPr>
              <w:t>96+700</w:t>
            </w:r>
            <w:r>
              <w:rPr>
                <w:rFonts w:hint="eastAsia" w:ascii="宋体" w:hAnsi="宋体" w:eastAsia="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102+500</w:t>
            </w:r>
            <w:r>
              <w:rPr>
                <w:rFonts w:hint="eastAsia" w:ascii="宋体" w:hAnsi="宋体" w:eastAsia="宋体" w:cs="宋体"/>
                <w:i w:val="0"/>
                <w:iCs w:val="0"/>
                <w:caps w:val="0"/>
                <w:color w:val="auto"/>
                <w:spacing w:val="0"/>
                <w:sz w:val="21"/>
                <w:szCs w:val="21"/>
                <w:highlight w:val="none"/>
                <w:shd w:val="clear" w:fill="FFFFFF"/>
                <w:lang w:val="en-US" w:eastAsia="zh-CN"/>
              </w:rPr>
              <w:t>~</w:t>
            </w:r>
            <w:r>
              <w:rPr>
                <w:rFonts w:hint="eastAsia" w:ascii="宋体" w:hAnsi="宋体" w:eastAsia="宋体" w:cs="宋体"/>
                <w:i w:val="0"/>
                <w:iCs w:val="0"/>
                <w:caps w:val="0"/>
                <w:color w:val="auto"/>
                <w:spacing w:val="0"/>
                <w:sz w:val="21"/>
                <w:szCs w:val="21"/>
                <w:highlight w:val="none"/>
                <w:shd w:val="clear" w:fill="FFFFFF"/>
              </w:rPr>
              <w:t>105+100，</w:t>
            </w:r>
            <w:r>
              <w:rPr>
                <w:rFonts w:hint="eastAsia" w:ascii="宋体" w:hAnsi="宋体" w:cs="宋体"/>
                <w:i w:val="0"/>
                <w:iCs w:val="0"/>
                <w:caps w:val="0"/>
                <w:color w:val="auto"/>
                <w:spacing w:val="0"/>
                <w:sz w:val="21"/>
                <w:szCs w:val="21"/>
                <w:highlight w:val="none"/>
                <w:shd w:val="clear" w:fill="FFFFFF"/>
                <w:lang w:eastAsia="zh-CN"/>
              </w:rPr>
              <w:t>共</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.9Km</w:t>
            </w:r>
          </w:p>
        </w:tc>
        <w:tc>
          <w:tcPr>
            <w:tcW w:w="2479" w:type="dxa"/>
            <w:tcBorders>
              <w:top w:val="single" w:color="auto" w:sz="4" w:space="0"/>
              <w:left w:val="single" w:color="auto" w:sz="4" w:space="0"/>
              <w:bottom w:val="single" w:color="auto" w:sz="4" w:space="0"/>
              <w:right w:val="single" w:color="auto" w:sz="4" w:space="0"/>
            </w:tcBorders>
            <w:noWrap/>
            <w:vAlign w:val="center"/>
          </w:tcPr>
          <w:p w14:paraId="10E4B4C7">
            <w:pPr>
              <w:snapToGrid w:val="0"/>
              <w:ind w:firstLine="21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165388DA">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7EA00DAE">
            <w:pPr>
              <w:snapToGrid w:val="0"/>
              <w:ind w:firstLine="210"/>
              <w:jc w:val="center"/>
              <w:rPr>
                <w:rFonts w:hint="eastAsia"/>
                <w:color w:val="auto"/>
                <w:szCs w:val="21"/>
                <w:highlight w:val="none"/>
              </w:rPr>
            </w:pPr>
          </w:p>
        </w:tc>
      </w:tr>
      <w:tr w14:paraId="564F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35EF0F64">
            <w:pPr>
              <w:snapToGrid w:val="0"/>
              <w:jc w:val="center"/>
              <w:rPr>
                <w:rFonts w:hint="eastAsia"/>
                <w:b/>
                <w:color w:val="auto"/>
                <w:szCs w:val="21"/>
                <w:highlight w:val="none"/>
              </w:rPr>
            </w:pPr>
            <w:r>
              <w:rPr>
                <w:rFonts w:hint="eastAsia"/>
                <w:b/>
                <w:color w:val="auto"/>
                <w:szCs w:val="21"/>
                <w:highlight w:val="none"/>
              </w:rPr>
              <w:t>三</w:t>
            </w:r>
          </w:p>
        </w:tc>
        <w:tc>
          <w:tcPr>
            <w:tcW w:w="2089" w:type="dxa"/>
            <w:tcBorders>
              <w:top w:val="single" w:color="auto" w:sz="4" w:space="0"/>
              <w:left w:val="single" w:color="auto" w:sz="4" w:space="0"/>
              <w:bottom w:val="single" w:color="auto" w:sz="4" w:space="0"/>
              <w:right w:val="single" w:color="auto" w:sz="4" w:space="0"/>
            </w:tcBorders>
            <w:noWrap/>
            <w:vAlign w:val="center"/>
          </w:tcPr>
          <w:p w14:paraId="17DDC338">
            <w:pPr>
              <w:snapToGrid w:val="0"/>
              <w:jc w:val="center"/>
              <w:rPr>
                <w:rFonts w:hint="eastAsia"/>
                <w:b/>
                <w:color w:val="auto"/>
                <w:szCs w:val="21"/>
                <w:highlight w:val="none"/>
              </w:rPr>
            </w:pPr>
            <w:r>
              <w:rPr>
                <w:rFonts w:hint="eastAsia" w:ascii="宋体" w:hAnsi="宋体" w:cs="宋体"/>
                <w:b/>
                <w:color w:val="auto"/>
                <w:kern w:val="0"/>
                <w:szCs w:val="21"/>
                <w:highlight w:val="none"/>
                <w:lang w:bidi="ar"/>
              </w:rPr>
              <w:t>绿化工程养护</w:t>
            </w:r>
          </w:p>
        </w:tc>
        <w:tc>
          <w:tcPr>
            <w:tcW w:w="3071" w:type="dxa"/>
            <w:tcBorders>
              <w:top w:val="single" w:color="auto" w:sz="4" w:space="0"/>
              <w:left w:val="single" w:color="auto" w:sz="4" w:space="0"/>
              <w:bottom w:val="single" w:color="auto" w:sz="4" w:space="0"/>
              <w:right w:val="single" w:color="auto" w:sz="4" w:space="0"/>
            </w:tcBorders>
            <w:noWrap/>
            <w:vAlign w:val="center"/>
          </w:tcPr>
          <w:p w14:paraId="337D8B4C">
            <w:pPr>
              <w:snapToGrid w:val="0"/>
              <w:ind w:firstLine="210"/>
              <w:jc w:val="center"/>
              <w:rPr>
                <w:rFonts w:hint="eastAsia"/>
                <w:color w:val="auto"/>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ign w:val="center"/>
          </w:tcPr>
          <w:p w14:paraId="3F3DFAFD">
            <w:pPr>
              <w:snapToGrid w:val="0"/>
              <w:ind w:firstLine="21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5BD8F668">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13BF0D0D">
            <w:pPr>
              <w:snapToGrid w:val="0"/>
              <w:ind w:firstLine="210"/>
              <w:jc w:val="center"/>
              <w:rPr>
                <w:rFonts w:hint="eastAsia"/>
                <w:color w:val="auto"/>
                <w:szCs w:val="21"/>
                <w:highlight w:val="none"/>
              </w:rPr>
            </w:pPr>
          </w:p>
        </w:tc>
      </w:tr>
      <w:tr w14:paraId="5D8A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58F1C190">
            <w:pPr>
              <w:snapToGrid w:val="0"/>
              <w:jc w:val="center"/>
              <w:rPr>
                <w:rFonts w:hint="eastAsia"/>
                <w:color w:val="auto"/>
                <w:szCs w:val="21"/>
                <w:highlight w:val="none"/>
              </w:rPr>
            </w:pPr>
            <w:r>
              <w:rPr>
                <w:rFonts w:hint="eastAsia"/>
                <w:color w:val="auto"/>
                <w:szCs w:val="21"/>
                <w:highlight w:val="none"/>
              </w:rPr>
              <w:t>1</w:t>
            </w:r>
          </w:p>
        </w:tc>
        <w:tc>
          <w:tcPr>
            <w:tcW w:w="2089" w:type="dxa"/>
            <w:tcBorders>
              <w:top w:val="single" w:color="auto" w:sz="4" w:space="0"/>
              <w:left w:val="single" w:color="auto" w:sz="4" w:space="0"/>
              <w:bottom w:val="single" w:color="auto" w:sz="4" w:space="0"/>
              <w:right w:val="single" w:color="auto" w:sz="4" w:space="0"/>
            </w:tcBorders>
            <w:noWrap/>
            <w:vAlign w:val="center"/>
          </w:tcPr>
          <w:p w14:paraId="410EF058">
            <w:pPr>
              <w:snapToGrid w:val="0"/>
              <w:jc w:val="center"/>
              <w:rPr>
                <w:rFonts w:hint="eastAsia"/>
                <w:b/>
                <w:color w:val="auto"/>
                <w:szCs w:val="21"/>
                <w:highlight w:val="none"/>
              </w:rPr>
            </w:pPr>
            <w:r>
              <w:rPr>
                <w:rFonts w:hint="eastAsia"/>
                <w:color w:val="auto"/>
                <w:szCs w:val="21"/>
                <w:highlight w:val="none"/>
              </w:rPr>
              <w:t>草皮养护</w:t>
            </w:r>
          </w:p>
        </w:tc>
        <w:tc>
          <w:tcPr>
            <w:tcW w:w="3071" w:type="dxa"/>
            <w:tcBorders>
              <w:top w:val="single" w:color="auto" w:sz="4" w:space="0"/>
              <w:left w:val="single" w:color="auto" w:sz="4" w:space="0"/>
              <w:bottom w:val="single" w:color="auto" w:sz="4" w:space="0"/>
              <w:right w:val="single" w:color="auto" w:sz="4" w:space="0"/>
            </w:tcBorders>
            <w:noWrap/>
            <w:vAlign w:val="center"/>
          </w:tcPr>
          <w:p w14:paraId="395582BE">
            <w:pPr>
              <w:snapToGrid w:val="0"/>
              <w:ind w:firstLine="210"/>
              <w:jc w:val="center"/>
              <w:rPr>
                <w:color w:val="auto"/>
                <w:szCs w:val="21"/>
                <w:highlight w:val="none"/>
              </w:rPr>
            </w:pPr>
            <w:r>
              <w:rPr>
                <w:rFonts w:hint="eastAsia"/>
                <w:color w:val="auto"/>
                <w:szCs w:val="21"/>
                <w:highlight w:val="none"/>
              </w:rPr>
              <w:t>桩号</w:t>
            </w:r>
            <w:r>
              <w:rPr>
                <w:rFonts w:hint="eastAsia"/>
                <w:color w:val="auto"/>
                <w:szCs w:val="21"/>
                <w:highlight w:val="none"/>
              </w:rPr>
              <w:t>7</w:t>
            </w:r>
            <w:r>
              <w:rPr>
                <w:rFonts w:hint="eastAsia"/>
                <w:color w:val="auto"/>
                <w:szCs w:val="21"/>
                <w:highlight w:val="none"/>
                <w:lang w:val="en-US" w:eastAsia="zh-CN"/>
              </w:rPr>
              <w:t>4</w:t>
            </w: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98</w:t>
            </w:r>
            <w:r>
              <w:rPr>
                <w:color w:val="auto"/>
                <w:szCs w:val="21"/>
                <w:highlight w:val="none"/>
              </w:rPr>
              <w:t>~</w:t>
            </w:r>
            <w:r>
              <w:rPr>
                <w:rFonts w:hint="eastAsia"/>
                <w:color w:val="auto"/>
                <w:szCs w:val="21"/>
                <w:highlight w:val="none"/>
                <w:lang w:val="en-US" w:eastAsia="zh-CN"/>
              </w:rPr>
              <w:t>79+200,80+700~87+30090+300~99+600,</w:t>
            </w:r>
            <w:r>
              <w:rPr>
                <w:color w:val="auto"/>
                <w:szCs w:val="21"/>
                <w:highlight w:val="none"/>
              </w:rPr>
              <w:t>102+600~</w:t>
            </w:r>
            <w:r>
              <w:rPr>
                <w:rFonts w:hint="eastAsia"/>
                <w:color w:val="auto"/>
                <w:szCs w:val="21"/>
                <w:highlight w:val="none"/>
              </w:rPr>
              <w:t>107+</w:t>
            </w:r>
            <w:r>
              <w:rPr>
                <w:color w:val="auto"/>
                <w:szCs w:val="21"/>
                <w:highlight w:val="none"/>
              </w:rPr>
              <w:t>266.1</w:t>
            </w:r>
          </w:p>
          <w:p w14:paraId="623EFA4B">
            <w:pPr>
              <w:snapToGrid w:val="0"/>
              <w:ind w:firstLine="210"/>
              <w:jc w:val="center"/>
              <w:rPr>
                <w:rFonts w:hint="eastAsia"/>
                <w:color w:val="auto"/>
                <w:szCs w:val="21"/>
                <w:highlight w:val="none"/>
              </w:rPr>
            </w:pPr>
          </w:p>
          <w:p w14:paraId="53D5B860">
            <w:pPr>
              <w:snapToGrid w:val="0"/>
              <w:ind w:firstLine="210"/>
              <w:jc w:val="center"/>
              <w:rPr>
                <w:rFonts w:hint="eastAsia"/>
                <w:color w:val="auto"/>
                <w:szCs w:val="21"/>
                <w:highlight w:val="none"/>
              </w:rPr>
            </w:pPr>
            <w:r>
              <w:rPr>
                <w:rFonts w:hint="eastAsia"/>
                <w:color w:val="auto"/>
                <w:szCs w:val="21"/>
                <w:highlight w:val="none"/>
                <w:lang w:val="en-US" w:eastAsia="zh-CN"/>
              </w:rPr>
              <w:t>共271282</w:t>
            </w:r>
            <w:r>
              <w:rPr>
                <w:rFonts w:hint="eastAsia"/>
                <w:color w:val="auto"/>
                <w:szCs w:val="21"/>
                <w:highlight w:val="none"/>
              </w:rPr>
              <w:t>㎡</w:t>
            </w:r>
          </w:p>
        </w:tc>
        <w:tc>
          <w:tcPr>
            <w:tcW w:w="2479" w:type="dxa"/>
            <w:tcBorders>
              <w:top w:val="single" w:color="auto" w:sz="4" w:space="0"/>
              <w:left w:val="single" w:color="auto" w:sz="4" w:space="0"/>
              <w:bottom w:val="single" w:color="auto" w:sz="4" w:space="0"/>
              <w:right w:val="single" w:color="auto" w:sz="4" w:space="0"/>
            </w:tcBorders>
            <w:noWrap/>
            <w:vAlign w:val="center"/>
          </w:tcPr>
          <w:p w14:paraId="6C60C124">
            <w:pPr>
              <w:snapToGrid w:val="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1CB3C7F2">
            <w:pPr>
              <w:snapToGrid w:val="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1031DDA1">
            <w:pPr>
              <w:snapToGrid w:val="0"/>
              <w:jc w:val="center"/>
              <w:rPr>
                <w:rFonts w:hint="eastAsia"/>
                <w:color w:val="auto"/>
                <w:szCs w:val="21"/>
                <w:highlight w:val="none"/>
              </w:rPr>
            </w:pPr>
            <w:r>
              <w:rPr>
                <w:rFonts w:hint="eastAsia"/>
                <w:color w:val="auto"/>
                <w:szCs w:val="21"/>
                <w:highlight w:val="none"/>
              </w:rPr>
              <w:t>（南北湖大堤、葫芦山至长山段、刘王庙至五团段、五团至八团段、独山至水口、白沙湾至金丝娘桥段、长墙山至青山段、炮台头至南台头段）</w:t>
            </w:r>
          </w:p>
          <w:p w14:paraId="31E95749">
            <w:pPr>
              <w:snapToGrid w:val="0"/>
              <w:jc w:val="center"/>
              <w:rPr>
                <w:rFonts w:hint="eastAsia"/>
                <w:color w:val="auto"/>
                <w:szCs w:val="21"/>
                <w:highlight w:val="none"/>
              </w:rPr>
            </w:pPr>
            <w:r>
              <w:rPr>
                <w:rFonts w:hint="eastAsia"/>
                <w:color w:val="auto"/>
                <w:szCs w:val="21"/>
                <w:highlight w:val="none"/>
              </w:rPr>
              <w:t>160884.86㎡</w:t>
            </w:r>
          </w:p>
        </w:tc>
      </w:tr>
      <w:tr w14:paraId="4B8E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482698D7">
            <w:pPr>
              <w:snapToGrid w:val="0"/>
              <w:jc w:val="center"/>
              <w:rPr>
                <w:rFonts w:hint="eastAsia"/>
                <w:color w:val="auto"/>
                <w:szCs w:val="21"/>
                <w:highlight w:val="none"/>
              </w:rPr>
            </w:pPr>
            <w:r>
              <w:rPr>
                <w:rFonts w:hint="eastAsia"/>
                <w:color w:val="auto"/>
                <w:szCs w:val="21"/>
                <w:highlight w:val="none"/>
              </w:rPr>
              <w:t>2</w:t>
            </w:r>
          </w:p>
        </w:tc>
        <w:tc>
          <w:tcPr>
            <w:tcW w:w="2089" w:type="dxa"/>
            <w:tcBorders>
              <w:top w:val="single" w:color="auto" w:sz="4" w:space="0"/>
              <w:left w:val="single" w:color="auto" w:sz="4" w:space="0"/>
              <w:bottom w:val="single" w:color="auto" w:sz="4" w:space="0"/>
              <w:right w:val="single" w:color="auto" w:sz="4" w:space="0"/>
            </w:tcBorders>
            <w:noWrap/>
            <w:vAlign w:val="center"/>
          </w:tcPr>
          <w:p w14:paraId="0477D80D">
            <w:pPr>
              <w:snapToGrid w:val="0"/>
              <w:jc w:val="center"/>
              <w:rPr>
                <w:rFonts w:hint="eastAsia"/>
                <w:color w:val="auto"/>
                <w:szCs w:val="21"/>
                <w:highlight w:val="none"/>
              </w:rPr>
            </w:pPr>
            <w:r>
              <w:rPr>
                <w:rFonts w:hint="eastAsia"/>
                <w:color w:val="auto"/>
                <w:szCs w:val="21"/>
                <w:highlight w:val="none"/>
              </w:rPr>
              <w:t>标准化段绿化养护（重点塘段）</w:t>
            </w:r>
          </w:p>
        </w:tc>
        <w:tc>
          <w:tcPr>
            <w:tcW w:w="3071" w:type="dxa"/>
            <w:tcBorders>
              <w:top w:val="single" w:color="auto" w:sz="4" w:space="0"/>
              <w:left w:val="single" w:color="auto" w:sz="4" w:space="0"/>
              <w:bottom w:val="single" w:color="auto" w:sz="4" w:space="0"/>
              <w:right w:val="single" w:color="auto" w:sz="4" w:space="0"/>
            </w:tcBorders>
            <w:noWrap/>
            <w:vAlign w:val="center"/>
          </w:tcPr>
          <w:p w14:paraId="0CBCCC49">
            <w:pPr>
              <w:snapToGrid w:val="0"/>
              <w:ind w:firstLine="210"/>
              <w:jc w:val="center"/>
              <w:rPr>
                <w:color w:val="auto"/>
                <w:szCs w:val="21"/>
                <w:highlight w:val="none"/>
              </w:rPr>
            </w:pPr>
            <w:r>
              <w:rPr>
                <w:rFonts w:hint="eastAsia"/>
                <w:color w:val="auto"/>
                <w:szCs w:val="21"/>
                <w:highlight w:val="none"/>
              </w:rPr>
              <w:t>桩号86+310</w:t>
            </w:r>
            <w:r>
              <w:rPr>
                <w:rFonts w:hint="eastAsia"/>
                <w:color w:val="auto"/>
                <w:szCs w:val="21"/>
                <w:highlight w:val="none"/>
                <w:lang w:val="en-US" w:eastAsia="zh-CN"/>
              </w:rPr>
              <w:t>~</w:t>
            </w:r>
            <w:r>
              <w:rPr>
                <w:rFonts w:hint="eastAsia"/>
                <w:color w:val="auto"/>
                <w:szCs w:val="21"/>
                <w:highlight w:val="none"/>
              </w:rPr>
              <w:t>87+</w:t>
            </w:r>
            <w:r>
              <w:rPr>
                <w:rFonts w:hint="eastAsia"/>
                <w:color w:val="auto"/>
                <w:szCs w:val="21"/>
                <w:highlight w:val="none"/>
                <w:lang w:val="en-US" w:eastAsia="zh-CN"/>
              </w:rPr>
              <w:t>3</w:t>
            </w:r>
            <w:r>
              <w:rPr>
                <w:rFonts w:hint="eastAsia"/>
                <w:color w:val="auto"/>
                <w:szCs w:val="21"/>
                <w:highlight w:val="none"/>
              </w:rPr>
              <w:t>00,90+</w:t>
            </w:r>
            <w:r>
              <w:rPr>
                <w:rFonts w:hint="eastAsia"/>
                <w:color w:val="auto"/>
                <w:szCs w:val="21"/>
                <w:highlight w:val="none"/>
                <w:lang w:val="en-US" w:eastAsia="zh-CN"/>
              </w:rPr>
              <w:t>300~</w:t>
            </w:r>
            <w:r>
              <w:rPr>
                <w:rFonts w:hint="eastAsia"/>
                <w:color w:val="auto"/>
                <w:szCs w:val="21"/>
                <w:highlight w:val="none"/>
              </w:rPr>
              <w:t>90+400，97+100</w:t>
            </w:r>
            <w:r>
              <w:rPr>
                <w:rFonts w:hint="eastAsia"/>
                <w:color w:val="auto"/>
                <w:szCs w:val="21"/>
                <w:highlight w:val="none"/>
                <w:lang w:val="en-US" w:eastAsia="zh-CN"/>
              </w:rPr>
              <w:t>~</w:t>
            </w:r>
            <w:r>
              <w:rPr>
                <w:rFonts w:hint="eastAsia"/>
                <w:color w:val="auto"/>
                <w:szCs w:val="21"/>
                <w:highlight w:val="none"/>
              </w:rPr>
              <w:t>97+700,106+100</w:t>
            </w:r>
            <w:r>
              <w:rPr>
                <w:rFonts w:hint="eastAsia"/>
                <w:color w:val="auto"/>
                <w:szCs w:val="21"/>
                <w:highlight w:val="none"/>
                <w:lang w:val="en-US" w:eastAsia="zh-CN"/>
              </w:rPr>
              <w:t>~</w:t>
            </w:r>
            <w:r>
              <w:rPr>
                <w:rFonts w:hint="eastAsia"/>
                <w:color w:val="auto"/>
                <w:szCs w:val="21"/>
                <w:highlight w:val="none"/>
              </w:rPr>
              <w:t>106+700,塔山坝坝头</w:t>
            </w:r>
            <w:r>
              <w:rPr>
                <w:color w:val="auto"/>
                <w:szCs w:val="21"/>
                <w:highlight w:val="none"/>
              </w:rPr>
              <w:t>等共</w:t>
            </w:r>
          </w:p>
          <w:p w14:paraId="167C813A">
            <w:pPr>
              <w:snapToGrid w:val="0"/>
              <w:ind w:firstLine="210"/>
              <w:jc w:val="center"/>
              <w:rPr>
                <w:rFonts w:hint="eastAsia"/>
                <w:color w:val="auto"/>
                <w:szCs w:val="21"/>
                <w:highlight w:val="none"/>
              </w:rPr>
            </w:pPr>
            <w:r>
              <w:rPr>
                <w:rFonts w:hint="eastAsia"/>
                <w:color w:val="auto"/>
                <w:szCs w:val="21"/>
                <w:highlight w:val="none"/>
                <w:lang w:val="en-US" w:eastAsia="zh-CN"/>
              </w:rPr>
              <w:t>114286</w:t>
            </w:r>
            <w:r>
              <w:rPr>
                <w:rFonts w:hint="eastAsia"/>
                <w:color w:val="auto"/>
                <w:szCs w:val="21"/>
                <w:highlight w:val="none"/>
              </w:rPr>
              <w:t>㎡</w:t>
            </w:r>
          </w:p>
        </w:tc>
        <w:tc>
          <w:tcPr>
            <w:tcW w:w="2479" w:type="dxa"/>
            <w:tcBorders>
              <w:top w:val="single" w:color="auto" w:sz="4" w:space="0"/>
              <w:left w:val="single" w:color="auto" w:sz="4" w:space="0"/>
              <w:bottom w:val="single" w:color="auto" w:sz="4" w:space="0"/>
              <w:right w:val="single" w:color="auto" w:sz="4" w:space="0"/>
            </w:tcBorders>
            <w:noWrap/>
            <w:vAlign w:val="center"/>
          </w:tcPr>
          <w:p w14:paraId="4EFC7049">
            <w:pPr>
              <w:snapToGrid w:val="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23B33103">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5E6960F1">
            <w:pPr>
              <w:snapToGrid w:val="0"/>
              <w:ind w:firstLine="210"/>
              <w:jc w:val="center"/>
              <w:rPr>
                <w:rFonts w:hint="eastAsia"/>
                <w:color w:val="auto"/>
                <w:szCs w:val="21"/>
                <w:highlight w:val="none"/>
              </w:rPr>
            </w:pPr>
          </w:p>
        </w:tc>
      </w:tr>
      <w:tr w14:paraId="2841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2F172B0A">
            <w:pPr>
              <w:snapToGrid w:val="0"/>
              <w:jc w:val="center"/>
              <w:rPr>
                <w:rFonts w:hint="eastAsia"/>
                <w:color w:val="auto"/>
                <w:szCs w:val="21"/>
                <w:highlight w:val="none"/>
              </w:rPr>
            </w:pPr>
            <w:r>
              <w:rPr>
                <w:rFonts w:hint="eastAsia"/>
                <w:color w:val="auto"/>
                <w:szCs w:val="21"/>
                <w:highlight w:val="none"/>
              </w:rPr>
              <w:t>3</w:t>
            </w:r>
          </w:p>
        </w:tc>
        <w:tc>
          <w:tcPr>
            <w:tcW w:w="2089" w:type="dxa"/>
            <w:tcBorders>
              <w:top w:val="single" w:color="auto" w:sz="4" w:space="0"/>
              <w:left w:val="single" w:color="auto" w:sz="4" w:space="0"/>
              <w:bottom w:val="single" w:color="auto" w:sz="4" w:space="0"/>
              <w:right w:val="single" w:color="auto" w:sz="4" w:space="0"/>
            </w:tcBorders>
            <w:noWrap/>
            <w:vAlign w:val="center"/>
          </w:tcPr>
          <w:p w14:paraId="5AC9F42B">
            <w:pPr>
              <w:snapToGrid w:val="0"/>
              <w:jc w:val="center"/>
              <w:rPr>
                <w:rFonts w:hint="eastAsia"/>
                <w:color w:val="auto"/>
                <w:szCs w:val="21"/>
                <w:highlight w:val="none"/>
              </w:rPr>
            </w:pPr>
            <w:r>
              <w:rPr>
                <w:rFonts w:hint="eastAsia"/>
                <w:color w:val="auto"/>
                <w:szCs w:val="21"/>
                <w:highlight w:val="none"/>
              </w:rPr>
              <w:t>灌木养护</w:t>
            </w:r>
          </w:p>
        </w:tc>
        <w:tc>
          <w:tcPr>
            <w:tcW w:w="3071" w:type="dxa"/>
            <w:tcBorders>
              <w:top w:val="single" w:color="auto" w:sz="4" w:space="0"/>
              <w:left w:val="single" w:color="auto" w:sz="4" w:space="0"/>
              <w:bottom w:val="single" w:color="auto" w:sz="4" w:space="0"/>
              <w:right w:val="single" w:color="auto" w:sz="4" w:space="0"/>
            </w:tcBorders>
            <w:noWrap/>
            <w:vAlign w:val="center"/>
          </w:tcPr>
          <w:p w14:paraId="4A0DB686">
            <w:pPr>
              <w:snapToGrid/>
              <w:ind w:firstLine="0"/>
              <w:jc w:val="left"/>
              <w:rPr>
                <w:rFonts w:hint="eastAsia"/>
                <w:color w:val="auto"/>
                <w:szCs w:val="21"/>
                <w:highlight w:val="none"/>
              </w:rPr>
            </w:pPr>
            <w:r>
              <w:rPr>
                <w:rFonts w:hint="eastAsia"/>
                <w:color w:val="auto"/>
                <w:szCs w:val="21"/>
                <w:highlight w:val="none"/>
              </w:rPr>
              <w:t>桩号</w:t>
            </w:r>
            <w:r>
              <w:rPr>
                <w:rFonts w:hint="eastAsia"/>
                <w:color w:val="auto"/>
                <w:szCs w:val="21"/>
                <w:highlight w:val="none"/>
              </w:rPr>
              <w:t>7</w:t>
            </w:r>
            <w:r>
              <w:rPr>
                <w:rFonts w:hint="eastAsia"/>
                <w:color w:val="auto"/>
                <w:szCs w:val="21"/>
                <w:highlight w:val="none"/>
                <w:lang w:val="en-US" w:eastAsia="zh-CN"/>
              </w:rPr>
              <w:t>4</w:t>
            </w: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98</w:t>
            </w:r>
            <w:r>
              <w:rPr>
                <w:color w:val="auto"/>
                <w:szCs w:val="21"/>
                <w:highlight w:val="none"/>
              </w:rPr>
              <w:t>~</w:t>
            </w:r>
            <w:r>
              <w:rPr>
                <w:rFonts w:hint="eastAsia"/>
                <w:color w:val="auto"/>
                <w:szCs w:val="21"/>
                <w:highlight w:val="none"/>
                <w:lang w:val="en-US" w:eastAsia="zh-CN"/>
              </w:rPr>
              <w:t>79+200,80+700~87+30090+300~99+600,</w:t>
            </w:r>
            <w:r>
              <w:rPr>
                <w:color w:val="auto"/>
                <w:szCs w:val="21"/>
                <w:highlight w:val="none"/>
              </w:rPr>
              <w:t>102+600~</w:t>
            </w:r>
            <w:r>
              <w:rPr>
                <w:rFonts w:hint="eastAsia"/>
                <w:color w:val="auto"/>
                <w:szCs w:val="21"/>
                <w:highlight w:val="none"/>
              </w:rPr>
              <w:t>107+</w:t>
            </w:r>
            <w:r>
              <w:rPr>
                <w:color w:val="auto"/>
                <w:szCs w:val="21"/>
                <w:highlight w:val="none"/>
              </w:rPr>
              <w:t>266.1</w:t>
            </w:r>
            <w:r>
              <w:rPr>
                <w:rFonts w:hint="eastAsia"/>
                <w:color w:val="auto"/>
                <w:szCs w:val="21"/>
                <w:highlight w:val="none"/>
                <w:lang w:eastAsia="zh-CN"/>
              </w:rPr>
              <w:t>共</w:t>
            </w:r>
            <w:r>
              <w:rPr>
                <w:rFonts w:hint="eastAsia"/>
                <w:color w:val="auto"/>
                <w:szCs w:val="21"/>
                <w:highlight w:val="none"/>
                <w:lang w:val="en-US" w:eastAsia="zh-CN"/>
              </w:rPr>
              <w:t>22452</w:t>
            </w:r>
            <w:r>
              <w:rPr>
                <w:rFonts w:hint="eastAsia"/>
                <w:color w:val="auto"/>
                <w:szCs w:val="21"/>
                <w:highlight w:val="none"/>
              </w:rPr>
              <w:t>㎡</w:t>
            </w:r>
          </w:p>
        </w:tc>
        <w:tc>
          <w:tcPr>
            <w:tcW w:w="2479" w:type="dxa"/>
            <w:tcBorders>
              <w:top w:val="single" w:color="auto" w:sz="4" w:space="0"/>
              <w:left w:val="single" w:color="auto" w:sz="4" w:space="0"/>
              <w:bottom w:val="single" w:color="auto" w:sz="4" w:space="0"/>
              <w:right w:val="single" w:color="auto" w:sz="4" w:space="0"/>
            </w:tcBorders>
            <w:noWrap/>
            <w:vAlign w:val="center"/>
          </w:tcPr>
          <w:p w14:paraId="7531346A">
            <w:pPr>
              <w:snapToGrid w:val="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0E777446">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758EAA86">
            <w:pPr>
              <w:snapToGrid w:val="0"/>
              <w:ind w:firstLine="210"/>
              <w:jc w:val="center"/>
              <w:rPr>
                <w:rFonts w:hint="eastAsia"/>
                <w:color w:val="auto"/>
                <w:szCs w:val="21"/>
                <w:highlight w:val="none"/>
              </w:rPr>
            </w:pPr>
            <w:r>
              <w:rPr>
                <w:rFonts w:hint="eastAsia"/>
                <w:color w:val="auto"/>
                <w:szCs w:val="21"/>
                <w:highlight w:val="none"/>
              </w:rPr>
              <w:t>（五团至八团段）</w:t>
            </w:r>
          </w:p>
          <w:p w14:paraId="2E1B5B1B">
            <w:pPr>
              <w:snapToGrid w:val="0"/>
              <w:ind w:firstLine="210"/>
              <w:jc w:val="center"/>
              <w:rPr>
                <w:rFonts w:hint="eastAsia"/>
                <w:color w:val="auto"/>
                <w:szCs w:val="21"/>
                <w:highlight w:val="none"/>
              </w:rPr>
            </w:pPr>
            <w:r>
              <w:rPr>
                <w:rFonts w:hint="eastAsia"/>
                <w:color w:val="auto"/>
                <w:szCs w:val="21"/>
                <w:highlight w:val="none"/>
              </w:rPr>
              <w:t>15238㎡</w:t>
            </w:r>
          </w:p>
        </w:tc>
      </w:tr>
      <w:tr w14:paraId="79C8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464AD3F9">
            <w:pPr>
              <w:snapToGrid w:val="0"/>
              <w:jc w:val="center"/>
              <w:rPr>
                <w:rFonts w:hint="eastAsia"/>
                <w:color w:val="auto"/>
                <w:szCs w:val="21"/>
                <w:highlight w:val="none"/>
              </w:rPr>
            </w:pPr>
            <w:r>
              <w:rPr>
                <w:rFonts w:hint="eastAsia"/>
                <w:color w:val="auto"/>
                <w:szCs w:val="21"/>
                <w:highlight w:val="none"/>
              </w:rPr>
              <w:t>4</w:t>
            </w:r>
          </w:p>
        </w:tc>
        <w:tc>
          <w:tcPr>
            <w:tcW w:w="2089" w:type="dxa"/>
            <w:tcBorders>
              <w:top w:val="single" w:color="auto" w:sz="4" w:space="0"/>
              <w:left w:val="single" w:color="auto" w:sz="4" w:space="0"/>
              <w:bottom w:val="single" w:color="auto" w:sz="4" w:space="0"/>
              <w:right w:val="single" w:color="auto" w:sz="4" w:space="0"/>
            </w:tcBorders>
            <w:noWrap/>
            <w:vAlign w:val="center"/>
          </w:tcPr>
          <w:p w14:paraId="69369DCD">
            <w:pPr>
              <w:snapToGrid w:val="0"/>
              <w:jc w:val="center"/>
              <w:rPr>
                <w:rFonts w:hint="eastAsia"/>
                <w:color w:val="auto"/>
                <w:szCs w:val="21"/>
                <w:highlight w:val="none"/>
              </w:rPr>
            </w:pPr>
            <w:r>
              <w:rPr>
                <w:rFonts w:hint="eastAsia"/>
                <w:color w:val="auto"/>
                <w:szCs w:val="21"/>
                <w:highlight w:val="none"/>
              </w:rPr>
              <w:t>护塘地绿化整修</w:t>
            </w:r>
          </w:p>
        </w:tc>
        <w:tc>
          <w:tcPr>
            <w:tcW w:w="3071" w:type="dxa"/>
            <w:tcBorders>
              <w:top w:val="single" w:color="auto" w:sz="4" w:space="0"/>
              <w:left w:val="single" w:color="auto" w:sz="4" w:space="0"/>
              <w:bottom w:val="single" w:color="auto" w:sz="4" w:space="0"/>
              <w:right w:val="single" w:color="auto" w:sz="4" w:space="0"/>
            </w:tcBorders>
            <w:noWrap/>
            <w:vAlign w:val="center"/>
          </w:tcPr>
          <w:p w14:paraId="588A2FD5">
            <w:pPr>
              <w:snapToGrid w:val="0"/>
              <w:ind w:firstLine="210"/>
              <w:jc w:val="center"/>
              <w:rPr>
                <w:rFonts w:hint="eastAsia"/>
                <w:color w:val="auto"/>
                <w:szCs w:val="21"/>
                <w:highlight w:val="none"/>
              </w:rPr>
            </w:pPr>
            <w:r>
              <w:rPr>
                <w:rFonts w:hint="eastAsia"/>
                <w:color w:val="auto"/>
                <w:szCs w:val="21"/>
                <w:highlight w:val="none"/>
              </w:rPr>
              <w:t>桩号</w:t>
            </w:r>
            <w:r>
              <w:rPr>
                <w:rFonts w:hint="eastAsia"/>
                <w:color w:val="auto"/>
                <w:szCs w:val="21"/>
                <w:highlight w:val="none"/>
              </w:rPr>
              <w:t>7</w:t>
            </w:r>
            <w:r>
              <w:rPr>
                <w:rFonts w:hint="eastAsia"/>
                <w:color w:val="auto"/>
                <w:szCs w:val="21"/>
                <w:highlight w:val="none"/>
                <w:lang w:val="en-US" w:eastAsia="zh-CN"/>
              </w:rPr>
              <w:t>4</w:t>
            </w: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98</w:t>
            </w:r>
            <w:r>
              <w:rPr>
                <w:color w:val="auto"/>
                <w:szCs w:val="21"/>
                <w:highlight w:val="none"/>
              </w:rPr>
              <w:t>~</w:t>
            </w:r>
            <w:r>
              <w:rPr>
                <w:rFonts w:hint="eastAsia"/>
                <w:color w:val="auto"/>
                <w:szCs w:val="21"/>
                <w:highlight w:val="none"/>
                <w:lang w:val="en-US" w:eastAsia="zh-CN"/>
              </w:rPr>
              <w:t>79+200,80+700~87+30090+300~99+600,</w:t>
            </w:r>
            <w:r>
              <w:rPr>
                <w:color w:val="auto"/>
                <w:szCs w:val="21"/>
                <w:highlight w:val="none"/>
              </w:rPr>
              <w:t>102+600~</w:t>
            </w:r>
            <w:r>
              <w:rPr>
                <w:rFonts w:hint="eastAsia"/>
                <w:color w:val="auto"/>
                <w:szCs w:val="21"/>
                <w:highlight w:val="none"/>
              </w:rPr>
              <w:t>107+</w:t>
            </w:r>
            <w:r>
              <w:rPr>
                <w:color w:val="auto"/>
                <w:szCs w:val="21"/>
                <w:highlight w:val="none"/>
              </w:rPr>
              <w:t>266.1</w:t>
            </w:r>
            <w:r>
              <w:rPr>
                <w:rFonts w:hint="eastAsia"/>
                <w:color w:val="auto"/>
                <w:szCs w:val="21"/>
                <w:highlight w:val="none"/>
                <w:lang w:eastAsia="zh-CN"/>
              </w:rPr>
              <w:t>共</w:t>
            </w:r>
            <w:r>
              <w:rPr>
                <w:rFonts w:hint="eastAsia"/>
                <w:color w:val="auto"/>
                <w:szCs w:val="21"/>
                <w:highlight w:val="none"/>
                <w:lang w:val="en-US" w:eastAsia="zh-CN"/>
              </w:rPr>
              <w:t>24.7</w:t>
            </w:r>
            <w:r>
              <w:rPr>
                <w:rFonts w:hint="eastAsia"/>
                <w:color w:val="auto"/>
                <w:szCs w:val="21"/>
                <w:highlight w:val="none"/>
              </w:rPr>
              <w:t>Km</w:t>
            </w:r>
            <w:r>
              <w:rPr>
                <w:rFonts w:hint="eastAsia"/>
                <w:color w:val="auto"/>
                <w:szCs w:val="21"/>
                <w:highlight w:val="none"/>
                <w:lang w:eastAsia="zh-CN"/>
              </w:rPr>
              <w:t>，</w:t>
            </w:r>
            <w:r>
              <w:rPr>
                <w:rFonts w:hint="eastAsia"/>
                <w:color w:val="auto"/>
                <w:szCs w:val="21"/>
                <w:highlight w:val="none"/>
              </w:rPr>
              <w:t>716247</w:t>
            </w:r>
            <w:r>
              <w:rPr>
                <w:rFonts w:hint="eastAsia"/>
                <w:color w:val="auto"/>
                <w:szCs w:val="21"/>
                <w:highlight w:val="none"/>
              </w:rPr>
              <w:t>㎡</w:t>
            </w:r>
          </w:p>
        </w:tc>
        <w:tc>
          <w:tcPr>
            <w:tcW w:w="2479" w:type="dxa"/>
            <w:tcBorders>
              <w:top w:val="single" w:color="auto" w:sz="4" w:space="0"/>
              <w:left w:val="single" w:color="auto" w:sz="4" w:space="0"/>
              <w:bottom w:val="single" w:color="auto" w:sz="4" w:space="0"/>
              <w:right w:val="single" w:color="auto" w:sz="4" w:space="0"/>
            </w:tcBorders>
            <w:noWrap/>
            <w:vAlign w:val="center"/>
          </w:tcPr>
          <w:p w14:paraId="70B7406F">
            <w:pPr>
              <w:snapToGrid w:val="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3C586DC2">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5716AC36">
            <w:pPr>
              <w:snapToGrid w:val="0"/>
              <w:ind w:firstLine="210"/>
              <w:jc w:val="center"/>
              <w:rPr>
                <w:rFonts w:hint="eastAsia"/>
                <w:color w:val="auto"/>
                <w:szCs w:val="21"/>
                <w:highlight w:val="none"/>
              </w:rPr>
            </w:pPr>
            <w:r>
              <w:rPr>
                <w:rFonts w:hint="eastAsia"/>
                <w:color w:val="auto"/>
                <w:szCs w:val="21"/>
                <w:highlight w:val="none"/>
              </w:rPr>
              <w:t>南北湖大堤、刘王庙至五团段、五团至八团段、独山至水口、白沙湾至金丝娘桥段</w:t>
            </w:r>
          </w:p>
          <w:p w14:paraId="70A0D946">
            <w:pPr>
              <w:snapToGrid w:val="0"/>
              <w:ind w:firstLine="210"/>
              <w:jc w:val="center"/>
              <w:rPr>
                <w:rFonts w:hint="eastAsia"/>
                <w:color w:val="auto"/>
                <w:szCs w:val="21"/>
                <w:highlight w:val="none"/>
              </w:rPr>
            </w:pPr>
            <w:r>
              <w:rPr>
                <w:rFonts w:hint="eastAsia"/>
                <w:color w:val="auto"/>
                <w:szCs w:val="21"/>
                <w:highlight w:val="none"/>
              </w:rPr>
              <w:t>397700.3㎡</w:t>
            </w:r>
          </w:p>
        </w:tc>
      </w:tr>
      <w:tr w14:paraId="5330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195E241B">
            <w:pPr>
              <w:snapToGrid w:val="0"/>
              <w:jc w:val="center"/>
              <w:rPr>
                <w:rFonts w:hint="eastAsia"/>
                <w:color w:val="auto"/>
                <w:szCs w:val="21"/>
                <w:highlight w:val="none"/>
              </w:rPr>
            </w:pPr>
            <w:r>
              <w:rPr>
                <w:rFonts w:hint="eastAsia"/>
                <w:color w:val="auto"/>
                <w:szCs w:val="21"/>
                <w:highlight w:val="none"/>
              </w:rPr>
              <w:t>5</w:t>
            </w:r>
          </w:p>
        </w:tc>
        <w:tc>
          <w:tcPr>
            <w:tcW w:w="2089" w:type="dxa"/>
            <w:tcBorders>
              <w:top w:val="single" w:color="auto" w:sz="4" w:space="0"/>
              <w:left w:val="single" w:color="auto" w:sz="4" w:space="0"/>
              <w:bottom w:val="single" w:color="auto" w:sz="4" w:space="0"/>
              <w:right w:val="single" w:color="auto" w:sz="4" w:space="0"/>
            </w:tcBorders>
            <w:noWrap/>
            <w:vAlign w:val="center"/>
          </w:tcPr>
          <w:p w14:paraId="790C90ED">
            <w:pPr>
              <w:snapToGrid w:val="0"/>
              <w:jc w:val="center"/>
              <w:rPr>
                <w:rFonts w:hint="eastAsia"/>
                <w:color w:val="auto"/>
                <w:szCs w:val="21"/>
                <w:highlight w:val="none"/>
              </w:rPr>
            </w:pPr>
            <w:r>
              <w:rPr>
                <w:rFonts w:hint="eastAsia"/>
                <w:color w:val="auto"/>
                <w:szCs w:val="21"/>
                <w:highlight w:val="none"/>
              </w:rPr>
              <w:t>生产用房绿化养护</w:t>
            </w:r>
          </w:p>
        </w:tc>
        <w:tc>
          <w:tcPr>
            <w:tcW w:w="3071" w:type="dxa"/>
            <w:tcBorders>
              <w:top w:val="single" w:color="auto" w:sz="4" w:space="0"/>
              <w:left w:val="single" w:color="auto" w:sz="4" w:space="0"/>
              <w:bottom w:val="single" w:color="auto" w:sz="4" w:space="0"/>
              <w:right w:val="single" w:color="auto" w:sz="4" w:space="0"/>
            </w:tcBorders>
            <w:noWrap/>
            <w:vAlign w:val="center"/>
          </w:tcPr>
          <w:p w14:paraId="6240127D">
            <w:pPr>
              <w:snapToGrid w:val="0"/>
              <w:ind w:firstLine="210"/>
              <w:jc w:val="center"/>
              <w:rPr>
                <w:rFonts w:hint="eastAsia"/>
                <w:color w:val="auto"/>
                <w:szCs w:val="21"/>
                <w:highlight w:val="none"/>
              </w:rPr>
            </w:pPr>
            <w:r>
              <w:rPr>
                <w:rFonts w:hint="eastAsia"/>
                <w:color w:val="auto"/>
                <w:szCs w:val="21"/>
                <w:highlight w:val="none"/>
              </w:rPr>
              <w:t>盐官基地12000㎡</w:t>
            </w:r>
          </w:p>
        </w:tc>
        <w:tc>
          <w:tcPr>
            <w:tcW w:w="2479" w:type="dxa"/>
            <w:tcBorders>
              <w:top w:val="single" w:color="auto" w:sz="4" w:space="0"/>
              <w:left w:val="single" w:color="auto" w:sz="4" w:space="0"/>
              <w:bottom w:val="single" w:color="auto" w:sz="4" w:space="0"/>
              <w:right w:val="single" w:color="auto" w:sz="4" w:space="0"/>
            </w:tcBorders>
            <w:noWrap/>
            <w:vAlign w:val="center"/>
          </w:tcPr>
          <w:p w14:paraId="0A329AB0">
            <w:pPr>
              <w:snapToGrid w:val="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70AECB8C">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48A8A757">
            <w:pPr>
              <w:snapToGrid w:val="0"/>
              <w:ind w:firstLine="210"/>
              <w:jc w:val="center"/>
              <w:rPr>
                <w:rFonts w:hint="eastAsia"/>
                <w:color w:val="auto"/>
                <w:szCs w:val="21"/>
                <w:highlight w:val="none"/>
              </w:rPr>
            </w:pPr>
          </w:p>
        </w:tc>
      </w:tr>
      <w:tr w14:paraId="2209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DCE3DD6">
            <w:pPr>
              <w:snapToGrid w:val="0"/>
              <w:jc w:val="center"/>
              <w:rPr>
                <w:rFonts w:hint="eastAsia"/>
                <w:color w:val="auto"/>
                <w:szCs w:val="21"/>
                <w:highlight w:val="none"/>
              </w:rPr>
            </w:pPr>
            <w:r>
              <w:rPr>
                <w:rFonts w:hint="eastAsia"/>
                <w:color w:val="auto"/>
                <w:szCs w:val="21"/>
                <w:highlight w:val="none"/>
              </w:rPr>
              <w:t>6</w:t>
            </w:r>
          </w:p>
        </w:tc>
        <w:tc>
          <w:tcPr>
            <w:tcW w:w="2089" w:type="dxa"/>
            <w:tcBorders>
              <w:top w:val="single" w:color="auto" w:sz="4" w:space="0"/>
              <w:left w:val="single" w:color="auto" w:sz="4" w:space="0"/>
              <w:bottom w:val="single" w:color="auto" w:sz="4" w:space="0"/>
              <w:right w:val="single" w:color="auto" w:sz="4" w:space="0"/>
            </w:tcBorders>
            <w:noWrap/>
            <w:vAlign w:val="center"/>
          </w:tcPr>
          <w:p w14:paraId="20B464CC">
            <w:pPr>
              <w:snapToGrid w:val="0"/>
              <w:jc w:val="center"/>
              <w:rPr>
                <w:rFonts w:hint="eastAsia"/>
                <w:color w:val="auto"/>
                <w:szCs w:val="21"/>
                <w:highlight w:val="none"/>
              </w:rPr>
            </w:pPr>
            <w:r>
              <w:rPr>
                <w:rFonts w:hint="eastAsia"/>
                <w:color w:val="auto"/>
                <w:szCs w:val="21"/>
                <w:highlight w:val="none"/>
              </w:rPr>
              <w:t>二线备塘绿化养护</w:t>
            </w:r>
          </w:p>
        </w:tc>
        <w:tc>
          <w:tcPr>
            <w:tcW w:w="3071" w:type="dxa"/>
            <w:tcBorders>
              <w:top w:val="single" w:color="auto" w:sz="4" w:space="0"/>
              <w:left w:val="single" w:color="auto" w:sz="4" w:space="0"/>
              <w:bottom w:val="single" w:color="auto" w:sz="4" w:space="0"/>
              <w:right w:val="single" w:color="auto" w:sz="4" w:space="0"/>
            </w:tcBorders>
            <w:noWrap/>
            <w:vAlign w:val="center"/>
          </w:tcPr>
          <w:p w14:paraId="68825DD0">
            <w:pPr>
              <w:snapToGrid w:val="0"/>
              <w:ind w:firstLine="210"/>
              <w:jc w:val="center"/>
              <w:rPr>
                <w:color w:val="auto"/>
                <w:szCs w:val="21"/>
                <w:highlight w:val="none"/>
              </w:rPr>
            </w:pPr>
            <w:r>
              <w:rPr>
                <w:rFonts w:hint="eastAsia"/>
                <w:color w:val="auto"/>
                <w:szCs w:val="21"/>
                <w:highlight w:val="none"/>
                <w:lang w:val="en-US" w:eastAsia="zh-CN"/>
              </w:rPr>
              <w:t>9.1</w:t>
            </w:r>
            <w:r>
              <w:rPr>
                <w:rFonts w:hint="eastAsia"/>
                <w:color w:val="auto"/>
                <w:szCs w:val="21"/>
                <w:highlight w:val="none"/>
              </w:rPr>
              <w:t>Km</w:t>
            </w:r>
          </w:p>
        </w:tc>
        <w:tc>
          <w:tcPr>
            <w:tcW w:w="2479" w:type="dxa"/>
            <w:tcBorders>
              <w:top w:val="single" w:color="auto" w:sz="4" w:space="0"/>
              <w:left w:val="single" w:color="auto" w:sz="4" w:space="0"/>
              <w:bottom w:val="single" w:color="auto" w:sz="4" w:space="0"/>
              <w:right w:val="single" w:color="auto" w:sz="4" w:space="0"/>
            </w:tcBorders>
            <w:noWrap/>
            <w:vAlign w:val="center"/>
          </w:tcPr>
          <w:p w14:paraId="0E317B98">
            <w:pPr>
              <w:snapToGrid w:val="0"/>
              <w:ind w:left="630" w:leftChars="200" w:hanging="210" w:hangingChars="100"/>
              <w:jc w:val="center"/>
              <w:rPr>
                <w:rFonts w:hint="eastAsia"/>
                <w:color w:val="auto"/>
                <w:szCs w:val="21"/>
                <w:highlight w:val="none"/>
                <w:lang w:val="en-US" w:eastAsia="zh-CN"/>
              </w:rPr>
            </w:pPr>
            <w:r>
              <w:rPr>
                <w:rFonts w:hint="eastAsia"/>
                <w:color w:val="auto"/>
                <w:szCs w:val="21"/>
                <w:highlight w:val="none"/>
                <w:lang w:val="en-US" w:eastAsia="zh-CN"/>
              </w:rPr>
              <w:t>0+000~3+126,</w:t>
            </w:r>
          </w:p>
          <w:p w14:paraId="3968509F">
            <w:pPr>
              <w:snapToGrid w:val="0"/>
              <w:ind w:left="630" w:leftChars="200" w:hanging="210" w:hangingChars="100"/>
              <w:jc w:val="center"/>
              <w:rPr>
                <w:rFonts w:hint="eastAsia"/>
                <w:color w:val="auto"/>
                <w:szCs w:val="21"/>
                <w:highlight w:val="none"/>
              </w:rPr>
            </w:pPr>
            <w:r>
              <w:rPr>
                <w:rFonts w:hint="eastAsia"/>
                <w:color w:val="auto"/>
                <w:szCs w:val="21"/>
                <w:highlight w:val="none"/>
              </w:rPr>
              <w:t>0+000</w:t>
            </w:r>
            <w:r>
              <w:rPr>
                <w:rFonts w:hint="eastAsia"/>
                <w:color w:val="auto"/>
                <w:szCs w:val="21"/>
                <w:highlight w:val="none"/>
                <w:lang w:val="en-US" w:eastAsia="zh-CN"/>
              </w:rPr>
              <w:t>~</w:t>
            </w:r>
            <w:r>
              <w:rPr>
                <w:rFonts w:hint="eastAsia"/>
                <w:color w:val="auto"/>
                <w:szCs w:val="21"/>
                <w:highlight w:val="none"/>
              </w:rPr>
              <w:t>1+083，0+000</w:t>
            </w:r>
            <w:r>
              <w:rPr>
                <w:rFonts w:hint="eastAsia"/>
                <w:color w:val="auto"/>
                <w:szCs w:val="21"/>
                <w:highlight w:val="none"/>
                <w:lang w:val="en-US" w:eastAsia="zh-CN"/>
              </w:rPr>
              <w:t>~2</w:t>
            </w:r>
            <w:r>
              <w:rPr>
                <w:rFonts w:hint="eastAsia"/>
                <w:color w:val="auto"/>
                <w:szCs w:val="21"/>
                <w:highlight w:val="none"/>
              </w:rPr>
              <w:t>+510</w:t>
            </w:r>
          </w:p>
          <w:p w14:paraId="5E811312">
            <w:pPr>
              <w:snapToGrid w:val="0"/>
              <w:ind w:left="630" w:leftChars="200" w:hanging="210" w:hangingChars="100"/>
              <w:jc w:val="center"/>
              <w:rPr>
                <w:rFonts w:hint="default" w:eastAsia="宋体"/>
                <w:color w:val="auto"/>
                <w:szCs w:val="21"/>
                <w:highlight w:val="none"/>
                <w:lang w:val="en-US" w:eastAsia="zh-CN"/>
              </w:rPr>
            </w:pPr>
            <w:r>
              <w:rPr>
                <w:rFonts w:hint="eastAsia"/>
                <w:color w:val="auto"/>
                <w:szCs w:val="21"/>
                <w:highlight w:val="none"/>
              </w:rPr>
              <w:t>0+000</w:t>
            </w:r>
            <w:r>
              <w:rPr>
                <w:rFonts w:hint="eastAsia"/>
                <w:color w:val="auto"/>
                <w:szCs w:val="21"/>
                <w:highlight w:val="none"/>
                <w:lang w:val="en-US" w:eastAsia="zh-CN"/>
              </w:rPr>
              <w:t>~</w:t>
            </w:r>
            <w:r>
              <w:rPr>
                <w:rFonts w:hint="eastAsia"/>
                <w:color w:val="auto"/>
                <w:szCs w:val="21"/>
                <w:highlight w:val="none"/>
              </w:rPr>
              <w:t>2+</w:t>
            </w:r>
            <w:r>
              <w:rPr>
                <w:rFonts w:hint="eastAsia"/>
                <w:color w:val="auto"/>
                <w:szCs w:val="21"/>
                <w:highlight w:val="none"/>
                <w:lang w:val="en-US" w:eastAsia="zh-CN"/>
              </w:rPr>
              <w:t>317</w:t>
            </w:r>
          </w:p>
          <w:p w14:paraId="2D76A453">
            <w:pPr>
              <w:snapToGrid w:val="0"/>
              <w:jc w:val="center"/>
              <w:rPr>
                <w:rFonts w:hint="eastAsia"/>
                <w:color w:val="auto"/>
                <w:szCs w:val="21"/>
                <w:highlight w:val="none"/>
              </w:rPr>
            </w:pPr>
            <w:r>
              <w:rPr>
                <w:rFonts w:hint="eastAsia"/>
                <w:color w:val="auto"/>
                <w:szCs w:val="21"/>
                <w:highlight w:val="none"/>
                <w:lang w:val="en-US" w:eastAsia="zh-CN"/>
              </w:rPr>
              <w:t>5</w:t>
            </w:r>
            <w:r>
              <w:rPr>
                <w:rFonts w:hint="eastAsia"/>
                <w:color w:val="auto"/>
                <w:szCs w:val="21"/>
                <w:highlight w:val="none"/>
              </w:rPr>
              <w:t>6584㎡</w:t>
            </w:r>
          </w:p>
        </w:tc>
        <w:tc>
          <w:tcPr>
            <w:tcW w:w="2400" w:type="dxa"/>
            <w:tcBorders>
              <w:top w:val="single" w:color="auto" w:sz="4" w:space="0"/>
              <w:left w:val="single" w:color="auto" w:sz="4" w:space="0"/>
              <w:bottom w:val="single" w:color="auto" w:sz="4" w:space="0"/>
              <w:right w:val="single" w:color="auto" w:sz="4" w:space="0"/>
            </w:tcBorders>
            <w:noWrap/>
            <w:vAlign w:val="center"/>
          </w:tcPr>
          <w:p w14:paraId="36A45CD2">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799EE347">
            <w:pPr>
              <w:snapToGrid w:val="0"/>
              <w:ind w:firstLine="210"/>
              <w:jc w:val="center"/>
              <w:rPr>
                <w:rFonts w:hint="eastAsia"/>
                <w:color w:val="auto"/>
                <w:szCs w:val="21"/>
                <w:highlight w:val="none"/>
              </w:rPr>
            </w:pPr>
            <w:r>
              <w:rPr>
                <w:rFonts w:hint="eastAsia"/>
                <w:color w:val="auto"/>
                <w:szCs w:val="21"/>
                <w:highlight w:val="none"/>
              </w:rPr>
              <w:t>（南北湖大堤、葫芦山至长山段、刘王庙至五团段、五团至八团段、独山至水口、白沙湾至金丝娘桥段）</w:t>
            </w:r>
          </w:p>
          <w:p w14:paraId="1377AD15">
            <w:pPr>
              <w:snapToGrid w:val="0"/>
              <w:ind w:firstLine="210"/>
              <w:jc w:val="center"/>
              <w:rPr>
                <w:rFonts w:hint="eastAsia"/>
                <w:color w:val="auto"/>
                <w:szCs w:val="21"/>
                <w:highlight w:val="none"/>
              </w:rPr>
            </w:pPr>
            <w:r>
              <w:rPr>
                <w:rFonts w:hint="eastAsia"/>
                <w:color w:val="auto"/>
                <w:szCs w:val="21"/>
                <w:highlight w:val="none"/>
              </w:rPr>
              <w:t>123175㎡</w:t>
            </w:r>
          </w:p>
        </w:tc>
      </w:tr>
      <w:tr w14:paraId="4C51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7E1E661">
            <w:pPr>
              <w:snapToGrid w:val="0"/>
              <w:jc w:val="center"/>
              <w:rPr>
                <w:rFonts w:hint="eastAsia"/>
                <w:color w:val="auto"/>
                <w:szCs w:val="21"/>
                <w:highlight w:val="none"/>
              </w:rPr>
            </w:pPr>
            <w:r>
              <w:rPr>
                <w:rFonts w:hint="eastAsia"/>
                <w:color w:val="auto"/>
                <w:szCs w:val="21"/>
                <w:highlight w:val="none"/>
              </w:rPr>
              <w:t>7</w:t>
            </w:r>
          </w:p>
        </w:tc>
        <w:tc>
          <w:tcPr>
            <w:tcW w:w="2089" w:type="dxa"/>
            <w:tcBorders>
              <w:top w:val="single" w:color="auto" w:sz="4" w:space="0"/>
              <w:left w:val="single" w:color="auto" w:sz="4" w:space="0"/>
              <w:bottom w:val="single" w:color="auto" w:sz="4" w:space="0"/>
              <w:right w:val="single" w:color="auto" w:sz="4" w:space="0"/>
            </w:tcBorders>
            <w:noWrap/>
            <w:vAlign w:val="center"/>
          </w:tcPr>
          <w:p w14:paraId="7E21A6FD">
            <w:pPr>
              <w:snapToGrid w:val="0"/>
              <w:jc w:val="center"/>
              <w:rPr>
                <w:rFonts w:hint="eastAsia"/>
                <w:color w:val="auto"/>
                <w:szCs w:val="21"/>
                <w:highlight w:val="none"/>
              </w:rPr>
            </w:pPr>
            <w:r>
              <w:rPr>
                <w:rFonts w:hint="eastAsia"/>
                <w:color w:val="auto"/>
                <w:szCs w:val="21"/>
                <w:highlight w:val="none"/>
              </w:rPr>
              <w:t>乔木养护</w:t>
            </w:r>
          </w:p>
        </w:tc>
        <w:tc>
          <w:tcPr>
            <w:tcW w:w="3071" w:type="dxa"/>
            <w:tcBorders>
              <w:top w:val="single" w:color="auto" w:sz="4" w:space="0"/>
              <w:left w:val="single" w:color="auto" w:sz="4" w:space="0"/>
              <w:bottom w:val="single" w:color="auto" w:sz="4" w:space="0"/>
              <w:right w:val="single" w:color="auto" w:sz="4" w:space="0"/>
            </w:tcBorders>
            <w:noWrap/>
            <w:vAlign w:val="center"/>
          </w:tcPr>
          <w:p w14:paraId="5C3AAECF">
            <w:pPr>
              <w:snapToGrid w:val="0"/>
              <w:ind w:firstLine="210"/>
              <w:jc w:val="center"/>
              <w:rPr>
                <w:rFonts w:hint="eastAsia"/>
                <w:color w:val="auto"/>
                <w:szCs w:val="21"/>
                <w:highlight w:val="none"/>
                <w:lang w:val="en-US" w:eastAsia="zh-CN"/>
              </w:rPr>
            </w:pPr>
            <w:r>
              <w:rPr>
                <w:rFonts w:hint="eastAsia"/>
                <w:color w:val="auto"/>
                <w:szCs w:val="21"/>
                <w:highlight w:val="none"/>
              </w:rPr>
              <w:t>桩号</w:t>
            </w:r>
            <w:r>
              <w:rPr>
                <w:rFonts w:hint="eastAsia"/>
                <w:color w:val="auto"/>
                <w:szCs w:val="21"/>
                <w:highlight w:val="none"/>
              </w:rPr>
              <w:t>7</w:t>
            </w:r>
            <w:r>
              <w:rPr>
                <w:rFonts w:hint="eastAsia"/>
                <w:color w:val="auto"/>
                <w:szCs w:val="21"/>
                <w:highlight w:val="none"/>
                <w:lang w:val="en-US" w:eastAsia="zh-CN"/>
              </w:rPr>
              <w:t>4</w:t>
            </w: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98</w:t>
            </w:r>
            <w:r>
              <w:rPr>
                <w:color w:val="auto"/>
                <w:szCs w:val="21"/>
                <w:highlight w:val="none"/>
              </w:rPr>
              <w:t>~</w:t>
            </w:r>
            <w:r>
              <w:rPr>
                <w:rFonts w:hint="eastAsia"/>
                <w:color w:val="auto"/>
                <w:szCs w:val="21"/>
                <w:highlight w:val="none"/>
                <w:lang w:val="en-US" w:eastAsia="zh-CN"/>
              </w:rPr>
              <w:t>79+200,</w:t>
            </w:r>
          </w:p>
          <w:p w14:paraId="5963DB24">
            <w:pPr>
              <w:snapToGrid w:val="0"/>
              <w:ind w:firstLine="210"/>
              <w:jc w:val="center"/>
              <w:rPr>
                <w:rFonts w:hint="eastAsia"/>
                <w:color w:val="auto"/>
                <w:szCs w:val="21"/>
                <w:highlight w:val="none"/>
                <w:lang w:val="en-US" w:eastAsia="zh-CN"/>
              </w:rPr>
            </w:pPr>
            <w:r>
              <w:rPr>
                <w:rFonts w:hint="eastAsia"/>
                <w:color w:val="auto"/>
                <w:szCs w:val="21"/>
                <w:highlight w:val="none"/>
                <w:lang w:val="en-US" w:eastAsia="zh-CN"/>
              </w:rPr>
              <w:t>80+700~87+300，90+300~99+600,</w:t>
            </w:r>
          </w:p>
          <w:p w14:paraId="0F13BF80">
            <w:pPr>
              <w:snapToGrid w:val="0"/>
              <w:ind w:firstLine="210"/>
              <w:jc w:val="center"/>
              <w:rPr>
                <w:color w:val="auto"/>
                <w:szCs w:val="21"/>
                <w:highlight w:val="none"/>
              </w:rPr>
            </w:pPr>
            <w:r>
              <w:rPr>
                <w:color w:val="auto"/>
                <w:szCs w:val="21"/>
                <w:highlight w:val="none"/>
              </w:rPr>
              <w:t>102+600~</w:t>
            </w:r>
            <w:r>
              <w:rPr>
                <w:rFonts w:hint="eastAsia"/>
                <w:color w:val="auto"/>
                <w:szCs w:val="21"/>
                <w:highlight w:val="none"/>
              </w:rPr>
              <w:t>107+</w:t>
            </w:r>
            <w:r>
              <w:rPr>
                <w:color w:val="auto"/>
                <w:szCs w:val="21"/>
                <w:highlight w:val="none"/>
              </w:rPr>
              <w:t>266.1</w:t>
            </w:r>
          </w:p>
          <w:p w14:paraId="526ED61D">
            <w:pPr>
              <w:snapToGrid w:val="0"/>
              <w:ind w:firstLine="210"/>
              <w:jc w:val="center"/>
              <w:rPr>
                <w:color w:val="auto"/>
                <w:szCs w:val="21"/>
                <w:highlight w:val="none"/>
              </w:rPr>
            </w:pPr>
            <w:r>
              <w:rPr>
                <w:color w:val="auto"/>
                <w:szCs w:val="21"/>
                <w:highlight w:val="none"/>
              </w:rPr>
              <w:t>，</w:t>
            </w:r>
            <w:r>
              <w:rPr>
                <w:rFonts w:hint="eastAsia"/>
                <w:color w:val="auto"/>
                <w:szCs w:val="21"/>
                <w:highlight w:val="none"/>
                <w:lang w:val="en-US" w:eastAsia="zh-CN"/>
              </w:rPr>
              <w:t>33984</w:t>
            </w:r>
            <w:r>
              <w:rPr>
                <w:color w:val="auto"/>
                <w:szCs w:val="21"/>
                <w:highlight w:val="none"/>
              </w:rPr>
              <w:t>棵</w:t>
            </w:r>
          </w:p>
          <w:p w14:paraId="59D57F44">
            <w:pPr>
              <w:snapToGrid w:val="0"/>
              <w:ind w:firstLine="210"/>
              <w:jc w:val="center"/>
              <w:rPr>
                <w:rFonts w:hint="eastAsia"/>
                <w:color w:val="auto"/>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ign w:val="center"/>
          </w:tcPr>
          <w:p w14:paraId="58B1106A">
            <w:pPr>
              <w:snapToGrid w:val="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3ACCD2CB">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4D3DD321">
            <w:pPr>
              <w:snapToGrid w:val="0"/>
              <w:ind w:firstLine="210"/>
              <w:jc w:val="center"/>
              <w:rPr>
                <w:rFonts w:hint="eastAsia"/>
                <w:color w:val="auto"/>
                <w:szCs w:val="21"/>
                <w:highlight w:val="none"/>
              </w:rPr>
            </w:pPr>
            <w:r>
              <w:rPr>
                <w:rFonts w:hint="eastAsia"/>
                <w:color w:val="auto"/>
                <w:szCs w:val="21"/>
                <w:highlight w:val="none"/>
              </w:rPr>
              <w:t>（南北湖大堤、葫芦山至长山段、刘王庙至五团段、五团至八团段、独山至水口、白沙湾至金丝娘桥段）</w:t>
            </w:r>
          </w:p>
          <w:p w14:paraId="56D193DD">
            <w:pPr>
              <w:snapToGrid w:val="0"/>
              <w:ind w:firstLine="210"/>
              <w:jc w:val="center"/>
              <w:rPr>
                <w:rFonts w:hint="eastAsia"/>
                <w:color w:val="auto"/>
                <w:szCs w:val="21"/>
                <w:highlight w:val="none"/>
              </w:rPr>
            </w:pPr>
          </w:p>
        </w:tc>
      </w:tr>
      <w:tr w14:paraId="7A5E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0652A6AC">
            <w:pPr>
              <w:snapToGrid w:val="0"/>
              <w:jc w:val="center"/>
              <w:rPr>
                <w:rFonts w:hint="eastAsia"/>
                <w:color w:val="auto"/>
                <w:szCs w:val="21"/>
                <w:highlight w:val="none"/>
              </w:rPr>
            </w:pPr>
            <w:r>
              <w:rPr>
                <w:rFonts w:hint="eastAsia"/>
                <w:color w:val="auto"/>
                <w:szCs w:val="21"/>
                <w:highlight w:val="none"/>
              </w:rPr>
              <w:t>四</w:t>
            </w:r>
          </w:p>
        </w:tc>
        <w:tc>
          <w:tcPr>
            <w:tcW w:w="2089" w:type="dxa"/>
            <w:tcBorders>
              <w:top w:val="single" w:color="auto" w:sz="4" w:space="0"/>
              <w:left w:val="single" w:color="auto" w:sz="4" w:space="0"/>
              <w:bottom w:val="single" w:color="auto" w:sz="4" w:space="0"/>
              <w:right w:val="single" w:color="auto" w:sz="4" w:space="0"/>
            </w:tcBorders>
            <w:noWrap/>
            <w:vAlign w:val="center"/>
          </w:tcPr>
          <w:p w14:paraId="3BBB4176">
            <w:pPr>
              <w:snapToGrid w:val="0"/>
              <w:jc w:val="center"/>
              <w:rPr>
                <w:rFonts w:hint="eastAsia"/>
                <w:color w:val="auto"/>
                <w:szCs w:val="21"/>
                <w:highlight w:val="none"/>
              </w:rPr>
            </w:pPr>
            <w:r>
              <w:rPr>
                <w:rFonts w:hint="eastAsia"/>
                <w:b/>
                <w:color w:val="auto"/>
                <w:szCs w:val="21"/>
                <w:highlight w:val="none"/>
              </w:rPr>
              <w:t>缺陷修复</w:t>
            </w:r>
          </w:p>
        </w:tc>
        <w:tc>
          <w:tcPr>
            <w:tcW w:w="3071" w:type="dxa"/>
            <w:tcBorders>
              <w:top w:val="single" w:color="auto" w:sz="4" w:space="0"/>
              <w:left w:val="single" w:color="auto" w:sz="4" w:space="0"/>
              <w:bottom w:val="single" w:color="auto" w:sz="4" w:space="0"/>
              <w:right w:val="single" w:color="auto" w:sz="4" w:space="0"/>
            </w:tcBorders>
            <w:noWrap/>
            <w:vAlign w:val="center"/>
          </w:tcPr>
          <w:p w14:paraId="41BAC044">
            <w:pPr>
              <w:snapToGrid w:val="0"/>
              <w:ind w:firstLine="210"/>
              <w:jc w:val="center"/>
              <w:rPr>
                <w:rFonts w:hint="eastAsia"/>
                <w:color w:val="auto"/>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ign w:val="center"/>
          </w:tcPr>
          <w:p w14:paraId="3ED43F13">
            <w:pPr>
              <w:snapToGrid w:val="0"/>
              <w:ind w:firstLine="211"/>
              <w:jc w:val="center"/>
              <w:rPr>
                <w:rFonts w:hint="eastAsia"/>
                <w:b/>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42259452">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1A41BCAC">
            <w:pPr>
              <w:snapToGrid w:val="0"/>
              <w:ind w:firstLine="210"/>
              <w:jc w:val="center"/>
              <w:rPr>
                <w:rFonts w:hint="eastAsia"/>
                <w:color w:val="auto"/>
                <w:szCs w:val="21"/>
                <w:highlight w:val="none"/>
              </w:rPr>
            </w:pPr>
          </w:p>
        </w:tc>
      </w:tr>
      <w:tr w14:paraId="346D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4ADC7032">
            <w:pPr>
              <w:snapToGrid w:val="0"/>
              <w:ind w:firstLine="210"/>
              <w:jc w:val="center"/>
              <w:rPr>
                <w:rFonts w:hint="eastAsia"/>
                <w:color w:val="auto"/>
                <w:szCs w:val="21"/>
                <w:highlight w:val="none"/>
              </w:rPr>
            </w:pPr>
            <w:r>
              <w:rPr>
                <w:rFonts w:hint="eastAsia"/>
                <w:color w:val="auto"/>
                <w:szCs w:val="21"/>
                <w:highlight w:val="none"/>
              </w:rPr>
              <w:t>1</w:t>
            </w:r>
          </w:p>
        </w:tc>
        <w:tc>
          <w:tcPr>
            <w:tcW w:w="2089" w:type="dxa"/>
            <w:tcBorders>
              <w:top w:val="single" w:color="auto" w:sz="4" w:space="0"/>
              <w:left w:val="single" w:color="auto" w:sz="4" w:space="0"/>
              <w:bottom w:val="single" w:color="auto" w:sz="4" w:space="0"/>
              <w:right w:val="single" w:color="auto" w:sz="4" w:space="0"/>
            </w:tcBorders>
            <w:noWrap/>
            <w:vAlign w:val="center"/>
          </w:tcPr>
          <w:p w14:paraId="5849A72A">
            <w:pPr>
              <w:snapToGrid w:val="0"/>
              <w:jc w:val="center"/>
              <w:rPr>
                <w:rFonts w:hint="eastAsia"/>
                <w:color w:val="auto"/>
                <w:szCs w:val="21"/>
                <w:highlight w:val="none"/>
              </w:rPr>
            </w:pPr>
            <w:r>
              <w:rPr>
                <w:rFonts w:hint="eastAsia"/>
                <w:color w:val="auto"/>
                <w:szCs w:val="21"/>
                <w:highlight w:val="none"/>
              </w:rPr>
              <w:t>局部草皮补植、局部砼修补、</w:t>
            </w:r>
          </w:p>
          <w:p w14:paraId="055B782F">
            <w:pPr>
              <w:snapToGrid w:val="0"/>
              <w:jc w:val="center"/>
              <w:rPr>
                <w:rFonts w:hint="eastAsia"/>
                <w:color w:val="auto"/>
                <w:szCs w:val="21"/>
                <w:highlight w:val="none"/>
              </w:rPr>
            </w:pPr>
            <w:r>
              <w:rPr>
                <w:rFonts w:hint="eastAsia"/>
                <w:color w:val="auto"/>
                <w:szCs w:val="21"/>
                <w:highlight w:val="none"/>
              </w:rPr>
              <w:t>局部勾缝、局部土方填筑等</w:t>
            </w:r>
          </w:p>
        </w:tc>
        <w:tc>
          <w:tcPr>
            <w:tcW w:w="3071" w:type="dxa"/>
            <w:tcBorders>
              <w:top w:val="single" w:color="auto" w:sz="4" w:space="0"/>
              <w:left w:val="single" w:color="auto" w:sz="4" w:space="0"/>
              <w:bottom w:val="single" w:color="auto" w:sz="4" w:space="0"/>
              <w:right w:val="single" w:color="auto" w:sz="4" w:space="0"/>
            </w:tcBorders>
            <w:noWrap/>
            <w:vAlign w:val="center"/>
          </w:tcPr>
          <w:p w14:paraId="55370DC6">
            <w:pPr>
              <w:snapToGrid w:val="0"/>
              <w:ind w:firstLine="210"/>
              <w:jc w:val="center"/>
              <w:rPr>
                <w:color w:val="auto"/>
                <w:szCs w:val="21"/>
                <w:highlight w:val="none"/>
              </w:rPr>
            </w:pPr>
            <w:r>
              <w:rPr>
                <w:rFonts w:hint="eastAsia"/>
                <w:color w:val="auto"/>
                <w:szCs w:val="21"/>
                <w:highlight w:val="none"/>
              </w:rPr>
              <w:t>桩号</w:t>
            </w:r>
            <w:r>
              <w:rPr>
                <w:rFonts w:hint="eastAsia"/>
                <w:color w:val="auto"/>
                <w:szCs w:val="21"/>
                <w:highlight w:val="none"/>
              </w:rPr>
              <w:t>7</w:t>
            </w:r>
            <w:r>
              <w:rPr>
                <w:rFonts w:hint="eastAsia"/>
                <w:color w:val="auto"/>
                <w:szCs w:val="21"/>
                <w:highlight w:val="none"/>
                <w:lang w:val="en-US" w:eastAsia="zh-CN"/>
              </w:rPr>
              <w:t>4</w:t>
            </w: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98</w:t>
            </w:r>
            <w:r>
              <w:rPr>
                <w:color w:val="auto"/>
                <w:szCs w:val="21"/>
                <w:highlight w:val="none"/>
              </w:rPr>
              <w:t>~</w:t>
            </w:r>
            <w:r>
              <w:rPr>
                <w:rFonts w:hint="eastAsia"/>
                <w:color w:val="auto"/>
                <w:szCs w:val="21"/>
                <w:highlight w:val="none"/>
                <w:lang w:val="en-US" w:eastAsia="zh-CN"/>
              </w:rPr>
              <w:t>79+200,80+700~87+30090+300~99+600,</w:t>
            </w:r>
            <w:r>
              <w:rPr>
                <w:color w:val="auto"/>
                <w:szCs w:val="21"/>
                <w:highlight w:val="none"/>
              </w:rPr>
              <w:t>102+600~</w:t>
            </w:r>
            <w:r>
              <w:rPr>
                <w:rFonts w:hint="eastAsia"/>
                <w:color w:val="auto"/>
                <w:szCs w:val="21"/>
                <w:highlight w:val="none"/>
              </w:rPr>
              <w:t>107+</w:t>
            </w:r>
            <w:r>
              <w:rPr>
                <w:color w:val="auto"/>
                <w:szCs w:val="21"/>
                <w:highlight w:val="none"/>
              </w:rPr>
              <w:t>266.1</w:t>
            </w:r>
          </w:p>
          <w:p w14:paraId="28E504B6">
            <w:pPr>
              <w:snapToGrid w:val="0"/>
              <w:ind w:firstLine="210"/>
              <w:jc w:val="center"/>
              <w:rPr>
                <w:color w:val="auto"/>
                <w:szCs w:val="21"/>
                <w:highlight w:val="none"/>
              </w:rPr>
            </w:pPr>
            <w:r>
              <w:rPr>
                <w:color w:val="auto"/>
                <w:szCs w:val="21"/>
                <w:highlight w:val="none"/>
              </w:rPr>
              <w:t>段海塘</w:t>
            </w:r>
          </w:p>
          <w:p w14:paraId="4DD0F75E">
            <w:pPr>
              <w:snapToGrid w:val="0"/>
              <w:ind w:firstLine="210"/>
              <w:jc w:val="center"/>
              <w:rPr>
                <w:rFonts w:hint="eastAsia"/>
                <w:color w:val="auto"/>
                <w:szCs w:val="21"/>
                <w:highlight w:val="none"/>
              </w:rPr>
            </w:pPr>
          </w:p>
          <w:p w14:paraId="33E2047D">
            <w:pPr>
              <w:snapToGrid w:val="0"/>
              <w:ind w:firstLine="211"/>
              <w:jc w:val="center"/>
              <w:rPr>
                <w:rFonts w:hint="eastAsia"/>
                <w:b/>
                <w:color w:val="auto"/>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ign w:val="center"/>
          </w:tcPr>
          <w:p w14:paraId="17F102FC">
            <w:pPr>
              <w:snapToGrid w:val="0"/>
              <w:ind w:left="630" w:leftChars="200" w:hanging="210" w:hangingChars="100"/>
              <w:jc w:val="center"/>
              <w:rPr>
                <w:rFonts w:hint="eastAsia"/>
                <w:color w:val="auto"/>
                <w:szCs w:val="21"/>
                <w:highlight w:val="none"/>
              </w:rPr>
            </w:pPr>
            <w:r>
              <w:rPr>
                <w:rFonts w:hint="eastAsia"/>
                <w:color w:val="auto"/>
                <w:szCs w:val="21"/>
                <w:highlight w:val="none"/>
                <w:lang w:val="en-US" w:eastAsia="zh-CN"/>
              </w:rPr>
              <w:t>0+000~3+126,</w:t>
            </w:r>
            <w:r>
              <w:rPr>
                <w:rFonts w:hint="eastAsia"/>
                <w:color w:val="auto"/>
                <w:szCs w:val="21"/>
                <w:highlight w:val="none"/>
              </w:rPr>
              <w:t>0+000</w:t>
            </w:r>
            <w:r>
              <w:rPr>
                <w:rFonts w:hint="eastAsia"/>
                <w:color w:val="auto"/>
                <w:szCs w:val="21"/>
                <w:highlight w:val="none"/>
                <w:lang w:val="en-US" w:eastAsia="zh-CN"/>
              </w:rPr>
              <w:t>~</w:t>
            </w:r>
            <w:r>
              <w:rPr>
                <w:rFonts w:hint="eastAsia"/>
                <w:color w:val="auto"/>
                <w:szCs w:val="21"/>
                <w:highlight w:val="none"/>
              </w:rPr>
              <w:t>1+083，0+000</w:t>
            </w:r>
            <w:r>
              <w:rPr>
                <w:rFonts w:hint="eastAsia"/>
                <w:color w:val="auto"/>
                <w:szCs w:val="21"/>
                <w:highlight w:val="none"/>
                <w:lang w:val="en-US" w:eastAsia="zh-CN"/>
              </w:rPr>
              <w:t>~2</w:t>
            </w:r>
            <w:r>
              <w:rPr>
                <w:rFonts w:hint="eastAsia"/>
                <w:color w:val="auto"/>
                <w:szCs w:val="21"/>
                <w:highlight w:val="none"/>
              </w:rPr>
              <w:t>+510，0+000</w:t>
            </w:r>
            <w:r>
              <w:rPr>
                <w:rFonts w:hint="eastAsia"/>
                <w:color w:val="auto"/>
                <w:szCs w:val="21"/>
                <w:highlight w:val="none"/>
                <w:lang w:val="en-US" w:eastAsia="zh-CN"/>
              </w:rPr>
              <w:t>~</w:t>
            </w:r>
            <w:r>
              <w:rPr>
                <w:rFonts w:hint="eastAsia"/>
                <w:color w:val="auto"/>
                <w:szCs w:val="21"/>
                <w:highlight w:val="none"/>
              </w:rPr>
              <w:t>2+</w:t>
            </w:r>
            <w:r>
              <w:rPr>
                <w:rFonts w:hint="eastAsia"/>
                <w:color w:val="auto"/>
                <w:szCs w:val="21"/>
                <w:highlight w:val="none"/>
                <w:lang w:val="en-US" w:eastAsia="zh-CN"/>
              </w:rPr>
              <w:t>317</w:t>
            </w:r>
          </w:p>
          <w:p w14:paraId="18FD00D3">
            <w:pPr>
              <w:snapToGrid w:val="0"/>
              <w:jc w:val="center"/>
              <w:rPr>
                <w:rFonts w:hint="eastAsia"/>
                <w:b/>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29FBD1FF">
            <w:pPr>
              <w:snapToGrid w:val="0"/>
              <w:ind w:firstLine="210"/>
              <w:jc w:val="center"/>
              <w:rPr>
                <w:rFonts w:hint="eastAsia"/>
                <w:color w:val="auto"/>
                <w:szCs w:val="21"/>
                <w:highlight w:val="none"/>
              </w:rPr>
            </w:pPr>
            <w:r>
              <w:rPr>
                <w:rFonts w:hint="eastAsia"/>
                <w:color w:val="auto"/>
                <w:szCs w:val="21"/>
                <w:highlight w:val="none"/>
              </w:rPr>
              <w:t>桩号：111+430至120+913和</w:t>
            </w:r>
            <w:r>
              <w:rPr>
                <w:rFonts w:hint="eastAsia"/>
                <w:color w:val="auto"/>
                <w:highlight w:val="none"/>
              </w:rPr>
              <w:t>乍浦海塘街海塘</w:t>
            </w:r>
          </w:p>
        </w:tc>
        <w:tc>
          <w:tcPr>
            <w:tcW w:w="3813" w:type="dxa"/>
            <w:tcBorders>
              <w:top w:val="single" w:color="auto" w:sz="4" w:space="0"/>
              <w:left w:val="single" w:color="auto" w:sz="4" w:space="0"/>
              <w:bottom w:val="single" w:color="auto" w:sz="4" w:space="0"/>
              <w:right w:val="single" w:color="auto" w:sz="4" w:space="0"/>
            </w:tcBorders>
            <w:noWrap/>
            <w:vAlign w:val="center"/>
          </w:tcPr>
          <w:p w14:paraId="2C26F421">
            <w:pPr>
              <w:snapToGrid w:val="0"/>
              <w:jc w:val="center"/>
              <w:rPr>
                <w:rFonts w:hint="eastAsia"/>
                <w:color w:val="auto"/>
                <w:szCs w:val="21"/>
                <w:highlight w:val="none"/>
              </w:rPr>
            </w:pPr>
            <w:r>
              <w:rPr>
                <w:rFonts w:hint="eastAsia"/>
                <w:color w:val="auto"/>
                <w:szCs w:val="21"/>
                <w:highlight w:val="none"/>
              </w:rPr>
              <w:t>（南北湖大堤、葫芦山至长山段、刘王庙至五团段、五团至八团段、独山至水口、白沙湾至金丝娘桥段、长墙山至青山段、炮台头至南台头段）</w:t>
            </w:r>
          </w:p>
        </w:tc>
      </w:tr>
      <w:tr w14:paraId="644B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6EB7502">
            <w:pPr>
              <w:snapToGrid w:val="0"/>
              <w:jc w:val="center"/>
              <w:rPr>
                <w:rFonts w:hint="eastAsia"/>
                <w:color w:val="auto"/>
                <w:szCs w:val="21"/>
                <w:highlight w:val="none"/>
              </w:rPr>
            </w:pPr>
            <w:r>
              <w:rPr>
                <w:rFonts w:hint="eastAsia"/>
                <w:color w:val="auto"/>
                <w:szCs w:val="21"/>
                <w:highlight w:val="none"/>
              </w:rPr>
              <w:t>五</w:t>
            </w:r>
          </w:p>
        </w:tc>
        <w:tc>
          <w:tcPr>
            <w:tcW w:w="2089" w:type="dxa"/>
            <w:tcBorders>
              <w:top w:val="single" w:color="auto" w:sz="4" w:space="0"/>
              <w:left w:val="single" w:color="auto" w:sz="4" w:space="0"/>
              <w:bottom w:val="single" w:color="auto" w:sz="4" w:space="0"/>
              <w:right w:val="single" w:color="auto" w:sz="4" w:space="0"/>
            </w:tcBorders>
            <w:noWrap/>
            <w:vAlign w:val="center"/>
          </w:tcPr>
          <w:p w14:paraId="62F60562">
            <w:pPr>
              <w:snapToGrid w:val="0"/>
              <w:jc w:val="center"/>
              <w:rPr>
                <w:rFonts w:hint="eastAsia"/>
                <w:color w:val="auto"/>
                <w:szCs w:val="21"/>
                <w:highlight w:val="none"/>
              </w:rPr>
            </w:pPr>
            <w:r>
              <w:rPr>
                <w:rFonts w:hint="eastAsia" w:ascii="宋体" w:hAnsi="宋体" w:cs="宋体"/>
                <w:b/>
                <w:color w:val="auto"/>
                <w:kern w:val="0"/>
                <w:szCs w:val="21"/>
                <w:highlight w:val="none"/>
                <w:lang w:bidi="ar"/>
              </w:rPr>
              <w:t>管理设施、附属建筑物养护</w:t>
            </w:r>
          </w:p>
        </w:tc>
        <w:tc>
          <w:tcPr>
            <w:tcW w:w="3071" w:type="dxa"/>
            <w:tcBorders>
              <w:top w:val="single" w:color="auto" w:sz="4" w:space="0"/>
              <w:left w:val="single" w:color="auto" w:sz="4" w:space="0"/>
              <w:bottom w:val="single" w:color="auto" w:sz="4" w:space="0"/>
              <w:right w:val="single" w:color="auto" w:sz="4" w:space="0"/>
            </w:tcBorders>
            <w:noWrap/>
            <w:vAlign w:val="center"/>
          </w:tcPr>
          <w:p w14:paraId="769048DA">
            <w:pPr>
              <w:snapToGrid w:val="0"/>
              <w:ind w:firstLine="210"/>
              <w:jc w:val="center"/>
              <w:rPr>
                <w:rFonts w:hint="eastAsia"/>
                <w:color w:val="auto"/>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ign w:val="center"/>
          </w:tcPr>
          <w:p w14:paraId="7BC29596">
            <w:pPr>
              <w:snapToGrid w:val="0"/>
              <w:ind w:firstLine="21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5D1685C2">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659E0DD3">
            <w:pPr>
              <w:snapToGrid w:val="0"/>
              <w:ind w:firstLine="210"/>
              <w:jc w:val="center"/>
              <w:rPr>
                <w:rFonts w:hint="eastAsia"/>
                <w:color w:val="auto"/>
                <w:szCs w:val="21"/>
                <w:highlight w:val="none"/>
              </w:rPr>
            </w:pPr>
          </w:p>
        </w:tc>
      </w:tr>
      <w:tr w14:paraId="436C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18951E00">
            <w:pPr>
              <w:snapToGrid w:val="0"/>
              <w:jc w:val="center"/>
              <w:rPr>
                <w:rFonts w:hint="eastAsia"/>
                <w:color w:val="auto"/>
                <w:szCs w:val="21"/>
                <w:highlight w:val="none"/>
              </w:rPr>
            </w:pPr>
            <w:r>
              <w:rPr>
                <w:rFonts w:hint="eastAsia"/>
                <w:color w:val="auto"/>
                <w:szCs w:val="21"/>
                <w:highlight w:val="none"/>
              </w:rPr>
              <w:t>1</w:t>
            </w:r>
          </w:p>
        </w:tc>
        <w:tc>
          <w:tcPr>
            <w:tcW w:w="2089" w:type="dxa"/>
            <w:tcBorders>
              <w:top w:val="single" w:color="auto" w:sz="4" w:space="0"/>
              <w:left w:val="single" w:color="auto" w:sz="4" w:space="0"/>
              <w:bottom w:val="single" w:color="auto" w:sz="4" w:space="0"/>
              <w:right w:val="single" w:color="auto" w:sz="4" w:space="0"/>
            </w:tcBorders>
            <w:noWrap/>
            <w:vAlign w:val="center"/>
          </w:tcPr>
          <w:p w14:paraId="4B56BA7A">
            <w:pPr>
              <w:snapToGrid w:val="0"/>
              <w:jc w:val="center"/>
              <w:rPr>
                <w:rFonts w:hint="eastAsia"/>
                <w:color w:val="auto"/>
                <w:szCs w:val="21"/>
                <w:highlight w:val="none"/>
              </w:rPr>
            </w:pPr>
            <w:r>
              <w:rPr>
                <w:rFonts w:hint="eastAsia"/>
                <w:color w:val="auto"/>
                <w:szCs w:val="21"/>
                <w:highlight w:val="none"/>
              </w:rPr>
              <w:t>宣传牌、里程碑养护</w:t>
            </w:r>
          </w:p>
        </w:tc>
        <w:tc>
          <w:tcPr>
            <w:tcW w:w="3071" w:type="dxa"/>
            <w:tcBorders>
              <w:top w:val="single" w:color="auto" w:sz="4" w:space="0"/>
              <w:left w:val="single" w:color="auto" w:sz="4" w:space="0"/>
              <w:bottom w:val="single" w:color="auto" w:sz="4" w:space="0"/>
              <w:right w:val="single" w:color="auto" w:sz="4" w:space="0"/>
            </w:tcBorders>
            <w:noWrap/>
            <w:vAlign w:val="center"/>
          </w:tcPr>
          <w:p w14:paraId="412655BA">
            <w:pPr>
              <w:snapToGrid w:val="0"/>
              <w:ind w:firstLine="210"/>
              <w:jc w:val="center"/>
              <w:rPr>
                <w:color w:val="auto"/>
                <w:szCs w:val="21"/>
                <w:highlight w:val="none"/>
              </w:rPr>
            </w:pPr>
            <w:r>
              <w:rPr>
                <w:rFonts w:hint="eastAsia"/>
                <w:color w:val="auto"/>
                <w:szCs w:val="21"/>
                <w:highlight w:val="none"/>
              </w:rPr>
              <w:t>桩号</w:t>
            </w:r>
            <w:r>
              <w:rPr>
                <w:rFonts w:hint="eastAsia"/>
                <w:color w:val="auto"/>
                <w:szCs w:val="21"/>
                <w:highlight w:val="none"/>
              </w:rPr>
              <w:t>7</w:t>
            </w:r>
            <w:r>
              <w:rPr>
                <w:rFonts w:hint="eastAsia"/>
                <w:color w:val="auto"/>
                <w:szCs w:val="21"/>
                <w:highlight w:val="none"/>
                <w:lang w:val="en-US" w:eastAsia="zh-CN"/>
              </w:rPr>
              <w:t>4</w:t>
            </w: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98</w:t>
            </w:r>
            <w:r>
              <w:rPr>
                <w:color w:val="auto"/>
                <w:szCs w:val="21"/>
                <w:highlight w:val="none"/>
              </w:rPr>
              <w:t>~</w:t>
            </w:r>
            <w:r>
              <w:rPr>
                <w:rFonts w:hint="eastAsia"/>
                <w:color w:val="auto"/>
                <w:szCs w:val="21"/>
                <w:highlight w:val="none"/>
                <w:lang w:val="en-US" w:eastAsia="zh-CN"/>
              </w:rPr>
              <w:t>79+200,80+700~87+300，90+300~99+600,</w:t>
            </w:r>
            <w:r>
              <w:rPr>
                <w:color w:val="auto"/>
                <w:szCs w:val="21"/>
                <w:highlight w:val="none"/>
              </w:rPr>
              <w:t>102+600~</w:t>
            </w:r>
            <w:r>
              <w:rPr>
                <w:rFonts w:hint="eastAsia"/>
                <w:color w:val="auto"/>
                <w:szCs w:val="21"/>
                <w:highlight w:val="none"/>
              </w:rPr>
              <w:t>107+</w:t>
            </w:r>
            <w:r>
              <w:rPr>
                <w:color w:val="auto"/>
                <w:szCs w:val="21"/>
                <w:highlight w:val="none"/>
              </w:rPr>
              <w:t>266.1</w:t>
            </w:r>
          </w:p>
          <w:p w14:paraId="0D2655D4">
            <w:pPr>
              <w:snapToGrid w:val="0"/>
              <w:ind w:firstLine="210"/>
              <w:jc w:val="center"/>
              <w:rPr>
                <w:color w:val="auto"/>
                <w:szCs w:val="21"/>
                <w:highlight w:val="none"/>
              </w:rPr>
            </w:pPr>
            <w:r>
              <w:rPr>
                <w:color w:val="auto"/>
                <w:szCs w:val="21"/>
                <w:highlight w:val="none"/>
              </w:rPr>
              <w:t>，</w:t>
            </w:r>
            <w:r>
              <w:rPr>
                <w:rFonts w:hint="eastAsia"/>
                <w:color w:val="auto"/>
                <w:szCs w:val="21"/>
                <w:highlight w:val="none"/>
                <w:lang w:val="en-US" w:eastAsia="zh-CN"/>
              </w:rPr>
              <w:t>313</w:t>
            </w:r>
            <w:r>
              <w:rPr>
                <w:color w:val="auto"/>
                <w:szCs w:val="21"/>
                <w:highlight w:val="none"/>
              </w:rPr>
              <w:t>块</w:t>
            </w:r>
          </w:p>
          <w:p w14:paraId="09A87AC0">
            <w:pPr>
              <w:snapToGrid w:val="0"/>
              <w:ind w:firstLine="210"/>
              <w:jc w:val="center"/>
              <w:rPr>
                <w:rFonts w:hint="eastAsia"/>
                <w:color w:val="auto"/>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ign w:val="center"/>
          </w:tcPr>
          <w:p w14:paraId="08FBA325">
            <w:pPr>
              <w:snapToGrid w:val="0"/>
              <w:ind w:firstLine="21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32DC3A29">
            <w:pPr>
              <w:snapToGrid w:val="0"/>
              <w:ind w:firstLine="210"/>
              <w:jc w:val="center"/>
              <w:rPr>
                <w:rFonts w:hint="eastAsia"/>
                <w:color w:val="auto"/>
                <w:szCs w:val="21"/>
                <w:highlight w:val="none"/>
              </w:rPr>
            </w:pPr>
            <w:r>
              <w:rPr>
                <w:rFonts w:hint="eastAsia"/>
                <w:color w:val="auto"/>
                <w:szCs w:val="21"/>
                <w:highlight w:val="none"/>
              </w:rPr>
              <w:t>桩号：111+430至120+913和</w:t>
            </w:r>
            <w:r>
              <w:rPr>
                <w:rFonts w:hint="eastAsia"/>
                <w:color w:val="auto"/>
                <w:highlight w:val="none"/>
              </w:rPr>
              <w:t>乍浦海塘街海塘</w:t>
            </w:r>
          </w:p>
        </w:tc>
        <w:tc>
          <w:tcPr>
            <w:tcW w:w="3813" w:type="dxa"/>
            <w:tcBorders>
              <w:top w:val="single" w:color="auto" w:sz="4" w:space="0"/>
              <w:left w:val="single" w:color="auto" w:sz="4" w:space="0"/>
              <w:bottom w:val="single" w:color="auto" w:sz="4" w:space="0"/>
              <w:right w:val="single" w:color="auto" w:sz="4" w:space="0"/>
            </w:tcBorders>
            <w:noWrap/>
            <w:vAlign w:val="center"/>
          </w:tcPr>
          <w:p w14:paraId="24927967">
            <w:pPr>
              <w:snapToGrid w:val="0"/>
              <w:ind w:firstLine="210"/>
              <w:jc w:val="center"/>
              <w:rPr>
                <w:rFonts w:hint="eastAsia"/>
                <w:color w:val="auto"/>
                <w:szCs w:val="21"/>
                <w:highlight w:val="none"/>
              </w:rPr>
            </w:pPr>
            <w:r>
              <w:rPr>
                <w:rFonts w:hint="eastAsia"/>
                <w:color w:val="auto"/>
                <w:szCs w:val="21"/>
                <w:highlight w:val="none"/>
              </w:rPr>
              <w:t>（南北湖大堤、葫芦山至长山段、刘王庙至五团段、五团至八团段、独山至水口、白沙湾至金丝娘桥段、长墙山至青山段、炮台头至南台头段）</w:t>
            </w:r>
          </w:p>
        </w:tc>
      </w:tr>
      <w:tr w14:paraId="2D20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5412A09">
            <w:pPr>
              <w:snapToGrid w:val="0"/>
              <w:jc w:val="center"/>
              <w:rPr>
                <w:rFonts w:hint="eastAsia"/>
                <w:color w:val="auto"/>
                <w:szCs w:val="21"/>
                <w:highlight w:val="none"/>
              </w:rPr>
            </w:pPr>
            <w:r>
              <w:rPr>
                <w:rFonts w:hint="eastAsia"/>
                <w:color w:val="auto"/>
                <w:szCs w:val="21"/>
                <w:highlight w:val="none"/>
              </w:rPr>
              <w:t>2</w:t>
            </w:r>
          </w:p>
        </w:tc>
        <w:tc>
          <w:tcPr>
            <w:tcW w:w="2089" w:type="dxa"/>
            <w:tcBorders>
              <w:top w:val="single" w:color="auto" w:sz="4" w:space="0"/>
              <w:left w:val="single" w:color="auto" w:sz="4" w:space="0"/>
              <w:bottom w:val="single" w:color="auto" w:sz="4" w:space="0"/>
              <w:right w:val="single" w:color="auto" w:sz="4" w:space="0"/>
            </w:tcBorders>
            <w:noWrap/>
            <w:vAlign w:val="center"/>
          </w:tcPr>
          <w:p w14:paraId="51B9DB07">
            <w:pPr>
              <w:snapToGrid w:val="0"/>
              <w:jc w:val="center"/>
              <w:rPr>
                <w:rFonts w:hint="eastAsia"/>
                <w:color w:val="auto"/>
                <w:szCs w:val="21"/>
                <w:highlight w:val="none"/>
              </w:rPr>
            </w:pPr>
            <w:r>
              <w:rPr>
                <w:rFonts w:hint="eastAsia"/>
                <w:color w:val="auto"/>
                <w:szCs w:val="21"/>
                <w:highlight w:val="none"/>
              </w:rPr>
              <w:t>旱闸门养护</w:t>
            </w:r>
          </w:p>
        </w:tc>
        <w:tc>
          <w:tcPr>
            <w:tcW w:w="3071" w:type="dxa"/>
            <w:tcBorders>
              <w:top w:val="single" w:color="auto" w:sz="4" w:space="0"/>
              <w:left w:val="single" w:color="auto" w:sz="4" w:space="0"/>
              <w:bottom w:val="single" w:color="auto" w:sz="4" w:space="0"/>
              <w:right w:val="single" w:color="auto" w:sz="4" w:space="0"/>
            </w:tcBorders>
            <w:noWrap/>
            <w:vAlign w:val="center"/>
          </w:tcPr>
          <w:p w14:paraId="29784603">
            <w:pPr>
              <w:snapToGrid w:val="0"/>
              <w:ind w:firstLine="210"/>
              <w:jc w:val="center"/>
              <w:rPr>
                <w:rFonts w:hint="eastAsia"/>
                <w:color w:val="auto"/>
                <w:szCs w:val="21"/>
                <w:highlight w:val="none"/>
              </w:rPr>
            </w:pPr>
            <w:r>
              <w:rPr>
                <w:rFonts w:hint="eastAsia"/>
                <w:color w:val="auto"/>
                <w:szCs w:val="21"/>
                <w:highlight w:val="none"/>
              </w:rPr>
              <w:t>海宁段9座，分别为盐仓闸、</w:t>
            </w:r>
            <w:r>
              <w:rPr>
                <w:color w:val="auto"/>
                <w:szCs w:val="21"/>
                <w:highlight w:val="none"/>
              </w:rPr>
              <w:t>胡斗旱闸</w:t>
            </w:r>
            <w:r>
              <w:rPr>
                <w:rFonts w:hint="eastAsia"/>
                <w:color w:val="auto"/>
                <w:szCs w:val="21"/>
                <w:highlight w:val="none"/>
              </w:rPr>
              <w:t>、上河闸、盐官基地、八堡、56k闸、大缺口、并塘头、塔山坝等旱闸</w:t>
            </w:r>
          </w:p>
        </w:tc>
        <w:tc>
          <w:tcPr>
            <w:tcW w:w="2479" w:type="dxa"/>
            <w:tcBorders>
              <w:top w:val="single" w:color="auto" w:sz="4" w:space="0"/>
              <w:left w:val="single" w:color="auto" w:sz="4" w:space="0"/>
              <w:bottom w:val="single" w:color="auto" w:sz="4" w:space="0"/>
              <w:right w:val="single" w:color="auto" w:sz="4" w:space="0"/>
            </w:tcBorders>
            <w:noWrap/>
            <w:vAlign w:val="center"/>
          </w:tcPr>
          <w:p w14:paraId="48D5945E">
            <w:pPr>
              <w:snapToGrid w:val="0"/>
              <w:ind w:firstLine="21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37EE2C13">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0863206D">
            <w:pPr>
              <w:snapToGrid w:val="0"/>
              <w:ind w:firstLine="210"/>
              <w:jc w:val="center"/>
              <w:rPr>
                <w:rFonts w:hint="eastAsia"/>
                <w:color w:val="auto"/>
                <w:szCs w:val="21"/>
                <w:highlight w:val="none"/>
              </w:rPr>
            </w:pPr>
            <w:r>
              <w:rPr>
                <w:rFonts w:hint="eastAsia"/>
                <w:color w:val="auto"/>
                <w:szCs w:val="21"/>
                <w:highlight w:val="none"/>
              </w:rPr>
              <w:t>（盐平段8座，城北路旱闸、海塘公园旱闸、港联南旱闸、港联北旱闸、码头旱闸、申亿旱闸、核电码头旱闸、炮台头旱闸）</w:t>
            </w:r>
          </w:p>
        </w:tc>
      </w:tr>
      <w:tr w14:paraId="4EC1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2111CB35">
            <w:pPr>
              <w:snapToGrid w:val="0"/>
              <w:jc w:val="center"/>
              <w:rPr>
                <w:rFonts w:hint="eastAsia"/>
                <w:color w:val="auto"/>
                <w:szCs w:val="21"/>
                <w:highlight w:val="none"/>
              </w:rPr>
            </w:pPr>
            <w:r>
              <w:rPr>
                <w:rFonts w:hint="eastAsia"/>
                <w:color w:val="auto"/>
                <w:szCs w:val="21"/>
                <w:highlight w:val="none"/>
              </w:rPr>
              <w:t>3</w:t>
            </w:r>
          </w:p>
        </w:tc>
        <w:tc>
          <w:tcPr>
            <w:tcW w:w="2089" w:type="dxa"/>
            <w:tcBorders>
              <w:top w:val="single" w:color="auto" w:sz="4" w:space="0"/>
              <w:left w:val="single" w:color="auto" w:sz="4" w:space="0"/>
              <w:bottom w:val="single" w:color="auto" w:sz="4" w:space="0"/>
              <w:right w:val="single" w:color="auto" w:sz="4" w:space="0"/>
            </w:tcBorders>
            <w:noWrap/>
            <w:vAlign w:val="center"/>
          </w:tcPr>
          <w:p w14:paraId="6ECDDA0D">
            <w:pPr>
              <w:snapToGrid w:val="0"/>
              <w:jc w:val="center"/>
              <w:rPr>
                <w:rFonts w:hint="eastAsia"/>
                <w:color w:val="auto"/>
                <w:szCs w:val="21"/>
                <w:highlight w:val="none"/>
              </w:rPr>
            </w:pPr>
            <w:r>
              <w:rPr>
                <w:rFonts w:hint="eastAsia"/>
                <w:color w:val="auto"/>
                <w:szCs w:val="21"/>
                <w:highlight w:val="none"/>
              </w:rPr>
              <w:t>围墙护栏养护</w:t>
            </w:r>
          </w:p>
        </w:tc>
        <w:tc>
          <w:tcPr>
            <w:tcW w:w="3071" w:type="dxa"/>
            <w:tcBorders>
              <w:top w:val="single" w:color="auto" w:sz="4" w:space="0"/>
              <w:left w:val="single" w:color="auto" w:sz="4" w:space="0"/>
              <w:bottom w:val="single" w:color="auto" w:sz="4" w:space="0"/>
              <w:right w:val="single" w:color="auto" w:sz="4" w:space="0"/>
            </w:tcBorders>
            <w:noWrap/>
            <w:vAlign w:val="center"/>
          </w:tcPr>
          <w:p w14:paraId="0A643661">
            <w:pPr>
              <w:snapToGrid w:val="0"/>
              <w:ind w:firstLine="210"/>
              <w:jc w:val="center"/>
              <w:rPr>
                <w:color w:val="auto"/>
                <w:szCs w:val="21"/>
                <w:highlight w:val="none"/>
              </w:rPr>
            </w:pPr>
            <w:r>
              <w:rPr>
                <w:rFonts w:hint="eastAsia"/>
                <w:color w:val="auto"/>
                <w:szCs w:val="21"/>
                <w:highlight w:val="none"/>
              </w:rPr>
              <w:t>桩号</w:t>
            </w:r>
            <w:r>
              <w:rPr>
                <w:rFonts w:hint="eastAsia"/>
                <w:color w:val="auto"/>
                <w:szCs w:val="21"/>
                <w:highlight w:val="none"/>
              </w:rPr>
              <w:t>7</w:t>
            </w:r>
            <w:r>
              <w:rPr>
                <w:rFonts w:hint="eastAsia"/>
                <w:color w:val="auto"/>
                <w:szCs w:val="21"/>
                <w:highlight w:val="none"/>
                <w:lang w:val="en-US" w:eastAsia="zh-CN"/>
              </w:rPr>
              <w:t>4</w:t>
            </w: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98</w:t>
            </w:r>
            <w:r>
              <w:rPr>
                <w:color w:val="auto"/>
                <w:szCs w:val="21"/>
                <w:highlight w:val="none"/>
              </w:rPr>
              <w:t>~</w:t>
            </w:r>
            <w:r>
              <w:rPr>
                <w:rFonts w:hint="eastAsia"/>
                <w:color w:val="auto"/>
                <w:szCs w:val="21"/>
                <w:highlight w:val="none"/>
                <w:lang w:val="en-US" w:eastAsia="zh-CN"/>
              </w:rPr>
              <w:t>79+200,80+700~87+300，90+300~99+600,</w:t>
            </w:r>
            <w:r>
              <w:rPr>
                <w:color w:val="auto"/>
                <w:szCs w:val="21"/>
                <w:highlight w:val="none"/>
              </w:rPr>
              <w:t>102+600~</w:t>
            </w:r>
            <w:r>
              <w:rPr>
                <w:rFonts w:hint="eastAsia"/>
                <w:color w:val="auto"/>
                <w:szCs w:val="21"/>
                <w:highlight w:val="none"/>
              </w:rPr>
              <w:t>107+</w:t>
            </w:r>
            <w:r>
              <w:rPr>
                <w:color w:val="auto"/>
                <w:szCs w:val="21"/>
                <w:highlight w:val="none"/>
              </w:rPr>
              <w:t>266.1</w:t>
            </w:r>
          </w:p>
          <w:p w14:paraId="27922DB9">
            <w:pPr>
              <w:snapToGrid w:val="0"/>
              <w:ind w:firstLine="210"/>
              <w:jc w:val="center"/>
              <w:rPr>
                <w:rFonts w:hint="eastAsia"/>
                <w:color w:val="auto"/>
                <w:szCs w:val="21"/>
                <w:highlight w:val="none"/>
              </w:rPr>
            </w:pPr>
            <w:r>
              <w:rPr>
                <w:color w:val="auto"/>
                <w:szCs w:val="21"/>
                <w:highlight w:val="none"/>
              </w:rPr>
              <w:t>，</w:t>
            </w:r>
            <w:r>
              <w:rPr>
                <w:rFonts w:hint="eastAsia"/>
                <w:color w:val="auto"/>
                <w:szCs w:val="21"/>
                <w:highlight w:val="none"/>
                <w:lang w:val="en-US" w:eastAsia="zh-CN"/>
              </w:rPr>
              <w:t>14324</w:t>
            </w:r>
            <w:r>
              <w:rPr>
                <w:color w:val="auto"/>
                <w:szCs w:val="21"/>
                <w:highlight w:val="none"/>
              </w:rPr>
              <w:t>m</w:t>
            </w:r>
          </w:p>
        </w:tc>
        <w:tc>
          <w:tcPr>
            <w:tcW w:w="2479" w:type="dxa"/>
            <w:tcBorders>
              <w:top w:val="single" w:color="auto" w:sz="4" w:space="0"/>
              <w:left w:val="single" w:color="auto" w:sz="4" w:space="0"/>
              <w:bottom w:val="single" w:color="auto" w:sz="4" w:space="0"/>
              <w:right w:val="single" w:color="auto" w:sz="4" w:space="0"/>
            </w:tcBorders>
            <w:noWrap/>
            <w:vAlign w:val="center"/>
          </w:tcPr>
          <w:p w14:paraId="52F3AD97">
            <w:pPr>
              <w:snapToGrid w:val="0"/>
              <w:ind w:firstLine="21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456121D1">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644B3AE3">
            <w:pPr>
              <w:snapToGrid w:val="0"/>
              <w:ind w:firstLine="210"/>
              <w:jc w:val="center"/>
              <w:rPr>
                <w:rFonts w:hint="eastAsia"/>
                <w:color w:val="auto"/>
                <w:szCs w:val="21"/>
                <w:highlight w:val="none"/>
              </w:rPr>
            </w:pPr>
          </w:p>
        </w:tc>
      </w:tr>
      <w:tr w14:paraId="6778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528EB84B">
            <w:pPr>
              <w:snapToGrid w:val="0"/>
              <w:jc w:val="center"/>
              <w:rPr>
                <w:rFonts w:hint="eastAsia"/>
                <w:color w:val="auto"/>
                <w:szCs w:val="21"/>
                <w:highlight w:val="none"/>
              </w:rPr>
            </w:pPr>
            <w:r>
              <w:rPr>
                <w:rFonts w:hint="eastAsia"/>
                <w:color w:val="auto"/>
                <w:szCs w:val="21"/>
                <w:highlight w:val="none"/>
              </w:rPr>
              <w:t>4</w:t>
            </w:r>
          </w:p>
        </w:tc>
        <w:tc>
          <w:tcPr>
            <w:tcW w:w="2089" w:type="dxa"/>
            <w:tcBorders>
              <w:top w:val="single" w:color="auto" w:sz="4" w:space="0"/>
              <w:left w:val="single" w:color="auto" w:sz="4" w:space="0"/>
              <w:bottom w:val="single" w:color="auto" w:sz="4" w:space="0"/>
              <w:right w:val="single" w:color="auto" w:sz="4" w:space="0"/>
            </w:tcBorders>
            <w:noWrap/>
            <w:vAlign w:val="center"/>
          </w:tcPr>
          <w:p w14:paraId="727E25D6">
            <w:pPr>
              <w:snapToGrid w:val="0"/>
              <w:jc w:val="center"/>
              <w:rPr>
                <w:rFonts w:hint="eastAsia"/>
                <w:color w:val="auto"/>
                <w:szCs w:val="21"/>
                <w:highlight w:val="none"/>
              </w:rPr>
            </w:pPr>
            <w:r>
              <w:rPr>
                <w:rFonts w:hint="eastAsia"/>
                <w:color w:val="auto"/>
                <w:szCs w:val="21"/>
                <w:highlight w:val="none"/>
              </w:rPr>
              <w:t>钱塘驿站维护</w:t>
            </w:r>
          </w:p>
        </w:tc>
        <w:tc>
          <w:tcPr>
            <w:tcW w:w="3071" w:type="dxa"/>
            <w:tcBorders>
              <w:top w:val="single" w:color="auto" w:sz="4" w:space="0"/>
              <w:left w:val="single" w:color="auto" w:sz="4" w:space="0"/>
              <w:bottom w:val="single" w:color="auto" w:sz="4" w:space="0"/>
              <w:right w:val="single" w:color="auto" w:sz="4" w:space="0"/>
            </w:tcBorders>
            <w:noWrap/>
            <w:vAlign w:val="center"/>
          </w:tcPr>
          <w:p w14:paraId="19B37783">
            <w:pPr>
              <w:snapToGrid w:val="0"/>
              <w:ind w:firstLine="210"/>
              <w:jc w:val="center"/>
              <w:rPr>
                <w:rFonts w:hint="eastAsia"/>
                <w:color w:val="auto"/>
                <w:szCs w:val="21"/>
                <w:highlight w:val="none"/>
              </w:rPr>
            </w:pPr>
            <w:r>
              <w:rPr>
                <w:rFonts w:hint="eastAsia"/>
                <w:color w:val="auto"/>
                <w:szCs w:val="21"/>
                <w:highlight w:val="none"/>
              </w:rPr>
              <w:t>塔山坝驿站</w:t>
            </w:r>
            <w:r>
              <w:rPr>
                <w:color w:val="auto"/>
                <w:szCs w:val="21"/>
                <w:highlight w:val="none"/>
              </w:rPr>
              <w:t>等共</w:t>
            </w:r>
            <w:r>
              <w:rPr>
                <w:rFonts w:hint="eastAsia"/>
                <w:color w:val="auto"/>
                <w:szCs w:val="21"/>
                <w:highlight w:val="none"/>
                <w:lang w:val="en-US" w:eastAsia="zh-CN"/>
              </w:rPr>
              <w:t>75</w:t>
            </w:r>
            <w:r>
              <w:rPr>
                <w:rFonts w:hint="eastAsia"/>
                <w:color w:val="auto"/>
                <w:szCs w:val="21"/>
                <w:highlight w:val="none"/>
              </w:rPr>
              <w:t>㎡</w:t>
            </w:r>
          </w:p>
        </w:tc>
        <w:tc>
          <w:tcPr>
            <w:tcW w:w="2479" w:type="dxa"/>
            <w:tcBorders>
              <w:top w:val="single" w:color="auto" w:sz="4" w:space="0"/>
              <w:left w:val="single" w:color="auto" w:sz="4" w:space="0"/>
              <w:bottom w:val="single" w:color="auto" w:sz="4" w:space="0"/>
              <w:right w:val="single" w:color="auto" w:sz="4" w:space="0"/>
            </w:tcBorders>
            <w:noWrap/>
            <w:vAlign w:val="center"/>
          </w:tcPr>
          <w:p w14:paraId="20B68915">
            <w:pPr>
              <w:snapToGrid w:val="0"/>
              <w:ind w:firstLine="21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0D468D0A">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6FDB55C5">
            <w:pPr>
              <w:snapToGrid w:val="0"/>
              <w:ind w:firstLine="210"/>
              <w:jc w:val="center"/>
              <w:rPr>
                <w:rFonts w:hint="eastAsia"/>
                <w:color w:val="auto"/>
                <w:szCs w:val="21"/>
                <w:highlight w:val="none"/>
              </w:rPr>
            </w:pPr>
          </w:p>
        </w:tc>
      </w:tr>
      <w:tr w14:paraId="14F7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2C2A1582">
            <w:pPr>
              <w:snapToGrid w:val="0"/>
              <w:jc w:val="center"/>
              <w:rPr>
                <w:color w:val="auto"/>
                <w:szCs w:val="21"/>
                <w:highlight w:val="none"/>
              </w:rPr>
            </w:pPr>
            <w:r>
              <w:rPr>
                <w:color w:val="auto"/>
                <w:szCs w:val="21"/>
                <w:highlight w:val="none"/>
              </w:rPr>
              <w:t>5</w:t>
            </w:r>
          </w:p>
        </w:tc>
        <w:tc>
          <w:tcPr>
            <w:tcW w:w="2089" w:type="dxa"/>
            <w:tcBorders>
              <w:top w:val="single" w:color="auto" w:sz="4" w:space="0"/>
              <w:left w:val="single" w:color="auto" w:sz="4" w:space="0"/>
              <w:bottom w:val="single" w:color="auto" w:sz="4" w:space="0"/>
              <w:right w:val="single" w:color="auto" w:sz="4" w:space="0"/>
            </w:tcBorders>
            <w:noWrap/>
            <w:vAlign w:val="center"/>
          </w:tcPr>
          <w:p w14:paraId="43C144C4">
            <w:pPr>
              <w:snapToGrid w:val="0"/>
              <w:jc w:val="center"/>
              <w:rPr>
                <w:color w:val="auto"/>
                <w:szCs w:val="21"/>
                <w:highlight w:val="none"/>
              </w:rPr>
            </w:pPr>
            <w:r>
              <w:rPr>
                <w:color w:val="auto"/>
                <w:szCs w:val="21"/>
                <w:highlight w:val="none"/>
              </w:rPr>
              <w:t>挡浪墙养护</w:t>
            </w:r>
          </w:p>
        </w:tc>
        <w:tc>
          <w:tcPr>
            <w:tcW w:w="3071" w:type="dxa"/>
            <w:tcBorders>
              <w:top w:val="single" w:color="auto" w:sz="4" w:space="0"/>
              <w:left w:val="single" w:color="auto" w:sz="4" w:space="0"/>
              <w:bottom w:val="single" w:color="auto" w:sz="4" w:space="0"/>
              <w:right w:val="single" w:color="auto" w:sz="4" w:space="0"/>
            </w:tcBorders>
            <w:noWrap/>
            <w:vAlign w:val="center"/>
          </w:tcPr>
          <w:p w14:paraId="7CF6D1BD">
            <w:pPr>
              <w:snapToGrid w:val="0"/>
              <w:ind w:firstLine="210" w:firstLineChars="0"/>
              <w:jc w:val="center"/>
              <w:rPr>
                <w:color w:val="auto"/>
                <w:szCs w:val="21"/>
                <w:highlight w:val="none"/>
              </w:rPr>
            </w:pPr>
            <w:r>
              <w:rPr>
                <w:rFonts w:hint="eastAsia"/>
                <w:color w:val="auto"/>
                <w:szCs w:val="21"/>
                <w:highlight w:val="none"/>
              </w:rPr>
              <w:t>7</w:t>
            </w:r>
            <w:r>
              <w:rPr>
                <w:rFonts w:hint="eastAsia"/>
                <w:color w:val="auto"/>
                <w:szCs w:val="21"/>
                <w:highlight w:val="none"/>
                <w:lang w:val="en-US" w:eastAsia="zh-CN"/>
              </w:rPr>
              <w:t>4</w:t>
            </w: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98</w:t>
            </w:r>
            <w:r>
              <w:rPr>
                <w:color w:val="auto"/>
                <w:szCs w:val="21"/>
                <w:highlight w:val="none"/>
              </w:rPr>
              <w:t>~</w:t>
            </w:r>
            <w:r>
              <w:rPr>
                <w:rFonts w:hint="eastAsia"/>
                <w:color w:val="auto"/>
                <w:szCs w:val="21"/>
                <w:highlight w:val="none"/>
                <w:lang w:val="en-US" w:eastAsia="zh-CN"/>
              </w:rPr>
              <w:t>79+200,80+700~87+30090+300~99+600,</w:t>
            </w:r>
            <w:r>
              <w:rPr>
                <w:color w:val="auto"/>
                <w:szCs w:val="21"/>
                <w:highlight w:val="none"/>
              </w:rPr>
              <w:t>102+600~</w:t>
            </w:r>
            <w:r>
              <w:rPr>
                <w:rFonts w:hint="eastAsia"/>
                <w:color w:val="auto"/>
                <w:szCs w:val="21"/>
                <w:highlight w:val="none"/>
              </w:rPr>
              <w:t>107+</w:t>
            </w:r>
            <w:r>
              <w:rPr>
                <w:color w:val="auto"/>
                <w:szCs w:val="21"/>
                <w:highlight w:val="none"/>
              </w:rPr>
              <w:t>266.1</w:t>
            </w:r>
            <w:r>
              <w:rPr>
                <w:color w:val="auto"/>
                <w:szCs w:val="21"/>
                <w:highlight w:val="none"/>
              </w:rPr>
              <w:t>，</w:t>
            </w:r>
            <w:r>
              <w:rPr>
                <w:rFonts w:hint="eastAsia"/>
                <w:color w:val="auto"/>
                <w:szCs w:val="21"/>
                <w:highlight w:val="none"/>
                <w:lang w:val="en-US" w:eastAsia="zh-CN"/>
              </w:rPr>
              <w:t>25</w:t>
            </w:r>
            <w:r>
              <w:rPr>
                <w:color w:val="auto"/>
                <w:szCs w:val="21"/>
                <w:highlight w:val="none"/>
              </w:rPr>
              <w:t>Km</w:t>
            </w:r>
          </w:p>
        </w:tc>
        <w:tc>
          <w:tcPr>
            <w:tcW w:w="2479" w:type="dxa"/>
            <w:tcBorders>
              <w:top w:val="single" w:color="auto" w:sz="4" w:space="0"/>
              <w:left w:val="single" w:color="auto" w:sz="4" w:space="0"/>
              <w:bottom w:val="single" w:color="auto" w:sz="4" w:space="0"/>
              <w:right w:val="single" w:color="auto" w:sz="4" w:space="0"/>
            </w:tcBorders>
            <w:noWrap/>
            <w:vAlign w:val="center"/>
          </w:tcPr>
          <w:p w14:paraId="6BB847AC">
            <w:pPr>
              <w:snapToGrid w:val="0"/>
              <w:ind w:firstLine="21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5D52F54E">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2DEA3D33">
            <w:pPr>
              <w:snapToGrid w:val="0"/>
              <w:ind w:firstLine="210"/>
              <w:jc w:val="center"/>
              <w:rPr>
                <w:rFonts w:hint="eastAsia"/>
                <w:color w:val="auto"/>
                <w:szCs w:val="21"/>
                <w:highlight w:val="none"/>
              </w:rPr>
            </w:pPr>
          </w:p>
        </w:tc>
      </w:tr>
      <w:tr w14:paraId="33FD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1A96F8B4">
            <w:pPr>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6</w:t>
            </w:r>
          </w:p>
        </w:tc>
        <w:tc>
          <w:tcPr>
            <w:tcW w:w="2089" w:type="dxa"/>
            <w:tcBorders>
              <w:top w:val="single" w:color="auto" w:sz="4" w:space="0"/>
              <w:left w:val="single" w:color="auto" w:sz="4" w:space="0"/>
              <w:bottom w:val="single" w:color="auto" w:sz="4" w:space="0"/>
              <w:right w:val="single" w:color="auto" w:sz="4" w:space="0"/>
            </w:tcBorders>
            <w:noWrap/>
            <w:vAlign w:val="center"/>
          </w:tcPr>
          <w:p w14:paraId="5BAE71E8">
            <w:pPr>
              <w:snapToGrid w:val="0"/>
              <w:jc w:val="center"/>
              <w:rPr>
                <w:rFonts w:hint="eastAsia" w:eastAsia="宋体"/>
                <w:color w:val="auto"/>
                <w:szCs w:val="21"/>
                <w:highlight w:val="none"/>
                <w:lang w:eastAsia="zh-CN"/>
              </w:rPr>
            </w:pPr>
            <w:r>
              <w:rPr>
                <w:rFonts w:hint="eastAsia"/>
                <w:color w:val="auto"/>
                <w:szCs w:val="21"/>
                <w:highlight w:val="none"/>
                <w:lang w:eastAsia="zh-CN"/>
              </w:rPr>
              <w:t>海宁八堡管理房养护</w:t>
            </w:r>
          </w:p>
        </w:tc>
        <w:tc>
          <w:tcPr>
            <w:tcW w:w="3071" w:type="dxa"/>
            <w:tcBorders>
              <w:top w:val="single" w:color="auto" w:sz="4" w:space="0"/>
              <w:left w:val="single" w:color="auto" w:sz="4" w:space="0"/>
              <w:bottom w:val="single" w:color="auto" w:sz="4" w:space="0"/>
              <w:right w:val="single" w:color="auto" w:sz="4" w:space="0"/>
            </w:tcBorders>
            <w:noWrap/>
            <w:vAlign w:val="center"/>
          </w:tcPr>
          <w:p w14:paraId="1545F374">
            <w:pPr>
              <w:snapToGrid w:val="0"/>
              <w:ind w:firstLine="0" w:firstLineChars="0"/>
              <w:rPr>
                <w:rFonts w:hint="default" w:eastAsia="宋体"/>
                <w:color w:val="auto"/>
                <w:szCs w:val="21"/>
                <w:highlight w:val="none"/>
                <w:lang w:val="en-US" w:eastAsia="zh-CN"/>
              </w:rPr>
            </w:pPr>
            <w:r>
              <w:rPr>
                <w:rFonts w:hint="eastAsia"/>
                <w:color w:val="auto"/>
                <w:szCs w:val="21"/>
                <w:highlight w:val="none"/>
                <w:lang w:val="en-US" w:eastAsia="zh-CN"/>
              </w:rPr>
              <w:t>700m</w:t>
            </w:r>
            <w:r>
              <w:rPr>
                <w:rFonts w:hint="eastAsia"/>
                <w:color w:val="auto"/>
                <w:szCs w:val="21"/>
                <w:highlight w:val="none"/>
                <w:vertAlign w:val="superscript"/>
                <w:lang w:val="en-US" w:eastAsia="zh-CN"/>
              </w:rPr>
              <w:t>2</w:t>
            </w:r>
          </w:p>
        </w:tc>
        <w:tc>
          <w:tcPr>
            <w:tcW w:w="2479" w:type="dxa"/>
            <w:tcBorders>
              <w:top w:val="single" w:color="auto" w:sz="4" w:space="0"/>
              <w:left w:val="single" w:color="auto" w:sz="4" w:space="0"/>
              <w:bottom w:val="single" w:color="auto" w:sz="4" w:space="0"/>
              <w:right w:val="single" w:color="auto" w:sz="4" w:space="0"/>
            </w:tcBorders>
            <w:noWrap/>
            <w:vAlign w:val="center"/>
          </w:tcPr>
          <w:p w14:paraId="1CB38BF4">
            <w:pPr>
              <w:snapToGrid w:val="0"/>
              <w:ind w:firstLine="21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0ECEDA19">
            <w:pPr>
              <w:snapToGrid w:val="0"/>
              <w:ind w:firstLine="21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782AFF41">
            <w:pPr>
              <w:snapToGrid w:val="0"/>
              <w:ind w:firstLine="210"/>
              <w:jc w:val="center"/>
              <w:rPr>
                <w:rFonts w:hint="eastAsia"/>
                <w:color w:val="auto"/>
                <w:szCs w:val="21"/>
                <w:highlight w:val="none"/>
              </w:rPr>
            </w:pPr>
          </w:p>
        </w:tc>
      </w:tr>
      <w:tr w14:paraId="4259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4D1EA93A">
            <w:pPr>
              <w:snapToGrid w:val="0"/>
              <w:jc w:val="center"/>
              <w:rPr>
                <w:rFonts w:hint="eastAsia"/>
                <w:color w:val="auto"/>
                <w:szCs w:val="21"/>
                <w:highlight w:val="none"/>
              </w:rPr>
            </w:pPr>
            <w:r>
              <w:rPr>
                <w:rFonts w:hint="eastAsia"/>
                <w:color w:val="auto"/>
                <w:szCs w:val="21"/>
                <w:highlight w:val="none"/>
              </w:rPr>
              <w:t>六</w:t>
            </w:r>
          </w:p>
        </w:tc>
        <w:tc>
          <w:tcPr>
            <w:tcW w:w="2089" w:type="dxa"/>
            <w:tcBorders>
              <w:top w:val="single" w:color="auto" w:sz="4" w:space="0"/>
              <w:left w:val="single" w:color="auto" w:sz="4" w:space="0"/>
              <w:bottom w:val="single" w:color="auto" w:sz="4" w:space="0"/>
              <w:right w:val="single" w:color="auto" w:sz="4" w:space="0"/>
            </w:tcBorders>
            <w:noWrap/>
            <w:vAlign w:val="center"/>
          </w:tcPr>
          <w:p w14:paraId="40C67A6E">
            <w:pPr>
              <w:snapToGrid w:val="0"/>
              <w:jc w:val="center"/>
              <w:rPr>
                <w:rFonts w:hint="eastAsia"/>
                <w:color w:val="auto"/>
                <w:szCs w:val="21"/>
                <w:highlight w:val="none"/>
              </w:rPr>
            </w:pPr>
            <w:r>
              <w:rPr>
                <w:rFonts w:hint="eastAsia"/>
                <w:b/>
                <w:color w:val="auto"/>
                <w:szCs w:val="21"/>
                <w:highlight w:val="none"/>
              </w:rPr>
              <w:t>其他</w:t>
            </w:r>
          </w:p>
        </w:tc>
        <w:tc>
          <w:tcPr>
            <w:tcW w:w="3071" w:type="dxa"/>
            <w:tcBorders>
              <w:top w:val="single" w:color="auto" w:sz="4" w:space="0"/>
              <w:left w:val="single" w:color="auto" w:sz="4" w:space="0"/>
              <w:bottom w:val="single" w:color="auto" w:sz="4" w:space="0"/>
              <w:right w:val="single" w:color="auto" w:sz="4" w:space="0"/>
            </w:tcBorders>
            <w:noWrap/>
            <w:vAlign w:val="center"/>
          </w:tcPr>
          <w:p w14:paraId="55A4AF38">
            <w:pPr>
              <w:snapToGrid w:val="0"/>
              <w:ind w:firstLine="210"/>
              <w:jc w:val="center"/>
              <w:rPr>
                <w:rFonts w:hint="eastAsia"/>
                <w:color w:val="auto"/>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ign w:val="center"/>
          </w:tcPr>
          <w:p w14:paraId="173CE5C3">
            <w:pPr>
              <w:snapToGrid w:val="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6DD67981">
            <w:pPr>
              <w:snapToGrid w:val="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4929BC01">
            <w:pPr>
              <w:snapToGrid w:val="0"/>
              <w:jc w:val="center"/>
              <w:rPr>
                <w:rFonts w:hint="eastAsia"/>
                <w:color w:val="auto"/>
                <w:szCs w:val="21"/>
                <w:highlight w:val="none"/>
              </w:rPr>
            </w:pPr>
          </w:p>
        </w:tc>
      </w:tr>
      <w:tr w14:paraId="3561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2D4748E">
            <w:pPr>
              <w:snapToGrid w:val="0"/>
              <w:jc w:val="center"/>
              <w:rPr>
                <w:rFonts w:hint="eastAsia"/>
                <w:color w:val="auto"/>
                <w:szCs w:val="21"/>
                <w:highlight w:val="none"/>
              </w:rPr>
            </w:pPr>
            <w:r>
              <w:rPr>
                <w:rFonts w:hint="eastAsia"/>
                <w:color w:val="auto"/>
                <w:szCs w:val="21"/>
                <w:highlight w:val="none"/>
              </w:rPr>
              <w:t>1</w:t>
            </w:r>
          </w:p>
        </w:tc>
        <w:tc>
          <w:tcPr>
            <w:tcW w:w="2089" w:type="dxa"/>
            <w:tcBorders>
              <w:top w:val="single" w:color="auto" w:sz="4" w:space="0"/>
              <w:left w:val="single" w:color="auto" w:sz="4" w:space="0"/>
              <w:bottom w:val="single" w:color="auto" w:sz="4" w:space="0"/>
              <w:right w:val="single" w:color="auto" w:sz="4" w:space="0"/>
            </w:tcBorders>
            <w:noWrap/>
            <w:vAlign w:val="center"/>
          </w:tcPr>
          <w:p w14:paraId="0BA3CF37">
            <w:pPr>
              <w:snapToGrid w:val="0"/>
              <w:jc w:val="center"/>
              <w:rPr>
                <w:rFonts w:hint="eastAsia"/>
                <w:color w:val="auto"/>
                <w:highlight w:val="none"/>
              </w:rPr>
            </w:pPr>
            <w:r>
              <w:rPr>
                <w:rFonts w:hint="eastAsia"/>
                <w:color w:val="auto"/>
                <w:highlight w:val="none"/>
              </w:rPr>
              <w:t>机械化投入</w:t>
            </w:r>
          </w:p>
        </w:tc>
        <w:tc>
          <w:tcPr>
            <w:tcW w:w="3071" w:type="dxa"/>
            <w:tcBorders>
              <w:top w:val="single" w:color="auto" w:sz="4" w:space="0"/>
              <w:left w:val="single" w:color="auto" w:sz="4" w:space="0"/>
              <w:bottom w:val="single" w:color="auto" w:sz="4" w:space="0"/>
              <w:right w:val="single" w:color="auto" w:sz="4" w:space="0"/>
            </w:tcBorders>
            <w:noWrap/>
            <w:vAlign w:val="center"/>
          </w:tcPr>
          <w:p w14:paraId="27A32F29">
            <w:pPr>
              <w:snapToGrid w:val="0"/>
              <w:ind w:firstLine="210"/>
              <w:jc w:val="center"/>
              <w:rPr>
                <w:rFonts w:hint="eastAsia"/>
                <w:color w:val="auto"/>
                <w:szCs w:val="21"/>
                <w:highlight w:val="none"/>
              </w:rPr>
            </w:pPr>
            <w:r>
              <w:rPr>
                <w:rFonts w:hint="eastAsia"/>
                <w:color w:val="auto"/>
                <w:szCs w:val="21"/>
                <w:highlight w:val="none"/>
              </w:rPr>
              <w:t>按需投入</w:t>
            </w:r>
          </w:p>
        </w:tc>
        <w:tc>
          <w:tcPr>
            <w:tcW w:w="2479" w:type="dxa"/>
            <w:tcBorders>
              <w:top w:val="single" w:color="auto" w:sz="4" w:space="0"/>
              <w:left w:val="single" w:color="auto" w:sz="4" w:space="0"/>
              <w:bottom w:val="single" w:color="auto" w:sz="4" w:space="0"/>
              <w:right w:val="single" w:color="auto" w:sz="4" w:space="0"/>
            </w:tcBorders>
            <w:noWrap/>
            <w:vAlign w:val="center"/>
          </w:tcPr>
          <w:p w14:paraId="7B517F5A">
            <w:pPr>
              <w:snapToGrid w:val="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5A361F2A">
            <w:pPr>
              <w:snapToGrid w:val="0"/>
              <w:jc w:val="center"/>
              <w:rPr>
                <w:rFonts w:hint="eastAsia"/>
                <w:color w:val="auto"/>
                <w:szCs w:val="21"/>
                <w:highlight w:val="none"/>
              </w:rPr>
            </w:pPr>
            <w:r>
              <w:rPr>
                <w:rFonts w:hint="eastAsia"/>
                <w:color w:val="auto"/>
                <w:szCs w:val="21"/>
                <w:highlight w:val="none"/>
              </w:rPr>
              <w:t>按需投入</w:t>
            </w:r>
          </w:p>
        </w:tc>
        <w:tc>
          <w:tcPr>
            <w:tcW w:w="3813" w:type="dxa"/>
            <w:tcBorders>
              <w:top w:val="single" w:color="auto" w:sz="4" w:space="0"/>
              <w:left w:val="single" w:color="auto" w:sz="4" w:space="0"/>
              <w:bottom w:val="single" w:color="auto" w:sz="4" w:space="0"/>
              <w:right w:val="single" w:color="auto" w:sz="4" w:space="0"/>
            </w:tcBorders>
            <w:noWrap/>
            <w:vAlign w:val="center"/>
          </w:tcPr>
          <w:p w14:paraId="7C0EF48C">
            <w:pPr>
              <w:snapToGrid w:val="0"/>
              <w:jc w:val="center"/>
              <w:rPr>
                <w:rFonts w:hint="eastAsia"/>
                <w:color w:val="auto"/>
                <w:szCs w:val="21"/>
                <w:highlight w:val="none"/>
              </w:rPr>
            </w:pPr>
            <w:r>
              <w:rPr>
                <w:rFonts w:hint="eastAsia"/>
                <w:color w:val="auto"/>
                <w:szCs w:val="21"/>
                <w:highlight w:val="none"/>
              </w:rPr>
              <w:t>按需投入</w:t>
            </w:r>
          </w:p>
        </w:tc>
      </w:tr>
      <w:tr w14:paraId="1596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09DCA11F">
            <w:pPr>
              <w:snapToGrid w:val="0"/>
              <w:jc w:val="center"/>
              <w:rPr>
                <w:rFonts w:hint="eastAsia"/>
                <w:color w:val="auto"/>
                <w:szCs w:val="21"/>
                <w:highlight w:val="none"/>
              </w:rPr>
            </w:pPr>
            <w:r>
              <w:rPr>
                <w:rFonts w:hint="eastAsia"/>
                <w:color w:val="auto"/>
                <w:szCs w:val="21"/>
                <w:highlight w:val="none"/>
              </w:rPr>
              <w:t>2</w:t>
            </w:r>
          </w:p>
        </w:tc>
        <w:tc>
          <w:tcPr>
            <w:tcW w:w="2089" w:type="dxa"/>
            <w:tcBorders>
              <w:top w:val="single" w:color="auto" w:sz="4" w:space="0"/>
              <w:left w:val="single" w:color="auto" w:sz="4" w:space="0"/>
              <w:bottom w:val="single" w:color="auto" w:sz="4" w:space="0"/>
              <w:right w:val="single" w:color="auto" w:sz="4" w:space="0"/>
            </w:tcBorders>
            <w:noWrap/>
            <w:vAlign w:val="center"/>
          </w:tcPr>
          <w:p w14:paraId="541070E9">
            <w:pPr>
              <w:snapToGrid w:val="0"/>
              <w:jc w:val="center"/>
              <w:rPr>
                <w:rFonts w:hint="eastAsia"/>
                <w:color w:val="auto"/>
                <w:highlight w:val="none"/>
              </w:rPr>
            </w:pPr>
            <w:r>
              <w:rPr>
                <w:rFonts w:hint="eastAsia"/>
                <w:color w:val="auto"/>
                <w:highlight w:val="none"/>
              </w:rPr>
              <w:t>临时、应急养护投入</w:t>
            </w:r>
          </w:p>
        </w:tc>
        <w:tc>
          <w:tcPr>
            <w:tcW w:w="3071" w:type="dxa"/>
            <w:tcBorders>
              <w:top w:val="single" w:color="auto" w:sz="4" w:space="0"/>
              <w:left w:val="single" w:color="auto" w:sz="4" w:space="0"/>
              <w:bottom w:val="single" w:color="auto" w:sz="4" w:space="0"/>
              <w:right w:val="single" w:color="auto" w:sz="4" w:space="0"/>
            </w:tcBorders>
            <w:noWrap/>
            <w:vAlign w:val="center"/>
          </w:tcPr>
          <w:p w14:paraId="78E709BD">
            <w:pPr>
              <w:snapToGrid w:val="0"/>
              <w:ind w:firstLine="210"/>
              <w:jc w:val="center"/>
              <w:rPr>
                <w:rFonts w:hint="eastAsia"/>
                <w:color w:val="auto"/>
                <w:szCs w:val="21"/>
                <w:highlight w:val="none"/>
              </w:rPr>
            </w:pPr>
            <w:r>
              <w:rPr>
                <w:rFonts w:hint="eastAsia"/>
                <w:color w:val="auto"/>
                <w:szCs w:val="21"/>
                <w:highlight w:val="none"/>
              </w:rPr>
              <w:t>按需投入</w:t>
            </w:r>
          </w:p>
        </w:tc>
        <w:tc>
          <w:tcPr>
            <w:tcW w:w="2479" w:type="dxa"/>
            <w:tcBorders>
              <w:top w:val="single" w:color="auto" w:sz="4" w:space="0"/>
              <w:left w:val="single" w:color="auto" w:sz="4" w:space="0"/>
              <w:bottom w:val="single" w:color="auto" w:sz="4" w:space="0"/>
              <w:right w:val="single" w:color="auto" w:sz="4" w:space="0"/>
            </w:tcBorders>
            <w:noWrap/>
            <w:vAlign w:val="center"/>
          </w:tcPr>
          <w:p w14:paraId="77D474A9">
            <w:pPr>
              <w:snapToGrid w:val="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685708EF">
            <w:pPr>
              <w:snapToGrid w:val="0"/>
              <w:jc w:val="center"/>
              <w:rPr>
                <w:rFonts w:hint="eastAsia"/>
                <w:color w:val="auto"/>
                <w:szCs w:val="21"/>
                <w:highlight w:val="none"/>
              </w:rPr>
            </w:pPr>
            <w:r>
              <w:rPr>
                <w:rFonts w:hint="eastAsia"/>
                <w:color w:val="auto"/>
                <w:szCs w:val="21"/>
                <w:highlight w:val="none"/>
              </w:rPr>
              <w:t>按需投入</w:t>
            </w:r>
          </w:p>
        </w:tc>
        <w:tc>
          <w:tcPr>
            <w:tcW w:w="3813" w:type="dxa"/>
            <w:tcBorders>
              <w:top w:val="single" w:color="auto" w:sz="4" w:space="0"/>
              <w:left w:val="single" w:color="auto" w:sz="4" w:space="0"/>
              <w:bottom w:val="single" w:color="auto" w:sz="4" w:space="0"/>
              <w:right w:val="single" w:color="auto" w:sz="4" w:space="0"/>
            </w:tcBorders>
            <w:noWrap/>
            <w:vAlign w:val="center"/>
          </w:tcPr>
          <w:p w14:paraId="065907FD">
            <w:pPr>
              <w:snapToGrid w:val="0"/>
              <w:jc w:val="center"/>
              <w:rPr>
                <w:rFonts w:hint="eastAsia"/>
                <w:color w:val="auto"/>
                <w:szCs w:val="21"/>
                <w:highlight w:val="none"/>
              </w:rPr>
            </w:pPr>
            <w:r>
              <w:rPr>
                <w:rFonts w:hint="eastAsia"/>
                <w:color w:val="auto"/>
                <w:szCs w:val="21"/>
                <w:highlight w:val="none"/>
              </w:rPr>
              <w:t>按需投入</w:t>
            </w:r>
          </w:p>
        </w:tc>
      </w:tr>
      <w:tr w14:paraId="0B2B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14A7944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089" w:type="dxa"/>
            <w:tcBorders>
              <w:top w:val="single" w:color="auto" w:sz="4" w:space="0"/>
              <w:left w:val="single" w:color="auto" w:sz="4" w:space="0"/>
              <w:bottom w:val="single" w:color="auto" w:sz="4" w:space="0"/>
              <w:right w:val="single" w:color="auto" w:sz="4" w:space="0"/>
            </w:tcBorders>
            <w:noWrap/>
            <w:vAlign w:val="center"/>
          </w:tcPr>
          <w:p w14:paraId="6C778938">
            <w:pPr>
              <w:snapToGrid w:val="0"/>
              <w:jc w:val="center"/>
              <w:rPr>
                <w:rFonts w:hint="eastAsia" w:ascii="宋体" w:hAnsi="宋体" w:cs="宋体"/>
                <w:color w:val="auto"/>
                <w:szCs w:val="21"/>
                <w:highlight w:val="none"/>
              </w:rPr>
            </w:pPr>
            <w:r>
              <w:rPr>
                <w:rFonts w:hint="eastAsia"/>
                <w:b/>
                <w:color w:val="auto"/>
                <w:highlight w:val="none"/>
              </w:rPr>
              <w:t>省管海塘巡查（一线、二线）</w:t>
            </w:r>
          </w:p>
        </w:tc>
        <w:tc>
          <w:tcPr>
            <w:tcW w:w="3071" w:type="dxa"/>
            <w:tcBorders>
              <w:top w:val="single" w:color="auto" w:sz="4" w:space="0"/>
              <w:left w:val="single" w:color="auto" w:sz="4" w:space="0"/>
              <w:bottom w:val="single" w:color="auto" w:sz="4" w:space="0"/>
              <w:right w:val="single" w:color="auto" w:sz="4" w:space="0"/>
            </w:tcBorders>
            <w:noWrap/>
            <w:vAlign w:val="center"/>
          </w:tcPr>
          <w:p w14:paraId="02AC0248">
            <w:pPr>
              <w:snapToGrid w:val="0"/>
              <w:jc w:val="center"/>
              <w:rPr>
                <w:rFonts w:hint="eastAsia" w:ascii="宋体" w:hAnsi="宋体" w:cs="宋体"/>
                <w:color w:val="auto"/>
                <w:highlight w:val="none"/>
              </w:rPr>
            </w:pPr>
            <w:r>
              <w:rPr>
                <w:rFonts w:hint="eastAsia" w:ascii="宋体" w:hAnsi="宋体" w:cs="宋体"/>
                <w:color w:val="auto"/>
                <w:szCs w:val="21"/>
                <w:highlight w:val="none"/>
                <w:lang w:bidi="ar"/>
              </w:rPr>
              <w:t>要求配备</w:t>
            </w:r>
            <w:r>
              <w:rPr>
                <w:rFonts w:ascii="宋体" w:hAnsi="宋体" w:cs="宋体"/>
                <w:color w:val="auto"/>
                <w:szCs w:val="21"/>
                <w:highlight w:val="none"/>
                <w:lang w:bidi="ar"/>
              </w:rPr>
              <w:t>巡查人员</w:t>
            </w:r>
            <w:r>
              <w:rPr>
                <w:rFonts w:hint="eastAsia" w:ascii="宋体" w:hAnsi="宋体" w:cs="宋体"/>
                <w:color w:val="auto"/>
                <w:szCs w:val="21"/>
                <w:highlight w:val="none"/>
                <w:lang w:bidi="ar"/>
              </w:rPr>
              <w:t>7</w:t>
            </w:r>
            <w:r>
              <w:rPr>
                <w:rFonts w:ascii="宋体" w:hAnsi="宋体" w:cs="宋体"/>
                <w:color w:val="auto"/>
                <w:szCs w:val="21"/>
                <w:highlight w:val="none"/>
                <w:lang w:bidi="ar"/>
              </w:rPr>
              <w:t>人，</w:t>
            </w:r>
            <w:r>
              <w:rPr>
                <w:rFonts w:hint="eastAsia" w:ascii="宋体" w:hAnsi="宋体" w:cs="宋体"/>
                <w:color w:val="auto"/>
                <w:szCs w:val="21"/>
                <w:highlight w:val="none"/>
                <w:lang w:bidi="ar"/>
              </w:rPr>
              <w:t>单人巡查电动车6辆，巡查汽车1辆，巡查（手持终端）手机7台，无人机1台</w:t>
            </w:r>
          </w:p>
          <w:p w14:paraId="71454849">
            <w:pPr>
              <w:snapToGrid w:val="0"/>
              <w:jc w:val="center"/>
              <w:rPr>
                <w:rFonts w:hint="eastAsia" w:ascii="宋体" w:hAnsi="宋体" w:cs="宋体"/>
                <w:b/>
                <w:color w:val="auto"/>
                <w:szCs w:val="21"/>
                <w:highlight w:val="none"/>
              </w:rPr>
            </w:pPr>
            <w:r>
              <w:rPr>
                <w:rFonts w:hint="eastAsia" w:ascii="宋体" w:hAnsi="宋体" w:cs="宋体"/>
                <w:color w:val="auto"/>
                <w:highlight w:val="none"/>
              </w:rPr>
              <w:t>（</w:t>
            </w:r>
            <w:r>
              <w:rPr>
                <w:rFonts w:ascii="宋体" w:hAnsi="宋体" w:cs="宋体"/>
                <w:color w:val="auto"/>
                <w:highlight w:val="none"/>
              </w:rPr>
              <w:t>巡查频次</w:t>
            </w:r>
            <w:r>
              <w:rPr>
                <w:rFonts w:hint="eastAsia" w:ascii="宋体" w:hAnsi="宋体"/>
                <w:color w:val="auto"/>
                <w:highlight w:val="none"/>
              </w:rPr>
              <w:t>具体参照省</w:t>
            </w:r>
            <w:r>
              <w:rPr>
                <w:rFonts w:ascii="宋体" w:hAnsi="宋体"/>
                <w:color w:val="auto"/>
                <w:highlight w:val="none"/>
              </w:rPr>
              <w:t>管海塘</w:t>
            </w:r>
            <w:r>
              <w:rPr>
                <w:rFonts w:hint="eastAsia" w:ascii="宋体" w:hAnsi="宋体"/>
                <w:color w:val="auto"/>
                <w:highlight w:val="none"/>
              </w:rPr>
              <w:t>标准化管理要求执行）</w:t>
            </w:r>
          </w:p>
        </w:tc>
        <w:tc>
          <w:tcPr>
            <w:tcW w:w="2479" w:type="dxa"/>
            <w:tcBorders>
              <w:top w:val="single" w:color="auto" w:sz="4" w:space="0"/>
              <w:left w:val="single" w:color="auto" w:sz="4" w:space="0"/>
              <w:bottom w:val="single" w:color="auto" w:sz="4" w:space="0"/>
              <w:right w:val="single" w:color="auto" w:sz="4" w:space="0"/>
            </w:tcBorders>
            <w:noWrap/>
            <w:vAlign w:val="center"/>
          </w:tcPr>
          <w:p w14:paraId="44EB6AEE">
            <w:pPr>
              <w:snapToGrid w:val="0"/>
              <w:jc w:val="center"/>
              <w:rPr>
                <w:rFonts w:hint="eastAsia"/>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7AF9509C">
            <w:pPr>
              <w:snapToGrid w:val="0"/>
              <w:jc w:val="center"/>
              <w:rPr>
                <w:rFonts w:hint="eastAsia"/>
                <w:color w:val="auto"/>
                <w:szCs w:val="21"/>
                <w:highlight w:val="none"/>
              </w:rPr>
            </w:pPr>
          </w:p>
        </w:tc>
        <w:tc>
          <w:tcPr>
            <w:tcW w:w="3813" w:type="dxa"/>
            <w:tcBorders>
              <w:top w:val="single" w:color="auto" w:sz="4" w:space="0"/>
              <w:left w:val="single" w:color="auto" w:sz="4" w:space="0"/>
              <w:bottom w:val="single" w:color="auto" w:sz="4" w:space="0"/>
              <w:right w:val="single" w:color="auto" w:sz="4" w:space="0"/>
            </w:tcBorders>
            <w:noWrap/>
            <w:vAlign w:val="center"/>
          </w:tcPr>
          <w:p w14:paraId="37F1358B">
            <w:pPr>
              <w:snapToGrid w:val="0"/>
              <w:jc w:val="center"/>
              <w:rPr>
                <w:rFonts w:hint="eastAsia"/>
                <w:color w:val="auto"/>
                <w:szCs w:val="21"/>
                <w:highlight w:val="none"/>
              </w:rPr>
            </w:pPr>
          </w:p>
        </w:tc>
      </w:tr>
    </w:tbl>
    <w:p w14:paraId="1493F04B">
      <w:pPr>
        <w:pStyle w:val="235"/>
        <w:jc w:val="center"/>
        <w:rPr>
          <w:rFonts w:hint="eastAsia" w:hAnsi="宋体"/>
          <w:color w:val="auto"/>
          <w:sz w:val="36"/>
          <w:szCs w:val="36"/>
          <w:highlight w:val="none"/>
        </w:rPr>
      </w:pPr>
    </w:p>
    <w:p w14:paraId="0916AB6C">
      <w:pPr>
        <w:pStyle w:val="235"/>
        <w:jc w:val="center"/>
        <w:rPr>
          <w:rFonts w:hint="eastAsia" w:hAnsi="宋体"/>
          <w:b/>
          <w:color w:val="auto"/>
          <w:sz w:val="36"/>
          <w:szCs w:val="36"/>
          <w:highlight w:val="none"/>
        </w:rPr>
        <w:sectPr>
          <w:pgSz w:w="16838" w:h="11906" w:orient="landscape"/>
          <w:pgMar w:top="1800" w:right="1440" w:bottom="1706"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7C90A5F">
      <w:pPr>
        <w:pStyle w:val="235"/>
        <w:jc w:val="center"/>
        <w:rPr>
          <w:rFonts w:hint="eastAsia" w:hAnsi="宋体"/>
          <w:b/>
          <w:color w:val="auto"/>
          <w:sz w:val="36"/>
          <w:szCs w:val="36"/>
          <w:highlight w:val="none"/>
        </w:rPr>
      </w:pPr>
      <w:r>
        <w:rPr>
          <w:rFonts w:hint="eastAsia" w:hAnsi="宋体"/>
          <w:b/>
          <w:color w:val="auto"/>
          <w:sz w:val="36"/>
          <w:szCs w:val="36"/>
          <w:highlight w:val="none"/>
        </w:rPr>
        <w:t>钱塘江宁绍段海塘养护范围、工作内容</w:t>
      </w:r>
    </w:p>
    <w:tbl>
      <w:tblPr>
        <w:tblStyle w:val="62"/>
        <w:tblpPr w:leftFromText="180" w:rightFromText="180" w:vertAnchor="text" w:horzAnchor="page" w:tblpX="1833" w:tblpY="5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192"/>
        <w:gridCol w:w="1230"/>
        <w:gridCol w:w="1575"/>
        <w:gridCol w:w="1818"/>
        <w:gridCol w:w="2079"/>
        <w:gridCol w:w="2207"/>
        <w:gridCol w:w="2003"/>
        <w:gridCol w:w="1328"/>
      </w:tblGrid>
      <w:tr w14:paraId="652A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435" w:type="dxa"/>
            <w:vMerge w:val="restart"/>
            <w:tcBorders>
              <w:top w:val="single" w:color="auto" w:sz="4" w:space="0"/>
              <w:left w:val="single" w:color="auto" w:sz="4" w:space="0"/>
              <w:bottom w:val="single" w:color="auto" w:sz="4" w:space="0"/>
              <w:right w:val="single" w:color="auto" w:sz="4" w:space="0"/>
            </w:tcBorders>
            <w:noWrap w:val="0"/>
            <w:vAlign w:val="center"/>
          </w:tcPr>
          <w:p w14:paraId="534EB401">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192" w:type="dxa"/>
            <w:vMerge w:val="restart"/>
            <w:tcBorders>
              <w:top w:val="single" w:color="auto" w:sz="4" w:space="0"/>
              <w:left w:val="single" w:color="auto" w:sz="4" w:space="0"/>
              <w:bottom w:val="single" w:color="auto" w:sz="4" w:space="0"/>
              <w:right w:val="single" w:color="auto" w:sz="4" w:space="0"/>
            </w:tcBorders>
            <w:noWrap w:val="0"/>
            <w:vAlign w:val="center"/>
          </w:tcPr>
          <w:p w14:paraId="05EDE350">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养护等级</w:t>
            </w:r>
          </w:p>
        </w:tc>
        <w:tc>
          <w:tcPr>
            <w:tcW w:w="6702" w:type="dxa"/>
            <w:gridSpan w:val="4"/>
            <w:tcBorders>
              <w:top w:val="single" w:color="auto" w:sz="4" w:space="0"/>
              <w:left w:val="single" w:color="auto" w:sz="4" w:space="0"/>
              <w:bottom w:val="single" w:color="auto" w:sz="4" w:space="0"/>
              <w:right w:val="single" w:color="auto" w:sz="4" w:space="0"/>
            </w:tcBorders>
            <w:noWrap w:val="0"/>
            <w:vAlign w:val="center"/>
          </w:tcPr>
          <w:p w14:paraId="4289384A">
            <w:pPr>
              <w:snapToGrid w:val="0"/>
              <w:ind w:firstLine="211"/>
              <w:jc w:val="center"/>
              <w:rPr>
                <w:rFonts w:hint="eastAsia" w:ascii="宋体" w:hAnsi="宋体" w:cs="宋体"/>
                <w:b/>
                <w:color w:val="auto"/>
                <w:szCs w:val="21"/>
                <w:highlight w:val="none"/>
              </w:rPr>
            </w:pPr>
            <w:r>
              <w:rPr>
                <w:rFonts w:hint="eastAsia" w:ascii="宋体" w:hAnsi="宋体" w:cs="宋体"/>
                <w:b/>
                <w:color w:val="auto"/>
                <w:szCs w:val="21"/>
                <w:highlight w:val="none"/>
              </w:rPr>
              <w:t>左岸海塘</w:t>
            </w:r>
          </w:p>
        </w:tc>
        <w:tc>
          <w:tcPr>
            <w:tcW w:w="4210" w:type="dxa"/>
            <w:gridSpan w:val="2"/>
            <w:tcBorders>
              <w:top w:val="single" w:color="auto" w:sz="4" w:space="0"/>
              <w:left w:val="single" w:color="auto" w:sz="4" w:space="0"/>
              <w:bottom w:val="single" w:color="auto" w:sz="4" w:space="0"/>
              <w:right w:val="single" w:color="auto" w:sz="4" w:space="0"/>
            </w:tcBorders>
            <w:noWrap w:val="0"/>
            <w:vAlign w:val="center"/>
          </w:tcPr>
          <w:p w14:paraId="3C5C182F">
            <w:pPr>
              <w:snapToGrid w:val="0"/>
              <w:ind w:firstLine="211"/>
              <w:jc w:val="center"/>
              <w:rPr>
                <w:rFonts w:hint="eastAsia" w:ascii="宋体" w:hAnsi="宋体" w:cs="宋体"/>
                <w:b/>
                <w:color w:val="auto"/>
                <w:szCs w:val="21"/>
                <w:highlight w:val="none"/>
              </w:rPr>
            </w:pPr>
            <w:r>
              <w:rPr>
                <w:rFonts w:hint="eastAsia" w:ascii="宋体" w:hAnsi="宋体" w:cs="宋体"/>
                <w:b/>
                <w:color w:val="auto"/>
                <w:szCs w:val="21"/>
                <w:highlight w:val="none"/>
              </w:rPr>
              <w:t>右岸海塘</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5BC28E79">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二线海塘</w:t>
            </w:r>
          </w:p>
        </w:tc>
      </w:tr>
      <w:tr w14:paraId="4EFB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35" w:type="dxa"/>
            <w:vMerge w:val="continue"/>
            <w:tcBorders>
              <w:top w:val="single" w:color="auto" w:sz="4" w:space="0"/>
              <w:left w:val="single" w:color="auto" w:sz="4" w:space="0"/>
              <w:bottom w:val="single" w:color="auto" w:sz="4" w:space="0"/>
              <w:right w:val="single" w:color="auto" w:sz="4" w:space="0"/>
            </w:tcBorders>
            <w:noWrap w:val="0"/>
            <w:vAlign w:val="center"/>
          </w:tcPr>
          <w:p w14:paraId="0A00EA67">
            <w:pPr>
              <w:snapToGrid w:val="0"/>
              <w:jc w:val="center"/>
              <w:rPr>
                <w:rFonts w:hint="eastAsia" w:ascii="宋体" w:hAnsi="宋体" w:cs="宋体"/>
                <w:b/>
                <w:color w:val="auto"/>
                <w:szCs w:val="21"/>
                <w:highlight w:val="none"/>
              </w:rPr>
            </w:pPr>
          </w:p>
        </w:tc>
        <w:tc>
          <w:tcPr>
            <w:tcW w:w="1192" w:type="dxa"/>
            <w:vMerge w:val="continue"/>
            <w:tcBorders>
              <w:top w:val="single" w:color="auto" w:sz="4" w:space="0"/>
              <w:left w:val="single" w:color="auto" w:sz="4" w:space="0"/>
              <w:bottom w:val="single" w:color="auto" w:sz="4" w:space="0"/>
              <w:right w:val="single" w:color="auto" w:sz="4" w:space="0"/>
            </w:tcBorders>
            <w:noWrap w:val="0"/>
            <w:vAlign w:val="center"/>
          </w:tcPr>
          <w:p w14:paraId="630451E1">
            <w:pPr>
              <w:snapToGrid w:val="0"/>
              <w:jc w:val="center"/>
              <w:rPr>
                <w:rFonts w:hint="eastAsia" w:ascii="宋体" w:hAnsi="宋体" w:cs="宋体"/>
                <w:b/>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18D1D54">
            <w:pPr>
              <w:snapToGrid w:val="0"/>
              <w:ind w:firstLine="211"/>
              <w:jc w:val="center"/>
              <w:rPr>
                <w:rFonts w:hint="eastAsia" w:ascii="宋体" w:hAnsi="宋体" w:cs="宋体"/>
                <w:b/>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6FC7C5A">
            <w:pPr>
              <w:snapToGrid w:val="0"/>
              <w:ind w:firstLine="211"/>
              <w:jc w:val="center"/>
              <w:rPr>
                <w:rFonts w:ascii="宋体" w:hAnsi="宋体" w:cs="宋体"/>
                <w:b/>
                <w:color w:val="auto"/>
                <w:szCs w:val="21"/>
                <w:highlight w:val="none"/>
              </w:rPr>
            </w:pPr>
            <w:r>
              <w:rPr>
                <w:rFonts w:ascii="宋体" w:hAnsi="宋体" w:cs="宋体"/>
                <w:b/>
                <w:color w:val="auto"/>
                <w:szCs w:val="21"/>
                <w:highlight w:val="none"/>
              </w:rPr>
              <w:t>二级</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7019C35E">
            <w:pPr>
              <w:snapToGrid w:val="0"/>
              <w:ind w:firstLine="211"/>
              <w:jc w:val="center"/>
              <w:rPr>
                <w:rFonts w:hint="eastAsia" w:ascii="宋体" w:hAnsi="宋体" w:cs="宋体"/>
                <w:b/>
                <w:color w:val="auto"/>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448DA206">
            <w:pPr>
              <w:snapToGrid w:val="0"/>
              <w:ind w:firstLine="211"/>
              <w:jc w:val="center"/>
              <w:rPr>
                <w:rFonts w:hint="eastAsia" w:ascii="宋体" w:hAnsi="宋体" w:cs="宋体"/>
                <w:b/>
                <w:color w:val="auto"/>
                <w:szCs w:val="21"/>
                <w:highlight w:val="none"/>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14:paraId="2A45560E">
            <w:pPr>
              <w:snapToGrid w:val="0"/>
              <w:ind w:firstLine="211"/>
              <w:jc w:val="center"/>
              <w:rPr>
                <w:rFonts w:ascii="宋体" w:hAnsi="宋体" w:cs="宋体"/>
                <w:b/>
                <w:color w:val="auto"/>
                <w:szCs w:val="21"/>
                <w:highlight w:val="none"/>
              </w:rPr>
            </w:pPr>
            <w:r>
              <w:rPr>
                <w:rFonts w:ascii="宋体" w:hAnsi="宋体" w:cs="宋体"/>
                <w:b/>
                <w:color w:val="auto"/>
                <w:szCs w:val="21"/>
                <w:highlight w:val="none"/>
              </w:rPr>
              <w:t>二级</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42C90667">
            <w:pPr>
              <w:snapToGrid w:val="0"/>
              <w:ind w:firstLine="211"/>
              <w:jc w:val="center"/>
              <w:rPr>
                <w:rFonts w:hint="eastAsia" w:ascii="宋体" w:hAnsi="宋体" w:cs="宋体"/>
                <w:b/>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53F69408">
            <w:pPr>
              <w:snapToGrid w:val="0"/>
              <w:jc w:val="center"/>
              <w:rPr>
                <w:rFonts w:hint="eastAsia" w:ascii="宋体" w:hAnsi="宋体" w:cs="宋体"/>
                <w:b/>
                <w:color w:val="auto"/>
                <w:szCs w:val="21"/>
                <w:highlight w:val="none"/>
              </w:rPr>
            </w:pPr>
          </w:p>
        </w:tc>
      </w:tr>
      <w:tr w14:paraId="37D2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continue"/>
            <w:tcBorders>
              <w:top w:val="single" w:color="auto" w:sz="4" w:space="0"/>
              <w:left w:val="single" w:color="auto" w:sz="4" w:space="0"/>
              <w:bottom w:val="single" w:color="auto" w:sz="4" w:space="0"/>
              <w:right w:val="single" w:color="auto" w:sz="4" w:space="0"/>
            </w:tcBorders>
            <w:noWrap w:val="0"/>
            <w:vAlign w:val="center"/>
          </w:tcPr>
          <w:p w14:paraId="165A1CC1">
            <w:pPr>
              <w:snapToGrid w:val="0"/>
              <w:jc w:val="center"/>
              <w:rPr>
                <w:rFonts w:hint="eastAsia" w:ascii="宋体" w:hAnsi="宋体" w:cs="宋体"/>
                <w:color w:val="auto"/>
                <w:szCs w:val="21"/>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5906B01E">
            <w:pPr>
              <w:snapToGrid w:val="0"/>
              <w:rPr>
                <w:rFonts w:hint="eastAsia" w:ascii="宋体" w:hAnsi="宋体" w:cs="宋体"/>
                <w:color w:val="auto"/>
                <w:szCs w:val="21"/>
                <w:highlight w:val="none"/>
              </w:rPr>
            </w:pPr>
            <w:r>
              <w:rPr>
                <w:rFonts w:hint="eastAsia" w:ascii="宋体" w:hAnsi="宋体" w:cs="宋体"/>
                <w:b/>
                <w:color w:val="auto"/>
                <w:szCs w:val="21"/>
                <w:highlight w:val="none"/>
              </w:rPr>
              <w:t>项目名称</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B781543">
            <w:pPr>
              <w:snapToGrid w:val="0"/>
              <w:jc w:val="both"/>
              <w:rPr>
                <w:rFonts w:hint="eastAsia" w:ascii="宋体" w:hAnsi="宋体" w:cs="宋体"/>
                <w:b/>
                <w:color w:val="auto"/>
                <w:szCs w:val="21"/>
                <w:highlight w:val="none"/>
              </w:rPr>
            </w:pPr>
            <w:r>
              <w:rPr>
                <w:rFonts w:hint="eastAsia" w:ascii="宋体" w:hAnsi="宋体" w:cs="宋体"/>
                <w:b/>
                <w:color w:val="auto"/>
                <w:szCs w:val="21"/>
                <w:highlight w:val="none"/>
              </w:rPr>
              <w:t>蒿坝海塘</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F464D58">
            <w:pPr>
              <w:snapToGrid w:val="0"/>
              <w:ind w:firstLine="211"/>
              <w:jc w:val="center"/>
              <w:rPr>
                <w:rFonts w:hint="eastAsia" w:ascii="宋体" w:hAnsi="宋体" w:cs="宋体"/>
                <w:b/>
                <w:color w:val="auto"/>
                <w:szCs w:val="21"/>
                <w:highlight w:val="none"/>
              </w:rPr>
            </w:pPr>
            <w:r>
              <w:rPr>
                <w:rFonts w:hint="eastAsia" w:ascii="宋体" w:hAnsi="宋体" w:cs="宋体"/>
                <w:b/>
                <w:color w:val="auto"/>
                <w:szCs w:val="21"/>
                <w:highlight w:val="none"/>
              </w:rPr>
              <w:t>曹娥石塘</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4EABC6FB">
            <w:pPr>
              <w:snapToGrid w:val="0"/>
              <w:ind w:firstLine="211"/>
              <w:jc w:val="center"/>
              <w:rPr>
                <w:rFonts w:hint="eastAsia" w:ascii="宋体" w:hAnsi="宋体" w:cs="宋体"/>
                <w:b/>
                <w:color w:val="auto"/>
                <w:szCs w:val="21"/>
                <w:highlight w:val="none"/>
              </w:rPr>
            </w:pPr>
            <w:r>
              <w:rPr>
                <w:rFonts w:hint="eastAsia" w:ascii="宋体" w:hAnsi="宋体" w:cs="宋体"/>
                <w:b/>
                <w:color w:val="auto"/>
                <w:szCs w:val="21"/>
                <w:highlight w:val="none"/>
              </w:rPr>
              <w:t>萧绍海塘</w:t>
            </w:r>
          </w:p>
          <w:p w14:paraId="6481B19D">
            <w:pPr>
              <w:snapToGrid w:val="0"/>
              <w:ind w:firstLine="211"/>
              <w:jc w:val="center"/>
              <w:rPr>
                <w:rFonts w:hint="eastAsia" w:ascii="宋体" w:hAnsi="宋体" w:cs="宋体"/>
                <w:b/>
                <w:color w:val="auto"/>
                <w:szCs w:val="21"/>
                <w:highlight w:val="none"/>
              </w:rPr>
            </w:pPr>
            <w:r>
              <w:rPr>
                <w:rFonts w:hint="eastAsia" w:ascii="宋体" w:hAnsi="宋体" w:cs="宋体"/>
                <w:b/>
                <w:color w:val="auto"/>
                <w:szCs w:val="21"/>
                <w:highlight w:val="none"/>
              </w:rPr>
              <w:t>（绍兴段）</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5AB32083">
            <w:pPr>
              <w:snapToGrid w:val="0"/>
              <w:ind w:firstLine="211"/>
              <w:jc w:val="center"/>
              <w:rPr>
                <w:rFonts w:hint="eastAsia" w:ascii="宋体" w:hAnsi="宋体" w:cs="宋体"/>
                <w:b/>
                <w:color w:val="auto"/>
                <w:szCs w:val="21"/>
                <w:highlight w:val="none"/>
              </w:rPr>
            </w:pPr>
            <w:r>
              <w:rPr>
                <w:rFonts w:hint="eastAsia" w:ascii="宋体" w:hAnsi="宋体" w:cs="宋体"/>
                <w:b/>
                <w:color w:val="auto"/>
                <w:szCs w:val="21"/>
                <w:highlight w:val="none"/>
              </w:rPr>
              <w:t>萧绍海塘</w:t>
            </w:r>
          </w:p>
          <w:p w14:paraId="20CA644B">
            <w:pPr>
              <w:snapToGrid w:val="0"/>
              <w:ind w:firstLine="211"/>
              <w:jc w:val="center"/>
              <w:rPr>
                <w:rFonts w:hint="eastAsia" w:ascii="宋体" w:hAnsi="宋体" w:cs="宋体"/>
                <w:b/>
                <w:color w:val="auto"/>
                <w:szCs w:val="21"/>
                <w:highlight w:val="none"/>
              </w:rPr>
            </w:pPr>
            <w:r>
              <w:rPr>
                <w:rFonts w:hint="eastAsia" w:ascii="宋体" w:hAnsi="宋体" w:cs="宋体"/>
                <w:b/>
                <w:color w:val="auto"/>
                <w:szCs w:val="21"/>
                <w:highlight w:val="none"/>
              </w:rPr>
              <w:t>（上虞段）</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0F19478A">
            <w:pPr>
              <w:snapToGrid w:val="0"/>
              <w:ind w:firstLine="211"/>
              <w:jc w:val="center"/>
              <w:rPr>
                <w:rFonts w:hint="eastAsia" w:ascii="宋体" w:hAnsi="宋体" w:cs="宋体"/>
                <w:b/>
                <w:color w:val="auto"/>
                <w:szCs w:val="21"/>
                <w:highlight w:val="none"/>
              </w:rPr>
            </w:pPr>
            <w:r>
              <w:rPr>
                <w:rFonts w:hint="eastAsia" w:ascii="宋体" w:hAnsi="宋体" w:cs="宋体"/>
                <w:b/>
                <w:color w:val="auto"/>
                <w:szCs w:val="21"/>
                <w:highlight w:val="none"/>
              </w:rPr>
              <w:t>百沥海塘1</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3A91839C">
            <w:pPr>
              <w:snapToGrid w:val="0"/>
              <w:ind w:firstLine="211"/>
              <w:jc w:val="center"/>
              <w:rPr>
                <w:rFonts w:hint="eastAsia" w:ascii="宋体" w:hAnsi="宋体" w:cs="宋体"/>
                <w:b/>
                <w:color w:val="auto"/>
                <w:szCs w:val="21"/>
                <w:highlight w:val="none"/>
              </w:rPr>
            </w:pPr>
            <w:r>
              <w:rPr>
                <w:rFonts w:hint="eastAsia" w:ascii="宋体" w:hAnsi="宋体" w:cs="宋体"/>
                <w:b/>
                <w:color w:val="auto"/>
                <w:szCs w:val="21"/>
                <w:highlight w:val="none"/>
              </w:rPr>
              <w:t>百沥海塘2</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7D248C98">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百沥二线、萧绍二线</w:t>
            </w:r>
          </w:p>
          <w:p w14:paraId="68F13963">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海塘</w:t>
            </w:r>
          </w:p>
        </w:tc>
      </w:tr>
      <w:tr w14:paraId="477B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6DD424ED">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一</w:t>
            </w:r>
          </w:p>
        </w:tc>
        <w:tc>
          <w:tcPr>
            <w:tcW w:w="12104" w:type="dxa"/>
            <w:gridSpan w:val="7"/>
            <w:tcBorders>
              <w:top w:val="single" w:color="auto" w:sz="4" w:space="0"/>
              <w:left w:val="single" w:color="auto" w:sz="4" w:space="0"/>
              <w:bottom w:val="single" w:color="auto" w:sz="4" w:space="0"/>
              <w:right w:val="single" w:color="auto" w:sz="4" w:space="0"/>
            </w:tcBorders>
            <w:noWrap w:val="0"/>
            <w:vAlign w:val="center"/>
          </w:tcPr>
          <w:p w14:paraId="682FA646">
            <w:pPr>
              <w:snapToGrid w:val="0"/>
              <w:jc w:val="left"/>
              <w:rPr>
                <w:rFonts w:hint="eastAsia" w:ascii="宋体" w:hAnsi="宋体" w:cs="宋体"/>
                <w:b/>
                <w:color w:val="auto"/>
                <w:szCs w:val="21"/>
                <w:highlight w:val="none"/>
              </w:rPr>
            </w:pPr>
            <w:r>
              <w:rPr>
                <w:rFonts w:hint="eastAsia" w:ascii="宋体" w:hAnsi="宋体" w:cs="宋体"/>
                <w:b/>
                <w:color w:val="auto"/>
                <w:szCs w:val="21"/>
                <w:highlight w:val="none"/>
              </w:rPr>
              <w:t>塘身养护</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6C905C31">
            <w:pPr>
              <w:snapToGrid w:val="0"/>
              <w:ind w:firstLine="211"/>
              <w:jc w:val="center"/>
              <w:rPr>
                <w:rFonts w:hint="eastAsia" w:ascii="宋体" w:hAnsi="宋体" w:cs="宋体"/>
                <w:b/>
                <w:color w:val="auto"/>
                <w:szCs w:val="21"/>
                <w:highlight w:val="none"/>
              </w:rPr>
            </w:pPr>
          </w:p>
        </w:tc>
      </w:tr>
      <w:tr w14:paraId="6345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6D97DD4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7FDEE9C9">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路面保洁</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4971957">
            <w:pPr>
              <w:snapToGrid w:val="0"/>
              <w:jc w:val="center"/>
              <w:rPr>
                <w:rFonts w:hint="eastAsia" w:ascii="宋体" w:hAnsi="宋体" w:cs="宋体"/>
                <w:b/>
                <w:color w:val="auto"/>
                <w:szCs w:val="21"/>
                <w:highlight w:val="none"/>
              </w:rPr>
            </w:pPr>
            <w:r>
              <w:rPr>
                <w:rFonts w:hint="default" w:ascii="宋体" w:hAnsi="宋体" w:cs="宋体"/>
                <w:b/>
                <w:color w:val="auto"/>
                <w:szCs w:val="21"/>
                <w:highlight w:val="none"/>
              </w:rPr>
              <w:t>3374</w:t>
            </w:r>
            <w:r>
              <w:rPr>
                <w:rFonts w:hint="eastAsia" w:ascii="宋体" w:hAnsi="宋体" w:cs="宋体"/>
                <w:b/>
                <w:color w:val="auto"/>
                <w:szCs w:val="21"/>
                <w:highlight w:val="none"/>
              </w:rPr>
              <w:t>㎡</w:t>
            </w:r>
          </w:p>
          <w:p w14:paraId="07A35041">
            <w:pPr>
              <w:snapToGrid w:val="0"/>
              <w:jc w:val="center"/>
              <w:rPr>
                <w:rFonts w:hint="eastAsia"/>
                <w:color w:val="auto"/>
                <w:highlight w:val="none"/>
              </w:rPr>
            </w:pPr>
            <w:r>
              <w:rPr>
                <w:rFonts w:hint="eastAsia" w:ascii="宋体" w:hAnsi="宋体" w:cs="宋体"/>
                <w:color w:val="auto"/>
                <w:szCs w:val="21"/>
                <w:highlight w:val="none"/>
              </w:rPr>
              <w:t>（48+7</w:t>
            </w:r>
            <w:r>
              <w:rPr>
                <w:rFonts w:hint="default" w:ascii="宋体" w:hAnsi="宋体" w:cs="宋体"/>
                <w:color w:val="auto"/>
                <w:szCs w:val="21"/>
                <w:highlight w:val="none"/>
              </w:rPr>
              <w:t>48</w:t>
            </w:r>
            <w:r>
              <w:rPr>
                <w:rFonts w:hint="eastAsia" w:ascii="宋体" w:hAnsi="宋体" w:cs="宋体"/>
                <w:color w:val="auto"/>
                <w:szCs w:val="21"/>
                <w:highlight w:val="none"/>
              </w:rPr>
              <w:t>-49+3</w:t>
            </w:r>
            <w:r>
              <w:rPr>
                <w:rFonts w:hint="default" w:ascii="宋体" w:hAnsi="宋体" w:cs="宋体"/>
                <w:color w:val="auto"/>
                <w:szCs w:val="21"/>
                <w:highlight w:val="none"/>
              </w:rPr>
              <w:t>58</w:t>
            </w:r>
            <w:r>
              <w:rPr>
                <w:rFonts w:hint="eastAsia" w:ascii="宋体" w:hAnsi="宋体" w:cs="宋体"/>
                <w:color w:val="auto"/>
                <w:szCs w:val="21"/>
                <w:highlight w:val="none"/>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64EE10D">
            <w:pPr>
              <w:snapToGrid w:val="0"/>
              <w:ind w:firstLine="211"/>
              <w:jc w:val="center"/>
              <w:rPr>
                <w:rFonts w:hint="eastAsia" w:ascii="宋体" w:hAnsi="宋体" w:cs="宋体"/>
                <w:color w:val="auto"/>
                <w:szCs w:val="21"/>
                <w:highlight w:val="none"/>
              </w:rPr>
            </w:pPr>
            <w:r>
              <w:rPr>
                <w:rFonts w:hint="default" w:ascii="宋体" w:hAnsi="宋体" w:cs="宋体"/>
                <w:b/>
                <w:color w:val="auto"/>
                <w:szCs w:val="21"/>
                <w:highlight w:val="none"/>
              </w:rPr>
              <w:t>10813</w:t>
            </w:r>
            <w:r>
              <w:rPr>
                <w:rFonts w:hint="eastAsia" w:ascii="宋体" w:hAnsi="宋体" w:cs="宋体"/>
                <w:b/>
                <w:color w:val="auto"/>
                <w:szCs w:val="21"/>
                <w:highlight w:val="none"/>
              </w:rPr>
              <w:t>㎡</w:t>
            </w:r>
            <w:r>
              <w:rPr>
                <w:rFonts w:hint="eastAsia" w:ascii="宋体" w:hAnsi="宋体" w:cs="宋体"/>
                <w:color w:val="auto"/>
                <w:szCs w:val="21"/>
                <w:highlight w:val="none"/>
              </w:rPr>
              <w:t>（47+6</w:t>
            </w:r>
            <w:r>
              <w:rPr>
                <w:rFonts w:hint="default" w:ascii="宋体" w:hAnsi="宋体" w:cs="宋体"/>
                <w:color w:val="auto"/>
                <w:szCs w:val="21"/>
                <w:highlight w:val="none"/>
              </w:rPr>
              <w:t>48</w:t>
            </w:r>
            <w:r>
              <w:rPr>
                <w:rFonts w:hint="eastAsia" w:ascii="宋体" w:hAnsi="宋体" w:cs="宋体"/>
                <w:color w:val="auto"/>
                <w:szCs w:val="21"/>
                <w:highlight w:val="none"/>
              </w:rPr>
              <w:t>-48+7</w:t>
            </w:r>
            <w:r>
              <w:rPr>
                <w:rFonts w:hint="default" w:ascii="宋体" w:hAnsi="宋体" w:cs="宋体"/>
                <w:color w:val="auto"/>
                <w:szCs w:val="21"/>
                <w:highlight w:val="none"/>
              </w:rPr>
              <w:t>48</w:t>
            </w:r>
            <w:r>
              <w:rPr>
                <w:rFonts w:hint="eastAsia" w:ascii="宋体" w:hAnsi="宋体" w:cs="宋体"/>
                <w:color w:val="auto"/>
                <w:szCs w:val="21"/>
                <w:highlight w:val="none"/>
              </w:rPr>
              <w:t>）</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12AF8C77">
            <w:pPr>
              <w:snapToGrid w:val="0"/>
              <w:ind w:firstLine="211"/>
              <w:jc w:val="center"/>
              <w:rPr>
                <w:rFonts w:hint="eastAsia" w:ascii="宋体" w:hAnsi="宋体" w:cs="宋体"/>
                <w:color w:val="auto"/>
                <w:szCs w:val="21"/>
                <w:highlight w:val="none"/>
              </w:rPr>
            </w:pPr>
            <w:r>
              <w:rPr>
                <w:rFonts w:hint="eastAsia" w:ascii="宋体" w:hAnsi="宋体" w:cs="宋体"/>
                <w:b/>
                <w:color w:val="auto"/>
                <w:szCs w:val="21"/>
                <w:highlight w:val="none"/>
              </w:rPr>
              <w:t>4</w:t>
            </w:r>
            <w:r>
              <w:rPr>
                <w:rFonts w:hint="default" w:ascii="宋体" w:hAnsi="宋体" w:cs="宋体"/>
                <w:b/>
                <w:color w:val="auto"/>
                <w:szCs w:val="21"/>
                <w:highlight w:val="none"/>
              </w:rPr>
              <w:t>5511</w:t>
            </w:r>
            <w:r>
              <w:rPr>
                <w:rFonts w:hint="eastAsia" w:ascii="宋体" w:hAnsi="宋体" w:cs="宋体"/>
                <w:b/>
                <w:color w:val="auto"/>
                <w:szCs w:val="21"/>
                <w:highlight w:val="none"/>
              </w:rPr>
              <w:t>㎡</w:t>
            </w:r>
            <w:r>
              <w:rPr>
                <w:rFonts w:hint="eastAsia" w:ascii="宋体" w:hAnsi="宋体" w:cs="宋体"/>
                <w:color w:val="auto"/>
                <w:szCs w:val="21"/>
                <w:highlight w:val="none"/>
              </w:rPr>
              <w:t>（20+</w:t>
            </w:r>
            <w:r>
              <w:rPr>
                <w:rFonts w:hint="default" w:ascii="宋体" w:hAnsi="宋体" w:cs="宋体"/>
                <w:color w:val="auto"/>
                <w:szCs w:val="21"/>
                <w:highlight w:val="none"/>
              </w:rPr>
              <w:t>734</w:t>
            </w:r>
            <w:r>
              <w:rPr>
                <w:rFonts w:hint="eastAsia" w:ascii="宋体" w:hAnsi="宋体" w:cs="宋体"/>
                <w:color w:val="auto"/>
                <w:szCs w:val="21"/>
                <w:highlight w:val="none"/>
              </w:rPr>
              <w:t>-27+1</w:t>
            </w:r>
            <w:r>
              <w:rPr>
                <w:rFonts w:hint="default" w:ascii="宋体" w:hAnsi="宋体" w:cs="宋体"/>
                <w:color w:val="auto"/>
                <w:szCs w:val="21"/>
                <w:highlight w:val="none"/>
              </w:rPr>
              <w:t>44</w:t>
            </w:r>
            <w:r>
              <w:rPr>
                <w:rFonts w:hint="eastAsia" w:ascii="宋体" w:hAnsi="宋体" w:cs="宋体"/>
                <w:color w:val="auto"/>
                <w:szCs w:val="21"/>
                <w:highlight w:val="none"/>
              </w:rPr>
              <w:t>）</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2D500D4C">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9</w:t>
            </w:r>
            <w:r>
              <w:rPr>
                <w:rFonts w:hint="default" w:ascii="宋体" w:hAnsi="宋体" w:cs="宋体"/>
                <w:b/>
                <w:color w:val="auto"/>
                <w:szCs w:val="21"/>
                <w:highlight w:val="none"/>
              </w:rPr>
              <w:t>656</w:t>
            </w:r>
            <w:r>
              <w:rPr>
                <w:rFonts w:hint="eastAsia" w:ascii="宋体" w:hAnsi="宋体" w:cs="宋体"/>
                <w:b/>
                <w:color w:val="auto"/>
                <w:szCs w:val="21"/>
                <w:highlight w:val="none"/>
              </w:rPr>
              <w:t>㎡</w:t>
            </w:r>
          </w:p>
          <w:p w14:paraId="4ACB2C1B">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（27+1</w:t>
            </w:r>
            <w:r>
              <w:rPr>
                <w:rFonts w:hint="default" w:ascii="宋体" w:hAnsi="宋体" w:cs="宋体"/>
                <w:color w:val="auto"/>
                <w:szCs w:val="21"/>
                <w:highlight w:val="none"/>
              </w:rPr>
              <w:t>44</w:t>
            </w:r>
            <w:r>
              <w:rPr>
                <w:rFonts w:hint="eastAsia" w:ascii="宋体" w:hAnsi="宋体" w:cs="宋体"/>
                <w:color w:val="auto"/>
                <w:szCs w:val="21"/>
                <w:highlight w:val="none"/>
              </w:rPr>
              <w:t>-28+</w:t>
            </w:r>
            <w:r>
              <w:rPr>
                <w:rFonts w:hint="default" w:ascii="宋体" w:hAnsi="宋体" w:cs="宋体"/>
                <w:color w:val="auto"/>
                <w:szCs w:val="21"/>
                <w:highlight w:val="none"/>
              </w:rPr>
              <w:t>504</w:t>
            </w:r>
            <w:r>
              <w:rPr>
                <w:rFonts w:hint="eastAsia" w:ascii="宋体" w:hAnsi="宋体" w:cs="宋体"/>
                <w:color w:val="auto"/>
                <w:szCs w:val="21"/>
                <w:highlight w:val="none"/>
              </w:rPr>
              <w:t>）</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6F086FA3">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13770㎡</w:t>
            </w:r>
          </w:p>
          <w:p w14:paraId="07F22F7E">
            <w:pPr>
              <w:snapToGrid w:val="0"/>
              <w:ind w:firstLine="210"/>
              <w:jc w:val="center"/>
              <w:rPr>
                <w:rFonts w:hint="eastAsia" w:ascii="宋体" w:hAnsi="宋体" w:cs="宋体"/>
                <w:color w:val="auto"/>
                <w:szCs w:val="21"/>
                <w:highlight w:val="none"/>
              </w:rPr>
            </w:pPr>
            <w:r>
              <w:rPr>
                <w:rFonts w:hint="eastAsia" w:ascii="宋体" w:hAnsi="宋体" w:cs="宋体"/>
                <w:color w:val="auto"/>
                <w:szCs w:val="21"/>
                <w:highlight w:val="none"/>
              </w:rPr>
              <w:t>（40+4</w:t>
            </w:r>
            <w:r>
              <w:rPr>
                <w:rFonts w:hint="default" w:ascii="宋体" w:hAnsi="宋体" w:cs="宋体"/>
                <w:color w:val="auto"/>
                <w:szCs w:val="21"/>
                <w:highlight w:val="none"/>
              </w:rPr>
              <w:t>18</w:t>
            </w:r>
            <w:r>
              <w:rPr>
                <w:rFonts w:hint="eastAsia" w:ascii="宋体" w:hAnsi="宋体" w:cs="宋体"/>
                <w:color w:val="auto"/>
                <w:szCs w:val="21"/>
                <w:highlight w:val="none"/>
              </w:rPr>
              <w:t>-43+</w:t>
            </w:r>
            <w:r>
              <w:rPr>
                <w:rFonts w:hint="default" w:ascii="宋体" w:hAnsi="宋体" w:cs="宋体"/>
                <w:color w:val="auto"/>
                <w:szCs w:val="21"/>
                <w:highlight w:val="none"/>
              </w:rPr>
              <w:t>484</w:t>
            </w:r>
            <w:r>
              <w:rPr>
                <w:rFonts w:hint="eastAsia" w:ascii="宋体" w:hAnsi="宋体" w:cs="宋体"/>
                <w:color w:val="auto"/>
                <w:szCs w:val="21"/>
                <w:highlight w:val="none"/>
              </w:rPr>
              <w:t>）</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51169853">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5</w:t>
            </w:r>
            <w:r>
              <w:rPr>
                <w:rFonts w:hint="default" w:ascii="宋体" w:hAnsi="宋体" w:cs="宋体"/>
                <w:b/>
                <w:color w:val="auto"/>
                <w:szCs w:val="21"/>
                <w:highlight w:val="none"/>
              </w:rPr>
              <w:t>7415</w:t>
            </w:r>
            <w:r>
              <w:rPr>
                <w:rFonts w:hint="eastAsia" w:ascii="宋体" w:hAnsi="宋体" w:cs="宋体"/>
                <w:b/>
                <w:color w:val="auto"/>
                <w:szCs w:val="21"/>
                <w:highlight w:val="none"/>
              </w:rPr>
              <w:t>㎡</w:t>
            </w:r>
          </w:p>
          <w:p w14:paraId="0FA6F4A3">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（26+</w:t>
            </w:r>
            <w:r>
              <w:rPr>
                <w:rFonts w:hint="default" w:ascii="宋体" w:hAnsi="宋体" w:cs="宋体"/>
                <w:color w:val="auto"/>
                <w:szCs w:val="21"/>
                <w:highlight w:val="none"/>
              </w:rPr>
              <w:t>90</w:t>
            </w:r>
            <w:r>
              <w:rPr>
                <w:rFonts w:hint="eastAsia" w:ascii="宋体" w:hAnsi="宋体" w:cs="宋体"/>
                <w:color w:val="auto"/>
                <w:szCs w:val="21"/>
                <w:highlight w:val="none"/>
              </w:rPr>
              <w:t>0-3</w:t>
            </w:r>
            <w:r>
              <w:rPr>
                <w:rFonts w:hint="default" w:ascii="宋体" w:hAnsi="宋体" w:cs="宋体"/>
                <w:color w:val="auto"/>
                <w:szCs w:val="21"/>
                <w:highlight w:val="none"/>
              </w:rPr>
              <w:t>4</w:t>
            </w:r>
            <w:r>
              <w:rPr>
                <w:rFonts w:hint="eastAsia" w:ascii="宋体" w:hAnsi="宋体" w:cs="宋体"/>
                <w:color w:val="auto"/>
                <w:szCs w:val="21"/>
                <w:highlight w:val="none"/>
              </w:rPr>
              <w:t>+0</w:t>
            </w:r>
            <w:r>
              <w:rPr>
                <w:rFonts w:hint="default" w:ascii="宋体" w:hAnsi="宋体" w:cs="宋体"/>
                <w:color w:val="auto"/>
                <w:szCs w:val="21"/>
                <w:highlight w:val="none"/>
              </w:rPr>
              <w:t>5</w:t>
            </w:r>
            <w:r>
              <w:rPr>
                <w:rFonts w:hint="eastAsia" w:ascii="宋体" w:hAnsi="宋体" w:cs="宋体"/>
                <w:color w:val="auto"/>
                <w:szCs w:val="21"/>
                <w:highlight w:val="none"/>
              </w:rPr>
              <w:t>0）</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2011A9F7">
            <w:pPr>
              <w:pStyle w:val="3"/>
              <w:rPr>
                <w:rFonts w:hint="eastAsia" w:ascii="宋体" w:hAnsi="宋体" w:eastAsia="宋体" w:cs="宋体"/>
                <w:b/>
                <w:color w:val="auto"/>
                <w:szCs w:val="21"/>
                <w:highlight w:val="none"/>
              </w:rPr>
            </w:pPr>
          </w:p>
        </w:tc>
      </w:tr>
      <w:tr w14:paraId="70E2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0514AE3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30BDF0FA">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外坡保洁</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4B33D36">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0.61km</w:t>
            </w:r>
          </w:p>
          <w:p w14:paraId="2675DDA2">
            <w:pPr>
              <w:snapToGrid w:val="0"/>
              <w:jc w:val="center"/>
              <w:rPr>
                <w:rFonts w:hint="eastAsia"/>
                <w:color w:val="auto"/>
                <w:highlight w:val="none"/>
              </w:rPr>
            </w:pPr>
            <w:r>
              <w:rPr>
                <w:rFonts w:hint="eastAsia" w:ascii="宋体" w:hAnsi="宋体" w:cs="宋体"/>
                <w:color w:val="auto"/>
                <w:szCs w:val="21"/>
                <w:highlight w:val="none"/>
              </w:rPr>
              <w:t>（48+7</w:t>
            </w:r>
            <w:r>
              <w:rPr>
                <w:rFonts w:hint="default" w:ascii="宋体" w:hAnsi="宋体" w:cs="宋体"/>
                <w:color w:val="auto"/>
                <w:szCs w:val="21"/>
                <w:highlight w:val="none"/>
              </w:rPr>
              <w:t>48</w:t>
            </w:r>
            <w:r>
              <w:rPr>
                <w:rFonts w:hint="eastAsia" w:ascii="宋体" w:hAnsi="宋体" w:cs="宋体"/>
                <w:color w:val="auto"/>
                <w:szCs w:val="21"/>
                <w:highlight w:val="none"/>
              </w:rPr>
              <w:t>-49+3</w:t>
            </w:r>
            <w:r>
              <w:rPr>
                <w:rFonts w:hint="default" w:ascii="宋体" w:hAnsi="宋体" w:cs="宋体"/>
                <w:color w:val="auto"/>
                <w:szCs w:val="21"/>
                <w:highlight w:val="none"/>
              </w:rPr>
              <w:t>58</w:t>
            </w:r>
            <w:r>
              <w:rPr>
                <w:rFonts w:hint="eastAsia" w:ascii="宋体" w:hAnsi="宋体" w:cs="宋体"/>
                <w:color w:val="auto"/>
                <w:szCs w:val="21"/>
                <w:highlight w:val="none"/>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D382973">
            <w:pPr>
              <w:snapToGrid w:val="0"/>
              <w:ind w:firstLine="211"/>
              <w:jc w:val="center"/>
              <w:rPr>
                <w:rFonts w:hint="eastAsia" w:ascii="宋体" w:hAnsi="宋体" w:cs="宋体"/>
                <w:color w:val="auto"/>
                <w:szCs w:val="21"/>
                <w:highlight w:val="none"/>
              </w:rPr>
            </w:pPr>
            <w:r>
              <w:rPr>
                <w:rFonts w:hint="eastAsia" w:ascii="宋体" w:hAnsi="宋体" w:cs="宋体"/>
                <w:b/>
                <w:color w:val="auto"/>
                <w:szCs w:val="21"/>
                <w:highlight w:val="none"/>
              </w:rPr>
              <w:t>1.1km</w:t>
            </w:r>
            <w:r>
              <w:rPr>
                <w:rFonts w:hint="eastAsia" w:ascii="宋体" w:hAnsi="宋体" w:cs="宋体"/>
                <w:color w:val="auto"/>
                <w:szCs w:val="21"/>
                <w:highlight w:val="none"/>
              </w:rPr>
              <w:t>（47+6</w:t>
            </w:r>
            <w:r>
              <w:rPr>
                <w:rFonts w:hint="default" w:ascii="宋体" w:hAnsi="宋体" w:cs="宋体"/>
                <w:color w:val="auto"/>
                <w:szCs w:val="21"/>
                <w:highlight w:val="none"/>
              </w:rPr>
              <w:t>48</w:t>
            </w:r>
            <w:r>
              <w:rPr>
                <w:rFonts w:hint="eastAsia" w:ascii="宋体" w:hAnsi="宋体" w:cs="宋体"/>
                <w:color w:val="auto"/>
                <w:szCs w:val="21"/>
                <w:highlight w:val="none"/>
              </w:rPr>
              <w:t>-48+7</w:t>
            </w:r>
            <w:r>
              <w:rPr>
                <w:rFonts w:hint="default" w:ascii="宋体" w:hAnsi="宋体" w:cs="宋体"/>
                <w:color w:val="auto"/>
                <w:szCs w:val="21"/>
                <w:highlight w:val="none"/>
              </w:rPr>
              <w:t>48</w:t>
            </w:r>
            <w:r>
              <w:rPr>
                <w:rFonts w:hint="eastAsia" w:ascii="宋体" w:hAnsi="宋体" w:cs="宋体"/>
                <w:color w:val="auto"/>
                <w:szCs w:val="21"/>
                <w:highlight w:val="none"/>
              </w:rPr>
              <w:t>）</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7FCB2C56">
            <w:pPr>
              <w:snapToGrid w:val="0"/>
              <w:ind w:firstLine="211"/>
              <w:jc w:val="center"/>
              <w:rPr>
                <w:rFonts w:hint="eastAsia" w:ascii="宋体" w:hAnsi="宋体" w:cs="宋体"/>
                <w:color w:val="auto"/>
                <w:szCs w:val="21"/>
                <w:highlight w:val="none"/>
              </w:rPr>
            </w:pPr>
            <w:r>
              <w:rPr>
                <w:rFonts w:hint="eastAsia" w:ascii="宋体" w:hAnsi="宋体" w:cs="宋体"/>
                <w:b/>
                <w:color w:val="auto"/>
                <w:szCs w:val="21"/>
                <w:highlight w:val="none"/>
              </w:rPr>
              <w:t>6.41km</w:t>
            </w:r>
            <w:r>
              <w:rPr>
                <w:rFonts w:hint="eastAsia" w:ascii="宋体" w:hAnsi="宋体" w:cs="宋体"/>
                <w:color w:val="auto"/>
                <w:szCs w:val="21"/>
                <w:highlight w:val="none"/>
              </w:rPr>
              <w:t>（20+</w:t>
            </w:r>
            <w:r>
              <w:rPr>
                <w:rFonts w:hint="default" w:ascii="宋体" w:hAnsi="宋体" w:cs="宋体"/>
                <w:color w:val="auto"/>
                <w:szCs w:val="21"/>
                <w:highlight w:val="none"/>
              </w:rPr>
              <w:t>734</w:t>
            </w:r>
            <w:r>
              <w:rPr>
                <w:rFonts w:hint="eastAsia" w:ascii="宋体" w:hAnsi="宋体" w:cs="宋体"/>
                <w:color w:val="auto"/>
                <w:szCs w:val="21"/>
                <w:highlight w:val="none"/>
              </w:rPr>
              <w:t>-27+1</w:t>
            </w:r>
            <w:r>
              <w:rPr>
                <w:rFonts w:hint="default" w:ascii="宋体" w:hAnsi="宋体" w:cs="宋体"/>
                <w:color w:val="auto"/>
                <w:szCs w:val="21"/>
                <w:highlight w:val="none"/>
              </w:rPr>
              <w:t>44</w:t>
            </w:r>
            <w:r>
              <w:rPr>
                <w:rFonts w:hint="eastAsia" w:ascii="宋体" w:hAnsi="宋体" w:cs="宋体"/>
                <w:color w:val="auto"/>
                <w:szCs w:val="21"/>
                <w:highlight w:val="none"/>
              </w:rPr>
              <w:t>）</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74DFFFE3">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1.36km</w:t>
            </w:r>
          </w:p>
          <w:p w14:paraId="318336E9">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（27+1</w:t>
            </w:r>
            <w:r>
              <w:rPr>
                <w:rFonts w:hint="default" w:ascii="宋体" w:hAnsi="宋体" w:cs="宋体"/>
                <w:color w:val="auto"/>
                <w:szCs w:val="21"/>
                <w:highlight w:val="none"/>
              </w:rPr>
              <w:t>44</w:t>
            </w:r>
            <w:r>
              <w:rPr>
                <w:rFonts w:hint="eastAsia" w:ascii="宋体" w:hAnsi="宋体" w:cs="宋体"/>
                <w:color w:val="auto"/>
                <w:szCs w:val="21"/>
                <w:highlight w:val="none"/>
              </w:rPr>
              <w:t>-28+</w:t>
            </w:r>
            <w:r>
              <w:rPr>
                <w:rFonts w:hint="default" w:ascii="宋体" w:hAnsi="宋体" w:cs="宋体"/>
                <w:color w:val="auto"/>
                <w:szCs w:val="21"/>
                <w:highlight w:val="none"/>
              </w:rPr>
              <w:t>504</w:t>
            </w:r>
            <w:r>
              <w:rPr>
                <w:rFonts w:hint="eastAsia" w:ascii="宋体" w:hAnsi="宋体" w:cs="宋体"/>
                <w:color w:val="auto"/>
                <w:szCs w:val="21"/>
                <w:highlight w:val="none"/>
              </w:rPr>
              <w:t>）</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31F85D3C">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3.06km</w:t>
            </w:r>
          </w:p>
          <w:p w14:paraId="585D8FD9">
            <w:pPr>
              <w:snapToGrid w:val="0"/>
              <w:ind w:firstLine="210"/>
              <w:jc w:val="center"/>
              <w:rPr>
                <w:rFonts w:hint="eastAsia" w:ascii="宋体" w:hAnsi="宋体" w:cs="宋体"/>
                <w:color w:val="auto"/>
                <w:szCs w:val="21"/>
                <w:highlight w:val="none"/>
              </w:rPr>
            </w:pPr>
            <w:r>
              <w:rPr>
                <w:rFonts w:hint="eastAsia" w:ascii="宋体" w:hAnsi="宋体" w:cs="宋体"/>
                <w:color w:val="auto"/>
                <w:szCs w:val="21"/>
                <w:highlight w:val="none"/>
              </w:rPr>
              <w:t>（40+4</w:t>
            </w:r>
            <w:r>
              <w:rPr>
                <w:rFonts w:hint="default" w:ascii="宋体" w:hAnsi="宋体" w:cs="宋体"/>
                <w:color w:val="auto"/>
                <w:szCs w:val="21"/>
                <w:highlight w:val="none"/>
              </w:rPr>
              <w:t>18</w:t>
            </w:r>
            <w:r>
              <w:rPr>
                <w:rFonts w:hint="eastAsia" w:ascii="宋体" w:hAnsi="宋体" w:cs="宋体"/>
                <w:color w:val="auto"/>
                <w:szCs w:val="21"/>
                <w:highlight w:val="none"/>
              </w:rPr>
              <w:t>-43+</w:t>
            </w:r>
            <w:r>
              <w:rPr>
                <w:rFonts w:hint="default" w:ascii="宋体" w:hAnsi="宋体" w:cs="宋体"/>
                <w:color w:val="auto"/>
                <w:szCs w:val="21"/>
                <w:highlight w:val="none"/>
              </w:rPr>
              <w:t>484</w:t>
            </w:r>
            <w:r>
              <w:rPr>
                <w:rFonts w:hint="eastAsia" w:ascii="宋体" w:hAnsi="宋体" w:cs="宋体"/>
                <w:color w:val="auto"/>
                <w:szCs w:val="21"/>
                <w:highlight w:val="none"/>
              </w:rPr>
              <w:t>）</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065E0C8B">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7.15km</w:t>
            </w:r>
          </w:p>
          <w:p w14:paraId="2231478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（26+</w:t>
            </w:r>
            <w:r>
              <w:rPr>
                <w:rFonts w:hint="default" w:ascii="宋体" w:hAnsi="宋体" w:cs="宋体"/>
                <w:color w:val="auto"/>
                <w:szCs w:val="21"/>
                <w:highlight w:val="none"/>
              </w:rPr>
              <w:t>90</w:t>
            </w:r>
            <w:r>
              <w:rPr>
                <w:rFonts w:hint="eastAsia" w:ascii="宋体" w:hAnsi="宋体" w:cs="宋体"/>
                <w:color w:val="auto"/>
                <w:szCs w:val="21"/>
                <w:highlight w:val="none"/>
              </w:rPr>
              <w:t>0-3</w:t>
            </w:r>
            <w:r>
              <w:rPr>
                <w:rFonts w:hint="default" w:ascii="宋体" w:hAnsi="宋体" w:cs="宋体"/>
                <w:color w:val="auto"/>
                <w:szCs w:val="21"/>
                <w:highlight w:val="none"/>
              </w:rPr>
              <w:t>4</w:t>
            </w:r>
            <w:r>
              <w:rPr>
                <w:rFonts w:hint="eastAsia" w:ascii="宋体" w:hAnsi="宋体" w:cs="宋体"/>
                <w:color w:val="auto"/>
                <w:szCs w:val="21"/>
                <w:highlight w:val="none"/>
              </w:rPr>
              <w:t>+0</w:t>
            </w:r>
            <w:r>
              <w:rPr>
                <w:rFonts w:hint="default" w:ascii="宋体" w:hAnsi="宋体" w:cs="宋体"/>
                <w:color w:val="auto"/>
                <w:szCs w:val="21"/>
                <w:highlight w:val="none"/>
              </w:rPr>
              <w:t>5</w:t>
            </w:r>
            <w:r>
              <w:rPr>
                <w:rFonts w:hint="eastAsia" w:ascii="宋体" w:hAnsi="宋体" w:cs="宋体"/>
                <w:color w:val="auto"/>
                <w:szCs w:val="21"/>
                <w:highlight w:val="none"/>
              </w:rPr>
              <w:t>0）</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0C500776">
            <w:pPr>
              <w:pStyle w:val="3"/>
              <w:rPr>
                <w:rFonts w:hint="eastAsia" w:ascii="宋体" w:hAnsi="宋体" w:eastAsia="宋体" w:cs="宋体"/>
                <w:b/>
                <w:color w:val="auto"/>
                <w:szCs w:val="21"/>
                <w:highlight w:val="none"/>
              </w:rPr>
            </w:pPr>
          </w:p>
        </w:tc>
      </w:tr>
      <w:tr w14:paraId="5592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2076EE6B">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192BBEC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防浪墙</w:t>
            </w:r>
          </w:p>
          <w:p w14:paraId="02BB6AB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养护</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7F8F7E0">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0.61km</w:t>
            </w:r>
          </w:p>
          <w:p w14:paraId="790A1F1A">
            <w:pPr>
              <w:snapToGrid w:val="0"/>
              <w:jc w:val="center"/>
              <w:rPr>
                <w:rFonts w:hint="eastAsia"/>
                <w:color w:val="auto"/>
                <w:highlight w:val="none"/>
              </w:rPr>
            </w:pPr>
            <w:r>
              <w:rPr>
                <w:rFonts w:hint="eastAsia" w:ascii="宋体" w:hAnsi="宋体" w:cs="宋体"/>
                <w:color w:val="auto"/>
                <w:szCs w:val="21"/>
                <w:highlight w:val="none"/>
              </w:rPr>
              <w:t>（48+7</w:t>
            </w:r>
            <w:r>
              <w:rPr>
                <w:rFonts w:hint="default" w:ascii="宋体" w:hAnsi="宋体" w:cs="宋体"/>
                <w:color w:val="auto"/>
                <w:szCs w:val="21"/>
                <w:highlight w:val="none"/>
              </w:rPr>
              <w:t>48</w:t>
            </w:r>
            <w:r>
              <w:rPr>
                <w:rFonts w:hint="eastAsia" w:ascii="宋体" w:hAnsi="宋体" w:cs="宋体"/>
                <w:color w:val="auto"/>
                <w:szCs w:val="21"/>
                <w:highlight w:val="none"/>
              </w:rPr>
              <w:t>-49+3</w:t>
            </w:r>
            <w:r>
              <w:rPr>
                <w:rFonts w:hint="default" w:ascii="宋体" w:hAnsi="宋体" w:cs="宋体"/>
                <w:color w:val="auto"/>
                <w:szCs w:val="21"/>
                <w:highlight w:val="none"/>
              </w:rPr>
              <w:t>58</w:t>
            </w:r>
            <w:r>
              <w:rPr>
                <w:rFonts w:hint="eastAsia" w:ascii="宋体" w:hAnsi="宋体" w:cs="宋体"/>
                <w:color w:val="auto"/>
                <w:szCs w:val="21"/>
                <w:highlight w:val="none"/>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0E90400">
            <w:pPr>
              <w:snapToGrid w:val="0"/>
              <w:ind w:firstLine="211"/>
              <w:jc w:val="center"/>
              <w:rPr>
                <w:rFonts w:hint="eastAsia" w:ascii="宋体" w:hAnsi="宋体" w:cs="宋体"/>
                <w:color w:val="auto"/>
                <w:szCs w:val="21"/>
                <w:highlight w:val="none"/>
              </w:rPr>
            </w:pPr>
            <w:r>
              <w:rPr>
                <w:rFonts w:hint="eastAsia" w:ascii="宋体" w:hAnsi="宋体" w:cs="宋体"/>
                <w:b/>
                <w:color w:val="auto"/>
                <w:szCs w:val="21"/>
                <w:highlight w:val="none"/>
              </w:rPr>
              <w:t>1.1km</w:t>
            </w:r>
            <w:r>
              <w:rPr>
                <w:rFonts w:hint="eastAsia" w:ascii="宋体" w:hAnsi="宋体" w:cs="宋体"/>
                <w:color w:val="auto"/>
                <w:szCs w:val="21"/>
                <w:highlight w:val="none"/>
              </w:rPr>
              <w:t>（47+6</w:t>
            </w:r>
            <w:r>
              <w:rPr>
                <w:rFonts w:hint="default" w:ascii="宋体" w:hAnsi="宋体" w:cs="宋体"/>
                <w:color w:val="auto"/>
                <w:szCs w:val="21"/>
                <w:highlight w:val="none"/>
              </w:rPr>
              <w:t>48</w:t>
            </w:r>
            <w:r>
              <w:rPr>
                <w:rFonts w:hint="eastAsia" w:ascii="宋体" w:hAnsi="宋体" w:cs="宋体"/>
                <w:color w:val="auto"/>
                <w:szCs w:val="21"/>
                <w:highlight w:val="none"/>
              </w:rPr>
              <w:t>-48+7</w:t>
            </w:r>
            <w:r>
              <w:rPr>
                <w:rFonts w:hint="default" w:ascii="宋体" w:hAnsi="宋体" w:cs="宋体"/>
                <w:color w:val="auto"/>
                <w:szCs w:val="21"/>
                <w:highlight w:val="none"/>
              </w:rPr>
              <w:t>48</w:t>
            </w:r>
            <w:r>
              <w:rPr>
                <w:rFonts w:hint="eastAsia" w:ascii="宋体" w:hAnsi="宋体" w:cs="宋体"/>
                <w:color w:val="auto"/>
                <w:szCs w:val="21"/>
                <w:highlight w:val="none"/>
              </w:rPr>
              <w:t>）</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1B14B784">
            <w:pPr>
              <w:snapToGrid w:val="0"/>
              <w:ind w:firstLine="211"/>
              <w:jc w:val="center"/>
              <w:rPr>
                <w:rFonts w:hint="eastAsia" w:ascii="宋体" w:hAnsi="宋体" w:cs="宋体"/>
                <w:color w:val="auto"/>
                <w:szCs w:val="21"/>
                <w:highlight w:val="none"/>
              </w:rPr>
            </w:pPr>
            <w:r>
              <w:rPr>
                <w:rFonts w:hint="eastAsia" w:ascii="宋体" w:hAnsi="宋体" w:cs="宋体"/>
                <w:b/>
                <w:color w:val="auto"/>
                <w:szCs w:val="21"/>
                <w:highlight w:val="none"/>
              </w:rPr>
              <w:t>6.41km</w:t>
            </w:r>
            <w:r>
              <w:rPr>
                <w:rFonts w:hint="eastAsia" w:ascii="宋体" w:hAnsi="宋体" w:cs="宋体"/>
                <w:color w:val="auto"/>
                <w:szCs w:val="21"/>
                <w:highlight w:val="none"/>
              </w:rPr>
              <w:t>（20+</w:t>
            </w:r>
            <w:r>
              <w:rPr>
                <w:rFonts w:hint="default" w:ascii="宋体" w:hAnsi="宋体" w:cs="宋体"/>
                <w:color w:val="auto"/>
                <w:szCs w:val="21"/>
                <w:highlight w:val="none"/>
              </w:rPr>
              <w:t>734</w:t>
            </w:r>
            <w:r>
              <w:rPr>
                <w:rFonts w:hint="eastAsia" w:ascii="宋体" w:hAnsi="宋体" w:cs="宋体"/>
                <w:color w:val="auto"/>
                <w:szCs w:val="21"/>
                <w:highlight w:val="none"/>
              </w:rPr>
              <w:t>-27+1</w:t>
            </w:r>
            <w:r>
              <w:rPr>
                <w:rFonts w:hint="default" w:ascii="宋体" w:hAnsi="宋体" w:cs="宋体"/>
                <w:color w:val="auto"/>
                <w:szCs w:val="21"/>
                <w:highlight w:val="none"/>
              </w:rPr>
              <w:t>44</w:t>
            </w:r>
            <w:r>
              <w:rPr>
                <w:rFonts w:hint="eastAsia" w:ascii="宋体" w:hAnsi="宋体" w:cs="宋体"/>
                <w:color w:val="auto"/>
                <w:szCs w:val="21"/>
                <w:highlight w:val="none"/>
              </w:rPr>
              <w:t>）</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F933358">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1.36km</w:t>
            </w:r>
          </w:p>
          <w:p w14:paraId="076EB5C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（27+1</w:t>
            </w:r>
            <w:r>
              <w:rPr>
                <w:rFonts w:hint="default" w:ascii="宋体" w:hAnsi="宋体" w:cs="宋体"/>
                <w:color w:val="auto"/>
                <w:szCs w:val="21"/>
                <w:highlight w:val="none"/>
              </w:rPr>
              <w:t>44</w:t>
            </w:r>
            <w:r>
              <w:rPr>
                <w:rFonts w:hint="eastAsia" w:ascii="宋体" w:hAnsi="宋体" w:cs="宋体"/>
                <w:color w:val="auto"/>
                <w:szCs w:val="21"/>
                <w:highlight w:val="none"/>
              </w:rPr>
              <w:t>-28+</w:t>
            </w:r>
            <w:r>
              <w:rPr>
                <w:rFonts w:hint="default" w:ascii="宋体" w:hAnsi="宋体" w:cs="宋体"/>
                <w:color w:val="auto"/>
                <w:szCs w:val="21"/>
                <w:highlight w:val="none"/>
              </w:rPr>
              <w:t>504</w:t>
            </w:r>
            <w:r>
              <w:rPr>
                <w:rFonts w:hint="eastAsia" w:ascii="宋体" w:hAnsi="宋体" w:cs="宋体"/>
                <w:color w:val="auto"/>
                <w:szCs w:val="21"/>
                <w:highlight w:val="none"/>
              </w:rPr>
              <w:t>）</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6834175E">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3.06km</w:t>
            </w:r>
          </w:p>
          <w:p w14:paraId="486CB255">
            <w:pPr>
              <w:snapToGrid w:val="0"/>
              <w:ind w:firstLine="210"/>
              <w:jc w:val="center"/>
              <w:rPr>
                <w:rFonts w:hint="eastAsia" w:ascii="宋体" w:hAnsi="宋体" w:cs="宋体"/>
                <w:color w:val="auto"/>
                <w:szCs w:val="21"/>
                <w:highlight w:val="none"/>
              </w:rPr>
            </w:pPr>
            <w:r>
              <w:rPr>
                <w:rFonts w:hint="eastAsia" w:ascii="宋体" w:hAnsi="宋体" w:cs="宋体"/>
                <w:color w:val="auto"/>
                <w:szCs w:val="21"/>
                <w:highlight w:val="none"/>
              </w:rPr>
              <w:t>（40+4</w:t>
            </w:r>
            <w:r>
              <w:rPr>
                <w:rFonts w:hint="default" w:ascii="宋体" w:hAnsi="宋体" w:cs="宋体"/>
                <w:color w:val="auto"/>
                <w:szCs w:val="21"/>
                <w:highlight w:val="none"/>
              </w:rPr>
              <w:t>18</w:t>
            </w:r>
            <w:r>
              <w:rPr>
                <w:rFonts w:hint="eastAsia" w:ascii="宋体" w:hAnsi="宋体" w:cs="宋体"/>
                <w:color w:val="auto"/>
                <w:szCs w:val="21"/>
                <w:highlight w:val="none"/>
              </w:rPr>
              <w:t>-43+</w:t>
            </w:r>
            <w:r>
              <w:rPr>
                <w:rFonts w:hint="default" w:ascii="宋体" w:hAnsi="宋体" w:cs="宋体"/>
                <w:color w:val="auto"/>
                <w:szCs w:val="21"/>
                <w:highlight w:val="none"/>
              </w:rPr>
              <w:t>484</w:t>
            </w:r>
            <w:r>
              <w:rPr>
                <w:rFonts w:hint="eastAsia" w:ascii="宋体" w:hAnsi="宋体" w:cs="宋体"/>
                <w:color w:val="auto"/>
                <w:szCs w:val="21"/>
                <w:highlight w:val="none"/>
              </w:rPr>
              <w:t>）</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6460D74B">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7.15km</w:t>
            </w:r>
          </w:p>
          <w:p w14:paraId="1EA4CF7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（26+</w:t>
            </w:r>
            <w:r>
              <w:rPr>
                <w:rFonts w:hint="default" w:ascii="宋体" w:hAnsi="宋体" w:cs="宋体"/>
                <w:color w:val="auto"/>
                <w:szCs w:val="21"/>
                <w:highlight w:val="none"/>
              </w:rPr>
              <w:t>90</w:t>
            </w:r>
            <w:r>
              <w:rPr>
                <w:rFonts w:hint="eastAsia" w:ascii="宋体" w:hAnsi="宋体" w:cs="宋体"/>
                <w:color w:val="auto"/>
                <w:szCs w:val="21"/>
                <w:highlight w:val="none"/>
              </w:rPr>
              <w:t>0-3</w:t>
            </w:r>
            <w:r>
              <w:rPr>
                <w:rFonts w:hint="default" w:ascii="宋体" w:hAnsi="宋体" w:cs="宋体"/>
                <w:color w:val="auto"/>
                <w:szCs w:val="21"/>
                <w:highlight w:val="none"/>
              </w:rPr>
              <w:t>4</w:t>
            </w:r>
            <w:r>
              <w:rPr>
                <w:rFonts w:hint="eastAsia" w:ascii="宋体" w:hAnsi="宋体" w:cs="宋体"/>
                <w:color w:val="auto"/>
                <w:szCs w:val="21"/>
                <w:highlight w:val="none"/>
              </w:rPr>
              <w:t>+0</w:t>
            </w:r>
            <w:r>
              <w:rPr>
                <w:rFonts w:hint="default" w:ascii="宋体" w:hAnsi="宋体" w:cs="宋体"/>
                <w:color w:val="auto"/>
                <w:szCs w:val="21"/>
                <w:highlight w:val="none"/>
              </w:rPr>
              <w:t>5</w:t>
            </w:r>
            <w:r>
              <w:rPr>
                <w:rFonts w:hint="eastAsia" w:ascii="宋体" w:hAnsi="宋体" w:cs="宋体"/>
                <w:color w:val="auto"/>
                <w:szCs w:val="21"/>
                <w:highlight w:val="none"/>
              </w:rPr>
              <w:t>0）</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28C228D4">
            <w:pPr>
              <w:snapToGrid w:val="0"/>
              <w:jc w:val="center"/>
              <w:rPr>
                <w:rFonts w:hint="eastAsia" w:ascii="宋体" w:hAnsi="宋体" w:cs="宋体"/>
                <w:b/>
                <w:color w:val="auto"/>
                <w:szCs w:val="21"/>
                <w:highlight w:val="none"/>
              </w:rPr>
            </w:pPr>
          </w:p>
        </w:tc>
      </w:tr>
      <w:tr w14:paraId="71B2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5B56E8D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75F0546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土方养护</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3750AAF">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0.61km</w:t>
            </w:r>
          </w:p>
          <w:p w14:paraId="6CDBEAC4">
            <w:pPr>
              <w:snapToGrid w:val="0"/>
              <w:jc w:val="center"/>
              <w:rPr>
                <w:rFonts w:hint="eastAsia"/>
                <w:color w:val="auto"/>
                <w:highlight w:val="none"/>
              </w:rPr>
            </w:pPr>
            <w:r>
              <w:rPr>
                <w:rFonts w:hint="eastAsia" w:ascii="宋体" w:hAnsi="宋体" w:cs="宋体"/>
                <w:color w:val="auto"/>
                <w:szCs w:val="21"/>
                <w:highlight w:val="none"/>
              </w:rPr>
              <w:t>（48+7</w:t>
            </w:r>
            <w:r>
              <w:rPr>
                <w:rFonts w:hint="default" w:ascii="宋体" w:hAnsi="宋体" w:cs="宋体"/>
                <w:color w:val="auto"/>
                <w:szCs w:val="21"/>
                <w:highlight w:val="none"/>
              </w:rPr>
              <w:t>48</w:t>
            </w:r>
            <w:r>
              <w:rPr>
                <w:rFonts w:hint="eastAsia" w:ascii="宋体" w:hAnsi="宋体" w:cs="宋体"/>
                <w:color w:val="auto"/>
                <w:szCs w:val="21"/>
                <w:highlight w:val="none"/>
              </w:rPr>
              <w:t>-49+3</w:t>
            </w:r>
            <w:r>
              <w:rPr>
                <w:rFonts w:hint="default" w:ascii="宋体" w:hAnsi="宋体" w:cs="宋体"/>
                <w:color w:val="auto"/>
                <w:szCs w:val="21"/>
                <w:highlight w:val="none"/>
              </w:rPr>
              <w:t>58</w:t>
            </w:r>
            <w:r>
              <w:rPr>
                <w:rFonts w:hint="eastAsia" w:ascii="宋体" w:hAnsi="宋体" w:cs="宋体"/>
                <w:color w:val="auto"/>
                <w:szCs w:val="21"/>
                <w:highlight w:val="none"/>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0EB1024">
            <w:pPr>
              <w:snapToGrid w:val="0"/>
              <w:ind w:firstLine="211"/>
              <w:jc w:val="center"/>
              <w:rPr>
                <w:rFonts w:hint="eastAsia" w:ascii="宋体" w:hAnsi="宋体" w:cs="宋体"/>
                <w:color w:val="auto"/>
                <w:szCs w:val="21"/>
                <w:highlight w:val="none"/>
              </w:rPr>
            </w:pPr>
            <w:r>
              <w:rPr>
                <w:rFonts w:hint="eastAsia" w:ascii="宋体" w:hAnsi="宋体" w:cs="宋体"/>
                <w:b/>
                <w:color w:val="auto"/>
                <w:szCs w:val="21"/>
                <w:highlight w:val="none"/>
              </w:rPr>
              <w:t>1.1km</w:t>
            </w:r>
            <w:r>
              <w:rPr>
                <w:rFonts w:hint="eastAsia" w:ascii="宋体" w:hAnsi="宋体" w:cs="宋体"/>
                <w:color w:val="auto"/>
                <w:szCs w:val="21"/>
                <w:highlight w:val="none"/>
              </w:rPr>
              <w:t>（47+6</w:t>
            </w:r>
            <w:r>
              <w:rPr>
                <w:rFonts w:hint="default" w:ascii="宋体" w:hAnsi="宋体" w:cs="宋体"/>
                <w:color w:val="auto"/>
                <w:szCs w:val="21"/>
                <w:highlight w:val="none"/>
              </w:rPr>
              <w:t>48</w:t>
            </w:r>
            <w:r>
              <w:rPr>
                <w:rFonts w:hint="eastAsia" w:ascii="宋体" w:hAnsi="宋体" w:cs="宋体"/>
                <w:color w:val="auto"/>
                <w:szCs w:val="21"/>
                <w:highlight w:val="none"/>
              </w:rPr>
              <w:t>-48+7</w:t>
            </w:r>
            <w:r>
              <w:rPr>
                <w:rFonts w:hint="default" w:ascii="宋体" w:hAnsi="宋体" w:cs="宋体"/>
                <w:color w:val="auto"/>
                <w:szCs w:val="21"/>
                <w:highlight w:val="none"/>
              </w:rPr>
              <w:t>48</w:t>
            </w:r>
            <w:r>
              <w:rPr>
                <w:rFonts w:hint="eastAsia" w:ascii="宋体" w:hAnsi="宋体" w:cs="宋体"/>
                <w:color w:val="auto"/>
                <w:szCs w:val="21"/>
                <w:highlight w:val="none"/>
              </w:rPr>
              <w:t>）</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10FE17F7">
            <w:pPr>
              <w:snapToGrid w:val="0"/>
              <w:ind w:firstLine="211"/>
              <w:jc w:val="center"/>
              <w:rPr>
                <w:rFonts w:hint="eastAsia" w:ascii="宋体" w:hAnsi="宋体" w:cs="宋体"/>
                <w:color w:val="auto"/>
                <w:szCs w:val="21"/>
                <w:highlight w:val="none"/>
              </w:rPr>
            </w:pPr>
            <w:r>
              <w:rPr>
                <w:rFonts w:hint="eastAsia" w:ascii="宋体" w:hAnsi="宋体" w:cs="宋体"/>
                <w:b/>
                <w:color w:val="auto"/>
                <w:szCs w:val="21"/>
                <w:highlight w:val="none"/>
              </w:rPr>
              <w:t>6.41km</w:t>
            </w:r>
            <w:r>
              <w:rPr>
                <w:rFonts w:hint="eastAsia" w:ascii="宋体" w:hAnsi="宋体" w:cs="宋体"/>
                <w:color w:val="auto"/>
                <w:szCs w:val="21"/>
                <w:highlight w:val="none"/>
              </w:rPr>
              <w:t>（20+</w:t>
            </w:r>
            <w:r>
              <w:rPr>
                <w:rFonts w:hint="default" w:ascii="宋体" w:hAnsi="宋体" w:cs="宋体"/>
                <w:color w:val="auto"/>
                <w:szCs w:val="21"/>
                <w:highlight w:val="none"/>
              </w:rPr>
              <w:t>734</w:t>
            </w:r>
            <w:r>
              <w:rPr>
                <w:rFonts w:hint="eastAsia" w:ascii="宋体" w:hAnsi="宋体" w:cs="宋体"/>
                <w:color w:val="auto"/>
                <w:szCs w:val="21"/>
                <w:highlight w:val="none"/>
              </w:rPr>
              <w:t>-27+1</w:t>
            </w:r>
            <w:r>
              <w:rPr>
                <w:rFonts w:hint="default" w:ascii="宋体" w:hAnsi="宋体" w:cs="宋体"/>
                <w:color w:val="auto"/>
                <w:szCs w:val="21"/>
                <w:highlight w:val="none"/>
              </w:rPr>
              <w:t>44</w:t>
            </w:r>
            <w:r>
              <w:rPr>
                <w:rFonts w:hint="eastAsia" w:ascii="宋体" w:hAnsi="宋体" w:cs="宋体"/>
                <w:color w:val="auto"/>
                <w:szCs w:val="21"/>
                <w:highlight w:val="none"/>
              </w:rPr>
              <w:t>）</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7DAD724A">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1.36km</w:t>
            </w:r>
          </w:p>
          <w:p w14:paraId="70A870C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（27+1</w:t>
            </w:r>
            <w:r>
              <w:rPr>
                <w:rFonts w:hint="default" w:ascii="宋体" w:hAnsi="宋体" w:cs="宋体"/>
                <w:color w:val="auto"/>
                <w:szCs w:val="21"/>
                <w:highlight w:val="none"/>
              </w:rPr>
              <w:t>44</w:t>
            </w:r>
            <w:r>
              <w:rPr>
                <w:rFonts w:hint="eastAsia" w:ascii="宋体" w:hAnsi="宋体" w:cs="宋体"/>
                <w:color w:val="auto"/>
                <w:szCs w:val="21"/>
                <w:highlight w:val="none"/>
              </w:rPr>
              <w:t>-28+</w:t>
            </w:r>
            <w:r>
              <w:rPr>
                <w:rFonts w:hint="default" w:ascii="宋体" w:hAnsi="宋体" w:cs="宋体"/>
                <w:color w:val="auto"/>
                <w:szCs w:val="21"/>
                <w:highlight w:val="none"/>
              </w:rPr>
              <w:t>504</w:t>
            </w:r>
            <w:r>
              <w:rPr>
                <w:rFonts w:hint="eastAsia" w:ascii="宋体" w:hAnsi="宋体" w:cs="宋体"/>
                <w:color w:val="auto"/>
                <w:szCs w:val="21"/>
                <w:highlight w:val="none"/>
              </w:rPr>
              <w:t>）</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36ACF401">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3.06km</w:t>
            </w:r>
          </w:p>
          <w:p w14:paraId="1A294BAD">
            <w:pPr>
              <w:snapToGrid w:val="0"/>
              <w:ind w:firstLine="210"/>
              <w:jc w:val="center"/>
              <w:rPr>
                <w:rFonts w:hint="eastAsia" w:ascii="宋体" w:hAnsi="宋体" w:cs="宋体"/>
                <w:color w:val="auto"/>
                <w:szCs w:val="21"/>
                <w:highlight w:val="none"/>
              </w:rPr>
            </w:pPr>
            <w:r>
              <w:rPr>
                <w:rFonts w:hint="eastAsia" w:ascii="宋体" w:hAnsi="宋体" w:cs="宋体"/>
                <w:color w:val="auto"/>
                <w:szCs w:val="21"/>
                <w:highlight w:val="none"/>
              </w:rPr>
              <w:t>（40+4</w:t>
            </w:r>
            <w:r>
              <w:rPr>
                <w:rFonts w:hint="default" w:ascii="宋体" w:hAnsi="宋体" w:cs="宋体"/>
                <w:color w:val="auto"/>
                <w:szCs w:val="21"/>
                <w:highlight w:val="none"/>
              </w:rPr>
              <w:t>18</w:t>
            </w:r>
            <w:r>
              <w:rPr>
                <w:rFonts w:hint="eastAsia" w:ascii="宋体" w:hAnsi="宋体" w:cs="宋体"/>
                <w:color w:val="auto"/>
                <w:szCs w:val="21"/>
                <w:highlight w:val="none"/>
              </w:rPr>
              <w:t>-43+</w:t>
            </w:r>
            <w:r>
              <w:rPr>
                <w:rFonts w:hint="default" w:ascii="宋体" w:hAnsi="宋体" w:cs="宋体"/>
                <w:color w:val="auto"/>
                <w:szCs w:val="21"/>
                <w:highlight w:val="none"/>
              </w:rPr>
              <w:t>484</w:t>
            </w:r>
            <w:r>
              <w:rPr>
                <w:rFonts w:hint="eastAsia" w:ascii="宋体" w:hAnsi="宋体" w:cs="宋体"/>
                <w:color w:val="auto"/>
                <w:szCs w:val="21"/>
                <w:highlight w:val="none"/>
              </w:rPr>
              <w:t>）</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6EA2233C">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7.15km</w:t>
            </w:r>
          </w:p>
          <w:p w14:paraId="379B0FB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（26+</w:t>
            </w:r>
            <w:r>
              <w:rPr>
                <w:rFonts w:hint="default" w:ascii="宋体" w:hAnsi="宋体" w:cs="宋体"/>
                <w:color w:val="auto"/>
                <w:szCs w:val="21"/>
                <w:highlight w:val="none"/>
              </w:rPr>
              <w:t>90</w:t>
            </w:r>
            <w:r>
              <w:rPr>
                <w:rFonts w:hint="eastAsia" w:ascii="宋体" w:hAnsi="宋体" w:cs="宋体"/>
                <w:color w:val="auto"/>
                <w:szCs w:val="21"/>
                <w:highlight w:val="none"/>
              </w:rPr>
              <w:t>0-3</w:t>
            </w:r>
            <w:r>
              <w:rPr>
                <w:rFonts w:hint="default" w:ascii="宋体" w:hAnsi="宋体" w:cs="宋体"/>
                <w:color w:val="auto"/>
                <w:szCs w:val="21"/>
                <w:highlight w:val="none"/>
              </w:rPr>
              <w:t>4</w:t>
            </w:r>
            <w:r>
              <w:rPr>
                <w:rFonts w:hint="eastAsia" w:ascii="宋体" w:hAnsi="宋体" w:cs="宋体"/>
                <w:color w:val="auto"/>
                <w:szCs w:val="21"/>
                <w:highlight w:val="none"/>
              </w:rPr>
              <w:t>+0</w:t>
            </w:r>
            <w:r>
              <w:rPr>
                <w:rFonts w:hint="default" w:ascii="宋体" w:hAnsi="宋体" w:cs="宋体"/>
                <w:color w:val="auto"/>
                <w:szCs w:val="21"/>
                <w:highlight w:val="none"/>
              </w:rPr>
              <w:t>5</w:t>
            </w:r>
            <w:r>
              <w:rPr>
                <w:rFonts w:hint="eastAsia" w:ascii="宋体" w:hAnsi="宋体" w:cs="宋体"/>
                <w:color w:val="auto"/>
                <w:szCs w:val="21"/>
                <w:highlight w:val="none"/>
              </w:rPr>
              <w:t>0）</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47282FD0">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54.33km</w:t>
            </w:r>
          </w:p>
        </w:tc>
      </w:tr>
      <w:tr w14:paraId="2224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3B8BF084">
            <w:pPr>
              <w:snapToGrid w:val="0"/>
              <w:jc w:val="center"/>
              <w:rPr>
                <w:rFonts w:hint="default" w:ascii="宋体" w:hAnsi="宋体" w:cs="宋体"/>
                <w:color w:val="auto"/>
                <w:szCs w:val="21"/>
                <w:highlight w:val="none"/>
              </w:rPr>
            </w:pPr>
            <w:r>
              <w:rPr>
                <w:rFonts w:hint="default" w:ascii="宋体" w:hAnsi="宋体" w:cs="宋体"/>
                <w:color w:val="auto"/>
                <w:szCs w:val="21"/>
                <w:highlight w:val="none"/>
              </w:rPr>
              <w:t>5</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6C15437A">
            <w:pPr>
              <w:snapToGrid w:val="0"/>
              <w:jc w:val="center"/>
              <w:rPr>
                <w:rFonts w:hint="default" w:ascii="宋体" w:hAnsi="宋体" w:cs="宋体"/>
                <w:color w:val="auto"/>
                <w:szCs w:val="21"/>
                <w:highlight w:val="none"/>
              </w:rPr>
            </w:pPr>
            <w:r>
              <w:rPr>
                <w:rFonts w:hint="default" w:ascii="宋体" w:hAnsi="宋体" w:cs="宋体"/>
                <w:color w:val="auto"/>
                <w:szCs w:val="21"/>
                <w:highlight w:val="none"/>
              </w:rPr>
              <w:t>垦种清理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E305879">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0.61km</w:t>
            </w:r>
          </w:p>
          <w:p w14:paraId="1529B20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（48+7</w:t>
            </w:r>
            <w:r>
              <w:rPr>
                <w:rFonts w:hint="default" w:ascii="宋体" w:hAnsi="宋体" w:cs="宋体"/>
                <w:color w:val="auto"/>
                <w:szCs w:val="21"/>
                <w:highlight w:val="none"/>
              </w:rPr>
              <w:t>48</w:t>
            </w:r>
            <w:r>
              <w:rPr>
                <w:rFonts w:hint="eastAsia" w:ascii="宋体" w:hAnsi="宋体" w:cs="宋体"/>
                <w:color w:val="auto"/>
                <w:szCs w:val="21"/>
                <w:highlight w:val="none"/>
              </w:rPr>
              <w:t>-49+3</w:t>
            </w:r>
            <w:r>
              <w:rPr>
                <w:rFonts w:hint="default" w:ascii="宋体" w:hAnsi="宋体" w:cs="宋体"/>
                <w:color w:val="auto"/>
                <w:szCs w:val="21"/>
                <w:highlight w:val="none"/>
              </w:rPr>
              <w:t>58</w:t>
            </w:r>
            <w:r>
              <w:rPr>
                <w:rFonts w:hint="eastAsia" w:ascii="宋体" w:hAnsi="宋体" w:cs="宋体"/>
                <w:color w:val="auto"/>
                <w:szCs w:val="21"/>
                <w:highlight w:val="none"/>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5E9046F">
            <w:pPr>
              <w:snapToGrid w:val="0"/>
              <w:ind w:firstLine="211" w:firstLineChars="0"/>
              <w:jc w:val="center"/>
              <w:rPr>
                <w:rFonts w:hint="eastAsia" w:ascii="宋体" w:hAnsi="宋体" w:cs="宋体"/>
                <w:b/>
                <w:color w:val="auto"/>
                <w:szCs w:val="21"/>
                <w:highlight w:val="none"/>
              </w:rPr>
            </w:pPr>
            <w:r>
              <w:rPr>
                <w:rFonts w:hint="eastAsia" w:ascii="宋体" w:hAnsi="宋体" w:cs="宋体"/>
                <w:b/>
                <w:color w:val="auto"/>
                <w:szCs w:val="21"/>
                <w:highlight w:val="none"/>
              </w:rPr>
              <w:t>1.1km</w:t>
            </w:r>
            <w:r>
              <w:rPr>
                <w:rFonts w:hint="eastAsia" w:ascii="宋体" w:hAnsi="宋体" w:cs="宋体"/>
                <w:color w:val="auto"/>
                <w:szCs w:val="21"/>
                <w:highlight w:val="none"/>
              </w:rPr>
              <w:t>（47+6</w:t>
            </w:r>
            <w:r>
              <w:rPr>
                <w:rFonts w:hint="default" w:ascii="宋体" w:hAnsi="宋体" w:cs="宋体"/>
                <w:color w:val="auto"/>
                <w:szCs w:val="21"/>
                <w:highlight w:val="none"/>
              </w:rPr>
              <w:t>48</w:t>
            </w:r>
            <w:r>
              <w:rPr>
                <w:rFonts w:hint="eastAsia" w:ascii="宋体" w:hAnsi="宋体" w:cs="宋体"/>
                <w:color w:val="auto"/>
                <w:szCs w:val="21"/>
                <w:highlight w:val="none"/>
              </w:rPr>
              <w:t>-48+7</w:t>
            </w:r>
            <w:r>
              <w:rPr>
                <w:rFonts w:hint="default" w:ascii="宋体" w:hAnsi="宋体" w:cs="宋体"/>
                <w:color w:val="auto"/>
                <w:szCs w:val="21"/>
                <w:highlight w:val="none"/>
              </w:rPr>
              <w:t>48</w:t>
            </w:r>
            <w:r>
              <w:rPr>
                <w:rFonts w:hint="eastAsia" w:ascii="宋体" w:hAnsi="宋体" w:cs="宋体"/>
                <w:color w:val="auto"/>
                <w:szCs w:val="21"/>
                <w:highlight w:val="none"/>
              </w:rPr>
              <w:t>）</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3836339A">
            <w:pPr>
              <w:snapToGrid w:val="0"/>
              <w:ind w:firstLine="211" w:firstLineChars="0"/>
              <w:jc w:val="center"/>
              <w:rPr>
                <w:rFonts w:hint="eastAsia" w:ascii="宋体" w:hAnsi="宋体" w:cs="宋体"/>
                <w:b/>
                <w:color w:val="auto"/>
                <w:szCs w:val="21"/>
                <w:highlight w:val="none"/>
              </w:rPr>
            </w:pPr>
            <w:r>
              <w:rPr>
                <w:rFonts w:hint="eastAsia" w:ascii="宋体" w:hAnsi="宋体" w:cs="宋体"/>
                <w:b/>
                <w:color w:val="auto"/>
                <w:szCs w:val="21"/>
                <w:highlight w:val="none"/>
              </w:rPr>
              <w:t>6.41km</w:t>
            </w:r>
            <w:r>
              <w:rPr>
                <w:rFonts w:hint="eastAsia" w:ascii="宋体" w:hAnsi="宋体" w:cs="宋体"/>
                <w:color w:val="auto"/>
                <w:szCs w:val="21"/>
                <w:highlight w:val="none"/>
              </w:rPr>
              <w:t>（20+</w:t>
            </w:r>
            <w:r>
              <w:rPr>
                <w:rFonts w:hint="default" w:ascii="宋体" w:hAnsi="宋体" w:cs="宋体"/>
                <w:color w:val="auto"/>
                <w:szCs w:val="21"/>
                <w:highlight w:val="none"/>
              </w:rPr>
              <w:t>734</w:t>
            </w:r>
            <w:r>
              <w:rPr>
                <w:rFonts w:hint="eastAsia" w:ascii="宋体" w:hAnsi="宋体" w:cs="宋体"/>
                <w:color w:val="auto"/>
                <w:szCs w:val="21"/>
                <w:highlight w:val="none"/>
              </w:rPr>
              <w:t>-27+1</w:t>
            </w:r>
            <w:r>
              <w:rPr>
                <w:rFonts w:hint="default" w:ascii="宋体" w:hAnsi="宋体" w:cs="宋体"/>
                <w:color w:val="auto"/>
                <w:szCs w:val="21"/>
                <w:highlight w:val="none"/>
              </w:rPr>
              <w:t>44</w:t>
            </w:r>
            <w:r>
              <w:rPr>
                <w:rFonts w:hint="eastAsia" w:ascii="宋体" w:hAnsi="宋体" w:cs="宋体"/>
                <w:color w:val="auto"/>
                <w:szCs w:val="21"/>
                <w:highlight w:val="none"/>
              </w:rPr>
              <w:t>）</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1991BC4D">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1.36km</w:t>
            </w:r>
          </w:p>
          <w:p w14:paraId="33D1D30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（27+1</w:t>
            </w:r>
            <w:r>
              <w:rPr>
                <w:rFonts w:hint="default" w:ascii="宋体" w:hAnsi="宋体" w:cs="宋体"/>
                <w:color w:val="auto"/>
                <w:szCs w:val="21"/>
                <w:highlight w:val="none"/>
              </w:rPr>
              <w:t>44</w:t>
            </w:r>
            <w:r>
              <w:rPr>
                <w:rFonts w:hint="eastAsia" w:ascii="宋体" w:hAnsi="宋体" w:cs="宋体"/>
                <w:color w:val="auto"/>
                <w:szCs w:val="21"/>
                <w:highlight w:val="none"/>
              </w:rPr>
              <w:t>-28+</w:t>
            </w:r>
            <w:r>
              <w:rPr>
                <w:rFonts w:hint="default" w:ascii="宋体" w:hAnsi="宋体" w:cs="宋体"/>
                <w:color w:val="auto"/>
                <w:szCs w:val="21"/>
                <w:highlight w:val="none"/>
              </w:rPr>
              <w:t>504</w:t>
            </w:r>
            <w:r>
              <w:rPr>
                <w:rFonts w:hint="eastAsia" w:ascii="宋体" w:hAnsi="宋体" w:cs="宋体"/>
                <w:color w:val="auto"/>
                <w:szCs w:val="21"/>
                <w:highlight w:val="none"/>
              </w:rPr>
              <w:t>）</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534C117C">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3.06km</w:t>
            </w:r>
          </w:p>
          <w:p w14:paraId="444112EF">
            <w:pPr>
              <w:snapToGrid w:val="0"/>
              <w:ind w:firstLine="210" w:firstLineChars="0"/>
              <w:jc w:val="center"/>
              <w:rPr>
                <w:rFonts w:hint="eastAsia" w:ascii="宋体" w:hAnsi="宋体" w:cs="宋体"/>
                <w:color w:val="auto"/>
                <w:szCs w:val="21"/>
                <w:highlight w:val="none"/>
              </w:rPr>
            </w:pPr>
            <w:r>
              <w:rPr>
                <w:rFonts w:hint="eastAsia" w:ascii="宋体" w:hAnsi="宋体" w:cs="宋体"/>
                <w:color w:val="auto"/>
                <w:szCs w:val="21"/>
                <w:highlight w:val="none"/>
              </w:rPr>
              <w:t>（40+4</w:t>
            </w:r>
            <w:r>
              <w:rPr>
                <w:rFonts w:hint="default" w:ascii="宋体" w:hAnsi="宋体" w:cs="宋体"/>
                <w:color w:val="auto"/>
                <w:szCs w:val="21"/>
                <w:highlight w:val="none"/>
              </w:rPr>
              <w:t>18</w:t>
            </w:r>
            <w:r>
              <w:rPr>
                <w:rFonts w:hint="eastAsia" w:ascii="宋体" w:hAnsi="宋体" w:cs="宋体"/>
                <w:color w:val="auto"/>
                <w:szCs w:val="21"/>
                <w:highlight w:val="none"/>
              </w:rPr>
              <w:t>-43+</w:t>
            </w:r>
            <w:r>
              <w:rPr>
                <w:rFonts w:hint="default" w:ascii="宋体" w:hAnsi="宋体" w:cs="宋体"/>
                <w:color w:val="auto"/>
                <w:szCs w:val="21"/>
                <w:highlight w:val="none"/>
              </w:rPr>
              <w:t>484</w:t>
            </w:r>
            <w:r>
              <w:rPr>
                <w:rFonts w:hint="eastAsia" w:ascii="宋体" w:hAnsi="宋体" w:cs="宋体"/>
                <w:color w:val="auto"/>
                <w:szCs w:val="21"/>
                <w:highlight w:val="none"/>
              </w:rPr>
              <w:t>）</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74FB9A9B">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7.15km</w:t>
            </w:r>
          </w:p>
          <w:p w14:paraId="57FCBC53">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（26+</w:t>
            </w:r>
            <w:r>
              <w:rPr>
                <w:rFonts w:hint="default" w:ascii="宋体" w:hAnsi="宋体" w:cs="宋体"/>
                <w:color w:val="auto"/>
                <w:szCs w:val="21"/>
                <w:highlight w:val="none"/>
              </w:rPr>
              <w:t>90</w:t>
            </w:r>
            <w:r>
              <w:rPr>
                <w:rFonts w:hint="eastAsia" w:ascii="宋体" w:hAnsi="宋体" w:cs="宋体"/>
                <w:color w:val="auto"/>
                <w:szCs w:val="21"/>
                <w:highlight w:val="none"/>
              </w:rPr>
              <w:t>0-3</w:t>
            </w:r>
            <w:r>
              <w:rPr>
                <w:rFonts w:hint="default" w:ascii="宋体" w:hAnsi="宋体" w:cs="宋体"/>
                <w:color w:val="auto"/>
                <w:szCs w:val="21"/>
                <w:highlight w:val="none"/>
              </w:rPr>
              <w:t>4</w:t>
            </w:r>
            <w:r>
              <w:rPr>
                <w:rFonts w:hint="eastAsia" w:ascii="宋体" w:hAnsi="宋体" w:cs="宋体"/>
                <w:color w:val="auto"/>
                <w:szCs w:val="21"/>
                <w:highlight w:val="none"/>
              </w:rPr>
              <w:t>+0</w:t>
            </w:r>
            <w:r>
              <w:rPr>
                <w:rFonts w:hint="default" w:ascii="宋体" w:hAnsi="宋体" w:cs="宋体"/>
                <w:color w:val="auto"/>
                <w:szCs w:val="21"/>
                <w:highlight w:val="none"/>
              </w:rPr>
              <w:t>5</w:t>
            </w:r>
            <w:r>
              <w:rPr>
                <w:rFonts w:hint="eastAsia" w:ascii="宋体" w:hAnsi="宋体" w:cs="宋体"/>
                <w:color w:val="auto"/>
                <w:szCs w:val="21"/>
                <w:highlight w:val="none"/>
              </w:rPr>
              <w:t>0）</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39197E87">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54.33km</w:t>
            </w:r>
          </w:p>
        </w:tc>
      </w:tr>
      <w:tr w14:paraId="10DD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46FF8A74">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二</w:t>
            </w:r>
          </w:p>
        </w:tc>
        <w:tc>
          <w:tcPr>
            <w:tcW w:w="12104" w:type="dxa"/>
            <w:gridSpan w:val="7"/>
            <w:tcBorders>
              <w:top w:val="single" w:color="auto" w:sz="4" w:space="0"/>
              <w:left w:val="single" w:color="auto" w:sz="4" w:space="0"/>
              <w:bottom w:val="single" w:color="auto" w:sz="4" w:space="0"/>
              <w:right w:val="single" w:color="auto" w:sz="4" w:space="0"/>
            </w:tcBorders>
            <w:noWrap w:val="0"/>
            <w:vAlign w:val="center"/>
          </w:tcPr>
          <w:p w14:paraId="1AC9BFFA">
            <w:pPr>
              <w:snapToGrid w:val="0"/>
              <w:jc w:val="left"/>
              <w:rPr>
                <w:rFonts w:hint="eastAsia" w:ascii="宋体" w:hAnsi="宋体" w:cs="宋体"/>
                <w:b/>
                <w:color w:val="auto"/>
                <w:szCs w:val="21"/>
                <w:highlight w:val="none"/>
              </w:rPr>
            </w:pPr>
            <w:r>
              <w:rPr>
                <w:rFonts w:hint="eastAsia" w:ascii="宋体" w:hAnsi="宋体" w:cs="宋体"/>
                <w:b/>
                <w:color w:val="auto"/>
                <w:szCs w:val="21"/>
                <w:highlight w:val="none"/>
              </w:rPr>
              <w:t>护塘地养护</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4A7F3CAC">
            <w:pPr>
              <w:snapToGrid w:val="0"/>
              <w:ind w:firstLine="211"/>
              <w:jc w:val="center"/>
              <w:rPr>
                <w:rFonts w:hint="eastAsia" w:ascii="宋体" w:hAnsi="宋体" w:cs="宋体"/>
                <w:b/>
                <w:color w:val="auto"/>
                <w:szCs w:val="21"/>
                <w:highlight w:val="none"/>
              </w:rPr>
            </w:pPr>
          </w:p>
        </w:tc>
      </w:tr>
      <w:tr w14:paraId="2459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663510DB">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7BA01E6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排水设</w:t>
            </w:r>
          </w:p>
          <w:p w14:paraId="2793275D">
            <w:pPr>
              <w:snapToGrid w:val="0"/>
              <w:jc w:val="center"/>
              <w:rPr>
                <w:rFonts w:hint="eastAsia" w:ascii="宋体" w:hAnsi="宋体" w:cs="宋体"/>
                <w:b/>
                <w:color w:val="auto"/>
                <w:szCs w:val="21"/>
                <w:highlight w:val="none"/>
              </w:rPr>
            </w:pPr>
            <w:r>
              <w:rPr>
                <w:rFonts w:hint="eastAsia" w:ascii="宋体" w:hAnsi="宋体" w:cs="宋体"/>
                <w:color w:val="auto"/>
                <w:szCs w:val="21"/>
                <w:highlight w:val="none"/>
              </w:rPr>
              <w:t>施养护</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C8C530A">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0.61km</w:t>
            </w:r>
          </w:p>
          <w:p w14:paraId="7AA86C19">
            <w:pPr>
              <w:snapToGrid w:val="0"/>
              <w:ind w:firstLine="210"/>
              <w:jc w:val="center"/>
              <w:rPr>
                <w:rFonts w:hint="eastAsia" w:ascii="宋体" w:hAnsi="宋体" w:cs="宋体"/>
                <w:color w:val="auto"/>
                <w:szCs w:val="21"/>
                <w:highlight w:val="none"/>
              </w:rPr>
            </w:pPr>
            <w:r>
              <w:rPr>
                <w:rFonts w:hint="eastAsia" w:ascii="宋体" w:hAnsi="宋体" w:cs="宋体"/>
                <w:color w:val="auto"/>
                <w:szCs w:val="21"/>
                <w:highlight w:val="none"/>
              </w:rPr>
              <w:t>（48+7</w:t>
            </w:r>
            <w:r>
              <w:rPr>
                <w:rFonts w:hint="default" w:ascii="宋体" w:hAnsi="宋体" w:cs="宋体"/>
                <w:color w:val="auto"/>
                <w:szCs w:val="21"/>
                <w:highlight w:val="none"/>
              </w:rPr>
              <w:t>48</w:t>
            </w:r>
            <w:r>
              <w:rPr>
                <w:rFonts w:hint="eastAsia" w:ascii="宋体" w:hAnsi="宋体" w:cs="宋体"/>
                <w:color w:val="auto"/>
                <w:szCs w:val="21"/>
                <w:highlight w:val="none"/>
              </w:rPr>
              <w:t>-49+3</w:t>
            </w:r>
            <w:r>
              <w:rPr>
                <w:rFonts w:hint="default" w:ascii="宋体" w:hAnsi="宋体" w:cs="宋体"/>
                <w:color w:val="auto"/>
                <w:szCs w:val="21"/>
                <w:highlight w:val="none"/>
              </w:rPr>
              <w:t>58</w:t>
            </w:r>
            <w:r>
              <w:rPr>
                <w:rFonts w:hint="eastAsia" w:ascii="宋体" w:hAnsi="宋体" w:cs="宋体"/>
                <w:color w:val="auto"/>
                <w:szCs w:val="21"/>
                <w:highlight w:val="none"/>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0E2E801">
            <w:pPr>
              <w:snapToGrid w:val="0"/>
              <w:ind w:firstLine="210"/>
              <w:jc w:val="center"/>
              <w:rPr>
                <w:rFonts w:hint="eastAsia" w:ascii="宋体" w:hAnsi="宋体" w:cs="宋体"/>
                <w:color w:val="auto"/>
                <w:szCs w:val="21"/>
                <w:highlight w:val="none"/>
              </w:rPr>
            </w:pPr>
          </w:p>
        </w:tc>
        <w:tc>
          <w:tcPr>
            <w:tcW w:w="1818" w:type="dxa"/>
            <w:tcBorders>
              <w:top w:val="single" w:color="auto" w:sz="4" w:space="0"/>
              <w:left w:val="single" w:color="auto" w:sz="4" w:space="0"/>
              <w:bottom w:val="single" w:color="auto" w:sz="4" w:space="0"/>
              <w:right w:val="single" w:color="auto" w:sz="4" w:space="0"/>
            </w:tcBorders>
            <w:noWrap w:val="0"/>
            <w:vAlign w:val="center"/>
          </w:tcPr>
          <w:p w14:paraId="2133AB21">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0.61km</w:t>
            </w:r>
          </w:p>
          <w:p w14:paraId="548CC0DE">
            <w:pPr>
              <w:adjustRightInd w:val="0"/>
              <w:snapToGrid w:val="0"/>
              <w:ind w:firstLine="210"/>
              <w:jc w:val="center"/>
              <w:rPr>
                <w:rFonts w:hint="eastAsia" w:ascii="宋体" w:hAnsi="宋体" w:cs="宋体"/>
                <w:color w:val="auto"/>
                <w:szCs w:val="21"/>
                <w:highlight w:val="none"/>
              </w:rPr>
            </w:pPr>
            <w:r>
              <w:rPr>
                <w:rFonts w:hint="eastAsia" w:ascii="宋体" w:hAnsi="宋体" w:cs="宋体"/>
                <w:color w:val="auto"/>
                <w:szCs w:val="21"/>
                <w:highlight w:val="none"/>
              </w:rPr>
              <w:t>（48+7</w:t>
            </w:r>
            <w:r>
              <w:rPr>
                <w:rFonts w:hint="default" w:ascii="宋体" w:hAnsi="宋体" w:cs="宋体"/>
                <w:color w:val="auto"/>
                <w:szCs w:val="21"/>
                <w:highlight w:val="none"/>
              </w:rPr>
              <w:t>48</w:t>
            </w:r>
            <w:r>
              <w:rPr>
                <w:rFonts w:hint="eastAsia" w:ascii="宋体" w:hAnsi="宋体" w:cs="宋体"/>
                <w:color w:val="auto"/>
                <w:szCs w:val="21"/>
                <w:highlight w:val="none"/>
              </w:rPr>
              <w:t>-49+3</w:t>
            </w:r>
            <w:r>
              <w:rPr>
                <w:rFonts w:hint="default" w:ascii="宋体" w:hAnsi="宋体" w:cs="宋体"/>
                <w:color w:val="auto"/>
                <w:szCs w:val="21"/>
                <w:highlight w:val="none"/>
              </w:rPr>
              <w:t>58</w:t>
            </w:r>
            <w:r>
              <w:rPr>
                <w:rFonts w:hint="eastAsia" w:ascii="宋体" w:hAnsi="宋体" w:cs="宋体"/>
                <w:color w:val="auto"/>
                <w:szCs w:val="21"/>
                <w:highlight w:val="none"/>
              </w:rPr>
              <w:t>）</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0BF5EDEF">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1.36km</w:t>
            </w:r>
          </w:p>
          <w:p w14:paraId="55642A3A">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（27+1</w:t>
            </w:r>
            <w:r>
              <w:rPr>
                <w:rFonts w:hint="default" w:ascii="宋体" w:hAnsi="宋体" w:cs="宋体"/>
                <w:color w:val="auto"/>
                <w:szCs w:val="21"/>
                <w:highlight w:val="none"/>
              </w:rPr>
              <w:t>44</w:t>
            </w:r>
            <w:r>
              <w:rPr>
                <w:rFonts w:hint="eastAsia" w:ascii="宋体" w:hAnsi="宋体" w:cs="宋体"/>
                <w:color w:val="auto"/>
                <w:szCs w:val="21"/>
                <w:highlight w:val="none"/>
              </w:rPr>
              <w:t>-28+</w:t>
            </w:r>
            <w:r>
              <w:rPr>
                <w:rFonts w:hint="default" w:ascii="宋体" w:hAnsi="宋体" w:cs="宋体"/>
                <w:color w:val="auto"/>
                <w:szCs w:val="21"/>
                <w:highlight w:val="none"/>
              </w:rPr>
              <w:t>504</w:t>
            </w:r>
            <w:r>
              <w:rPr>
                <w:rFonts w:hint="eastAsia" w:ascii="宋体" w:hAnsi="宋体" w:cs="宋体"/>
                <w:color w:val="auto"/>
                <w:szCs w:val="21"/>
                <w:highlight w:val="none"/>
              </w:rPr>
              <w:t>）</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5994FF80">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3.06km</w:t>
            </w:r>
          </w:p>
          <w:p w14:paraId="130BAB5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（40+4</w:t>
            </w:r>
            <w:r>
              <w:rPr>
                <w:rFonts w:hint="default" w:ascii="宋体" w:hAnsi="宋体" w:cs="宋体"/>
                <w:color w:val="auto"/>
                <w:szCs w:val="21"/>
                <w:highlight w:val="none"/>
              </w:rPr>
              <w:t>18</w:t>
            </w:r>
            <w:r>
              <w:rPr>
                <w:rFonts w:hint="eastAsia" w:ascii="宋体" w:hAnsi="宋体" w:cs="宋体"/>
                <w:color w:val="auto"/>
                <w:szCs w:val="21"/>
                <w:highlight w:val="none"/>
              </w:rPr>
              <w:t>-43+</w:t>
            </w:r>
            <w:r>
              <w:rPr>
                <w:rFonts w:hint="default" w:ascii="宋体" w:hAnsi="宋体" w:cs="宋体"/>
                <w:color w:val="auto"/>
                <w:szCs w:val="21"/>
                <w:highlight w:val="none"/>
              </w:rPr>
              <w:t>484</w:t>
            </w:r>
            <w:r>
              <w:rPr>
                <w:rFonts w:hint="eastAsia" w:ascii="宋体" w:hAnsi="宋体" w:cs="宋体"/>
                <w:color w:val="auto"/>
                <w:szCs w:val="21"/>
                <w:highlight w:val="none"/>
              </w:rPr>
              <w:t>）</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1782E13C">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7.15km</w:t>
            </w:r>
          </w:p>
          <w:p w14:paraId="77780D0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（26+</w:t>
            </w:r>
            <w:r>
              <w:rPr>
                <w:rFonts w:hint="default" w:ascii="宋体" w:hAnsi="宋体" w:cs="宋体"/>
                <w:color w:val="auto"/>
                <w:szCs w:val="21"/>
                <w:highlight w:val="none"/>
              </w:rPr>
              <w:t>90</w:t>
            </w:r>
            <w:r>
              <w:rPr>
                <w:rFonts w:hint="eastAsia" w:ascii="宋体" w:hAnsi="宋体" w:cs="宋体"/>
                <w:color w:val="auto"/>
                <w:szCs w:val="21"/>
                <w:highlight w:val="none"/>
              </w:rPr>
              <w:t>0-3</w:t>
            </w:r>
            <w:r>
              <w:rPr>
                <w:rFonts w:hint="default" w:ascii="宋体" w:hAnsi="宋体" w:cs="宋体"/>
                <w:color w:val="auto"/>
                <w:szCs w:val="21"/>
                <w:highlight w:val="none"/>
              </w:rPr>
              <w:t>4</w:t>
            </w:r>
            <w:r>
              <w:rPr>
                <w:rFonts w:hint="eastAsia" w:ascii="宋体" w:hAnsi="宋体" w:cs="宋体"/>
                <w:color w:val="auto"/>
                <w:szCs w:val="21"/>
                <w:highlight w:val="none"/>
              </w:rPr>
              <w:t>+0</w:t>
            </w:r>
            <w:r>
              <w:rPr>
                <w:rFonts w:hint="default" w:ascii="宋体" w:hAnsi="宋体" w:cs="宋体"/>
                <w:color w:val="auto"/>
                <w:szCs w:val="21"/>
                <w:highlight w:val="none"/>
              </w:rPr>
              <w:t>5</w:t>
            </w:r>
            <w:r>
              <w:rPr>
                <w:rFonts w:hint="eastAsia" w:ascii="宋体" w:hAnsi="宋体" w:cs="宋体"/>
                <w:color w:val="auto"/>
                <w:szCs w:val="21"/>
                <w:highlight w:val="none"/>
              </w:rPr>
              <w:t>0）</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7FC0A95B">
            <w:pPr>
              <w:snapToGrid w:val="0"/>
              <w:jc w:val="center"/>
              <w:rPr>
                <w:rFonts w:hint="eastAsia" w:ascii="宋体" w:hAnsi="宋体" w:cs="宋体"/>
                <w:b/>
                <w:color w:val="auto"/>
                <w:szCs w:val="21"/>
                <w:highlight w:val="none"/>
              </w:rPr>
            </w:pPr>
          </w:p>
        </w:tc>
      </w:tr>
      <w:tr w14:paraId="232B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1A4DB3E2">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2367D03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挡土（界）墙、透水棱体养护</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78E7547">
            <w:pPr>
              <w:snapToGrid w:val="0"/>
              <w:ind w:firstLine="210"/>
              <w:jc w:val="center"/>
              <w:rPr>
                <w:rFonts w:hint="eastAsia" w:ascii="宋体" w:hAnsi="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F966750">
            <w:pPr>
              <w:snapToGrid w:val="0"/>
              <w:ind w:firstLine="210"/>
              <w:jc w:val="center"/>
              <w:rPr>
                <w:rFonts w:hint="eastAsia" w:ascii="宋体" w:hAnsi="宋体" w:cs="宋体"/>
                <w:color w:val="auto"/>
                <w:szCs w:val="21"/>
                <w:highlight w:val="none"/>
              </w:rPr>
            </w:pPr>
          </w:p>
        </w:tc>
        <w:tc>
          <w:tcPr>
            <w:tcW w:w="1818" w:type="dxa"/>
            <w:tcBorders>
              <w:top w:val="single" w:color="auto" w:sz="4" w:space="0"/>
              <w:left w:val="single" w:color="auto" w:sz="4" w:space="0"/>
              <w:bottom w:val="single" w:color="auto" w:sz="4" w:space="0"/>
              <w:right w:val="single" w:color="auto" w:sz="4" w:space="0"/>
            </w:tcBorders>
            <w:noWrap w:val="0"/>
            <w:vAlign w:val="center"/>
          </w:tcPr>
          <w:p w14:paraId="310ABAFD">
            <w:pPr>
              <w:snapToGrid w:val="0"/>
              <w:ind w:firstLine="210"/>
              <w:jc w:val="center"/>
              <w:rPr>
                <w:rFonts w:hint="eastAsia" w:ascii="宋体" w:hAnsi="宋体" w:cs="宋体"/>
                <w:color w:val="auto"/>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7904D341">
            <w:pPr>
              <w:snapToGrid w:val="0"/>
              <w:jc w:val="center"/>
              <w:rPr>
                <w:rFonts w:hint="eastAsia" w:ascii="宋体" w:hAnsi="宋体" w:cs="宋体"/>
                <w:color w:val="auto"/>
                <w:szCs w:val="21"/>
                <w:highlight w:val="none"/>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14:paraId="019D0A45">
            <w:pPr>
              <w:snapToGrid w:val="0"/>
              <w:ind w:firstLine="210"/>
              <w:jc w:val="center"/>
              <w:rPr>
                <w:rFonts w:hint="eastAsia" w:ascii="宋体" w:hAnsi="宋体" w:cs="宋体"/>
                <w:color w:val="auto"/>
                <w:szCs w:val="21"/>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14:paraId="5A17F1CE">
            <w:pPr>
              <w:snapToGrid w:val="0"/>
              <w:ind w:firstLine="210"/>
              <w:jc w:val="center"/>
              <w:rPr>
                <w:rFonts w:hint="default" w:ascii="宋体" w:hAnsi="宋体" w:cs="宋体"/>
                <w:color w:val="auto"/>
                <w:szCs w:val="21"/>
                <w:highlight w:val="none"/>
              </w:rPr>
            </w:pPr>
            <w:r>
              <w:rPr>
                <w:rFonts w:hint="default" w:ascii="宋体" w:hAnsi="宋体" w:cs="宋体"/>
                <w:color w:val="auto"/>
                <w:szCs w:val="21"/>
                <w:highlight w:val="none"/>
              </w:rPr>
              <w:t>2.5km</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676C1DEF">
            <w:pPr>
              <w:snapToGrid w:val="0"/>
              <w:ind w:firstLine="211"/>
              <w:jc w:val="center"/>
              <w:rPr>
                <w:rFonts w:hint="eastAsia" w:ascii="宋体" w:hAnsi="宋体" w:cs="宋体"/>
                <w:b/>
                <w:color w:val="auto"/>
                <w:szCs w:val="21"/>
                <w:highlight w:val="none"/>
              </w:rPr>
            </w:pPr>
          </w:p>
        </w:tc>
      </w:tr>
      <w:tr w14:paraId="1394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6CE9FAB2">
            <w:pPr>
              <w:snapToGrid w:val="0"/>
              <w:jc w:val="center"/>
              <w:rPr>
                <w:rFonts w:hint="default" w:ascii="宋体" w:hAnsi="宋体" w:cs="宋体"/>
                <w:color w:val="auto"/>
                <w:szCs w:val="21"/>
                <w:highlight w:val="none"/>
              </w:rPr>
            </w:pPr>
            <w:r>
              <w:rPr>
                <w:rFonts w:hint="default" w:ascii="宋体" w:hAnsi="宋体" w:cs="宋体"/>
                <w:color w:val="auto"/>
                <w:szCs w:val="21"/>
                <w:highlight w:val="none"/>
              </w:rPr>
              <w:t>3</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3F69533C">
            <w:pPr>
              <w:snapToGrid w:val="0"/>
              <w:jc w:val="center"/>
              <w:rPr>
                <w:rFonts w:hint="default" w:ascii="宋体" w:hAnsi="宋体" w:cs="宋体"/>
                <w:color w:val="auto"/>
                <w:szCs w:val="21"/>
                <w:highlight w:val="none"/>
              </w:rPr>
            </w:pPr>
            <w:r>
              <w:rPr>
                <w:rFonts w:hint="default" w:ascii="宋体" w:hAnsi="宋体" w:cs="宋体"/>
                <w:color w:val="auto"/>
                <w:szCs w:val="21"/>
                <w:highlight w:val="none"/>
              </w:rPr>
              <w:t>护塘堤保洁</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84CB31A">
            <w:pPr>
              <w:snapToGrid w:val="0"/>
              <w:ind w:firstLine="210"/>
              <w:jc w:val="center"/>
              <w:rPr>
                <w:rFonts w:hint="eastAsia" w:ascii="宋体" w:hAnsi="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1BF5B7F">
            <w:pPr>
              <w:snapToGrid w:val="0"/>
              <w:ind w:firstLine="210"/>
              <w:jc w:val="center"/>
              <w:rPr>
                <w:rFonts w:hint="default" w:ascii="宋体" w:hAnsi="宋体" w:cs="宋体"/>
                <w:color w:val="auto"/>
                <w:szCs w:val="21"/>
                <w:highlight w:val="none"/>
              </w:rPr>
            </w:pPr>
            <w:r>
              <w:rPr>
                <w:rFonts w:hint="default" w:ascii="宋体" w:hAnsi="宋体" w:cs="宋体"/>
                <w:color w:val="auto"/>
                <w:szCs w:val="21"/>
                <w:highlight w:val="none"/>
              </w:rPr>
              <w:t>0.1km</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240DAE78">
            <w:pPr>
              <w:snapToGrid w:val="0"/>
              <w:ind w:firstLine="210"/>
              <w:jc w:val="center"/>
              <w:rPr>
                <w:rFonts w:hint="default" w:ascii="宋体" w:hAnsi="宋体" w:cs="宋体"/>
                <w:color w:val="auto"/>
                <w:szCs w:val="21"/>
                <w:highlight w:val="none"/>
              </w:rPr>
            </w:pPr>
            <w:r>
              <w:rPr>
                <w:rFonts w:hint="default" w:ascii="宋体" w:hAnsi="宋体" w:cs="宋体"/>
                <w:color w:val="auto"/>
                <w:szCs w:val="21"/>
                <w:highlight w:val="none"/>
              </w:rPr>
              <w:t>2.55km</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123D7246">
            <w:pPr>
              <w:snapToGrid w:val="0"/>
              <w:jc w:val="center"/>
              <w:rPr>
                <w:rFonts w:hint="eastAsia" w:ascii="宋体" w:hAnsi="宋体" w:cs="宋体"/>
                <w:color w:val="auto"/>
                <w:szCs w:val="21"/>
                <w:highlight w:val="none"/>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14:paraId="6DD8AB0F">
            <w:pPr>
              <w:snapToGrid w:val="0"/>
              <w:ind w:firstLine="210"/>
              <w:jc w:val="center"/>
              <w:rPr>
                <w:rFonts w:hint="eastAsia" w:ascii="宋体" w:hAnsi="宋体" w:cs="宋体"/>
                <w:color w:val="auto"/>
                <w:szCs w:val="21"/>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14:paraId="29ABD108">
            <w:pPr>
              <w:snapToGrid w:val="0"/>
              <w:ind w:firstLine="210"/>
              <w:jc w:val="center"/>
              <w:rPr>
                <w:rFonts w:hint="default"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24F24001">
            <w:pPr>
              <w:snapToGrid w:val="0"/>
              <w:ind w:firstLine="211"/>
              <w:jc w:val="center"/>
              <w:rPr>
                <w:rFonts w:hint="eastAsia" w:ascii="宋体" w:hAnsi="宋体" w:cs="宋体"/>
                <w:b/>
                <w:color w:val="auto"/>
                <w:szCs w:val="21"/>
                <w:highlight w:val="none"/>
              </w:rPr>
            </w:pPr>
          </w:p>
        </w:tc>
      </w:tr>
      <w:tr w14:paraId="0B9E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0764AC8E">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三</w:t>
            </w:r>
          </w:p>
        </w:tc>
        <w:tc>
          <w:tcPr>
            <w:tcW w:w="12104" w:type="dxa"/>
            <w:gridSpan w:val="7"/>
            <w:tcBorders>
              <w:top w:val="single" w:color="auto" w:sz="4" w:space="0"/>
              <w:left w:val="single" w:color="auto" w:sz="4" w:space="0"/>
              <w:bottom w:val="single" w:color="auto" w:sz="4" w:space="0"/>
              <w:right w:val="single" w:color="auto" w:sz="4" w:space="0"/>
            </w:tcBorders>
            <w:noWrap w:val="0"/>
            <w:vAlign w:val="center"/>
          </w:tcPr>
          <w:p w14:paraId="45E9B90B">
            <w:pPr>
              <w:snapToGrid w:val="0"/>
              <w:jc w:val="left"/>
              <w:rPr>
                <w:rFonts w:hint="eastAsia" w:ascii="宋体" w:hAnsi="宋体" w:cs="宋体"/>
                <w:b/>
                <w:color w:val="auto"/>
                <w:szCs w:val="21"/>
                <w:highlight w:val="none"/>
              </w:rPr>
            </w:pPr>
            <w:r>
              <w:rPr>
                <w:rFonts w:hint="eastAsia" w:ascii="宋体" w:hAnsi="宋体" w:cs="宋体"/>
                <w:b/>
                <w:color w:val="auto"/>
                <w:szCs w:val="21"/>
                <w:highlight w:val="none"/>
              </w:rPr>
              <w:t>绿化工程养护</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7A69E2F3">
            <w:pPr>
              <w:snapToGrid w:val="0"/>
              <w:ind w:firstLine="211"/>
              <w:jc w:val="center"/>
              <w:rPr>
                <w:rFonts w:hint="eastAsia" w:ascii="宋体" w:hAnsi="宋体" w:cs="宋体"/>
                <w:b/>
                <w:color w:val="auto"/>
                <w:szCs w:val="21"/>
                <w:highlight w:val="none"/>
              </w:rPr>
            </w:pPr>
          </w:p>
        </w:tc>
      </w:tr>
      <w:tr w14:paraId="787F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76ECD3E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5DA5ED06">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草皮养护</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C76FBC0">
            <w:pPr>
              <w:snapToGrid w:val="0"/>
              <w:jc w:val="center"/>
              <w:rPr>
                <w:rFonts w:hint="eastAsia" w:ascii="宋体" w:hAnsi="宋体" w:cs="宋体"/>
                <w:color w:val="auto"/>
                <w:szCs w:val="21"/>
                <w:highlight w:val="none"/>
              </w:rPr>
            </w:pPr>
            <w:r>
              <w:rPr>
                <w:rFonts w:hint="default" w:ascii="宋体" w:hAnsi="宋体" w:cs="宋体"/>
                <w:color w:val="auto"/>
                <w:szCs w:val="21"/>
                <w:highlight w:val="none"/>
              </w:rPr>
              <w:t>7595</w:t>
            </w:r>
            <w:r>
              <w:rPr>
                <w:rFonts w:hint="eastAsia" w:ascii="宋体" w:hAnsi="宋体" w:cs="宋体"/>
                <w:color w:val="auto"/>
                <w:szCs w:val="21"/>
                <w:highlight w:val="none"/>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2BF678C">
            <w:pPr>
              <w:snapToGrid w:val="0"/>
              <w:jc w:val="center"/>
              <w:rPr>
                <w:rFonts w:hint="eastAsia" w:ascii="宋体" w:hAnsi="宋体" w:cs="宋体"/>
                <w:color w:val="auto"/>
                <w:szCs w:val="21"/>
                <w:highlight w:val="none"/>
              </w:rPr>
            </w:pPr>
            <w:r>
              <w:rPr>
                <w:rFonts w:hint="default" w:ascii="宋体" w:hAnsi="宋体" w:cs="宋体"/>
                <w:color w:val="auto"/>
                <w:szCs w:val="21"/>
                <w:highlight w:val="none"/>
              </w:rPr>
              <w:t>14058</w:t>
            </w:r>
            <w:r>
              <w:rPr>
                <w:rFonts w:hint="eastAsia" w:ascii="宋体" w:hAnsi="宋体" w:cs="宋体"/>
                <w:color w:val="auto"/>
                <w:szCs w:val="21"/>
                <w:highlight w:val="none"/>
              </w:rPr>
              <w:t>㎡</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51BDAC0D">
            <w:pPr>
              <w:snapToGrid w:val="0"/>
              <w:ind w:firstLine="210"/>
              <w:jc w:val="center"/>
              <w:rPr>
                <w:rFonts w:hint="eastAsia" w:ascii="宋体" w:hAnsi="宋体" w:cs="宋体"/>
                <w:color w:val="auto"/>
                <w:szCs w:val="21"/>
                <w:highlight w:val="none"/>
              </w:rPr>
            </w:pPr>
            <w:r>
              <w:rPr>
                <w:rFonts w:hint="default" w:ascii="宋体" w:hAnsi="宋体" w:cs="宋体"/>
                <w:color w:val="auto"/>
                <w:szCs w:val="21"/>
                <w:highlight w:val="none"/>
              </w:rPr>
              <w:t>67369</w:t>
            </w:r>
            <w:r>
              <w:rPr>
                <w:rFonts w:hint="eastAsia" w:ascii="宋体" w:hAnsi="宋体" w:cs="宋体"/>
                <w:color w:val="auto"/>
                <w:szCs w:val="21"/>
                <w:highlight w:val="none"/>
              </w:rPr>
              <w:t>㎡</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487E874C">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hint="default" w:ascii="宋体" w:hAnsi="宋体" w:cs="宋体"/>
                <w:color w:val="auto"/>
                <w:szCs w:val="21"/>
                <w:highlight w:val="none"/>
              </w:rPr>
              <w:t>4294</w:t>
            </w:r>
            <w:r>
              <w:rPr>
                <w:rFonts w:hint="eastAsia" w:ascii="宋体" w:hAnsi="宋体" w:cs="宋体"/>
                <w:color w:val="auto"/>
                <w:szCs w:val="21"/>
                <w:highlight w:val="none"/>
              </w:rPr>
              <w:t>㎡</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697DDE81">
            <w:pPr>
              <w:snapToGrid w:val="0"/>
              <w:ind w:firstLine="210"/>
              <w:jc w:val="center"/>
              <w:rPr>
                <w:rFonts w:hint="default" w:ascii="宋体" w:hAnsi="宋体" w:cs="宋体"/>
                <w:color w:val="auto"/>
                <w:szCs w:val="21"/>
                <w:highlight w:val="none"/>
              </w:rPr>
            </w:pPr>
            <w:r>
              <w:rPr>
                <w:rFonts w:hint="default" w:ascii="宋体" w:hAnsi="宋体" w:cs="宋体"/>
                <w:color w:val="auto"/>
                <w:szCs w:val="21"/>
                <w:highlight w:val="none"/>
              </w:rPr>
              <w:t>30600</w:t>
            </w:r>
            <w:r>
              <w:rPr>
                <w:rFonts w:hint="eastAsia" w:ascii="宋体" w:hAnsi="宋体" w:cs="宋体"/>
                <w:color w:val="auto"/>
                <w:szCs w:val="21"/>
                <w:highlight w:val="none"/>
              </w:rPr>
              <w:t>㎡</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6FB3F632">
            <w:pPr>
              <w:snapToGrid w:val="0"/>
              <w:jc w:val="center"/>
              <w:rPr>
                <w:rFonts w:hint="eastAsia" w:ascii="宋体" w:hAnsi="宋体" w:cs="宋体"/>
                <w:color w:val="auto"/>
                <w:szCs w:val="21"/>
                <w:highlight w:val="none"/>
              </w:rPr>
            </w:pPr>
            <w:r>
              <w:rPr>
                <w:rFonts w:hint="default" w:ascii="宋体" w:hAnsi="宋体" w:cs="宋体"/>
                <w:color w:val="auto"/>
                <w:szCs w:val="21"/>
                <w:highlight w:val="none"/>
              </w:rPr>
              <w:t>102531</w:t>
            </w:r>
            <w:r>
              <w:rPr>
                <w:rFonts w:hint="eastAsia" w:ascii="宋体" w:hAnsi="宋体" w:cs="宋体"/>
                <w:color w:val="auto"/>
                <w:szCs w:val="21"/>
                <w:highlight w:val="none"/>
              </w:rPr>
              <w:t>㎡</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357BFD9C">
            <w:pPr>
              <w:snapToGrid w:val="0"/>
              <w:jc w:val="center"/>
              <w:rPr>
                <w:rFonts w:hint="eastAsia" w:ascii="宋体" w:hAnsi="宋体" w:cs="宋体"/>
                <w:color w:val="auto"/>
                <w:highlight w:val="none"/>
              </w:rPr>
            </w:pPr>
          </w:p>
        </w:tc>
      </w:tr>
      <w:tr w14:paraId="3D80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0361F82A">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66C1F23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灌木、乔木养护</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7444C79">
            <w:pPr>
              <w:snapToGrid w:val="0"/>
              <w:jc w:val="center"/>
              <w:rPr>
                <w:rFonts w:hint="eastAsia"/>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BC0B60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灌木</w:t>
            </w:r>
            <w:r>
              <w:rPr>
                <w:rFonts w:hint="default" w:ascii="宋体" w:hAnsi="宋体" w:cs="宋体"/>
                <w:color w:val="auto"/>
                <w:szCs w:val="21"/>
                <w:highlight w:val="none"/>
              </w:rPr>
              <w:t>33</w:t>
            </w:r>
            <w:r>
              <w:rPr>
                <w:rFonts w:hint="eastAsia" w:ascii="宋体" w:hAnsi="宋体" w:cs="宋体"/>
                <w:color w:val="auto"/>
                <w:szCs w:val="21"/>
                <w:highlight w:val="none"/>
              </w:rPr>
              <w:t>00㎡</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45997F3F">
            <w:pPr>
              <w:snapToGrid w:val="0"/>
              <w:jc w:val="center"/>
              <w:rPr>
                <w:rFonts w:hint="eastAsia" w:ascii="宋体" w:hAnsi="宋体" w:cs="宋体"/>
                <w:color w:val="auto"/>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5D7D4051">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灌木</w:t>
            </w:r>
            <w:r>
              <w:rPr>
                <w:rFonts w:hint="default" w:ascii="宋体" w:hAnsi="宋体" w:cs="宋体"/>
                <w:color w:val="auto"/>
                <w:szCs w:val="21"/>
                <w:highlight w:val="none"/>
              </w:rPr>
              <w:t>544</w:t>
            </w: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44513B95">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灌木</w:t>
            </w:r>
            <w:r>
              <w:rPr>
                <w:rFonts w:hint="default" w:ascii="宋体" w:hAnsi="宋体" w:cs="宋体"/>
                <w:color w:val="auto"/>
                <w:szCs w:val="21"/>
                <w:highlight w:val="none"/>
              </w:rPr>
              <w:t>4590</w:t>
            </w: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7BE35FFA">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灌木</w:t>
            </w:r>
            <w:r>
              <w:rPr>
                <w:rFonts w:hint="default" w:ascii="宋体" w:hAnsi="宋体" w:cs="宋体"/>
                <w:color w:val="auto"/>
                <w:szCs w:val="21"/>
                <w:highlight w:val="none"/>
              </w:rPr>
              <w:t>8473</w:t>
            </w:r>
            <w:r>
              <w:rPr>
                <w:rFonts w:hint="eastAsia" w:ascii="宋体" w:hAnsi="宋体" w:cs="宋体"/>
                <w:color w:val="auto"/>
                <w:szCs w:val="21"/>
                <w:highlight w:val="none"/>
              </w:rPr>
              <w:t>㎡</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3523CDA9">
            <w:pPr>
              <w:snapToGrid w:val="0"/>
              <w:jc w:val="center"/>
              <w:rPr>
                <w:rFonts w:hint="eastAsia" w:ascii="宋体" w:hAnsi="宋体" w:cs="宋体"/>
                <w:color w:val="auto"/>
                <w:szCs w:val="21"/>
                <w:highlight w:val="none"/>
              </w:rPr>
            </w:pPr>
          </w:p>
        </w:tc>
      </w:tr>
      <w:tr w14:paraId="53F3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15072E7C">
            <w:pPr>
              <w:snapToGrid w:val="0"/>
              <w:jc w:val="center"/>
              <w:rPr>
                <w:rFonts w:hint="default" w:ascii="宋体" w:hAnsi="宋体" w:cs="宋体"/>
                <w:color w:val="auto"/>
                <w:szCs w:val="21"/>
                <w:highlight w:val="none"/>
              </w:rPr>
            </w:pPr>
            <w:r>
              <w:rPr>
                <w:rFonts w:hint="default" w:ascii="宋体" w:hAnsi="宋体" w:cs="宋体"/>
                <w:color w:val="auto"/>
                <w:szCs w:val="21"/>
                <w:highlight w:val="none"/>
              </w:rPr>
              <w:t>3</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7A20383F">
            <w:pPr>
              <w:keepNext w:val="0"/>
              <w:keepLines w:val="0"/>
              <w:widowControl w:val="0"/>
              <w:suppressLineNumbers w:val="0"/>
              <w:snapToGrid w:val="0"/>
              <w:spacing w:before="0" w:beforeAutospacing="0" w:after="0" w:afterAutospacing="0"/>
              <w:ind w:left="0" w:right="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2020年起新种草皮、麦冬养护</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1A9CBB0">
            <w:pPr>
              <w:snapToGrid w:val="0"/>
              <w:jc w:val="center"/>
              <w:rPr>
                <w:rFonts w:hint="eastAsia"/>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544EF39">
            <w:pPr>
              <w:snapToGrid w:val="0"/>
              <w:jc w:val="center"/>
              <w:rPr>
                <w:rFonts w:hint="eastAsia" w:ascii="宋体" w:hAnsi="宋体" w:cs="宋体"/>
                <w:color w:val="auto"/>
                <w:szCs w:val="21"/>
                <w:highlight w:val="none"/>
              </w:rPr>
            </w:pPr>
          </w:p>
        </w:tc>
        <w:tc>
          <w:tcPr>
            <w:tcW w:w="1818" w:type="dxa"/>
            <w:tcBorders>
              <w:top w:val="single" w:color="auto" w:sz="4" w:space="0"/>
              <w:left w:val="single" w:color="auto" w:sz="4" w:space="0"/>
              <w:bottom w:val="single" w:color="auto" w:sz="4" w:space="0"/>
              <w:right w:val="single" w:color="auto" w:sz="4" w:space="0"/>
            </w:tcBorders>
            <w:noWrap w:val="0"/>
            <w:vAlign w:val="center"/>
          </w:tcPr>
          <w:p w14:paraId="64314F02">
            <w:pPr>
              <w:snapToGrid w:val="0"/>
              <w:jc w:val="center"/>
              <w:rPr>
                <w:rFonts w:hint="eastAsia" w:ascii="宋体" w:hAnsi="宋体" w:cs="宋体"/>
                <w:color w:val="auto"/>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60E1C078">
            <w:pPr>
              <w:snapToGrid w:val="0"/>
              <w:jc w:val="center"/>
              <w:rPr>
                <w:rFonts w:hint="default" w:ascii="宋体" w:hAnsi="宋体" w:cs="宋体"/>
                <w:color w:val="auto"/>
                <w:szCs w:val="21"/>
                <w:highlight w:val="none"/>
              </w:rPr>
            </w:pPr>
            <w:r>
              <w:rPr>
                <w:rFonts w:hint="default" w:ascii="宋体" w:hAnsi="宋体" w:cs="宋体"/>
                <w:color w:val="auto"/>
                <w:szCs w:val="21"/>
                <w:highlight w:val="none"/>
              </w:rPr>
              <w:t>4125</w:t>
            </w:r>
            <w:r>
              <w:rPr>
                <w:rFonts w:hint="eastAsia"/>
                <w:color w:val="auto"/>
                <w:szCs w:val="21"/>
                <w:highlight w:val="none"/>
              </w:rPr>
              <w:t>㎡</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21F94BF5">
            <w:pPr>
              <w:snapToGrid w:val="0"/>
              <w:jc w:val="center"/>
              <w:rPr>
                <w:rFonts w:hint="eastAsia" w:ascii="宋体" w:hAnsi="宋体" w:cs="宋体"/>
                <w:color w:val="auto"/>
                <w:szCs w:val="21"/>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14:paraId="3D19C0AB">
            <w:pPr>
              <w:snapToGrid w:val="0"/>
              <w:jc w:val="center"/>
              <w:rPr>
                <w:rFonts w:hint="default" w:ascii="宋体" w:hAnsi="宋体" w:cs="宋体"/>
                <w:color w:val="auto"/>
                <w:szCs w:val="21"/>
                <w:highlight w:val="none"/>
              </w:rPr>
            </w:pPr>
            <w:r>
              <w:rPr>
                <w:rFonts w:hint="default" w:ascii="宋体" w:hAnsi="宋体" w:cs="宋体"/>
                <w:color w:val="auto"/>
                <w:szCs w:val="21"/>
                <w:highlight w:val="none"/>
              </w:rPr>
              <w:t>40927</w:t>
            </w:r>
            <w:r>
              <w:rPr>
                <w:rFonts w:hint="eastAsia"/>
                <w:color w:val="auto"/>
                <w:szCs w:val="21"/>
                <w:highlight w:val="none"/>
              </w:rPr>
              <w:t>㎡</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31E753F7">
            <w:pPr>
              <w:snapToGrid w:val="0"/>
              <w:jc w:val="center"/>
              <w:rPr>
                <w:rFonts w:hint="eastAsia" w:ascii="宋体" w:hAnsi="宋体" w:cs="宋体"/>
                <w:color w:val="auto"/>
                <w:szCs w:val="21"/>
                <w:highlight w:val="none"/>
              </w:rPr>
            </w:pPr>
          </w:p>
        </w:tc>
      </w:tr>
      <w:tr w14:paraId="4D9D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1AF0764C">
            <w:pPr>
              <w:snapToGrid w:val="0"/>
              <w:jc w:val="center"/>
              <w:rPr>
                <w:rFonts w:hint="default" w:ascii="宋体" w:hAnsi="宋体" w:cs="宋体"/>
                <w:color w:val="auto"/>
                <w:szCs w:val="21"/>
                <w:highlight w:val="none"/>
              </w:rPr>
            </w:pPr>
            <w:r>
              <w:rPr>
                <w:rFonts w:ascii="宋体" w:hAnsi="宋体" w:cs="宋体"/>
                <w:color w:val="auto"/>
                <w:szCs w:val="21"/>
                <w:highlight w:val="none"/>
              </w:rPr>
              <w:t>4</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720C28BD">
            <w:pPr>
              <w:snapToGrid w:val="0"/>
              <w:jc w:val="center"/>
              <w:rPr>
                <w:rFonts w:hint="eastAsia" w:ascii="宋体" w:hAnsi="宋体" w:cs="宋体"/>
                <w:color w:val="auto"/>
                <w:szCs w:val="21"/>
                <w:highlight w:val="none"/>
              </w:rPr>
            </w:pPr>
            <w:r>
              <w:rPr>
                <w:rFonts w:hint="eastAsia"/>
                <w:color w:val="auto"/>
                <w:szCs w:val="21"/>
                <w:highlight w:val="none"/>
              </w:rPr>
              <w:t>生产用房绿化养护</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04964BE">
            <w:pPr>
              <w:snapToGrid w:val="0"/>
              <w:jc w:val="center"/>
              <w:rPr>
                <w:rFonts w:hint="eastAsia"/>
                <w:color w:val="auto"/>
                <w:szCs w:val="21"/>
                <w:highlight w:val="none"/>
              </w:rPr>
            </w:pPr>
            <w:r>
              <w:rPr>
                <w:color w:val="auto"/>
                <w:szCs w:val="21"/>
                <w:highlight w:val="none"/>
              </w:rPr>
              <w:t>曹娥石塘340</w:t>
            </w:r>
            <w:r>
              <w:rPr>
                <w:rFonts w:hint="eastAsia"/>
                <w:color w:val="auto"/>
                <w:szCs w:val="21"/>
                <w:highlight w:val="none"/>
              </w:rPr>
              <w:t>㎡</w:t>
            </w:r>
          </w:p>
          <w:p w14:paraId="7E5DA9D3">
            <w:pPr>
              <w:snapToGrid w:val="0"/>
              <w:jc w:val="center"/>
              <w:rPr>
                <w:color w:val="auto"/>
                <w:highlight w:val="none"/>
              </w:rPr>
            </w:pPr>
            <w:r>
              <w:rPr>
                <w:color w:val="auto"/>
                <w:szCs w:val="21"/>
                <w:highlight w:val="none"/>
              </w:rPr>
              <w:t>（1级）</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701F803">
            <w:pPr>
              <w:snapToGrid w:val="0"/>
              <w:jc w:val="center"/>
              <w:rPr>
                <w:rFonts w:hint="eastAsia" w:ascii="宋体" w:hAnsi="宋体" w:cs="宋体"/>
                <w:color w:val="auto"/>
                <w:szCs w:val="21"/>
                <w:highlight w:val="none"/>
              </w:rPr>
            </w:pPr>
          </w:p>
        </w:tc>
        <w:tc>
          <w:tcPr>
            <w:tcW w:w="1818" w:type="dxa"/>
            <w:tcBorders>
              <w:top w:val="single" w:color="auto" w:sz="4" w:space="0"/>
              <w:left w:val="single" w:color="auto" w:sz="4" w:space="0"/>
              <w:bottom w:val="single" w:color="auto" w:sz="4" w:space="0"/>
              <w:right w:val="single" w:color="auto" w:sz="4" w:space="0"/>
            </w:tcBorders>
            <w:noWrap w:val="0"/>
            <w:vAlign w:val="center"/>
          </w:tcPr>
          <w:p w14:paraId="362522B6">
            <w:pPr>
              <w:snapToGrid w:val="0"/>
              <w:jc w:val="center"/>
              <w:rPr>
                <w:rFonts w:hint="eastAsia" w:ascii="宋体" w:hAnsi="宋体" w:cs="宋体"/>
                <w:color w:val="auto"/>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08B6848D">
            <w:pPr>
              <w:snapToGrid w:val="0"/>
              <w:jc w:val="center"/>
              <w:rPr>
                <w:rFonts w:hint="eastAsia" w:ascii="宋体" w:hAnsi="宋体" w:cs="宋体"/>
                <w:color w:val="auto"/>
                <w:szCs w:val="21"/>
                <w:highlight w:val="none"/>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14:paraId="7F98452E">
            <w:pPr>
              <w:snapToGrid w:val="0"/>
              <w:jc w:val="center"/>
              <w:rPr>
                <w:rFonts w:hint="eastAsia" w:ascii="宋体" w:hAnsi="宋体" w:cs="宋体"/>
                <w:color w:val="auto"/>
                <w:szCs w:val="21"/>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14:paraId="1F2C4BF2">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3788CA2D">
            <w:pPr>
              <w:snapToGrid w:val="0"/>
              <w:jc w:val="center"/>
              <w:rPr>
                <w:rFonts w:hint="eastAsia" w:ascii="宋体" w:hAnsi="宋体" w:cs="宋体"/>
                <w:color w:val="auto"/>
                <w:szCs w:val="21"/>
                <w:highlight w:val="none"/>
              </w:rPr>
            </w:pPr>
          </w:p>
        </w:tc>
      </w:tr>
      <w:tr w14:paraId="721B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7BF4576B">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四</w:t>
            </w:r>
          </w:p>
        </w:tc>
        <w:tc>
          <w:tcPr>
            <w:tcW w:w="13432" w:type="dxa"/>
            <w:gridSpan w:val="8"/>
            <w:tcBorders>
              <w:top w:val="single" w:color="auto" w:sz="4" w:space="0"/>
              <w:left w:val="single" w:color="auto" w:sz="4" w:space="0"/>
              <w:bottom w:val="single" w:color="auto" w:sz="4" w:space="0"/>
              <w:right w:val="single" w:color="auto" w:sz="4" w:space="0"/>
            </w:tcBorders>
            <w:noWrap w:val="0"/>
            <w:vAlign w:val="center"/>
          </w:tcPr>
          <w:p w14:paraId="42D5D230">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缺陷修复</w:t>
            </w:r>
          </w:p>
        </w:tc>
      </w:tr>
      <w:tr w14:paraId="6EE2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4F3530CB">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28F6753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海塘表面局部、轻微零星损坏和缺陷修复</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164153B">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0.61km</w:t>
            </w:r>
          </w:p>
          <w:p w14:paraId="112414F3">
            <w:pPr>
              <w:snapToGrid w:val="0"/>
              <w:jc w:val="center"/>
              <w:rPr>
                <w:rFonts w:hint="eastAsia"/>
                <w:color w:val="auto"/>
                <w:highlight w:val="none"/>
              </w:rPr>
            </w:pPr>
            <w:r>
              <w:rPr>
                <w:rFonts w:hint="eastAsia" w:ascii="宋体" w:hAnsi="宋体" w:cs="宋体"/>
                <w:color w:val="auto"/>
                <w:szCs w:val="21"/>
                <w:highlight w:val="none"/>
              </w:rPr>
              <w:t>（48+7</w:t>
            </w:r>
            <w:r>
              <w:rPr>
                <w:rFonts w:hint="default" w:ascii="宋体" w:hAnsi="宋体" w:cs="宋体"/>
                <w:color w:val="auto"/>
                <w:szCs w:val="21"/>
                <w:highlight w:val="none"/>
              </w:rPr>
              <w:t>48</w:t>
            </w:r>
            <w:r>
              <w:rPr>
                <w:rFonts w:hint="eastAsia" w:ascii="宋体" w:hAnsi="宋体" w:cs="宋体"/>
                <w:color w:val="auto"/>
                <w:szCs w:val="21"/>
                <w:highlight w:val="none"/>
              </w:rPr>
              <w:t>-49+3</w:t>
            </w:r>
            <w:r>
              <w:rPr>
                <w:rFonts w:hint="default" w:ascii="宋体" w:hAnsi="宋体" w:cs="宋体"/>
                <w:color w:val="auto"/>
                <w:szCs w:val="21"/>
                <w:highlight w:val="none"/>
              </w:rPr>
              <w:t>58</w:t>
            </w:r>
            <w:r>
              <w:rPr>
                <w:rFonts w:hint="eastAsia" w:ascii="宋体" w:hAnsi="宋体" w:cs="宋体"/>
                <w:color w:val="auto"/>
                <w:szCs w:val="21"/>
                <w:highlight w:val="none"/>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63998C8">
            <w:pPr>
              <w:snapToGrid w:val="0"/>
              <w:ind w:firstLine="211"/>
              <w:jc w:val="center"/>
              <w:rPr>
                <w:rFonts w:hint="eastAsia" w:ascii="宋体" w:hAnsi="宋体" w:cs="宋体"/>
                <w:color w:val="auto"/>
                <w:szCs w:val="21"/>
                <w:highlight w:val="none"/>
              </w:rPr>
            </w:pPr>
            <w:r>
              <w:rPr>
                <w:rFonts w:hint="eastAsia" w:ascii="宋体" w:hAnsi="宋体" w:cs="宋体"/>
                <w:b/>
                <w:color w:val="auto"/>
                <w:szCs w:val="21"/>
                <w:highlight w:val="none"/>
              </w:rPr>
              <w:t>1.1km</w:t>
            </w:r>
            <w:r>
              <w:rPr>
                <w:rFonts w:hint="eastAsia" w:ascii="宋体" w:hAnsi="宋体" w:cs="宋体"/>
                <w:color w:val="auto"/>
                <w:szCs w:val="21"/>
                <w:highlight w:val="none"/>
              </w:rPr>
              <w:t>（47+6</w:t>
            </w:r>
            <w:r>
              <w:rPr>
                <w:rFonts w:hint="default" w:ascii="宋体" w:hAnsi="宋体" w:cs="宋体"/>
                <w:color w:val="auto"/>
                <w:szCs w:val="21"/>
                <w:highlight w:val="none"/>
              </w:rPr>
              <w:t>48</w:t>
            </w:r>
            <w:r>
              <w:rPr>
                <w:rFonts w:hint="eastAsia" w:ascii="宋体" w:hAnsi="宋体" w:cs="宋体"/>
                <w:color w:val="auto"/>
                <w:szCs w:val="21"/>
                <w:highlight w:val="none"/>
              </w:rPr>
              <w:t>-48+7</w:t>
            </w:r>
            <w:r>
              <w:rPr>
                <w:rFonts w:hint="default" w:ascii="宋体" w:hAnsi="宋体" w:cs="宋体"/>
                <w:color w:val="auto"/>
                <w:szCs w:val="21"/>
                <w:highlight w:val="none"/>
              </w:rPr>
              <w:t>48</w:t>
            </w:r>
            <w:r>
              <w:rPr>
                <w:rFonts w:hint="eastAsia" w:ascii="宋体" w:hAnsi="宋体" w:cs="宋体"/>
                <w:color w:val="auto"/>
                <w:szCs w:val="21"/>
                <w:highlight w:val="none"/>
              </w:rPr>
              <w:t>）</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70229A7B">
            <w:pPr>
              <w:snapToGrid w:val="0"/>
              <w:ind w:firstLine="211"/>
              <w:jc w:val="center"/>
              <w:rPr>
                <w:rFonts w:hint="eastAsia" w:ascii="宋体" w:hAnsi="宋体" w:cs="宋体"/>
                <w:color w:val="auto"/>
                <w:szCs w:val="21"/>
                <w:highlight w:val="none"/>
              </w:rPr>
            </w:pPr>
            <w:r>
              <w:rPr>
                <w:rFonts w:hint="eastAsia" w:ascii="宋体" w:hAnsi="宋体" w:cs="宋体"/>
                <w:b/>
                <w:color w:val="auto"/>
                <w:szCs w:val="21"/>
                <w:highlight w:val="none"/>
              </w:rPr>
              <w:t>6.41km</w:t>
            </w:r>
            <w:r>
              <w:rPr>
                <w:rFonts w:hint="eastAsia" w:ascii="宋体" w:hAnsi="宋体" w:cs="宋体"/>
                <w:color w:val="auto"/>
                <w:szCs w:val="21"/>
                <w:highlight w:val="none"/>
              </w:rPr>
              <w:t>（20+</w:t>
            </w:r>
            <w:r>
              <w:rPr>
                <w:rFonts w:hint="default" w:ascii="宋体" w:hAnsi="宋体" w:cs="宋体"/>
                <w:color w:val="auto"/>
                <w:szCs w:val="21"/>
                <w:highlight w:val="none"/>
              </w:rPr>
              <w:t>734</w:t>
            </w:r>
            <w:r>
              <w:rPr>
                <w:rFonts w:hint="eastAsia" w:ascii="宋体" w:hAnsi="宋体" w:cs="宋体"/>
                <w:color w:val="auto"/>
                <w:szCs w:val="21"/>
                <w:highlight w:val="none"/>
              </w:rPr>
              <w:t>-27+1</w:t>
            </w:r>
            <w:r>
              <w:rPr>
                <w:rFonts w:hint="default" w:ascii="宋体" w:hAnsi="宋体" w:cs="宋体"/>
                <w:color w:val="auto"/>
                <w:szCs w:val="21"/>
                <w:highlight w:val="none"/>
              </w:rPr>
              <w:t>44</w:t>
            </w:r>
            <w:r>
              <w:rPr>
                <w:rFonts w:hint="eastAsia" w:ascii="宋体" w:hAnsi="宋体" w:cs="宋体"/>
                <w:color w:val="auto"/>
                <w:szCs w:val="21"/>
                <w:highlight w:val="none"/>
              </w:rPr>
              <w:t>）</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3CE84A5">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1.36km</w:t>
            </w:r>
          </w:p>
          <w:p w14:paraId="1A33FD9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（27+1</w:t>
            </w:r>
            <w:r>
              <w:rPr>
                <w:rFonts w:hint="default" w:ascii="宋体" w:hAnsi="宋体" w:cs="宋体"/>
                <w:color w:val="auto"/>
                <w:szCs w:val="21"/>
                <w:highlight w:val="none"/>
              </w:rPr>
              <w:t>44</w:t>
            </w:r>
            <w:r>
              <w:rPr>
                <w:rFonts w:hint="eastAsia" w:ascii="宋体" w:hAnsi="宋体" w:cs="宋体"/>
                <w:color w:val="auto"/>
                <w:szCs w:val="21"/>
                <w:highlight w:val="none"/>
              </w:rPr>
              <w:t>-28+</w:t>
            </w:r>
            <w:r>
              <w:rPr>
                <w:rFonts w:hint="default" w:ascii="宋体" w:hAnsi="宋体" w:cs="宋体"/>
                <w:color w:val="auto"/>
                <w:szCs w:val="21"/>
                <w:highlight w:val="none"/>
              </w:rPr>
              <w:t>504</w:t>
            </w:r>
            <w:r>
              <w:rPr>
                <w:rFonts w:hint="eastAsia" w:ascii="宋体" w:hAnsi="宋体" w:cs="宋体"/>
                <w:color w:val="auto"/>
                <w:szCs w:val="21"/>
                <w:highlight w:val="none"/>
              </w:rPr>
              <w:t>）</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4322210F">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3.06km</w:t>
            </w:r>
          </w:p>
          <w:p w14:paraId="3C57FBE9">
            <w:pPr>
              <w:snapToGrid w:val="0"/>
              <w:ind w:firstLine="210"/>
              <w:jc w:val="center"/>
              <w:rPr>
                <w:rFonts w:hint="eastAsia" w:ascii="宋体" w:hAnsi="宋体" w:cs="宋体"/>
                <w:color w:val="auto"/>
                <w:szCs w:val="21"/>
                <w:highlight w:val="none"/>
              </w:rPr>
            </w:pPr>
            <w:r>
              <w:rPr>
                <w:rFonts w:hint="eastAsia" w:ascii="宋体" w:hAnsi="宋体" w:cs="宋体"/>
                <w:color w:val="auto"/>
                <w:szCs w:val="21"/>
                <w:highlight w:val="none"/>
              </w:rPr>
              <w:t>（40+4</w:t>
            </w:r>
            <w:r>
              <w:rPr>
                <w:rFonts w:hint="default" w:ascii="宋体" w:hAnsi="宋体" w:cs="宋体"/>
                <w:color w:val="auto"/>
                <w:szCs w:val="21"/>
                <w:highlight w:val="none"/>
              </w:rPr>
              <w:t>18</w:t>
            </w:r>
            <w:r>
              <w:rPr>
                <w:rFonts w:hint="eastAsia" w:ascii="宋体" w:hAnsi="宋体" w:cs="宋体"/>
                <w:color w:val="auto"/>
                <w:szCs w:val="21"/>
                <w:highlight w:val="none"/>
              </w:rPr>
              <w:t>-43+</w:t>
            </w:r>
            <w:r>
              <w:rPr>
                <w:rFonts w:hint="default" w:ascii="宋体" w:hAnsi="宋体" w:cs="宋体"/>
                <w:color w:val="auto"/>
                <w:szCs w:val="21"/>
                <w:highlight w:val="none"/>
              </w:rPr>
              <w:t>484</w:t>
            </w:r>
            <w:r>
              <w:rPr>
                <w:rFonts w:hint="eastAsia" w:ascii="宋体" w:hAnsi="宋体" w:cs="宋体"/>
                <w:color w:val="auto"/>
                <w:szCs w:val="21"/>
                <w:highlight w:val="none"/>
              </w:rPr>
              <w:t>）</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7DBBABCE">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7.15km</w:t>
            </w:r>
          </w:p>
          <w:p w14:paraId="70082073">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（26+</w:t>
            </w:r>
            <w:r>
              <w:rPr>
                <w:rFonts w:hint="default" w:ascii="宋体" w:hAnsi="宋体" w:cs="宋体"/>
                <w:color w:val="auto"/>
                <w:szCs w:val="21"/>
                <w:highlight w:val="none"/>
              </w:rPr>
              <w:t>90</w:t>
            </w:r>
            <w:r>
              <w:rPr>
                <w:rFonts w:hint="eastAsia" w:ascii="宋体" w:hAnsi="宋体" w:cs="宋体"/>
                <w:color w:val="auto"/>
                <w:szCs w:val="21"/>
                <w:highlight w:val="none"/>
              </w:rPr>
              <w:t>0-3</w:t>
            </w:r>
            <w:r>
              <w:rPr>
                <w:rFonts w:hint="default" w:ascii="宋体" w:hAnsi="宋体" w:cs="宋体"/>
                <w:color w:val="auto"/>
                <w:szCs w:val="21"/>
                <w:highlight w:val="none"/>
              </w:rPr>
              <w:t>4</w:t>
            </w:r>
            <w:r>
              <w:rPr>
                <w:rFonts w:hint="eastAsia" w:ascii="宋体" w:hAnsi="宋体" w:cs="宋体"/>
                <w:color w:val="auto"/>
                <w:szCs w:val="21"/>
                <w:highlight w:val="none"/>
              </w:rPr>
              <w:t>+0</w:t>
            </w:r>
            <w:r>
              <w:rPr>
                <w:rFonts w:hint="default" w:ascii="宋体" w:hAnsi="宋体" w:cs="宋体"/>
                <w:color w:val="auto"/>
                <w:szCs w:val="21"/>
                <w:highlight w:val="none"/>
              </w:rPr>
              <w:t>5</w:t>
            </w:r>
            <w:r>
              <w:rPr>
                <w:rFonts w:hint="eastAsia" w:ascii="宋体" w:hAnsi="宋体" w:cs="宋体"/>
                <w:color w:val="auto"/>
                <w:szCs w:val="21"/>
                <w:highlight w:val="none"/>
              </w:rPr>
              <w:t>0）</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2A465E58">
            <w:pPr>
              <w:snapToGrid w:val="0"/>
              <w:jc w:val="center"/>
              <w:rPr>
                <w:rFonts w:hint="eastAsia" w:ascii="宋体" w:hAnsi="宋体" w:cs="宋体"/>
                <w:color w:val="auto"/>
                <w:szCs w:val="21"/>
                <w:highlight w:val="none"/>
              </w:rPr>
            </w:pPr>
          </w:p>
        </w:tc>
      </w:tr>
      <w:tr w14:paraId="4510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64767AF2">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五</w:t>
            </w:r>
          </w:p>
        </w:tc>
        <w:tc>
          <w:tcPr>
            <w:tcW w:w="12104" w:type="dxa"/>
            <w:gridSpan w:val="7"/>
            <w:tcBorders>
              <w:top w:val="single" w:color="auto" w:sz="4" w:space="0"/>
              <w:left w:val="single" w:color="auto" w:sz="4" w:space="0"/>
              <w:bottom w:val="single" w:color="auto" w:sz="4" w:space="0"/>
              <w:right w:val="single" w:color="auto" w:sz="4" w:space="0"/>
            </w:tcBorders>
            <w:noWrap w:val="0"/>
            <w:vAlign w:val="center"/>
          </w:tcPr>
          <w:p w14:paraId="06A427BE">
            <w:pPr>
              <w:snapToGrid w:val="0"/>
              <w:jc w:val="left"/>
              <w:rPr>
                <w:rFonts w:hint="eastAsia" w:ascii="宋体" w:hAnsi="宋体" w:cs="宋体"/>
                <w:b/>
                <w:color w:val="auto"/>
                <w:szCs w:val="21"/>
                <w:highlight w:val="none"/>
              </w:rPr>
            </w:pPr>
            <w:r>
              <w:rPr>
                <w:rFonts w:hint="eastAsia" w:ascii="宋体" w:hAnsi="宋体" w:cs="宋体"/>
                <w:b/>
                <w:color w:val="auto"/>
                <w:kern w:val="0"/>
                <w:szCs w:val="21"/>
                <w:highlight w:val="none"/>
                <w:lang w:bidi="ar"/>
              </w:rPr>
              <w:t>管理设施、附属建筑物养护</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49E4ADC6">
            <w:pPr>
              <w:snapToGrid w:val="0"/>
              <w:ind w:firstLine="211"/>
              <w:jc w:val="center"/>
              <w:rPr>
                <w:rFonts w:hint="eastAsia" w:ascii="宋体" w:hAnsi="宋体" w:cs="宋体"/>
                <w:b/>
                <w:color w:val="auto"/>
                <w:szCs w:val="21"/>
                <w:highlight w:val="none"/>
              </w:rPr>
            </w:pPr>
          </w:p>
        </w:tc>
      </w:tr>
      <w:tr w14:paraId="55B9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6A09AD1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2B1362D4">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防汛抢险设施养护</w:t>
            </w:r>
          </w:p>
        </w:tc>
        <w:tc>
          <w:tcPr>
            <w:tcW w:w="10912" w:type="dxa"/>
            <w:gridSpan w:val="6"/>
            <w:tcBorders>
              <w:top w:val="single" w:color="auto" w:sz="4" w:space="0"/>
              <w:left w:val="single" w:color="auto" w:sz="4" w:space="0"/>
              <w:bottom w:val="single" w:color="auto" w:sz="4" w:space="0"/>
              <w:right w:val="single" w:color="auto" w:sz="4" w:space="0"/>
            </w:tcBorders>
            <w:noWrap w:val="0"/>
            <w:vAlign w:val="center"/>
          </w:tcPr>
          <w:p w14:paraId="74FC6917">
            <w:pPr>
              <w:keepNext w:val="0"/>
              <w:keepLines w:val="0"/>
              <w:widowControl w:val="0"/>
              <w:suppressLineNumbers w:val="0"/>
              <w:snapToGrid w:val="0"/>
              <w:spacing w:before="0" w:beforeAutospacing="0" w:after="0" w:afterAutospacing="0"/>
              <w:ind w:left="0" w:right="0"/>
              <w:jc w:val="both"/>
              <w:rPr>
                <w:rFonts w:hint="eastAsia" w:ascii="宋体" w:hAnsi="宋体" w:cs="宋体"/>
                <w:color w:val="auto"/>
                <w:sz w:val="24"/>
                <w:highlight w:val="none"/>
              </w:rPr>
            </w:pPr>
            <w:r>
              <w:rPr>
                <w:rFonts w:hint="eastAsia" w:ascii="宋体" w:hAnsi="宋体" w:cs="仿宋_GB2312"/>
                <w:color w:val="auto"/>
                <w:sz w:val="24"/>
                <w:highlight w:val="none"/>
              </w:rPr>
              <w:t>上虞世纪丘新东进闸下游侧、上虞海涂一号闸下游侧、余姚燕子窝（集中区域）、宁波杭州湾新区西线海塘垃圾场共4处防汛备石</w:t>
            </w:r>
            <w:r>
              <w:rPr>
                <w:rFonts w:hint="eastAsia" w:ascii="宋体" w:hAnsi="宋体" w:eastAsia="宋体" w:cs="宋体"/>
                <w:color w:val="auto"/>
                <w:kern w:val="2"/>
                <w:sz w:val="24"/>
                <w:szCs w:val="24"/>
                <w:highlight w:val="none"/>
                <w:lang w:val="en-US" w:eastAsia="zh-CN" w:bidi="ar"/>
              </w:rPr>
              <w:t>（含防汛备石运输通道）</w:t>
            </w:r>
            <w:r>
              <w:rPr>
                <w:rFonts w:hint="eastAsia" w:ascii="宋体" w:hAnsi="宋体" w:cs="仿宋_GB2312"/>
                <w:color w:val="auto"/>
                <w:sz w:val="24"/>
                <w:highlight w:val="none"/>
              </w:rPr>
              <w:t>。</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5100A5AA">
            <w:pPr>
              <w:snapToGrid w:val="0"/>
              <w:jc w:val="center"/>
              <w:rPr>
                <w:rFonts w:hint="eastAsia" w:ascii="宋体" w:hAnsi="宋体" w:cs="宋体"/>
                <w:b/>
                <w:color w:val="auto"/>
                <w:szCs w:val="21"/>
                <w:highlight w:val="none"/>
              </w:rPr>
            </w:pPr>
          </w:p>
        </w:tc>
      </w:tr>
      <w:tr w14:paraId="52B6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Borders>
              <w:top w:val="single" w:color="auto" w:sz="4" w:space="0"/>
              <w:left w:val="single" w:color="auto" w:sz="4" w:space="0"/>
              <w:bottom w:val="single" w:color="auto" w:sz="4" w:space="0"/>
              <w:right w:val="single" w:color="auto" w:sz="4" w:space="0"/>
            </w:tcBorders>
            <w:noWrap w:val="0"/>
            <w:vAlign w:val="center"/>
          </w:tcPr>
          <w:p w14:paraId="6556403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681CB97D">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海塘里程桩（碑）、盘头丁坝标识牌等附属设施养护</w:t>
            </w:r>
          </w:p>
        </w:tc>
        <w:tc>
          <w:tcPr>
            <w:tcW w:w="10912" w:type="dxa"/>
            <w:gridSpan w:val="6"/>
            <w:tcBorders>
              <w:top w:val="single" w:color="auto" w:sz="4" w:space="0"/>
              <w:left w:val="single" w:color="auto" w:sz="4" w:space="0"/>
              <w:bottom w:val="single" w:color="auto" w:sz="4" w:space="0"/>
              <w:right w:val="single" w:color="auto" w:sz="4" w:space="0"/>
            </w:tcBorders>
            <w:noWrap w:val="0"/>
            <w:vAlign w:val="center"/>
          </w:tcPr>
          <w:p w14:paraId="79606253">
            <w:pPr>
              <w:keepNext w:val="0"/>
              <w:keepLines w:val="0"/>
              <w:widowControl w:val="0"/>
              <w:suppressLineNumbers w:val="0"/>
              <w:snapToGrid w:val="0"/>
              <w:spacing w:before="0" w:beforeAutospacing="0" w:after="0" w:afterAutospacing="0"/>
              <w:ind w:left="0" w:right="0" w:hanging="630" w:hangingChars="300"/>
              <w:jc w:val="both"/>
              <w:rPr>
                <w:rFonts w:hint="default" w:ascii="宋体" w:hAnsi="宋体" w:cs="宋体"/>
                <w:color w:val="auto"/>
                <w:szCs w:val="21"/>
                <w:highlight w:val="none"/>
              </w:rPr>
            </w:pPr>
            <w:r>
              <w:rPr>
                <w:rFonts w:hint="eastAsia" w:ascii="宋体" w:hAnsi="宋体" w:cs="宋体"/>
                <w:color w:val="auto"/>
                <w:szCs w:val="21"/>
                <w:highlight w:val="none"/>
              </w:rPr>
              <w:t>海塘里程桩（碑）：左岸：493个；右岸：</w:t>
            </w:r>
            <w:r>
              <w:rPr>
                <w:rFonts w:hint="eastAsia" w:ascii="宋体" w:hAnsi="宋体" w:cs="宋体"/>
                <w:color w:val="auto"/>
                <w:highlight w:val="none"/>
              </w:rPr>
              <w:t>435个</w:t>
            </w:r>
            <w:r>
              <w:rPr>
                <w:rFonts w:hint="default" w:ascii="宋体" w:hAnsi="宋体" w:cs="宋体"/>
                <w:color w:val="auto"/>
                <w:highlight w:val="none"/>
              </w:rPr>
              <w:t>；标识标牌：177块。</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22A20084">
            <w:pPr>
              <w:snapToGrid w:val="0"/>
              <w:jc w:val="center"/>
              <w:rPr>
                <w:rFonts w:hint="eastAsia" w:ascii="宋体" w:hAnsi="宋体" w:cs="宋体"/>
                <w:b/>
                <w:color w:val="auto"/>
                <w:szCs w:val="21"/>
                <w:highlight w:val="none"/>
              </w:rPr>
            </w:pPr>
          </w:p>
        </w:tc>
      </w:tr>
      <w:tr w14:paraId="414B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2FAE4F84">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7E66522C">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生产管理用房维修养护</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5B14E1C">
            <w:pPr>
              <w:snapToGrid w:val="0"/>
              <w:ind w:firstLine="210"/>
              <w:jc w:val="center"/>
              <w:rPr>
                <w:rFonts w:hint="eastAsia" w:ascii="宋体" w:hAnsi="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12F07D36">
            <w:pPr>
              <w:snapToGrid w:val="0"/>
              <w:jc w:val="center"/>
              <w:rPr>
                <w:rFonts w:hint="eastAsia" w:ascii="宋体" w:hAnsi="宋体" w:cs="宋体"/>
                <w:color w:val="auto"/>
                <w:szCs w:val="21"/>
                <w:highlight w:val="none"/>
              </w:rPr>
            </w:pPr>
          </w:p>
        </w:tc>
        <w:tc>
          <w:tcPr>
            <w:tcW w:w="1818" w:type="dxa"/>
            <w:tcBorders>
              <w:top w:val="single" w:color="auto" w:sz="4" w:space="0"/>
              <w:left w:val="single" w:color="auto" w:sz="4" w:space="0"/>
              <w:bottom w:val="single" w:color="auto" w:sz="4" w:space="0"/>
              <w:right w:val="single" w:color="auto" w:sz="4" w:space="0"/>
            </w:tcBorders>
            <w:noWrap w:val="0"/>
            <w:vAlign w:val="center"/>
          </w:tcPr>
          <w:p w14:paraId="5A90C8B2">
            <w:pPr>
              <w:snapToGrid w:val="0"/>
              <w:jc w:val="center"/>
              <w:rPr>
                <w:rFonts w:hint="eastAsia" w:ascii="宋体" w:hAnsi="宋体" w:cs="宋体"/>
                <w:color w:val="auto"/>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76A16AC4">
            <w:pPr>
              <w:snapToGrid w:val="0"/>
              <w:jc w:val="center"/>
              <w:rPr>
                <w:rFonts w:hint="eastAsia" w:ascii="宋体" w:hAnsi="宋体" w:cs="宋体"/>
                <w:color w:val="auto"/>
                <w:szCs w:val="21"/>
                <w:highlight w:val="none"/>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14:paraId="18007FA6">
            <w:pPr>
              <w:snapToGrid w:val="0"/>
              <w:jc w:val="center"/>
              <w:rPr>
                <w:rFonts w:hint="eastAsia" w:ascii="宋体" w:hAnsi="宋体" w:cs="宋体"/>
                <w:color w:val="auto"/>
                <w:szCs w:val="21"/>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14:paraId="7DB9A03C">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3CB6C89D">
            <w:pPr>
              <w:snapToGrid w:val="0"/>
              <w:jc w:val="center"/>
              <w:rPr>
                <w:rFonts w:hint="eastAsia" w:ascii="宋体" w:hAnsi="宋体" w:cs="宋体"/>
                <w:b/>
                <w:color w:val="auto"/>
                <w:szCs w:val="21"/>
                <w:highlight w:val="none"/>
              </w:rPr>
            </w:pPr>
          </w:p>
        </w:tc>
      </w:tr>
      <w:tr w14:paraId="47A3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2F2517E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349CF659">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防汛抢险道路养护</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47F351B">
            <w:pPr>
              <w:snapToGrid w:val="0"/>
              <w:ind w:firstLine="210"/>
              <w:jc w:val="center"/>
              <w:rPr>
                <w:rFonts w:hint="eastAsia" w:ascii="宋体" w:hAnsi="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0B69468">
            <w:pPr>
              <w:snapToGrid w:val="0"/>
              <w:ind w:firstLine="210"/>
              <w:jc w:val="center"/>
              <w:rPr>
                <w:rFonts w:hint="eastAsia" w:ascii="宋体" w:hAnsi="宋体" w:cs="宋体"/>
                <w:color w:val="auto"/>
                <w:szCs w:val="21"/>
                <w:highlight w:val="none"/>
              </w:rPr>
            </w:pPr>
          </w:p>
        </w:tc>
        <w:tc>
          <w:tcPr>
            <w:tcW w:w="1818" w:type="dxa"/>
            <w:tcBorders>
              <w:top w:val="single" w:color="auto" w:sz="4" w:space="0"/>
              <w:left w:val="single" w:color="auto" w:sz="4" w:space="0"/>
              <w:bottom w:val="single" w:color="auto" w:sz="4" w:space="0"/>
              <w:right w:val="single" w:color="auto" w:sz="4" w:space="0"/>
            </w:tcBorders>
            <w:noWrap w:val="0"/>
            <w:vAlign w:val="center"/>
          </w:tcPr>
          <w:p w14:paraId="0DE544AE">
            <w:pPr>
              <w:snapToGrid w:val="0"/>
              <w:jc w:val="center"/>
              <w:rPr>
                <w:rFonts w:hint="eastAsia" w:ascii="宋体" w:hAnsi="宋体" w:cs="宋体"/>
                <w:color w:val="auto"/>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5E0458CF">
            <w:pPr>
              <w:snapToGrid w:val="0"/>
              <w:jc w:val="center"/>
              <w:rPr>
                <w:rFonts w:hint="eastAsia" w:ascii="宋体" w:hAnsi="宋体" w:cs="宋体"/>
                <w:color w:val="auto"/>
                <w:szCs w:val="21"/>
                <w:highlight w:val="none"/>
              </w:rPr>
            </w:pPr>
          </w:p>
        </w:tc>
        <w:tc>
          <w:tcPr>
            <w:tcW w:w="2207" w:type="dxa"/>
            <w:tcBorders>
              <w:top w:val="single" w:color="auto" w:sz="4" w:space="0"/>
              <w:left w:val="single" w:color="auto" w:sz="4" w:space="0"/>
              <w:bottom w:val="single" w:color="auto" w:sz="4" w:space="0"/>
              <w:right w:val="single" w:color="auto" w:sz="4" w:space="0"/>
            </w:tcBorders>
            <w:noWrap w:val="0"/>
            <w:vAlign w:val="center"/>
          </w:tcPr>
          <w:p w14:paraId="71A9865F">
            <w:pPr>
              <w:snapToGrid w:val="0"/>
              <w:jc w:val="center"/>
              <w:rPr>
                <w:rFonts w:hint="eastAsia" w:ascii="宋体" w:hAnsi="宋体" w:cs="宋体"/>
                <w:color w:val="auto"/>
                <w:szCs w:val="21"/>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14:paraId="35F7DD03">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28102282">
            <w:pPr>
              <w:snapToGrid w:val="0"/>
              <w:jc w:val="center"/>
              <w:rPr>
                <w:rFonts w:hint="eastAsia" w:ascii="宋体" w:hAnsi="宋体" w:cs="宋体"/>
                <w:b/>
                <w:color w:val="auto"/>
                <w:szCs w:val="21"/>
                <w:highlight w:val="none"/>
              </w:rPr>
            </w:pPr>
          </w:p>
        </w:tc>
      </w:tr>
      <w:tr w14:paraId="4115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48AE30E9">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711923A3">
            <w:pPr>
              <w:snapToGrid w:val="0"/>
              <w:jc w:val="center"/>
              <w:rPr>
                <w:rFonts w:hint="eastAsia"/>
                <w:color w:val="auto"/>
                <w:szCs w:val="21"/>
                <w:highlight w:val="none"/>
              </w:rPr>
            </w:pPr>
            <w:r>
              <w:rPr>
                <w:rFonts w:hint="eastAsia"/>
                <w:color w:val="auto"/>
                <w:szCs w:val="21"/>
                <w:highlight w:val="none"/>
              </w:rPr>
              <w:t>限高架</w:t>
            </w:r>
          </w:p>
        </w:tc>
        <w:tc>
          <w:tcPr>
            <w:tcW w:w="10912" w:type="dxa"/>
            <w:gridSpan w:val="6"/>
            <w:tcBorders>
              <w:top w:val="single" w:color="auto" w:sz="4" w:space="0"/>
              <w:left w:val="single" w:color="auto" w:sz="4" w:space="0"/>
              <w:bottom w:val="single" w:color="auto" w:sz="4" w:space="0"/>
              <w:right w:val="single" w:color="auto" w:sz="4" w:space="0"/>
            </w:tcBorders>
            <w:noWrap w:val="0"/>
            <w:vAlign w:val="center"/>
          </w:tcPr>
          <w:p w14:paraId="1923D31E">
            <w:pPr>
              <w:snapToGrid w:val="0"/>
              <w:jc w:val="center"/>
              <w:rPr>
                <w:rFonts w:hint="eastAsia" w:ascii="宋体" w:hAnsi="宋体" w:cs="宋体"/>
                <w:b/>
                <w:color w:val="auto"/>
                <w:szCs w:val="21"/>
                <w:highlight w:val="none"/>
              </w:rPr>
            </w:pPr>
            <w:r>
              <w:rPr>
                <w:rFonts w:hint="default" w:ascii="宋体" w:hAnsi="宋体" w:cs="宋体"/>
                <w:b/>
                <w:color w:val="auto"/>
                <w:szCs w:val="21"/>
                <w:highlight w:val="none"/>
              </w:rPr>
              <w:t>4</w:t>
            </w:r>
            <w:r>
              <w:rPr>
                <w:rFonts w:hint="eastAsia" w:ascii="宋体" w:hAnsi="宋体" w:cs="宋体"/>
                <w:b/>
                <w:color w:val="auto"/>
                <w:szCs w:val="21"/>
                <w:highlight w:val="none"/>
              </w:rPr>
              <w:t>个</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3BDE895B">
            <w:pPr>
              <w:snapToGrid w:val="0"/>
              <w:jc w:val="center"/>
              <w:rPr>
                <w:rFonts w:hint="eastAsia" w:ascii="宋体" w:hAnsi="宋体" w:cs="宋体"/>
                <w:b/>
                <w:color w:val="auto"/>
                <w:szCs w:val="21"/>
                <w:highlight w:val="none"/>
              </w:rPr>
            </w:pPr>
          </w:p>
        </w:tc>
      </w:tr>
      <w:tr w14:paraId="6CCC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01C762CE">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 xml:space="preserve">六 </w:t>
            </w:r>
          </w:p>
        </w:tc>
        <w:tc>
          <w:tcPr>
            <w:tcW w:w="12104" w:type="dxa"/>
            <w:gridSpan w:val="7"/>
            <w:tcBorders>
              <w:top w:val="single" w:color="auto" w:sz="4" w:space="0"/>
              <w:left w:val="single" w:color="auto" w:sz="4" w:space="0"/>
              <w:bottom w:val="single" w:color="auto" w:sz="4" w:space="0"/>
              <w:right w:val="single" w:color="auto" w:sz="4" w:space="0"/>
            </w:tcBorders>
            <w:noWrap w:val="0"/>
            <w:vAlign w:val="center"/>
          </w:tcPr>
          <w:p w14:paraId="4D167273">
            <w:pPr>
              <w:snapToGrid w:val="0"/>
              <w:jc w:val="left"/>
              <w:rPr>
                <w:rFonts w:hint="eastAsia" w:ascii="宋体" w:hAnsi="宋体" w:cs="宋体"/>
                <w:b/>
                <w:color w:val="auto"/>
                <w:szCs w:val="21"/>
                <w:highlight w:val="none"/>
              </w:rPr>
            </w:pPr>
            <w:r>
              <w:rPr>
                <w:rFonts w:hint="eastAsia" w:ascii="宋体" w:hAnsi="宋体" w:cs="宋体"/>
                <w:b/>
                <w:color w:val="auto"/>
                <w:szCs w:val="21"/>
                <w:highlight w:val="none"/>
              </w:rPr>
              <w:t>其他</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48327046">
            <w:pPr>
              <w:snapToGrid w:val="0"/>
              <w:jc w:val="center"/>
              <w:rPr>
                <w:rFonts w:hint="eastAsia" w:ascii="宋体" w:hAnsi="宋体" w:cs="宋体"/>
                <w:b/>
                <w:color w:val="auto"/>
                <w:szCs w:val="21"/>
                <w:highlight w:val="none"/>
              </w:rPr>
            </w:pPr>
          </w:p>
        </w:tc>
      </w:tr>
      <w:tr w14:paraId="43F8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755E81FA">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2F6BE63E">
            <w:pPr>
              <w:snapToGrid w:val="0"/>
              <w:jc w:val="center"/>
              <w:rPr>
                <w:rFonts w:hint="eastAsia" w:ascii="宋体" w:hAnsi="宋体" w:cs="宋体"/>
                <w:color w:val="auto"/>
                <w:highlight w:val="none"/>
              </w:rPr>
            </w:pPr>
            <w:r>
              <w:rPr>
                <w:rFonts w:hint="eastAsia" w:ascii="宋体" w:hAnsi="宋体" w:cs="宋体"/>
                <w:color w:val="auto"/>
                <w:szCs w:val="21"/>
                <w:highlight w:val="none"/>
              </w:rPr>
              <w:t>旱闸维护</w:t>
            </w:r>
          </w:p>
        </w:tc>
        <w:tc>
          <w:tcPr>
            <w:tcW w:w="10912" w:type="dxa"/>
            <w:gridSpan w:val="6"/>
            <w:tcBorders>
              <w:top w:val="single" w:color="auto" w:sz="4" w:space="0"/>
              <w:left w:val="single" w:color="auto" w:sz="4" w:space="0"/>
              <w:bottom w:val="single" w:color="auto" w:sz="4" w:space="0"/>
              <w:right w:val="single" w:color="auto" w:sz="4" w:space="0"/>
            </w:tcBorders>
            <w:noWrap w:val="0"/>
            <w:vAlign w:val="center"/>
          </w:tcPr>
          <w:p w14:paraId="4886090D">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3座</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45890F59">
            <w:pPr>
              <w:snapToGrid w:val="0"/>
              <w:jc w:val="center"/>
              <w:rPr>
                <w:rFonts w:hint="eastAsia" w:ascii="宋体" w:hAnsi="宋体" w:cs="宋体"/>
                <w:b/>
                <w:color w:val="auto"/>
                <w:szCs w:val="21"/>
                <w:highlight w:val="none"/>
              </w:rPr>
            </w:pPr>
          </w:p>
        </w:tc>
      </w:tr>
      <w:tr w14:paraId="0FC5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79D2FDC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14D929D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萧绍老海塘养护</w:t>
            </w:r>
          </w:p>
        </w:tc>
        <w:tc>
          <w:tcPr>
            <w:tcW w:w="10912" w:type="dxa"/>
            <w:gridSpan w:val="6"/>
            <w:tcBorders>
              <w:top w:val="single" w:color="auto" w:sz="4" w:space="0"/>
              <w:left w:val="single" w:color="auto" w:sz="4" w:space="0"/>
              <w:bottom w:val="single" w:color="auto" w:sz="4" w:space="0"/>
              <w:right w:val="single" w:color="auto" w:sz="4" w:space="0"/>
            </w:tcBorders>
            <w:noWrap w:val="0"/>
            <w:vAlign w:val="center"/>
          </w:tcPr>
          <w:p w14:paraId="087C1D86">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3km</w:t>
            </w:r>
          </w:p>
          <w:p w14:paraId="56687863">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（三江村-明业印染段）</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42C03EDE">
            <w:pPr>
              <w:snapToGrid w:val="0"/>
              <w:jc w:val="center"/>
              <w:rPr>
                <w:rFonts w:hint="eastAsia" w:ascii="宋体" w:hAnsi="宋体" w:cs="宋体"/>
                <w:b/>
                <w:color w:val="auto"/>
                <w:szCs w:val="21"/>
                <w:highlight w:val="none"/>
              </w:rPr>
            </w:pPr>
          </w:p>
        </w:tc>
      </w:tr>
      <w:tr w14:paraId="301D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0BA706A9">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7C1A155D">
            <w:pPr>
              <w:snapToGrid w:val="0"/>
              <w:jc w:val="center"/>
              <w:rPr>
                <w:rFonts w:hint="eastAsia" w:ascii="宋体" w:hAnsi="宋体" w:cs="宋体"/>
                <w:color w:val="auto"/>
                <w:szCs w:val="21"/>
                <w:highlight w:val="none"/>
              </w:rPr>
            </w:pPr>
            <w:r>
              <w:rPr>
                <w:rFonts w:hint="eastAsia"/>
                <w:b/>
                <w:color w:val="auto"/>
                <w:highlight w:val="none"/>
              </w:rPr>
              <w:t>省管海塘巡查（一线、二线）</w:t>
            </w:r>
          </w:p>
        </w:tc>
        <w:tc>
          <w:tcPr>
            <w:tcW w:w="10912" w:type="dxa"/>
            <w:gridSpan w:val="6"/>
            <w:tcBorders>
              <w:top w:val="single" w:color="auto" w:sz="4" w:space="0"/>
              <w:left w:val="single" w:color="auto" w:sz="4" w:space="0"/>
              <w:bottom w:val="single" w:color="auto" w:sz="4" w:space="0"/>
              <w:right w:val="single" w:color="auto" w:sz="4" w:space="0"/>
            </w:tcBorders>
            <w:noWrap w:val="0"/>
            <w:vAlign w:val="center"/>
          </w:tcPr>
          <w:p w14:paraId="7ABBCA72">
            <w:pPr>
              <w:snapToGrid w:val="0"/>
              <w:jc w:val="center"/>
              <w:rPr>
                <w:rFonts w:hint="eastAsia" w:ascii="宋体" w:hAnsi="宋体" w:cs="宋体"/>
                <w:color w:val="auto"/>
                <w:highlight w:val="none"/>
              </w:rPr>
            </w:pPr>
            <w:r>
              <w:rPr>
                <w:rFonts w:hint="eastAsia" w:ascii="宋体" w:hAnsi="宋体" w:cs="宋体"/>
                <w:color w:val="auto"/>
                <w:szCs w:val="21"/>
                <w:highlight w:val="none"/>
                <w:lang w:bidi="ar"/>
              </w:rPr>
              <w:t>要求配备</w:t>
            </w:r>
            <w:r>
              <w:rPr>
                <w:rFonts w:ascii="宋体" w:hAnsi="宋体" w:cs="宋体"/>
                <w:color w:val="auto"/>
                <w:szCs w:val="21"/>
                <w:highlight w:val="none"/>
                <w:lang w:bidi="ar"/>
              </w:rPr>
              <w:t>巡查人员6人，</w:t>
            </w:r>
            <w:r>
              <w:rPr>
                <w:rFonts w:hint="eastAsia" w:ascii="宋体" w:hAnsi="宋体" w:cs="宋体"/>
                <w:color w:val="auto"/>
                <w:szCs w:val="21"/>
                <w:highlight w:val="none"/>
                <w:lang w:bidi="ar"/>
              </w:rPr>
              <w:t>单人巡查电动车</w:t>
            </w:r>
            <w:r>
              <w:rPr>
                <w:rFonts w:hint="default" w:ascii="宋体" w:hAnsi="宋体" w:cs="宋体"/>
                <w:color w:val="auto"/>
                <w:szCs w:val="21"/>
                <w:highlight w:val="none"/>
                <w:lang w:bidi="ar"/>
              </w:rPr>
              <w:t>4</w:t>
            </w:r>
            <w:r>
              <w:rPr>
                <w:rFonts w:hint="eastAsia" w:ascii="宋体" w:hAnsi="宋体" w:cs="宋体"/>
                <w:color w:val="auto"/>
                <w:szCs w:val="21"/>
                <w:highlight w:val="none"/>
                <w:lang w:bidi="ar"/>
              </w:rPr>
              <w:t>辆，巡查汽车</w:t>
            </w:r>
            <w:r>
              <w:rPr>
                <w:rFonts w:hint="default" w:ascii="宋体" w:hAnsi="宋体" w:cs="宋体"/>
                <w:color w:val="auto"/>
                <w:szCs w:val="21"/>
                <w:highlight w:val="none"/>
                <w:lang w:bidi="ar"/>
              </w:rPr>
              <w:t>2</w:t>
            </w:r>
            <w:r>
              <w:rPr>
                <w:rFonts w:hint="eastAsia" w:ascii="宋体" w:hAnsi="宋体" w:cs="宋体"/>
                <w:color w:val="auto"/>
                <w:szCs w:val="21"/>
                <w:highlight w:val="none"/>
                <w:lang w:bidi="ar"/>
              </w:rPr>
              <w:t>辆，巡查（手持终端）手机</w:t>
            </w:r>
            <w:r>
              <w:rPr>
                <w:rFonts w:hint="default" w:ascii="宋体" w:hAnsi="宋体" w:cs="宋体"/>
                <w:color w:val="auto"/>
                <w:szCs w:val="21"/>
                <w:highlight w:val="none"/>
                <w:lang w:bidi="ar"/>
              </w:rPr>
              <w:t>6</w:t>
            </w:r>
            <w:r>
              <w:rPr>
                <w:rFonts w:hint="eastAsia" w:ascii="宋体" w:hAnsi="宋体" w:cs="宋体"/>
                <w:color w:val="auto"/>
                <w:szCs w:val="21"/>
                <w:highlight w:val="none"/>
                <w:lang w:bidi="ar"/>
              </w:rPr>
              <w:t>台，无人机1台</w:t>
            </w:r>
          </w:p>
          <w:p w14:paraId="33E9165D">
            <w:pPr>
              <w:snapToGrid w:val="0"/>
              <w:jc w:val="center"/>
              <w:rPr>
                <w:rFonts w:hint="eastAsia" w:ascii="宋体" w:hAnsi="宋体" w:cs="宋体"/>
                <w:b/>
                <w:color w:val="auto"/>
                <w:szCs w:val="21"/>
                <w:highlight w:val="none"/>
              </w:rPr>
            </w:pPr>
            <w:r>
              <w:rPr>
                <w:rFonts w:hint="eastAsia" w:ascii="宋体" w:hAnsi="宋体" w:cs="宋体"/>
                <w:color w:val="auto"/>
                <w:highlight w:val="none"/>
              </w:rPr>
              <w:t>（</w:t>
            </w:r>
            <w:r>
              <w:rPr>
                <w:rFonts w:ascii="宋体" w:hAnsi="宋体" w:cs="宋体"/>
                <w:color w:val="auto"/>
                <w:highlight w:val="none"/>
              </w:rPr>
              <w:t>巡查频次</w:t>
            </w:r>
            <w:r>
              <w:rPr>
                <w:rFonts w:hint="eastAsia" w:ascii="宋体" w:hAnsi="宋体"/>
                <w:color w:val="auto"/>
                <w:highlight w:val="none"/>
              </w:rPr>
              <w:t>具体参照省</w:t>
            </w:r>
            <w:r>
              <w:rPr>
                <w:rFonts w:ascii="宋体" w:hAnsi="宋体"/>
                <w:color w:val="auto"/>
                <w:highlight w:val="none"/>
              </w:rPr>
              <w:t>管海塘</w:t>
            </w:r>
            <w:r>
              <w:rPr>
                <w:rFonts w:hint="eastAsia" w:ascii="宋体" w:hAnsi="宋体"/>
                <w:color w:val="auto"/>
                <w:highlight w:val="none"/>
              </w:rPr>
              <w:t>标准化管理要求执行）</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52A26C11">
            <w:pPr>
              <w:snapToGrid w:val="0"/>
              <w:jc w:val="center"/>
              <w:rPr>
                <w:rFonts w:hint="eastAsia" w:ascii="宋体" w:hAnsi="宋体" w:cs="宋体"/>
                <w:b/>
                <w:color w:val="auto"/>
                <w:szCs w:val="21"/>
                <w:highlight w:val="none"/>
              </w:rPr>
            </w:pPr>
          </w:p>
        </w:tc>
      </w:tr>
      <w:tr w14:paraId="7D89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5" w:type="dxa"/>
            <w:tcBorders>
              <w:top w:val="single" w:color="auto" w:sz="4" w:space="0"/>
              <w:left w:val="single" w:color="auto" w:sz="4" w:space="0"/>
              <w:bottom w:val="single" w:color="auto" w:sz="4" w:space="0"/>
              <w:right w:val="single" w:color="auto" w:sz="4" w:space="0"/>
            </w:tcBorders>
            <w:noWrap w:val="0"/>
            <w:vAlign w:val="center"/>
          </w:tcPr>
          <w:p w14:paraId="04EFD6D8">
            <w:pPr>
              <w:snapToGrid w:val="0"/>
              <w:jc w:val="center"/>
              <w:rPr>
                <w:rFonts w:hint="default" w:ascii="宋体" w:hAnsi="宋体" w:cs="宋体"/>
                <w:color w:val="auto"/>
                <w:szCs w:val="21"/>
                <w:highlight w:val="none"/>
              </w:rPr>
            </w:pPr>
            <w:r>
              <w:rPr>
                <w:rFonts w:hint="default" w:ascii="宋体" w:hAnsi="宋体" w:eastAsia="宋体" w:cs="宋体"/>
                <w:b/>
                <w:color w:val="auto"/>
                <w:szCs w:val="21"/>
                <w:highlight w:val="none"/>
              </w:rPr>
              <w:t>七</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606A8412">
            <w:pPr>
              <w:snapToGrid w:val="0"/>
              <w:jc w:val="center"/>
              <w:rPr>
                <w:rFonts w:hint="default"/>
                <w:b/>
                <w:color w:val="auto"/>
                <w:highlight w:val="none"/>
              </w:rPr>
            </w:pPr>
            <w:r>
              <w:rPr>
                <w:rFonts w:hint="default"/>
                <w:b/>
                <w:color w:val="auto"/>
                <w:highlight w:val="none"/>
              </w:rPr>
              <w:t>防汛编织袋储备</w:t>
            </w:r>
          </w:p>
        </w:tc>
        <w:tc>
          <w:tcPr>
            <w:tcW w:w="10912" w:type="dxa"/>
            <w:gridSpan w:val="6"/>
            <w:tcBorders>
              <w:top w:val="single" w:color="auto" w:sz="4" w:space="0"/>
              <w:left w:val="single" w:color="auto" w:sz="4" w:space="0"/>
              <w:bottom w:val="single" w:color="auto" w:sz="4" w:space="0"/>
              <w:right w:val="single" w:color="auto" w:sz="4" w:space="0"/>
            </w:tcBorders>
            <w:noWrap w:val="0"/>
            <w:vAlign w:val="center"/>
          </w:tcPr>
          <w:p w14:paraId="5DB25D77">
            <w:pPr>
              <w:snapToGrid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存放在指定地点的1.</w:t>
            </w:r>
            <w:r>
              <w:rPr>
                <w:rFonts w:hint="default" w:ascii="宋体" w:hAnsi="宋体" w:eastAsia="宋体" w:cs="宋体"/>
                <w:color w:val="auto"/>
                <w:highlight w:val="none"/>
              </w:rPr>
              <w:t>89</w:t>
            </w:r>
            <w:r>
              <w:rPr>
                <w:rFonts w:hint="eastAsia" w:ascii="宋体" w:hAnsi="宋体" w:eastAsia="宋体" w:cs="宋体"/>
                <w:color w:val="auto"/>
                <w:highlight w:val="none"/>
              </w:rPr>
              <w:t>万只55*85cm防汛编织袋更换为同等数量、质量的新编织袋</w:t>
            </w:r>
            <w:r>
              <w:rPr>
                <w:rFonts w:hint="eastAsia" w:ascii="宋体" w:hAnsi="宋体" w:cs="宋体"/>
                <w:color w:val="auto"/>
                <w:highlight w:val="none"/>
                <w:lang w:eastAsia="zh-CN"/>
              </w:rPr>
              <w:t>，另再代为储备</w:t>
            </w:r>
            <w:r>
              <w:rPr>
                <w:rFonts w:hint="eastAsia" w:ascii="宋体" w:hAnsi="宋体" w:cs="宋体"/>
                <w:color w:val="auto"/>
                <w:highlight w:val="none"/>
                <w:lang w:val="en-US" w:eastAsia="zh-CN"/>
              </w:rPr>
              <w:t>2.048万只</w:t>
            </w:r>
            <w:r>
              <w:rPr>
                <w:rFonts w:hint="eastAsia" w:ascii="宋体" w:hAnsi="宋体" w:eastAsia="宋体" w:cs="宋体"/>
                <w:color w:val="auto"/>
                <w:highlight w:val="none"/>
              </w:rPr>
              <w:t>55*85cm防汛编织袋</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7704A4D9">
            <w:pPr>
              <w:snapToGrid w:val="0"/>
              <w:jc w:val="center"/>
              <w:rPr>
                <w:rFonts w:hint="eastAsia" w:ascii="宋体" w:hAnsi="宋体" w:cs="宋体"/>
                <w:b/>
                <w:color w:val="auto"/>
                <w:szCs w:val="21"/>
                <w:highlight w:val="none"/>
              </w:rPr>
            </w:pPr>
          </w:p>
        </w:tc>
      </w:tr>
    </w:tbl>
    <w:p w14:paraId="5FCD2629">
      <w:pPr>
        <w:shd w:val="clear" w:color="auto" w:fill="FFFFFF"/>
        <w:wordWrap w:val="0"/>
        <w:adjustRightInd w:val="0"/>
        <w:snapToGrid w:val="0"/>
        <w:spacing w:line="560" w:lineRule="exact"/>
        <w:jc w:val="center"/>
        <w:rPr>
          <w:rFonts w:hint="eastAsia" w:eastAsia="方正小标宋简体"/>
          <w:bCs/>
          <w:color w:val="auto"/>
          <w:kern w:val="0"/>
          <w:sz w:val="44"/>
          <w:szCs w:val="44"/>
          <w:highlight w:val="none"/>
          <w:lang w:val="zh-CN"/>
        </w:rPr>
        <w:sectPr>
          <w:pgSz w:w="16838" w:h="11906" w:orient="landscape"/>
          <w:pgMar w:top="1800" w:right="1440" w:bottom="1706"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3CB94F4">
      <w:pPr>
        <w:shd w:val="clear" w:color="auto" w:fill="FFFFFF"/>
        <w:wordWrap w:val="0"/>
        <w:adjustRightInd w:val="0"/>
        <w:snapToGrid w:val="0"/>
        <w:spacing w:line="560" w:lineRule="exact"/>
        <w:jc w:val="center"/>
        <w:rPr>
          <w:rFonts w:eastAsia="方正小标宋简体"/>
          <w:bCs/>
          <w:color w:val="auto"/>
          <w:kern w:val="0"/>
          <w:sz w:val="44"/>
          <w:szCs w:val="44"/>
          <w:highlight w:val="none"/>
          <w:lang w:val="zh-CN"/>
        </w:rPr>
      </w:pPr>
      <w:r>
        <w:rPr>
          <w:rFonts w:hint="eastAsia" w:eastAsia="方正小标宋简体"/>
          <w:bCs/>
          <w:color w:val="auto"/>
          <w:kern w:val="0"/>
          <w:sz w:val="44"/>
          <w:szCs w:val="44"/>
          <w:highlight w:val="none"/>
          <w:lang w:val="zh-CN"/>
        </w:rPr>
        <w:t>钱塘江省管海塘维修养护管理办法</w:t>
      </w:r>
    </w:p>
    <w:p w14:paraId="60CB053A">
      <w:pPr>
        <w:shd w:val="clear" w:color="auto" w:fill="FFFFFF"/>
        <w:wordWrap w:val="0"/>
        <w:adjustRightInd w:val="0"/>
        <w:snapToGrid w:val="0"/>
        <w:spacing w:line="560" w:lineRule="exact"/>
        <w:jc w:val="center"/>
        <w:rPr>
          <w:rFonts w:eastAsia="方正小标宋简体"/>
          <w:bCs/>
          <w:color w:val="auto"/>
          <w:kern w:val="0"/>
          <w:sz w:val="44"/>
          <w:szCs w:val="44"/>
          <w:highlight w:val="none"/>
          <w:lang w:val="zh-CN"/>
        </w:rPr>
      </w:pPr>
      <w:r>
        <w:rPr>
          <w:rFonts w:hint="eastAsia" w:eastAsia="方正小标宋简体"/>
          <w:bCs/>
          <w:color w:val="auto"/>
          <w:kern w:val="0"/>
          <w:sz w:val="44"/>
          <w:szCs w:val="44"/>
          <w:highlight w:val="none"/>
          <w:lang w:val="zh-CN"/>
        </w:rPr>
        <w:t>（试行）</w:t>
      </w:r>
    </w:p>
    <w:p w14:paraId="4D191E09">
      <w:pPr>
        <w:adjustRightInd w:val="0"/>
        <w:snapToGrid w:val="0"/>
        <w:spacing w:before="312" w:beforeLines="100" w:after="156" w:afterLines="50" w:line="0" w:lineRule="atLeast"/>
        <w:jc w:val="center"/>
        <w:rPr>
          <w:rFonts w:ascii="黑体" w:hAnsi="黑体" w:eastAsia="黑体" w:cs="黑体"/>
          <w:bCs/>
          <w:color w:val="auto"/>
          <w:kern w:val="0"/>
          <w:sz w:val="32"/>
          <w:szCs w:val="32"/>
          <w:highlight w:val="none"/>
          <w:lang w:val="zh-CN"/>
        </w:rPr>
      </w:pPr>
      <w:r>
        <w:rPr>
          <w:rFonts w:hint="eastAsia" w:ascii="黑体" w:hAnsi="黑体" w:eastAsia="黑体" w:cs="黑体"/>
          <w:bCs/>
          <w:color w:val="auto"/>
          <w:kern w:val="0"/>
          <w:sz w:val="32"/>
          <w:szCs w:val="32"/>
          <w:highlight w:val="none"/>
          <w:lang w:val="zh-CN"/>
        </w:rPr>
        <w:t>第一章  总则</w:t>
      </w:r>
    </w:p>
    <w:p w14:paraId="279372BF">
      <w:pPr>
        <w:adjustRightInd w:val="0"/>
        <w:snapToGrid w:val="0"/>
        <w:spacing w:line="560" w:lineRule="exact"/>
        <w:ind w:firstLine="643" w:firstLineChars="200"/>
        <w:rPr>
          <w:rFonts w:ascii="仿宋_GB2312" w:eastAsia="仿宋_GB2312"/>
          <w:bCs/>
          <w:color w:val="auto"/>
          <w:sz w:val="32"/>
          <w:szCs w:val="32"/>
          <w:highlight w:val="none"/>
        </w:rPr>
      </w:pPr>
      <w:r>
        <w:rPr>
          <w:rFonts w:hint="eastAsia" w:ascii="仿宋_GB2312" w:eastAsia="仿宋_GB2312"/>
          <w:b/>
          <w:color w:val="auto"/>
          <w:sz w:val="32"/>
          <w:szCs w:val="32"/>
          <w:highlight w:val="none"/>
        </w:rPr>
        <w:t>第一条</w:t>
      </w:r>
      <w:r>
        <w:rPr>
          <w:rFonts w:hint="eastAsia" w:ascii="仿宋_GB2312" w:eastAsia="仿宋_GB2312"/>
          <w:bCs/>
          <w:color w:val="auto"/>
          <w:sz w:val="32"/>
          <w:szCs w:val="32"/>
          <w:highlight w:val="none"/>
        </w:rPr>
        <w:t xml:space="preserve">  为规范钱塘江省管海塘维修养护管理，确保省管海塘安全运行，根据有关法律法规和技术标准，结合中心省管海塘工程管理实际，制定本办法。</w:t>
      </w:r>
    </w:p>
    <w:p w14:paraId="5CFD87DD">
      <w:pPr>
        <w:adjustRightInd w:val="0"/>
        <w:snapToGrid w:val="0"/>
        <w:spacing w:line="560" w:lineRule="exact"/>
        <w:ind w:firstLine="643" w:firstLineChars="200"/>
        <w:rPr>
          <w:rFonts w:ascii="仿宋_GB2312" w:eastAsia="仿宋_GB2312"/>
          <w:bCs/>
          <w:color w:val="auto"/>
          <w:sz w:val="32"/>
          <w:szCs w:val="32"/>
          <w:highlight w:val="none"/>
        </w:rPr>
      </w:pPr>
      <w:r>
        <w:rPr>
          <w:rFonts w:hint="eastAsia" w:ascii="仿宋_GB2312" w:eastAsia="仿宋_GB2312"/>
          <w:b/>
          <w:color w:val="auto"/>
          <w:sz w:val="32"/>
          <w:szCs w:val="32"/>
          <w:highlight w:val="none"/>
        </w:rPr>
        <w:t>第二条</w:t>
      </w:r>
      <w:r>
        <w:rPr>
          <w:rFonts w:hint="eastAsia" w:ascii="仿宋_GB2312" w:eastAsia="仿宋_GB2312"/>
          <w:bCs/>
          <w:color w:val="auto"/>
          <w:sz w:val="32"/>
          <w:szCs w:val="32"/>
          <w:highlight w:val="none"/>
        </w:rPr>
        <w:t xml:space="preserve">  本办法适用于中心“钱塘江省管海塘维护”部门预算项目安排的钱塘江省管海塘维修和日常养护项目。</w:t>
      </w:r>
    </w:p>
    <w:p w14:paraId="46F8EB4C">
      <w:pPr>
        <w:snapToGrid w:val="0"/>
        <w:spacing w:line="560" w:lineRule="exact"/>
        <w:ind w:firstLine="643" w:firstLineChars="200"/>
        <w:rPr>
          <w:rFonts w:ascii="仿宋_GB2312" w:eastAsia="仿宋_GB2312"/>
          <w:bCs/>
          <w:color w:val="auto"/>
          <w:sz w:val="32"/>
          <w:szCs w:val="32"/>
          <w:highlight w:val="none"/>
        </w:rPr>
      </w:pPr>
      <w:r>
        <w:rPr>
          <w:rFonts w:hint="eastAsia" w:ascii="仿宋_GB2312" w:eastAsia="仿宋_GB2312"/>
          <w:b/>
          <w:color w:val="auto"/>
          <w:sz w:val="32"/>
          <w:szCs w:val="32"/>
          <w:highlight w:val="none"/>
        </w:rPr>
        <w:t>第三条</w:t>
      </w:r>
      <w:r>
        <w:rPr>
          <w:rFonts w:hint="eastAsia" w:ascii="仿宋_GB2312" w:eastAsia="仿宋_GB2312"/>
          <w:bCs/>
          <w:color w:val="auto"/>
          <w:sz w:val="32"/>
          <w:szCs w:val="32"/>
          <w:highlight w:val="none"/>
        </w:rPr>
        <w:t xml:space="preserve">  钱塘江省管海塘维修项目包括日常维修项目和专项维修项目。</w:t>
      </w:r>
    </w:p>
    <w:p w14:paraId="66737718">
      <w:pPr>
        <w:adjustRightInd w:val="0"/>
        <w:snapToGrid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日常维修项目是指对海塘进行日常的常规性维修，其资金根据维修养护定额测算。</w:t>
      </w:r>
    </w:p>
    <w:p w14:paraId="16CD4420">
      <w:pPr>
        <w:adjustRightInd w:val="0"/>
        <w:snapToGrid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专项维修项目是指针对海塘某个结构、部位或区域进行的维修，其资金根据浙江省水电工程概（预）算定额及其它有关定额测算。</w:t>
      </w:r>
    </w:p>
    <w:p w14:paraId="2458A733">
      <w:pPr>
        <w:adjustRightInd w:val="0"/>
        <w:snapToGrid w:val="0"/>
        <w:spacing w:line="560" w:lineRule="exact"/>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 xml:space="preserve">第四条 </w:t>
      </w:r>
      <w:r>
        <w:rPr>
          <w:rFonts w:ascii="仿宋_GB2312" w:eastAsia="仿宋_GB2312"/>
          <w:b/>
          <w:color w:val="auto"/>
          <w:sz w:val="32"/>
          <w:szCs w:val="32"/>
          <w:highlight w:val="none"/>
        </w:rPr>
        <w:t xml:space="preserve"> </w:t>
      </w:r>
      <w:r>
        <w:rPr>
          <w:rFonts w:hint="eastAsia" w:ascii="仿宋_GB2312" w:eastAsia="仿宋_GB2312"/>
          <w:color w:val="auto"/>
          <w:sz w:val="32"/>
          <w:szCs w:val="32"/>
          <w:highlight w:val="none"/>
        </w:rPr>
        <w:t>钱塘江省管海塘日常养护是指对省管一、二线海塘工程及附属设施开展的保洁、绿化养护、缺陷修复等日常工作。</w:t>
      </w:r>
    </w:p>
    <w:p w14:paraId="0EADD405">
      <w:pPr>
        <w:adjustRightInd w:val="0"/>
        <w:snapToGrid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保洁是指为了维护海塘内外坡、堤顶道路和护塘地等场所整洁而从事的清扫和环境卫生保洁工作。</w:t>
      </w:r>
    </w:p>
    <w:p w14:paraId="089B0E89">
      <w:pPr>
        <w:adjustRightInd w:val="0"/>
        <w:snapToGrid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绿化养护是指对海塘管理范围内的植物采取灌溉、修剪、防治病虫、防寒、支撑、除草、中耕、施肥等措施。</w:t>
      </w:r>
    </w:p>
    <w:p w14:paraId="3008E424">
      <w:pPr>
        <w:adjustRightInd w:val="0"/>
        <w:snapToGrid w:val="0"/>
        <w:spacing w:line="560" w:lineRule="exact"/>
        <w:ind w:firstLine="640" w:firstLineChars="200"/>
        <w:rPr>
          <w:rFonts w:ascii="仿宋_GB2312" w:eastAsia="仿宋_GB2312"/>
          <w:color w:val="auto"/>
          <w:kern w:val="0"/>
          <w:sz w:val="32"/>
          <w:szCs w:val="32"/>
          <w:highlight w:val="none"/>
        </w:rPr>
      </w:pPr>
      <w:r>
        <w:rPr>
          <w:rFonts w:hint="eastAsia" w:ascii="仿宋_GB2312" w:eastAsia="仿宋_GB2312"/>
          <w:color w:val="auto"/>
          <w:kern w:val="0"/>
          <w:sz w:val="32"/>
          <w:szCs w:val="32"/>
          <w:highlight w:val="none"/>
        </w:rPr>
        <w:t>缺陷修复是指单处维修量≤1</w:t>
      </w:r>
      <w:r>
        <w:rPr>
          <w:rFonts w:hint="eastAsia" w:ascii="仿宋_GB2312" w:eastAsia="仿宋_GB2312"/>
          <w:color w:val="auto"/>
          <w:kern w:val="0"/>
          <w:sz w:val="32"/>
          <w:szCs w:val="32"/>
          <w:highlight w:val="none"/>
          <w:lang w:eastAsia="zh-CN"/>
        </w:rPr>
        <w:t>㎥</w:t>
      </w:r>
      <w:r>
        <w:rPr>
          <w:rFonts w:hint="eastAsia" w:ascii="仿宋_GB2312" w:eastAsia="仿宋_GB2312"/>
          <w:color w:val="auto"/>
          <w:kern w:val="0"/>
          <w:sz w:val="32"/>
          <w:szCs w:val="32"/>
          <w:highlight w:val="none"/>
        </w:rPr>
        <w:t>的土方回填、石方整修、砼修筑，单处维修面积≤10</w:t>
      </w:r>
      <w:r>
        <w:rPr>
          <w:rFonts w:hint="eastAsia" w:ascii="仿宋_GB2312" w:eastAsia="仿宋_GB2312"/>
          <w:color w:val="auto"/>
          <w:kern w:val="0"/>
          <w:sz w:val="32"/>
          <w:szCs w:val="32"/>
          <w:highlight w:val="none"/>
          <w:lang w:eastAsia="zh-CN"/>
        </w:rPr>
        <w:t>㎡</w:t>
      </w:r>
      <w:r>
        <w:rPr>
          <w:rFonts w:hint="eastAsia" w:ascii="仿宋_GB2312" w:eastAsia="仿宋_GB2312"/>
          <w:color w:val="auto"/>
          <w:kern w:val="0"/>
          <w:sz w:val="32"/>
          <w:szCs w:val="32"/>
          <w:highlight w:val="none"/>
        </w:rPr>
        <w:t>的砌石勾缝，单处维修面积≤10</w:t>
      </w:r>
      <w:r>
        <w:rPr>
          <w:rFonts w:hint="eastAsia" w:ascii="仿宋_GB2312" w:eastAsia="仿宋_GB2312"/>
          <w:color w:val="auto"/>
          <w:kern w:val="0"/>
          <w:sz w:val="32"/>
          <w:szCs w:val="32"/>
          <w:highlight w:val="none"/>
          <w:lang w:eastAsia="zh-CN"/>
        </w:rPr>
        <w:t>㎡</w:t>
      </w:r>
      <w:r>
        <w:rPr>
          <w:rFonts w:hint="eastAsia" w:ascii="仿宋_GB2312" w:eastAsia="仿宋_GB2312"/>
          <w:color w:val="auto"/>
          <w:kern w:val="0"/>
          <w:sz w:val="32"/>
          <w:szCs w:val="32"/>
          <w:highlight w:val="none"/>
        </w:rPr>
        <w:t>的草皮，单处维修面积≤1</w:t>
      </w:r>
      <w:r>
        <w:rPr>
          <w:rFonts w:hint="eastAsia" w:ascii="仿宋_GB2312" w:eastAsia="仿宋_GB2312"/>
          <w:color w:val="auto"/>
          <w:kern w:val="0"/>
          <w:sz w:val="32"/>
          <w:szCs w:val="32"/>
          <w:highlight w:val="none"/>
          <w:lang w:eastAsia="zh-CN"/>
        </w:rPr>
        <w:t>㎡</w:t>
      </w:r>
      <w:r>
        <w:rPr>
          <w:rFonts w:hint="eastAsia" w:ascii="仿宋_GB2312" w:eastAsia="仿宋_GB2312"/>
          <w:color w:val="auto"/>
          <w:kern w:val="0"/>
          <w:sz w:val="32"/>
          <w:szCs w:val="32"/>
          <w:highlight w:val="none"/>
        </w:rPr>
        <w:t>的沥青路面，以及每处维修金额在1000元以内的其他设施维修。</w:t>
      </w:r>
    </w:p>
    <w:p w14:paraId="6C4C371A">
      <w:pPr>
        <w:pStyle w:val="6"/>
        <w:ind w:firstLine="640"/>
        <w:rPr>
          <w:color w:val="auto"/>
          <w:highlight w:val="none"/>
        </w:rPr>
      </w:pPr>
      <w:r>
        <w:rPr>
          <w:rFonts w:hint="eastAsia" w:ascii="仿宋_GB2312" w:eastAsia="仿宋_GB2312"/>
          <w:color w:val="auto"/>
          <w:sz w:val="32"/>
          <w:szCs w:val="32"/>
          <w:highlight w:val="none"/>
        </w:rPr>
        <w:t>海塘附属设施养护是指现场管理房、防汛备料场、里程碑、界桩、宣传牌、旱闸、升降桩、限高架等管理附属设施的日常养护。</w:t>
      </w:r>
    </w:p>
    <w:p w14:paraId="2C4B80DD">
      <w:pPr>
        <w:tabs>
          <w:tab w:val="left" w:pos="884"/>
        </w:tabs>
        <w:adjustRightInd w:val="0"/>
        <w:snapToGrid w:val="0"/>
        <w:spacing w:line="560" w:lineRule="exact"/>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 xml:space="preserve">第五条  </w:t>
      </w:r>
      <w:r>
        <w:rPr>
          <w:rFonts w:hint="eastAsia" w:ascii="仿宋_GB2312" w:eastAsia="仿宋_GB2312"/>
          <w:color w:val="auto"/>
          <w:sz w:val="32"/>
          <w:szCs w:val="32"/>
          <w:highlight w:val="none"/>
        </w:rPr>
        <w:t>钱塘江省管海塘日常养护根据海塘塘段的重要程度和不同功能要求，实行分级养护，其中：城市核心区或重要示范的塘段应按一级标准养护；临江海塘的一般塘段按二级标准养护；其他按三级标准养护。</w:t>
      </w:r>
    </w:p>
    <w:p w14:paraId="3ABD3480">
      <w:pPr>
        <w:adjustRightInd w:val="0"/>
        <w:snapToGrid w:val="0"/>
        <w:spacing w:before="312" w:beforeLines="100" w:after="156" w:afterLines="50" w:line="0" w:lineRule="atLeast"/>
        <w:jc w:val="center"/>
        <w:rPr>
          <w:rFonts w:ascii="黑体" w:hAnsi="黑体" w:eastAsia="黑体" w:cs="黑体"/>
          <w:bCs/>
          <w:color w:val="auto"/>
          <w:kern w:val="0"/>
          <w:sz w:val="32"/>
          <w:szCs w:val="32"/>
          <w:highlight w:val="none"/>
          <w:lang w:val="zh-CN"/>
        </w:rPr>
      </w:pPr>
      <w:r>
        <w:rPr>
          <w:rFonts w:hint="eastAsia" w:ascii="黑体" w:hAnsi="黑体" w:eastAsia="黑体" w:cs="黑体"/>
          <w:bCs/>
          <w:color w:val="auto"/>
          <w:kern w:val="0"/>
          <w:sz w:val="32"/>
          <w:szCs w:val="32"/>
          <w:highlight w:val="none"/>
          <w:lang w:val="zh-CN"/>
        </w:rPr>
        <w:t>第二章  管理职责</w:t>
      </w:r>
    </w:p>
    <w:p w14:paraId="28EB39D5">
      <w:pPr>
        <w:adjustRightInd w:val="0"/>
        <w:snapToGrid w:val="0"/>
        <w:spacing w:line="560" w:lineRule="exact"/>
        <w:ind w:firstLine="643" w:firstLineChars="200"/>
        <w:rPr>
          <w:rFonts w:ascii="仿宋_GB2312" w:eastAsia="仿宋_GB2312"/>
          <w:bCs/>
          <w:color w:val="auto"/>
          <w:sz w:val="32"/>
          <w:szCs w:val="32"/>
          <w:highlight w:val="none"/>
        </w:rPr>
      </w:pPr>
      <w:r>
        <w:rPr>
          <w:rFonts w:hint="eastAsia" w:ascii="仿宋_GB2312" w:eastAsia="仿宋_GB2312"/>
          <w:b/>
          <w:color w:val="auto"/>
          <w:sz w:val="32"/>
          <w:szCs w:val="32"/>
          <w:highlight w:val="none"/>
        </w:rPr>
        <w:t>第六条</w:t>
      </w:r>
      <w:r>
        <w:rPr>
          <w:rFonts w:hint="eastAsia" w:ascii="仿宋_GB2312" w:eastAsia="仿宋_GB2312"/>
          <w:bCs/>
          <w:color w:val="auto"/>
          <w:sz w:val="32"/>
          <w:szCs w:val="32"/>
          <w:highlight w:val="none"/>
        </w:rPr>
        <w:t xml:space="preserve">  海塘工程部负责钱塘江省管海塘维修养护的预算申报和资金分配、实施方案备案、实施过程指导、组织维修工程的单项工程验收和养护项目的年度验收等。</w:t>
      </w:r>
    </w:p>
    <w:p w14:paraId="52D758A8">
      <w:pPr>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 xml:space="preserve">第七条 </w:t>
      </w:r>
      <w:r>
        <w:rPr>
          <w:rFonts w:ascii="仿宋_GB2312" w:eastAsia="仿宋_GB2312"/>
          <w:b/>
          <w:color w:val="auto"/>
          <w:sz w:val="32"/>
          <w:szCs w:val="32"/>
          <w:highlight w:val="none"/>
        </w:rPr>
        <w:t xml:space="preserve"> </w:t>
      </w:r>
      <w:r>
        <w:rPr>
          <w:rFonts w:hint="eastAsia" w:ascii="仿宋_GB2312" w:eastAsia="仿宋_GB2312"/>
          <w:bCs/>
          <w:color w:val="auto"/>
          <w:sz w:val="32"/>
          <w:szCs w:val="32"/>
          <w:highlight w:val="none"/>
        </w:rPr>
        <w:t>具有省管海塘管理职责的海塘工程部杭州管理站、海塘工程部嘉兴管理站、浙东引水部宁绍管理站（以下简称各管理站），负责各自辖区内省管海塘维修养护的预算资金测算、实施计划安排、项目实施管理、维修工程单位工程验收和养护项目考核等工作，对辖区内项目的资金预算和使用、工程质量、安全、进度等负</w:t>
      </w:r>
      <w:r>
        <w:rPr>
          <w:rFonts w:hint="eastAsia" w:ascii="仿宋_GB2312" w:eastAsia="仿宋_GB2312"/>
          <w:color w:val="auto"/>
          <w:sz w:val="32"/>
          <w:szCs w:val="32"/>
          <w:highlight w:val="none"/>
        </w:rPr>
        <w:t>责。</w:t>
      </w:r>
    </w:p>
    <w:p w14:paraId="7DA30DE0">
      <w:pPr>
        <w:adjustRightInd w:val="0"/>
        <w:snapToGrid w:val="0"/>
        <w:spacing w:line="560" w:lineRule="exact"/>
        <w:ind w:firstLine="643" w:firstLineChars="200"/>
        <w:rPr>
          <w:rFonts w:ascii="黑体" w:hAnsi="黑体" w:eastAsia="黑体" w:cs="黑体"/>
          <w:bCs/>
          <w:color w:val="auto"/>
          <w:kern w:val="0"/>
          <w:sz w:val="32"/>
          <w:szCs w:val="32"/>
          <w:highlight w:val="none"/>
        </w:rPr>
      </w:pPr>
      <w:r>
        <w:rPr>
          <w:rFonts w:hint="eastAsia" w:ascii="仿宋_GB2312" w:eastAsia="仿宋_GB2312"/>
          <w:b/>
          <w:color w:val="auto"/>
          <w:sz w:val="32"/>
          <w:szCs w:val="32"/>
          <w:highlight w:val="none"/>
        </w:rPr>
        <w:t xml:space="preserve">第八条 </w:t>
      </w:r>
      <w:r>
        <w:rPr>
          <w:rFonts w:ascii="仿宋_GB2312" w:eastAsia="仿宋_GB2312"/>
          <w:b/>
          <w:color w:val="auto"/>
          <w:sz w:val="32"/>
          <w:szCs w:val="32"/>
          <w:highlight w:val="none"/>
        </w:rPr>
        <w:t xml:space="preserve"> </w:t>
      </w:r>
      <w:r>
        <w:rPr>
          <w:rFonts w:hint="eastAsia" w:ascii="仿宋_GB2312" w:eastAsia="仿宋_GB2312"/>
          <w:bCs/>
          <w:color w:val="auto"/>
          <w:sz w:val="32"/>
          <w:szCs w:val="32"/>
          <w:highlight w:val="none"/>
        </w:rPr>
        <w:t>规划发展部和综合部根据《浙江省钱塘江流域中心预算管理办法》等中心制度和办法的要求承担各自职责。</w:t>
      </w:r>
    </w:p>
    <w:p w14:paraId="059411FD">
      <w:pPr>
        <w:adjustRightInd w:val="0"/>
        <w:snapToGrid w:val="0"/>
        <w:spacing w:before="312" w:beforeLines="100" w:after="156" w:afterLines="50" w:line="0" w:lineRule="atLeast"/>
        <w:jc w:val="center"/>
        <w:rPr>
          <w:rFonts w:ascii="黑体" w:hAnsi="黑体" w:eastAsia="黑体" w:cs="黑体"/>
          <w:bCs/>
          <w:color w:val="auto"/>
          <w:kern w:val="0"/>
          <w:sz w:val="32"/>
          <w:szCs w:val="32"/>
          <w:highlight w:val="none"/>
          <w:lang w:val="zh-CN"/>
        </w:rPr>
      </w:pPr>
      <w:r>
        <w:rPr>
          <w:rFonts w:hint="eastAsia" w:ascii="黑体" w:hAnsi="黑体" w:eastAsia="黑体" w:cs="黑体"/>
          <w:bCs/>
          <w:color w:val="auto"/>
          <w:kern w:val="0"/>
          <w:sz w:val="32"/>
          <w:szCs w:val="32"/>
          <w:highlight w:val="none"/>
          <w:lang w:val="zh-CN"/>
        </w:rPr>
        <w:t>第三章  前期管理</w:t>
      </w:r>
    </w:p>
    <w:p w14:paraId="21610DC0">
      <w:pPr>
        <w:adjustRightInd w:val="0"/>
        <w:snapToGrid w:val="0"/>
        <w:spacing w:line="560" w:lineRule="exact"/>
        <w:ind w:firstLine="643" w:firstLineChars="200"/>
        <w:rPr>
          <w:rFonts w:ascii="仿宋_GB2312" w:eastAsia="仿宋_GB2312"/>
          <w:bCs/>
          <w:color w:val="auto"/>
          <w:sz w:val="32"/>
          <w:szCs w:val="32"/>
          <w:highlight w:val="none"/>
        </w:rPr>
      </w:pPr>
      <w:r>
        <w:rPr>
          <w:rFonts w:hint="eastAsia" w:ascii="仿宋_GB2312" w:eastAsia="仿宋_GB2312"/>
          <w:b/>
          <w:color w:val="auto"/>
          <w:sz w:val="32"/>
          <w:szCs w:val="32"/>
          <w:highlight w:val="none"/>
        </w:rPr>
        <w:t>第九条</w:t>
      </w:r>
      <w:r>
        <w:rPr>
          <w:rFonts w:hint="eastAsia" w:ascii="仿宋_GB2312" w:eastAsia="仿宋_GB2312"/>
          <w:bCs/>
          <w:color w:val="auto"/>
          <w:sz w:val="32"/>
          <w:szCs w:val="32"/>
          <w:highlight w:val="none"/>
        </w:rPr>
        <w:t xml:space="preserve">  各管理站负责测算所辖省管海塘维修养护所需预算资金，报海塘工程部汇总。相关的设计、监理、招标代理等资金由海塘工程部根据汇总情况，按有关规定统一测算。</w:t>
      </w:r>
    </w:p>
    <w:p w14:paraId="74789E6D">
      <w:pPr>
        <w:adjustRightInd w:val="0"/>
        <w:snapToGrid w:val="0"/>
        <w:spacing w:line="560" w:lineRule="exact"/>
        <w:ind w:firstLine="640" w:firstLineChars="200"/>
        <w:rPr>
          <w:rFonts w:ascii="仿宋_GB2312" w:eastAsia="仿宋_GB2312"/>
          <w:bCs/>
          <w:color w:val="auto"/>
          <w:sz w:val="32"/>
          <w:szCs w:val="32"/>
          <w:highlight w:val="none"/>
        </w:rPr>
      </w:pPr>
      <w:r>
        <w:rPr>
          <w:rFonts w:hint="eastAsia" w:ascii="仿宋_GB2312" w:eastAsia="仿宋_GB2312"/>
          <w:bCs/>
          <w:color w:val="auto"/>
          <w:sz w:val="32"/>
          <w:szCs w:val="32"/>
          <w:highlight w:val="none"/>
        </w:rPr>
        <w:t>维修养护预算资金应根据省内现行水利工程维修养护定额标准及经费编制细则，以及允许套用的其它相关定额进行测算，并按工作实际明确维修和养护的经费的分配额度。</w:t>
      </w:r>
    </w:p>
    <w:p w14:paraId="2FC20BD6">
      <w:pPr>
        <w:adjustRightInd w:val="0"/>
        <w:snapToGrid w:val="0"/>
        <w:spacing w:line="560" w:lineRule="exact"/>
        <w:ind w:firstLine="640" w:firstLineChars="200"/>
        <w:rPr>
          <w:rFonts w:ascii="仿宋_GB2312" w:eastAsia="仿宋_GB2312"/>
          <w:bCs/>
          <w:color w:val="auto"/>
          <w:sz w:val="32"/>
          <w:szCs w:val="32"/>
          <w:highlight w:val="none"/>
        </w:rPr>
      </w:pPr>
      <w:r>
        <w:rPr>
          <w:rFonts w:hint="eastAsia" w:ascii="仿宋_GB2312" w:eastAsia="仿宋_GB2312"/>
          <w:bCs/>
          <w:color w:val="auto"/>
          <w:sz w:val="32"/>
          <w:szCs w:val="32"/>
          <w:highlight w:val="none"/>
        </w:rPr>
        <w:t>专项维修项目预算应根据设计方案和现行水利水电工程设计概（预）算编制规定、预算定额等编制。专项维修应由各管理站组织编制深度达到初步设计要求的方案，报海塘工程部审核。</w:t>
      </w:r>
    </w:p>
    <w:p w14:paraId="1B955B0A">
      <w:pPr>
        <w:adjustRightInd w:val="0"/>
        <w:snapToGrid w:val="0"/>
        <w:spacing w:line="560" w:lineRule="exact"/>
        <w:ind w:firstLine="643" w:firstLineChars="200"/>
        <w:rPr>
          <w:rFonts w:ascii="仿宋_GB2312" w:eastAsia="仿宋_GB2312"/>
          <w:bCs/>
          <w:color w:val="auto"/>
          <w:sz w:val="32"/>
          <w:szCs w:val="32"/>
          <w:highlight w:val="none"/>
        </w:rPr>
      </w:pPr>
      <w:r>
        <w:rPr>
          <w:rFonts w:hint="eastAsia" w:ascii="仿宋_GB2312" w:eastAsia="仿宋_GB2312"/>
          <w:b/>
          <w:color w:val="auto"/>
          <w:sz w:val="32"/>
          <w:szCs w:val="32"/>
          <w:highlight w:val="none"/>
        </w:rPr>
        <w:t>第十条</w:t>
      </w:r>
      <w:r>
        <w:rPr>
          <w:rFonts w:hint="eastAsia" w:ascii="仿宋_GB2312" w:eastAsia="仿宋_GB2312"/>
          <w:bCs/>
          <w:color w:val="auto"/>
          <w:sz w:val="32"/>
          <w:szCs w:val="32"/>
          <w:highlight w:val="none"/>
        </w:rPr>
        <w:t xml:space="preserve">  海塘工程部根据申报相关要求，组织各管理站调整各自省管海塘维修养护内容和预算金额后按要求编报预算。</w:t>
      </w:r>
    </w:p>
    <w:p w14:paraId="5CB890B1">
      <w:pPr>
        <w:adjustRightInd w:val="0"/>
        <w:snapToGrid w:val="0"/>
        <w:spacing w:line="560" w:lineRule="exact"/>
        <w:ind w:firstLine="640" w:firstLineChars="200"/>
        <w:rPr>
          <w:rFonts w:ascii="仿宋_GB2312" w:eastAsia="仿宋_GB2312"/>
          <w:b/>
          <w:color w:val="auto"/>
          <w:sz w:val="32"/>
          <w:szCs w:val="32"/>
          <w:highlight w:val="none"/>
        </w:rPr>
      </w:pPr>
      <w:r>
        <w:rPr>
          <w:rFonts w:hint="eastAsia" w:ascii="仿宋_GB2312" w:eastAsia="仿宋_GB2312"/>
          <w:bCs/>
          <w:color w:val="auto"/>
          <w:sz w:val="32"/>
          <w:szCs w:val="32"/>
          <w:highlight w:val="none"/>
        </w:rPr>
        <w:t>预算批复后，海塘工程部根据预算申报和中心工作实际，向各管理站分解任务。</w:t>
      </w:r>
    </w:p>
    <w:p w14:paraId="3D8ECB18">
      <w:pPr>
        <w:adjustRightInd w:val="0"/>
        <w:snapToGrid w:val="0"/>
        <w:spacing w:line="560" w:lineRule="exact"/>
        <w:ind w:firstLine="643" w:firstLineChars="200"/>
        <w:rPr>
          <w:rFonts w:ascii="仿宋_GB2312" w:eastAsia="仿宋_GB2312"/>
          <w:bCs/>
          <w:color w:val="auto"/>
          <w:sz w:val="32"/>
          <w:szCs w:val="32"/>
          <w:highlight w:val="none"/>
        </w:rPr>
      </w:pPr>
      <w:r>
        <w:rPr>
          <w:rFonts w:hint="eastAsia" w:ascii="仿宋_GB2312" w:eastAsia="仿宋_GB2312"/>
          <w:b/>
          <w:color w:val="auto"/>
          <w:sz w:val="32"/>
          <w:szCs w:val="32"/>
          <w:highlight w:val="none"/>
        </w:rPr>
        <w:t>第十一条</w:t>
      </w:r>
      <w:r>
        <w:rPr>
          <w:rFonts w:hint="eastAsia" w:ascii="仿宋_GB2312" w:eastAsia="仿宋_GB2312"/>
          <w:bCs/>
          <w:color w:val="auto"/>
          <w:sz w:val="32"/>
          <w:szCs w:val="32"/>
          <w:highlight w:val="none"/>
        </w:rPr>
        <w:t xml:space="preserve">  省管海塘维修养护及相关的设计、监理、招标代理和审价等的政府采购，由海塘工程部统一组织实施，各管理站配合做好工程量清单、技术要求编制等工作。未达到政府采购要求的，按中心有关规定确定委托方。</w:t>
      </w:r>
    </w:p>
    <w:p w14:paraId="383A41F1">
      <w:pPr>
        <w:adjustRightInd w:val="0"/>
        <w:snapToGrid w:val="0"/>
        <w:spacing w:before="312" w:beforeLines="100" w:after="156" w:afterLines="50" w:line="0" w:lineRule="atLeast"/>
        <w:jc w:val="center"/>
        <w:rPr>
          <w:rFonts w:ascii="黑体" w:hAnsi="黑体" w:eastAsia="黑体" w:cs="黑体"/>
          <w:bCs/>
          <w:color w:val="auto"/>
          <w:kern w:val="0"/>
          <w:sz w:val="32"/>
          <w:szCs w:val="32"/>
          <w:highlight w:val="none"/>
          <w:lang w:val="zh-CN"/>
        </w:rPr>
      </w:pPr>
      <w:r>
        <w:rPr>
          <w:rFonts w:hint="eastAsia" w:ascii="黑体" w:hAnsi="黑体" w:eastAsia="黑体" w:cs="黑体"/>
          <w:bCs/>
          <w:color w:val="auto"/>
          <w:kern w:val="0"/>
          <w:sz w:val="32"/>
          <w:szCs w:val="32"/>
          <w:highlight w:val="none"/>
          <w:lang w:val="zh-CN"/>
        </w:rPr>
        <w:t>第四章  实施管理</w:t>
      </w:r>
    </w:p>
    <w:p w14:paraId="659188C4">
      <w:pPr>
        <w:adjustRightInd w:val="0"/>
        <w:snapToGrid w:val="0"/>
        <w:spacing w:line="560" w:lineRule="exact"/>
        <w:ind w:firstLine="643" w:firstLineChars="200"/>
        <w:rPr>
          <w:rFonts w:ascii="仿宋_GB2312" w:eastAsia="仿宋_GB2312"/>
          <w:bCs/>
          <w:color w:val="auto"/>
          <w:sz w:val="32"/>
          <w:szCs w:val="32"/>
          <w:highlight w:val="none"/>
        </w:rPr>
      </w:pPr>
      <w:r>
        <w:rPr>
          <w:rFonts w:hint="eastAsia" w:ascii="仿宋_GB2312" w:eastAsia="仿宋_GB2312"/>
          <w:b/>
          <w:color w:val="auto"/>
          <w:sz w:val="32"/>
          <w:szCs w:val="32"/>
          <w:highlight w:val="none"/>
        </w:rPr>
        <w:t>第十二条</w:t>
      </w:r>
      <w:r>
        <w:rPr>
          <w:rFonts w:hint="eastAsia" w:ascii="仿宋_GB2312" w:eastAsia="仿宋_GB2312"/>
          <w:bCs/>
          <w:color w:val="auto"/>
          <w:sz w:val="32"/>
          <w:szCs w:val="32"/>
          <w:highlight w:val="none"/>
        </w:rPr>
        <w:t xml:space="preserve">  钱塘江省管海塘维修养护实行实施方案备案管理。各管理站应在部门预算批复下达后、采购文件编制前制定辖区内省管海塘维修养护实施方案（格式见附件1），报海塘工程部备案。</w:t>
      </w:r>
    </w:p>
    <w:p w14:paraId="707DCFDB">
      <w:pPr>
        <w:adjustRightInd w:val="0"/>
        <w:snapToGrid w:val="0"/>
        <w:spacing w:line="560" w:lineRule="exact"/>
        <w:ind w:firstLine="643" w:firstLineChars="200"/>
        <w:rPr>
          <w:rFonts w:ascii="仿宋_GB2312" w:eastAsia="仿宋_GB2312"/>
          <w:bCs/>
          <w:color w:val="auto"/>
          <w:sz w:val="32"/>
          <w:szCs w:val="32"/>
          <w:highlight w:val="none"/>
        </w:rPr>
      </w:pPr>
      <w:r>
        <w:rPr>
          <w:rFonts w:hint="eastAsia" w:ascii="仿宋_GB2312" w:eastAsia="仿宋_GB2312"/>
          <w:b/>
          <w:color w:val="auto"/>
          <w:sz w:val="32"/>
          <w:szCs w:val="32"/>
          <w:highlight w:val="none"/>
        </w:rPr>
        <w:t>第十三条</w:t>
      </w:r>
      <w:r>
        <w:rPr>
          <w:rFonts w:hint="eastAsia" w:ascii="仿宋_GB2312" w:eastAsia="仿宋_GB2312"/>
          <w:bCs/>
          <w:color w:val="auto"/>
          <w:sz w:val="32"/>
          <w:szCs w:val="32"/>
          <w:highlight w:val="none"/>
        </w:rPr>
        <w:t xml:space="preserve">  经备案的项目，各管理站应严格按照年度预算、开支范围、开支标准和项目内容等认真组织实施。</w:t>
      </w:r>
    </w:p>
    <w:p w14:paraId="310FF81D">
      <w:pPr>
        <w:adjustRightInd w:val="0"/>
        <w:snapToGrid w:val="0"/>
        <w:spacing w:line="560" w:lineRule="exact"/>
        <w:ind w:firstLine="640" w:firstLineChars="200"/>
        <w:rPr>
          <w:rFonts w:ascii="仿宋_GB2312" w:eastAsia="仿宋_GB2312"/>
          <w:bCs/>
          <w:color w:val="auto"/>
          <w:sz w:val="32"/>
          <w:szCs w:val="32"/>
          <w:highlight w:val="none"/>
        </w:rPr>
      </w:pPr>
      <w:r>
        <w:rPr>
          <w:rFonts w:hint="eastAsia" w:ascii="仿宋_GB2312" w:eastAsia="仿宋_GB2312"/>
          <w:bCs/>
          <w:color w:val="auto"/>
          <w:sz w:val="32"/>
          <w:szCs w:val="32"/>
          <w:highlight w:val="none"/>
        </w:rPr>
        <w:t>发生突发水毁工程且主体结构局部存在破坏需及时修复的，各管理站应在发现险情后及时开展初步勘察分析并向海塘工程部报告（格式见附件2），由海塘工程部组织工程技术人员及专家会商后确定抢修方案，并形成纪要。各管理站根据抢修方案组织抢修。</w:t>
      </w:r>
    </w:p>
    <w:p w14:paraId="3CED30C5">
      <w:pPr>
        <w:adjustRightInd w:val="0"/>
        <w:snapToGrid w:val="0"/>
        <w:spacing w:line="560" w:lineRule="exact"/>
        <w:ind w:firstLine="640" w:firstLineChars="200"/>
        <w:rPr>
          <w:color w:val="auto"/>
          <w:kern w:val="0"/>
          <w:sz w:val="24"/>
          <w:szCs w:val="20"/>
          <w:highlight w:val="none"/>
        </w:rPr>
      </w:pPr>
      <w:r>
        <w:rPr>
          <w:rFonts w:hint="eastAsia" w:ascii="仿宋_GB2312" w:eastAsia="仿宋_GB2312"/>
          <w:bCs/>
          <w:color w:val="auto"/>
          <w:sz w:val="32"/>
          <w:szCs w:val="32"/>
          <w:highlight w:val="none"/>
        </w:rPr>
        <w:t>海塘工程部应不定期开展海塘维修项目实施情况检查，反馈检查意见（格式见附件</w:t>
      </w:r>
      <w:r>
        <w:rPr>
          <w:rFonts w:ascii="仿宋_GB2312" w:eastAsia="仿宋_GB2312"/>
          <w:bCs/>
          <w:color w:val="auto"/>
          <w:sz w:val="32"/>
          <w:szCs w:val="32"/>
          <w:highlight w:val="none"/>
        </w:rPr>
        <w:t>3</w:t>
      </w:r>
      <w:r>
        <w:rPr>
          <w:rFonts w:hint="eastAsia" w:ascii="仿宋_GB2312" w:eastAsia="仿宋_GB2312"/>
          <w:bCs/>
          <w:color w:val="auto"/>
          <w:sz w:val="32"/>
          <w:szCs w:val="32"/>
          <w:highlight w:val="none"/>
        </w:rPr>
        <w:t>）。各管理站应每两个月向海塘工程部书面报告项目执行情况（格式见附件</w:t>
      </w:r>
      <w:r>
        <w:rPr>
          <w:rFonts w:ascii="仿宋_GB2312" w:eastAsia="仿宋_GB2312"/>
          <w:bCs/>
          <w:color w:val="auto"/>
          <w:sz w:val="32"/>
          <w:szCs w:val="32"/>
          <w:highlight w:val="none"/>
        </w:rPr>
        <w:t>4</w:t>
      </w:r>
      <w:r>
        <w:rPr>
          <w:rFonts w:hint="eastAsia" w:ascii="仿宋_GB2312" w:eastAsia="仿宋_GB2312"/>
          <w:bCs/>
          <w:color w:val="auto"/>
          <w:sz w:val="32"/>
          <w:szCs w:val="32"/>
          <w:highlight w:val="none"/>
        </w:rPr>
        <w:t>）。</w:t>
      </w:r>
    </w:p>
    <w:p w14:paraId="68D62C39">
      <w:pPr>
        <w:adjustRightInd w:val="0"/>
        <w:snapToGrid w:val="0"/>
        <w:spacing w:line="560" w:lineRule="exact"/>
        <w:ind w:firstLine="630" w:firstLineChars="196"/>
        <w:rPr>
          <w:rFonts w:ascii="仿宋_GB2312" w:eastAsia="仿宋_GB2312"/>
          <w:color w:val="auto"/>
          <w:sz w:val="32"/>
          <w:szCs w:val="32"/>
          <w:highlight w:val="none"/>
        </w:rPr>
      </w:pPr>
      <w:r>
        <w:rPr>
          <w:rFonts w:hint="eastAsia" w:ascii="仿宋_GB2312" w:eastAsia="仿宋_GB2312"/>
          <w:b/>
          <w:color w:val="auto"/>
          <w:sz w:val="32"/>
          <w:szCs w:val="32"/>
          <w:highlight w:val="none"/>
        </w:rPr>
        <w:t xml:space="preserve">第十四条  </w:t>
      </w:r>
      <w:r>
        <w:rPr>
          <w:rFonts w:hint="eastAsia" w:ascii="仿宋_GB2312" w:eastAsia="仿宋_GB2312"/>
          <w:color w:val="auto"/>
          <w:sz w:val="32"/>
          <w:szCs w:val="32"/>
          <w:highlight w:val="none"/>
        </w:rPr>
        <w:t>省管海塘日常养护考核采取日常检查、月度考核相结合的方式进行。</w:t>
      </w:r>
    </w:p>
    <w:p w14:paraId="17E5505D">
      <w:pPr>
        <w:adjustRightInd w:val="0"/>
        <w:snapToGrid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日常检查由各管理站养护管理人员负责，在所辖塘段中随机进行检查，每周不少于1次。月度考核由各管理站组建考核小组（人数不少于2人）在每月下旬随机抽选1至2个塘段进行考核，海塘工程部派员参加。日常检查和月度考核表式见附件</w:t>
      </w:r>
      <w:r>
        <w:rPr>
          <w:rFonts w:ascii="仿宋_GB2312" w:eastAsia="仿宋_GB2312"/>
          <w:color w:val="auto"/>
          <w:sz w:val="32"/>
          <w:szCs w:val="32"/>
          <w:highlight w:val="none"/>
        </w:rPr>
        <w:t>5</w:t>
      </w:r>
      <w:r>
        <w:rPr>
          <w:rFonts w:hint="eastAsia" w:ascii="仿宋_GB2312" w:eastAsia="仿宋_GB2312"/>
          <w:color w:val="auto"/>
          <w:sz w:val="32"/>
          <w:szCs w:val="32"/>
          <w:highlight w:val="none"/>
        </w:rPr>
        <w:t>，扣分标准见附件</w:t>
      </w:r>
      <w:r>
        <w:rPr>
          <w:rFonts w:ascii="仿宋_GB2312" w:eastAsia="仿宋_GB2312"/>
          <w:color w:val="auto"/>
          <w:sz w:val="32"/>
          <w:szCs w:val="32"/>
          <w:highlight w:val="none"/>
        </w:rPr>
        <w:t>6</w:t>
      </w:r>
      <w:r>
        <w:rPr>
          <w:rFonts w:hint="eastAsia" w:ascii="仿宋_GB2312" w:eastAsia="仿宋_GB2312"/>
          <w:color w:val="auto"/>
          <w:sz w:val="32"/>
          <w:szCs w:val="32"/>
          <w:highlight w:val="none"/>
        </w:rPr>
        <w:t>。</w:t>
      </w:r>
    </w:p>
    <w:p w14:paraId="251FDE59">
      <w:pPr>
        <w:adjustRightInd w:val="0"/>
        <w:snapToGrid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养护月度综合得分根据日常检查和月度考核得分，按下列公式计算：养护月度综合得分=日常检查得分平均值*40%+月度考核得分平均值*60%。养护月度综合得分表式见附件</w:t>
      </w:r>
      <w:r>
        <w:rPr>
          <w:rFonts w:ascii="仿宋_GB2312" w:eastAsia="仿宋_GB2312"/>
          <w:color w:val="auto"/>
          <w:sz w:val="32"/>
          <w:szCs w:val="32"/>
          <w:highlight w:val="none"/>
        </w:rPr>
        <w:t>7</w:t>
      </w:r>
      <w:r>
        <w:rPr>
          <w:rFonts w:hint="eastAsia" w:ascii="仿宋_GB2312" w:eastAsia="仿宋_GB2312"/>
          <w:color w:val="auto"/>
          <w:sz w:val="32"/>
          <w:szCs w:val="32"/>
          <w:highlight w:val="none"/>
        </w:rPr>
        <w:t>。</w:t>
      </w:r>
    </w:p>
    <w:p w14:paraId="0B175B82">
      <w:pPr>
        <w:adjustRightInd w:val="0"/>
        <w:snapToGrid w:val="0"/>
        <w:spacing w:line="560" w:lineRule="exact"/>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 xml:space="preserve">第十五条 </w:t>
      </w:r>
      <w:r>
        <w:rPr>
          <w:rFonts w:hint="eastAsia" w:ascii="仿宋_GB2312" w:eastAsia="仿宋_GB2312"/>
          <w:bCs/>
          <w:color w:val="auto"/>
          <w:sz w:val="32"/>
          <w:szCs w:val="32"/>
          <w:highlight w:val="none"/>
        </w:rPr>
        <w:t xml:space="preserve"> 维修养护项目发生以下情况时，各管理站应填报《钱塘江省管海塘维修养护预算调整申请表》（格式见附件</w:t>
      </w:r>
      <w:r>
        <w:rPr>
          <w:rFonts w:ascii="仿宋_GB2312" w:eastAsia="仿宋_GB2312"/>
          <w:bCs/>
          <w:color w:val="auto"/>
          <w:sz w:val="32"/>
          <w:szCs w:val="32"/>
          <w:highlight w:val="none"/>
        </w:rPr>
        <w:t>8</w:t>
      </w:r>
      <w:r>
        <w:rPr>
          <w:rFonts w:hint="eastAsia" w:ascii="仿宋_GB2312" w:eastAsia="仿宋_GB2312"/>
          <w:bCs/>
          <w:color w:val="auto"/>
          <w:sz w:val="32"/>
          <w:szCs w:val="32"/>
          <w:highlight w:val="none"/>
        </w:rPr>
        <w:t>）</w:t>
      </w:r>
      <w:r>
        <w:rPr>
          <w:rFonts w:hint="eastAsia" w:ascii="仿宋_GB2312" w:eastAsia="仿宋_GB2312"/>
          <w:color w:val="auto"/>
          <w:sz w:val="32"/>
          <w:szCs w:val="32"/>
          <w:highlight w:val="none"/>
        </w:rPr>
        <w:t>报海塘工程部备案：</w:t>
      </w:r>
    </w:p>
    <w:p w14:paraId="276A9B73">
      <w:pPr>
        <w:numPr>
          <w:ilvl w:val="0"/>
          <w:numId w:val="3"/>
        </w:numPr>
        <w:adjustRightInd w:val="0"/>
        <w:snapToGrid w:val="0"/>
        <w:spacing w:line="560" w:lineRule="exact"/>
        <w:ind w:firstLine="640" w:firstLineChars="200"/>
        <w:rPr>
          <w:rFonts w:ascii="仿宋_GB2312" w:eastAsia="仿宋_GB2312"/>
          <w:bCs/>
          <w:color w:val="auto"/>
          <w:sz w:val="32"/>
          <w:szCs w:val="32"/>
          <w:highlight w:val="none"/>
        </w:rPr>
      </w:pPr>
      <w:r>
        <w:rPr>
          <w:rFonts w:hint="eastAsia" w:ascii="仿宋_GB2312" w:eastAsia="仿宋_GB2312"/>
          <w:bCs/>
          <w:color w:val="auto"/>
          <w:sz w:val="32"/>
          <w:szCs w:val="32"/>
          <w:highlight w:val="none"/>
        </w:rPr>
        <w:t xml:space="preserve">未列入年度实施方案且投资额大于15万元的维修项目；实施过程中发生项目终止、项目内容发生较大变更、项目资金调整额度超过预算的10%或者超过15万元的维修项目； </w:t>
      </w:r>
    </w:p>
    <w:p w14:paraId="6B5C99D8">
      <w:pPr>
        <w:adjustRightInd w:val="0"/>
        <w:snapToGrid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（2）因海塘工程建设或其他原因引起养护范围调整，在实施过程中发生养护项目增加、终止或项目内容发生较大变更，额度超过5万或超过管理站日常养护金额的5%的日常养护项目。</w:t>
      </w:r>
    </w:p>
    <w:p w14:paraId="5766F82E">
      <w:pPr>
        <w:adjustRightInd w:val="0"/>
        <w:snapToGrid w:val="0"/>
        <w:spacing w:line="560" w:lineRule="exact"/>
        <w:ind w:firstLine="630" w:firstLineChars="196"/>
        <w:rPr>
          <w:rFonts w:ascii="仿宋_GB2312" w:eastAsia="仿宋_GB2312"/>
          <w:color w:val="auto"/>
          <w:highlight w:val="none"/>
        </w:rPr>
      </w:pPr>
      <w:r>
        <w:rPr>
          <w:rFonts w:hint="eastAsia" w:ascii="仿宋_GB2312" w:eastAsia="仿宋_GB2312"/>
          <w:b/>
          <w:color w:val="auto"/>
          <w:sz w:val="32"/>
          <w:szCs w:val="32"/>
          <w:highlight w:val="none"/>
        </w:rPr>
        <w:t xml:space="preserve">第十六条  </w:t>
      </w:r>
      <w:r>
        <w:rPr>
          <w:rFonts w:hint="eastAsia" w:ascii="仿宋_GB2312" w:eastAsia="仿宋_GB2312"/>
          <w:color w:val="auto"/>
          <w:sz w:val="32"/>
          <w:szCs w:val="32"/>
          <w:highlight w:val="none"/>
        </w:rPr>
        <w:t>维修项目</w:t>
      </w:r>
      <w:r>
        <w:rPr>
          <w:rFonts w:hint="eastAsia" w:ascii="仿宋_GB2312" w:eastAsia="仿宋_GB2312"/>
          <w:bCs/>
          <w:color w:val="auto"/>
          <w:sz w:val="32"/>
          <w:szCs w:val="32"/>
          <w:highlight w:val="none"/>
        </w:rPr>
        <w:t>质量检验参照《水利水电施工质量检验与评定规程》（SL176-2007）相关内容及其他有关规定执行。</w:t>
      </w:r>
    </w:p>
    <w:p w14:paraId="0653CB1F">
      <w:pPr>
        <w:pStyle w:val="3"/>
        <w:snapToGrid w:val="0"/>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各等级养护的质量标准和要求见附件9。</w:t>
      </w:r>
    </w:p>
    <w:p w14:paraId="6CC53808">
      <w:pPr>
        <w:adjustRightInd w:val="0"/>
        <w:snapToGrid w:val="0"/>
        <w:spacing w:line="560" w:lineRule="exact"/>
        <w:ind w:firstLine="640" w:firstLineChars="200"/>
        <w:rPr>
          <w:rFonts w:ascii="仿宋_GB2312" w:eastAsia="仿宋_GB2312"/>
          <w:bCs/>
          <w:color w:val="auto"/>
          <w:sz w:val="32"/>
          <w:szCs w:val="32"/>
          <w:highlight w:val="none"/>
        </w:rPr>
      </w:pPr>
      <w:r>
        <w:rPr>
          <w:rFonts w:hint="eastAsia" w:ascii="仿宋_GB2312" w:eastAsia="仿宋_GB2312"/>
          <w:bCs/>
          <w:color w:val="auto"/>
          <w:sz w:val="32"/>
          <w:szCs w:val="32"/>
          <w:highlight w:val="none"/>
        </w:rPr>
        <w:t>各管理站应严格执行国家、省有关安全管理规定，落实各项安全生产措施，发生工程安全事故，应按有关规定及时报告和处理。</w:t>
      </w:r>
    </w:p>
    <w:p w14:paraId="608364B4">
      <w:pPr>
        <w:adjustRightInd w:val="0"/>
        <w:snapToGrid w:val="0"/>
        <w:spacing w:line="560" w:lineRule="exact"/>
        <w:ind w:firstLine="643" w:firstLineChars="200"/>
        <w:rPr>
          <w:rFonts w:ascii="仿宋_GB2312" w:eastAsia="仿宋_GB2312"/>
          <w:bCs/>
          <w:color w:val="auto"/>
          <w:sz w:val="32"/>
          <w:szCs w:val="32"/>
          <w:highlight w:val="none"/>
        </w:rPr>
      </w:pPr>
      <w:r>
        <w:rPr>
          <w:rFonts w:hint="eastAsia" w:ascii="仿宋_GB2312" w:eastAsia="仿宋_GB2312"/>
          <w:b/>
          <w:color w:val="auto"/>
          <w:sz w:val="32"/>
          <w:szCs w:val="32"/>
          <w:highlight w:val="none"/>
        </w:rPr>
        <w:t>第十七条</w:t>
      </w:r>
      <w:r>
        <w:rPr>
          <w:rFonts w:hint="eastAsia" w:ascii="仿宋_GB2312" w:eastAsia="仿宋_GB2312"/>
          <w:bCs/>
          <w:color w:val="auto"/>
          <w:sz w:val="32"/>
          <w:szCs w:val="32"/>
          <w:highlight w:val="none"/>
        </w:rPr>
        <w:t xml:space="preserve">  维修项目完工后，由海塘工程部委托具有相应资质的工程造价咨询机构进行工程价款结算审核，各管理站协助做好结算审价相关工作。</w:t>
      </w:r>
    </w:p>
    <w:p w14:paraId="3EF631D6">
      <w:pPr>
        <w:adjustRightInd w:val="0"/>
        <w:snapToGrid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养护项目由各管理站根据养护月度综合得分，以90分为结算基准点，考核分90分及以上的全额支付当月考核范围内合同结算价款；9</w:t>
      </w:r>
      <w:r>
        <w:rPr>
          <w:rFonts w:ascii="仿宋_GB2312" w:eastAsia="仿宋_GB2312"/>
          <w:color w:val="auto"/>
          <w:sz w:val="32"/>
          <w:szCs w:val="32"/>
          <w:highlight w:val="none"/>
        </w:rPr>
        <w:t>0</w:t>
      </w:r>
      <w:r>
        <w:rPr>
          <w:rFonts w:hint="eastAsia" w:ascii="仿宋_GB2312" w:eastAsia="仿宋_GB2312"/>
          <w:color w:val="auto"/>
          <w:sz w:val="32"/>
          <w:szCs w:val="32"/>
          <w:highlight w:val="none"/>
        </w:rPr>
        <w:t>分以下的，扣罚当月应付价款，每低1分扣减当月考核范围内合同结算价款的1%、最高扣罚额度不超过当月考核范围内合同结算价款的10%。</w:t>
      </w:r>
    </w:p>
    <w:p w14:paraId="6B1CF2D0">
      <w:pPr>
        <w:adjustRightInd w:val="0"/>
        <w:snapToGrid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价款支付由各管理站按照</w:t>
      </w:r>
      <w:r>
        <w:rPr>
          <w:rFonts w:hint="eastAsia" w:ascii="仿宋_GB2312" w:eastAsia="仿宋_GB2312"/>
          <w:bCs/>
          <w:color w:val="auto"/>
          <w:sz w:val="32"/>
          <w:szCs w:val="32"/>
          <w:highlight w:val="none"/>
        </w:rPr>
        <w:t>《浙江省钱塘江流域中心经费报销管理办法》相关要求办理。</w:t>
      </w:r>
    </w:p>
    <w:p w14:paraId="19B94680">
      <w:pPr>
        <w:adjustRightInd w:val="0"/>
        <w:snapToGrid w:val="0"/>
        <w:spacing w:before="312" w:beforeLines="100" w:after="156" w:afterLines="50" w:line="0" w:lineRule="atLeast"/>
        <w:jc w:val="center"/>
        <w:rPr>
          <w:rFonts w:ascii="黑体" w:hAnsi="黑体" w:eastAsia="黑体" w:cs="黑体"/>
          <w:bCs/>
          <w:color w:val="auto"/>
          <w:kern w:val="0"/>
          <w:sz w:val="32"/>
          <w:szCs w:val="32"/>
          <w:highlight w:val="none"/>
          <w:lang w:val="zh-CN"/>
        </w:rPr>
      </w:pPr>
      <w:r>
        <w:rPr>
          <w:rFonts w:hint="eastAsia" w:ascii="黑体" w:hAnsi="黑体" w:eastAsia="黑体" w:cs="黑体"/>
          <w:bCs/>
          <w:color w:val="auto"/>
          <w:kern w:val="0"/>
          <w:sz w:val="32"/>
          <w:szCs w:val="32"/>
          <w:highlight w:val="none"/>
          <w:lang w:val="zh-CN"/>
        </w:rPr>
        <w:t>第五章  验收管理</w:t>
      </w:r>
    </w:p>
    <w:p w14:paraId="458FCAF9">
      <w:pPr>
        <w:adjustRightInd w:val="0"/>
        <w:snapToGrid w:val="0"/>
        <w:spacing w:line="560" w:lineRule="exact"/>
        <w:ind w:firstLine="643" w:firstLineChars="200"/>
        <w:rPr>
          <w:rFonts w:ascii="仿宋_GB2312" w:eastAsia="仿宋_GB2312"/>
          <w:bCs/>
          <w:color w:val="auto"/>
          <w:sz w:val="32"/>
          <w:szCs w:val="32"/>
          <w:highlight w:val="none"/>
        </w:rPr>
      </w:pPr>
      <w:r>
        <w:rPr>
          <w:rFonts w:hint="eastAsia" w:ascii="仿宋_GB2312" w:eastAsia="仿宋_GB2312"/>
          <w:b/>
          <w:color w:val="auto"/>
          <w:sz w:val="32"/>
          <w:szCs w:val="32"/>
          <w:highlight w:val="none"/>
        </w:rPr>
        <w:t xml:space="preserve">第十八条 </w:t>
      </w:r>
      <w:r>
        <w:rPr>
          <w:rFonts w:hint="eastAsia" w:ascii="仿宋_GB2312" w:eastAsia="仿宋_GB2312"/>
          <w:bCs/>
          <w:color w:val="auto"/>
          <w:sz w:val="32"/>
          <w:szCs w:val="32"/>
          <w:highlight w:val="none"/>
        </w:rPr>
        <w:t xml:space="preserve"> 钱塘江省管海塘零星维修工程作为一个单项工程，并按站点划分为三个单位工程，验收参照《水利水电工程验收规程SL223-2008》及相关规定执行。单位工程验收由各管理站组织，单项工程验收由海塘工程部组织。</w:t>
      </w:r>
    </w:p>
    <w:p w14:paraId="7683CC1D">
      <w:pPr>
        <w:snapToGrid w:val="0"/>
        <w:spacing w:line="560" w:lineRule="exact"/>
        <w:ind w:firstLine="643" w:firstLineChars="200"/>
        <w:rPr>
          <w:color w:val="auto"/>
          <w:highlight w:val="none"/>
        </w:rPr>
      </w:pPr>
      <w:r>
        <w:rPr>
          <w:rFonts w:hint="eastAsia" w:ascii="仿宋_GB2312" w:eastAsia="仿宋_GB2312"/>
          <w:b/>
          <w:color w:val="auto"/>
          <w:sz w:val="32"/>
          <w:szCs w:val="32"/>
          <w:highlight w:val="none"/>
        </w:rPr>
        <w:t xml:space="preserve">第十九条 </w:t>
      </w:r>
      <w:r>
        <w:rPr>
          <w:rFonts w:hint="eastAsia" w:ascii="仿宋_GB2312" w:eastAsia="仿宋_GB2312"/>
          <w:bCs/>
          <w:color w:val="auto"/>
          <w:sz w:val="32"/>
          <w:szCs w:val="32"/>
          <w:highlight w:val="none"/>
        </w:rPr>
        <w:t xml:space="preserve"> </w:t>
      </w:r>
      <w:r>
        <w:rPr>
          <w:rFonts w:hint="eastAsia" w:ascii="仿宋_GB2312" w:eastAsia="仿宋_GB2312"/>
          <w:color w:val="auto"/>
          <w:sz w:val="32"/>
          <w:szCs w:val="32"/>
          <w:highlight w:val="none"/>
        </w:rPr>
        <w:t>日常养护项目年度验收由海塘工程部组织，会同各管理站成立项目验收小组，听取各方工作报告，查阅资料，总结年度工作，形成验收意见。</w:t>
      </w:r>
    </w:p>
    <w:p w14:paraId="6F490A99">
      <w:pPr>
        <w:adjustRightInd w:val="0"/>
        <w:snapToGrid w:val="0"/>
        <w:spacing w:line="560" w:lineRule="exact"/>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第二十条</w:t>
      </w:r>
      <w:r>
        <w:rPr>
          <w:rFonts w:hint="eastAsia" w:ascii="仿宋_GB2312" w:eastAsia="仿宋_GB2312"/>
          <w:bCs/>
          <w:color w:val="auto"/>
          <w:sz w:val="32"/>
          <w:szCs w:val="32"/>
          <w:highlight w:val="none"/>
        </w:rPr>
        <w:t xml:space="preserve">  资料档案整理参照有关规定，应汇集整理成册，做到详实、准确、完整，必要时附编制说明和分析报告。其中涉及政府采购项目档案归档的资料应根据《浙江省水利厅关于印发〈浙江省水利厅政府采购项目档案管理办法〉的通知》（浙水财〔2012〕36号）要求整理和归档；维修项目参照《水利水电工程验收规程SL223-2008》等规定和要求执行；日常养护项目</w:t>
      </w:r>
      <w:r>
        <w:rPr>
          <w:rFonts w:hint="eastAsia" w:ascii="仿宋_GB2312" w:eastAsia="仿宋_GB2312"/>
          <w:color w:val="auto"/>
          <w:sz w:val="32"/>
          <w:szCs w:val="32"/>
          <w:highlight w:val="none"/>
        </w:rPr>
        <w:t>验收资料应包括日常养护实施工作报告、日常养护管理工作报告、日常巡查记录、日常检查评分表、月度考核评分表、日常养护日记、安全管理资料、养护月度小结、养护月报表等。</w:t>
      </w:r>
    </w:p>
    <w:p w14:paraId="7966066B">
      <w:pPr>
        <w:adjustRightInd w:val="0"/>
        <w:snapToGrid w:val="0"/>
        <w:spacing w:before="312" w:beforeLines="100" w:after="156" w:afterLines="50" w:line="0" w:lineRule="atLeast"/>
        <w:jc w:val="center"/>
        <w:rPr>
          <w:rFonts w:ascii="黑体" w:hAnsi="黑体" w:eastAsia="黑体" w:cs="黑体"/>
          <w:bCs/>
          <w:color w:val="auto"/>
          <w:kern w:val="0"/>
          <w:sz w:val="32"/>
          <w:szCs w:val="32"/>
          <w:highlight w:val="none"/>
          <w:lang w:val="zh-CN"/>
        </w:rPr>
      </w:pPr>
      <w:r>
        <w:rPr>
          <w:rFonts w:hint="eastAsia" w:ascii="黑体" w:hAnsi="黑体" w:eastAsia="黑体" w:cs="黑体"/>
          <w:bCs/>
          <w:color w:val="auto"/>
          <w:kern w:val="0"/>
          <w:sz w:val="32"/>
          <w:szCs w:val="32"/>
          <w:highlight w:val="none"/>
          <w:lang w:val="zh-CN"/>
        </w:rPr>
        <w:t>第六章</w:t>
      </w:r>
      <w:r>
        <w:rPr>
          <w:rFonts w:hint="eastAsia" w:ascii="黑体" w:hAnsi="黑体" w:eastAsia="黑体" w:cs="黑体"/>
          <w:bCs/>
          <w:color w:val="auto"/>
          <w:kern w:val="0"/>
          <w:sz w:val="32"/>
          <w:szCs w:val="32"/>
          <w:highlight w:val="none"/>
          <w:lang w:val="zh-CN"/>
        </w:rPr>
        <w:tab/>
      </w:r>
      <w:r>
        <w:rPr>
          <w:rFonts w:hint="eastAsia" w:ascii="黑体" w:hAnsi="黑体" w:eastAsia="黑体" w:cs="黑体"/>
          <w:bCs/>
          <w:color w:val="auto"/>
          <w:kern w:val="0"/>
          <w:sz w:val="32"/>
          <w:szCs w:val="32"/>
          <w:highlight w:val="none"/>
          <w:lang w:val="zh-CN"/>
        </w:rPr>
        <w:t>附</w:t>
      </w:r>
      <w:r>
        <w:rPr>
          <w:rFonts w:hint="eastAsia" w:ascii="黑体" w:hAnsi="黑体" w:eastAsia="黑体" w:cs="黑体"/>
          <w:bCs/>
          <w:color w:val="auto"/>
          <w:kern w:val="0"/>
          <w:sz w:val="32"/>
          <w:szCs w:val="32"/>
          <w:highlight w:val="none"/>
          <w:lang w:val="zh-CN"/>
        </w:rPr>
        <w:tab/>
      </w:r>
      <w:r>
        <w:rPr>
          <w:rFonts w:hint="eastAsia" w:ascii="黑体" w:hAnsi="黑体" w:eastAsia="黑体" w:cs="黑体"/>
          <w:bCs/>
          <w:color w:val="auto"/>
          <w:kern w:val="0"/>
          <w:sz w:val="32"/>
          <w:szCs w:val="32"/>
          <w:highlight w:val="none"/>
          <w:lang w:val="zh-CN"/>
        </w:rPr>
        <w:t>则</w:t>
      </w:r>
    </w:p>
    <w:p w14:paraId="1E59DA09">
      <w:pPr>
        <w:adjustRightInd w:val="0"/>
        <w:snapToGrid w:val="0"/>
        <w:spacing w:line="560" w:lineRule="exact"/>
        <w:ind w:firstLine="643" w:firstLineChars="200"/>
        <w:rPr>
          <w:rFonts w:ascii="仿宋_GB2312" w:eastAsia="仿宋_GB2312"/>
          <w:bCs/>
          <w:color w:val="auto"/>
          <w:sz w:val="32"/>
          <w:szCs w:val="32"/>
          <w:highlight w:val="none"/>
        </w:rPr>
      </w:pPr>
      <w:r>
        <w:rPr>
          <w:rFonts w:hint="eastAsia" w:ascii="仿宋_GB2312" w:eastAsia="仿宋_GB2312"/>
          <w:b/>
          <w:color w:val="auto"/>
          <w:sz w:val="32"/>
          <w:szCs w:val="32"/>
          <w:highlight w:val="none"/>
        </w:rPr>
        <w:t>第二十一条</w:t>
      </w:r>
      <w:r>
        <w:rPr>
          <w:rFonts w:hint="eastAsia" w:ascii="仿宋_GB2312" w:eastAsia="仿宋_GB2312"/>
          <w:bCs/>
          <w:color w:val="auto"/>
          <w:sz w:val="32"/>
          <w:szCs w:val="32"/>
          <w:highlight w:val="none"/>
        </w:rPr>
        <w:t xml:space="preserve">  本办法未作规定的事项，依照国家、省和中心有关规定执行。</w:t>
      </w:r>
    </w:p>
    <w:p w14:paraId="5C56E0D4">
      <w:pPr>
        <w:adjustRightInd w:val="0"/>
        <w:snapToGrid w:val="0"/>
        <w:spacing w:line="560" w:lineRule="exact"/>
        <w:ind w:firstLine="643" w:firstLineChars="200"/>
        <w:rPr>
          <w:rFonts w:ascii="仿宋_GB2312" w:eastAsia="仿宋_GB2312"/>
          <w:bCs/>
          <w:color w:val="auto"/>
          <w:sz w:val="32"/>
          <w:szCs w:val="32"/>
          <w:highlight w:val="none"/>
        </w:rPr>
      </w:pPr>
      <w:r>
        <w:rPr>
          <w:rFonts w:hint="eastAsia" w:ascii="仿宋_GB2312" w:eastAsia="仿宋_GB2312"/>
          <w:b/>
          <w:color w:val="auto"/>
          <w:sz w:val="32"/>
          <w:szCs w:val="32"/>
          <w:highlight w:val="none"/>
        </w:rPr>
        <w:t>第二十二条</w:t>
      </w:r>
      <w:r>
        <w:rPr>
          <w:rFonts w:hint="eastAsia" w:ascii="仿宋_GB2312" w:eastAsia="仿宋_GB2312"/>
          <w:bCs/>
          <w:color w:val="auto"/>
          <w:sz w:val="32"/>
          <w:szCs w:val="32"/>
          <w:highlight w:val="none"/>
        </w:rPr>
        <w:tab/>
      </w:r>
      <w:r>
        <w:rPr>
          <w:rFonts w:hint="eastAsia" w:ascii="仿宋_GB2312" w:eastAsia="仿宋_GB2312"/>
          <w:bCs/>
          <w:color w:val="auto"/>
          <w:sz w:val="32"/>
          <w:szCs w:val="32"/>
          <w:highlight w:val="none"/>
        </w:rPr>
        <w:t>本办法由中心海塘工程部负责解释。</w:t>
      </w:r>
    </w:p>
    <w:p w14:paraId="794C8702">
      <w:pPr>
        <w:adjustRightInd w:val="0"/>
        <w:snapToGrid w:val="0"/>
        <w:spacing w:line="560" w:lineRule="exact"/>
        <w:ind w:firstLine="643" w:firstLineChars="200"/>
        <w:rPr>
          <w:rFonts w:ascii="仿宋_GB2312" w:eastAsia="仿宋_GB2312"/>
          <w:bCs/>
          <w:color w:val="auto"/>
          <w:sz w:val="32"/>
          <w:szCs w:val="32"/>
          <w:highlight w:val="none"/>
        </w:rPr>
      </w:pPr>
      <w:r>
        <w:rPr>
          <w:rFonts w:hint="eastAsia" w:ascii="仿宋_GB2312" w:eastAsia="仿宋_GB2312"/>
          <w:b/>
          <w:color w:val="auto"/>
          <w:sz w:val="32"/>
          <w:szCs w:val="32"/>
          <w:highlight w:val="none"/>
        </w:rPr>
        <w:t xml:space="preserve">第二十三条  </w:t>
      </w:r>
      <w:r>
        <w:rPr>
          <w:rFonts w:hint="eastAsia" w:ascii="仿宋_GB2312" w:eastAsia="仿宋_GB2312"/>
          <w:bCs/>
          <w:color w:val="auto"/>
          <w:sz w:val="32"/>
          <w:szCs w:val="32"/>
          <w:highlight w:val="none"/>
        </w:rPr>
        <w:t>本办法自印发之日起施行。</w:t>
      </w:r>
    </w:p>
    <w:p w14:paraId="4A2F8C06">
      <w:pPr>
        <w:pStyle w:val="6"/>
        <w:rPr>
          <w:rFonts w:hint="eastAsia"/>
          <w:color w:val="auto"/>
          <w:highlight w:val="none"/>
        </w:rPr>
      </w:pPr>
    </w:p>
    <w:p w14:paraId="3A5A3003">
      <w:pPr>
        <w:widowControl/>
        <w:jc w:val="left"/>
        <w:rPr>
          <w:rFonts w:hint="eastAsia" w:ascii="仿宋_GB2312" w:eastAsia="仿宋_GB2312"/>
          <w:color w:val="auto"/>
          <w:sz w:val="32"/>
          <w:szCs w:val="32"/>
          <w:highlight w:val="none"/>
        </w:rPr>
      </w:pPr>
    </w:p>
    <w:p w14:paraId="037816D3">
      <w:pPr>
        <w:widowControl/>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附件1</w:t>
      </w:r>
    </w:p>
    <w:p w14:paraId="170BFED8">
      <w:pPr>
        <w:adjustRightInd w:val="0"/>
        <w:snapToGrid w:val="0"/>
        <w:jc w:val="center"/>
        <w:rPr>
          <w:b/>
          <w:bCs/>
          <w:color w:val="auto"/>
          <w:sz w:val="36"/>
          <w:highlight w:val="none"/>
        </w:rPr>
      </w:pPr>
      <w:r>
        <w:rPr>
          <w:rFonts w:hint="eastAsia"/>
          <w:b/>
          <w:bCs/>
          <w:color w:val="auto"/>
          <w:sz w:val="36"/>
          <w:highlight w:val="none"/>
        </w:rPr>
        <w:t>钱塘江省管海塘维修养护实施方案报备表</w:t>
      </w:r>
    </w:p>
    <w:tbl>
      <w:tblPr>
        <w:tblStyle w:val="62"/>
        <w:tblpPr w:leftFromText="180" w:rightFromText="180" w:vertAnchor="text" w:horzAnchor="page" w:tblpX="1765" w:tblpY="300"/>
        <w:tblOverlap w:val="never"/>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90"/>
      </w:tblGrid>
      <w:tr w14:paraId="37E9443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99" w:hRule="atLeast"/>
        </w:trPr>
        <w:tc>
          <w:tcPr>
            <w:tcW w:w="9090" w:type="dxa"/>
            <w:tcBorders>
              <w:top w:val="single" w:color="auto" w:sz="12" w:space="0"/>
              <w:left w:val="single" w:color="auto" w:sz="12" w:space="0"/>
              <w:bottom w:val="single" w:color="auto" w:sz="6" w:space="0"/>
              <w:right w:val="single" w:color="auto" w:sz="12" w:space="0"/>
            </w:tcBorders>
            <w:noWrap/>
            <w:vAlign w:val="top"/>
          </w:tcPr>
          <w:tbl>
            <w:tblPr>
              <w:tblStyle w:val="6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48"/>
            </w:tblGrid>
            <w:tr w14:paraId="3C5F08D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99" w:hRule="atLeast"/>
              </w:trPr>
              <w:tc>
                <w:tcPr>
                  <w:tcW w:w="9648" w:type="dxa"/>
                  <w:tcBorders>
                    <w:top w:val="nil"/>
                    <w:left w:val="nil"/>
                    <w:bottom w:val="nil"/>
                    <w:right w:val="nil"/>
                  </w:tcBorders>
                  <w:noWrap/>
                  <w:vAlign w:val="top"/>
                </w:tcPr>
                <w:p w14:paraId="640BDABF">
                  <w:pPr>
                    <w:spacing w:line="5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海塘工程部</w:t>
                  </w:r>
                </w:p>
                <w:p w14:paraId="11F1DE0B">
                  <w:pPr>
                    <w:spacing w:line="500" w:lineRule="exact"/>
                    <w:ind w:firstLine="240" w:firstLineChars="100"/>
                    <w:rPr>
                      <w:rFonts w:ascii="仿宋" w:hAnsi="仿宋" w:eastAsia="仿宋" w:cs="仿宋"/>
                      <w:color w:val="auto"/>
                      <w:sz w:val="24"/>
                      <w:highlight w:val="none"/>
                      <w:u w:val="single"/>
                    </w:rPr>
                  </w:pPr>
                </w:p>
                <w:p w14:paraId="3326FA86">
                  <w:pPr>
                    <w:spacing w:line="400" w:lineRule="exact"/>
                    <w:ind w:left="480"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**管理站已完成《**年度**段钱塘江省管海塘维修养护实施方案》的制。</w:t>
                  </w:r>
                </w:p>
                <w:p w14:paraId="38FAB189">
                  <w:pPr>
                    <w:spacing w:line="400" w:lineRule="exact"/>
                    <w:ind w:left="480" w:hanging="480" w:hanging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编制，请给予报备。</w:t>
                  </w:r>
                </w:p>
                <w:p w14:paraId="0AA8B5C6">
                  <w:pPr>
                    <w:spacing w:line="400" w:lineRule="exact"/>
                    <w:rPr>
                      <w:rFonts w:ascii="仿宋" w:hAnsi="仿宋" w:eastAsia="仿宋" w:cs="仿宋"/>
                      <w:color w:val="auto"/>
                      <w:sz w:val="24"/>
                      <w:highlight w:val="none"/>
                      <w:u w:val="single"/>
                    </w:rPr>
                  </w:pPr>
                </w:p>
                <w:p w14:paraId="6401DD93">
                  <w:pPr>
                    <w:spacing w:line="400" w:lineRule="exact"/>
                    <w:rPr>
                      <w:rFonts w:ascii="仿宋" w:hAnsi="仿宋" w:eastAsia="仿宋" w:cs="仿宋"/>
                      <w:color w:val="auto"/>
                      <w:sz w:val="24"/>
                      <w:highlight w:val="none"/>
                      <w:u w:val="single"/>
                    </w:rPr>
                  </w:pPr>
                </w:p>
                <w:p w14:paraId="6017A1C8">
                  <w:pPr>
                    <w:spacing w:line="400" w:lineRule="exact"/>
                    <w:rPr>
                      <w:rFonts w:ascii="仿宋" w:hAnsi="仿宋" w:eastAsia="仿宋" w:cs="仿宋"/>
                      <w:color w:val="auto"/>
                      <w:sz w:val="24"/>
                      <w:highlight w:val="none"/>
                      <w:u w:val="single"/>
                    </w:rPr>
                  </w:pPr>
                </w:p>
                <w:p w14:paraId="4C5C5A5B">
                  <w:pPr>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**管理站：</w:t>
                  </w:r>
                </w:p>
                <w:p w14:paraId="6BF3F75F">
                  <w:pPr>
                    <w:spacing w:line="400" w:lineRule="exact"/>
                    <w:rPr>
                      <w:rFonts w:ascii="仿宋" w:hAnsi="仿宋" w:eastAsia="仿宋" w:cs="仿宋"/>
                      <w:color w:val="auto"/>
                      <w:sz w:val="24"/>
                      <w:highlight w:val="none"/>
                    </w:rPr>
                  </w:pPr>
                </w:p>
                <w:p w14:paraId="65621E0D">
                  <w:pPr>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负责人：</w:t>
                  </w:r>
                </w:p>
                <w:p w14:paraId="34189AD8">
                  <w:pPr>
                    <w:spacing w:line="400" w:lineRule="exact"/>
                    <w:rPr>
                      <w:rFonts w:ascii="仿宋" w:hAnsi="仿宋" w:eastAsia="仿宋" w:cs="仿宋"/>
                      <w:color w:val="auto"/>
                      <w:sz w:val="24"/>
                      <w:highlight w:val="none"/>
                      <w:u w:val="single"/>
                    </w:rPr>
                  </w:pPr>
                </w:p>
                <w:p w14:paraId="44DA796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实施方案日期：        年     月     日</w:t>
                  </w:r>
                </w:p>
                <w:p w14:paraId="39FEA69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□年度资金计划</w:t>
                  </w:r>
                </w:p>
                <w:p w14:paraId="21C1EC72">
                  <w:pPr>
                    <w:rPr>
                      <w:rFonts w:ascii="仿宋" w:hAnsi="仿宋" w:eastAsia="仿宋" w:cs="仿宋"/>
                      <w:color w:val="auto"/>
                      <w:sz w:val="24"/>
                      <w:highlight w:val="none"/>
                      <w:u w:val="single"/>
                    </w:rPr>
                  </w:pPr>
                </w:p>
              </w:tc>
            </w:tr>
          </w:tbl>
          <w:p w14:paraId="59244C0C">
            <w:pPr>
              <w:rPr>
                <w:rFonts w:ascii="仿宋" w:hAnsi="仿宋" w:eastAsia="仿宋" w:cs="仿宋"/>
                <w:color w:val="auto"/>
                <w:sz w:val="24"/>
                <w:highlight w:val="none"/>
                <w:u w:val="single"/>
              </w:rPr>
            </w:pPr>
          </w:p>
        </w:tc>
      </w:tr>
      <w:tr w14:paraId="4ACF09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68" w:hRule="atLeast"/>
        </w:trPr>
        <w:tc>
          <w:tcPr>
            <w:tcW w:w="9090" w:type="dxa"/>
            <w:tcBorders>
              <w:top w:val="single" w:color="auto" w:sz="6" w:space="0"/>
              <w:left w:val="single" w:color="auto" w:sz="12" w:space="0"/>
              <w:bottom w:val="single" w:color="auto" w:sz="6" w:space="0"/>
              <w:right w:val="single" w:color="auto" w:sz="12" w:space="0"/>
            </w:tcBorders>
            <w:noWrap/>
            <w:vAlign w:val="center"/>
          </w:tcPr>
          <w:p w14:paraId="1A900826">
            <w:pPr>
              <w:ind w:left="360"/>
              <w:rPr>
                <w:rFonts w:ascii="仿宋" w:hAnsi="仿宋" w:eastAsia="仿宋" w:cs="仿宋"/>
                <w:color w:val="auto"/>
                <w:sz w:val="24"/>
                <w:highlight w:val="none"/>
              </w:rPr>
            </w:pPr>
            <w:r>
              <w:rPr>
                <w:rFonts w:hint="eastAsia" w:ascii="仿宋" w:hAnsi="仿宋" w:eastAsia="仿宋" w:cs="仿宋"/>
                <w:color w:val="auto"/>
                <w:sz w:val="24"/>
                <w:highlight w:val="none"/>
              </w:rPr>
              <w:t>海塘工程部:</w:t>
            </w:r>
          </w:p>
          <w:p w14:paraId="2136AB3D">
            <w:pPr>
              <w:ind w:left="360"/>
              <w:rPr>
                <w:rFonts w:ascii="仿宋" w:hAnsi="仿宋" w:eastAsia="仿宋" w:cs="仿宋"/>
                <w:color w:val="auto"/>
                <w:sz w:val="24"/>
                <w:highlight w:val="none"/>
              </w:rPr>
            </w:pPr>
          </w:p>
          <w:p w14:paraId="4C122778">
            <w:pPr>
              <w:ind w:left="360"/>
              <w:rPr>
                <w:rFonts w:ascii="仿宋" w:hAnsi="仿宋" w:eastAsia="仿宋" w:cs="仿宋"/>
                <w:color w:val="auto"/>
                <w:sz w:val="24"/>
                <w:highlight w:val="none"/>
              </w:rPr>
            </w:pPr>
            <w:r>
              <w:rPr>
                <w:rFonts w:hint="eastAsia" w:ascii="仿宋" w:hAnsi="仿宋" w:eastAsia="仿宋" w:cs="仿宋"/>
                <w:color w:val="auto"/>
                <w:sz w:val="24"/>
                <w:highlight w:val="none"/>
              </w:rPr>
              <w:t>经办：                                              审核：</w:t>
            </w:r>
          </w:p>
        </w:tc>
      </w:tr>
      <w:tr w14:paraId="7C8105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9090" w:type="dxa"/>
            <w:tcBorders>
              <w:top w:val="single" w:color="auto" w:sz="6" w:space="0"/>
              <w:left w:val="single" w:color="auto" w:sz="12" w:space="0"/>
              <w:bottom w:val="single" w:color="auto" w:sz="12" w:space="0"/>
              <w:right w:val="single" w:color="auto" w:sz="12" w:space="0"/>
            </w:tcBorders>
            <w:noWrap/>
            <w:vAlign w:val="top"/>
          </w:tcPr>
          <w:p w14:paraId="3F967600">
            <w:pPr>
              <w:spacing w:line="400" w:lineRule="exact"/>
              <w:ind w:firstLine="240" w:firstLineChars="100"/>
              <w:rPr>
                <w:rFonts w:ascii="仿宋" w:hAnsi="仿宋" w:eastAsia="仿宋" w:cs="仿宋"/>
                <w:color w:val="auto"/>
                <w:sz w:val="24"/>
                <w:highlight w:val="none"/>
              </w:rPr>
            </w:pPr>
          </w:p>
          <w:p w14:paraId="2B2B9F3A">
            <w:pPr>
              <w:keepNext w:val="0"/>
              <w:keepLines w:val="0"/>
              <w:pageBreakBefore w:val="0"/>
              <w:widowControl w:val="0"/>
              <w:kinsoku/>
              <w:wordWrap/>
              <w:overflowPunct/>
              <w:topLinePunct w:val="0"/>
              <w:autoSpaceDE/>
              <w:autoSpaceDN/>
              <w:bidi w:val="0"/>
              <w:adjustRightInd w:val="0"/>
              <w:snapToGrid w:val="0"/>
              <w:ind w:left="363"/>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说明：</w:t>
            </w:r>
          </w:p>
          <w:p w14:paraId="003D9C07">
            <w:pPr>
              <w:keepNext w:val="0"/>
              <w:keepLines w:val="0"/>
              <w:pageBreakBefore w:val="0"/>
              <w:widowControl w:val="0"/>
              <w:kinsoku/>
              <w:wordWrap/>
              <w:overflowPunct/>
              <w:topLinePunct w:val="0"/>
              <w:autoSpaceDE/>
              <w:autoSpaceDN/>
              <w:bidi w:val="0"/>
              <w:adjustRightInd w:val="0"/>
              <w:snapToGrid w:val="0"/>
              <w:ind w:left="363"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工程实施计划和方案附于表后，内容应包含但不限于以下内容：1、工程概况；2、年度预算资金情况；3、主要工程量；4、具体实施方案（施工安排、质量控制、进度管理、安全管理），日常性维修、应急维修、专项维修、面貌提升等分别制定；5、资金使用月计划。</w:t>
            </w:r>
          </w:p>
          <w:p w14:paraId="7D23A72C">
            <w:pPr>
              <w:spacing w:line="400" w:lineRule="exact"/>
              <w:ind w:firstLine="240" w:firstLineChars="100"/>
              <w:rPr>
                <w:rFonts w:ascii="仿宋" w:hAnsi="仿宋" w:eastAsia="仿宋" w:cs="仿宋"/>
                <w:color w:val="auto"/>
                <w:sz w:val="24"/>
                <w:highlight w:val="none"/>
              </w:rPr>
            </w:pPr>
          </w:p>
          <w:p w14:paraId="57875BAC">
            <w:pPr>
              <w:spacing w:line="400" w:lineRule="exact"/>
              <w:ind w:firstLine="240" w:firstLineChars="100"/>
              <w:rPr>
                <w:rFonts w:ascii="仿宋" w:hAnsi="仿宋" w:eastAsia="仿宋" w:cs="仿宋"/>
                <w:color w:val="auto"/>
                <w:sz w:val="24"/>
                <w:highlight w:val="none"/>
              </w:rPr>
            </w:pPr>
          </w:p>
        </w:tc>
      </w:tr>
    </w:tbl>
    <w:p w14:paraId="4A015838">
      <w:pPr>
        <w:rPr>
          <w:rFonts w:hint="eastAsia" w:ascii="仿宋_GB2312" w:eastAsia="仿宋_GB2312"/>
          <w:color w:val="auto"/>
          <w:sz w:val="32"/>
          <w:szCs w:val="32"/>
          <w:highlight w:val="none"/>
        </w:rPr>
        <w:sectPr>
          <w:pgSz w:w="11906" w:h="16838"/>
          <w:pgMar w:top="1440" w:right="170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eastAsia="仿宋_GB2312"/>
          <w:color w:val="auto"/>
          <w:sz w:val="32"/>
          <w:szCs w:val="32"/>
          <w:highlight w:val="none"/>
        </w:rPr>
        <w:t>巡查发现的问题，及时通过甲方相应管理平台进行上报。</w:t>
      </w:r>
    </w:p>
    <w:p w14:paraId="44DCA18A">
      <w:pPr>
        <w:rPr>
          <w:rFonts w:ascii="仿宋_GB2312" w:eastAsia="仿宋_GB2312"/>
          <w:color w:val="auto"/>
          <w:sz w:val="32"/>
          <w:szCs w:val="32"/>
          <w:highlight w:val="none"/>
        </w:rPr>
      </w:pPr>
      <w:r>
        <w:rPr>
          <w:rFonts w:ascii="仿宋_GB2312" w:eastAsia="仿宋_GB2312"/>
          <w:color w:val="auto"/>
          <w:sz w:val="32"/>
          <w:szCs w:val="32"/>
          <w:highlight w:val="none"/>
        </w:rPr>
        <w:t>附</w:t>
      </w:r>
      <w:r>
        <w:rPr>
          <w:rFonts w:hint="eastAsia" w:ascii="仿宋_GB2312" w:eastAsia="仿宋_GB2312"/>
          <w:color w:val="auto"/>
          <w:sz w:val="32"/>
          <w:szCs w:val="32"/>
          <w:highlight w:val="none"/>
        </w:rPr>
        <w:t>件2</w:t>
      </w:r>
    </w:p>
    <w:p w14:paraId="7E2537DF">
      <w:pPr>
        <w:adjustRightInd w:val="0"/>
        <w:snapToGrid w:val="0"/>
        <w:jc w:val="center"/>
        <w:rPr>
          <w:b/>
          <w:bCs/>
          <w:color w:val="auto"/>
          <w:sz w:val="36"/>
          <w:highlight w:val="none"/>
        </w:rPr>
      </w:pPr>
      <w:r>
        <w:rPr>
          <w:rFonts w:hint="eastAsia"/>
          <w:b/>
          <w:bCs/>
          <w:color w:val="auto"/>
          <w:sz w:val="36"/>
          <w:highlight w:val="none"/>
        </w:rPr>
        <w:t>钱塘江省管海塘水毁工程险情报送表</w:t>
      </w:r>
    </w:p>
    <w:p w14:paraId="6022AD85">
      <w:pPr>
        <w:tabs>
          <w:tab w:val="left" w:pos="11355"/>
        </w:tabs>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管理站：</w:t>
      </w:r>
    </w:p>
    <w:tbl>
      <w:tblPr>
        <w:tblStyle w:val="62"/>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5"/>
        <w:gridCol w:w="4698"/>
      </w:tblGrid>
      <w:tr w14:paraId="1B53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25" w:type="dxa"/>
            <w:tcBorders>
              <w:top w:val="single" w:color="auto" w:sz="12" w:space="0"/>
              <w:left w:val="single" w:color="auto" w:sz="12" w:space="0"/>
              <w:right w:val="single" w:color="auto" w:sz="4" w:space="0"/>
            </w:tcBorders>
            <w:noWrap w:val="0"/>
            <w:vAlign w:val="center"/>
          </w:tcPr>
          <w:p w14:paraId="5AEC488B">
            <w:pPr>
              <w:tabs>
                <w:tab w:val="left" w:pos="11355"/>
              </w:tabs>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险情所在海塘塘段名称及桩号</w:t>
            </w:r>
          </w:p>
        </w:tc>
        <w:tc>
          <w:tcPr>
            <w:tcW w:w="4698" w:type="dxa"/>
            <w:tcBorders>
              <w:top w:val="single" w:color="auto" w:sz="12" w:space="0"/>
              <w:left w:val="single" w:color="auto" w:sz="4" w:space="0"/>
              <w:right w:val="single" w:color="auto" w:sz="12" w:space="0"/>
            </w:tcBorders>
            <w:noWrap w:val="0"/>
            <w:vAlign w:val="center"/>
          </w:tcPr>
          <w:p w14:paraId="1FEF3FF9">
            <w:pPr>
              <w:tabs>
                <w:tab w:val="left" w:pos="11355"/>
              </w:tabs>
              <w:spacing w:line="480" w:lineRule="exact"/>
              <w:rPr>
                <w:rFonts w:ascii="仿宋" w:hAnsi="仿宋" w:eastAsia="仿宋" w:cs="仿宋"/>
                <w:color w:val="auto"/>
                <w:sz w:val="24"/>
                <w:highlight w:val="none"/>
              </w:rPr>
            </w:pPr>
          </w:p>
        </w:tc>
      </w:tr>
      <w:tr w14:paraId="0788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25" w:type="dxa"/>
            <w:tcBorders>
              <w:left w:val="single" w:color="auto" w:sz="12" w:space="0"/>
              <w:right w:val="single" w:color="auto" w:sz="4" w:space="0"/>
            </w:tcBorders>
            <w:noWrap w:val="0"/>
            <w:vAlign w:val="center"/>
          </w:tcPr>
          <w:p w14:paraId="14D64B9E">
            <w:pPr>
              <w:tabs>
                <w:tab w:val="left" w:pos="11355"/>
              </w:tabs>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险情发生部位</w:t>
            </w:r>
          </w:p>
        </w:tc>
        <w:tc>
          <w:tcPr>
            <w:tcW w:w="4698" w:type="dxa"/>
            <w:tcBorders>
              <w:left w:val="single" w:color="auto" w:sz="4" w:space="0"/>
              <w:right w:val="single" w:color="auto" w:sz="12" w:space="0"/>
            </w:tcBorders>
            <w:noWrap w:val="0"/>
            <w:vAlign w:val="center"/>
          </w:tcPr>
          <w:p w14:paraId="067B91BA">
            <w:pPr>
              <w:tabs>
                <w:tab w:val="left" w:pos="11355"/>
              </w:tabs>
              <w:spacing w:line="480" w:lineRule="exact"/>
              <w:rPr>
                <w:rFonts w:ascii="仿宋" w:hAnsi="仿宋" w:eastAsia="仿宋" w:cs="仿宋"/>
                <w:color w:val="auto"/>
                <w:sz w:val="24"/>
                <w:highlight w:val="none"/>
              </w:rPr>
            </w:pPr>
          </w:p>
        </w:tc>
      </w:tr>
      <w:tr w14:paraId="6326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25" w:type="dxa"/>
            <w:tcBorders>
              <w:left w:val="single" w:color="auto" w:sz="12" w:space="0"/>
              <w:right w:val="single" w:color="auto" w:sz="4" w:space="0"/>
            </w:tcBorders>
            <w:noWrap w:val="0"/>
            <w:vAlign w:val="center"/>
          </w:tcPr>
          <w:p w14:paraId="58EA15AA">
            <w:pPr>
              <w:tabs>
                <w:tab w:val="left" w:pos="11355"/>
              </w:tabs>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险情类型</w:t>
            </w:r>
          </w:p>
        </w:tc>
        <w:tc>
          <w:tcPr>
            <w:tcW w:w="4698" w:type="dxa"/>
            <w:tcBorders>
              <w:left w:val="single" w:color="auto" w:sz="4" w:space="0"/>
              <w:right w:val="single" w:color="auto" w:sz="12" w:space="0"/>
            </w:tcBorders>
            <w:noWrap w:val="0"/>
            <w:vAlign w:val="center"/>
          </w:tcPr>
          <w:p w14:paraId="51A5EFC8">
            <w:pPr>
              <w:tabs>
                <w:tab w:val="left" w:pos="11355"/>
              </w:tabs>
              <w:spacing w:line="480" w:lineRule="exact"/>
              <w:rPr>
                <w:rFonts w:ascii="仿宋" w:hAnsi="仿宋" w:eastAsia="仿宋" w:cs="仿宋"/>
                <w:color w:val="auto"/>
                <w:sz w:val="24"/>
                <w:highlight w:val="none"/>
              </w:rPr>
            </w:pPr>
          </w:p>
        </w:tc>
      </w:tr>
      <w:tr w14:paraId="4D2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25" w:type="dxa"/>
            <w:tcBorders>
              <w:left w:val="single" w:color="auto" w:sz="12" w:space="0"/>
              <w:right w:val="single" w:color="auto" w:sz="4" w:space="0"/>
            </w:tcBorders>
            <w:noWrap w:val="0"/>
            <w:vAlign w:val="center"/>
          </w:tcPr>
          <w:p w14:paraId="0CF5917A">
            <w:pPr>
              <w:tabs>
                <w:tab w:val="left" w:pos="11355"/>
              </w:tabs>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险情发生时间</w:t>
            </w:r>
          </w:p>
        </w:tc>
        <w:tc>
          <w:tcPr>
            <w:tcW w:w="4698" w:type="dxa"/>
            <w:tcBorders>
              <w:left w:val="single" w:color="auto" w:sz="4" w:space="0"/>
              <w:right w:val="single" w:color="auto" w:sz="12" w:space="0"/>
            </w:tcBorders>
            <w:noWrap w:val="0"/>
            <w:vAlign w:val="center"/>
          </w:tcPr>
          <w:p w14:paraId="239D4C49">
            <w:pPr>
              <w:tabs>
                <w:tab w:val="left" w:pos="11355"/>
              </w:tabs>
              <w:spacing w:line="480" w:lineRule="exact"/>
              <w:rPr>
                <w:rFonts w:ascii="仿宋" w:hAnsi="仿宋" w:eastAsia="仿宋" w:cs="仿宋"/>
                <w:color w:val="auto"/>
                <w:sz w:val="24"/>
                <w:highlight w:val="none"/>
              </w:rPr>
            </w:pPr>
          </w:p>
        </w:tc>
      </w:tr>
      <w:tr w14:paraId="19A3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3" w:type="dxa"/>
            <w:gridSpan w:val="2"/>
            <w:tcBorders>
              <w:left w:val="single" w:color="auto" w:sz="12" w:space="0"/>
              <w:right w:val="single" w:color="auto" w:sz="12" w:space="0"/>
            </w:tcBorders>
            <w:noWrap w:val="0"/>
            <w:vAlign w:val="center"/>
          </w:tcPr>
          <w:p w14:paraId="33BF7C81">
            <w:pPr>
              <w:tabs>
                <w:tab w:val="left" w:pos="11355"/>
              </w:tabs>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发现途径：    </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 xml:space="preserve">巡查发现     </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 xml:space="preserve">群众反应     </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 xml:space="preserve">上级来电        </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其他</w:t>
            </w:r>
          </w:p>
        </w:tc>
      </w:tr>
      <w:tr w14:paraId="0F33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8523" w:type="dxa"/>
            <w:gridSpan w:val="2"/>
            <w:tcBorders>
              <w:left w:val="single" w:color="auto" w:sz="12" w:space="0"/>
              <w:right w:val="single" w:color="auto" w:sz="12" w:space="0"/>
            </w:tcBorders>
            <w:noWrap w:val="0"/>
            <w:vAlign w:val="center"/>
          </w:tcPr>
          <w:p w14:paraId="4B029DA6">
            <w:pPr>
              <w:tabs>
                <w:tab w:val="left" w:pos="11355"/>
              </w:tabs>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简要描述险情概况</w:t>
            </w:r>
          </w:p>
          <w:p w14:paraId="215C43E5">
            <w:pPr>
              <w:tabs>
                <w:tab w:val="left" w:pos="11355"/>
              </w:tabs>
              <w:spacing w:line="480" w:lineRule="exact"/>
              <w:rPr>
                <w:rFonts w:ascii="仿宋" w:hAnsi="仿宋" w:eastAsia="仿宋" w:cs="仿宋"/>
                <w:color w:val="auto"/>
                <w:sz w:val="24"/>
                <w:highlight w:val="none"/>
              </w:rPr>
            </w:pPr>
          </w:p>
          <w:p w14:paraId="30DF62D4">
            <w:pPr>
              <w:tabs>
                <w:tab w:val="left" w:pos="11355"/>
              </w:tabs>
              <w:spacing w:line="480" w:lineRule="exact"/>
              <w:rPr>
                <w:rFonts w:ascii="仿宋" w:hAnsi="仿宋" w:eastAsia="仿宋" w:cs="仿宋"/>
                <w:color w:val="auto"/>
                <w:sz w:val="24"/>
                <w:highlight w:val="none"/>
              </w:rPr>
            </w:pPr>
          </w:p>
          <w:p w14:paraId="6209B98B">
            <w:pPr>
              <w:tabs>
                <w:tab w:val="left" w:pos="11355"/>
              </w:tabs>
              <w:spacing w:line="480" w:lineRule="exact"/>
              <w:rPr>
                <w:rFonts w:ascii="仿宋" w:hAnsi="仿宋" w:eastAsia="仿宋" w:cs="仿宋"/>
                <w:color w:val="auto"/>
                <w:sz w:val="24"/>
                <w:highlight w:val="none"/>
              </w:rPr>
            </w:pPr>
          </w:p>
          <w:p w14:paraId="1FC903AD">
            <w:pPr>
              <w:tabs>
                <w:tab w:val="left" w:pos="11355"/>
              </w:tabs>
              <w:spacing w:line="480" w:lineRule="exact"/>
              <w:rPr>
                <w:rFonts w:ascii="仿宋" w:hAnsi="仿宋" w:eastAsia="仿宋" w:cs="仿宋"/>
                <w:color w:val="auto"/>
                <w:sz w:val="24"/>
                <w:highlight w:val="none"/>
              </w:rPr>
            </w:pPr>
          </w:p>
          <w:p w14:paraId="27436FCE">
            <w:pPr>
              <w:tabs>
                <w:tab w:val="left" w:pos="11355"/>
              </w:tabs>
              <w:spacing w:line="480" w:lineRule="exact"/>
              <w:rPr>
                <w:rFonts w:ascii="仿宋" w:hAnsi="仿宋" w:eastAsia="仿宋" w:cs="仿宋"/>
                <w:color w:val="auto"/>
                <w:sz w:val="24"/>
                <w:highlight w:val="none"/>
              </w:rPr>
            </w:pPr>
          </w:p>
          <w:p w14:paraId="01DB0778">
            <w:pPr>
              <w:tabs>
                <w:tab w:val="left" w:pos="11355"/>
              </w:tabs>
              <w:spacing w:line="480" w:lineRule="exact"/>
              <w:rPr>
                <w:rFonts w:ascii="仿宋" w:hAnsi="仿宋" w:eastAsia="仿宋" w:cs="仿宋"/>
                <w:color w:val="auto"/>
                <w:sz w:val="24"/>
                <w:highlight w:val="none"/>
              </w:rPr>
            </w:pPr>
          </w:p>
          <w:p w14:paraId="57416AFF">
            <w:pPr>
              <w:tabs>
                <w:tab w:val="left" w:pos="11355"/>
              </w:tabs>
              <w:spacing w:line="480" w:lineRule="exact"/>
              <w:rPr>
                <w:rFonts w:ascii="仿宋" w:hAnsi="仿宋" w:eastAsia="仿宋" w:cs="仿宋"/>
                <w:color w:val="auto"/>
                <w:sz w:val="24"/>
                <w:highlight w:val="none"/>
              </w:rPr>
            </w:pPr>
          </w:p>
          <w:p w14:paraId="50680FF7">
            <w:pPr>
              <w:tabs>
                <w:tab w:val="left" w:pos="7228"/>
              </w:tabs>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（附图、现场照片等）</w:t>
            </w:r>
          </w:p>
        </w:tc>
      </w:tr>
      <w:tr w14:paraId="4BEE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8523" w:type="dxa"/>
            <w:gridSpan w:val="2"/>
            <w:tcBorders>
              <w:left w:val="single" w:color="auto" w:sz="12" w:space="0"/>
              <w:right w:val="single" w:color="auto" w:sz="12" w:space="0"/>
            </w:tcBorders>
            <w:noWrap w:val="0"/>
            <w:vAlign w:val="center"/>
          </w:tcPr>
          <w:p w14:paraId="7E061F48">
            <w:pPr>
              <w:tabs>
                <w:tab w:val="left" w:pos="11355"/>
              </w:tabs>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初步分析及建议</w:t>
            </w:r>
          </w:p>
          <w:p w14:paraId="512779B2">
            <w:pPr>
              <w:tabs>
                <w:tab w:val="left" w:pos="11355"/>
              </w:tabs>
              <w:spacing w:line="480" w:lineRule="exact"/>
              <w:rPr>
                <w:rFonts w:ascii="仿宋" w:hAnsi="仿宋" w:eastAsia="仿宋" w:cs="仿宋"/>
                <w:color w:val="auto"/>
                <w:sz w:val="24"/>
                <w:highlight w:val="none"/>
              </w:rPr>
            </w:pPr>
          </w:p>
          <w:p w14:paraId="4774C6A9">
            <w:pPr>
              <w:tabs>
                <w:tab w:val="left" w:pos="11355"/>
              </w:tabs>
              <w:spacing w:line="480" w:lineRule="exact"/>
              <w:rPr>
                <w:rFonts w:ascii="仿宋" w:hAnsi="仿宋" w:eastAsia="仿宋" w:cs="仿宋"/>
                <w:color w:val="auto"/>
                <w:sz w:val="24"/>
                <w:highlight w:val="none"/>
              </w:rPr>
            </w:pPr>
          </w:p>
          <w:p w14:paraId="0105A562">
            <w:pPr>
              <w:tabs>
                <w:tab w:val="left" w:pos="11355"/>
              </w:tabs>
              <w:spacing w:line="480" w:lineRule="exact"/>
              <w:rPr>
                <w:rFonts w:ascii="仿宋" w:hAnsi="仿宋" w:eastAsia="仿宋" w:cs="仿宋"/>
                <w:color w:val="auto"/>
                <w:sz w:val="24"/>
                <w:highlight w:val="none"/>
              </w:rPr>
            </w:pPr>
          </w:p>
          <w:p w14:paraId="281EBAB8">
            <w:pPr>
              <w:tabs>
                <w:tab w:val="left" w:pos="11355"/>
              </w:tabs>
              <w:spacing w:line="480" w:lineRule="exact"/>
              <w:rPr>
                <w:rFonts w:ascii="仿宋" w:hAnsi="仿宋" w:eastAsia="仿宋" w:cs="仿宋"/>
                <w:color w:val="auto"/>
                <w:sz w:val="24"/>
                <w:highlight w:val="none"/>
              </w:rPr>
            </w:pPr>
          </w:p>
          <w:p w14:paraId="7C51374C">
            <w:pPr>
              <w:tabs>
                <w:tab w:val="left" w:pos="11355"/>
              </w:tabs>
              <w:spacing w:line="480" w:lineRule="exact"/>
              <w:rPr>
                <w:rFonts w:ascii="仿宋" w:hAnsi="仿宋" w:eastAsia="仿宋" w:cs="仿宋"/>
                <w:color w:val="auto"/>
                <w:sz w:val="24"/>
                <w:highlight w:val="none"/>
              </w:rPr>
            </w:pPr>
          </w:p>
          <w:p w14:paraId="6F7F1F59">
            <w:pPr>
              <w:tabs>
                <w:tab w:val="left" w:pos="11355"/>
              </w:tabs>
              <w:spacing w:line="480" w:lineRule="exact"/>
              <w:rPr>
                <w:rFonts w:ascii="仿宋" w:hAnsi="仿宋" w:eastAsia="仿宋" w:cs="仿宋"/>
                <w:color w:val="auto"/>
                <w:sz w:val="24"/>
                <w:highlight w:val="none"/>
              </w:rPr>
            </w:pPr>
          </w:p>
          <w:p w14:paraId="7B703E1C">
            <w:pPr>
              <w:tabs>
                <w:tab w:val="left" w:pos="11355"/>
              </w:tabs>
              <w:spacing w:line="480" w:lineRule="exact"/>
              <w:rPr>
                <w:rFonts w:ascii="仿宋" w:hAnsi="仿宋" w:eastAsia="仿宋" w:cs="仿宋"/>
                <w:color w:val="auto"/>
                <w:sz w:val="24"/>
                <w:highlight w:val="none"/>
              </w:rPr>
            </w:pPr>
          </w:p>
        </w:tc>
      </w:tr>
      <w:tr w14:paraId="3205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23" w:type="dxa"/>
            <w:gridSpan w:val="2"/>
            <w:tcBorders>
              <w:left w:val="single" w:color="auto" w:sz="12" w:space="0"/>
              <w:bottom w:val="single" w:color="auto" w:sz="12" w:space="0"/>
              <w:right w:val="single" w:color="auto" w:sz="12" w:space="0"/>
            </w:tcBorders>
            <w:noWrap w:val="0"/>
            <w:vAlign w:val="center"/>
          </w:tcPr>
          <w:p w14:paraId="71CB3152">
            <w:pPr>
              <w:tabs>
                <w:tab w:val="left" w:pos="11355"/>
              </w:tabs>
              <w:ind w:right="48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经办：                                 负责人：</w:t>
            </w:r>
          </w:p>
        </w:tc>
      </w:tr>
    </w:tbl>
    <w:p w14:paraId="5D3266D5">
      <w:pPr>
        <w:tabs>
          <w:tab w:val="left" w:pos="11355"/>
        </w:tabs>
        <w:adjustRightInd w:val="0"/>
        <w:snapToGrid w:val="0"/>
        <w:spacing w:before="156" w:beforeLines="50" w:after="156" w:afterLines="50" w:line="480" w:lineRule="exact"/>
        <w:jc w:val="left"/>
        <w:rPr>
          <w:rFonts w:ascii="仿宋_GB2312" w:eastAsia="仿宋_GB2312"/>
          <w:color w:val="auto"/>
          <w:sz w:val="32"/>
          <w:szCs w:val="32"/>
          <w:highlight w:val="none"/>
        </w:rPr>
        <w:sectPr>
          <w:pgSz w:w="11906" w:h="16838"/>
          <w:pgMar w:top="1440" w:right="170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007756A">
      <w:pPr>
        <w:tabs>
          <w:tab w:val="left" w:pos="11355"/>
        </w:tabs>
        <w:adjustRightInd w:val="0"/>
        <w:snapToGrid w:val="0"/>
        <w:spacing w:before="156" w:beforeLines="50" w:after="156" w:afterLines="50" w:line="480" w:lineRule="exact"/>
        <w:jc w:val="left"/>
        <w:rPr>
          <w:rFonts w:ascii="仿宋_GB2312" w:eastAsia="仿宋_GB2312"/>
          <w:color w:val="auto"/>
          <w:sz w:val="32"/>
          <w:szCs w:val="32"/>
          <w:highlight w:val="none"/>
        </w:rPr>
      </w:pPr>
      <w:r>
        <w:rPr>
          <w:rFonts w:ascii="仿宋_GB2312" w:eastAsia="仿宋_GB2312"/>
          <w:color w:val="auto"/>
          <w:sz w:val="32"/>
          <w:szCs w:val="32"/>
          <w:highlight w:val="none"/>
        </w:rPr>
        <w:t>附</w:t>
      </w:r>
      <w:r>
        <w:rPr>
          <w:rFonts w:hint="eastAsia" w:ascii="仿宋_GB2312" w:eastAsia="仿宋_GB2312"/>
          <w:color w:val="auto"/>
          <w:sz w:val="32"/>
          <w:szCs w:val="32"/>
          <w:highlight w:val="none"/>
        </w:rPr>
        <w:t>件</w:t>
      </w:r>
      <w:r>
        <w:rPr>
          <w:rFonts w:ascii="仿宋_GB2312" w:eastAsia="仿宋_GB2312"/>
          <w:color w:val="auto"/>
          <w:sz w:val="32"/>
          <w:szCs w:val="32"/>
          <w:highlight w:val="none"/>
        </w:rPr>
        <w:t>3</w:t>
      </w:r>
    </w:p>
    <w:p w14:paraId="6A9301D8">
      <w:pPr>
        <w:adjustRightInd w:val="0"/>
        <w:snapToGrid w:val="0"/>
        <w:spacing w:after="156" w:afterLines="50"/>
        <w:jc w:val="center"/>
        <w:rPr>
          <w:b/>
          <w:bCs/>
          <w:color w:val="auto"/>
          <w:sz w:val="36"/>
          <w:highlight w:val="none"/>
        </w:rPr>
      </w:pPr>
      <w:r>
        <w:rPr>
          <w:rFonts w:hint="eastAsia"/>
          <w:b/>
          <w:bCs/>
          <w:color w:val="auto"/>
          <w:sz w:val="36"/>
          <w:highlight w:val="none"/>
        </w:rPr>
        <w:t>钱塘江省管海塘维修工程现场检查意见单</w:t>
      </w:r>
    </w:p>
    <w:p w14:paraId="59B5C4FA">
      <w:pPr>
        <w:tabs>
          <w:tab w:val="left" w:pos="11355"/>
        </w:tabs>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工程所在管理点：                      工程名称：</w:t>
      </w:r>
    </w:p>
    <w:tbl>
      <w:tblPr>
        <w:tblStyle w:val="62"/>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3"/>
      </w:tblGrid>
      <w:tr w14:paraId="6A14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3" w:type="dxa"/>
            <w:tcBorders>
              <w:top w:val="single" w:color="auto" w:sz="12" w:space="0"/>
              <w:left w:val="single" w:color="auto" w:sz="12" w:space="0"/>
              <w:right w:val="single" w:color="auto" w:sz="12" w:space="0"/>
            </w:tcBorders>
            <w:noWrap w:val="0"/>
            <w:vAlign w:val="center"/>
          </w:tcPr>
          <w:p w14:paraId="2390E6BB">
            <w:pPr>
              <w:tabs>
                <w:tab w:val="left" w:pos="11355"/>
              </w:tabs>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工程管理部门：</w:t>
            </w:r>
          </w:p>
        </w:tc>
      </w:tr>
      <w:tr w14:paraId="0A3F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3" w:type="dxa"/>
            <w:tcBorders>
              <w:left w:val="single" w:color="auto" w:sz="12" w:space="0"/>
              <w:right w:val="single" w:color="auto" w:sz="12" w:space="0"/>
            </w:tcBorders>
            <w:noWrap w:val="0"/>
            <w:vAlign w:val="center"/>
          </w:tcPr>
          <w:p w14:paraId="5A453383">
            <w:pPr>
              <w:tabs>
                <w:tab w:val="left" w:pos="11355"/>
              </w:tabs>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检查人员：</w:t>
            </w:r>
          </w:p>
        </w:tc>
      </w:tr>
      <w:tr w14:paraId="52DD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3" w:type="dxa"/>
            <w:tcBorders>
              <w:left w:val="single" w:color="auto" w:sz="12" w:space="0"/>
              <w:right w:val="single" w:color="auto" w:sz="12" w:space="0"/>
            </w:tcBorders>
            <w:noWrap w:val="0"/>
            <w:vAlign w:val="center"/>
          </w:tcPr>
          <w:p w14:paraId="6E20C15A">
            <w:pPr>
              <w:tabs>
                <w:tab w:val="left" w:pos="11355"/>
              </w:tabs>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检查时间：</w:t>
            </w:r>
          </w:p>
        </w:tc>
      </w:tr>
      <w:tr w14:paraId="75C2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trPr>
        <w:tc>
          <w:tcPr>
            <w:tcW w:w="8523" w:type="dxa"/>
            <w:tcBorders>
              <w:left w:val="single" w:color="auto" w:sz="12" w:space="0"/>
              <w:right w:val="single" w:color="auto" w:sz="12" w:space="0"/>
            </w:tcBorders>
            <w:noWrap w:val="0"/>
            <w:vAlign w:val="center"/>
          </w:tcPr>
          <w:p w14:paraId="1C083B8B">
            <w:pPr>
              <w:tabs>
                <w:tab w:val="left" w:pos="11355"/>
              </w:tabs>
              <w:spacing w:line="480" w:lineRule="exact"/>
              <w:rPr>
                <w:rFonts w:ascii="仿宋" w:hAnsi="仿宋" w:eastAsia="仿宋" w:cs="仿宋"/>
                <w:color w:val="auto"/>
                <w:sz w:val="24"/>
                <w:highlight w:val="none"/>
              </w:rPr>
            </w:pPr>
            <w:r>
              <w:rPr>
                <w:rFonts w:hint="eastAsia" w:ascii="仿宋" w:hAnsi="仿宋" w:eastAsia="仿宋" w:cs="仿宋"/>
                <w:color w:val="auto"/>
                <w:sz w:val="24"/>
                <w:highlight w:val="none"/>
              </w:rPr>
              <w:t>发现问题：</w:t>
            </w:r>
          </w:p>
          <w:p w14:paraId="09020361">
            <w:pPr>
              <w:tabs>
                <w:tab w:val="left" w:pos="11355"/>
              </w:tabs>
              <w:spacing w:line="480" w:lineRule="exact"/>
              <w:rPr>
                <w:rFonts w:ascii="仿宋" w:hAnsi="仿宋" w:eastAsia="仿宋" w:cs="仿宋"/>
                <w:color w:val="auto"/>
                <w:sz w:val="24"/>
                <w:highlight w:val="none"/>
              </w:rPr>
            </w:pPr>
          </w:p>
          <w:p w14:paraId="5BC24BBD">
            <w:pPr>
              <w:tabs>
                <w:tab w:val="left" w:pos="11355"/>
              </w:tabs>
              <w:spacing w:line="480" w:lineRule="exact"/>
              <w:rPr>
                <w:rFonts w:ascii="仿宋" w:hAnsi="仿宋" w:eastAsia="仿宋" w:cs="仿宋"/>
                <w:color w:val="auto"/>
                <w:sz w:val="24"/>
                <w:highlight w:val="none"/>
              </w:rPr>
            </w:pPr>
          </w:p>
          <w:p w14:paraId="398EDADE">
            <w:pPr>
              <w:tabs>
                <w:tab w:val="left" w:pos="11355"/>
              </w:tabs>
              <w:spacing w:line="480" w:lineRule="exact"/>
              <w:rPr>
                <w:rFonts w:ascii="仿宋" w:hAnsi="仿宋" w:eastAsia="仿宋" w:cs="仿宋"/>
                <w:color w:val="auto"/>
                <w:sz w:val="24"/>
                <w:highlight w:val="none"/>
              </w:rPr>
            </w:pPr>
          </w:p>
          <w:p w14:paraId="07BE9658">
            <w:pPr>
              <w:tabs>
                <w:tab w:val="left" w:pos="11355"/>
              </w:tabs>
              <w:spacing w:line="480" w:lineRule="exact"/>
              <w:rPr>
                <w:rFonts w:ascii="仿宋" w:hAnsi="仿宋" w:eastAsia="仿宋" w:cs="仿宋"/>
                <w:color w:val="auto"/>
                <w:sz w:val="24"/>
                <w:highlight w:val="none"/>
              </w:rPr>
            </w:pPr>
          </w:p>
          <w:p w14:paraId="19FF387D">
            <w:pPr>
              <w:tabs>
                <w:tab w:val="left" w:pos="11355"/>
              </w:tabs>
              <w:spacing w:line="480" w:lineRule="exact"/>
              <w:rPr>
                <w:rFonts w:ascii="仿宋" w:hAnsi="仿宋" w:eastAsia="仿宋" w:cs="仿宋"/>
                <w:color w:val="auto"/>
                <w:sz w:val="24"/>
                <w:highlight w:val="none"/>
              </w:rPr>
            </w:pPr>
          </w:p>
          <w:p w14:paraId="715DFAC1">
            <w:pPr>
              <w:tabs>
                <w:tab w:val="left" w:pos="11355"/>
              </w:tabs>
              <w:spacing w:line="480" w:lineRule="exact"/>
              <w:rPr>
                <w:rFonts w:ascii="仿宋" w:hAnsi="仿宋" w:eastAsia="仿宋" w:cs="仿宋"/>
                <w:color w:val="auto"/>
                <w:sz w:val="24"/>
                <w:highlight w:val="none"/>
              </w:rPr>
            </w:pPr>
          </w:p>
        </w:tc>
      </w:tr>
      <w:tr w14:paraId="491E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3" w:hRule="atLeast"/>
        </w:trPr>
        <w:tc>
          <w:tcPr>
            <w:tcW w:w="8523" w:type="dxa"/>
            <w:tcBorders>
              <w:left w:val="single" w:color="auto" w:sz="12" w:space="0"/>
              <w:bottom w:val="single" w:color="auto" w:sz="12" w:space="0"/>
              <w:right w:val="single" w:color="auto" w:sz="12" w:space="0"/>
            </w:tcBorders>
            <w:noWrap w:val="0"/>
            <w:vAlign w:val="center"/>
          </w:tcPr>
          <w:p w14:paraId="16751485">
            <w:pPr>
              <w:tabs>
                <w:tab w:val="left" w:pos="11355"/>
              </w:tabs>
              <w:rPr>
                <w:rFonts w:ascii="仿宋" w:hAnsi="仿宋" w:eastAsia="仿宋" w:cs="仿宋"/>
                <w:color w:val="auto"/>
                <w:sz w:val="24"/>
                <w:highlight w:val="none"/>
              </w:rPr>
            </w:pPr>
            <w:r>
              <w:rPr>
                <w:rFonts w:hint="eastAsia" w:ascii="仿宋" w:hAnsi="仿宋" w:eastAsia="仿宋" w:cs="仿宋"/>
                <w:color w:val="auto"/>
                <w:sz w:val="24"/>
                <w:highlight w:val="none"/>
              </w:rPr>
              <w:t>检查建议：</w:t>
            </w:r>
          </w:p>
          <w:p w14:paraId="6EECA146">
            <w:pPr>
              <w:tabs>
                <w:tab w:val="left" w:pos="11355"/>
              </w:tabs>
              <w:rPr>
                <w:rFonts w:ascii="仿宋" w:hAnsi="仿宋" w:eastAsia="仿宋" w:cs="仿宋"/>
                <w:color w:val="auto"/>
                <w:sz w:val="24"/>
                <w:highlight w:val="none"/>
              </w:rPr>
            </w:pPr>
          </w:p>
          <w:p w14:paraId="7908D1FA">
            <w:pPr>
              <w:tabs>
                <w:tab w:val="left" w:pos="11355"/>
              </w:tabs>
              <w:rPr>
                <w:rFonts w:ascii="仿宋" w:hAnsi="仿宋" w:eastAsia="仿宋" w:cs="仿宋"/>
                <w:color w:val="auto"/>
                <w:sz w:val="24"/>
                <w:highlight w:val="none"/>
              </w:rPr>
            </w:pPr>
          </w:p>
          <w:p w14:paraId="44533508">
            <w:pPr>
              <w:tabs>
                <w:tab w:val="left" w:pos="11355"/>
              </w:tabs>
              <w:ind w:right="480" w:firstLine="4800" w:firstLineChars="2000"/>
              <w:rPr>
                <w:rFonts w:ascii="仿宋" w:hAnsi="仿宋" w:eastAsia="仿宋" w:cs="仿宋"/>
                <w:color w:val="auto"/>
                <w:sz w:val="24"/>
                <w:highlight w:val="none"/>
              </w:rPr>
            </w:pPr>
          </w:p>
          <w:p w14:paraId="301D8D95">
            <w:pPr>
              <w:tabs>
                <w:tab w:val="left" w:pos="11355"/>
              </w:tabs>
              <w:ind w:right="480" w:firstLine="4800" w:firstLineChars="2000"/>
              <w:rPr>
                <w:rFonts w:ascii="仿宋" w:hAnsi="仿宋" w:eastAsia="仿宋" w:cs="仿宋"/>
                <w:color w:val="auto"/>
                <w:sz w:val="24"/>
                <w:highlight w:val="none"/>
              </w:rPr>
            </w:pPr>
          </w:p>
          <w:p w14:paraId="727B75BF">
            <w:pPr>
              <w:tabs>
                <w:tab w:val="left" w:pos="11355"/>
              </w:tabs>
              <w:ind w:right="480" w:firstLine="4800" w:firstLineChars="2000"/>
              <w:rPr>
                <w:rFonts w:ascii="仿宋" w:hAnsi="仿宋" w:eastAsia="仿宋" w:cs="仿宋"/>
                <w:color w:val="auto"/>
                <w:sz w:val="24"/>
                <w:highlight w:val="none"/>
              </w:rPr>
            </w:pPr>
          </w:p>
          <w:p w14:paraId="4635A4A5">
            <w:pPr>
              <w:tabs>
                <w:tab w:val="left" w:pos="11355"/>
              </w:tabs>
              <w:ind w:right="480" w:firstLine="4800" w:firstLineChars="2000"/>
              <w:rPr>
                <w:rFonts w:ascii="仿宋" w:hAnsi="仿宋" w:eastAsia="仿宋" w:cs="仿宋"/>
                <w:color w:val="auto"/>
                <w:sz w:val="24"/>
                <w:highlight w:val="none"/>
              </w:rPr>
            </w:pPr>
          </w:p>
          <w:p w14:paraId="73BD8107">
            <w:pPr>
              <w:tabs>
                <w:tab w:val="left" w:pos="11355"/>
              </w:tabs>
              <w:ind w:right="480" w:firstLine="4800" w:firstLineChars="2000"/>
              <w:rPr>
                <w:rFonts w:ascii="仿宋" w:hAnsi="仿宋" w:eastAsia="仿宋" w:cs="仿宋"/>
                <w:color w:val="auto"/>
                <w:sz w:val="24"/>
                <w:highlight w:val="none"/>
              </w:rPr>
            </w:pPr>
            <w:r>
              <w:rPr>
                <w:rFonts w:hint="eastAsia" w:ascii="仿宋" w:hAnsi="仿宋" w:eastAsia="仿宋" w:cs="仿宋"/>
                <w:color w:val="auto"/>
                <w:sz w:val="24"/>
                <w:highlight w:val="none"/>
              </w:rPr>
              <w:t>检查人员签名：</w:t>
            </w:r>
          </w:p>
          <w:p w14:paraId="4E151AF2">
            <w:pPr>
              <w:tabs>
                <w:tab w:val="left" w:pos="11355"/>
              </w:tabs>
              <w:ind w:right="480" w:firstLine="5640" w:firstLineChars="2350"/>
              <w:rPr>
                <w:rFonts w:ascii="仿宋" w:hAnsi="仿宋" w:eastAsia="仿宋" w:cs="仿宋"/>
                <w:color w:val="auto"/>
                <w:sz w:val="24"/>
                <w:highlight w:val="none"/>
              </w:rPr>
            </w:pPr>
            <w:r>
              <w:rPr>
                <w:rFonts w:hint="eastAsia" w:ascii="仿宋" w:hAnsi="仿宋" w:eastAsia="仿宋" w:cs="仿宋"/>
                <w:color w:val="auto"/>
                <w:sz w:val="24"/>
                <w:highlight w:val="none"/>
              </w:rPr>
              <w:t>日期：</w:t>
            </w:r>
          </w:p>
        </w:tc>
      </w:tr>
    </w:tbl>
    <w:p w14:paraId="7156D3B7">
      <w:pPr>
        <w:tabs>
          <w:tab w:val="left" w:pos="11355"/>
        </w:tabs>
        <w:rPr>
          <w:rFonts w:ascii="仿宋_GB2312" w:eastAsia="仿宋_GB2312"/>
          <w:color w:val="auto"/>
          <w:sz w:val="32"/>
          <w:szCs w:val="32"/>
          <w:highlight w:val="none"/>
        </w:rPr>
      </w:pPr>
    </w:p>
    <w:p w14:paraId="1D98D953">
      <w:pPr>
        <w:tabs>
          <w:tab w:val="left" w:pos="11355"/>
        </w:tabs>
        <w:rPr>
          <w:rFonts w:ascii="仿宋_GB2312" w:eastAsia="仿宋_GB2312"/>
          <w:color w:val="auto"/>
          <w:sz w:val="32"/>
          <w:szCs w:val="32"/>
          <w:highlight w:val="none"/>
        </w:rPr>
        <w:sectPr>
          <w:pgSz w:w="11906" w:h="16838"/>
          <w:pgMar w:top="1440" w:right="170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35EF622">
      <w:pPr>
        <w:tabs>
          <w:tab w:val="left" w:pos="11355"/>
        </w:tabs>
        <w:rPr>
          <w:rFonts w:ascii="仿宋_GB2312" w:eastAsia="仿宋_GB2312"/>
          <w:color w:val="auto"/>
          <w:sz w:val="32"/>
          <w:szCs w:val="32"/>
          <w:highlight w:val="none"/>
        </w:rPr>
      </w:pPr>
      <w:r>
        <w:rPr>
          <w:rFonts w:ascii="仿宋_GB2312" w:eastAsia="仿宋_GB2312"/>
          <w:color w:val="auto"/>
          <w:sz w:val="32"/>
          <w:szCs w:val="32"/>
          <w:highlight w:val="none"/>
        </w:rPr>
        <w:t>附</w:t>
      </w:r>
      <w:r>
        <w:rPr>
          <w:rFonts w:hint="eastAsia" w:ascii="仿宋_GB2312" w:eastAsia="仿宋_GB2312"/>
          <w:color w:val="auto"/>
          <w:sz w:val="32"/>
          <w:szCs w:val="32"/>
          <w:highlight w:val="none"/>
        </w:rPr>
        <w:t>件</w:t>
      </w:r>
      <w:r>
        <w:rPr>
          <w:rFonts w:ascii="仿宋_GB2312" w:eastAsia="仿宋_GB2312"/>
          <w:color w:val="auto"/>
          <w:sz w:val="32"/>
          <w:szCs w:val="32"/>
          <w:highlight w:val="none"/>
        </w:rPr>
        <w:t>4</w:t>
      </w:r>
    </w:p>
    <w:tbl>
      <w:tblPr>
        <w:tblStyle w:val="62"/>
        <w:tblW w:w="9111" w:type="dxa"/>
        <w:tblInd w:w="0" w:type="dxa"/>
        <w:tblLayout w:type="fixed"/>
        <w:tblCellMar>
          <w:top w:w="0" w:type="dxa"/>
          <w:left w:w="0" w:type="dxa"/>
          <w:bottom w:w="0" w:type="dxa"/>
          <w:right w:w="0" w:type="dxa"/>
        </w:tblCellMar>
      </w:tblPr>
      <w:tblGrid>
        <w:gridCol w:w="474"/>
        <w:gridCol w:w="1478"/>
        <w:gridCol w:w="757"/>
        <w:gridCol w:w="46"/>
        <w:gridCol w:w="804"/>
        <w:gridCol w:w="709"/>
        <w:gridCol w:w="709"/>
        <w:gridCol w:w="708"/>
        <w:gridCol w:w="709"/>
        <w:gridCol w:w="851"/>
        <w:gridCol w:w="1686"/>
        <w:gridCol w:w="180"/>
      </w:tblGrid>
      <w:tr w14:paraId="5A7E9DE5">
        <w:tblPrEx>
          <w:tblCellMar>
            <w:top w:w="0" w:type="dxa"/>
            <w:left w:w="0" w:type="dxa"/>
            <w:bottom w:w="0" w:type="dxa"/>
            <w:right w:w="0" w:type="dxa"/>
          </w:tblCellMar>
        </w:tblPrEx>
        <w:trPr>
          <w:gridAfter w:val="1"/>
          <w:wAfter w:w="180" w:type="dxa"/>
          <w:trHeight w:val="713" w:hRule="atLeast"/>
        </w:trPr>
        <w:tc>
          <w:tcPr>
            <w:tcW w:w="8931" w:type="dxa"/>
            <w:gridSpan w:val="11"/>
            <w:tcBorders>
              <w:top w:val="nil"/>
              <w:left w:val="nil"/>
              <w:bottom w:val="nil"/>
              <w:right w:val="nil"/>
            </w:tcBorders>
            <w:noWrap w:val="0"/>
            <w:tcMar>
              <w:top w:w="15" w:type="dxa"/>
              <w:left w:w="15" w:type="dxa"/>
              <w:right w:w="15" w:type="dxa"/>
            </w:tcMar>
            <w:vAlign w:val="center"/>
          </w:tcPr>
          <w:p w14:paraId="357E47CE">
            <w:pPr>
              <w:widowControl/>
              <w:jc w:val="center"/>
              <w:textAlignment w:val="center"/>
              <w:rPr>
                <w:rFonts w:ascii="仿宋_GB2312" w:hAnsi="宋体" w:eastAsia="仿宋_GB2312" w:cs="宋体"/>
                <w:b/>
                <w:color w:val="auto"/>
                <w:sz w:val="32"/>
                <w:szCs w:val="32"/>
                <w:highlight w:val="none"/>
              </w:rPr>
            </w:pPr>
            <w:r>
              <w:rPr>
                <w:rFonts w:hint="eastAsia"/>
                <w:b/>
                <w:bCs/>
                <w:color w:val="auto"/>
                <w:sz w:val="36"/>
                <w:highlight w:val="none"/>
              </w:rPr>
              <w:t>钱塘江省管海塘维修养护执行情况报表</w:t>
            </w:r>
          </w:p>
        </w:tc>
      </w:tr>
      <w:tr w14:paraId="39094B42">
        <w:tblPrEx>
          <w:tblCellMar>
            <w:top w:w="0" w:type="dxa"/>
            <w:left w:w="0" w:type="dxa"/>
            <w:bottom w:w="0" w:type="dxa"/>
            <w:right w:w="0" w:type="dxa"/>
          </w:tblCellMar>
        </w:tblPrEx>
        <w:trPr>
          <w:trHeight w:val="396" w:hRule="atLeast"/>
        </w:trPr>
        <w:tc>
          <w:tcPr>
            <w:tcW w:w="4268" w:type="dxa"/>
            <w:gridSpan w:val="6"/>
            <w:tcBorders>
              <w:top w:val="nil"/>
              <w:left w:val="nil"/>
              <w:bottom w:val="nil"/>
              <w:right w:val="nil"/>
            </w:tcBorders>
            <w:noWrap w:val="0"/>
            <w:tcMar>
              <w:top w:w="15" w:type="dxa"/>
              <w:left w:w="15" w:type="dxa"/>
              <w:right w:w="15" w:type="dxa"/>
            </w:tcMar>
            <w:vAlign w:val="center"/>
          </w:tcPr>
          <w:p w14:paraId="7A5815C3">
            <w:pPr>
              <w:widowControl/>
              <w:ind w:left="218" w:leftChars="104"/>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管理站:</w:t>
            </w:r>
          </w:p>
        </w:tc>
        <w:tc>
          <w:tcPr>
            <w:tcW w:w="709" w:type="dxa"/>
            <w:tcBorders>
              <w:top w:val="nil"/>
              <w:left w:val="nil"/>
              <w:bottom w:val="nil"/>
              <w:right w:val="nil"/>
            </w:tcBorders>
            <w:noWrap w:val="0"/>
            <w:tcMar>
              <w:top w:w="15" w:type="dxa"/>
              <w:left w:w="15" w:type="dxa"/>
              <w:right w:w="15" w:type="dxa"/>
            </w:tcMar>
            <w:vAlign w:val="center"/>
          </w:tcPr>
          <w:p w14:paraId="46D210B2">
            <w:pPr>
              <w:ind w:left="218" w:leftChars="104"/>
              <w:rPr>
                <w:rFonts w:ascii="仿宋" w:hAnsi="仿宋" w:eastAsia="仿宋" w:cs="仿宋"/>
                <w:color w:val="auto"/>
                <w:sz w:val="24"/>
                <w:highlight w:val="none"/>
              </w:rPr>
            </w:pPr>
          </w:p>
        </w:tc>
        <w:tc>
          <w:tcPr>
            <w:tcW w:w="708" w:type="dxa"/>
            <w:tcBorders>
              <w:top w:val="nil"/>
              <w:left w:val="nil"/>
              <w:bottom w:val="nil"/>
              <w:right w:val="nil"/>
            </w:tcBorders>
            <w:noWrap w:val="0"/>
            <w:tcMar>
              <w:top w:w="15" w:type="dxa"/>
              <w:left w:w="15" w:type="dxa"/>
              <w:right w:w="15" w:type="dxa"/>
            </w:tcMar>
            <w:vAlign w:val="center"/>
          </w:tcPr>
          <w:p w14:paraId="5FF7B048">
            <w:pPr>
              <w:ind w:left="218" w:leftChars="104"/>
              <w:rPr>
                <w:rFonts w:ascii="仿宋" w:hAnsi="仿宋" w:eastAsia="仿宋" w:cs="仿宋"/>
                <w:color w:val="auto"/>
                <w:sz w:val="24"/>
                <w:highlight w:val="none"/>
              </w:rPr>
            </w:pPr>
          </w:p>
        </w:tc>
        <w:tc>
          <w:tcPr>
            <w:tcW w:w="709" w:type="dxa"/>
            <w:tcBorders>
              <w:top w:val="nil"/>
              <w:left w:val="nil"/>
              <w:bottom w:val="nil"/>
              <w:right w:val="nil"/>
            </w:tcBorders>
            <w:noWrap w:val="0"/>
            <w:tcMar>
              <w:top w:w="15" w:type="dxa"/>
              <w:left w:w="15" w:type="dxa"/>
              <w:right w:w="15" w:type="dxa"/>
            </w:tcMar>
            <w:vAlign w:val="center"/>
          </w:tcPr>
          <w:p w14:paraId="2F794976">
            <w:pPr>
              <w:ind w:left="218" w:leftChars="104"/>
              <w:rPr>
                <w:rFonts w:ascii="仿宋" w:hAnsi="仿宋" w:eastAsia="仿宋" w:cs="仿宋"/>
                <w:color w:val="auto"/>
                <w:sz w:val="24"/>
                <w:highlight w:val="none"/>
              </w:rPr>
            </w:pPr>
          </w:p>
        </w:tc>
        <w:tc>
          <w:tcPr>
            <w:tcW w:w="851" w:type="dxa"/>
            <w:tcBorders>
              <w:top w:val="nil"/>
              <w:left w:val="nil"/>
              <w:bottom w:val="nil"/>
              <w:right w:val="nil"/>
            </w:tcBorders>
            <w:noWrap w:val="0"/>
            <w:tcMar>
              <w:top w:w="15" w:type="dxa"/>
              <w:left w:w="15" w:type="dxa"/>
              <w:right w:w="15" w:type="dxa"/>
            </w:tcMar>
            <w:vAlign w:val="center"/>
          </w:tcPr>
          <w:p w14:paraId="1723E627">
            <w:pPr>
              <w:ind w:left="218" w:leftChars="104"/>
              <w:rPr>
                <w:rFonts w:ascii="仿宋" w:hAnsi="仿宋" w:eastAsia="仿宋" w:cs="仿宋"/>
                <w:color w:val="auto"/>
                <w:sz w:val="24"/>
                <w:highlight w:val="none"/>
              </w:rPr>
            </w:pPr>
          </w:p>
        </w:tc>
        <w:tc>
          <w:tcPr>
            <w:tcW w:w="1866" w:type="dxa"/>
            <w:gridSpan w:val="2"/>
            <w:tcBorders>
              <w:top w:val="nil"/>
              <w:left w:val="nil"/>
              <w:bottom w:val="nil"/>
              <w:right w:val="nil"/>
            </w:tcBorders>
            <w:noWrap w:val="0"/>
            <w:tcMar>
              <w:top w:w="15" w:type="dxa"/>
              <w:left w:w="15" w:type="dxa"/>
              <w:right w:w="15" w:type="dxa"/>
            </w:tcMar>
            <w:vAlign w:val="center"/>
          </w:tcPr>
          <w:p w14:paraId="452C5681">
            <w:pPr>
              <w:widowControl/>
              <w:ind w:left="218" w:leftChars="104"/>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单位：万元</w:t>
            </w:r>
          </w:p>
        </w:tc>
      </w:tr>
      <w:tr w14:paraId="5337F609">
        <w:tblPrEx>
          <w:tblCellMar>
            <w:top w:w="0" w:type="dxa"/>
            <w:left w:w="0" w:type="dxa"/>
            <w:bottom w:w="0" w:type="dxa"/>
            <w:right w:w="0" w:type="dxa"/>
          </w:tblCellMar>
        </w:tblPrEx>
        <w:trPr>
          <w:trHeight w:val="384" w:hRule="atLeast"/>
        </w:trPr>
        <w:tc>
          <w:tcPr>
            <w:tcW w:w="4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C8998">
            <w:pPr>
              <w:widowControl/>
              <w:ind w:right="9"/>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w:t>
            </w:r>
          </w:p>
          <w:p w14:paraId="0298A737">
            <w:pPr>
              <w:widowControl/>
              <w:ind w:right="9"/>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号</w:t>
            </w:r>
          </w:p>
        </w:tc>
        <w:tc>
          <w:tcPr>
            <w:tcW w:w="14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77D56">
            <w:pPr>
              <w:widowControl/>
              <w:ind w:right="-31" w:rightChars="-15"/>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项目名称</w:t>
            </w:r>
          </w:p>
        </w:tc>
        <w:tc>
          <w:tcPr>
            <w:tcW w:w="16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4D5FE">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资金情况</w:t>
            </w:r>
          </w:p>
          <w:p w14:paraId="78C2768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（万元）</w:t>
            </w:r>
          </w:p>
        </w:tc>
        <w:tc>
          <w:tcPr>
            <w:tcW w:w="1418"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759DE09">
            <w:pPr>
              <w:widowControl/>
              <w:adjustRightInd w:val="0"/>
              <w:snapToGrid w:val="0"/>
              <w:ind w:right="86" w:rightChars="41"/>
              <w:textAlignment w:val="center"/>
              <w:rPr>
                <w:rFonts w:ascii="仿宋" w:hAnsi="仿宋" w:eastAsia="仿宋"/>
                <w:color w:val="auto"/>
                <w:szCs w:val="21"/>
                <w:highlight w:val="none"/>
              </w:rPr>
            </w:pPr>
            <w:r>
              <w:rPr>
                <w:rFonts w:hint="eastAsia" w:ascii="仿宋" w:hAnsi="仿宋" w:eastAsia="仿宋"/>
                <w:color w:val="auto"/>
                <w:szCs w:val="21"/>
                <w:highlight w:val="none"/>
              </w:rPr>
              <w:t>完成投资情况</w:t>
            </w:r>
          </w:p>
          <w:p w14:paraId="15A40D16">
            <w:pPr>
              <w:pStyle w:val="6"/>
              <w:jc w:val="center"/>
              <w:rPr>
                <w:rFonts w:ascii="仿宋" w:hAnsi="仿宋" w:eastAsia="仿宋"/>
                <w:color w:val="auto"/>
                <w:highlight w:val="none"/>
              </w:rPr>
            </w:pPr>
            <w:r>
              <w:rPr>
                <w:rFonts w:hint="eastAsia" w:ascii="仿宋" w:hAnsi="仿宋" w:eastAsia="仿宋" w:cs="仿宋"/>
                <w:color w:val="auto"/>
                <w:highlight w:val="none"/>
              </w:rPr>
              <w:t>（万元）</w:t>
            </w:r>
          </w:p>
        </w:tc>
        <w:tc>
          <w:tcPr>
            <w:tcW w:w="2268" w:type="dxa"/>
            <w:gridSpan w:val="3"/>
            <w:tcBorders>
              <w:top w:val="single" w:color="000000" w:sz="4" w:space="0"/>
              <w:left w:val="nil"/>
              <w:bottom w:val="nil"/>
              <w:right w:val="single" w:color="000000" w:sz="4" w:space="0"/>
            </w:tcBorders>
            <w:noWrap w:val="0"/>
            <w:tcMar>
              <w:top w:w="15" w:type="dxa"/>
              <w:left w:w="15" w:type="dxa"/>
              <w:right w:w="15" w:type="dxa"/>
            </w:tcMar>
            <w:vAlign w:val="center"/>
          </w:tcPr>
          <w:p w14:paraId="21AB1E04">
            <w:pPr>
              <w:widowControl/>
              <w:adjustRightInd w:val="0"/>
              <w:snapToGrid w:val="0"/>
              <w:jc w:val="center"/>
              <w:textAlignment w:val="center"/>
              <w:rPr>
                <w:rFonts w:ascii="仿宋" w:hAnsi="仿宋" w:eastAsia="仿宋"/>
                <w:color w:val="auto"/>
                <w:szCs w:val="21"/>
                <w:highlight w:val="none"/>
              </w:rPr>
            </w:pPr>
            <w:r>
              <w:rPr>
                <w:rFonts w:hint="eastAsia" w:ascii="仿宋" w:hAnsi="仿宋" w:eastAsia="仿宋"/>
                <w:color w:val="auto"/>
                <w:szCs w:val="21"/>
                <w:highlight w:val="none"/>
              </w:rPr>
              <w:t>资金支付情况</w:t>
            </w:r>
          </w:p>
          <w:p w14:paraId="04D9BA2B">
            <w:pPr>
              <w:widowControl/>
              <w:adjustRightInd w:val="0"/>
              <w:snapToGrid w:val="0"/>
              <w:jc w:val="center"/>
              <w:textAlignment w:val="center"/>
              <w:rPr>
                <w:rFonts w:ascii="仿宋" w:hAnsi="仿宋" w:eastAsia="仿宋"/>
                <w:color w:val="auto"/>
                <w:szCs w:val="21"/>
                <w:highlight w:val="none"/>
              </w:rPr>
            </w:pPr>
            <w:r>
              <w:rPr>
                <w:rFonts w:hint="eastAsia" w:ascii="仿宋" w:hAnsi="仿宋" w:eastAsia="仿宋" w:cs="仿宋"/>
                <w:color w:val="auto"/>
                <w:kern w:val="0"/>
                <w:szCs w:val="21"/>
                <w:highlight w:val="none"/>
              </w:rPr>
              <w:t>（万元）</w:t>
            </w:r>
          </w:p>
        </w:tc>
        <w:tc>
          <w:tcPr>
            <w:tcW w:w="18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ADA56">
            <w:pPr>
              <w:widowControl/>
              <w:ind w:left="15" w:hanging="14" w:hangingChars="7"/>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主要建设内容及形象进度</w:t>
            </w:r>
          </w:p>
        </w:tc>
      </w:tr>
      <w:tr w14:paraId="166D9F31">
        <w:tblPrEx>
          <w:tblCellMar>
            <w:top w:w="0" w:type="dxa"/>
            <w:left w:w="0" w:type="dxa"/>
            <w:bottom w:w="0" w:type="dxa"/>
            <w:right w:w="0" w:type="dxa"/>
          </w:tblCellMar>
        </w:tblPrEx>
        <w:trPr>
          <w:trHeight w:val="416"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F9D69">
            <w:pPr>
              <w:ind w:left="218" w:leftChars="104"/>
              <w:jc w:val="center"/>
              <w:rPr>
                <w:rFonts w:ascii="仿宋" w:hAnsi="仿宋" w:eastAsia="仿宋" w:cs="仿宋"/>
                <w:color w:val="auto"/>
                <w:szCs w:val="21"/>
                <w:highlight w:val="none"/>
              </w:rPr>
            </w:pPr>
          </w:p>
        </w:tc>
        <w:tc>
          <w:tcPr>
            <w:tcW w:w="14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7B879">
            <w:pPr>
              <w:ind w:left="218" w:leftChars="104"/>
              <w:jc w:val="center"/>
              <w:rPr>
                <w:rFonts w:ascii="仿宋" w:hAnsi="仿宋" w:eastAsia="仿宋" w:cs="仿宋"/>
                <w:color w:val="auto"/>
                <w:szCs w:val="21"/>
                <w:highlight w:val="none"/>
              </w:rPr>
            </w:pPr>
          </w:p>
        </w:tc>
        <w:tc>
          <w:tcPr>
            <w:tcW w:w="8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1072A">
            <w:pPr>
              <w:ind w:left="218" w:leftChars="104"/>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上年</w:t>
            </w:r>
          </w:p>
          <w:p w14:paraId="2F26BBBA">
            <w:pPr>
              <w:ind w:left="218" w:leftChars="104"/>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结转</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EE2D8">
            <w:pPr>
              <w:ind w:left="218" w:leftChars="104"/>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本年预算</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EFCC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本月</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DB4A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本年</w:t>
            </w:r>
          </w:p>
        </w:tc>
        <w:tc>
          <w:tcPr>
            <w:tcW w:w="708" w:type="dxa"/>
            <w:tcBorders>
              <w:top w:val="single" w:color="000000" w:sz="4" w:space="0"/>
              <w:left w:val="nil"/>
              <w:bottom w:val="nil"/>
              <w:right w:val="single" w:color="000000" w:sz="4" w:space="0"/>
            </w:tcBorders>
            <w:noWrap w:val="0"/>
            <w:tcMar>
              <w:top w:w="15" w:type="dxa"/>
              <w:left w:w="15" w:type="dxa"/>
              <w:right w:w="15" w:type="dxa"/>
            </w:tcMar>
            <w:vAlign w:val="center"/>
          </w:tcPr>
          <w:p w14:paraId="6236B535">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上年</w:t>
            </w:r>
          </w:p>
          <w:p w14:paraId="74C3A8E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结转</w:t>
            </w:r>
          </w:p>
        </w:tc>
        <w:tc>
          <w:tcPr>
            <w:tcW w:w="70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C00C5D0">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本年</w:t>
            </w:r>
          </w:p>
          <w:p w14:paraId="45ADCD2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预算</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9C56E">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累计</w:t>
            </w:r>
          </w:p>
          <w:p w14:paraId="2CF2A10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完成</w:t>
            </w:r>
          </w:p>
        </w:tc>
        <w:tc>
          <w:tcPr>
            <w:tcW w:w="1866" w:type="dxa"/>
            <w:gridSpan w:val="2"/>
            <w:tcBorders>
              <w:top w:val="single" w:color="000000" w:sz="4" w:space="0"/>
              <w:left w:val="single" w:color="000000" w:sz="4" w:space="0"/>
              <w:right w:val="single" w:color="000000" w:sz="4" w:space="0"/>
            </w:tcBorders>
            <w:noWrap w:val="0"/>
            <w:tcMar>
              <w:top w:w="15" w:type="dxa"/>
              <w:left w:w="15" w:type="dxa"/>
              <w:right w:w="15" w:type="dxa"/>
            </w:tcMar>
            <w:vAlign w:val="center"/>
          </w:tcPr>
          <w:p w14:paraId="201F01EF">
            <w:pPr>
              <w:ind w:left="218" w:leftChars="104"/>
              <w:jc w:val="center"/>
              <w:rPr>
                <w:rFonts w:ascii="仿宋" w:hAnsi="仿宋" w:eastAsia="仿宋" w:cs="仿宋"/>
                <w:color w:val="auto"/>
                <w:szCs w:val="21"/>
                <w:highlight w:val="none"/>
              </w:rPr>
            </w:pPr>
          </w:p>
        </w:tc>
      </w:tr>
      <w:tr w14:paraId="1CFDB25B">
        <w:tblPrEx>
          <w:tblCellMar>
            <w:top w:w="0" w:type="dxa"/>
            <w:left w:w="0" w:type="dxa"/>
            <w:bottom w:w="0" w:type="dxa"/>
            <w:right w:w="0" w:type="dxa"/>
          </w:tblCellMar>
        </w:tblPrEx>
        <w:trPr>
          <w:trHeight w:val="416" w:hRule="atLeast"/>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87EBC">
            <w:pPr>
              <w:ind w:left="218" w:leftChars="104"/>
              <w:jc w:val="center"/>
              <w:rPr>
                <w:rFonts w:ascii="仿宋" w:hAnsi="仿宋" w:eastAsia="仿宋" w:cs="仿宋"/>
                <w:color w:val="auto"/>
                <w:sz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CF8EE">
            <w:pPr>
              <w:ind w:left="218" w:leftChars="104"/>
              <w:jc w:val="center"/>
              <w:rPr>
                <w:rFonts w:ascii="仿宋" w:hAnsi="仿宋" w:eastAsia="仿宋" w:cs="仿宋"/>
                <w:color w:val="auto"/>
                <w:sz w:val="24"/>
                <w:highlight w:val="none"/>
              </w:rPr>
            </w:pPr>
          </w:p>
        </w:tc>
        <w:tc>
          <w:tcPr>
            <w:tcW w:w="803"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6934F96">
            <w:pPr>
              <w:ind w:left="218" w:leftChars="104"/>
              <w:jc w:val="center"/>
              <w:rPr>
                <w:rFonts w:ascii="仿宋" w:hAnsi="仿宋" w:eastAsia="仿宋" w:cs="仿宋"/>
                <w:color w:val="auto"/>
                <w:sz w:val="24"/>
                <w:highlight w:val="none"/>
              </w:rPr>
            </w:pPr>
          </w:p>
        </w:tc>
        <w:tc>
          <w:tcPr>
            <w:tcW w:w="8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9AC4F66">
            <w:pPr>
              <w:ind w:left="218" w:leftChars="104"/>
              <w:jc w:val="left"/>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8583C">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77F63">
            <w:pPr>
              <w:ind w:left="218" w:leftChars="104"/>
              <w:jc w:val="center"/>
              <w:rPr>
                <w:rFonts w:ascii="仿宋" w:hAnsi="仿宋" w:eastAsia="仿宋" w:cs="仿宋"/>
                <w:color w:val="auto"/>
                <w:sz w:val="24"/>
                <w:highlight w:val="none"/>
              </w:rPr>
            </w:pPr>
          </w:p>
        </w:tc>
        <w:tc>
          <w:tcPr>
            <w:tcW w:w="708" w:type="dxa"/>
            <w:tcBorders>
              <w:top w:val="single" w:color="000000" w:sz="4" w:space="0"/>
              <w:left w:val="nil"/>
              <w:bottom w:val="nil"/>
              <w:right w:val="single" w:color="000000" w:sz="4" w:space="0"/>
            </w:tcBorders>
            <w:noWrap w:val="0"/>
            <w:tcMar>
              <w:top w:w="15" w:type="dxa"/>
              <w:left w:w="15" w:type="dxa"/>
              <w:right w:w="15" w:type="dxa"/>
            </w:tcMar>
            <w:vAlign w:val="center"/>
          </w:tcPr>
          <w:p w14:paraId="04E3A521">
            <w:pPr>
              <w:ind w:left="218" w:leftChars="104"/>
              <w:jc w:val="left"/>
              <w:rPr>
                <w:rFonts w:ascii="仿宋" w:hAnsi="仿宋" w:eastAsia="仿宋" w:cs="仿宋"/>
                <w:color w:val="auto"/>
                <w:sz w:val="24"/>
                <w:highlight w:val="none"/>
              </w:rPr>
            </w:pPr>
          </w:p>
        </w:tc>
        <w:tc>
          <w:tcPr>
            <w:tcW w:w="70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5F682C6">
            <w:pPr>
              <w:ind w:left="218" w:leftChars="104"/>
              <w:jc w:val="cente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E8BBD">
            <w:pPr>
              <w:jc w:val="center"/>
              <w:rPr>
                <w:rFonts w:ascii="仿宋" w:hAnsi="仿宋" w:eastAsia="仿宋" w:cs="仿宋"/>
                <w:color w:val="auto"/>
                <w:sz w:val="24"/>
                <w:highlight w:val="none"/>
              </w:rPr>
            </w:pPr>
          </w:p>
        </w:tc>
        <w:tc>
          <w:tcPr>
            <w:tcW w:w="18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FD405">
            <w:pPr>
              <w:ind w:left="218" w:leftChars="104"/>
              <w:jc w:val="center"/>
              <w:rPr>
                <w:rFonts w:ascii="仿宋" w:hAnsi="仿宋" w:eastAsia="仿宋" w:cs="仿宋"/>
                <w:color w:val="auto"/>
                <w:sz w:val="24"/>
                <w:highlight w:val="none"/>
              </w:rPr>
            </w:pPr>
          </w:p>
        </w:tc>
      </w:tr>
      <w:tr w14:paraId="2BF1FA68">
        <w:tblPrEx>
          <w:tblCellMar>
            <w:top w:w="0" w:type="dxa"/>
            <w:left w:w="0" w:type="dxa"/>
            <w:bottom w:w="0" w:type="dxa"/>
            <w:right w:w="0" w:type="dxa"/>
          </w:tblCellMar>
        </w:tblPrEx>
        <w:trPr>
          <w:trHeight w:val="416" w:hRule="atLeast"/>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043F5">
            <w:pPr>
              <w:ind w:left="218" w:leftChars="104"/>
              <w:jc w:val="center"/>
              <w:rPr>
                <w:rFonts w:ascii="仿宋" w:hAnsi="仿宋" w:eastAsia="仿宋" w:cs="仿宋"/>
                <w:color w:val="auto"/>
                <w:sz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5FF90">
            <w:pPr>
              <w:ind w:left="218" w:leftChars="104"/>
              <w:jc w:val="center"/>
              <w:rPr>
                <w:rFonts w:ascii="仿宋" w:hAnsi="仿宋" w:eastAsia="仿宋" w:cs="仿宋"/>
                <w:color w:val="auto"/>
                <w:sz w:val="24"/>
                <w:highlight w:val="none"/>
              </w:rPr>
            </w:pPr>
          </w:p>
        </w:tc>
        <w:tc>
          <w:tcPr>
            <w:tcW w:w="803"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59C0C9A">
            <w:pPr>
              <w:ind w:left="218" w:leftChars="104"/>
              <w:jc w:val="center"/>
              <w:rPr>
                <w:rFonts w:ascii="仿宋" w:hAnsi="仿宋" w:eastAsia="仿宋" w:cs="仿宋"/>
                <w:color w:val="auto"/>
                <w:sz w:val="24"/>
                <w:highlight w:val="none"/>
              </w:rPr>
            </w:pPr>
          </w:p>
        </w:tc>
        <w:tc>
          <w:tcPr>
            <w:tcW w:w="8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592FFB2">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9A51C">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1C091">
            <w:pPr>
              <w:ind w:left="218" w:leftChars="104"/>
              <w:jc w:val="center"/>
              <w:rPr>
                <w:rFonts w:ascii="仿宋" w:hAnsi="仿宋" w:eastAsia="仿宋" w:cs="仿宋"/>
                <w:color w:val="auto"/>
                <w:sz w:val="24"/>
                <w:highlight w:val="none"/>
              </w:rPr>
            </w:pPr>
          </w:p>
        </w:tc>
        <w:tc>
          <w:tcPr>
            <w:tcW w:w="708" w:type="dxa"/>
            <w:tcBorders>
              <w:top w:val="single" w:color="000000" w:sz="4" w:space="0"/>
              <w:left w:val="nil"/>
              <w:bottom w:val="nil"/>
              <w:right w:val="single" w:color="000000" w:sz="4" w:space="0"/>
            </w:tcBorders>
            <w:noWrap w:val="0"/>
            <w:tcMar>
              <w:top w:w="15" w:type="dxa"/>
              <w:left w:w="15" w:type="dxa"/>
              <w:right w:w="15" w:type="dxa"/>
            </w:tcMar>
            <w:vAlign w:val="center"/>
          </w:tcPr>
          <w:p w14:paraId="53CD1B53">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0B2F541">
            <w:pPr>
              <w:ind w:left="218" w:leftChars="104"/>
              <w:jc w:val="cente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AABB4">
            <w:pPr>
              <w:ind w:left="218" w:leftChars="104"/>
              <w:jc w:val="center"/>
              <w:rPr>
                <w:rFonts w:ascii="仿宋" w:hAnsi="仿宋" w:eastAsia="仿宋" w:cs="仿宋"/>
                <w:color w:val="auto"/>
                <w:sz w:val="24"/>
                <w:highlight w:val="none"/>
              </w:rPr>
            </w:pPr>
          </w:p>
        </w:tc>
        <w:tc>
          <w:tcPr>
            <w:tcW w:w="18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24689">
            <w:pPr>
              <w:ind w:left="218" w:leftChars="104"/>
              <w:jc w:val="center"/>
              <w:rPr>
                <w:rFonts w:ascii="仿宋" w:hAnsi="仿宋" w:eastAsia="仿宋" w:cs="仿宋"/>
                <w:color w:val="auto"/>
                <w:sz w:val="24"/>
                <w:highlight w:val="none"/>
              </w:rPr>
            </w:pPr>
          </w:p>
        </w:tc>
      </w:tr>
      <w:tr w14:paraId="1C4F0055">
        <w:tblPrEx>
          <w:tblCellMar>
            <w:top w:w="0" w:type="dxa"/>
            <w:left w:w="0" w:type="dxa"/>
            <w:bottom w:w="0" w:type="dxa"/>
            <w:right w:w="0" w:type="dxa"/>
          </w:tblCellMar>
        </w:tblPrEx>
        <w:trPr>
          <w:trHeight w:val="416" w:hRule="atLeast"/>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72416">
            <w:pPr>
              <w:ind w:left="218" w:leftChars="104"/>
              <w:jc w:val="center"/>
              <w:rPr>
                <w:rFonts w:ascii="仿宋" w:hAnsi="仿宋" w:eastAsia="仿宋" w:cs="仿宋"/>
                <w:color w:val="auto"/>
                <w:sz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59083">
            <w:pPr>
              <w:ind w:left="218" w:leftChars="104"/>
              <w:jc w:val="center"/>
              <w:rPr>
                <w:rFonts w:ascii="仿宋" w:hAnsi="仿宋" w:eastAsia="仿宋" w:cs="仿宋"/>
                <w:color w:val="auto"/>
                <w:sz w:val="24"/>
                <w:highlight w:val="none"/>
              </w:rPr>
            </w:pPr>
          </w:p>
        </w:tc>
        <w:tc>
          <w:tcPr>
            <w:tcW w:w="803"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BE24207">
            <w:pPr>
              <w:ind w:left="218" w:leftChars="104"/>
              <w:jc w:val="center"/>
              <w:rPr>
                <w:rFonts w:ascii="仿宋" w:hAnsi="仿宋" w:eastAsia="仿宋" w:cs="仿宋"/>
                <w:color w:val="auto"/>
                <w:sz w:val="24"/>
                <w:highlight w:val="none"/>
              </w:rPr>
            </w:pPr>
          </w:p>
        </w:tc>
        <w:tc>
          <w:tcPr>
            <w:tcW w:w="8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7EF6C31">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B55FC">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DA657">
            <w:pPr>
              <w:ind w:left="218" w:leftChars="104"/>
              <w:jc w:val="center"/>
              <w:rPr>
                <w:rFonts w:ascii="仿宋" w:hAnsi="仿宋" w:eastAsia="仿宋" w:cs="仿宋"/>
                <w:color w:val="auto"/>
                <w:sz w:val="24"/>
                <w:highlight w:val="none"/>
              </w:rPr>
            </w:pPr>
          </w:p>
        </w:tc>
        <w:tc>
          <w:tcPr>
            <w:tcW w:w="708" w:type="dxa"/>
            <w:tcBorders>
              <w:top w:val="single" w:color="000000" w:sz="4" w:space="0"/>
              <w:left w:val="nil"/>
              <w:bottom w:val="nil"/>
              <w:right w:val="single" w:color="000000" w:sz="4" w:space="0"/>
            </w:tcBorders>
            <w:noWrap w:val="0"/>
            <w:tcMar>
              <w:top w:w="15" w:type="dxa"/>
              <w:left w:w="15" w:type="dxa"/>
              <w:right w:w="15" w:type="dxa"/>
            </w:tcMar>
            <w:vAlign w:val="center"/>
          </w:tcPr>
          <w:p w14:paraId="27041723">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C45A5C7">
            <w:pPr>
              <w:ind w:left="218" w:leftChars="104"/>
              <w:jc w:val="cente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FD097">
            <w:pPr>
              <w:ind w:left="218" w:leftChars="104"/>
              <w:jc w:val="center"/>
              <w:rPr>
                <w:rFonts w:ascii="仿宋" w:hAnsi="仿宋" w:eastAsia="仿宋" w:cs="仿宋"/>
                <w:color w:val="auto"/>
                <w:sz w:val="24"/>
                <w:highlight w:val="none"/>
              </w:rPr>
            </w:pPr>
          </w:p>
        </w:tc>
        <w:tc>
          <w:tcPr>
            <w:tcW w:w="18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B7D08">
            <w:pPr>
              <w:ind w:left="218" w:leftChars="104"/>
              <w:jc w:val="center"/>
              <w:rPr>
                <w:rFonts w:ascii="仿宋" w:hAnsi="仿宋" w:eastAsia="仿宋" w:cs="仿宋"/>
                <w:color w:val="auto"/>
                <w:sz w:val="24"/>
                <w:highlight w:val="none"/>
              </w:rPr>
            </w:pPr>
          </w:p>
        </w:tc>
      </w:tr>
      <w:tr w14:paraId="47C67D98">
        <w:tblPrEx>
          <w:tblCellMar>
            <w:top w:w="0" w:type="dxa"/>
            <w:left w:w="0" w:type="dxa"/>
            <w:bottom w:w="0" w:type="dxa"/>
            <w:right w:w="0" w:type="dxa"/>
          </w:tblCellMar>
        </w:tblPrEx>
        <w:trPr>
          <w:trHeight w:val="416" w:hRule="atLeast"/>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2A801">
            <w:pPr>
              <w:ind w:left="218" w:leftChars="104"/>
              <w:jc w:val="center"/>
              <w:rPr>
                <w:rFonts w:ascii="仿宋" w:hAnsi="仿宋" w:eastAsia="仿宋" w:cs="仿宋"/>
                <w:color w:val="auto"/>
                <w:sz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A5E68">
            <w:pPr>
              <w:ind w:left="218" w:leftChars="104"/>
              <w:jc w:val="center"/>
              <w:rPr>
                <w:rFonts w:ascii="仿宋" w:hAnsi="仿宋" w:eastAsia="仿宋" w:cs="仿宋"/>
                <w:color w:val="auto"/>
                <w:sz w:val="24"/>
                <w:highlight w:val="none"/>
              </w:rPr>
            </w:pPr>
          </w:p>
        </w:tc>
        <w:tc>
          <w:tcPr>
            <w:tcW w:w="803"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98DFFCB">
            <w:pPr>
              <w:ind w:left="218" w:leftChars="104"/>
              <w:jc w:val="center"/>
              <w:rPr>
                <w:rFonts w:ascii="仿宋" w:hAnsi="仿宋" w:eastAsia="仿宋" w:cs="仿宋"/>
                <w:color w:val="auto"/>
                <w:sz w:val="24"/>
                <w:highlight w:val="none"/>
              </w:rPr>
            </w:pPr>
          </w:p>
        </w:tc>
        <w:tc>
          <w:tcPr>
            <w:tcW w:w="8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F173DC3">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AFE11">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C7A30">
            <w:pPr>
              <w:ind w:left="218" w:leftChars="104"/>
              <w:jc w:val="center"/>
              <w:rPr>
                <w:rFonts w:ascii="仿宋" w:hAnsi="仿宋" w:eastAsia="仿宋" w:cs="仿宋"/>
                <w:color w:val="auto"/>
                <w:sz w:val="24"/>
                <w:highlight w:val="none"/>
              </w:rPr>
            </w:pPr>
          </w:p>
        </w:tc>
        <w:tc>
          <w:tcPr>
            <w:tcW w:w="708" w:type="dxa"/>
            <w:tcBorders>
              <w:top w:val="single" w:color="000000" w:sz="4" w:space="0"/>
              <w:left w:val="nil"/>
              <w:bottom w:val="nil"/>
              <w:right w:val="single" w:color="000000" w:sz="4" w:space="0"/>
            </w:tcBorders>
            <w:noWrap w:val="0"/>
            <w:tcMar>
              <w:top w:w="15" w:type="dxa"/>
              <w:left w:w="15" w:type="dxa"/>
              <w:right w:w="15" w:type="dxa"/>
            </w:tcMar>
            <w:vAlign w:val="center"/>
          </w:tcPr>
          <w:p w14:paraId="193FF705">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3DEEF71">
            <w:pPr>
              <w:ind w:left="218" w:leftChars="104"/>
              <w:jc w:val="cente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E2E0F">
            <w:pPr>
              <w:ind w:left="218" w:leftChars="104"/>
              <w:jc w:val="center"/>
              <w:rPr>
                <w:rFonts w:ascii="仿宋" w:hAnsi="仿宋" w:eastAsia="仿宋" w:cs="仿宋"/>
                <w:color w:val="auto"/>
                <w:sz w:val="24"/>
                <w:highlight w:val="none"/>
              </w:rPr>
            </w:pPr>
          </w:p>
        </w:tc>
        <w:tc>
          <w:tcPr>
            <w:tcW w:w="18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9C056">
            <w:pPr>
              <w:ind w:left="218" w:leftChars="104"/>
              <w:jc w:val="center"/>
              <w:rPr>
                <w:rFonts w:ascii="仿宋" w:hAnsi="仿宋" w:eastAsia="仿宋" w:cs="仿宋"/>
                <w:color w:val="auto"/>
                <w:sz w:val="24"/>
                <w:highlight w:val="none"/>
              </w:rPr>
            </w:pPr>
          </w:p>
        </w:tc>
      </w:tr>
      <w:tr w14:paraId="0314AD1B">
        <w:tblPrEx>
          <w:tblCellMar>
            <w:top w:w="0" w:type="dxa"/>
            <w:left w:w="0" w:type="dxa"/>
            <w:bottom w:w="0" w:type="dxa"/>
            <w:right w:w="0" w:type="dxa"/>
          </w:tblCellMar>
        </w:tblPrEx>
        <w:trPr>
          <w:trHeight w:val="416" w:hRule="atLeast"/>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6D828">
            <w:pPr>
              <w:ind w:left="218" w:leftChars="104"/>
              <w:jc w:val="center"/>
              <w:rPr>
                <w:rFonts w:ascii="仿宋" w:hAnsi="仿宋" w:eastAsia="仿宋" w:cs="仿宋"/>
                <w:color w:val="auto"/>
                <w:sz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7D1F5">
            <w:pPr>
              <w:ind w:left="218" w:leftChars="104"/>
              <w:jc w:val="center"/>
              <w:rPr>
                <w:rFonts w:ascii="仿宋" w:hAnsi="仿宋" w:eastAsia="仿宋" w:cs="仿宋"/>
                <w:color w:val="auto"/>
                <w:sz w:val="24"/>
                <w:highlight w:val="none"/>
              </w:rPr>
            </w:pPr>
          </w:p>
        </w:tc>
        <w:tc>
          <w:tcPr>
            <w:tcW w:w="803"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BB59E56">
            <w:pPr>
              <w:ind w:left="218" w:leftChars="104"/>
              <w:jc w:val="center"/>
              <w:rPr>
                <w:rFonts w:ascii="仿宋" w:hAnsi="仿宋" w:eastAsia="仿宋" w:cs="仿宋"/>
                <w:color w:val="auto"/>
                <w:sz w:val="24"/>
                <w:highlight w:val="none"/>
              </w:rPr>
            </w:pPr>
          </w:p>
        </w:tc>
        <w:tc>
          <w:tcPr>
            <w:tcW w:w="8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54F11FF">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3A0D7">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F3610">
            <w:pPr>
              <w:ind w:left="218" w:leftChars="104"/>
              <w:jc w:val="center"/>
              <w:rPr>
                <w:rFonts w:ascii="仿宋" w:hAnsi="仿宋" w:eastAsia="仿宋" w:cs="仿宋"/>
                <w:color w:val="auto"/>
                <w:sz w:val="24"/>
                <w:highlight w:val="none"/>
              </w:rPr>
            </w:pPr>
          </w:p>
        </w:tc>
        <w:tc>
          <w:tcPr>
            <w:tcW w:w="708" w:type="dxa"/>
            <w:tcBorders>
              <w:top w:val="single" w:color="000000" w:sz="4" w:space="0"/>
              <w:left w:val="nil"/>
              <w:bottom w:val="nil"/>
              <w:right w:val="single" w:color="000000" w:sz="4" w:space="0"/>
            </w:tcBorders>
            <w:noWrap w:val="0"/>
            <w:tcMar>
              <w:top w:w="15" w:type="dxa"/>
              <w:left w:w="15" w:type="dxa"/>
              <w:right w:w="15" w:type="dxa"/>
            </w:tcMar>
            <w:vAlign w:val="center"/>
          </w:tcPr>
          <w:p w14:paraId="6C519FF1">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BEB97C8">
            <w:pPr>
              <w:ind w:left="218" w:leftChars="104"/>
              <w:jc w:val="cente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6A843">
            <w:pPr>
              <w:ind w:left="218" w:leftChars="104"/>
              <w:jc w:val="center"/>
              <w:rPr>
                <w:rFonts w:ascii="仿宋" w:hAnsi="仿宋" w:eastAsia="仿宋" w:cs="仿宋"/>
                <w:color w:val="auto"/>
                <w:sz w:val="24"/>
                <w:highlight w:val="none"/>
              </w:rPr>
            </w:pPr>
          </w:p>
        </w:tc>
        <w:tc>
          <w:tcPr>
            <w:tcW w:w="18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91C6E">
            <w:pPr>
              <w:ind w:left="218" w:leftChars="104"/>
              <w:jc w:val="center"/>
              <w:rPr>
                <w:rFonts w:ascii="仿宋" w:hAnsi="仿宋" w:eastAsia="仿宋" w:cs="仿宋"/>
                <w:color w:val="auto"/>
                <w:sz w:val="24"/>
                <w:highlight w:val="none"/>
              </w:rPr>
            </w:pPr>
          </w:p>
        </w:tc>
      </w:tr>
      <w:tr w14:paraId="3B7F8669">
        <w:tblPrEx>
          <w:tblCellMar>
            <w:top w:w="0" w:type="dxa"/>
            <w:left w:w="0" w:type="dxa"/>
            <w:bottom w:w="0" w:type="dxa"/>
            <w:right w:w="0" w:type="dxa"/>
          </w:tblCellMar>
        </w:tblPrEx>
        <w:trPr>
          <w:trHeight w:val="416" w:hRule="atLeast"/>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7A045">
            <w:pPr>
              <w:ind w:left="218" w:leftChars="104"/>
              <w:jc w:val="center"/>
              <w:rPr>
                <w:rFonts w:ascii="仿宋" w:hAnsi="仿宋" w:eastAsia="仿宋" w:cs="仿宋"/>
                <w:color w:val="auto"/>
                <w:sz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D697C">
            <w:pPr>
              <w:ind w:left="218" w:leftChars="104"/>
              <w:jc w:val="center"/>
              <w:rPr>
                <w:rFonts w:ascii="仿宋" w:hAnsi="仿宋" w:eastAsia="仿宋" w:cs="仿宋"/>
                <w:color w:val="auto"/>
                <w:sz w:val="24"/>
                <w:highlight w:val="none"/>
              </w:rPr>
            </w:pPr>
          </w:p>
        </w:tc>
        <w:tc>
          <w:tcPr>
            <w:tcW w:w="803"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78B4757">
            <w:pPr>
              <w:ind w:left="218" w:leftChars="104"/>
              <w:jc w:val="center"/>
              <w:rPr>
                <w:rFonts w:ascii="仿宋" w:hAnsi="仿宋" w:eastAsia="仿宋" w:cs="仿宋"/>
                <w:color w:val="auto"/>
                <w:sz w:val="24"/>
                <w:highlight w:val="none"/>
              </w:rPr>
            </w:pPr>
          </w:p>
        </w:tc>
        <w:tc>
          <w:tcPr>
            <w:tcW w:w="8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758CB1A">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677DF">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B7942">
            <w:pPr>
              <w:ind w:left="218" w:leftChars="104"/>
              <w:jc w:val="center"/>
              <w:rPr>
                <w:rFonts w:ascii="仿宋" w:hAnsi="仿宋" w:eastAsia="仿宋" w:cs="仿宋"/>
                <w:color w:val="auto"/>
                <w:sz w:val="24"/>
                <w:highlight w:val="none"/>
              </w:rPr>
            </w:pPr>
          </w:p>
        </w:tc>
        <w:tc>
          <w:tcPr>
            <w:tcW w:w="708" w:type="dxa"/>
            <w:tcBorders>
              <w:top w:val="single" w:color="000000" w:sz="4" w:space="0"/>
              <w:left w:val="nil"/>
              <w:bottom w:val="nil"/>
              <w:right w:val="single" w:color="000000" w:sz="4" w:space="0"/>
            </w:tcBorders>
            <w:noWrap w:val="0"/>
            <w:tcMar>
              <w:top w:w="15" w:type="dxa"/>
              <w:left w:w="15" w:type="dxa"/>
              <w:right w:w="15" w:type="dxa"/>
            </w:tcMar>
            <w:vAlign w:val="center"/>
          </w:tcPr>
          <w:p w14:paraId="7C351C79">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187321A">
            <w:pPr>
              <w:ind w:left="218" w:leftChars="104"/>
              <w:jc w:val="cente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F54B5">
            <w:pPr>
              <w:ind w:left="218" w:leftChars="104"/>
              <w:jc w:val="center"/>
              <w:rPr>
                <w:rFonts w:ascii="仿宋" w:hAnsi="仿宋" w:eastAsia="仿宋" w:cs="仿宋"/>
                <w:color w:val="auto"/>
                <w:sz w:val="24"/>
                <w:highlight w:val="none"/>
              </w:rPr>
            </w:pPr>
          </w:p>
        </w:tc>
        <w:tc>
          <w:tcPr>
            <w:tcW w:w="18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99793">
            <w:pPr>
              <w:ind w:left="218" w:leftChars="104"/>
              <w:jc w:val="center"/>
              <w:rPr>
                <w:rFonts w:ascii="仿宋" w:hAnsi="仿宋" w:eastAsia="仿宋" w:cs="仿宋"/>
                <w:color w:val="auto"/>
                <w:sz w:val="24"/>
                <w:highlight w:val="none"/>
              </w:rPr>
            </w:pPr>
          </w:p>
        </w:tc>
      </w:tr>
      <w:tr w14:paraId="5DD54655">
        <w:tblPrEx>
          <w:tblCellMar>
            <w:top w:w="0" w:type="dxa"/>
            <w:left w:w="0" w:type="dxa"/>
            <w:bottom w:w="0" w:type="dxa"/>
            <w:right w:w="0" w:type="dxa"/>
          </w:tblCellMar>
        </w:tblPrEx>
        <w:trPr>
          <w:trHeight w:val="416" w:hRule="atLeast"/>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D0037">
            <w:pPr>
              <w:ind w:left="218" w:leftChars="104"/>
              <w:jc w:val="center"/>
              <w:rPr>
                <w:rFonts w:ascii="仿宋" w:hAnsi="仿宋" w:eastAsia="仿宋" w:cs="仿宋"/>
                <w:color w:val="auto"/>
                <w:sz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04D95">
            <w:pPr>
              <w:ind w:left="218" w:leftChars="104"/>
              <w:jc w:val="center"/>
              <w:rPr>
                <w:rFonts w:ascii="仿宋" w:hAnsi="仿宋" w:eastAsia="仿宋" w:cs="仿宋"/>
                <w:color w:val="auto"/>
                <w:sz w:val="24"/>
                <w:highlight w:val="none"/>
              </w:rPr>
            </w:pPr>
          </w:p>
        </w:tc>
        <w:tc>
          <w:tcPr>
            <w:tcW w:w="803"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24F180F">
            <w:pPr>
              <w:ind w:left="218" w:leftChars="104"/>
              <w:jc w:val="center"/>
              <w:rPr>
                <w:rFonts w:ascii="仿宋" w:hAnsi="仿宋" w:eastAsia="仿宋" w:cs="仿宋"/>
                <w:color w:val="auto"/>
                <w:sz w:val="24"/>
                <w:highlight w:val="none"/>
              </w:rPr>
            </w:pPr>
          </w:p>
        </w:tc>
        <w:tc>
          <w:tcPr>
            <w:tcW w:w="8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344374A">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E9288">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A6D42">
            <w:pPr>
              <w:ind w:left="218" w:leftChars="104"/>
              <w:jc w:val="center"/>
              <w:rPr>
                <w:rFonts w:ascii="仿宋" w:hAnsi="仿宋" w:eastAsia="仿宋" w:cs="仿宋"/>
                <w:color w:val="auto"/>
                <w:sz w:val="24"/>
                <w:highlight w:val="none"/>
              </w:rPr>
            </w:pPr>
          </w:p>
        </w:tc>
        <w:tc>
          <w:tcPr>
            <w:tcW w:w="708" w:type="dxa"/>
            <w:tcBorders>
              <w:top w:val="single" w:color="000000" w:sz="4" w:space="0"/>
              <w:left w:val="nil"/>
              <w:bottom w:val="nil"/>
              <w:right w:val="single" w:color="000000" w:sz="4" w:space="0"/>
            </w:tcBorders>
            <w:noWrap w:val="0"/>
            <w:tcMar>
              <w:top w:w="15" w:type="dxa"/>
              <w:left w:w="15" w:type="dxa"/>
              <w:right w:w="15" w:type="dxa"/>
            </w:tcMar>
            <w:vAlign w:val="center"/>
          </w:tcPr>
          <w:p w14:paraId="094B3A00">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DA7C8A6">
            <w:pPr>
              <w:ind w:left="218" w:leftChars="104"/>
              <w:jc w:val="cente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19A6B">
            <w:pPr>
              <w:ind w:left="218" w:leftChars="104"/>
              <w:jc w:val="center"/>
              <w:rPr>
                <w:rFonts w:ascii="仿宋" w:hAnsi="仿宋" w:eastAsia="仿宋" w:cs="仿宋"/>
                <w:color w:val="auto"/>
                <w:sz w:val="24"/>
                <w:highlight w:val="none"/>
              </w:rPr>
            </w:pPr>
          </w:p>
        </w:tc>
        <w:tc>
          <w:tcPr>
            <w:tcW w:w="18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AB6F0">
            <w:pPr>
              <w:ind w:left="218" w:leftChars="104"/>
              <w:jc w:val="center"/>
              <w:rPr>
                <w:rFonts w:ascii="仿宋" w:hAnsi="仿宋" w:eastAsia="仿宋" w:cs="仿宋"/>
                <w:color w:val="auto"/>
                <w:sz w:val="24"/>
                <w:highlight w:val="none"/>
              </w:rPr>
            </w:pPr>
          </w:p>
        </w:tc>
      </w:tr>
      <w:tr w14:paraId="55A6103B">
        <w:tblPrEx>
          <w:tblCellMar>
            <w:top w:w="0" w:type="dxa"/>
            <w:left w:w="0" w:type="dxa"/>
            <w:bottom w:w="0" w:type="dxa"/>
            <w:right w:w="0" w:type="dxa"/>
          </w:tblCellMar>
        </w:tblPrEx>
        <w:trPr>
          <w:trHeight w:val="416" w:hRule="atLeast"/>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9D69A">
            <w:pPr>
              <w:ind w:left="218" w:leftChars="104"/>
              <w:jc w:val="center"/>
              <w:rPr>
                <w:rFonts w:ascii="仿宋" w:hAnsi="仿宋" w:eastAsia="仿宋" w:cs="仿宋"/>
                <w:color w:val="auto"/>
                <w:sz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D20B3">
            <w:pPr>
              <w:ind w:left="218" w:leftChars="104"/>
              <w:jc w:val="center"/>
              <w:rPr>
                <w:rFonts w:ascii="仿宋" w:hAnsi="仿宋" w:eastAsia="仿宋" w:cs="仿宋"/>
                <w:color w:val="auto"/>
                <w:sz w:val="24"/>
                <w:highlight w:val="none"/>
              </w:rPr>
            </w:pPr>
          </w:p>
        </w:tc>
        <w:tc>
          <w:tcPr>
            <w:tcW w:w="803"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E748B06">
            <w:pPr>
              <w:ind w:left="218" w:leftChars="104"/>
              <w:jc w:val="center"/>
              <w:rPr>
                <w:rFonts w:ascii="仿宋" w:hAnsi="仿宋" w:eastAsia="仿宋" w:cs="仿宋"/>
                <w:color w:val="auto"/>
                <w:sz w:val="24"/>
                <w:highlight w:val="none"/>
              </w:rPr>
            </w:pPr>
          </w:p>
        </w:tc>
        <w:tc>
          <w:tcPr>
            <w:tcW w:w="8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80847A7">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C36BD">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C160C">
            <w:pPr>
              <w:ind w:left="218" w:leftChars="104"/>
              <w:jc w:val="center"/>
              <w:rPr>
                <w:rFonts w:ascii="仿宋" w:hAnsi="仿宋" w:eastAsia="仿宋" w:cs="仿宋"/>
                <w:color w:val="auto"/>
                <w:sz w:val="24"/>
                <w:highlight w:val="none"/>
              </w:rPr>
            </w:pPr>
          </w:p>
        </w:tc>
        <w:tc>
          <w:tcPr>
            <w:tcW w:w="708" w:type="dxa"/>
            <w:tcBorders>
              <w:top w:val="single" w:color="000000" w:sz="4" w:space="0"/>
              <w:left w:val="nil"/>
              <w:bottom w:val="nil"/>
              <w:right w:val="single" w:color="000000" w:sz="4" w:space="0"/>
            </w:tcBorders>
            <w:noWrap w:val="0"/>
            <w:tcMar>
              <w:top w:w="15" w:type="dxa"/>
              <w:left w:w="15" w:type="dxa"/>
              <w:right w:w="15" w:type="dxa"/>
            </w:tcMar>
            <w:vAlign w:val="center"/>
          </w:tcPr>
          <w:p w14:paraId="60C7F724">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5950B82">
            <w:pPr>
              <w:ind w:left="218" w:leftChars="104"/>
              <w:jc w:val="cente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BDF09">
            <w:pPr>
              <w:ind w:left="218" w:leftChars="104"/>
              <w:jc w:val="center"/>
              <w:rPr>
                <w:rFonts w:ascii="仿宋" w:hAnsi="仿宋" w:eastAsia="仿宋" w:cs="仿宋"/>
                <w:color w:val="auto"/>
                <w:sz w:val="24"/>
                <w:highlight w:val="none"/>
              </w:rPr>
            </w:pPr>
          </w:p>
        </w:tc>
        <w:tc>
          <w:tcPr>
            <w:tcW w:w="18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8BB30">
            <w:pPr>
              <w:ind w:left="218" w:leftChars="104"/>
              <w:jc w:val="center"/>
              <w:rPr>
                <w:rFonts w:ascii="仿宋" w:hAnsi="仿宋" w:eastAsia="仿宋" w:cs="仿宋"/>
                <w:color w:val="auto"/>
                <w:sz w:val="24"/>
                <w:highlight w:val="none"/>
              </w:rPr>
            </w:pPr>
          </w:p>
        </w:tc>
      </w:tr>
      <w:tr w14:paraId="6F4DDFB0">
        <w:tblPrEx>
          <w:tblCellMar>
            <w:top w:w="0" w:type="dxa"/>
            <w:left w:w="0" w:type="dxa"/>
            <w:bottom w:w="0" w:type="dxa"/>
            <w:right w:w="0" w:type="dxa"/>
          </w:tblCellMar>
        </w:tblPrEx>
        <w:trPr>
          <w:trHeight w:val="416" w:hRule="atLeast"/>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5A413">
            <w:pPr>
              <w:ind w:left="218" w:leftChars="104"/>
              <w:jc w:val="center"/>
              <w:rPr>
                <w:rFonts w:ascii="仿宋" w:hAnsi="仿宋" w:eastAsia="仿宋" w:cs="仿宋"/>
                <w:color w:val="auto"/>
                <w:sz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FF719">
            <w:pPr>
              <w:ind w:left="218" w:leftChars="104"/>
              <w:jc w:val="center"/>
              <w:rPr>
                <w:rFonts w:ascii="仿宋" w:hAnsi="仿宋" w:eastAsia="仿宋" w:cs="仿宋"/>
                <w:color w:val="auto"/>
                <w:sz w:val="24"/>
                <w:highlight w:val="none"/>
              </w:rPr>
            </w:pPr>
          </w:p>
        </w:tc>
        <w:tc>
          <w:tcPr>
            <w:tcW w:w="803"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4CF358E">
            <w:pPr>
              <w:ind w:left="218" w:leftChars="104"/>
              <w:jc w:val="center"/>
              <w:rPr>
                <w:rFonts w:ascii="仿宋" w:hAnsi="仿宋" w:eastAsia="仿宋" w:cs="仿宋"/>
                <w:color w:val="auto"/>
                <w:sz w:val="24"/>
                <w:highlight w:val="none"/>
              </w:rPr>
            </w:pPr>
          </w:p>
        </w:tc>
        <w:tc>
          <w:tcPr>
            <w:tcW w:w="8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16CB9E9">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D4743">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5B0AC">
            <w:pPr>
              <w:ind w:left="218" w:leftChars="104"/>
              <w:jc w:val="center"/>
              <w:rPr>
                <w:rFonts w:ascii="仿宋" w:hAnsi="仿宋" w:eastAsia="仿宋" w:cs="仿宋"/>
                <w:color w:val="auto"/>
                <w:sz w:val="24"/>
                <w:highlight w:val="none"/>
              </w:rPr>
            </w:pPr>
          </w:p>
        </w:tc>
        <w:tc>
          <w:tcPr>
            <w:tcW w:w="708" w:type="dxa"/>
            <w:tcBorders>
              <w:top w:val="single" w:color="000000" w:sz="4" w:space="0"/>
              <w:left w:val="nil"/>
              <w:bottom w:val="nil"/>
              <w:right w:val="single" w:color="000000" w:sz="4" w:space="0"/>
            </w:tcBorders>
            <w:noWrap w:val="0"/>
            <w:tcMar>
              <w:top w:w="15" w:type="dxa"/>
              <w:left w:w="15" w:type="dxa"/>
              <w:right w:w="15" w:type="dxa"/>
            </w:tcMar>
            <w:vAlign w:val="center"/>
          </w:tcPr>
          <w:p w14:paraId="0F13F9C5">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E964389">
            <w:pPr>
              <w:ind w:left="218" w:leftChars="104"/>
              <w:jc w:val="cente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82D98">
            <w:pPr>
              <w:ind w:left="218" w:leftChars="104"/>
              <w:jc w:val="center"/>
              <w:rPr>
                <w:rFonts w:ascii="仿宋" w:hAnsi="仿宋" w:eastAsia="仿宋" w:cs="仿宋"/>
                <w:color w:val="auto"/>
                <w:sz w:val="24"/>
                <w:highlight w:val="none"/>
              </w:rPr>
            </w:pPr>
          </w:p>
        </w:tc>
        <w:tc>
          <w:tcPr>
            <w:tcW w:w="18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EE5F4">
            <w:pPr>
              <w:ind w:left="218" w:leftChars="104"/>
              <w:jc w:val="center"/>
              <w:rPr>
                <w:rFonts w:ascii="仿宋" w:hAnsi="仿宋" w:eastAsia="仿宋" w:cs="仿宋"/>
                <w:color w:val="auto"/>
                <w:sz w:val="24"/>
                <w:highlight w:val="none"/>
              </w:rPr>
            </w:pPr>
          </w:p>
        </w:tc>
      </w:tr>
      <w:tr w14:paraId="2422CBE6">
        <w:tblPrEx>
          <w:tblCellMar>
            <w:top w:w="0" w:type="dxa"/>
            <w:left w:w="0" w:type="dxa"/>
            <w:bottom w:w="0" w:type="dxa"/>
            <w:right w:w="0" w:type="dxa"/>
          </w:tblCellMar>
        </w:tblPrEx>
        <w:trPr>
          <w:trHeight w:val="416" w:hRule="atLeast"/>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CAFD9">
            <w:pPr>
              <w:ind w:left="218" w:leftChars="104"/>
              <w:jc w:val="center"/>
              <w:rPr>
                <w:rFonts w:ascii="仿宋" w:hAnsi="仿宋" w:eastAsia="仿宋" w:cs="仿宋"/>
                <w:color w:val="auto"/>
                <w:sz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1B7EF">
            <w:pPr>
              <w:ind w:left="218" w:leftChars="104"/>
              <w:jc w:val="center"/>
              <w:rPr>
                <w:rFonts w:ascii="仿宋" w:hAnsi="仿宋" w:eastAsia="仿宋" w:cs="仿宋"/>
                <w:color w:val="auto"/>
                <w:sz w:val="24"/>
                <w:highlight w:val="none"/>
              </w:rPr>
            </w:pPr>
          </w:p>
        </w:tc>
        <w:tc>
          <w:tcPr>
            <w:tcW w:w="803"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AD577E0">
            <w:pPr>
              <w:ind w:left="218" w:leftChars="104"/>
              <w:jc w:val="center"/>
              <w:rPr>
                <w:rFonts w:ascii="仿宋" w:hAnsi="仿宋" w:eastAsia="仿宋" w:cs="仿宋"/>
                <w:color w:val="auto"/>
                <w:sz w:val="24"/>
                <w:highlight w:val="none"/>
              </w:rPr>
            </w:pPr>
          </w:p>
        </w:tc>
        <w:tc>
          <w:tcPr>
            <w:tcW w:w="8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78B562B">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E8DB6">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EA642">
            <w:pPr>
              <w:ind w:left="218" w:leftChars="104"/>
              <w:jc w:val="center"/>
              <w:rPr>
                <w:rFonts w:ascii="仿宋" w:hAnsi="仿宋" w:eastAsia="仿宋" w:cs="仿宋"/>
                <w:color w:val="auto"/>
                <w:sz w:val="24"/>
                <w:highlight w:val="none"/>
              </w:rPr>
            </w:pPr>
          </w:p>
        </w:tc>
        <w:tc>
          <w:tcPr>
            <w:tcW w:w="708" w:type="dxa"/>
            <w:tcBorders>
              <w:top w:val="single" w:color="000000" w:sz="4" w:space="0"/>
              <w:left w:val="nil"/>
              <w:bottom w:val="nil"/>
              <w:right w:val="single" w:color="000000" w:sz="4" w:space="0"/>
            </w:tcBorders>
            <w:noWrap w:val="0"/>
            <w:tcMar>
              <w:top w:w="15" w:type="dxa"/>
              <w:left w:w="15" w:type="dxa"/>
              <w:right w:w="15" w:type="dxa"/>
            </w:tcMar>
            <w:vAlign w:val="center"/>
          </w:tcPr>
          <w:p w14:paraId="4BF568C6">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163ED18">
            <w:pPr>
              <w:ind w:left="218" w:leftChars="104"/>
              <w:jc w:val="cente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1F8E8">
            <w:pPr>
              <w:ind w:left="218" w:leftChars="104"/>
              <w:jc w:val="center"/>
              <w:rPr>
                <w:rFonts w:ascii="仿宋" w:hAnsi="仿宋" w:eastAsia="仿宋" w:cs="仿宋"/>
                <w:color w:val="auto"/>
                <w:sz w:val="24"/>
                <w:highlight w:val="none"/>
              </w:rPr>
            </w:pPr>
          </w:p>
        </w:tc>
        <w:tc>
          <w:tcPr>
            <w:tcW w:w="18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ECA82">
            <w:pPr>
              <w:ind w:left="218" w:leftChars="104"/>
              <w:jc w:val="center"/>
              <w:rPr>
                <w:rFonts w:ascii="仿宋" w:hAnsi="仿宋" w:eastAsia="仿宋" w:cs="仿宋"/>
                <w:color w:val="auto"/>
                <w:sz w:val="24"/>
                <w:highlight w:val="none"/>
              </w:rPr>
            </w:pPr>
          </w:p>
        </w:tc>
      </w:tr>
      <w:tr w14:paraId="0ABBC9CD">
        <w:tblPrEx>
          <w:tblCellMar>
            <w:top w:w="0" w:type="dxa"/>
            <w:left w:w="0" w:type="dxa"/>
            <w:bottom w:w="0" w:type="dxa"/>
            <w:right w:w="0" w:type="dxa"/>
          </w:tblCellMar>
        </w:tblPrEx>
        <w:trPr>
          <w:trHeight w:val="416" w:hRule="atLeast"/>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F8F88">
            <w:pPr>
              <w:ind w:left="218" w:leftChars="104"/>
              <w:jc w:val="center"/>
              <w:rPr>
                <w:rFonts w:ascii="仿宋" w:hAnsi="仿宋" w:eastAsia="仿宋" w:cs="仿宋"/>
                <w:color w:val="auto"/>
                <w:sz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C8736">
            <w:pPr>
              <w:ind w:left="218" w:leftChars="104"/>
              <w:jc w:val="center"/>
              <w:rPr>
                <w:rFonts w:ascii="仿宋" w:hAnsi="仿宋" w:eastAsia="仿宋" w:cs="仿宋"/>
                <w:color w:val="auto"/>
                <w:sz w:val="24"/>
                <w:highlight w:val="none"/>
              </w:rPr>
            </w:pPr>
          </w:p>
        </w:tc>
        <w:tc>
          <w:tcPr>
            <w:tcW w:w="803"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A6AEF61">
            <w:pPr>
              <w:ind w:left="218" w:leftChars="104"/>
              <w:jc w:val="center"/>
              <w:rPr>
                <w:rFonts w:ascii="仿宋" w:hAnsi="仿宋" w:eastAsia="仿宋" w:cs="仿宋"/>
                <w:color w:val="auto"/>
                <w:sz w:val="24"/>
                <w:highlight w:val="none"/>
              </w:rPr>
            </w:pPr>
          </w:p>
        </w:tc>
        <w:tc>
          <w:tcPr>
            <w:tcW w:w="8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8F7BF2F">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3B8B2">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8A8BA">
            <w:pPr>
              <w:ind w:left="218" w:leftChars="104"/>
              <w:jc w:val="center"/>
              <w:rPr>
                <w:rFonts w:ascii="仿宋" w:hAnsi="仿宋" w:eastAsia="仿宋" w:cs="仿宋"/>
                <w:color w:val="auto"/>
                <w:sz w:val="24"/>
                <w:highlight w:val="none"/>
              </w:rPr>
            </w:pPr>
          </w:p>
        </w:tc>
        <w:tc>
          <w:tcPr>
            <w:tcW w:w="708" w:type="dxa"/>
            <w:tcBorders>
              <w:top w:val="single" w:color="000000" w:sz="4" w:space="0"/>
              <w:left w:val="nil"/>
              <w:bottom w:val="nil"/>
              <w:right w:val="single" w:color="000000" w:sz="4" w:space="0"/>
            </w:tcBorders>
            <w:noWrap w:val="0"/>
            <w:tcMar>
              <w:top w:w="15" w:type="dxa"/>
              <w:left w:w="15" w:type="dxa"/>
              <w:right w:w="15" w:type="dxa"/>
            </w:tcMar>
            <w:vAlign w:val="center"/>
          </w:tcPr>
          <w:p w14:paraId="1E108E92">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FA9C41B">
            <w:pPr>
              <w:ind w:left="218" w:leftChars="104"/>
              <w:jc w:val="cente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44052">
            <w:pPr>
              <w:ind w:left="218" w:leftChars="104"/>
              <w:jc w:val="center"/>
              <w:rPr>
                <w:rFonts w:ascii="仿宋" w:hAnsi="仿宋" w:eastAsia="仿宋" w:cs="仿宋"/>
                <w:color w:val="auto"/>
                <w:sz w:val="24"/>
                <w:highlight w:val="none"/>
              </w:rPr>
            </w:pPr>
          </w:p>
        </w:tc>
        <w:tc>
          <w:tcPr>
            <w:tcW w:w="18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EA471">
            <w:pPr>
              <w:ind w:left="218" w:leftChars="104"/>
              <w:jc w:val="center"/>
              <w:rPr>
                <w:rFonts w:ascii="仿宋" w:hAnsi="仿宋" w:eastAsia="仿宋" w:cs="仿宋"/>
                <w:color w:val="auto"/>
                <w:sz w:val="24"/>
                <w:highlight w:val="none"/>
              </w:rPr>
            </w:pPr>
          </w:p>
        </w:tc>
      </w:tr>
      <w:tr w14:paraId="3D739693">
        <w:tblPrEx>
          <w:tblCellMar>
            <w:top w:w="0" w:type="dxa"/>
            <w:left w:w="0" w:type="dxa"/>
            <w:bottom w:w="0" w:type="dxa"/>
            <w:right w:w="0" w:type="dxa"/>
          </w:tblCellMar>
        </w:tblPrEx>
        <w:trPr>
          <w:trHeight w:val="416" w:hRule="atLeast"/>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81CF2">
            <w:pPr>
              <w:ind w:left="218" w:leftChars="104"/>
              <w:jc w:val="center"/>
              <w:rPr>
                <w:rFonts w:ascii="仿宋" w:hAnsi="仿宋" w:eastAsia="仿宋" w:cs="仿宋"/>
                <w:color w:val="auto"/>
                <w:sz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D01D1">
            <w:pPr>
              <w:ind w:left="218" w:leftChars="104"/>
              <w:jc w:val="center"/>
              <w:rPr>
                <w:rFonts w:ascii="仿宋" w:hAnsi="仿宋" w:eastAsia="仿宋" w:cs="仿宋"/>
                <w:color w:val="auto"/>
                <w:sz w:val="24"/>
                <w:highlight w:val="none"/>
              </w:rPr>
            </w:pPr>
          </w:p>
        </w:tc>
        <w:tc>
          <w:tcPr>
            <w:tcW w:w="803"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2B4014C">
            <w:pPr>
              <w:ind w:left="218" w:leftChars="104"/>
              <w:jc w:val="center"/>
              <w:rPr>
                <w:rFonts w:ascii="仿宋" w:hAnsi="仿宋" w:eastAsia="仿宋" w:cs="仿宋"/>
                <w:color w:val="auto"/>
                <w:sz w:val="24"/>
                <w:highlight w:val="none"/>
              </w:rPr>
            </w:pPr>
          </w:p>
        </w:tc>
        <w:tc>
          <w:tcPr>
            <w:tcW w:w="8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78F4A43">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1F089">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0B484">
            <w:pPr>
              <w:ind w:left="218" w:leftChars="104"/>
              <w:jc w:val="center"/>
              <w:rPr>
                <w:rFonts w:ascii="仿宋" w:hAnsi="仿宋" w:eastAsia="仿宋" w:cs="仿宋"/>
                <w:color w:val="auto"/>
                <w:sz w:val="24"/>
                <w:highlight w:val="none"/>
              </w:rPr>
            </w:pPr>
          </w:p>
        </w:tc>
        <w:tc>
          <w:tcPr>
            <w:tcW w:w="708" w:type="dxa"/>
            <w:tcBorders>
              <w:top w:val="single" w:color="000000" w:sz="4" w:space="0"/>
              <w:left w:val="nil"/>
              <w:bottom w:val="nil"/>
              <w:right w:val="single" w:color="000000" w:sz="4" w:space="0"/>
            </w:tcBorders>
            <w:noWrap w:val="0"/>
            <w:tcMar>
              <w:top w:w="15" w:type="dxa"/>
              <w:left w:w="15" w:type="dxa"/>
              <w:right w:w="15" w:type="dxa"/>
            </w:tcMar>
            <w:vAlign w:val="center"/>
          </w:tcPr>
          <w:p w14:paraId="10FE118D">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7DB736A">
            <w:pPr>
              <w:ind w:left="218" w:leftChars="104"/>
              <w:jc w:val="cente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CFEBE">
            <w:pPr>
              <w:ind w:left="218" w:leftChars="104"/>
              <w:jc w:val="center"/>
              <w:rPr>
                <w:rFonts w:ascii="仿宋" w:hAnsi="仿宋" w:eastAsia="仿宋" w:cs="仿宋"/>
                <w:color w:val="auto"/>
                <w:sz w:val="24"/>
                <w:highlight w:val="none"/>
              </w:rPr>
            </w:pPr>
          </w:p>
        </w:tc>
        <w:tc>
          <w:tcPr>
            <w:tcW w:w="18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8630B">
            <w:pPr>
              <w:ind w:left="218" w:leftChars="104"/>
              <w:jc w:val="center"/>
              <w:rPr>
                <w:rFonts w:ascii="仿宋" w:hAnsi="仿宋" w:eastAsia="仿宋" w:cs="仿宋"/>
                <w:color w:val="auto"/>
                <w:sz w:val="24"/>
                <w:highlight w:val="none"/>
              </w:rPr>
            </w:pPr>
          </w:p>
        </w:tc>
      </w:tr>
      <w:tr w14:paraId="68782285">
        <w:tblPrEx>
          <w:tblCellMar>
            <w:top w:w="0" w:type="dxa"/>
            <w:left w:w="0" w:type="dxa"/>
            <w:bottom w:w="0" w:type="dxa"/>
            <w:right w:w="0" w:type="dxa"/>
          </w:tblCellMar>
        </w:tblPrEx>
        <w:trPr>
          <w:trHeight w:val="416" w:hRule="atLeast"/>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F2D69">
            <w:pPr>
              <w:ind w:left="218" w:leftChars="104"/>
              <w:jc w:val="center"/>
              <w:rPr>
                <w:rFonts w:ascii="仿宋" w:hAnsi="仿宋" w:eastAsia="仿宋" w:cs="仿宋"/>
                <w:color w:val="auto"/>
                <w:sz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10223">
            <w:pPr>
              <w:ind w:left="218" w:leftChars="104"/>
              <w:jc w:val="center"/>
              <w:rPr>
                <w:rFonts w:ascii="仿宋" w:hAnsi="仿宋" w:eastAsia="仿宋" w:cs="仿宋"/>
                <w:color w:val="auto"/>
                <w:sz w:val="24"/>
                <w:highlight w:val="none"/>
              </w:rPr>
            </w:pPr>
          </w:p>
        </w:tc>
        <w:tc>
          <w:tcPr>
            <w:tcW w:w="803"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03F0236">
            <w:pPr>
              <w:ind w:left="218" w:leftChars="104"/>
              <w:jc w:val="center"/>
              <w:rPr>
                <w:rFonts w:ascii="仿宋" w:hAnsi="仿宋" w:eastAsia="仿宋" w:cs="仿宋"/>
                <w:color w:val="auto"/>
                <w:sz w:val="24"/>
                <w:highlight w:val="none"/>
              </w:rPr>
            </w:pPr>
          </w:p>
        </w:tc>
        <w:tc>
          <w:tcPr>
            <w:tcW w:w="8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49FF973">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46435">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806A0">
            <w:pPr>
              <w:ind w:left="218" w:leftChars="104"/>
              <w:jc w:val="center"/>
              <w:rPr>
                <w:rFonts w:ascii="仿宋" w:hAnsi="仿宋" w:eastAsia="仿宋" w:cs="仿宋"/>
                <w:color w:val="auto"/>
                <w:sz w:val="24"/>
                <w:highlight w:val="none"/>
              </w:rPr>
            </w:pPr>
          </w:p>
        </w:tc>
        <w:tc>
          <w:tcPr>
            <w:tcW w:w="708" w:type="dxa"/>
            <w:tcBorders>
              <w:top w:val="single" w:color="000000" w:sz="4" w:space="0"/>
              <w:left w:val="nil"/>
              <w:bottom w:val="nil"/>
              <w:right w:val="single" w:color="000000" w:sz="4" w:space="0"/>
            </w:tcBorders>
            <w:noWrap w:val="0"/>
            <w:tcMar>
              <w:top w:w="15" w:type="dxa"/>
              <w:left w:w="15" w:type="dxa"/>
              <w:right w:w="15" w:type="dxa"/>
            </w:tcMar>
            <w:vAlign w:val="center"/>
          </w:tcPr>
          <w:p w14:paraId="4C0D03D9">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37581E9">
            <w:pPr>
              <w:ind w:left="218" w:leftChars="104"/>
              <w:jc w:val="cente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A5830">
            <w:pPr>
              <w:ind w:left="218" w:leftChars="104"/>
              <w:jc w:val="center"/>
              <w:rPr>
                <w:rFonts w:ascii="仿宋" w:hAnsi="仿宋" w:eastAsia="仿宋" w:cs="仿宋"/>
                <w:color w:val="auto"/>
                <w:sz w:val="24"/>
                <w:highlight w:val="none"/>
              </w:rPr>
            </w:pPr>
          </w:p>
        </w:tc>
        <w:tc>
          <w:tcPr>
            <w:tcW w:w="18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10716">
            <w:pPr>
              <w:ind w:left="218" w:leftChars="104"/>
              <w:jc w:val="center"/>
              <w:rPr>
                <w:rFonts w:ascii="仿宋" w:hAnsi="仿宋" w:eastAsia="仿宋" w:cs="仿宋"/>
                <w:color w:val="auto"/>
                <w:sz w:val="24"/>
                <w:highlight w:val="none"/>
              </w:rPr>
            </w:pPr>
          </w:p>
        </w:tc>
      </w:tr>
      <w:tr w14:paraId="21438CE9">
        <w:tblPrEx>
          <w:tblCellMar>
            <w:top w:w="0" w:type="dxa"/>
            <w:left w:w="0" w:type="dxa"/>
            <w:bottom w:w="0" w:type="dxa"/>
            <w:right w:w="0" w:type="dxa"/>
          </w:tblCellMar>
        </w:tblPrEx>
        <w:trPr>
          <w:trHeight w:val="416" w:hRule="atLeast"/>
        </w:trPr>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60BD3">
            <w:pPr>
              <w:ind w:left="218" w:leftChars="104"/>
              <w:jc w:val="center"/>
              <w:rPr>
                <w:rFonts w:ascii="仿宋" w:hAnsi="仿宋" w:eastAsia="仿宋" w:cs="仿宋"/>
                <w:color w:val="auto"/>
                <w:sz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39A54">
            <w:pPr>
              <w:ind w:left="218" w:leftChars="104"/>
              <w:jc w:val="center"/>
              <w:rPr>
                <w:rFonts w:ascii="仿宋" w:hAnsi="仿宋" w:eastAsia="仿宋" w:cs="仿宋"/>
                <w:color w:val="auto"/>
                <w:sz w:val="24"/>
                <w:highlight w:val="none"/>
              </w:rPr>
            </w:pPr>
          </w:p>
        </w:tc>
        <w:tc>
          <w:tcPr>
            <w:tcW w:w="803"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99AD9B0">
            <w:pPr>
              <w:ind w:left="218" w:leftChars="104"/>
              <w:jc w:val="center"/>
              <w:rPr>
                <w:rFonts w:ascii="仿宋" w:hAnsi="仿宋" w:eastAsia="仿宋" w:cs="仿宋"/>
                <w:color w:val="auto"/>
                <w:sz w:val="24"/>
                <w:highlight w:val="none"/>
              </w:rPr>
            </w:pPr>
          </w:p>
        </w:tc>
        <w:tc>
          <w:tcPr>
            <w:tcW w:w="8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27B6276">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FF9C2">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195E3">
            <w:pPr>
              <w:ind w:left="218" w:leftChars="104"/>
              <w:jc w:val="center"/>
              <w:rPr>
                <w:rFonts w:ascii="仿宋" w:hAnsi="仿宋" w:eastAsia="仿宋" w:cs="仿宋"/>
                <w:color w:val="auto"/>
                <w:sz w:val="24"/>
                <w:highlight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AF94C">
            <w:pPr>
              <w:ind w:left="218" w:leftChars="104"/>
              <w:jc w:val="center"/>
              <w:rPr>
                <w:rFonts w:ascii="仿宋" w:hAnsi="仿宋" w:eastAsia="仿宋" w:cs="仿宋"/>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572DF">
            <w:pPr>
              <w:ind w:left="218" w:leftChars="104"/>
              <w:jc w:val="cente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7A176">
            <w:pPr>
              <w:ind w:left="218" w:leftChars="104"/>
              <w:jc w:val="center"/>
              <w:rPr>
                <w:rFonts w:ascii="仿宋" w:hAnsi="仿宋" w:eastAsia="仿宋" w:cs="仿宋"/>
                <w:color w:val="auto"/>
                <w:sz w:val="24"/>
                <w:highlight w:val="none"/>
              </w:rPr>
            </w:pPr>
          </w:p>
        </w:tc>
        <w:tc>
          <w:tcPr>
            <w:tcW w:w="18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D31C9">
            <w:pPr>
              <w:ind w:left="218" w:leftChars="104"/>
              <w:jc w:val="center"/>
              <w:rPr>
                <w:rFonts w:ascii="仿宋" w:hAnsi="仿宋" w:eastAsia="仿宋" w:cs="仿宋"/>
                <w:color w:val="auto"/>
                <w:sz w:val="24"/>
                <w:highlight w:val="none"/>
              </w:rPr>
            </w:pPr>
          </w:p>
        </w:tc>
      </w:tr>
      <w:tr w14:paraId="4972DF17">
        <w:tblPrEx>
          <w:tblCellMar>
            <w:top w:w="0" w:type="dxa"/>
            <w:left w:w="0" w:type="dxa"/>
            <w:bottom w:w="0" w:type="dxa"/>
            <w:right w:w="0" w:type="dxa"/>
          </w:tblCellMar>
        </w:tblPrEx>
        <w:trPr>
          <w:trHeight w:val="297" w:hRule="atLeast"/>
        </w:trPr>
        <w:tc>
          <w:tcPr>
            <w:tcW w:w="474" w:type="dxa"/>
            <w:tcBorders>
              <w:top w:val="nil"/>
              <w:left w:val="nil"/>
              <w:bottom w:val="nil"/>
              <w:right w:val="nil"/>
            </w:tcBorders>
            <w:noWrap w:val="0"/>
            <w:tcMar>
              <w:top w:w="15" w:type="dxa"/>
              <w:left w:w="15" w:type="dxa"/>
              <w:right w:w="15" w:type="dxa"/>
            </w:tcMar>
            <w:vAlign w:val="center"/>
          </w:tcPr>
          <w:p w14:paraId="21DC2D30">
            <w:pPr>
              <w:ind w:left="218" w:leftChars="104"/>
              <w:rPr>
                <w:rFonts w:ascii="仿宋" w:hAnsi="仿宋" w:eastAsia="仿宋" w:cs="仿宋"/>
                <w:color w:val="auto"/>
                <w:sz w:val="24"/>
                <w:highlight w:val="none"/>
              </w:rPr>
            </w:pPr>
          </w:p>
        </w:tc>
        <w:tc>
          <w:tcPr>
            <w:tcW w:w="1478" w:type="dxa"/>
            <w:tcBorders>
              <w:top w:val="nil"/>
              <w:left w:val="nil"/>
              <w:bottom w:val="nil"/>
              <w:right w:val="nil"/>
            </w:tcBorders>
            <w:noWrap w:val="0"/>
            <w:tcMar>
              <w:top w:w="15" w:type="dxa"/>
              <w:left w:w="15" w:type="dxa"/>
              <w:right w:w="15" w:type="dxa"/>
            </w:tcMar>
            <w:vAlign w:val="center"/>
          </w:tcPr>
          <w:p w14:paraId="3ECF12EE">
            <w:pPr>
              <w:widowControl/>
              <w:ind w:left="218" w:leftChars="104"/>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审定:</w:t>
            </w:r>
          </w:p>
        </w:tc>
        <w:tc>
          <w:tcPr>
            <w:tcW w:w="757" w:type="dxa"/>
            <w:tcBorders>
              <w:top w:val="nil"/>
              <w:left w:val="nil"/>
              <w:bottom w:val="nil"/>
              <w:right w:val="nil"/>
            </w:tcBorders>
            <w:noWrap w:val="0"/>
            <w:tcMar>
              <w:top w:w="15" w:type="dxa"/>
              <w:left w:w="15" w:type="dxa"/>
              <w:right w:w="15" w:type="dxa"/>
            </w:tcMar>
            <w:vAlign w:val="center"/>
          </w:tcPr>
          <w:p w14:paraId="153DEDF2">
            <w:pPr>
              <w:ind w:left="218" w:leftChars="104"/>
              <w:rPr>
                <w:rFonts w:ascii="仿宋" w:hAnsi="仿宋" w:eastAsia="仿宋" w:cs="仿宋"/>
                <w:color w:val="auto"/>
                <w:sz w:val="24"/>
                <w:highlight w:val="none"/>
              </w:rPr>
            </w:pPr>
          </w:p>
        </w:tc>
        <w:tc>
          <w:tcPr>
            <w:tcW w:w="850" w:type="dxa"/>
            <w:gridSpan w:val="2"/>
            <w:tcBorders>
              <w:top w:val="nil"/>
              <w:left w:val="nil"/>
              <w:bottom w:val="nil"/>
              <w:right w:val="nil"/>
            </w:tcBorders>
            <w:noWrap w:val="0"/>
            <w:tcMar>
              <w:top w:w="15" w:type="dxa"/>
              <w:left w:w="15" w:type="dxa"/>
              <w:right w:w="15" w:type="dxa"/>
            </w:tcMar>
            <w:vAlign w:val="center"/>
          </w:tcPr>
          <w:p w14:paraId="0BEF0039">
            <w:pPr>
              <w:ind w:left="218" w:leftChars="104"/>
              <w:rPr>
                <w:rFonts w:ascii="仿宋" w:hAnsi="仿宋" w:eastAsia="仿宋" w:cs="仿宋"/>
                <w:color w:val="auto"/>
                <w:sz w:val="24"/>
                <w:highlight w:val="none"/>
              </w:rPr>
            </w:pPr>
          </w:p>
        </w:tc>
        <w:tc>
          <w:tcPr>
            <w:tcW w:w="709" w:type="dxa"/>
            <w:tcBorders>
              <w:top w:val="nil"/>
              <w:left w:val="nil"/>
              <w:bottom w:val="nil"/>
              <w:right w:val="nil"/>
            </w:tcBorders>
            <w:noWrap/>
            <w:tcMar>
              <w:top w:w="15" w:type="dxa"/>
              <w:left w:w="15" w:type="dxa"/>
              <w:right w:w="15" w:type="dxa"/>
            </w:tcMar>
            <w:vAlign w:val="center"/>
          </w:tcPr>
          <w:p w14:paraId="62A2C046">
            <w:pPr>
              <w:ind w:left="218" w:leftChars="104"/>
              <w:rPr>
                <w:rFonts w:ascii="仿宋" w:hAnsi="仿宋" w:eastAsia="仿宋" w:cs="仿宋"/>
                <w:color w:val="auto"/>
                <w:sz w:val="24"/>
                <w:highlight w:val="none"/>
              </w:rPr>
            </w:pPr>
          </w:p>
        </w:tc>
        <w:tc>
          <w:tcPr>
            <w:tcW w:w="709" w:type="dxa"/>
            <w:tcBorders>
              <w:top w:val="nil"/>
              <w:left w:val="nil"/>
              <w:bottom w:val="nil"/>
              <w:right w:val="nil"/>
            </w:tcBorders>
            <w:noWrap/>
            <w:tcMar>
              <w:top w:w="15" w:type="dxa"/>
              <w:left w:w="15" w:type="dxa"/>
              <w:right w:w="15" w:type="dxa"/>
            </w:tcMar>
            <w:vAlign w:val="center"/>
          </w:tcPr>
          <w:p w14:paraId="5CB704F1">
            <w:pPr>
              <w:ind w:left="218" w:leftChars="104"/>
              <w:rPr>
                <w:rFonts w:ascii="仿宋" w:hAnsi="仿宋" w:eastAsia="仿宋" w:cs="仿宋"/>
                <w:color w:val="auto"/>
                <w:sz w:val="24"/>
                <w:highlight w:val="none"/>
              </w:rPr>
            </w:pPr>
          </w:p>
        </w:tc>
        <w:tc>
          <w:tcPr>
            <w:tcW w:w="708" w:type="dxa"/>
            <w:tcBorders>
              <w:top w:val="nil"/>
              <w:left w:val="nil"/>
              <w:bottom w:val="nil"/>
              <w:right w:val="nil"/>
            </w:tcBorders>
            <w:noWrap w:val="0"/>
            <w:tcMar>
              <w:top w:w="15" w:type="dxa"/>
              <w:left w:w="15" w:type="dxa"/>
              <w:right w:w="15" w:type="dxa"/>
            </w:tcMar>
            <w:vAlign w:val="center"/>
          </w:tcPr>
          <w:p w14:paraId="42C6BF6A">
            <w:pPr>
              <w:ind w:left="218" w:leftChars="104"/>
              <w:rPr>
                <w:rFonts w:ascii="仿宋" w:hAnsi="仿宋" w:eastAsia="仿宋" w:cs="仿宋"/>
                <w:color w:val="auto"/>
                <w:sz w:val="24"/>
                <w:highlight w:val="none"/>
              </w:rPr>
            </w:pPr>
          </w:p>
        </w:tc>
        <w:tc>
          <w:tcPr>
            <w:tcW w:w="709" w:type="dxa"/>
            <w:tcBorders>
              <w:top w:val="nil"/>
              <w:left w:val="nil"/>
              <w:bottom w:val="nil"/>
              <w:right w:val="nil"/>
            </w:tcBorders>
            <w:noWrap w:val="0"/>
            <w:tcMar>
              <w:top w:w="15" w:type="dxa"/>
              <w:left w:w="15" w:type="dxa"/>
              <w:right w:w="15" w:type="dxa"/>
            </w:tcMar>
            <w:vAlign w:val="center"/>
          </w:tcPr>
          <w:p w14:paraId="6A47991F">
            <w:pPr>
              <w:ind w:left="218" w:leftChars="104"/>
              <w:rPr>
                <w:rFonts w:ascii="仿宋" w:hAnsi="仿宋" w:eastAsia="仿宋" w:cs="仿宋"/>
                <w:color w:val="auto"/>
                <w:sz w:val="24"/>
                <w:highlight w:val="none"/>
              </w:rPr>
            </w:pPr>
          </w:p>
        </w:tc>
        <w:tc>
          <w:tcPr>
            <w:tcW w:w="851" w:type="dxa"/>
            <w:tcBorders>
              <w:top w:val="nil"/>
              <w:left w:val="nil"/>
              <w:bottom w:val="nil"/>
              <w:right w:val="nil"/>
            </w:tcBorders>
            <w:noWrap w:val="0"/>
            <w:tcMar>
              <w:top w:w="15" w:type="dxa"/>
              <w:left w:w="15" w:type="dxa"/>
              <w:right w:w="15" w:type="dxa"/>
            </w:tcMar>
            <w:vAlign w:val="center"/>
          </w:tcPr>
          <w:p w14:paraId="747EF8B3">
            <w:pPr>
              <w:widowControl/>
              <w:ind w:right="-67" w:rightChars="-32"/>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审核:</w:t>
            </w:r>
          </w:p>
        </w:tc>
        <w:tc>
          <w:tcPr>
            <w:tcW w:w="1866" w:type="dxa"/>
            <w:gridSpan w:val="2"/>
            <w:tcBorders>
              <w:top w:val="nil"/>
              <w:left w:val="nil"/>
              <w:bottom w:val="nil"/>
              <w:right w:val="nil"/>
            </w:tcBorders>
            <w:noWrap w:val="0"/>
            <w:tcMar>
              <w:top w:w="15" w:type="dxa"/>
              <w:left w:w="15" w:type="dxa"/>
              <w:right w:w="15" w:type="dxa"/>
            </w:tcMar>
            <w:vAlign w:val="center"/>
          </w:tcPr>
          <w:p w14:paraId="32752FBE">
            <w:pPr>
              <w:ind w:left="218" w:leftChars="104"/>
              <w:rPr>
                <w:rFonts w:ascii="仿宋" w:hAnsi="仿宋" w:eastAsia="仿宋" w:cs="仿宋"/>
                <w:color w:val="auto"/>
                <w:sz w:val="24"/>
                <w:highlight w:val="none"/>
              </w:rPr>
            </w:pPr>
          </w:p>
        </w:tc>
      </w:tr>
    </w:tbl>
    <w:p w14:paraId="3A52F552">
      <w:pPr>
        <w:rPr>
          <w:rFonts w:ascii="仿宋_GB2312" w:eastAsia="仿宋_GB2312"/>
          <w:color w:val="auto"/>
          <w:highlight w:val="none"/>
        </w:rPr>
        <w:sectPr>
          <w:pgSz w:w="11906" w:h="16838"/>
          <w:pgMar w:top="1440" w:right="170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58F8DC3">
      <w:pPr>
        <w:tabs>
          <w:tab w:val="left" w:pos="11355"/>
        </w:tabs>
        <w:adjustRightInd w:val="0"/>
        <w:snapToGrid w:val="0"/>
        <w:spacing w:before="156" w:beforeLines="50" w:after="156" w:afterLines="50" w:line="480" w:lineRule="exact"/>
        <w:jc w:val="left"/>
        <w:rPr>
          <w:rFonts w:ascii="仿宋_GB2312" w:eastAsia="仿宋_GB2312"/>
          <w:color w:val="auto"/>
          <w:sz w:val="32"/>
          <w:szCs w:val="32"/>
          <w:highlight w:val="none"/>
        </w:rPr>
      </w:pPr>
      <w:r>
        <w:rPr>
          <w:rFonts w:ascii="仿宋_GB2312" w:eastAsia="仿宋_GB2312"/>
          <w:color w:val="auto"/>
          <w:sz w:val="32"/>
          <w:szCs w:val="32"/>
          <w:highlight w:val="none"/>
        </w:rPr>
        <w:t>附</w:t>
      </w:r>
      <w:r>
        <w:rPr>
          <w:rFonts w:hint="eastAsia" w:ascii="仿宋_GB2312" w:eastAsia="仿宋_GB2312"/>
          <w:color w:val="auto"/>
          <w:sz w:val="32"/>
          <w:szCs w:val="32"/>
          <w:highlight w:val="none"/>
        </w:rPr>
        <w:t>件</w:t>
      </w:r>
      <w:r>
        <w:rPr>
          <w:rFonts w:ascii="仿宋_GB2312" w:eastAsia="仿宋_GB2312"/>
          <w:color w:val="auto"/>
          <w:sz w:val="32"/>
          <w:szCs w:val="32"/>
          <w:highlight w:val="none"/>
        </w:rPr>
        <w:t>5</w:t>
      </w:r>
    </w:p>
    <w:p w14:paraId="565DD1BC">
      <w:pPr>
        <w:jc w:val="center"/>
        <w:rPr>
          <w:b/>
          <w:bCs/>
          <w:color w:val="auto"/>
          <w:sz w:val="36"/>
          <w:highlight w:val="none"/>
        </w:rPr>
      </w:pPr>
      <w:r>
        <w:rPr>
          <w:rFonts w:hint="eastAsia"/>
          <w:b/>
          <w:bCs/>
          <w:color w:val="auto"/>
          <w:sz w:val="36"/>
          <w:highlight w:val="none"/>
        </w:rPr>
        <w:t>钱塘江省管海塘养护考核评分表</w:t>
      </w:r>
    </w:p>
    <w:p w14:paraId="010CC8AF">
      <w:pPr>
        <w:ind w:left="240" w:hanging="240" w:hanging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抽查塘段：          养护等级：          日常检查</w:t>
      </w:r>
      <w:r>
        <w:rPr>
          <w:rStyle w:val="963"/>
          <w:rFonts w:hint="eastAsia" w:ascii="仿宋" w:hAnsi="仿宋" w:eastAsia="仿宋" w:cs="仿宋"/>
          <w:color w:val="auto"/>
          <w:sz w:val="24"/>
          <w:szCs w:val="24"/>
          <w:highlight w:val="none"/>
        </w:rPr>
        <w:sym w:font="Wingdings 2" w:char="F0A3"/>
      </w:r>
      <w:r>
        <w:rPr>
          <w:rFonts w:hint="eastAsia" w:ascii="仿宋" w:hAnsi="仿宋" w:eastAsia="仿宋" w:cs="仿宋"/>
          <w:color w:val="auto"/>
          <w:kern w:val="0"/>
          <w:sz w:val="24"/>
          <w:highlight w:val="none"/>
        </w:rPr>
        <w:t xml:space="preserve">    月度考核</w:t>
      </w:r>
      <w:r>
        <w:rPr>
          <w:rStyle w:val="963"/>
          <w:rFonts w:hint="eastAsia" w:ascii="仿宋" w:hAnsi="仿宋" w:eastAsia="仿宋" w:cs="仿宋"/>
          <w:color w:val="auto"/>
          <w:sz w:val="24"/>
          <w:szCs w:val="24"/>
          <w:highlight w:val="none"/>
        </w:rPr>
        <w:sym w:font="Wingdings 2" w:char="F0A3"/>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 xml:space="preserve">         年  月  日</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693"/>
        <w:gridCol w:w="1276"/>
        <w:gridCol w:w="1701"/>
        <w:gridCol w:w="992"/>
        <w:gridCol w:w="825"/>
      </w:tblGrid>
      <w:tr w14:paraId="215E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noWrap w:val="0"/>
            <w:vAlign w:val="center"/>
          </w:tcPr>
          <w:p w14:paraId="7C7055D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序号</w:t>
            </w:r>
          </w:p>
        </w:tc>
        <w:tc>
          <w:tcPr>
            <w:tcW w:w="709" w:type="dxa"/>
            <w:noWrap w:val="0"/>
            <w:vAlign w:val="center"/>
          </w:tcPr>
          <w:p w14:paraId="7C2B8FE4">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类别</w:t>
            </w:r>
          </w:p>
        </w:tc>
        <w:tc>
          <w:tcPr>
            <w:tcW w:w="2693" w:type="dxa"/>
            <w:noWrap w:val="0"/>
            <w:vAlign w:val="center"/>
          </w:tcPr>
          <w:p w14:paraId="4AE505E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检查项目</w:t>
            </w:r>
          </w:p>
        </w:tc>
        <w:tc>
          <w:tcPr>
            <w:tcW w:w="1276" w:type="dxa"/>
            <w:noWrap w:val="0"/>
            <w:vAlign w:val="center"/>
          </w:tcPr>
          <w:p w14:paraId="068A09CA">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基本分</w:t>
            </w:r>
          </w:p>
        </w:tc>
        <w:tc>
          <w:tcPr>
            <w:tcW w:w="1701" w:type="dxa"/>
            <w:noWrap w:val="0"/>
            <w:vAlign w:val="center"/>
          </w:tcPr>
          <w:p w14:paraId="1F73F788">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检查情况</w:t>
            </w:r>
          </w:p>
        </w:tc>
        <w:tc>
          <w:tcPr>
            <w:tcW w:w="992" w:type="dxa"/>
            <w:noWrap w:val="0"/>
            <w:vAlign w:val="center"/>
          </w:tcPr>
          <w:p w14:paraId="2727BFCA">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扣分</w:t>
            </w:r>
          </w:p>
        </w:tc>
        <w:tc>
          <w:tcPr>
            <w:tcW w:w="825" w:type="dxa"/>
            <w:noWrap w:val="0"/>
            <w:vAlign w:val="center"/>
          </w:tcPr>
          <w:p w14:paraId="6C2C917C">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备注</w:t>
            </w:r>
          </w:p>
        </w:tc>
      </w:tr>
      <w:tr w14:paraId="2013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709" w:type="dxa"/>
            <w:vMerge w:val="restart"/>
            <w:noWrap w:val="0"/>
            <w:vAlign w:val="center"/>
          </w:tcPr>
          <w:p w14:paraId="1FFE97B7">
            <w:pPr>
              <w:pStyle w:val="25"/>
              <w:ind w:left="0" w:leftChars="0" w:firstLine="0" w:firstLineChars="0"/>
              <w:jc w:val="both"/>
              <w:rPr>
                <w:rFonts w:ascii="仿宋" w:hAnsi="仿宋" w:eastAsia="仿宋" w:cs="仿宋"/>
                <w:color w:val="auto"/>
                <w:szCs w:val="24"/>
                <w:highlight w:val="none"/>
              </w:rPr>
            </w:pPr>
            <w:r>
              <w:rPr>
                <w:rFonts w:hint="eastAsia" w:ascii="仿宋" w:hAnsi="仿宋" w:eastAsia="仿宋" w:cs="仿宋"/>
                <w:color w:val="auto"/>
                <w:szCs w:val="24"/>
                <w:highlight w:val="none"/>
              </w:rPr>
              <w:t>一</w:t>
            </w:r>
          </w:p>
        </w:tc>
        <w:tc>
          <w:tcPr>
            <w:tcW w:w="709" w:type="dxa"/>
            <w:vMerge w:val="restart"/>
            <w:noWrap w:val="0"/>
            <w:vAlign w:val="center"/>
          </w:tcPr>
          <w:p w14:paraId="520260F6">
            <w:pPr>
              <w:pStyle w:val="25"/>
              <w:adjustRightInd w:val="0"/>
              <w:ind w:left="0" w:leftChars="0"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海塘保洁</w:t>
            </w:r>
          </w:p>
        </w:tc>
        <w:tc>
          <w:tcPr>
            <w:tcW w:w="2693" w:type="dxa"/>
            <w:noWrap w:val="0"/>
            <w:vAlign w:val="center"/>
          </w:tcPr>
          <w:p w14:paraId="0C09D5C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堤内坡、护塘地</w:t>
            </w:r>
          </w:p>
        </w:tc>
        <w:tc>
          <w:tcPr>
            <w:tcW w:w="1276" w:type="dxa"/>
            <w:noWrap w:val="0"/>
            <w:vAlign w:val="center"/>
          </w:tcPr>
          <w:p w14:paraId="748C5B2F">
            <w:pPr>
              <w:pStyle w:val="25"/>
              <w:ind w:firstLine="0"/>
              <w:rPr>
                <w:rFonts w:ascii="仿宋" w:hAnsi="仿宋" w:eastAsia="仿宋" w:cs="仿宋"/>
                <w:b/>
                <w:bCs/>
                <w:color w:val="auto"/>
                <w:szCs w:val="24"/>
                <w:highlight w:val="none"/>
              </w:rPr>
            </w:pPr>
            <w:r>
              <w:rPr>
                <w:rFonts w:hint="eastAsia" w:ascii="仿宋" w:hAnsi="仿宋" w:eastAsia="仿宋" w:cs="仿宋"/>
                <w:color w:val="auto"/>
                <w:szCs w:val="24"/>
                <w:highlight w:val="none"/>
              </w:rPr>
              <w:t>10</w:t>
            </w:r>
          </w:p>
        </w:tc>
        <w:tc>
          <w:tcPr>
            <w:tcW w:w="1701" w:type="dxa"/>
            <w:noWrap w:val="0"/>
            <w:vAlign w:val="center"/>
          </w:tcPr>
          <w:p w14:paraId="5859B0DD">
            <w:pPr>
              <w:pStyle w:val="25"/>
              <w:jc w:val="center"/>
              <w:rPr>
                <w:rFonts w:ascii="仿宋" w:hAnsi="仿宋" w:eastAsia="仿宋" w:cs="仿宋"/>
                <w:b/>
                <w:bCs/>
                <w:color w:val="auto"/>
                <w:szCs w:val="24"/>
                <w:highlight w:val="none"/>
              </w:rPr>
            </w:pPr>
          </w:p>
        </w:tc>
        <w:tc>
          <w:tcPr>
            <w:tcW w:w="992" w:type="dxa"/>
            <w:noWrap w:val="0"/>
            <w:vAlign w:val="center"/>
          </w:tcPr>
          <w:p w14:paraId="474EE089">
            <w:pPr>
              <w:pStyle w:val="25"/>
              <w:jc w:val="center"/>
              <w:rPr>
                <w:rFonts w:ascii="仿宋" w:hAnsi="仿宋" w:eastAsia="仿宋" w:cs="仿宋"/>
                <w:b/>
                <w:bCs/>
                <w:color w:val="auto"/>
                <w:szCs w:val="24"/>
                <w:highlight w:val="none"/>
              </w:rPr>
            </w:pPr>
          </w:p>
        </w:tc>
        <w:tc>
          <w:tcPr>
            <w:tcW w:w="825" w:type="dxa"/>
            <w:noWrap w:val="0"/>
            <w:vAlign w:val="center"/>
          </w:tcPr>
          <w:p w14:paraId="5671DE9C">
            <w:pPr>
              <w:pStyle w:val="25"/>
              <w:jc w:val="center"/>
              <w:rPr>
                <w:rFonts w:ascii="仿宋" w:hAnsi="仿宋" w:eastAsia="仿宋" w:cs="仿宋"/>
                <w:b/>
                <w:bCs/>
                <w:color w:val="auto"/>
                <w:szCs w:val="24"/>
                <w:highlight w:val="none"/>
              </w:rPr>
            </w:pPr>
          </w:p>
        </w:tc>
      </w:tr>
      <w:tr w14:paraId="06F5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709" w:type="dxa"/>
            <w:vMerge w:val="continue"/>
            <w:noWrap w:val="0"/>
            <w:vAlign w:val="center"/>
          </w:tcPr>
          <w:p w14:paraId="58171CAC">
            <w:pPr>
              <w:pStyle w:val="25"/>
              <w:jc w:val="center"/>
              <w:rPr>
                <w:rFonts w:ascii="仿宋" w:hAnsi="仿宋" w:eastAsia="仿宋" w:cs="仿宋"/>
                <w:color w:val="auto"/>
                <w:szCs w:val="24"/>
                <w:highlight w:val="none"/>
              </w:rPr>
            </w:pPr>
          </w:p>
        </w:tc>
        <w:tc>
          <w:tcPr>
            <w:tcW w:w="709" w:type="dxa"/>
            <w:vMerge w:val="continue"/>
            <w:noWrap w:val="0"/>
            <w:vAlign w:val="center"/>
          </w:tcPr>
          <w:p w14:paraId="55DA39FC">
            <w:pPr>
              <w:pStyle w:val="25"/>
              <w:adjustRightInd w:val="0"/>
              <w:jc w:val="center"/>
              <w:rPr>
                <w:rFonts w:hint="eastAsia" w:ascii="仿宋" w:hAnsi="仿宋" w:eastAsia="仿宋" w:cs="仿宋"/>
                <w:color w:val="auto"/>
                <w:szCs w:val="24"/>
                <w:highlight w:val="none"/>
              </w:rPr>
            </w:pPr>
          </w:p>
        </w:tc>
        <w:tc>
          <w:tcPr>
            <w:tcW w:w="2693" w:type="dxa"/>
            <w:noWrap w:val="0"/>
            <w:vAlign w:val="center"/>
          </w:tcPr>
          <w:p w14:paraId="25AD120B">
            <w:pPr>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塘顶道路</w:t>
            </w:r>
          </w:p>
        </w:tc>
        <w:tc>
          <w:tcPr>
            <w:tcW w:w="1276" w:type="dxa"/>
            <w:noWrap w:val="0"/>
            <w:vAlign w:val="center"/>
          </w:tcPr>
          <w:p w14:paraId="717654BC">
            <w:pPr>
              <w:pStyle w:val="25"/>
              <w:ind w:firstLine="0"/>
              <w:rPr>
                <w:rFonts w:ascii="仿宋" w:hAnsi="仿宋" w:eastAsia="仿宋" w:cs="仿宋"/>
                <w:b/>
                <w:bCs/>
                <w:color w:val="auto"/>
                <w:szCs w:val="24"/>
                <w:highlight w:val="none"/>
              </w:rPr>
            </w:pPr>
            <w:r>
              <w:rPr>
                <w:rFonts w:hint="eastAsia" w:ascii="仿宋" w:hAnsi="仿宋" w:eastAsia="仿宋" w:cs="仿宋"/>
                <w:color w:val="auto"/>
                <w:szCs w:val="24"/>
                <w:highlight w:val="none"/>
              </w:rPr>
              <w:t>5</w:t>
            </w:r>
          </w:p>
        </w:tc>
        <w:tc>
          <w:tcPr>
            <w:tcW w:w="1701" w:type="dxa"/>
            <w:noWrap w:val="0"/>
            <w:vAlign w:val="center"/>
          </w:tcPr>
          <w:p w14:paraId="5330BC56">
            <w:pPr>
              <w:pStyle w:val="25"/>
              <w:jc w:val="center"/>
              <w:rPr>
                <w:rFonts w:ascii="仿宋" w:hAnsi="仿宋" w:eastAsia="仿宋" w:cs="仿宋"/>
                <w:b/>
                <w:bCs/>
                <w:color w:val="auto"/>
                <w:szCs w:val="24"/>
                <w:highlight w:val="none"/>
              </w:rPr>
            </w:pPr>
          </w:p>
        </w:tc>
        <w:tc>
          <w:tcPr>
            <w:tcW w:w="992" w:type="dxa"/>
            <w:noWrap w:val="0"/>
            <w:vAlign w:val="center"/>
          </w:tcPr>
          <w:p w14:paraId="24D5EC74">
            <w:pPr>
              <w:pStyle w:val="25"/>
              <w:jc w:val="center"/>
              <w:rPr>
                <w:rFonts w:ascii="仿宋" w:hAnsi="仿宋" w:eastAsia="仿宋" w:cs="仿宋"/>
                <w:b/>
                <w:bCs/>
                <w:color w:val="auto"/>
                <w:szCs w:val="24"/>
                <w:highlight w:val="none"/>
              </w:rPr>
            </w:pPr>
          </w:p>
        </w:tc>
        <w:tc>
          <w:tcPr>
            <w:tcW w:w="825" w:type="dxa"/>
            <w:noWrap w:val="0"/>
            <w:vAlign w:val="center"/>
          </w:tcPr>
          <w:p w14:paraId="7E7C4779">
            <w:pPr>
              <w:pStyle w:val="25"/>
              <w:jc w:val="center"/>
              <w:rPr>
                <w:rFonts w:ascii="仿宋" w:hAnsi="仿宋" w:eastAsia="仿宋" w:cs="仿宋"/>
                <w:b/>
                <w:bCs/>
                <w:color w:val="auto"/>
                <w:szCs w:val="24"/>
                <w:highlight w:val="none"/>
              </w:rPr>
            </w:pPr>
          </w:p>
        </w:tc>
      </w:tr>
      <w:tr w14:paraId="3BE3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709" w:type="dxa"/>
            <w:vMerge w:val="continue"/>
            <w:noWrap w:val="0"/>
            <w:vAlign w:val="center"/>
          </w:tcPr>
          <w:p w14:paraId="0C07FDD0">
            <w:pPr>
              <w:pStyle w:val="25"/>
              <w:jc w:val="center"/>
              <w:rPr>
                <w:rFonts w:ascii="仿宋" w:hAnsi="仿宋" w:eastAsia="仿宋" w:cs="仿宋"/>
                <w:color w:val="auto"/>
                <w:szCs w:val="24"/>
                <w:highlight w:val="none"/>
              </w:rPr>
            </w:pPr>
          </w:p>
        </w:tc>
        <w:tc>
          <w:tcPr>
            <w:tcW w:w="709" w:type="dxa"/>
            <w:vMerge w:val="continue"/>
            <w:noWrap w:val="0"/>
            <w:vAlign w:val="center"/>
          </w:tcPr>
          <w:p w14:paraId="5269C19E">
            <w:pPr>
              <w:pStyle w:val="25"/>
              <w:adjustRightInd w:val="0"/>
              <w:jc w:val="center"/>
              <w:rPr>
                <w:rFonts w:hint="eastAsia" w:ascii="仿宋" w:hAnsi="仿宋" w:eastAsia="仿宋" w:cs="仿宋"/>
                <w:color w:val="auto"/>
                <w:szCs w:val="24"/>
                <w:highlight w:val="none"/>
              </w:rPr>
            </w:pPr>
          </w:p>
        </w:tc>
        <w:tc>
          <w:tcPr>
            <w:tcW w:w="2693" w:type="dxa"/>
            <w:noWrap w:val="0"/>
            <w:vAlign w:val="center"/>
          </w:tcPr>
          <w:p w14:paraId="42689CE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防浪墙及堤外坡</w:t>
            </w:r>
          </w:p>
        </w:tc>
        <w:tc>
          <w:tcPr>
            <w:tcW w:w="1276" w:type="dxa"/>
            <w:noWrap w:val="0"/>
            <w:vAlign w:val="center"/>
          </w:tcPr>
          <w:p w14:paraId="56A67318">
            <w:pPr>
              <w:pStyle w:val="25"/>
              <w:ind w:firstLine="0"/>
              <w:rPr>
                <w:rFonts w:ascii="仿宋" w:hAnsi="仿宋" w:eastAsia="仿宋" w:cs="仿宋"/>
                <w:b/>
                <w:bCs/>
                <w:color w:val="auto"/>
                <w:szCs w:val="24"/>
                <w:highlight w:val="none"/>
              </w:rPr>
            </w:pPr>
            <w:r>
              <w:rPr>
                <w:rFonts w:hint="eastAsia" w:ascii="仿宋" w:hAnsi="仿宋" w:eastAsia="仿宋" w:cs="仿宋"/>
                <w:color w:val="auto"/>
                <w:szCs w:val="24"/>
                <w:highlight w:val="none"/>
              </w:rPr>
              <w:t>10</w:t>
            </w:r>
          </w:p>
        </w:tc>
        <w:tc>
          <w:tcPr>
            <w:tcW w:w="1701" w:type="dxa"/>
            <w:noWrap w:val="0"/>
            <w:vAlign w:val="center"/>
          </w:tcPr>
          <w:p w14:paraId="167AE898">
            <w:pPr>
              <w:pStyle w:val="25"/>
              <w:jc w:val="center"/>
              <w:rPr>
                <w:rFonts w:ascii="仿宋" w:hAnsi="仿宋" w:eastAsia="仿宋" w:cs="仿宋"/>
                <w:b/>
                <w:bCs/>
                <w:color w:val="auto"/>
                <w:szCs w:val="24"/>
                <w:highlight w:val="none"/>
              </w:rPr>
            </w:pPr>
          </w:p>
        </w:tc>
        <w:tc>
          <w:tcPr>
            <w:tcW w:w="992" w:type="dxa"/>
            <w:noWrap w:val="0"/>
            <w:vAlign w:val="center"/>
          </w:tcPr>
          <w:p w14:paraId="3F608E7D">
            <w:pPr>
              <w:pStyle w:val="25"/>
              <w:jc w:val="center"/>
              <w:rPr>
                <w:rFonts w:hint="eastAsia" w:ascii="仿宋" w:hAnsi="仿宋" w:eastAsia="仿宋" w:cs="仿宋"/>
                <w:b/>
                <w:bCs/>
                <w:color w:val="auto"/>
                <w:szCs w:val="24"/>
                <w:highlight w:val="none"/>
              </w:rPr>
            </w:pPr>
          </w:p>
        </w:tc>
        <w:tc>
          <w:tcPr>
            <w:tcW w:w="825" w:type="dxa"/>
            <w:noWrap w:val="0"/>
            <w:vAlign w:val="center"/>
          </w:tcPr>
          <w:p w14:paraId="0F0E6E5D">
            <w:pPr>
              <w:pStyle w:val="25"/>
              <w:jc w:val="center"/>
              <w:rPr>
                <w:rFonts w:ascii="仿宋" w:hAnsi="仿宋" w:eastAsia="仿宋" w:cs="仿宋"/>
                <w:b/>
                <w:bCs/>
                <w:color w:val="auto"/>
                <w:szCs w:val="24"/>
                <w:highlight w:val="none"/>
              </w:rPr>
            </w:pPr>
          </w:p>
        </w:tc>
      </w:tr>
      <w:tr w14:paraId="4E49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09" w:type="dxa"/>
            <w:vMerge w:val="restart"/>
            <w:noWrap w:val="0"/>
            <w:vAlign w:val="center"/>
          </w:tcPr>
          <w:p w14:paraId="2614B68A">
            <w:pPr>
              <w:pStyle w:val="25"/>
              <w:ind w:left="0" w:leftChars="0" w:firstLine="0" w:firstLineChars="0"/>
              <w:jc w:val="both"/>
              <w:rPr>
                <w:rFonts w:ascii="仿宋" w:hAnsi="仿宋" w:eastAsia="仿宋" w:cs="仿宋"/>
                <w:color w:val="auto"/>
                <w:szCs w:val="24"/>
                <w:highlight w:val="none"/>
              </w:rPr>
            </w:pPr>
            <w:r>
              <w:rPr>
                <w:rFonts w:hint="eastAsia" w:ascii="仿宋" w:hAnsi="仿宋" w:eastAsia="仿宋" w:cs="仿宋"/>
                <w:color w:val="auto"/>
                <w:szCs w:val="24"/>
                <w:highlight w:val="none"/>
              </w:rPr>
              <w:t>二</w:t>
            </w:r>
          </w:p>
        </w:tc>
        <w:tc>
          <w:tcPr>
            <w:tcW w:w="709" w:type="dxa"/>
            <w:vMerge w:val="restart"/>
            <w:noWrap w:val="0"/>
            <w:vAlign w:val="center"/>
          </w:tcPr>
          <w:p w14:paraId="2ABDE180">
            <w:pPr>
              <w:pStyle w:val="25"/>
              <w:adjustRightInd w:val="0"/>
              <w:ind w:left="0" w:leftChars="0"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绿化养护</w:t>
            </w:r>
          </w:p>
        </w:tc>
        <w:tc>
          <w:tcPr>
            <w:tcW w:w="2693" w:type="dxa"/>
            <w:noWrap w:val="0"/>
            <w:vAlign w:val="center"/>
          </w:tcPr>
          <w:p w14:paraId="07C8A0C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草皮养护</w:t>
            </w:r>
          </w:p>
        </w:tc>
        <w:tc>
          <w:tcPr>
            <w:tcW w:w="1276" w:type="dxa"/>
            <w:noWrap w:val="0"/>
            <w:vAlign w:val="center"/>
          </w:tcPr>
          <w:p w14:paraId="7EC8143E">
            <w:pPr>
              <w:pStyle w:val="25"/>
              <w:ind w:firstLine="0"/>
              <w:rPr>
                <w:rFonts w:ascii="仿宋" w:hAnsi="仿宋" w:eastAsia="仿宋" w:cs="仿宋"/>
                <w:b/>
                <w:bCs/>
                <w:color w:val="auto"/>
                <w:szCs w:val="24"/>
                <w:highlight w:val="none"/>
              </w:rPr>
            </w:pPr>
            <w:r>
              <w:rPr>
                <w:rFonts w:hint="eastAsia" w:ascii="仿宋" w:hAnsi="仿宋" w:eastAsia="仿宋" w:cs="仿宋"/>
                <w:color w:val="auto"/>
                <w:szCs w:val="24"/>
                <w:highlight w:val="none"/>
              </w:rPr>
              <w:t>10</w:t>
            </w:r>
          </w:p>
        </w:tc>
        <w:tc>
          <w:tcPr>
            <w:tcW w:w="1701" w:type="dxa"/>
            <w:noWrap w:val="0"/>
            <w:vAlign w:val="center"/>
          </w:tcPr>
          <w:p w14:paraId="71CE2553">
            <w:pPr>
              <w:pStyle w:val="25"/>
              <w:jc w:val="center"/>
              <w:rPr>
                <w:rFonts w:ascii="仿宋" w:hAnsi="仿宋" w:eastAsia="仿宋" w:cs="仿宋"/>
                <w:b/>
                <w:bCs/>
                <w:color w:val="auto"/>
                <w:szCs w:val="24"/>
                <w:highlight w:val="none"/>
              </w:rPr>
            </w:pPr>
          </w:p>
        </w:tc>
        <w:tc>
          <w:tcPr>
            <w:tcW w:w="992" w:type="dxa"/>
            <w:noWrap w:val="0"/>
            <w:vAlign w:val="center"/>
          </w:tcPr>
          <w:p w14:paraId="0BAE1EAE">
            <w:pPr>
              <w:pStyle w:val="25"/>
              <w:jc w:val="center"/>
              <w:rPr>
                <w:rFonts w:ascii="仿宋" w:hAnsi="仿宋" w:eastAsia="仿宋" w:cs="仿宋"/>
                <w:b/>
                <w:bCs/>
                <w:color w:val="auto"/>
                <w:szCs w:val="24"/>
                <w:highlight w:val="none"/>
              </w:rPr>
            </w:pPr>
          </w:p>
        </w:tc>
        <w:tc>
          <w:tcPr>
            <w:tcW w:w="825" w:type="dxa"/>
            <w:noWrap w:val="0"/>
            <w:vAlign w:val="center"/>
          </w:tcPr>
          <w:p w14:paraId="71873DA2">
            <w:pPr>
              <w:pStyle w:val="25"/>
              <w:jc w:val="center"/>
              <w:rPr>
                <w:rFonts w:ascii="仿宋" w:hAnsi="仿宋" w:eastAsia="仿宋" w:cs="仿宋"/>
                <w:b/>
                <w:bCs/>
                <w:color w:val="auto"/>
                <w:szCs w:val="24"/>
                <w:highlight w:val="none"/>
              </w:rPr>
            </w:pPr>
          </w:p>
        </w:tc>
      </w:tr>
      <w:tr w14:paraId="3EDF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709" w:type="dxa"/>
            <w:vMerge w:val="continue"/>
            <w:noWrap w:val="0"/>
            <w:vAlign w:val="center"/>
          </w:tcPr>
          <w:p w14:paraId="33A1B62C">
            <w:pPr>
              <w:pStyle w:val="25"/>
              <w:jc w:val="center"/>
              <w:rPr>
                <w:rFonts w:ascii="仿宋" w:hAnsi="仿宋" w:eastAsia="仿宋" w:cs="仿宋"/>
                <w:color w:val="auto"/>
                <w:szCs w:val="24"/>
                <w:highlight w:val="none"/>
              </w:rPr>
            </w:pPr>
          </w:p>
        </w:tc>
        <w:tc>
          <w:tcPr>
            <w:tcW w:w="709" w:type="dxa"/>
            <w:vMerge w:val="continue"/>
            <w:noWrap w:val="0"/>
            <w:vAlign w:val="center"/>
          </w:tcPr>
          <w:p w14:paraId="112A96A5">
            <w:pPr>
              <w:pStyle w:val="25"/>
              <w:jc w:val="center"/>
              <w:rPr>
                <w:rFonts w:hint="eastAsia" w:ascii="仿宋" w:hAnsi="仿宋" w:eastAsia="仿宋" w:cs="仿宋"/>
                <w:color w:val="auto"/>
                <w:szCs w:val="24"/>
                <w:highlight w:val="none"/>
              </w:rPr>
            </w:pPr>
          </w:p>
        </w:tc>
        <w:tc>
          <w:tcPr>
            <w:tcW w:w="2693" w:type="dxa"/>
            <w:noWrap w:val="0"/>
            <w:vAlign w:val="center"/>
          </w:tcPr>
          <w:p w14:paraId="5F21D831">
            <w:pPr>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乔木、灌木及管理区绿化养护</w:t>
            </w:r>
          </w:p>
        </w:tc>
        <w:tc>
          <w:tcPr>
            <w:tcW w:w="1276" w:type="dxa"/>
            <w:noWrap w:val="0"/>
            <w:vAlign w:val="center"/>
          </w:tcPr>
          <w:p w14:paraId="0E9B487A">
            <w:pPr>
              <w:pStyle w:val="25"/>
              <w:ind w:firstLine="0"/>
              <w:rPr>
                <w:rFonts w:ascii="仿宋" w:hAnsi="仿宋" w:eastAsia="仿宋" w:cs="仿宋"/>
                <w:b/>
                <w:bCs/>
                <w:color w:val="auto"/>
                <w:szCs w:val="24"/>
                <w:highlight w:val="none"/>
              </w:rPr>
            </w:pPr>
            <w:r>
              <w:rPr>
                <w:rFonts w:hint="eastAsia" w:ascii="仿宋" w:hAnsi="仿宋" w:eastAsia="仿宋" w:cs="仿宋"/>
                <w:color w:val="auto"/>
                <w:szCs w:val="24"/>
                <w:highlight w:val="none"/>
              </w:rPr>
              <w:t>5</w:t>
            </w:r>
          </w:p>
        </w:tc>
        <w:tc>
          <w:tcPr>
            <w:tcW w:w="1701" w:type="dxa"/>
            <w:noWrap w:val="0"/>
            <w:vAlign w:val="center"/>
          </w:tcPr>
          <w:p w14:paraId="2FAAE0B7">
            <w:pPr>
              <w:pStyle w:val="25"/>
              <w:jc w:val="center"/>
              <w:rPr>
                <w:rFonts w:ascii="仿宋" w:hAnsi="仿宋" w:eastAsia="仿宋" w:cs="仿宋"/>
                <w:b/>
                <w:bCs/>
                <w:color w:val="auto"/>
                <w:szCs w:val="24"/>
                <w:highlight w:val="none"/>
              </w:rPr>
            </w:pPr>
          </w:p>
        </w:tc>
        <w:tc>
          <w:tcPr>
            <w:tcW w:w="992" w:type="dxa"/>
            <w:noWrap w:val="0"/>
            <w:vAlign w:val="center"/>
          </w:tcPr>
          <w:p w14:paraId="16E9D98F">
            <w:pPr>
              <w:pStyle w:val="25"/>
              <w:jc w:val="center"/>
              <w:rPr>
                <w:rFonts w:ascii="仿宋" w:hAnsi="仿宋" w:eastAsia="仿宋" w:cs="仿宋"/>
                <w:b/>
                <w:bCs/>
                <w:color w:val="auto"/>
                <w:szCs w:val="24"/>
                <w:highlight w:val="none"/>
              </w:rPr>
            </w:pPr>
          </w:p>
        </w:tc>
        <w:tc>
          <w:tcPr>
            <w:tcW w:w="825" w:type="dxa"/>
            <w:noWrap w:val="0"/>
            <w:vAlign w:val="center"/>
          </w:tcPr>
          <w:p w14:paraId="0501399F">
            <w:pPr>
              <w:pStyle w:val="25"/>
              <w:jc w:val="center"/>
              <w:rPr>
                <w:rFonts w:ascii="仿宋" w:hAnsi="仿宋" w:eastAsia="仿宋" w:cs="仿宋"/>
                <w:b/>
                <w:bCs/>
                <w:color w:val="auto"/>
                <w:szCs w:val="24"/>
                <w:highlight w:val="none"/>
              </w:rPr>
            </w:pPr>
          </w:p>
        </w:tc>
      </w:tr>
      <w:tr w14:paraId="362E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709" w:type="dxa"/>
            <w:vMerge w:val="restart"/>
            <w:noWrap w:val="0"/>
            <w:vAlign w:val="center"/>
          </w:tcPr>
          <w:p w14:paraId="7DE6131D">
            <w:pPr>
              <w:pStyle w:val="25"/>
              <w:ind w:left="0" w:leftChars="0" w:firstLine="0" w:firstLineChars="0"/>
              <w:jc w:val="both"/>
              <w:rPr>
                <w:rFonts w:ascii="仿宋" w:hAnsi="仿宋" w:eastAsia="仿宋" w:cs="仿宋"/>
                <w:color w:val="auto"/>
                <w:szCs w:val="24"/>
                <w:highlight w:val="none"/>
              </w:rPr>
            </w:pPr>
            <w:r>
              <w:rPr>
                <w:rFonts w:hint="eastAsia" w:ascii="仿宋" w:hAnsi="仿宋" w:eastAsia="仿宋" w:cs="仿宋"/>
                <w:color w:val="auto"/>
                <w:szCs w:val="24"/>
                <w:highlight w:val="none"/>
              </w:rPr>
              <w:t>三</w:t>
            </w:r>
          </w:p>
        </w:tc>
        <w:tc>
          <w:tcPr>
            <w:tcW w:w="709" w:type="dxa"/>
            <w:vMerge w:val="restart"/>
            <w:noWrap w:val="0"/>
            <w:vAlign w:val="center"/>
          </w:tcPr>
          <w:p w14:paraId="75117697">
            <w:pPr>
              <w:pStyle w:val="25"/>
              <w:ind w:left="0" w:leftChars="0"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维护管理</w:t>
            </w:r>
          </w:p>
        </w:tc>
        <w:tc>
          <w:tcPr>
            <w:tcW w:w="2693" w:type="dxa"/>
            <w:noWrap w:val="0"/>
            <w:vAlign w:val="center"/>
          </w:tcPr>
          <w:p w14:paraId="511FB0D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缺陷修复</w:t>
            </w:r>
          </w:p>
        </w:tc>
        <w:tc>
          <w:tcPr>
            <w:tcW w:w="1276" w:type="dxa"/>
            <w:noWrap w:val="0"/>
            <w:vAlign w:val="center"/>
          </w:tcPr>
          <w:p w14:paraId="0F45C5E3">
            <w:pPr>
              <w:pStyle w:val="25"/>
              <w:ind w:firstLine="0"/>
              <w:rPr>
                <w:rFonts w:ascii="仿宋" w:hAnsi="仿宋" w:eastAsia="仿宋" w:cs="仿宋"/>
                <w:b/>
                <w:bCs/>
                <w:color w:val="auto"/>
                <w:szCs w:val="24"/>
                <w:highlight w:val="none"/>
              </w:rPr>
            </w:pPr>
            <w:r>
              <w:rPr>
                <w:rFonts w:hint="eastAsia" w:ascii="仿宋" w:hAnsi="仿宋" w:eastAsia="仿宋" w:cs="仿宋"/>
                <w:color w:val="auto"/>
                <w:szCs w:val="24"/>
                <w:highlight w:val="none"/>
              </w:rPr>
              <w:t>20</w:t>
            </w:r>
          </w:p>
        </w:tc>
        <w:tc>
          <w:tcPr>
            <w:tcW w:w="1701" w:type="dxa"/>
            <w:noWrap w:val="0"/>
            <w:vAlign w:val="center"/>
          </w:tcPr>
          <w:p w14:paraId="0C0F7191">
            <w:pPr>
              <w:pStyle w:val="25"/>
              <w:jc w:val="center"/>
              <w:rPr>
                <w:rFonts w:ascii="仿宋" w:hAnsi="仿宋" w:eastAsia="仿宋" w:cs="仿宋"/>
                <w:b/>
                <w:bCs/>
                <w:color w:val="auto"/>
                <w:szCs w:val="24"/>
                <w:highlight w:val="none"/>
              </w:rPr>
            </w:pPr>
          </w:p>
        </w:tc>
        <w:tc>
          <w:tcPr>
            <w:tcW w:w="992" w:type="dxa"/>
            <w:noWrap w:val="0"/>
            <w:vAlign w:val="center"/>
          </w:tcPr>
          <w:p w14:paraId="5DEFE3B9">
            <w:pPr>
              <w:pStyle w:val="25"/>
              <w:jc w:val="center"/>
              <w:rPr>
                <w:rFonts w:ascii="仿宋" w:hAnsi="仿宋" w:eastAsia="仿宋" w:cs="仿宋"/>
                <w:b/>
                <w:bCs/>
                <w:color w:val="auto"/>
                <w:szCs w:val="24"/>
                <w:highlight w:val="none"/>
              </w:rPr>
            </w:pPr>
          </w:p>
        </w:tc>
        <w:tc>
          <w:tcPr>
            <w:tcW w:w="825" w:type="dxa"/>
            <w:noWrap w:val="0"/>
            <w:vAlign w:val="center"/>
          </w:tcPr>
          <w:p w14:paraId="2A04F5CE">
            <w:pPr>
              <w:pStyle w:val="25"/>
              <w:jc w:val="center"/>
              <w:rPr>
                <w:rFonts w:ascii="仿宋" w:hAnsi="仿宋" w:eastAsia="仿宋" w:cs="仿宋"/>
                <w:b/>
                <w:bCs/>
                <w:color w:val="auto"/>
                <w:szCs w:val="24"/>
                <w:highlight w:val="none"/>
              </w:rPr>
            </w:pPr>
          </w:p>
        </w:tc>
      </w:tr>
      <w:tr w14:paraId="02D5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Merge w:val="continue"/>
            <w:noWrap w:val="0"/>
            <w:vAlign w:val="center"/>
          </w:tcPr>
          <w:p w14:paraId="5F92CA51">
            <w:pPr>
              <w:pStyle w:val="25"/>
              <w:jc w:val="center"/>
              <w:rPr>
                <w:rFonts w:ascii="仿宋" w:hAnsi="仿宋" w:eastAsia="仿宋" w:cs="仿宋"/>
                <w:color w:val="auto"/>
                <w:szCs w:val="24"/>
                <w:highlight w:val="none"/>
              </w:rPr>
            </w:pPr>
          </w:p>
        </w:tc>
        <w:tc>
          <w:tcPr>
            <w:tcW w:w="709" w:type="dxa"/>
            <w:vMerge w:val="continue"/>
            <w:noWrap w:val="0"/>
            <w:vAlign w:val="center"/>
          </w:tcPr>
          <w:p w14:paraId="3DFC87A4">
            <w:pPr>
              <w:pStyle w:val="25"/>
              <w:jc w:val="center"/>
              <w:rPr>
                <w:rFonts w:ascii="仿宋" w:hAnsi="仿宋" w:eastAsia="仿宋" w:cs="仿宋"/>
                <w:bCs/>
                <w:color w:val="auto"/>
                <w:szCs w:val="24"/>
                <w:highlight w:val="none"/>
              </w:rPr>
            </w:pPr>
          </w:p>
        </w:tc>
        <w:tc>
          <w:tcPr>
            <w:tcW w:w="2693" w:type="dxa"/>
            <w:noWrap w:val="0"/>
            <w:vAlign w:val="center"/>
          </w:tcPr>
          <w:p w14:paraId="7AEBE11D">
            <w:pPr>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管理房养护</w:t>
            </w:r>
          </w:p>
        </w:tc>
        <w:tc>
          <w:tcPr>
            <w:tcW w:w="1276" w:type="dxa"/>
            <w:noWrap w:val="0"/>
            <w:vAlign w:val="center"/>
          </w:tcPr>
          <w:p w14:paraId="776FBBA4">
            <w:pPr>
              <w:pStyle w:val="25"/>
              <w:ind w:firstLine="0"/>
              <w:rPr>
                <w:rFonts w:ascii="仿宋" w:hAnsi="仿宋" w:eastAsia="仿宋" w:cs="仿宋"/>
                <w:b/>
                <w:bCs/>
                <w:color w:val="auto"/>
                <w:szCs w:val="24"/>
                <w:highlight w:val="none"/>
              </w:rPr>
            </w:pPr>
            <w:r>
              <w:rPr>
                <w:rFonts w:hint="eastAsia" w:ascii="仿宋" w:hAnsi="仿宋" w:eastAsia="仿宋" w:cs="仿宋"/>
                <w:color w:val="auto"/>
                <w:szCs w:val="24"/>
                <w:highlight w:val="none"/>
              </w:rPr>
              <w:t>5</w:t>
            </w:r>
          </w:p>
        </w:tc>
        <w:tc>
          <w:tcPr>
            <w:tcW w:w="1701" w:type="dxa"/>
            <w:noWrap w:val="0"/>
            <w:vAlign w:val="center"/>
          </w:tcPr>
          <w:p w14:paraId="7E45D1F6">
            <w:pPr>
              <w:pStyle w:val="25"/>
              <w:jc w:val="center"/>
              <w:rPr>
                <w:rFonts w:ascii="仿宋" w:hAnsi="仿宋" w:eastAsia="仿宋" w:cs="仿宋"/>
                <w:b/>
                <w:bCs/>
                <w:color w:val="auto"/>
                <w:szCs w:val="24"/>
                <w:highlight w:val="none"/>
              </w:rPr>
            </w:pPr>
          </w:p>
        </w:tc>
        <w:tc>
          <w:tcPr>
            <w:tcW w:w="992" w:type="dxa"/>
            <w:noWrap w:val="0"/>
            <w:vAlign w:val="center"/>
          </w:tcPr>
          <w:p w14:paraId="0FABF1B9">
            <w:pPr>
              <w:pStyle w:val="25"/>
              <w:jc w:val="center"/>
              <w:rPr>
                <w:rFonts w:ascii="仿宋" w:hAnsi="仿宋" w:eastAsia="仿宋" w:cs="仿宋"/>
                <w:b/>
                <w:bCs/>
                <w:color w:val="auto"/>
                <w:szCs w:val="24"/>
                <w:highlight w:val="none"/>
              </w:rPr>
            </w:pPr>
          </w:p>
        </w:tc>
        <w:tc>
          <w:tcPr>
            <w:tcW w:w="825" w:type="dxa"/>
            <w:noWrap w:val="0"/>
            <w:vAlign w:val="center"/>
          </w:tcPr>
          <w:p w14:paraId="6B068BA4">
            <w:pPr>
              <w:pStyle w:val="25"/>
              <w:jc w:val="center"/>
              <w:rPr>
                <w:rFonts w:ascii="仿宋" w:hAnsi="仿宋" w:eastAsia="仿宋" w:cs="仿宋"/>
                <w:b/>
                <w:bCs/>
                <w:color w:val="auto"/>
                <w:szCs w:val="24"/>
                <w:highlight w:val="none"/>
              </w:rPr>
            </w:pPr>
          </w:p>
        </w:tc>
      </w:tr>
      <w:tr w14:paraId="00CB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709" w:type="dxa"/>
            <w:vMerge w:val="continue"/>
            <w:noWrap w:val="0"/>
            <w:vAlign w:val="center"/>
          </w:tcPr>
          <w:p w14:paraId="2FDB52B5">
            <w:pPr>
              <w:pStyle w:val="25"/>
              <w:jc w:val="center"/>
              <w:rPr>
                <w:rFonts w:ascii="仿宋" w:hAnsi="仿宋" w:eastAsia="仿宋" w:cs="仿宋"/>
                <w:color w:val="auto"/>
                <w:szCs w:val="24"/>
                <w:highlight w:val="none"/>
              </w:rPr>
            </w:pPr>
          </w:p>
        </w:tc>
        <w:tc>
          <w:tcPr>
            <w:tcW w:w="709" w:type="dxa"/>
            <w:vMerge w:val="continue"/>
            <w:noWrap w:val="0"/>
            <w:vAlign w:val="center"/>
          </w:tcPr>
          <w:p w14:paraId="79F6FAA7">
            <w:pPr>
              <w:pStyle w:val="25"/>
              <w:jc w:val="center"/>
              <w:rPr>
                <w:rFonts w:ascii="仿宋" w:hAnsi="仿宋" w:eastAsia="仿宋" w:cs="仿宋"/>
                <w:bCs/>
                <w:color w:val="auto"/>
                <w:szCs w:val="24"/>
                <w:highlight w:val="none"/>
              </w:rPr>
            </w:pPr>
          </w:p>
        </w:tc>
        <w:tc>
          <w:tcPr>
            <w:tcW w:w="2693" w:type="dxa"/>
            <w:noWrap w:val="0"/>
            <w:vAlign w:val="center"/>
          </w:tcPr>
          <w:p w14:paraId="530F84E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海塘附属设施养护</w:t>
            </w:r>
          </w:p>
        </w:tc>
        <w:tc>
          <w:tcPr>
            <w:tcW w:w="1276" w:type="dxa"/>
            <w:noWrap w:val="0"/>
            <w:vAlign w:val="center"/>
          </w:tcPr>
          <w:p w14:paraId="3884FE61">
            <w:pPr>
              <w:pStyle w:val="25"/>
              <w:ind w:firstLine="0"/>
              <w:rPr>
                <w:rFonts w:ascii="仿宋" w:hAnsi="仿宋" w:eastAsia="仿宋" w:cs="仿宋"/>
                <w:b/>
                <w:bCs/>
                <w:color w:val="auto"/>
                <w:szCs w:val="24"/>
                <w:highlight w:val="none"/>
              </w:rPr>
            </w:pPr>
            <w:r>
              <w:rPr>
                <w:rFonts w:hint="eastAsia" w:ascii="仿宋" w:hAnsi="仿宋" w:eastAsia="仿宋" w:cs="仿宋"/>
                <w:color w:val="auto"/>
                <w:szCs w:val="24"/>
                <w:highlight w:val="none"/>
              </w:rPr>
              <w:t>5</w:t>
            </w:r>
          </w:p>
        </w:tc>
        <w:tc>
          <w:tcPr>
            <w:tcW w:w="1701" w:type="dxa"/>
            <w:noWrap w:val="0"/>
            <w:vAlign w:val="center"/>
          </w:tcPr>
          <w:p w14:paraId="03C16AF4">
            <w:pPr>
              <w:pStyle w:val="25"/>
              <w:jc w:val="center"/>
              <w:rPr>
                <w:rFonts w:ascii="仿宋" w:hAnsi="仿宋" w:eastAsia="仿宋" w:cs="仿宋"/>
                <w:b/>
                <w:bCs/>
                <w:color w:val="auto"/>
                <w:szCs w:val="24"/>
                <w:highlight w:val="none"/>
              </w:rPr>
            </w:pPr>
          </w:p>
        </w:tc>
        <w:tc>
          <w:tcPr>
            <w:tcW w:w="992" w:type="dxa"/>
            <w:noWrap w:val="0"/>
            <w:vAlign w:val="center"/>
          </w:tcPr>
          <w:p w14:paraId="6EF48041">
            <w:pPr>
              <w:pStyle w:val="25"/>
              <w:jc w:val="center"/>
              <w:rPr>
                <w:rFonts w:ascii="仿宋" w:hAnsi="仿宋" w:eastAsia="仿宋" w:cs="仿宋"/>
                <w:b/>
                <w:bCs/>
                <w:color w:val="auto"/>
                <w:szCs w:val="24"/>
                <w:highlight w:val="none"/>
              </w:rPr>
            </w:pPr>
          </w:p>
        </w:tc>
        <w:tc>
          <w:tcPr>
            <w:tcW w:w="825" w:type="dxa"/>
            <w:noWrap w:val="0"/>
            <w:vAlign w:val="center"/>
          </w:tcPr>
          <w:p w14:paraId="24CEDCBB">
            <w:pPr>
              <w:pStyle w:val="25"/>
              <w:jc w:val="center"/>
              <w:rPr>
                <w:rFonts w:ascii="仿宋" w:hAnsi="仿宋" w:eastAsia="仿宋" w:cs="仿宋"/>
                <w:b/>
                <w:bCs/>
                <w:color w:val="auto"/>
                <w:szCs w:val="24"/>
                <w:highlight w:val="none"/>
              </w:rPr>
            </w:pPr>
          </w:p>
        </w:tc>
      </w:tr>
      <w:tr w14:paraId="4319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709" w:type="dxa"/>
            <w:vMerge w:val="continue"/>
            <w:noWrap w:val="0"/>
            <w:vAlign w:val="center"/>
          </w:tcPr>
          <w:p w14:paraId="5AE4044F">
            <w:pPr>
              <w:pStyle w:val="25"/>
              <w:jc w:val="center"/>
              <w:rPr>
                <w:rFonts w:ascii="仿宋" w:hAnsi="仿宋" w:eastAsia="仿宋" w:cs="仿宋"/>
                <w:color w:val="auto"/>
                <w:szCs w:val="24"/>
                <w:highlight w:val="none"/>
              </w:rPr>
            </w:pPr>
          </w:p>
        </w:tc>
        <w:tc>
          <w:tcPr>
            <w:tcW w:w="709" w:type="dxa"/>
            <w:vMerge w:val="continue"/>
            <w:noWrap w:val="0"/>
            <w:vAlign w:val="center"/>
          </w:tcPr>
          <w:p w14:paraId="1E8702BF">
            <w:pPr>
              <w:pStyle w:val="25"/>
              <w:jc w:val="center"/>
              <w:rPr>
                <w:rFonts w:ascii="仿宋" w:hAnsi="仿宋" w:eastAsia="仿宋" w:cs="仿宋"/>
                <w:bCs/>
                <w:color w:val="auto"/>
                <w:szCs w:val="24"/>
                <w:highlight w:val="none"/>
              </w:rPr>
            </w:pPr>
          </w:p>
        </w:tc>
        <w:tc>
          <w:tcPr>
            <w:tcW w:w="2693" w:type="dxa"/>
            <w:noWrap w:val="0"/>
            <w:vAlign w:val="center"/>
          </w:tcPr>
          <w:p w14:paraId="60E2B9E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人员到岗</w:t>
            </w:r>
          </w:p>
        </w:tc>
        <w:tc>
          <w:tcPr>
            <w:tcW w:w="1276" w:type="dxa"/>
            <w:noWrap w:val="0"/>
            <w:vAlign w:val="center"/>
          </w:tcPr>
          <w:p w14:paraId="1D4E7732">
            <w:pPr>
              <w:pStyle w:val="25"/>
              <w:ind w:firstLine="0"/>
              <w:rPr>
                <w:rFonts w:ascii="仿宋" w:hAnsi="仿宋" w:eastAsia="仿宋" w:cs="仿宋"/>
                <w:b/>
                <w:bCs/>
                <w:color w:val="auto"/>
                <w:szCs w:val="24"/>
                <w:highlight w:val="none"/>
              </w:rPr>
            </w:pPr>
            <w:r>
              <w:rPr>
                <w:rFonts w:hint="eastAsia" w:ascii="仿宋" w:hAnsi="仿宋" w:eastAsia="仿宋" w:cs="仿宋"/>
                <w:color w:val="auto"/>
                <w:szCs w:val="24"/>
                <w:highlight w:val="none"/>
              </w:rPr>
              <w:t>5</w:t>
            </w:r>
          </w:p>
        </w:tc>
        <w:tc>
          <w:tcPr>
            <w:tcW w:w="1701" w:type="dxa"/>
            <w:noWrap w:val="0"/>
            <w:vAlign w:val="center"/>
          </w:tcPr>
          <w:p w14:paraId="35402A14">
            <w:pPr>
              <w:pStyle w:val="25"/>
              <w:jc w:val="center"/>
              <w:rPr>
                <w:rFonts w:ascii="仿宋" w:hAnsi="仿宋" w:eastAsia="仿宋" w:cs="仿宋"/>
                <w:b/>
                <w:bCs/>
                <w:color w:val="auto"/>
                <w:szCs w:val="24"/>
                <w:highlight w:val="none"/>
              </w:rPr>
            </w:pPr>
          </w:p>
        </w:tc>
        <w:tc>
          <w:tcPr>
            <w:tcW w:w="992" w:type="dxa"/>
            <w:noWrap w:val="0"/>
            <w:vAlign w:val="center"/>
          </w:tcPr>
          <w:p w14:paraId="24DCF56D">
            <w:pPr>
              <w:pStyle w:val="25"/>
              <w:jc w:val="center"/>
              <w:rPr>
                <w:rFonts w:ascii="仿宋" w:hAnsi="仿宋" w:eastAsia="仿宋" w:cs="仿宋"/>
                <w:b/>
                <w:bCs/>
                <w:color w:val="auto"/>
                <w:szCs w:val="24"/>
                <w:highlight w:val="none"/>
              </w:rPr>
            </w:pPr>
          </w:p>
        </w:tc>
        <w:tc>
          <w:tcPr>
            <w:tcW w:w="825" w:type="dxa"/>
            <w:noWrap w:val="0"/>
            <w:vAlign w:val="center"/>
          </w:tcPr>
          <w:p w14:paraId="629D09AD">
            <w:pPr>
              <w:pStyle w:val="25"/>
              <w:jc w:val="center"/>
              <w:rPr>
                <w:rFonts w:ascii="仿宋" w:hAnsi="仿宋" w:eastAsia="仿宋" w:cs="仿宋"/>
                <w:b/>
                <w:bCs/>
                <w:color w:val="auto"/>
                <w:szCs w:val="24"/>
                <w:highlight w:val="none"/>
              </w:rPr>
            </w:pPr>
          </w:p>
        </w:tc>
      </w:tr>
      <w:tr w14:paraId="1109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709" w:type="dxa"/>
            <w:vMerge w:val="continue"/>
            <w:noWrap w:val="0"/>
            <w:vAlign w:val="center"/>
          </w:tcPr>
          <w:p w14:paraId="6903DD1C">
            <w:pPr>
              <w:pStyle w:val="25"/>
              <w:jc w:val="center"/>
              <w:rPr>
                <w:rFonts w:ascii="仿宋" w:hAnsi="仿宋" w:eastAsia="仿宋" w:cs="仿宋"/>
                <w:color w:val="auto"/>
                <w:szCs w:val="24"/>
                <w:highlight w:val="none"/>
              </w:rPr>
            </w:pPr>
          </w:p>
        </w:tc>
        <w:tc>
          <w:tcPr>
            <w:tcW w:w="709" w:type="dxa"/>
            <w:vMerge w:val="continue"/>
            <w:noWrap w:val="0"/>
            <w:vAlign w:val="center"/>
          </w:tcPr>
          <w:p w14:paraId="51512766">
            <w:pPr>
              <w:pStyle w:val="25"/>
              <w:jc w:val="center"/>
              <w:rPr>
                <w:rFonts w:ascii="仿宋" w:hAnsi="仿宋" w:eastAsia="仿宋" w:cs="仿宋"/>
                <w:bCs/>
                <w:color w:val="auto"/>
                <w:szCs w:val="24"/>
                <w:highlight w:val="none"/>
              </w:rPr>
            </w:pPr>
          </w:p>
        </w:tc>
        <w:tc>
          <w:tcPr>
            <w:tcW w:w="2693" w:type="dxa"/>
            <w:noWrap w:val="0"/>
            <w:vAlign w:val="center"/>
          </w:tcPr>
          <w:p w14:paraId="1AF9C74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各塘段巡查满意度</w:t>
            </w:r>
          </w:p>
        </w:tc>
        <w:tc>
          <w:tcPr>
            <w:tcW w:w="1276" w:type="dxa"/>
            <w:noWrap w:val="0"/>
            <w:vAlign w:val="center"/>
          </w:tcPr>
          <w:p w14:paraId="0F82B4B9">
            <w:pPr>
              <w:pStyle w:val="25"/>
              <w:ind w:firstLine="0"/>
              <w:rPr>
                <w:rFonts w:ascii="仿宋" w:hAnsi="仿宋" w:eastAsia="仿宋" w:cs="仿宋"/>
                <w:b/>
                <w:bCs/>
                <w:color w:val="auto"/>
                <w:szCs w:val="24"/>
                <w:highlight w:val="none"/>
              </w:rPr>
            </w:pPr>
            <w:r>
              <w:rPr>
                <w:rFonts w:hint="eastAsia" w:ascii="仿宋" w:hAnsi="仿宋" w:eastAsia="仿宋" w:cs="仿宋"/>
                <w:color w:val="auto"/>
                <w:szCs w:val="24"/>
                <w:highlight w:val="none"/>
              </w:rPr>
              <w:t>10</w:t>
            </w:r>
          </w:p>
        </w:tc>
        <w:tc>
          <w:tcPr>
            <w:tcW w:w="1701" w:type="dxa"/>
            <w:noWrap w:val="0"/>
            <w:vAlign w:val="center"/>
          </w:tcPr>
          <w:p w14:paraId="0B16A0F2">
            <w:pPr>
              <w:pStyle w:val="25"/>
              <w:jc w:val="center"/>
              <w:rPr>
                <w:rFonts w:ascii="仿宋" w:hAnsi="仿宋" w:eastAsia="仿宋" w:cs="仿宋"/>
                <w:b/>
                <w:bCs/>
                <w:color w:val="auto"/>
                <w:szCs w:val="24"/>
                <w:highlight w:val="none"/>
              </w:rPr>
            </w:pPr>
          </w:p>
        </w:tc>
        <w:tc>
          <w:tcPr>
            <w:tcW w:w="992" w:type="dxa"/>
            <w:noWrap w:val="0"/>
            <w:vAlign w:val="center"/>
          </w:tcPr>
          <w:p w14:paraId="080293D0">
            <w:pPr>
              <w:pStyle w:val="25"/>
              <w:jc w:val="center"/>
              <w:rPr>
                <w:rFonts w:ascii="仿宋" w:hAnsi="仿宋" w:eastAsia="仿宋" w:cs="仿宋"/>
                <w:b/>
                <w:bCs/>
                <w:color w:val="auto"/>
                <w:szCs w:val="24"/>
                <w:highlight w:val="none"/>
              </w:rPr>
            </w:pPr>
          </w:p>
        </w:tc>
        <w:tc>
          <w:tcPr>
            <w:tcW w:w="825" w:type="dxa"/>
            <w:noWrap w:val="0"/>
            <w:vAlign w:val="center"/>
          </w:tcPr>
          <w:p w14:paraId="568B29EE">
            <w:pPr>
              <w:pStyle w:val="25"/>
              <w:jc w:val="center"/>
              <w:rPr>
                <w:rFonts w:ascii="仿宋" w:hAnsi="仿宋" w:eastAsia="仿宋" w:cs="仿宋"/>
                <w:b/>
                <w:bCs/>
                <w:color w:val="auto"/>
                <w:szCs w:val="24"/>
                <w:highlight w:val="none"/>
              </w:rPr>
            </w:pPr>
          </w:p>
        </w:tc>
      </w:tr>
      <w:tr w14:paraId="2F1E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709" w:type="dxa"/>
            <w:noWrap w:val="0"/>
            <w:vAlign w:val="center"/>
          </w:tcPr>
          <w:p w14:paraId="12B7AB9A">
            <w:pPr>
              <w:pStyle w:val="25"/>
              <w:ind w:left="0" w:leftChars="0" w:firstLine="0" w:firstLineChars="0"/>
              <w:jc w:val="both"/>
              <w:rPr>
                <w:rFonts w:ascii="仿宋" w:hAnsi="仿宋" w:eastAsia="仿宋" w:cs="仿宋"/>
                <w:color w:val="auto"/>
                <w:szCs w:val="24"/>
                <w:highlight w:val="none"/>
              </w:rPr>
            </w:pPr>
            <w:r>
              <w:rPr>
                <w:rFonts w:hint="eastAsia" w:ascii="仿宋" w:hAnsi="仿宋" w:eastAsia="仿宋" w:cs="仿宋"/>
                <w:color w:val="auto"/>
                <w:szCs w:val="24"/>
                <w:highlight w:val="none"/>
              </w:rPr>
              <w:t>四</w:t>
            </w:r>
          </w:p>
        </w:tc>
        <w:tc>
          <w:tcPr>
            <w:tcW w:w="709" w:type="dxa"/>
            <w:noWrap w:val="0"/>
            <w:vAlign w:val="center"/>
          </w:tcPr>
          <w:p w14:paraId="2736382F">
            <w:pPr>
              <w:pStyle w:val="25"/>
              <w:ind w:left="0" w:leftChars="0"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安全文明</w:t>
            </w:r>
          </w:p>
        </w:tc>
        <w:tc>
          <w:tcPr>
            <w:tcW w:w="2693" w:type="dxa"/>
            <w:noWrap w:val="0"/>
            <w:vAlign w:val="center"/>
          </w:tcPr>
          <w:p w14:paraId="49007FE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安全管理及文明作业</w:t>
            </w:r>
          </w:p>
        </w:tc>
        <w:tc>
          <w:tcPr>
            <w:tcW w:w="1276" w:type="dxa"/>
            <w:noWrap w:val="0"/>
            <w:vAlign w:val="center"/>
          </w:tcPr>
          <w:p w14:paraId="603E58B3">
            <w:pPr>
              <w:pStyle w:val="25"/>
              <w:ind w:firstLine="0"/>
              <w:rPr>
                <w:rFonts w:ascii="仿宋" w:hAnsi="仿宋" w:eastAsia="仿宋" w:cs="仿宋"/>
                <w:b/>
                <w:bCs/>
                <w:color w:val="auto"/>
                <w:szCs w:val="24"/>
                <w:highlight w:val="none"/>
              </w:rPr>
            </w:pPr>
            <w:r>
              <w:rPr>
                <w:rFonts w:hint="eastAsia" w:ascii="仿宋" w:hAnsi="仿宋" w:eastAsia="仿宋" w:cs="仿宋"/>
                <w:color w:val="auto"/>
                <w:szCs w:val="24"/>
                <w:highlight w:val="none"/>
              </w:rPr>
              <w:t>5</w:t>
            </w:r>
          </w:p>
        </w:tc>
        <w:tc>
          <w:tcPr>
            <w:tcW w:w="1701" w:type="dxa"/>
            <w:noWrap w:val="0"/>
            <w:vAlign w:val="center"/>
          </w:tcPr>
          <w:p w14:paraId="2F6BE6B5">
            <w:pPr>
              <w:pStyle w:val="25"/>
              <w:jc w:val="center"/>
              <w:rPr>
                <w:rFonts w:ascii="仿宋" w:hAnsi="仿宋" w:eastAsia="仿宋" w:cs="仿宋"/>
                <w:b/>
                <w:bCs/>
                <w:color w:val="auto"/>
                <w:szCs w:val="24"/>
                <w:highlight w:val="none"/>
              </w:rPr>
            </w:pPr>
          </w:p>
        </w:tc>
        <w:tc>
          <w:tcPr>
            <w:tcW w:w="992" w:type="dxa"/>
            <w:noWrap w:val="0"/>
            <w:vAlign w:val="center"/>
          </w:tcPr>
          <w:p w14:paraId="79990F45">
            <w:pPr>
              <w:pStyle w:val="25"/>
              <w:jc w:val="center"/>
              <w:rPr>
                <w:rFonts w:ascii="仿宋" w:hAnsi="仿宋" w:eastAsia="仿宋" w:cs="仿宋"/>
                <w:b/>
                <w:bCs/>
                <w:color w:val="auto"/>
                <w:szCs w:val="24"/>
                <w:highlight w:val="none"/>
              </w:rPr>
            </w:pPr>
          </w:p>
        </w:tc>
        <w:tc>
          <w:tcPr>
            <w:tcW w:w="825" w:type="dxa"/>
            <w:noWrap w:val="0"/>
            <w:vAlign w:val="center"/>
          </w:tcPr>
          <w:p w14:paraId="4380181C">
            <w:pPr>
              <w:pStyle w:val="25"/>
              <w:jc w:val="center"/>
              <w:rPr>
                <w:rFonts w:ascii="仿宋" w:hAnsi="仿宋" w:eastAsia="仿宋" w:cs="仿宋"/>
                <w:b/>
                <w:bCs/>
                <w:color w:val="auto"/>
                <w:szCs w:val="24"/>
                <w:highlight w:val="none"/>
              </w:rPr>
            </w:pPr>
          </w:p>
        </w:tc>
      </w:tr>
      <w:tr w14:paraId="54F6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709" w:type="dxa"/>
            <w:noWrap w:val="0"/>
            <w:vAlign w:val="center"/>
          </w:tcPr>
          <w:p w14:paraId="06A4C927">
            <w:pPr>
              <w:pStyle w:val="25"/>
              <w:ind w:left="0" w:leftChars="0" w:firstLine="0" w:firstLineChars="0"/>
              <w:jc w:val="both"/>
              <w:rPr>
                <w:rFonts w:ascii="仿宋" w:hAnsi="仿宋" w:eastAsia="仿宋" w:cs="仿宋"/>
                <w:color w:val="auto"/>
                <w:szCs w:val="24"/>
                <w:highlight w:val="none"/>
              </w:rPr>
            </w:pPr>
            <w:r>
              <w:rPr>
                <w:rFonts w:hint="eastAsia" w:ascii="仿宋" w:hAnsi="仿宋" w:eastAsia="仿宋" w:cs="仿宋"/>
                <w:color w:val="auto"/>
                <w:szCs w:val="24"/>
                <w:highlight w:val="none"/>
              </w:rPr>
              <w:t>五</w:t>
            </w:r>
          </w:p>
        </w:tc>
        <w:tc>
          <w:tcPr>
            <w:tcW w:w="709" w:type="dxa"/>
            <w:noWrap w:val="0"/>
            <w:vAlign w:val="center"/>
          </w:tcPr>
          <w:p w14:paraId="5741867A">
            <w:pPr>
              <w:pStyle w:val="25"/>
              <w:ind w:left="0" w:leftChars="0" w:firstLine="0" w:firstLineChars="0"/>
              <w:rPr>
                <w:rFonts w:ascii="仿宋" w:hAnsi="仿宋" w:eastAsia="仿宋" w:cs="仿宋"/>
                <w:bCs/>
                <w:color w:val="auto"/>
                <w:szCs w:val="24"/>
                <w:highlight w:val="none"/>
              </w:rPr>
            </w:pPr>
            <w:r>
              <w:rPr>
                <w:rFonts w:hint="eastAsia" w:ascii="仿宋" w:hAnsi="仿宋" w:eastAsia="仿宋" w:cs="仿宋"/>
                <w:bCs/>
                <w:color w:val="auto"/>
                <w:szCs w:val="24"/>
                <w:highlight w:val="none"/>
              </w:rPr>
              <w:t>资料</w:t>
            </w:r>
          </w:p>
        </w:tc>
        <w:tc>
          <w:tcPr>
            <w:tcW w:w="2693" w:type="dxa"/>
            <w:noWrap w:val="0"/>
            <w:vAlign w:val="center"/>
          </w:tcPr>
          <w:p w14:paraId="1FB934A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养护资料</w:t>
            </w:r>
          </w:p>
        </w:tc>
        <w:tc>
          <w:tcPr>
            <w:tcW w:w="1276" w:type="dxa"/>
            <w:noWrap w:val="0"/>
            <w:vAlign w:val="center"/>
          </w:tcPr>
          <w:p w14:paraId="395A49CC">
            <w:pPr>
              <w:pStyle w:val="25"/>
              <w:ind w:firstLine="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5</w:t>
            </w:r>
          </w:p>
        </w:tc>
        <w:tc>
          <w:tcPr>
            <w:tcW w:w="1701" w:type="dxa"/>
            <w:noWrap w:val="0"/>
            <w:vAlign w:val="center"/>
          </w:tcPr>
          <w:p w14:paraId="1D309790">
            <w:pPr>
              <w:pStyle w:val="25"/>
              <w:jc w:val="center"/>
              <w:rPr>
                <w:rFonts w:ascii="仿宋" w:hAnsi="仿宋" w:eastAsia="仿宋" w:cs="仿宋"/>
                <w:b/>
                <w:bCs/>
                <w:color w:val="auto"/>
                <w:szCs w:val="24"/>
                <w:highlight w:val="none"/>
              </w:rPr>
            </w:pPr>
          </w:p>
        </w:tc>
        <w:tc>
          <w:tcPr>
            <w:tcW w:w="992" w:type="dxa"/>
            <w:noWrap w:val="0"/>
            <w:vAlign w:val="center"/>
          </w:tcPr>
          <w:p w14:paraId="7326C8D9">
            <w:pPr>
              <w:pStyle w:val="25"/>
              <w:jc w:val="center"/>
              <w:rPr>
                <w:rFonts w:ascii="仿宋" w:hAnsi="仿宋" w:eastAsia="仿宋" w:cs="仿宋"/>
                <w:b/>
                <w:bCs/>
                <w:color w:val="auto"/>
                <w:szCs w:val="24"/>
                <w:highlight w:val="none"/>
              </w:rPr>
            </w:pPr>
          </w:p>
        </w:tc>
        <w:tc>
          <w:tcPr>
            <w:tcW w:w="825" w:type="dxa"/>
            <w:noWrap w:val="0"/>
            <w:vAlign w:val="center"/>
          </w:tcPr>
          <w:p w14:paraId="2A383019">
            <w:pPr>
              <w:pStyle w:val="25"/>
              <w:jc w:val="center"/>
              <w:rPr>
                <w:rFonts w:ascii="仿宋" w:hAnsi="仿宋" w:eastAsia="仿宋" w:cs="仿宋"/>
                <w:b/>
                <w:bCs/>
                <w:color w:val="auto"/>
                <w:szCs w:val="24"/>
                <w:highlight w:val="none"/>
              </w:rPr>
            </w:pPr>
          </w:p>
        </w:tc>
      </w:tr>
      <w:tr w14:paraId="4BE9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exact"/>
        </w:trPr>
        <w:tc>
          <w:tcPr>
            <w:tcW w:w="709" w:type="dxa"/>
            <w:noWrap w:val="0"/>
            <w:vAlign w:val="center"/>
          </w:tcPr>
          <w:p w14:paraId="2DD92048">
            <w:pPr>
              <w:pStyle w:val="25"/>
              <w:ind w:left="0" w:leftChars="0" w:firstLine="0" w:firstLineChars="0"/>
              <w:jc w:val="both"/>
              <w:rPr>
                <w:rFonts w:ascii="仿宋" w:hAnsi="仿宋" w:eastAsia="仿宋" w:cs="仿宋"/>
                <w:color w:val="auto"/>
                <w:szCs w:val="24"/>
                <w:highlight w:val="none"/>
              </w:rPr>
            </w:pPr>
            <w:r>
              <w:rPr>
                <w:rFonts w:hint="eastAsia" w:ascii="仿宋" w:hAnsi="仿宋" w:eastAsia="仿宋" w:cs="仿宋"/>
                <w:color w:val="auto"/>
                <w:szCs w:val="24"/>
                <w:highlight w:val="none"/>
              </w:rPr>
              <w:t>六</w:t>
            </w:r>
          </w:p>
        </w:tc>
        <w:tc>
          <w:tcPr>
            <w:tcW w:w="709" w:type="dxa"/>
            <w:noWrap w:val="0"/>
            <w:vAlign w:val="center"/>
          </w:tcPr>
          <w:p w14:paraId="2576286D">
            <w:pPr>
              <w:pStyle w:val="25"/>
              <w:ind w:left="0" w:leftChars="0" w:firstLine="0" w:firstLineChars="0"/>
              <w:rPr>
                <w:rFonts w:ascii="仿宋" w:hAnsi="仿宋" w:eastAsia="仿宋" w:cs="仿宋"/>
                <w:bCs/>
                <w:color w:val="auto"/>
                <w:szCs w:val="24"/>
                <w:highlight w:val="none"/>
              </w:rPr>
            </w:pPr>
            <w:r>
              <w:rPr>
                <w:rFonts w:hint="eastAsia" w:ascii="仿宋" w:hAnsi="仿宋" w:eastAsia="仿宋" w:cs="仿宋"/>
                <w:bCs/>
                <w:color w:val="auto"/>
                <w:szCs w:val="24"/>
                <w:highlight w:val="none"/>
              </w:rPr>
              <w:t>特别条款</w:t>
            </w:r>
          </w:p>
        </w:tc>
        <w:tc>
          <w:tcPr>
            <w:tcW w:w="2693" w:type="dxa"/>
            <w:noWrap w:val="0"/>
            <w:vAlign w:val="center"/>
          </w:tcPr>
          <w:p w14:paraId="50B01A6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个性化条款</w:t>
            </w:r>
          </w:p>
        </w:tc>
        <w:tc>
          <w:tcPr>
            <w:tcW w:w="1276" w:type="dxa"/>
            <w:noWrap w:val="0"/>
            <w:vAlign w:val="center"/>
          </w:tcPr>
          <w:p w14:paraId="107AACDE">
            <w:pPr>
              <w:pStyle w:val="25"/>
              <w:ind w:firstLine="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5</w:t>
            </w:r>
          </w:p>
        </w:tc>
        <w:tc>
          <w:tcPr>
            <w:tcW w:w="1701" w:type="dxa"/>
            <w:noWrap w:val="0"/>
            <w:vAlign w:val="center"/>
          </w:tcPr>
          <w:p w14:paraId="50CEE6DB">
            <w:pPr>
              <w:pStyle w:val="25"/>
              <w:jc w:val="center"/>
              <w:rPr>
                <w:rFonts w:ascii="仿宋" w:hAnsi="仿宋" w:eastAsia="仿宋" w:cs="仿宋"/>
                <w:b/>
                <w:bCs/>
                <w:color w:val="auto"/>
                <w:szCs w:val="24"/>
                <w:highlight w:val="none"/>
              </w:rPr>
            </w:pPr>
          </w:p>
        </w:tc>
        <w:tc>
          <w:tcPr>
            <w:tcW w:w="992" w:type="dxa"/>
            <w:noWrap w:val="0"/>
            <w:vAlign w:val="center"/>
          </w:tcPr>
          <w:p w14:paraId="0D9780DC">
            <w:pPr>
              <w:pStyle w:val="25"/>
              <w:jc w:val="center"/>
              <w:rPr>
                <w:rFonts w:ascii="仿宋" w:hAnsi="仿宋" w:eastAsia="仿宋" w:cs="仿宋"/>
                <w:b/>
                <w:bCs/>
                <w:color w:val="auto"/>
                <w:szCs w:val="24"/>
                <w:highlight w:val="none"/>
              </w:rPr>
            </w:pPr>
          </w:p>
        </w:tc>
        <w:tc>
          <w:tcPr>
            <w:tcW w:w="825" w:type="dxa"/>
            <w:noWrap w:val="0"/>
            <w:vAlign w:val="center"/>
          </w:tcPr>
          <w:p w14:paraId="62B9EFED">
            <w:pPr>
              <w:pStyle w:val="25"/>
              <w:jc w:val="center"/>
              <w:rPr>
                <w:rFonts w:ascii="仿宋" w:hAnsi="仿宋" w:eastAsia="仿宋" w:cs="仿宋"/>
                <w:b/>
                <w:bCs/>
                <w:color w:val="auto"/>
                <w:szCs w:val="24"/>
                <w:highlight w:val="none"/>
              </w:rPr>
            </w:pPr>
          </w:p>
        </w:tc>
      </w:tr>
      <w:tr w14:paraId="47BE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09" w:type="dxa"/>
            <w:noWrap w:val="0"/>
            <w:vAlign w:val="center"/>
          </w:tcPr>
          <w:p w14:paraId="293ED517">
            <w:pPr>
              <w:pStyle w:val="25"/>
              <w:jc w:val="center"/>
              <w:rPr>
                <w:rFonts w:ascii="仿宋" w:hAnsi="仿宋" w:eastAsia="仿宋" w:cs="仿宋"/>
                <w:color w:val="auto"/>
                <w:szCs w:val="24"/>
                <w:highlight w:val="none"/>
              </w:rPr>
            </w:pPr>
          </w:p>
        </w:tc>
        <w:tc>
          <w:tcPr>
            <w:tcW w:w="709" w:type="dxa"/>
            <w:noWrap w:val="0"/>
            <w:vAlign w:val="center"/>
          </w:tcPr>
          <w:p w14:paraId="73299F0C">
            <w:pPr>
              <w:pStyle w:val="25"/>
              <w:jc w:val="center"/>
              <w:rPr>
                <w:rFonts w:ascii="仿宋" w:hAnsi="仿宋" w:eastAsia="仿宋" w:cs="仿宋"/>
                <w:b/>
                <w:bCs/>
                <w:color w:val="auto"/>
                <w:szCs w:val="24"/>
                <w:highlight w:val="none"/>
              </w:rPr>
            </w:pPr>
          </w:p>
        </w:tc>
        <w:tc>
          <w:tcPr>
            <w:tcW w:w="2693" w:type="dxa"/>
            <w:noWrap w:val="0"/>
            <w:vAlign w:val="center"/>
          </w:tcPr>
          <w:p w14:paraId="37844519">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考核得分</w:t>
            </w:r>
          </w:p>
        </w:tc>
        <w:tc>
          <w:tcPr>
            <w:tcW w:w="1276" w:type="dxa"/>
            <w:noWrap w:val="0"/>
            <w:vAlign w:val="center"/>
          </w:tcPr>
          <w:p w14:paraId="59FC8926">
            <w:pPr>
              <w:pStyle w:val="25"/>
              <w:jc w:val="center"/>
              <w:rPr>
                <w:rFonts w:ascii="仿宋" w:hAnsi="仿宋" w:eastAsia="仿宋" w:cs="仿宋"/>
                <w:b/>
                <w:bCs/>
                <w:color w:val="auto"/>
                <w:szCs w:val="24"/>
                <w:highlight w:val="none"/>
              </w:rPr>
            </w:pPr>
          </w:p>
        </w:tc>
        <w:tc>
          <w:tcPr>
            <w:tcW w:w="1701" w:type="dxa"/>
            <w:noWrap w:val="0"/>
            <w:vAlign w:val="center"/>
          </w:tcPr>
          <w:p w14:paraId="698B21B6">
            <w:pPr>
              <w:pStyle w:val="25"/>
              <w:jc w:val="center"/>
              <w:rPr>
                <w:rFonts w:ascii="仿宋" w:hAnsi="仿宋" w:eastAsia="仿宋" w:cs="仿宋"/>
                <w:b/>
                <w:bCs/>
                <w:color w:val="auto"/>
                <w:szCs w:val="24"/>
                <w:highlight w:val="none"/>
              </w:rPr>
            </w:pPr>
          </w:p>
        </w:tc>
        <w:tc>
          <w:tcPr>
            <w:tcW w:w="992" w:type="dxa"/>
            <w:noWrap w:val="0"/>
            <w:vAlign w:val="center"/>
          </w:tcPr>
          <w:p w14:paraId="2B45051E">
            <w:pPr>
              <w:pStyle w:val="25"/>
              <w:jc w:val="center"/>
              <w:rPr>
                <w:rFonts w:ascii="仿宋" w:hAnsi="仿宋" w:eastAsia="仿宋" w:cs="仿宋"/>
                <w:b/>
                <w:bCs/>
                <w:color w:val="auto"/>
                <w:szCs w:val="24"/>
                <w:highlight w:val="none"/>
              </w:rPr>
            </w:pPr>
          </w:p>
        </w:tc>
        <w:tc>
          <w:tcPr>
            <w:tcW w:w="825" w:type="dxa"/>
            <w:noWrap w:val="0"/>
            <w:vAlign w:val="center"/>
          </w:tcPr>
          <w:p w14:paraId="689E79E2">
            <w:pPr>
              <w:pStyle w:val="25"/>
              <w:jc w:val="center"/>
              <w:rPr>
                <w:rFonts w:ascii="仿宋" w:hAnsi="仿宋" w:eastAsia="仿宋" w:cs="仿宋"/>
                <w:b/>
                <w:bCs/>
                <w:color w:val="auto"/>
                <w:szCs w:val="24"/>
                <w:highlight w:val="none"/>
              </w:rPr>
            </w:pPr>
          </w:p>
        </w:tc>
      </w:tr>
    </w:tbl>
    <w:p w14:paraId="6022CCF3">
      <w:pPr>
        <w:pStyle w:val="25"/>
        <w:rPr>
          <w:rFonts w:hint="eastAsia" w:ascii="仿宋" w:hAnsi="仿宋" w:eastAsia="仿宋" w:cs="仿宋"/>
          <w:color w:val="auto"/>
          <w:szCs w:val="24"/>
          <w:highlight w:val="none"/>
        </w:rPr>
      </w:pPr>
      <w:r>
        <w:rPr>
          <w:rFonts w:hint="eastAsia" w:ascii="仿宋" w:hAnsi="仿宋" w:eastAsia="仿宋" w:cs="仿宋"/>
          <w:color w:val="auto"/>
          <w:szCs w:val="24"/>
          <w:highlight w:val="none"/>
        </w:rPr>
        <w:t>检查人员：</w:t>
      </w:r>
    </w:p>
    <w:p w14:paraId="70E28D85">
      <w:pPr>
        <w:pStyle w:val="25"/>
        <w:rPr>
          <w:rFonts w:hint="eastAsia" w:ascii="仿宋" w:hAnsi="仿宋" w:eastAsia="仿宋" w:cs="仿宋"/>
          <w:color w:val="auto"/>
          <w:szCs w:val="24"/>
          <w:highlight w:val="none"/>
        </w:rPr>
        <w:sectPr>
          <w:pgSz w:w="11906" w:h="16838"/>
          <w:pgMar w:top="1440" w:right="170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CAA9A97">
      <w:pPr>
        <w:rPr>
          <w:rFonts w:ascii="仿宋_GB2312" w:eastAsia="仿宋_GB2312"/>
          <w:color w:val="auto"/>
          <w:sz w:val="32"/>
          <w:szCs w:val="32"/>
          <w:highlight w:val="none"/>
        </w:rPr>
      </w:pPr>
      <w:r>
        <w:rPr>
          <w:rFonts w:ascii="仿宋_GB2312" w:eastAsia="仿宋_GB2312"/>
          <w:color w:val="auto"/>
          <w:sz w:val="32"/>
          <w:szCs w:val="32"/>
          <w:highlight w:val="none"/>
        </w:rPr>
        <w:t>附</w:t>
      </w:r>
      <w:r>
        <w:rPr>
          <w:rFonts w:hint="eastAsia" w:ascii="仿宋_GB2312" w:eastAsia="仿宋_GB2312"/>
          <w:color w:val="auto"/>
          <w:sz w:val="32"/>
          <w:szCs w:val="32"/>
          <w:highlight w:val="none"/>
        </w:rPr>
        <w:t>件</w:t>
      </w:r>
      <w:r>
        <w:rPr>
          <w:rFonts w:ascii="仿宋_GB2312" w:eastAsia="仿宋_GB2312"/>
          <w:color w:val="auto"/>
          <w:sz w:val="32"/>
          <w:szCs w:val="32"/>
          <w:highlight w:val="none"/>
        </w:rPr>
        <w:t>6</w:t>
      </w:r>
    </w:p>
    <w:p w14:paraId="502B5FF9">
      <w:pPr>
        <w:pStyle w:val="25"/>
        <w:adjustRightInd w:val="0"/>
        <w:jc w:val="center"/>
        <w:rPr>
          <w:b/>
          <w:bCs/>
          <w:color w:val="auto"/>
          <w:sz w:val="36"/>
          <w:highlight w:val="none"/>
        </w:rPr>
      </w:pPr>
      <w:r>
        <w:rPr>
          <w:rFonts w:hint="eastAsia"/>
          <w:b/>
          <w:bCs/>
          <w:color w:val="auto"/>
          <w:sz w:val="36"/>
          <w:highlight w:val="none"/>
        </w:rPr>
        <w:t>钱塘江省管海塘养护考核扣分标准</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957"/>
        <w:gridCol w:w="5705"/>
      </w:tblGrid>
      <w:tr w14:paraId="42EA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17" w:type="dxa"/>
            <w:noWrap w:val="0"/>
            <w:vAlign w:val="center"/>
          </w:tcPr>
          <w:p w14:paraId="6DEEF949">
            <w:pPr>
              <w:pStyle w:val="25"/>
              <w:adjustRightInd w:val="0"/>
              <w:ind w:left="0" w:leftChars="0"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类别</w:t>
            </w:r>
          </w:p>
        </w:tc>
        <w:tc>
          <w:tcPr>
            <w:tcW w:w="1276" w:type="dxa"/>
            <w:noWrap w:val="0"/>
            <w:vAlign w:val="center"/>
          </w:tcPr>
          <w:p w14:paraId="07B4A390">
            <w:pPr>
              <w:pStyle w:val="25"/>
              <w:adjustRightInd w:val="0"/>
              <w:ind w:left="0" w:leftChars="0"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养护内容</w:t>
            </w:r>
          </w:p>
        </w:tc>
        <w:tc>
          <w:tcPr>
            <w:tcW w:w="957" w:type="dxa"/>
            <w:noWrap w:val="0"/>
            <w:vAlign w:val="center"/>
          </w:tcPr>
          <w:p w14:paraId="03205C0C">
            <w:pPr>
              <w:pStyle w:val="25"/>
              <w:adjustRightInd w:val="0"/>
              <w:ind w:left="0" w:leftChars="0"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基本分</w:t>
            </w:r>
          </w:p>
        </w:tc>
        <w:tc>
          <w:tcPr>
            <w:tcW w:w="5705" w:type="dxa"/>
            <w:noWrap w:val="0"/>
            <w:vAlign w:val="center"/>
          </w:tcPr>
          <w:p w14:paraId="3A23DC93">
            <w:pPr>
              <w:pStyle w:val="25"/>
              <w:adjustRightInd w:val="0"/>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扣分标准</w:t>
            </w:r>
          </w:p>
        </w:tc>
      </w:tr>
      <w:tr w14:paraId="4541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17" w:type="dxa"/>
            <w:vMerge w:val="restart"/>
            <w:noWrap w:val="0"/>
            <w:vAlign w:val="center"/>
          </w:tcPr>
          <w:p w14:paraId="1FDDFBFC">
            <w:pPr>
              <w:pStyle w:val="25"/>
              <w:adjustRightInd w:val="0"/>
              <w:ind w:left="0" w:leftChars="0" w:firstLine="0" w:firstLineChars="0"/>
              <w:jc w:val="left"/>
              <w:rPr>
                <w:rFonts w:ascii="仿宋" w:hAnsi="仿宋" w:eastAsia="仿宋" w:cs="仿宋"/>
                <w:color w:val="auto"/>
                <w:szCs w:val="24"/>
                <w:highlight w:val="none"/>
              </w:rPr>
            </w:pPr>
            <w:r>
              <w:rPr>
                <w:rFonts w:hint="eastAsia" w:ascii="仿宋" w:hAnsi="仿宋" w:eastAsia="仿宋" w:cs="仿宋"/>
                <w:color w:val="auto"/>
                <w:szCs w:val="24"/>
                <w:highlight w:val="none"/>
              </w:rPr>
              <w:t>绿化养护</w:t>
            </w:r>
          </w:p>
        </w:tc>
        <w:tc>
          <w:tcPr>
            <w:tcW w:w="1276" w:type="dxa"/>
            <w:noWrap w:val="0"/>
            <w:vAlign w:val="center"/>
          </w:tcPr>
          <w:p w14:paraId="3A9530FE">
            <w:pPr>
              <w:pStyle w:val="25"/>
              <w:adjustRightInd w:val="0"/>
              <w:ind w:left="0" w:leftChars="0" w:firstLine="0" w:firstLineChars="0"/>
              <w:rPr>
                <w:rFonts w:ascii="仿宋" w:hAnsi="仿宋" w:eastAsia="仿宋" w:cs="仿宋"/>
                <w:b/>
                <w:color w:val="auto"/>
                <w:szCs w:val="24"/>
                <w:highlight w:val="none"/>
              </w:rPr>
            </w:pPr>
            <w:r>
              <w:rPr>
                <w:rFonts w:hint="eastAsia" w:ascii="仿宋" w:hAnsi="仿宋" w:eastAsia="仿宋" w:cs="仿宋"/>
                <w:color w:val="auto"/>
                <w:szCs w:val="24"/>
                <w:highlight w:val="none"/>
              </w:rPr>
              <w:t>草坪</w:t>
            </w:r>
          </w:p>
        </w:tc>
        <w:tc>
          <w:tcPr>
            <w:tcW w:w="957" w:type="dxa"/>
            <w:noWrap w:val="0"/>
            <w:vAlign w:val="center"/>
          </w:tcPr>
          <w:p w14:paraId="22B00865">
            <w:pPr>
              <w:widowControl/>
              <w:adjustRightInd w:val="0"/>
              <w:snapToGrid w:val="0"/>
              <w:spacing w:line="300" w:lineRule="exact"/>
              <w:jc w:val="center"/>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5705" w:type="dxa"/>
            <w:noWrap w:val="0"/>
            <w:vAlign w:val="top"/>
          </w:tcPr>
          <w:p w14:paraId="41105034">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1、草皮未定期修剪，草皮修剪高度超过要求，扣2分；</w:t>
            </w:r>
          </w:p>
          <w:p w14:paraId="1051D2CE">
            <w:pPr>
              <w:widowControl/>
              <w:adjustRightInd w:val="0"/>
              <w:snapToGrid w:val="0"/>
              <w:spacing w:line="28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2、病虫害防治不及时或不当，影响到景观效果，发现一处扣2分。</w:t>
            </w:r>
          </w:p>
          <w:p w14:paraId="7795BA4B">
            <w:pPr>
              <w:widowControl/>
              <w:adjustRightInd w:val="0"/>
              <w:snapToGrid w:val="0"/>
              <w:spacing w:line="28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3、草坪主草率未达要求，发现一处扣1分；</w:t>
            </w:r>
          </w:p>
          <w:p w14:paraId="4DFDACA6">
            <w:pPr>
              <w:widowControl/>
              <w:adjustRightInd w:val="0"/>
              <w:snapToGrid w:val="0"/>
              <w:spacing w:line="28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4、草皮单块空秃面积超过要求，发现一处扣2分。</w:t>
            </w:r>
          </w:p>
        </w:tc>
      </w:tr>
      <w:tr w14:paraId="1CC3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7" w:type="dxa"/>
            <w:vMerge w:val="continue"/>
            <w:noWrap w:val="0"/>
            <w:vAlign w:val="top"/>
          </w:tcPr>
          <w:p w14:paraId="18C28B4A">
            <w:pPr>
              <w:pStyle w:val="25"/>
              <w:adjustRightInd w:val="0"/>
              <w:jc w:val="center"/>
              <w:rPr>
                <w:rFonts w:ascii="仿宋" w:hAnsi="仿宋" w:eastAsia="仿宋" w:cs="仿宋"/>
                <w:color w:val="auto"/>
                <w:szCs w:val="24"/>
                <w:highlight w:val="none"/>
              </w:rPr>
            </w:pPr>
          </w:p>
        </w:tc>
        <w:tc>
          <w:tcPr>
            <w:tcW w:w="1276" w:type="dxa"/>
            <w:noWrap w:val="0"/>
            <w:vAlign w:val="center"/>
          </w:tcPr>
          <w:p w14:paraId="495845C7">
            <w:pPr>
              <w:pStyle w:val="25"/>
              <w:adjustRightInd w:val="0"/>
              <w:ind w:left="0" w:leftChars="0" w:firstLine="0" w:firstLineChars="0"/>
              <w:rPr>
                <w:rFonts w:ascii="仿宋" w:hAnsi="仿宋" w:eastAsia="仿宋" w:cs="仿宋"/>
                <w:b/>
                <w:color w:val="auto"/>
                <w:szCs w:val="24"/>
                <w:highlight w:val="none"/>
              </w:rPr>
            </w:pPr>
            <w:r>
              <w:rPr>
                <w:rFonts w:hint="eastAsia" w:ascii="仿宋" w:hAnsi="仿宋" w:eastAsia="仿宋" w:cs="仿宋"/>
                <w:color w:val="auto"/>
                <w:szCs w:val="24"/>
                <w:highlight w:val="none"/>
              </w:rPr>
              <w:t>树乔灌木</w:t>
            </w:r>
          </w:p>
        </w:tc>
        <w:tc>
          <w:tcPr>
            <w:tcW w:w="957" w:type="dxa"/>
            <w:noWrap w:val="0"/>
            <w:vAlign w:val="center"/>
          </w:tcPr>
          <w:p w14:paraId="296BE60F">
            <w:pPr>
              <w:widowControl/>
              <w:adjustRightInd w:val="0"/>
              <w:snapToGrid w:val="0"/>
              <w:spacing w:line="300" w:lineRule="exact"/>
              <w:jc w:val="center"/>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5705" w:type="dxa"/>
            <w:noWrap w:val="0"/>
            <w:vAlign w:val="top"/>
          </w:tcPr>
          <w:p w14:paraId="6EEF0E66">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1、修剪强度不当，扣1分，有明显枯枝、死权；有蛀干害虫的，扣1分；</w:t>
            </w:r>
          </w:p>
          <w:p w14:paraId="2C95B8A5">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2、未适时施肥，喷药或施肥、喷药的方法、品种、数量不正确，扣1分；</w:t>
            </w:r>
          </w:p>
          <w:p w14:paraId="6EE4B480">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3、有安全隐患的树木未及时支撑牢固，扣1分；</w:t>
            </w:r>
          </w:p>
          <w:p w14:paraId="35E4B9AB">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4、未采取遮阳和防寒措施，扣1分。</w:t>
            </w:r>
          </w:p>
        </w:tc>
      </w:tr>
      <w:tr w14:paraId="1AD6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7" w:type="dxa"/>
            <w:vMerge w:val="restart"/>
            <w:noWrap w:val="0"/>
            <w:vAlign w:val="center"/>
          </w:tcPr>
          <w:p w14:paraId="080B6620">
            <w:pPr>
              <w:pStyle w:val="25"/>
              <w:adjustRightInd w:val="0"/>
              <w:ind w:left="0" w:leftChars="0" w:firstLine="0" w:firstLineChars="0"/>
              <w:jc w:val="left"/>
              <w:rPr>
                <w:rFonts w:ascii="仿宋" w:hAnsi="仿宋" w:eastAsia="仿宋" w:cs="仿宋"/>
                <w:color w:val="auto"/>
                <w:szCs w:val="24"/>
                <w:highlight w:val="none"/>
              </w:rPr>
            </w:pPr>
            <w:r>
              <w:rPr>
                <w:rFonts w:hint="eastAsia" w:ascii="仿宋" w:hAnsi="仿宋" w:eastAsia="仿宋" w:cs="仿宋"/>
                <w:color w:val="auto"/>
                <w:szCs w:val="24"/>
                <w:highlight w:val="none"/>
              </w:rPr>
              <w:t>海塘保洁</w:t>
            </w:r>
          </w:p>
        </w:tc>
        <w:tc>
          <w:tcPr>
            <w:tcW w:w="1276" w:type="dxa"/>
            <w:noWrap w:val="0"/>
            <w:vAlign w:val="center"/>
          </w:tcPr>
          <w:p w14:paraId="12ECF8EC">
            <w:pPr>
              <w:pStyle w:val="25"/>
              <w:adjustRightInd w:val="0"/>
              <w:ind w:left="0" w:leftChars="0"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内坡保洁</w:t>
            </w:r>
          </w:p>
        </w:tc>
        <w:tc>
          <w:tcPr>
            <w:tcW w:w="957" w:type="dxa"/>
            <w:noWrap w:val="0"/>
            <w:vAlign w:val="center"/>
          </w:tcPr>
          <w:p w14:paraId="07C2B532">
            <w:pPr>
              <w:widowControl/>
              <w:adjustRightInd w:val="0"/>
              <w:snapToGrid w:val="0"/>
              <w:spacing w:line="300" w:lineRule="exact"/>
              <w:jc w:val="center"/>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5705" w:type="dxa"/>
            <w:noWrap w:val="0"/>
            <w:vAlign w:val="top"/>
          </w:tcPr>
          <w:p w14:paraId="400A09C3">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1、草皮上杂物清扫不符合要求，每发现一处扣2分；</w:t>
            </w:r>
          </w:p>
          <w:p w14:paraId="0FD2401E">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2、修剪的残枝落叶不符合清除要求扣2分；</w:t>
            </w:r>
          </w:p>
          <w:p w14:paraId="6DCE0C64">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3、收集的垃圾清运、处理不符合要求扣2分；</w:t>
            </w:r>
          </w:p>
          <w:p w14:paraId="37A18328">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4、巡检不符合要求扣扣2分</w:t>
            </w:r>
          </w:p>
        </w:tc>
      </w:tr>
      <w:tr w14:paraId="6DAA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7" w:type="dxa"/>
            <w:vMerge w:val="continue"/>
            <w:noWrap w:val="0"/>
            <w:vAlign w:val="top"/>
          </w:tcPr>
          <w:p w14:paraId="3E2761E1">
            <w:pPr>
              <w:pStyle w:val="25"/>
              <w:adjustRightInd w:val="0"/>
              <w:jc w:val="center"/>
              <w:rPr>
                <w:rFonts w:ascii="仿宋" w:hAnsi="仿宋" w:eastAsia="仿宋" w:cs="仿宋"/>
                <w:color w:val="auto"/>
                <w:szCs w:val="24"/>
                <w:highlight w:val="none"/>
              </w:rPr>
            </w:pPr>
          </w:p>
        </w:tc>
        <w:tc>
          <w:tcPr>
            <w:tcW w:w="1276" w:type="dxa"/>
            <w:noWrap w:val="0"/>
            <w:vAlign w:val="center"/>
          </w:tcPr>
          <w:p w14:paraId="3701D450">
            <w:pPr>
              <w:pStyle w:val="25"/>
              <w:adjustRightInd w:val="0"/>
              <w:ind w:left="0" w:leftChars="0"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堤顶道路保洁</w:t>
            </w:r>
          </w:p>
        </w:tc>
        <w:tc>
          <w:tcPr>
            <w:tcW w:w="957" w:type="dxa"/>
            <w:noWrap w:val="0"/>
            <w:vAlign w:val="center"/>
          </w:tcPr>
          <w:p w14:paraId="794A1A8A">
            <w:pPr>
              <w:widowControl/>
              <w:adjustRightInd w:val="0"/>
              <w:snapToGrid w:val="0"/>
              <w:spacing w:line="300" w:lineRule="exact"/>
              <w:jc w:val="center"/>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5705" w:type="dxa"/>
            <w:noWrap w:val="0"/>
            <w:vAlign w:val="top"/>
          </w:tcPr>
          <w:p w14:paraId="7B5BC4B1">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1、普扫作业次数不足扣2分；</w:t>
            </w:r>
          </w:p>
          <w:p w14:paraId="6FF771D8">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2、巡扫不符合要求扣2分；</w:t>
            </w:r>
          </w:p>
          <w:p w14:paraId="17306686">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3、路面油迹污迹未清洗扣2分，路面见扬尘扣2分。</w:t>
            </w:r>
          </w:p>
          <w:p w14:paraId="2952014E">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4、现场检查清洁程度，不符合要求的每处扣1分。</w:t>
            </w:r>
          </w:p>
        </w:tc>
      </w:tr>
      <w:tr w14:paraId="295E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817" w:type="dxa"/>
            <w:vMerge w:val="continue"/>
            <w:noWrap w:val="0"/>
            <w:vAlign w:val="top"/>
          </w:tcPr>
          <w:p w14:paraId="3D80198C">
            <w:pPr>
              <w:pStyle w:val="25"/>
              <w:adjustRightInd w:val="0"/>
              <w:jc w:val="center"/>
              <w:rPr>
                <w:rFonts w:ascii="仿宋" w:hAnsi="仿宋" w:eastAsia="仿宋" w:cs="仿宋"/>
                <w:color w:val="auto"/>
                <w:szCs w:val="24"/>
                <w:highlight w:val="none"/>
              </w:rPr>
            </w:pPr>
          </w:p>
        </w:tc>
        <w:tc>
          <w:tcPr>
            <w:tcW w:w="1276" w:type="dxa"/>
            <w:noWrap w:val="0"/>
            <w:vAlign w:val="center"/>
          </w:tcPr>
          <w:p w14:paraId="74C6265A">
            <w:pPr>
              <w:pStyle w:val="25"/>
              <w:adjustRightInd w:val="0"/>
              <w:ind w:left="0" w:leftChars="0"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外坡保洁</w:t>
            </w:r>
          </w:p>
        </w:tc>
        <w:tc>
          <w:tcPr>
            <w:tcW w:w="957" w:type="dxa"/>
            <w:noWrap w:val="0"/>
            <w:vAlign w:val="center"/>
          </w:tcPr>
          <w:p w14:paraId="2E00ED03">
            <w:pPr>
              <w:widowControl/>
              <w:adjustRightInd w:val="0"/>
              <w:snapToGrid w:val="0"/>
              <w:spacing w:line="300" w:lineRule="exact"/>
              <w:jc w:val="center"/>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5705" w:type="dxa"/>
            <w:noWrap w:val="0"/>
            <w:vAlign w:val="top"/>
          </w:tcPr>
          <w:p w14:paraId="64A786C0">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1、砼、砌石面分缝处生长有杂草或其它植物，发现一处扣1分；</w:t>
            </w:r>
          </w:p>
          <w:p w14:paraId="35E891A3">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2、小汛期有明显垃圾、杂物等，目视范围内垃圾分布大于10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，发现一处扣1分；</w:t>
            </w:r>
          </w:p>
          <w:p w14:paraId="70566E64">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3、违章张贴等处理超过规定期限的，每处扣1分。</w:t>
            </w:r>
          </w:p>
        </w:tc>
      </w:tr>
      <w:tr w14:paraId="1BB3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7" w:type="dxa"/>
            <w:vMerge w:val="restart"/>
            <w:noWrap w:val="0"/>
            <w:vAlign w:val="center"/>
          </w:tcPr>
          <w:p w14:paraId="4C512AE1">
            <w:pPr>
              <w:pStyle w:val="25"/>
              <w:adjustRightInd w:val="0"/>
              <w:ind w:left="0" w:leftChars="0" w:firstLine="0" w:firstLineChars="0"/>
              <w:jc w:val="left"/>
              <w:rPr>
                <w:rFonts w:ascii="仿宋" w:hAnsi="仿宋" w:eastAsia="仿宋" w:cs="仿宋"/>
                <w:color w:val="auto"/>
                <w:szCs w:val="24"/>
                <w:highlight w:val="none"/>
              </w:rPr>
            </w:pPr>
            <w:r>
              <w:rPr>
                <w:rFonts w:hint="eastAsia" w:ascii="仿宋" w:hAnsi="仿宋" w:eastAsia="仿宋" w:cs="仿宋"/>
                <w:color w:val="auto"/>
                <w:szCs w:val="24"/>
                <w:highlight w:val="none"/>
              </w:rPr>
              <w:t>维护管理</w:t>
            </w:r>
          </w:p>
        </w:tc>
        <w:tc>
          <w:tcPr>
            <w:tcW w:w="1276" w:type="dxa"/>
            <w:noWrap w:val="0"/>
            <w:vAlign w:val="center"/>
          </w:tcPr>
          <w:p w14:paraId="14CD7077">
            <w:pPr>
              <w:pStyle w:val="25"/>
              <w:adjustRightInd w:val="0"/>
              <w:ind w:left="0" w:leftChars="0"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缺陷修复</w:t>
            </w:r>
          </w:p>
        </w:tc>
        <w:tc>
          <w:tcPr>
            <w:tcW w:w="957" w:type="dxa"/>
            <w:noWrap w:val="0"/>
            <w:vAlign w:val="center"/>
          </w:tcPr>
          <w:p w14:paraId="2E63B123">
            <w:pPr>
              <w:widowControl/>
              <w:adjustRightInd w:val="0"/>
              <w:snapToGrid w:val="0"/>
              <w:spacing w:line="300" w:lineRule="exact"/>
              <w:jc w:val="center"/>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w:t>
            </w:r>
          </w:p>
        </w:tc>
        <w:tc>
          <w:tcPr>
            <w:tcW w:w="5705" w:type="dxa"/>
            <w:noWrap w:val="0"/>
            <w:vAlign w:val="top"/>
          </w:tcPr>
          <w:p w14:paraId="6355BFD2">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1、土、石方修复超期限，每处扣2分；</w:t>
            </w:r>
          </w:p>
          <w:p w14:paraId="6074E863">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2、砼工程修复超期限，每处扣2分；</w:t>
            </w:r>
          </w:p>
          <w:p w14:paraId="276131F5">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3、路面超过修复期限，每处扣2分；</w:t>
            </w:r>
          </w:p>
          <w:p w14:paraId="3455B909">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4、里程碑修复超期限，每处扣2分；</w:t>
            </w:r>
          </w:p>
          <w:p w14:paraId="7F9471E7">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5、旱闸闸门修复超期限，每处扣2分；</w:t>
            </w:r>
          </w:p>
        </w:tc>
      </w:tr>
      <w:tr w14:paraId="69FD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7" w:type="dxa"/>
            <w:vMerge w:val="continue"/>
            <w:noWrap w:val="0"/>
            <w:vAlign w:val="top"/>
          </w:tcPr>
          <w:p w14:paraId="3F434566">
            <w:pPr>
              <w:pStyle w:val="25"/>
              <w:adjustRightInd w:val="0"/>
              <w:jc w:val="center"/>
              <w:rPr>
                <w:rFonts w:ascii="仿宋" w:hAnsi="仿宋" w:eastAsia="仿宋" w:cs="仿宋"/>
                <w:color w:val="auto"/>
                <w:szCs w:val="24"/>
                <w:highlight w:val="none"/>
              </w:rPr>
            </w:pPr>
          </w:p>
        </w:tc>
        <w:tc>
          <w:tcPr>
            <w:tcW w:w="1276" w:type="dxa"/>
            <w:noWrap w:val="0"/>
            <w:vAlign w:val="center"/>
          </w:tcPr>
          <w:p w14:paraId="11237A29">
            <w:pPr>
              <w:pStyle w:val="25"/>
              <w:adjustRightInd w:val="0"/>
              <w:ind w:left="0" w:leftChars="0"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管理房</w:t>
            </w:r>
          </w:p>
        </w:tc>
        <w:tc>
          <w:tcPr>
            <w:tcW w:w="957" w:type="dxa"/>
            <w:noWrap w:val="0"/>
            <w:vAlign w:val="center"/>
          </w:tcPr>
          <w:p w14:paraId="3C413A1C">
            <w:pPr>
              <w:widowControl/>
              <w:adjustRightInd w:val="0"/>
              <w:snapToGrid w:val="0"/>
              <w:spacing w:line="300" w:lineRule="exact"/>
              <w:jc w:val="center"/>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5705" w:type="dxa"/>
            <w:noWrap w:val="0"/>
            <w:vAlign w:val="top"/>
          </w:tcPr>
          <w:p w14:paraId="4E55389A">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1、管理房日常保洁未达标的扣2分；</w:t>
            </w:r>
          </w:p>
          <w:p w14:paraId="6A8CE20A">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2、管理值班人员离岗缺岗的扣1分；</w:t>
            </w:r>
          </w:p>
          <w:p w14:paraId="63931F7C">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3、管理房设施损坏未及时报告维修的扣1分。</w:t>
            </w:r>
          </w:p>
        </w:tc>
      </w:tr>
      <w:tr w14:paraId="227E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7" w:type="dxa"/>
            <w:vMerge w:val="continue"/>
            <w:noWrap w:val="0"/>
            <w:vAlign w:val="top"/>
          </w:tcPr>
          <w:p w14:paraId="10BD4702">
            <w:pPr>
              <w:pStyle w:val="25"/>
              <w:adjustRightInd w:val="0"/>
              <w:jc w:val="center"/>
              <w:rPr>
                <w:rFonts w:ascii="仿宋" w:hAnsi="仿宋" w:eastAsia="仿宋" w:cs="仿宋"/>
                <w:color w:val="auto"/>
                <w:szCs w:val="24"/>
                <w:highlight w:val="none"/>
              </w:rPr>
            </w:pPr>
          </w:p>
        </w:tc>
        <w:tc>
          <w:tcPr>
            <w:tcW w:w="1276" w:type="dxa"/>
            <w:noWrap w:val="0"/>
            <w:vAlign w:val="center"/>
          </w:tcPr>
          <w:p w14:paraId="14EB118F">
            <w:pPr>
              <w:pStyle w:val="25"/>
              <w:adjustRightInd w:val="0"/>
              <w:ind w:left="0" w:leftChars="0"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海塘附属设施</w:t>
            </w:r>
          </w:p>
        </w:tc>
        <w:tc>
          <w:tcPr>
            <w:tcW w:w="957" w:type="dxa"/>
            <w:noWrap w:val="0"/>
            <w:vAlign w:val="center"/>
          </w:tcPr>
          <w:p w14:paraId="54D41BCA">
            <w:pPr>
              <w:widowControl/>
              <w:adjustRightInd w:val="0"/>
              <w:snapToGrid w:val="0"/>
              <w:spacing w:line="300" w:lineRule="exact"/>
              <w:jc w:val="center"/>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5705" w:type="dxa"/>
            <w:noWrap w:val="0"/>
            <w:vAlign w:val="top"/>
          </w:tcPr>
          <w:p w14:paraId="0A4D5234">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1、设施损坏未发现的扣1分；</w:t>
            </w:r>
          </w:p>
          <w:p w14:paraId="6100011E">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2、维修未按规定时间内完成，且无理由的扣1分；</w:t>
            </w:r>
          </w:p>
        </w:tc>
      </w:tr>
      <w:tr w14:paraId="5BF4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7" w:type="dxa"/>
            <w:vMerge w:val="continue"/>
            <w:noWrap w:val="0"/>
            <w:vAlign w:val="top"/>
          </w:tcPr>
          <w:p w14:paraId="032B4669">
            <w:pPr>
              <w:pStyle w:val="25"/>
              <w:adjustRightInd w:val="0"/>
              <w:jc w:val="center"/>
              <w:rPr>
                <w:rFonts w:ascii="仿宋" w:hAnsi="仿宋" w:eastAsia="仿宋" w:cs="仿宋"/>
                <w:color w:val="auto"/>
                <w:szCs w:val="24"/>
                <w:highlight w:val="none"/>
              </w:rPr>
            </w:pPr>
          </w:p>
        </w:tc>
        <w:tc>
          <w:tcPr>
            <w:tcW w:w="1276" w:type="dxa"/>
            <w:noWrap w:val="0"/>
            <w:vAlign w:val="center"/>
          </w:tcPr>
          <w:p w14:paraId="219181F2">
            <w:pPr>
              <w:pStyle w:val="25"/>
              <w:adjustRightInd w:val="0"/>
              <w:ind w:left="0" w:leftChars="0"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人员到岗</w:t>
            </w:r>
          </w:p>
        </w:tc>
        <w:tc>
          <w:tcPr>
            <w:tcW w:w="957" w:type="dxa"/>
            <w:noWrap w:val="0"/>
            <w:vAlign w:val="center"/>
          </w:tcPr>
          <w:p w14:paraId="33D5E74C">
            <w:pPr>
              <w:widowControl/>
              <w:adjustRightInd w:val="0"/>
              <w:snapToGrid w:val="0"/>
              <w:spacing w:line="300" w:lineRule="exact"/>
              <w:jc w:val="center"/>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5705" w:type="dxa"/>
            <w:noWrap w:val="0"/>
            <w:vAlign w:val="top"/>
          </w:tcPr>
          <w:p w14:paraId="21990C50">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1、现场无管理人员扣1分；</w:t>
            </w:r>
          </w:p>
          <w:p w14:paraId="6A74CC31">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2、现场作业工人少于投标文件投入数量的，每少1人扣0.5分；</w:t>
            </w:r>
          </w:p>
          <w:p w14:paraId="750CA632">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3、管理人员每月不少于22天，少一天扣0.5分。</w:t>
            </w:r>
          </w:p>
        </w:tc>
      </w:tr>
      <w:tr w14:paraId="0F77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7" w:type="dxa"/>
            <w:vMerge w:val="continue"/>
            <w:noWrap w:val="0"/>
            <w:vAlign w:val="top"/>
          </w:tcPr>
          <w:p w14:paraId="6DEE888A">
            <w:pPr>
              <w:pStyle w:val="25"/>
              <w:adjustRightInd w:val="0"/>
              <w:jc w:val="center"/>
              <w:rPr>
                <w:rFonts w:ascii="仿宋" w:hAnsi="仿宋" w:eastAsia="仿宋" w:cs="仿宋"/>
                <w:color w:val="auto"/>
                <w:szCs w:val="24"/>
                <w:highlight w:val="none"/>
              </w:rPr>
            </w:pPr>
          </w:p>
        </w:tc>
        <w:tc>
          <w:tcPr>
            <w:tcW w:w="1276" w:type="dxa"/>
            <w:noWrap w:val="0"/>
            <w:vAlign w:val="center"/>
          </w:tcPr>
          <w:p w14:paraId="47FE7532">
            <w:pPr>
              <w:pStyle w:val="25"/>
              <w:adjustRightInd w:val="0"/>
              <w:ind w:left="0" w:leftChars="0"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海塘巡查</w:t>
            </w:r>
          </w:p>
        </w:tc>
        <w:tc>
          <w:tcPr>
            <w:tcW w:w="957" w:type="dxa"/>
            <w:noWrap w:val="0"/>
            <w:vAlign w:val="center"/>
          </w:tcPr>
          <w:p w14:paraId="01E7B314">
            <w:pPr>
              <w:widowControl/>
              <w:adjustRightInd w:val="0"/>
              <w:snapToGrid w:val="0"/>
              <w:spacing w:line="300" w:lineRule="exact"/>
              <w:jc w:val="center"/>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5705" w:type="dxa"/>
            <w:noWrap w:val="0"/>
            <w:vAlign w:val="top"/>
          </w:tcPr>
          <w:p w14:paraId="6D142D61">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1、巡查未及时发现问题扣1分；</w:t>
            </w:r>
          </w:p>
          <w:p w14:paraId="193E74BA">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2、巡查人员未全范围覆盖检查范围的扣1分；</w:t>
            </w:r>
          </w:p>
          <w:p w14:paraId="059A7EAD">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3、巡查人员未能按要求完成巡查频次的每少一次扣0.5分；</w:t>
            </w:r>
          </w:p>
          <w:p w14:paraId="58AADA8F">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4、巡查人员对事件描述不清的、未按规范格式上报的扣1分。</w:t>
            </w:r>
          </w:p>
        </w:tc>
      </w:tr>
      <w:tr w14:paraId="4114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7" w:type="dxa"/>
            <w:noWrap w:val="0"/>
            <w:vAlign w:val="top"/>
          </w:tcPr>
          <w:p w14:paraId="160B055C">
            <w:pPr>
              <w:pStyle w:val="25"/>
              <w:adjustRightInd w:val="0"/>
              <w:ind w:left="0" w:leftChars="0" w:firstLine="0" w:firstLineChars="0"/>
              <w:jc w:val="left"/>
              <w:rPr>
                <w:rFonts w:ascii="仿宋" w:hAnsi="仿宋" w:eastAsia="仿宋" w:cs="仿宋"/>
                <w:color w:val="auto"/>
                <w:szCs w:val="24"/>
                <w:highlight w:val="none"/>
              </w:rPr>
            </w:pPr>
            <w:r>
              <w:rPr>
                <w:rFonts w:hint="eastAsia" w:ascii="仿宋" w:hAnsi="仿宋" w:eastAsia="仿宋" w:cs="仿宋"/>
                <w:color w:val="auto"/>
                <w:szCs w:val="24"/>
                <w:highlight w:val="none"/>
              </w:rPr>
              <w:t>安全文明</w:t>
            </w:r>
          </w:p>
        </w:tc>
        <w:tc>
          <w:tcPr>
            <w:tcW w:w="1276" w:type="dxa"/>
            <w:noWrap w:val="0"/>
            <w:vAlign w:val="center"/>
          </w:tcPr>
          <w:p w14:paraId="62B40AD7">
            <w:pPr>
              <w:pStyle w:val="25"/>
              <w:adjustRightInd w:val="0"/>
              <w:ind w:left="0" w:leftChars="0"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安全管理及文明作业</w:t>
            </w:r>
          </w:p>
        </w:tc>
        <w:tc>
          <w:tcPr>
            <w:tcW w:w="957" w:type="dxa"/>
            <w:noWrap w:val="0"/>
            <w:vAlign w:val="center"/>
          </w:tcPr>
          <w:p w14:paraId="12B80785">
            <w:pPr>
              <w:widowControl/>
              <w:adjustRightInd w:val="0"/>
              <w:snapToGrid w:val="0"/>
              <w:spacing w:line="300" w:lineRule="exact"/>
              <w:jc w:val="center"/>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5705" w:type="dxa"/>
            <w:noWrap w:val="0"/>
            <w:vAlign w:val="top"/>
          </w:tcPr>
          <w:p w14:paraId="599F6515">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1、未开展岗前教育的扣2分；</w:t>
            </w:r>
          </w:p>
          <w:p w14:paraId="196725C3">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2、台账不完整的，每扣一项扣1分；</w:t>
            </w:r>
          </w:p>
          <w:p w14:paraId="0F65976B">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3、未按规定开展安全检查的扣1分，发现有安全隐患的扣1分；</w:t>
            </w:r>
          </w:p>
          <w:p w14:paraId="5021BD89">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4、出现重大安全事故的酌情扣2-5分；</w:t>
            </w:r>
          </w:p>
          <w:p w14:paraId="72394464">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出现伤亡事故的扣5分。</w:t>
            </w:r>
          </w:p>
        </w:tc>
      </w:tr>
      <w:tr w14:paraId="18C0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817" w:type="dxa"/>
            <w:noWrap w:val="0"/>
            <w:vAlign w:val="top"/>
          </w:tcPr>
          <w:p w14:paraId="2D3CB104">
            <w:pPr>
              <w:pStyle w:val="25"/>
              <w:adjustRightInd w:val="0"/>
              <w:ind w:left="0" w:leftChars="0" w:firstLine="0" w:firstLineChars="0"/>
              <w:jc w:val="left"/>
              <w:rPr>
                <w:rFonts w:ascii="仿宋" w:hAnsi="仿宋" w:eastAsia="仿宋" w:cs="仿宋"/>
                <w:color w:val="auto"/>
                <w:szCs w:val="24"/>
                <w:highlight w:val="none"/>
              </w:rPr>
            </w:pPr>
            <w:r>
              <w:rPr>
                <w:rFonts w:hint="eastAsia" w:ascii="仿宋" w:hAnsi="仿宋" w:eastAsia="仿宋" w:cs="仿宋"/>
                <w:color w:val="auto"/>
                <w:szCs w:val="24"/>
                <w:highlight w:val="none"/>
              </w:rPr>
              <w:t>资料档案</w:t>
            </w:r>
          </w:p>
        </w:tc>
        <w:tc>
          <w:tcPr>
            <w:tcW w:w="1276" w:type="dxa"/>
            <w:noWrap w:val="0"/>
            <w:vAlign w:val="center"/>
          </w:tcPr>
          <w:p w14:paraId="786F6DF9">
            <w:pPr>
              <w:pStyle w:val="25"/>
              <w:adjustRightInd w:val="0"/>
              <w:ind w:left="0" w:leftChars="0"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养护资料</w:t>
            </w:r>
          </w:p>
        </w:tc>
        <w:tc>
          <w:tcPr>
            <w:tcW w:w="957" w:type="dxa"/>
            <w:noWrap w:val="0"/>
            <w:vAlign w:val="center"/>
          </w:tcPr>
          <w:p w14:paraId="22C3EDF2">
            <w:pPr>
              <w:widowControl/>
              <w:adjustRightInd w:val="0"/>
              <w:snapToGrid w:val="0"/>
              <w:spacing w:line="300" w:lineRule="exact"/>
              <w:jc w:val="center"/>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5705" w:type="dxa"/>
            <w:noWrap w:val="0"/>
            <w:vAlign w:val="top"/>
          </w:tcPr>
          <w:p w14:paraId="57D8D842">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资料不完整，每缺1项扣1分；养护资料未及时按要求填报、编制，每发现1次扣1分。</w:t>
            </w:r>
          </w:p>
        </w:tc>
      </w:tr>
      <w:tr w14:paraId="47B7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7" w:type="dxa"/>
            <w:noWrap w:val="0"/>
            <w:vAlign w:val="top"/>
          </w:tcPr>
          <w:p w14:paraId="34975536">
            <w:pPr>
              <w:pStyle w:val="25"/>
              <w:adjustRightInd w:val="0"/>
              <w:ind w:left="0" w:leftChars="0" w:firstLine="0" w:firstLineChars="0"/>
              <w:jc w:val="left"/>
              <w:rPr>
                <w:rFonts w:ascii="仿宋" w:hAnsi="仿宋" w:eastAsia="仿宋" w:cs="仿宋"/>
                <w:color w:val="auto"/>
                <w:szCs w:val="24"/>
                <w:highlight w:val="none"/>
              </w:rPr>
            </w:pPr>
            <w:r>
              <w:rPr>
                <w:rFonts w:hint="eastAsia" w:ascii="仿宋" w:hAnsi="仿宋" w:eastAsia="仿宋" w:cs="仿宋"/>
                <w:color w:val="auto"/>
                <w:szCs w:val="24"/>
                <w:highlight w:val="none"/>
              </w:rPr>
              <w:t>特别条款</w:t>
            </w:r>
          </w:p>
        </w:tc>
        <w:tc>
          <w:tcPr>
            <w:tcW w:w="1276" w:type="dxa"/>
            <w:noWrap w:val="0"/>
            <w:vAlign w:val="center"/>
          </w:tcPr>
          <w:p w14:paraId="3CE6AD10">
            <w:pPr>
              <w:pStyle w:val="25"/>
              <w:adjustRightInd w:val="0"/>
              <w:ind w:left="0" w:leftChars="0"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个性化条款</w:t>
            </w:r>
          </w:p>
        </w:tc>
        <w:tc>
          <w:tcPr>
            <w:tcW w:w="957" w:type="dxa"/>
            <w:noWrap w:val="0"/>
            <w:vAlign w:val="center"/>
          </w:tcPr>
          <w:p w14:paraId="0B2D888F">
            <w:pPr>
              <w:widowControl/>
              <w:adjustRightInd w:val="0"/>
              <w:snapToGrid w:val="0"/>
              <w:spacing w:line="300" w:lineRule="exact"/>
              <w:jc w:val="center"/>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5705" w:type="dxa"/>
            <w:noWrap w:val="0"/>
            <w:vAlign w:val="top"/>
          </w:tcPr>
          <w:p w14:paraId="64F54848">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根据各管理站实际要求进行打分；</w:t>
            </w:r>
          </w:p>
          <w:p w14:paraId="354F7950">
            <w:pPr>
              <w:widowControl/>
              <w:adjustRightInd w:val="0"/>
              <w:snapToGrid w:val="0"/>
              <w:spacing w:line="300" w:lineRule="exact"/>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无此项时，作为缺项，不扣分。</w:t>
            </w:r>
          </w:p>
        </w:tc>
      </w:tr>
    </w:tbl>
    <w:p w14:paraId="378EA95F">
      <w:pPr>
        <w:tabs>
          <w:tab w:val="left" w:pos="637"/>
          <w:tab w:val="center" w:pos="4721"/>
        </w:tabs>
        <w:spacing w:line="360" w:lineRule="auto"/>
        <w:jc w:val="left"/>
        <w:rPr>
          <w:rFonts w:hint="eastAsia" w:ascii="宋体" w:hAnsi="宋体"/>
          <w:b/>
          <w:snapToGrid w:val="0"/>
          <w:color w:val="auto"/>
          <w:highlight w:val="none"/>
        </w:rPr>
      </w:pPr>
    </w:p>
    <w:p w14:paraId="5AB76C50">
      <w:pPr>
        <w:tabs>
          <w:tab w:val="left" w:pos="637"/>
          <w:tab w:val="center" w:pos="4721"/>
        </w:tabs>
        <w:spacing w:line="360" w:lineRule="auto"/>
        <w:jc w:val="left"/>
        <w:rPr>
          <w:rFonts w:ascii="宋体" w:hAnsi="宋体"/>
          <w:b/>
          <w:snapToGrid w:val="0"/>
          <w:color w:val="auto"/>
          <w:sz w:val="28"/>
          <w:highlight w:val="none"/>
        </w:rPr>
      </w:pPr>
      <w:r>
        <w:rPr>
          <w:rFonts w:hint="eastAsia" w:ascii="宋体" w:hAnsi="宋体"/>
          <w:b/>
          <w:snapToGrid w:val="0"/>
          <w:color w:val="auto"/>
          <w:highlight w:val="none"/>
        </w:rPr>
        <w:tab/>
      </w:r>
      <w:r>
        <w:rPr>
          <w:rFonts w:hint="eastAsia" w:ascii="宋体" w:hAnsi="宋体"/>
          <w:b/>
          <w:snapToGrid w:val="0"/>
          <w:color w:val="auto"/>
          <w:highlight w:val="none"/>
        </w:rPr>
        <w:t xml:space="preserve">    </w:t>
      </w:r>
    </w:p>
    <w:p w14:paraId="451F388F">
      <w:pPr>
        <w:spacing w:line="360" w:lineRule="auto"/>
        <w:jc w:val="center"/>
        <w:rPr>
          <w:rFonts w:hint="eastAsia" w:ascii="宋体" w:hAnsi="宋体"/>
          <w:snapToGrid w:val="0"/>
          <w:color w:val="auto"/>
          <w:highlight w:val="none"/>
        </w:rPr>
      </w:pPr>
    </w:p>
    <w:p w14:paraId="3B899A36">
      <w:pPr>
        <w:spacing w:line="360" w:lineRule="auto"/>
        <w:jc w:val="center"/>
        <w:rPr>
          <w:rFonts w:hint="eastAsia" w:ascii="宋体" w:hAnsi="宋体"/>
          <w:snapToGrid w:val="0"/>
          <w:color w:val="auto"/>
          <w:highlight w:val="none"/>
        </w:rPr>
      </w:pPr>
    </w:p>
    <w:p w14:paraId="7E6C9E74">
      <w:pPr>
        <w:spacing w:line="360" w:lineRule="auto"/>
        <w:jc w:val="center"/>
        <w:rPr>
          <w:rFonts w:hint="eastAsia" w:ascii="宋体" w:hAnsi="宋体"/>
          <w:snapToGrid w:val="0"/>
          <w:color w:val="auto"/>
          <w:highlight w:val="none"/>
        </w:rPr>
      </w:pPr>
    </w:p>
    <w:p w14:paraId="15AC0C9B">
      <w:pPr>
        <w:spacing w:line="360" w:lineRule="auto"/>
        <w:jc w:val="center"/>
        <w:rPr>
          <w:rFonts w:hint="eastAsia" w:ascii="宋体" w:hAnsi="宋体"/>
          <w:snapToGrid w:val="0"/>
          <w:color w:val="auto"/>
          <w:highlight w:val="none"/>
        </w:rPr>
      </w:pPr>
    </w:p>
    <w:p w14:paraId="0684FD33">
      <w:pPr>
        <w:spacing w:line="360" w:lineRule="auto"/>
        <w:jc w:val="center"/>
        <w:rPr>
          <w:rFonts w:hint="eastAsia" w:ascii="宋体" w:hAnsi="宋体"/>
          <w:snapToGrid w:val="0"/>
          <w:color w:val="auto"/>
          <w:highlight w:val="none"/>
        </w:rPr>
      </w:pPr>
    </w:p>
    <w:p w14:paraId="37F9B2FD">
      <w:pPr>
        <w:spacing w:line="360" w:lineRule="auto"/>
        <w:jc w:val="center"/>
        <w:rPr>
          <w:rFonts w:hint="eastAsia" w:ascii="宋体" w:hAnsi="宋体"/>
          <w:snapToGrid w:val="0"/>
          <w:color w:val="auto"/>
          <w:highlight w:val="none"/>
        </w:rPr>
      </w:pPr>
    </w:p>
    <w:p w14:paraId="1FF6A684">
      <w:pPr>
        <w:spacing w:line="360" w:lineRule="auto"/>
        <w:jc w:val="center"/>
        <w:rPr>
          <w:rFonts w:hint="eastAsia" w:ascii="宋体" w:hAnsi="宋体"/>
          <w:snapToGrid w:val="0"/>
          <w:color w:val="auto"/>
          <w:highlight w:val="none"/>
        </w:rPr>
      </w:pPr>
    </w:p>
    <w:p w14:paraId="483F2A86">
      <w:pPr>
        <w:spacing w:line="360" w:lineRule="auto"/>
        <w:jc w:val="center"/>
        <w:rPr>
          <w:rFonts w:hint="eastAsia" w:ascii="宋体" w:hAnsi="宋体"/>
          <w:snapToGrid w:val="0"/>
          <w:color w:val="auto"/>
          <w:highlight w:val="none"/>
        </w:rPr>
      </w:pPr>
    </w:p>
    <w:p w14:paraId="5C6C4DC7">
      <w:pPr>
        <w:spacing w:line="360" w:lineRule="auto"/>
        <w:jc w:val="center"/>
        <w:rPr>
          <w:rFonts w:hint="eastAsia" w:ascii="宋体" w:hAnsi="宋体"/>
          <w:snapToGrid w:val="0"/>
          <w:color w:val="auto"/>
          <w:highlight w:val="none"/>
        </w:rPr>
      </w:pPr>
    </w:p>
    <w:p w14:paraId="515296FB">
      <w:pPr>
        <w:spacing w:line="360" w:lineRule="auto"/>
        <w:jc w:val="center"/>
        <w:rPr>
          <w:rFonts w:hint="eastAsia" w:ascii="宋体" w:hAnsi="宋体"/>
          <w:snapToGrid w:val="0"/>
          <w:color w:val="auto"/>
          <w:highlight w:val="none"/>
        </w:rPr>
      </w:pPr>
    </w:p>
    <w:p w14:paraId="2271CE45">
      <w:pPr>
        <w:spacing w:line="360" w:lineRule="auto"/>
        <w:jc w:val="center"/>
        <w:rPr>
          <w:rFonts w:hint="eastAsia" w:ascii="宋体" w:hAnsi="宋体"/>
          <w:snapToGrid w:val="0"/>
          <w:color w:val="auto"/>
          <w:highlight w:val="none"/>
        </w:rPr>
      </w:pPr>
    </w:p>
    <w:p w14:paraId="6EAA052A">
      <w:pPr>
        <w:spacing w:line="360" w:lineRule="auto"/>
        <w:jc w:val="center"/>
        <w:rPr>
          <w:rFonts w:hint="eastAsia" w:ascii="宋体" w:hAnsi="宋体"/>
          <w:snapToGrid w:val="0"/>
          <w:color w:val="auto"/>
          <w:highlight w:val="none"/>
        </w:rPr>
        <w:sectPr>
          <w:pgSz w:w="11907" w:h="16840"/>
          <w:pgMar w:top="1440" w:right="1474" w:bottom="1440" w:left="1531" w:header="964" w:footer="964" w:gutter="0"/>
          <w:pgBorders>
            <w:top w:val="none" w:sz="0" w:space="0"/>
            <w:left w:val="none" w:sz="0" w:space="0"/>
            <w:bottom w:val="none" w:sz="0" w:space="0"/>
            <w:right w:val="none" w:sz="0" w:space="0"/>
          </w:pgBorders>
          <w:pgNumType w:fmt="decimal"/>
          <w:cols w:space="720" w:num="1"/>
          <w:docGrid w:linePitch="457" w:charSpace="2270"/>
        </w:sectPr>
      </w:pPr>
    </w:p>
    <w:p w14:paraId="233BF79D">
      <w:pPr>
        <w:pStyle w:val="25"/>
        <w:keepNext w:val="0"/>
        <w:keepLines w:val="0"/>
        <w:pageBreakBefore w:val="0"/>
        <w:tabs>
          <w:tab w:val="left" w:pos="3025"/>
        </w:tabs>
        <w:kinsoku/>
        <w:wordWrap/>
        <w:overflowPunct/>
        <w:topLinePunct w:val="0"/>
        <w:bidi w:val="0"/>
        <w:spacing w:line="400" w:lineRule="exact"/>
        <w:ind w:left="0" w:leftChars="0" w:firstLine="0" w:firstLineChars="0"/>
        <w:textAlignment w:val="auto"/>
        <w:rPr>
          <w:rFonts w:hAnsi="宋体" w:cs="宋体"/>
          <w:color w:val="auto"/>
          <w:szCs w:val="24"/>
          <w:highlight w:val="none"/>
          <w:lang w:bidi="ar"/>
        </w:rPr>
      </w:pPr>
      <w:r>
        <w:rPr>
          <w:rFonts w:hint="eastAsia"/>
          <w:b/>
          <w:bCs/>
          <w:color w:val="auto"/>
          <w:sz w:val="32"/>
          <w:szCs w:val="32"/>
          <w:highlight w:val="none"/>
          <w:lang w:val="en-US" w:eastAsia="zh-CN"/>
        </w:rPr>
        <w:t>附件一</w:t>
      </w:r>
      <w:r>
        <w:rPr>
          <w:rFonts w:hint="eastAsia"/>
          <w:b/>
          <w:bCs/>
          <w:color w:val="auto"/>
          <w:sz w:val="32"/>
          <w:szCs w:val="32"/>
          <w:highlight w:val="none"/>
          <w:lang w:eastAsia="zh-CN"/>
        </w:rPr>
        <w:t>：</w:t>
      </w:r>
      <w:r>
        <w:rPr>
          <w:rFonts w:hint="eastAsia"/>
          <w:b/>
          <w:bCs/>
          <w:color w:val="auto"/>
          <w:sz w:val="32"/>
          <w:szCs w:val="32"/>
          <w:highlight w:val="none"/>
        </w:rPr>
        <w:t>海塘</w:t>
      </w:r>
      <w:r>
        <w:rPr>
          <w:rFonts w:hint="eastAsia"/>
          <w:b/>
          <w:bCs/>
          <w:color w:val="auto"/>
          <w:sz w:val="32"/>
          <w:szCs w:val="32"/>
          <w:highlight w:val="none"/>
          <w:lang w:bidi="ar"/>
        </w:rPr>
        <w:t>巡查要求：</w:t>
      </w:r>
    </w:p>
    <w:p w14:paraId="788A9120">
      <w:pPr>
        <w:pStyle w:val="25"/>
        <w:keepNext w:val="0"/>
        <w:keepLines w:val="0"/>
        <w:pageBreakBefore w:val="0"/>
        <w:tabs>
          <w:tab w:val="left" w:pos="3025"/>
        </w:tabs>
        <w:kinsoku/>
        <w:wordWrap/>
        <w:overflowPunct/>
        <w:topLinePunct w:val="0"/>
        <w:bidi w:val="0"/>
        <w:spacing w:line="400" w:lineRule="exact"/>
        <w:ind w:firstLine="571" w:firstLineChars="238"/>
        <w:textAlignment w:val="auto"/>
        <w:rPr>
          <w:rFonts w:hAnsi="宋体" w:cs="宋体"/>
          <w:color w:val="auto"/>
          <w:szCs w:val="24"/>
          <w:highlight w:val="none"/>
          <w:lang w:bidi="ar"/>
        </w:rPr>
      </w:pPr>
      <w:r>
        <w:rPr>
          <w:rFonts w:hAnsi="宋体" w:cs="宋体"/>
          <w:color w:val="auto"/>
          <w:szCs w:val="24"/>
          <w:highlight w:val="none"/>
          <w:lang w:bidi="ar"/>
        </w:rPr>
        <w:t>巡查装备：配备足额巡逻多座电动车、单人电动车，巡查无人机，巡查手持APP终端机，统一服装标识、佩戴证件、携带工具及操作规程。</w:t>
      </w:r>
    </w:p>
    <w:p w14:paraId="26F25487">
      <w:pPr>
        <w:pStyle w:val="25"/>
        <w:keepNext w:val="0"/>
        <w:keepLines w:val="0"/>
        <w:pageBreakBefore w:val="0"/>
        <w:tabs>
          <w:tab w:val="left" w:pos="3025"/>
        </w:tabs>
        <w:kinsoku/>
        <w:wordWrap/>
        <w:overflowPunct/>
        <w:topLinePunct w:val="0"/>
        <w:bidi w:val="0"/>
        <w:spacing w:line="400" w:lineRule="exact"/>
        <w:ind w:firstLine="571" w:firstLineChars="238"/>
        <w:textAlignment w:val="auto"/>
        <w:rPr>
          <w:rFonts w:hAnsi="宋体" w:cs="宋体"/>
          <w:color w:val="auto"/>
          <w:szCs w:val="24"/>
          <w:highlight w:val="none"/>
          <w:lang w:bidi="ar"/>
        </w:rPr>
      </w:pPr>
      <w:r>
        <w:rPr>
          <w:rFonts w:hAnsi="宋体" w:cs="宋体"/>
          <w:color w:val="auto"/>
          <w:szCs w:val="24"/>
          <w:highlight w:val="none"/>
          <w:lang w:bidi="ar"/>
        </w:rPr>
        <w:t>巡查频次：通常一线海塘</w:t>
      </w:r>
      <w:r>
        <w:rPr>
          <w:rFonts w:hint="eastAsia" w:cs="宋体"/>
          <w:color w:val="auto"/>
          <w:szCs w:val="24"/>
          <w:highlight w:val="none"/>
          <w:lang w:eastAsia="zh-CN" w:bidi="ar"/>
        </w:rPr>
        <w:t>工作日每天</w:t>
      </w:r>
      <w:r>
        <w:rPr>
          <w:rFonts w:hint="eastAsia" w:cs="宋体"/>
          <w:color w:val="auto"/>
          <w:szCs w:val="24"/>
          <w:highlight w:val="none"/>
          <w:lang w:val="en-US" w:eastAsia="zh-CN" w:bidi="ar"/>
        </w:rPr>
        <w:t>1次</w:t>
      </w:r>
      <w:r>
        <w:rPr>
          <w:rFonts w:hint="eastAsia" w:cs="宋体"/>
          <w:color w:val="auto"/>
          <w:szCs w:val="24"/>
          <w:highlight w:val="none"/>
          <w:lang w:eastAsia="zh-CN" w:bidi="ar"/>
        </w:rPr>
        <w:t>，节假日根据业主要求开展；</w:t>
      </w:r>
      <w:r>
        <w:rPr>
          <w:rFonts w:hAnsi="宋体" w:cs="宋体"/>
          <w:color w:val="auto"/>
          <w:szCs w:val="24"/>
          <w:highlight w:val="none"/>
          <w:lang w:bidi="ar"/>
        </w:rPr>
        <w:t>视频监控巡查不少于二轮次，二线备塘每周全覆盖一次，应急响应期间按相关要求调整巡查频次。</w:t>
      </w:r>
    </w:p>
    <w:p w14:paraId="508B5417">
      <w:pPr>
        <w:pStyle w:val="25"/>
        <w:keepNext w:val="0"/>
        <w:keepLines w:val="0"/>
        <w:pageBreakBefore w:val="0"/>
        <w:tabs>
          <w:tab w:val="left" w:pos="3025"/>
        </w:tabs>
        <w:kinsoku/>
        <w:wordWrap/>
        <w:overflowPunct/>
        <w:topLinePunct w:val="0"/>
        <w:bidi w:val="0"/>
        <w:spacing w:line="400" w:lineRule="exact"/>
        <w:ind w:firstLine="571" w:firstLineChars="238"/>
        <w:textAlignment w:val="auto"/>
        <w:rPr>
          <w:rFonts w:hAnsi="宋体" w:cs="宋体"/>
          <w:color w:val="auto"/>
          <w:szCs w:val="24"/>
          <w:highlight w:val="none"/>
          <w:lang w:bidi="ar"/>
        </w:rPr>
      </w:pPr>
      <w:r>
        <w:rPr>
          <w:rFonts w:hAnsi="宋体" w:cs="宋体"/>
          <w:color w:val="auto"/>
          <w:szCs w:val="24"/>
          <w:highlight w:val="none"/>
          <w:lang w:bidi="ar"/>
        </w:rPr>
        <w:t>人员配备：</w:t>
      </w:r>
      <w:r>
        <w:rPr>
          <w:rFonts w:hint="eastAsia" w:cs="宋体"/>
          <w:color w:val="auto"/>
          <w:szCs w:val="24"/>
          <w:highlight w:val="none"/>
          <w:lang w:eastAsia="zh-CN" w:bidi="ar"/>
        </w:rPr>
        <w:t>投入人数须满足采购文件要求</w:t>
      </w:r>
      <w:r>
        <w:rPr>
          <w:rFonts w:hAnsi="宋体" w:cs="宋体"/>
          <w:color w:val="auto"/>
          <w:szCs w:val="24"/>
          <w:highlight w:val="none"/>
          <w:lang w:bidi="ar"/>
        </w:rPr>
        <w:t>，巡查人员要求身体健康、具备问题事件辨析能力、会操作使用手持终端并正确文字表述填报。</w:t>
      </w:r>
    </w:p>
    <w:p w14:paraId="32AE7B06">
      <w:pPr>
        <w:pStyle w:val="25"/>
        <w:keepNext w:val="0"/>
        <w:keepLines w:val="0"/>
        <w:pageBreakBefore w:val="0"/>
        <w:tabs>
          <w:tab w:val="left" w:pos="3025"/>
        </w:tabs>
        <w:kinsoku/>
        <w:wordWrap/>
        <w:overflowPunct/>
        <w:topLinePunct w:val="0"/>
        <w:bidi w:val="0"/>
        <w:spacing w:line="400" w:lineRule="exact"/>
        <w:ind w:firstLine="571" w:firstLineChars="238"/>
        <w:textAlignment w:val="auto"/>
        <w:rPr>
          <w:rFonts w:hAnsi="宋体" w:cs="宋体"/>
          <w:color w:val="auto"/>
          <w:szCs w:val="24"/>
          <w:highlight w:val="none"/>
          <w:lang w:bidi="ar"/>
        </w:rPr>
      </w:pPr>
      <w:r>
        <w:rPr>
          <w:rFonts w:hint="eastAsia" w:hAnsi="宋体" w:cs="宋体"/>
          <w:color w:val="auto"/>
          <w:szCs w:val="24"/>
          <w:highlight w:val="none"/>
          <w:lang w:bidi="ar"/>
        </w:rPr>
        <w:t>巡查发现的问题，按要求通过甲方相应管理平台进行上报。</w:t>
      </w:r>
    </w:p>
    <w:p w14:paraId="204219CC">
      <w:pPr>
        <w:keepNext w:val="0"/>
        <w:keepLines w:val="0"/>
        <w:pageBreakBefore w:val="0"/>
        <w:kinsoku/>
        <w:wordWrap/>
        <w:overflowPunct/>
        <w:topLinePunct w:val="0"/>
        <w:bidi w:val="0"/>
        <w:spacing w:line="400" w:lineRule="exact"/>
        <w:textAlignment w:val="auto"/>
        <w:rPr>
          <w:rFonts w:hint="eastAsia"/>
          <w:b/>
          <w:bCs/>
          <w:color w:val="auto"/>
          <w:sz w:val="32"/>
          <w:szCs w:val="32"/>
          <w:highlight w:val="none"/>
        </w:rPr>
      </w:pPr>
    </w:p>
    <w:p w14:paraId="1DED62D5">
      <w:pPr>
        <w:keepNext w:val="0"/>
        <w:keepLines w:val="0"/>
        <w:pageBreakBefore w:val="0"/>
        <w:kinsoku/>
        <w:wordWrap/>
        <w:overflowPunct/>
        <w:topLinePunct w:val="0"/>
        <w:bidi w:val="0"/>
        <w:spacing w:line="400" w:lineRule="exact"/>
        <w:textAlignment w:val="auto"/>
        <w:rPr>
          <w:b/>
          <w:bCs/>
          <w:color w:val="auto"/>
          <w:sz w:val="32"/>
          <w:szCs w:val="32"/>
          <w:highlight w:val="none"/>
        </w:rPr>
      </w:pPr>
      <w:r>
        <w:rPr>
          <w:rFonts w:hint="eastAsia"/>
          <w:b/>
          <w:bCs/>
          <w:color w:val="auto"/>
          <w:sz w:val="32"/>
          <w:szCs w:val="32"/>
          <w:highlight w:val="none"/>
          <w:lang w:val="en-US" w:eastAsia="zh-CN"/>
        </w:rPr>
        <w:t>附件二</w:t>
      </w:r>
      <w:r>
        <w:rPr>
          <w:rFonts w:hint="eastAsia"/>
          <w:b/>
          <w:bCs/>
          <w:color w:val="auto"/>
          <w:sz w:val="32"/>
          <w:szCs w:val="32"/>
          <w:highlight w:val="none"/>
          <w:lang w:eastAsia="zh-CN"/>
        </w:rPr>
        <w:t>：</w:t>
      </w:r>
      <w:r>
        <w:rPr>
          <w:rFonts w:hint="eastAsia"/>
          <w:b/>
          <w:bCs/>
          <w:color w:val="auto"/>
          <w:sz w:val="32"/>
          <w:szCs w:val="32"/>
          <w:highlight w:val="none"/>
        </w:rPr>
        <w:t>零星维修技术条款</w:t>
      </w:r>
    </w:p>
    <w:p w14:paraId="00B94465">
      <w:pPr>
        <w:keepNext w:val="0"/>
        <w:keepLines w:val="0"/>
        <w:pageBreakBefore w:val="0"/>
        <w:kinsoku/>
        <w:wordWrap/>
        <w:overflowPunct/>
        <w:topLinePunct w:val="0"/>
        <w:bidi w:val="0"/>
        <w:spacing w:line="400" w:lineRule="exact"/>
        <w:textAlignment w:val="auto"/>
        <w:rPr>
          <w:rFonts w:hint="eastAsia"/>
          <w:b/>
          <w:bCs/>
          <w:color w:val="auto"/>
          <w:sz w:val="28"/>
          <w:szCs w:val="28"/>
          <w:highlight w:val="none"/>
        </w:rPr>
      </w:pPr>
      <w:r>
        <w:rPr>
          <w:rFonts w:hint="eastAsia"/>
          <w:b/>
          <w:bCs/>
          <w:color w:val="auto"/>
          <w:sz w:val="28"/>
          <w:szCs w:val="28"/>
          <w:highlight w:val="none"/>
        </w:rPr>
        <w:t>1 一般规定</w:t>
      </w:r>
    </w:p>
    <w:p w14:paraId="00016E6F">
      <w:pPr>
        <w:keepNext w:val="0"/>
        <w:keepLines w:val="0"/>
        <w:pageBreakBefore w:val="0"/>
        <w:kinsoku/>
        <w:wordWrap/>
        <w:overflowPunct/>
        <w:topLinePunct w:val="0"/>
        <w:bidi w:val="0"/>
        <w:spacing w:line="400" w:lineRule="exact"/>
        <w:textAlignment w:val="auto"/>
        <w:rPr>
          <w:rFonts w:hint="eastAsia"/>
          <w:b/>
          <w:bCs/>
          <w:color w:val="auto"/>
          <w:sz w:val="28"/>
          <w:szCs w:val="28"/>
          <w:highlight w:val="none"/>
        </w:rPr>
      </w:pPr>
      <w:bookmarkStart w:id="31" w:name="_Toc370459092"/>
      <w:bookmarkStart w:id="32" w:name="_Toc414263583"/>
      <w:bookmarkStart w:id="33" w:name="_Toc381776185"/>
      <w:bookmarkStart w:id="34" w:name="_Toc509412039"/>
      <w:bookmarkStart w:id="35" w:name="_Toc28044"/>
      <w:r>
        <w:rPr>
          <w:rFonts w:hint="eastAsia"/>
          <w:b/>
          <w:bCs/>
          <w:color w:val="auto"/>
          <w:sz w:val="28"/>
          <w:szCs w:val="28"/>
          <w:highlight w:val="none"/>
        </w:rPr>
        <w:t>1.1 工程说明</w:t>
      </w:r>
      <w:bookmarkEnd w:id="31"/>
      <w:bookmarkEnd w:id="32"/>
      <w:bookmarkEnd w:id="33"/>
      <w:bookmarkEnd w:id="34"/>
      <w:bookmarkEnd w:id="35"/>
    </w:p>
    <w:p w14:paraId="42A0E130">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钱塘江省管海塘零星维修项目位于钱塘江南北两岸，杭州、嘉兴、绍兴</w:t>
      </w:r>
      <w:r>
        <w:rPr>
          <w:rFonts w:hint="eastAsia" w:asciiTheme="minorEastAsia" w:hAnsiTheme="minorEastAsia" w:eastAsiaTheme="minorEastAsia" w:cstheme="minorEastAsia"/>
          <w:color w:val="auto"/>
          <w:sz w:val="24"/>
          <w:szCs w:val="24"/>
          <w:highlight w:val="none"/>
          <w:lang w:eastAsia="zh-CN"/>
        </w:rPr>
        <w:t>三地</w:t>
      </w:r>
      <w:r>
        <w:rPr>
          <w:rFonts w:hint="eastAsia" w:asciiTheme="minorEastAsia" w:hAnsiTheme="minorEastAsia" w:eastAsiaTheme="minorEastAsia" w:cstheme="minorEastAsia"/>
          <w:color w:val="auto"/>
          <w:sz w:val="24"/>
          <w:szCs w:val="24"/>
          <w:highlight w:val="none"/>
        </w:rPr>
        <w:t>，具体工程概况如下：</w:t>
      </w:r>
    </w:p>
    <w:p w14:paraId="1A939CFE">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杭州段</w:t>
      </w:r>
    </w:p>
    <w:p w14:paraId="5011E22D">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钱塘江杭州段省管临江海塘位于钱塘江沿江两岸，总长52.95km，其中北岸自西湖区珊瑚沙新闸起至下沙标准塘起点结束，累计长22.396km，南岸自西江塘0+000起至乌龟山结束，累计长30.554km。省管临江塘段达到100年一遇防御标准。</w:t>
      </w:r>
    </w:p>
    <w:p w14:paraId="57042DD7">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钱塘江杭州段省管海塘包括南岸：西江塘、南沙支堤临江段、江边围堤、西兴五号坝围堤、九上顺坝、九乌大堤；北岸：之江防洪堤、城市防洪堤、六堡围堤、北沙支堤临江段、四格围堤、乔司三号大堤延伸段；二线塘：南沙支堤非临江段、北岸老海塘、乔司三号大堤非临江段。</w:t>
      </w:r>
    </w:p>
    <w:p w14:paraId="2F200B09">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嘉兴段</w:t>
      </w:r>
    </w:p>
    <w:p w14:paraId="68A6B8A0">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钱塘江嘉兴段省管临江海塘位于钱塘江北岸，总长43.56 km，分布在嘉兴海宁市、海盐县和平湖市行政区域。省管临江塘段均达到100年一遇防御标准。</w:t>
      </w:r>
    </w:p>
    <w:p w14:paraId="34415E3C">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钱塘江嘉兴段省管非临江海塘包括位于海宁市的老盐仓段老海塘、大山圩、小山圩、头二圩段省管二线备塘，位于海盐县的南北湖大堤、葫芦山至长山海塘、五团海塘、五团至八团海塘和位于平湖市的独山至水口海塘、白沙湾至金丝娘桥海塘等省管二线备塘，共长55.93 km.</w:t>
      </w:r>
    </w:p>
    <w:p w14:paraId="051ADF6C">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宁绍段</w:t>
      </w:r>
    </w:p>
    <w:p w14:paraId="48DD7CB0">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钱塘江宁绍段省管海塘，其中：一线海塘19.69km：包括百沥海塘1（3.06公里）、百沥海塘2（7.15公里）、萧绍海塘（7.77公里）、曹娥石塘（1.1公里）、蒿坝海塘（0.61公里），二线海塘54.33公里，包括百沥二线海塘19.73公里，萧绍二线海塘34.6公里。经维修养护后达原堤防标准，即一线海塘达百年一遇标准。</w:t>
      </w:r>
    </w:p>
    <w:p w14:paraId="462A2393">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 水文、气象</w:t>
      </w:r>
    </w:p>
    <w:p w14:paraId="69CE0944">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1、水文</w:t>
      </w:r>
    </w:p>
    <w:p w14:paraId="523BB1D7">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工程区位于中亚热带季风气候区。总的气候特征为：冬夏长、春秋短，四季分明；光照充足，雨量充沛，气温适中，是典型的亚热带季风湿润气候。</w:t>
      </w:r>
    </w:p>
    <w:p w14:paraId="4B313B80">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 对外交通条件</w:t>
      </w:r>
    </w:p>
    <w:p w14:paraId="036C7595">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对外交通便利。</w:t>
      </w:r>
    </w:p>
    <w:p w14:paraId="392AE89C">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 水、电供应条件</w:t>
      </w:r>
    </w:p>
    <w:p w14:paraId="5C3EB597">
      <w:pPr>
        <w:keepNext w:val="0"/>
        <w:keepLines w:val="0"/>
        <w:pageBreakBefore w:val="0"/>
        <w:kinsoku/>
        <w:wordWrap/>
        <w:overflowPunct/>
        <w:topLinePunct w:val="0"/>
        <w:bidi w:val="0"/>
        <w:snapToGrid w:val="0"/>
        <w:spacing w:line="400" w:lineRule="exact"/>
        <w:ind w:firstLine="482" w:firstLineChars="200"/>
        <w:textAlignment w:val="auto"/>
        <w:rPr>
          <w:rStyle w:val="234"/>
          <w:rFonts w:hint="eastAsia"/>
          <w:b/>
          <w:color w:val="auto"/>
          <w:highlight w:val="none"/>
        </w:rPr>
      </w:pPr>
      <w:r>
        <w:rPr>
          <w:rStyle w:val="234"/>
          <w:rFonts w:hint="eastAsia"/>
          <w:b/>
          <w:color w:val="auto"/>
          <w:highlight w:val="none"/>
        </w:rPr>
        <w:t>施工用电由承包人自行解决，相关费用进入报价中。</w:t>
      </w:r>
    </w:p>
    <w:p w14:paraId="1F6E146D">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36" w:name="_Toc414263584"/>
      <w:bookmarkStart w:id="37" w:name="_Toc21323"/>
      <w:bookmarkStart w:id="38" w:name="_Toc509412040"/>
      <w:r>
        <w:rPr>
          <w:rFonts w:hint="eastAsia" w:asciiTheme="minorEastAsia" w:hAnsiTheme="minorEastAsia" w:eastAsiaTheme="minorEastAsia" w:cstheme="minorEastAsia"/>
          <w:b/>
          <w:bCs/>
          <w:color w:val="auto"/>
          <w:sz w:val="28"/>
          <w:szCs w:val="28"/>
          <w:highlight w:val="none"/>
        </w:rPr>
        <w:t>1.2 主体工程项目及其工作内容</w:t>
      </w:r>
      <w:bookmarkEnd w:id="36"/>
      <w:bookmarkEnd w:id="37"/>
      <w:bookmarkEnd w:id="38"/>
    </w:p>
    <w:p w14:paraId="474DB435">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39" w:name="_Toc370459094"/>
      <w:bookmarkStart w:id="40" w:name="_Toc23707"/>
      <w:bookmarkStart w:id="41" w:name="_Toc381776187"/>
      <w:r>
        <w:rPr>
          <w:rFonts w:hint="eastAsia" w:asciiTheme="minorEastAsia" w:hAnsiTheme="minorEastAsia" w:eastAsiaTheme="minorEastAsia" w:cstheme="minorEastAsia"/>
          <w:color w:val="auto"/>
          <w:sz w:val="24"/>
          <w:szCs w:val="24"/>
          <w:highlight w:val="none"/>
        </w:rPr>
        <w:t>1.2.1 本合同承包人承包的工程项目和工作内容</w:t>
      </w:r>
    </w:p>
    <w:p w14:paraId="6CC9DAE3">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承包人应承包完成的永久工程项目包括：土石方开挖填筑、路面整修、护坡护面整修、挡墙整修、防浪墙整修、里程桩整修、扶手整修、绿化工程等。</w:t>
      </w:r>
    </w:p>
    <w:p w14:paraId="6870FBCE">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承包人应承包完成的临时工程项目包括：</w:t>
      </w:r>
    </w:p>
    <w:p w14:paraId="0C46BF1F">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 临时施工交通工程，由承包人根据现有的施工道路条件，在满足工程施工的前提下，根据施工的需要，自行确定施工道路的级别与布置，并负责设计、施工、维护和养护；</w:t>
      </w:r>
    </w:p>
    <w:p w14:paraId="2765E7B6">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 施工用水系统；</w:t>
      </w:r>
    </w:p>
    <w:p w14:paraId="21954A58">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 施工用电：所需的线路及变压器由承包人根据现场踏勘后的实际情况自行解决，费用计入临时工程相应项目中。</w:t>
      </w:r>
    </w:p>
    <w:p w14:paraId="779882EE">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 砼拌和系统；</w:t>
      </w:r>
    </w:p>
    <w:p w14:paraId="66D5566F">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e.施工平台及场地平整；</w:t>
      </w:r>
    </w:p>
    <w:p w14:paraId="4EC28B8D">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f．修配加工企业；</w:t>
      </w:r>
    </w:p>
    <w:p w14:paraId="066E607E">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 临时生产管理及生活设施；</w:t>
      </w:r>
    </w:p>
    <w:p w14:paraId="6D9931B2">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 其他临时设施；</w:t>
      </w:r>
    </w:p>
    <w:p w14:paraId="2FD8BCAC">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i. 施工场地使用完的拆除。</w:t>
      </w:r>
    </w:p>
    <w:p w14:paraId="1499BDC9">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 发包人承担的工程项目和工作内容</w:t>
      </w:r>
    </w:p>
    <w:p w14:paraId="0CD978D1">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有关政策处理的事宜。</w:t>
      </w:r>
    </w:p>
    <w:bookmarkEnd w:id="39"/>
    <w:bookmarkEnd w:id="40"/>
    <w:bookmarkEnd w:id="41"/>
    <w:p w14:paraId="39CB3D18">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lang w:val="en-US" w:eastAsia="zh-CN"/>
        </w:rPr>
      </w:pPr>
      <w:bookmarkStart w:id="42" w:name="_Toc509412041"/>
      <w:bookmarkStart w:id="43" w:name="_Toc362883316"/>
      <w:bookmarkStart w:id="44" w:name="_Toc381776198"/>
      <w:bookmarkStart w:id="45" w:name="_Toc370459105"/>
      <w:r>
        <w:rPr>
          <w:rFonts w:hint="eastAsia" w:asciiTheme="minorEastAsia" w:hAnsiTheme="minorEastAsia" w:eastAsiaTheme="minorEastAsia" w:cstheme="minorEastAsia"/>
          <w:b/>
          <w:bCs/>
          <w:color w:val="auto"/>
          <w:sz w:val="28"/>
          <w:szCs w:val="28"/>
          <w:highlight w:val="none"/>
          <w:lang w:val="en-US" w:eastAsia="zh-CN"/>
        </w:rPr>
        <w:t>1.3 临时设施</w:t>
      </w:r>
      <w:bookmarkEnd w:id="42"/>
    </w:p>
    <w:p w14:paraId="3F7A3AF8">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 施工交通</w:t>
      </w:r>
    </w:p>
    <w:p w14:paraId="38E830AC">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按合同规定负责修建从指定的场外公共道路至施工区的施工干线公路以及至各施工点的全部临时道路、桥涵和停车场，并在合同实施期间负责管理、维修和养护道路，以及为满足超大件和超重件运输而必须采取的临时加固和加扩措施。</w:t>
      </w:r>
    </w:p>
    <w:p w14:paraId="0A8AFECE">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(2)承包人修建道路应做好路基和路面的排水设施，进行洒水除尘，将施工作业的扬尘公害减少至最低程度。</w:t>
      </w:r>
    </w:p>
    <w:p w14:paraId="6FBB0646">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(3)承包人修建道路不应危害邻近道路两侧的农田和民舍，维护好道路两侧的开挖和填筑边坡。</w:t>
      </w:r>
    </w:p>
    <w:p w14:paraId="09F6315B">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本合同承包人负责修建的施工道路、桥涵和停车场，应免费提供发包人和监理人使用，其他承包人需要使用时，应按本合同《通用合同条款》的有关规定办理。</w:t>
      </w:r>
    </w:p>
    <w:p w14:paraId="057E7828">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 施工供电</w:t>
      </w:r>
    </w:p>
    <w:p w14:paraId="5FB560E0">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承包人应负责设计、施工、采购、安装、调试、管理和维修施工场内输变电工程。</w:t>
      </w:r>
    </w:p>
    <w:p w14:paraId="22903621">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除合同另有规定外，承包人应按本合同《通用合同条款》的有关规定和监理人的指示，为进入现场的其他承包人提供用电方便。</w:t>
      </w:r>
    </w:p>
    <w:p w14:paraId="262C9A4E">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(3)承包人按其自身需要，为本合同工程的施工和生活用电，配备一定容量的事故备用电源，承包人应自行负责其电力设备或备用电源出现故障所引起的损失。</w:t>
      </w:r>
    </w:p>
    <w:p w14:paraId="64CA590D">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1.3.3 施工供水</w:t>
      </w:r>
    </w:p>
    <w:p w14:paraId="33FFF861">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除合同另有规定外，承包人应负责提供本工程施工和生活用水，水质应符合《水利水电工程施工压缩空气、供水供电系统设计导则》DJ/T5124-2001的规定，承包人应按合同规定负责设计、施工、采购、安装、管理和维修施工区、生活区的供水系统，包括修建为保证正常供水的引水、储水、水处理和抽排水设施等。</w:t>
      </w:r>
    </w:p>
    <w:p w14:paraId="10FCFDAF">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除合同另有规定外，承包人应按本合同《通用合同条款》的有关规定和监理人的指示，为进入现场的其他承包人提供施工和生活用水方便。</w:t>
      </w:r>
    </w:p>
    <w:p w14:paraId="2B03023B">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承包人应向发包人和监理人提供现场办公和生活用水，包括引向办公地点和生活区的引水管路架设及其设备的提供、安装和维修等。</w:t>
      </w:r>
    </w:p>
    <w:p w14:paraId="4E0CED16">
      <w:pPr>
        <w:pStyle w:val="23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p>
    <w:p w14:paraId="00AA2F33">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1.3.4 施工照明</w:t>
      </w:r>
    </w:p>
    <w:p w14:paraId="2BD76E17">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除合同另有规定外，承包人应负责设计、施工、采购、安装、管理和维修其工程所有施工作业区、办公区和生活区以及道路、桥涵在内的施工区照明和线路和照明设施。各区的最低照明度应符合本章第1.4.3 款的规定。</w:t>
      </w:r>
    </w:p>
    <w:p w14:paraId="71D59C84">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除合同另有规定外，承包人应按本合同《通用合同条款》的有关规定和监理人的指示，为进入现场工作的其他承包人架设施工和生活区的室外照明线路提供方便。</w:t>
      </w:r>
    </w:p>
    <w:p w14:paraId="5726DC73">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1.3.5 施工通讯</w:t>
      </w:r>
    </w:p>
    <w:p w14:paraId="4463702B">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除合同另有规定外，承包人应在工程开工前与当地电讯部门协商解决通向施工现场的通讯线路和现场的电讯服务设施，并由承包人与电讯部门签订协议。</w:t>
      </w:r>
    </w:p>
    <w:p w14:paraId="3FF4723A">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承包人应负责设计、施工、采购、安装、管理和维修施工现场的内部通讯服务设施。发包人和监理人有权使用承包人的内部通讯设施。其他承包人需要使用内部通讯设施时，应按本合同《通用合同条款》的有关规定办理。</w:t>
      </w:r>
    </w:p>
    <w:p w14:paraId="32C10770">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1.3.6 混凝土生产系统</w:t>
      </w:r>
    </w:p>
    <w:p w14:paraId="10B7EB95">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（1）承包人应负责混凝土生产系统的设计和施工，包括混凝土骨料储存、拌和、运输以及材料、设备和设施的采购、安装、调试、运行管理和维修等。</w:t>
      </w:r>
    </w:p>
    <w:p w14:paraId="24B90882">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（2）混凝土生产必须满足混凝土的质量、品种、出机口温度和浇筑强度等要求。</w:t>
      </w:r>
    </w:p>
    <w:p w14:paraId="688CB8DA">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承包人应按施工图纸和本技术条款规定的温控要求，负责混凝上制冷(热)系统的设计和施工，并负责制冷（热）设备的采购、安装、调试、运行管理和维修。</w:t>
      </w:r>
    </w:p>
    <w:p w14:paraId="2F964118">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1.3.8 施工机械修配和加工厂承包人应按施工图纸和本工程永久工程建筑物的施工要求修建施工机械修配和加工厂。承包人应负责加工厂的设计、施工及其各项设备和设施的采购、安装、调试、运行管理和维修。</w:t>
      </w:r>
    </w:p>
    <w:p w14:paraId="22DD36B2">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仓库、堆料场及弃渣场</w:t>
      </w:r>
    </w:p>
    <w:p w14:paraId="0463E741">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承包人应负责本工程施工所需的各项材料、设备仓库的设计、修建、管理和维护。</w:t>
      </w:r>
    </w:p>
    <w:p w14:paraId="0E950F26">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油料等特殊材料仓库应严格按监理人批准的地点进行布置和修建，并应遵守国家有关安全规程的规定。</w:t>
      </w:r>
    </w:p>
    <w:p w14:paraId="651AD7B9">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各种露天堆放的材料，应按施工总布置规划的场地进行布置设计，场地周围及场地内应做防洪、排水等保护措施以防止冲刷和水土流失。</w:t>
      </w:r>
    </w:p>
    <w:p w14:paraId="638E1D73">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1.3.10 临时房屋建筑和公用设施</w:t>
      </w:r>
    </w:p>
    <w:p w14:paraId="3334BE63">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除合同另有规定外，承包人应负责设计和修建施工所需的全部临时房屋建筑和公用设施。</w:t>
      </w:r>
    </w:p>
    <w:p w14:paraId="1BB2F4BE">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承包人应按施工图纸和监理人的指示，负责上述临时房屋和公用设施的设备和设施的采购、安装、管理和维护。</w:t>
      </w:r>
    </w:p>
    <w:p w14:paraId="6A74E291">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46" w:name="_Toc509412042"/>
      <w:r>
        <w:rPr>
          <w:rFonts w:hint="eastAsia" w:asciiTheme="minorEastAsia" w:hAnsiTheme="minorEastAsia" w:eastAsiaTheme="minorEastAsia" w:cstheme="minorEastAsia"/>
          <w:b/>
          <w:bCs/>
          <w:color w:val="auto"/>
          <w:sz w:val="28"/>
          <w:szCs w:val="28"/>
          <w:highlight w:val="none"/>
        </w:rPr>
        <w:t>1.4 施工安全保护</w:t>
      </w:r>
      <w:bookmarkEnd w:id="46"/>
    </w:p>
    <w:p w14:paraId="23C3DFA2">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 承包人的安全保护责任：按照《建设工程安全生产管理条例》并按本合同《通用合同条款》的有关规定履行其安全保护职责。承包人应在工程开工后28天内编制一份工程施工安全措施文件报送监理人审批，其内容应包括安全机构的设置、专职人员的配备以及防火、防毒、防噪声、防洪、救护、警报、治安管理等的安全措施。</w:t>
      </w:r>
    </w:p>
    <w:p w14:paraId="6F514B1D">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承包人应加强对职工进行施工安全教育，应按本条有关的规定编印安全防护手册发给全体职工。工人上岗前应进行安全操作的考试和考核，合格者才准上岗。</w:t>
      </w:r>
    </w:p>
    <w:p w14:paraId="672BE3CF">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承包人必须遵守国家颁布的有关安全规程。若承包人责任区内发生重大安全事故时，承包人应立即如实通告发包人，并在事故发生后24小时内，向发包人提交事故情况的书面报告。</w:t>
      </w:r>
    </w:p>
    <w:p w14:paraId="4F966478">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(4)承包人应加强对危险作业的安全检查，建立专门检查机构，配备专职的安检人员。</w:t>
      </w:r>
    </w:p>
    <w:p w14:paraId="0B43630D">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 劳动保护</w:t>
      </w:r>
    </w:p>
    <w:p w14:paraId="72104BE3">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照国家劳动保护法的规定，定期发给施工员必需的劳动保护用品，如安全帽、水鞋、雨衣、手套、手灯、防护面具和安全带等。承包人还应按照劳动保护法的有关规定，发给特殊工种作业人员的劳动保护津贴和营养补助。</w:t>
      </w:r>
    </w:p>
    <w:p w14:paraId="76DBB711">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照明安全</w:t>
      </w:r>
    </w:p>
    <w:p w14:paraId="59E728C4">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承包人应在施工作业区、施工道路、临时设施、办公区和生活区设置足够的照明，其照明度应不低于有关规范的规定。</w:t>
      </w:r>
    </w:p>
    <w:p w14:paraId="129BF2AF">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在不便于使用电器照明的工作面应采用特殊照明设施。在潮湿和易触及带电体场所的照明供电电压不应大于36V。</w:t>
      </w:r>
    </w:p>
    <w:p w14:paraId="64F095DB">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 接地及避雷装置凡可能漏电伤人或易受雷击的电器及建筑物均应设置接地或避雷装置。承包人应负责避雷装置的采购、安装、管理和维修，并建立定期检查制度。</w:t>
      </w:r>
    </w:p>
    <w:p w14:paraId="5E7BB1EC">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1.4.5 油料的存放和运输</w:t>
      </w:r>
    </w:p>
    <w:p w14:paraId="61D37A86">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承包人应将油料存放在按本章第1.3.9款规定设置的特殊材料仓库内，并应与施工现场和生活区保持足够的安全距离。</w:t>
      </w:r>
    </w:p>
    <w:p w14:paraId="20DD63A3">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消防</w:t>
      </w:r>
    </w:p>
    <w:p w14:paraId="46500CBF">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发包人按本合同《专用合同条款》的有关规定，需要委托承包人组建消防队伍时，承包人应在合同规定的管辖范围内履行其防火安全职责，配备必要的消防车和消防设备器材，确保消防水源充足和供水系统工作正常。消防设备的型号和功率应满足消防任务的需要，消防设备器材应经常检查和保养，使其处于良好的待命状态。</w:t>
      </w:r>
    </w:p>
    <w:p w14:paraId="68B9496F">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发包人或发包人委托其他单位组建消防队伍时，承包人仍应负责做好其自己辖区内的消防工作，配备一定数量的常规消防器材，并对职工进行消防安全训练。承包人还应对其辖区内发生的火灾及其造成的人员伤亡和财产损失负责。</w:t>
      </w:r>
    </w:p>
    <w:p w14:paraId="237EED1A">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1.4.7 洪水和气象灾害的防护</w:t>
      </w:r>
    </w:p>
    <w:p w14:paraId="6BC4F5D7">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根据发包人提供的水情和气象预报，做好洪水和气象灾害的防护工作。一旦发现有可能危及工程和人身财产安全的洪水和气象灾害的预兆时，承包人应立即采取有效的防洪和防灾措施，以确保工程和人员、财产的安全。</w:t>
      </w:r>
    </w:p>
    <w:p w14:paraId="16158D54">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信号</w:t>
      </w:r>
    </w:p>
    <w:p w14:paraId="33A830E4">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(1)承包人应在施工区内设置一切必需的信号装置，包括：</w:t>
      </w:r>
    </w:p>
    <w:p w14:paraId="406B758F">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1)标准道路信号；</w:t>
      </w:r>
    </w:p>
    <w:p w14:paraId="22CA242A">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2)报警信号；</w:t>
      </w:r>
    </w:p>
    <w:p w14:paraId="6A8A67D6">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3)危险信号；</w:t>
      </w:r>
    </w:p>
    <w:p w14:paraId="429885A6">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4)控制信号；</w:t>
      </w:r>
    </w:p>
    <w:p w14:paraId="22A092F7">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5)安全信号；</w:t>
      </w:r>
    </w:p>
    <w:p w14:paraId="07AA6231">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6)指示信号。</w:t>
      </w:r>
    </w:p>
    <w:p w14:paraId="2A19E3D4">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(2)承包人应负责维修和保护施工区内自设或发包人设置的所有信号装置，并按监理人的指示，经常补充或更换失效的信号装置。</w:t>
      </w:r>
    </w:p>
    <w:p w14:paraId="2B174CFE">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1.4.9 安全防护手册</w:t>
      </w:r>
    </w:p>
    <w:p w14:paraId="4F91C9F8">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编制适合本工程需要的安全防护手册，其内容应遵守国家颁布的各种安全规程。承包人应在收到开工通知后56天内将手册的复制清样提交监理人。安全防护手册除发给承包人全体职工外，还应发给发包人、监理人，安全防护手册的基本内容应包括（但不限于）：</w:t>
      </w:r>
    </w:p>
    <w:p w14:paraId="7C63200C">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防护衣、安全帽、防护鞋袜及防护用品的使用；</w:t>
      </w:r>
    </w:p>
    <w:p w14:paraId="4DA691EF">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升降机和起重机的使用；</w:t>
      </w:r>
    </w:p>
    <w:p w14:paraId="40CB60F0">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各种施工机械的使用；</w:t>
      </w:r>
    </w:p>
    <w:p w14:paraId="54F2E63F">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汽车驾驶安全；</w:t>
      </w:r>
    </w:p>
    <w:p w14:paraId="0BE1A966">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用电安全；</w:t>
      </w:r>
    </w:p>
    <w:p w14:paraId="28379895">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模板、脚手架作业的安全；</w:t>
      </w:r>
    </w:p>
    <w:p w14:paraId="75B48740">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皮带运输机使用的安全；</w:t>
      </w:r>
    </w:p>
    <w:p w14:paraId="651261F6">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混凝土浇筑作业的安全；</w:t>
      </w:r>
    </w:p>
    <w:p w14:paraId="2FA01522">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机修作业的安全；</w:t>
      </w:r>
    </w:p>
    <w:p w14:paraId="774986F5">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压缩空气作业的安全；</w:t>
      </w:r>
    </w:p>
    <w:p w14:paraId="44AECA73">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焊接作业的安全和防护；</w:t>
      </w:r>
    </w:p>
    <w:p w14:paraId="3CECF58D">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油漆作业的安全和防护；</w:t>
      </w:r>
    </w:p>
    <w:p w14:paraId="7EE6B38C">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意外事故和火灾的救护程序；</w:t>
      </w:r>
    </w:p>
    <w:p w14:paraId="05C32381">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防洪和防气象灾害措施；</w:t>
      </w:r>
    </w:p>
    <w:p w14:paraId="12DC65F2">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信号和告警知识；</w:t>
      </w:r>
    </w:p>
    <w:p w14:paraId="1938C073">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其他有关规定。</w:t>
      </w:r>
    </w:p>
    <w:p w14:paraId="25738F5F">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47" w:name="_Toc509412043"/>
      <w:r>
        <w:rPr>
          <w:rFonts w:hint="eastAsia" w:asciiTheme="minorEastAsia" w:hAnsiTheme="minorEastAsia" w:eastAsiaTheme="minorEastAsia" w:cstheme="minorEastAsia"/>
          <w:b/>
          <w:bCs/>
          <w:color w:val="auto"/>
          <w:sz w:val="28"/>
          <w:szCs w:val="28"/>
          <w:highlight w:val="none"/>
        </w:rPr>
        <w:t>1.5 环境保护</w:t>
      </w:r>
      <w:bookmarkEnd w:id="47"/>
    </w:p>
    <w:p w14:paraId="00538405">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 遵守环境保护的法律、法规和规章</w:t>
      </w:r>
    </w:p>
    <w:p w14:paraId="5765A941">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承包人必须遵守国家有关环境保护的法律、法规和规章，并按本合同《通用合同条款》第3.29条的有关规定，做好施工区的环境保护工作，防止由于工程施工造成施工区附近地区的环境污染和破坏。</w:t>
      </w:r>
    </w:p>
    <w:p w14:paraId="3B760838">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 环境保护措施计划</w:t>
      </w:r>
    </w:p>
    <w:p w14:paraId="17DD0D40">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承包人应在编报施工总布置设计文件的同时，编制一份施工区和生活区的环境保护措施计划，报送监理人审批。其内容应包括：</w:t>
      </w:r>
    </w:p>
    <w:p w14:paraId="115BB4D4">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施工弃渣的利用和堆放；</w:t>
      </w:r>
    </w:p>
    <w:p w14:paraId="21388AEF">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施工场地开挖的边坡保护和水土流失防治措施；</w:t>
      </w:r>
    </w:p>
    <w:p w14:paraId="461034BA">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防止饮用水污染措施；</w:t>
      </w:r>
    </w:p>
    <w:p w14:paraId="13A28ECF">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施工活动中的噪声、粉尘、废气、废水和废油等的治理措施；</w:t>
      </w:r>
    </w:p>
    <w:p w14:paraId="201552AF">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施工区和生活区的卫生设施以及粪便、垃圾的治理措施；</w:t>
      </w:r>
    </w:p>
    <w:p w14:paraId="7671C787">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完工后的场地清理。</w:t>
      </w:r>
    </w:p>
    <w:p w14:paraId="6D2A0D92">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 环境污染的治理</w:t>
      </w:r>
    </w:p>
    <w:p w14:paraId="770DC490">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承包人应保护施工区和生活区的环境卫生，应定时清除垃圾，并将其运至批准的地点掩埋或焚烧处理。承包人应在现场和生活区设置足够的临时卫生设施，定期清扫处理。</w:t>
      </w:r>
    </w:p>
    <w:p w14:paraId="3DDE906C">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场地清理</w:t>
      </w:r>
    </w:p>
    <w:p w14:paraId="6F07A404">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除合同另有规定外，承包人应在工程完工后的规定期限内，拆除施工临时设施，清除施工区和生活区及其附近的施工废弃物，并按监理人批准的环境保护措施计划完成环境恢复。</w:t>
      </w:r>
    </w:p>
    <w:p w14:paraId="6A6ADAC4">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48" w:name="_Toc509412044"/>
      <w:r>
        <w:rPr>
          <w:rFonts w:hint="eastAsia" w:asciiTheme="minorEastAsia" w:hAnsiTheme="minorEastAsia" w:eastAsiaTheme="minorEastAsia" w:cstheme="minorEastAsia"/>
          <w:b/>
          <w:bCs/>
          <w:color w:val="auto"/>
          <w:sz w:val="28"/>
          <w:szCs w:val="28"/>
          <w:highlight w:val="none"/>
        </w:rPr>
        <w:t>1.6 现场试验</w:t>
      </w:r>
      <w:bookmarkEnd w:id="48"/>
    </w:p>
    <w:p w14:paraId="44B1C816">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 材料试验</w:t>
      </w:r>
    </w:p>
    <w:p w14:paraId="3B85F93B">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(1)承包人应按有关规范的规定，对工程使用的材料（如水泥、骨料以及工程指定的其他材料等）进行取样试验，承包人应将材料试验报告报送监理人。</w:t>
      </w:r>
    </w:p>
    <w:p w14:paraId="0FA84747">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49" w:name="_Toc509412045"/>
      <w:r>
        <w:rPr>
          <w:rFonts w:hint="eastAsia" w:asciiTheme="minorEastAsia" w:hAnsiTheme="minorEastAsia" w:eastAsiaTheme="minorEastAsia" w:cstheme="minorEastAsia"/>
          <w:b/>
          <w:bCs/>
          <w:color w:val="auto"/>
          <w:sz w:val="28"/>
          <w:szCs w:val="28"/>
          <w:highlight w:val="none"/>
        </w:rPr>
        <w:t>1.7 工程量计量方法</w:t>
      </w:r>
      <w:bookmarkEnd w:id="49"/>
    </w:p>
    <w:p w14:paraId="7265ABC4">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1.7.1 说明</w:t>
      </w:r>
    </w:p>
    <w:p w14:paraId="09F57385">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(1)本合同的工程项目应按本合同《通用合同条款》的有关规定进行计量。</w:t>
      </w:r>
    </w:p>
    <w:p w14:paraId="22768D7E">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(2)所有工程项目的计量方法均应符合本技术条款各章的规定，承包人应自供一切计量设备和用具，并保证计量设备和用具符合国家度量衡标准的精度要求。</w:t>
      </w:r>
    </w:p>
    <w:p w14:paraId="13152162">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(3)凡超出施工图纸和本技术条款规定的计量范围以外的长度、面积或体积，均不予计量或计算。</w:t>
      </w:r>
    </w:p>
    <w:p w14:paraId="4659311D">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实物工程量的计量，应由承包人应用标准的计量设备进行称量或计算，并经监理人签认后，列入承包人的每月工程量报表。</w:t>
      </w:r>
    </w:p>
    <w:p w14:paraId="20450E34">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 重量计量的计算</w:t>
      </w:r>
    </w:p>
    <w:p w14:paraId="267C09DA">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凡以重量计量的材料，应由承包人合格的称量人员使用经国家计量监督部门检验合格的称量器，在规定的地点进行称量。</w:t>
      </w:r>
    </w:p>
    <w:p w14:paraId="1BACD382">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钢材的计量应按施工图纸所示的净值计量，钢筋应按监理人批准的钢筋下料表计算，不计入钢筋损耗、架设定位及搭接等附加量。钢板和型钢钢材按制成件的成型净尺寸和使用钢材规格的标准单位重量计算其工程量，不计其下料损耗量和施工安装等所需的附加钢材用量。</w:t>
      </w:r>
    </w:p>
    <w:p w14:paraId="31C53A2E">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 面积计量的计算</w:t>
      </w:r>
    </w:p>
    <w:p w14:paraId="015A411A">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结构面积的计算，应按施工图纸所示结构物尺寸线，或监理人指示在现场实际量测的结构物净尺寸线进行计算。</w:t>
      </w:r>
    </w:p>
    <w:p w14:paraId="611A81AA">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体积计量的计算</w:t>
      </w:r>
    </w:p>
    <w:p w14:paraId="3A1DFAF6">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结构物体积计量的计算，应按施工图纸所示轮廓线内的实际工程量，或按监理人指示在现场量测的净尺寸线进行计算。经监理人批准，大体积混凝土中所设体积小于0.1m的孔洞、排水管、预埋管和凹槽等工程量不予扣除，按施工图纸和指示要求对临时孔洞进行回填的工程量不重复计量。</w:t>
      </w:r>
    </w:p>
    <w:p w14:paraId="294537E0">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(2)混凝土工程量的计量，应按施工图纸或监理人签认的已完工程的净尺寸计算；土石方填筑工程量的计量，应按完工验收时实测的工程量进行最终计量。</w:t>
      </w:r>
    </w:p>
    <w:p w14:paraId="2ECF5016">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1.7.5 长度计量的计算</w:t>
      </w:r>
    </w:p>
    <w:p w14:paraId="376984A0">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所有以延米计量的结构物，除施工图纸另有规定，应按平行于结构物位置的纵向轴线或基础方向的长度计算。</w:t>
      </w:r>
    </w:p>
    <w:p w14:paraId="6DC11FCE">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50" w:name="_Toc509412046"/>
      <w:r>
        <w:rPr>
          <w:rFonts w:hint="eastAsia" w:asciiTheme="minorEastAsia" w:hAnsiTheme="minorEastAsia" w:eastAsiaTheme="minorEastAsia" w:cstheme="minorEastAsia"/>
          <w:b/>
          <w:bCs/>
          <w:color w:val="auto"/>
          <w:sz w:val="28"/>
          <w:szCs w:val="28"/>
          <w:highlight w:val="none"/>
        </w:rPr>
        <w:t>1.8 计量和支付</w:t>
      </w:r>
      <w:bookmarkEnd w:id="50"/>
    </w:p>
    <w:p w14:paraId="366D833F">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1.8.1 进场费承包人为进行施工准备所需的人员和施工设备的调遣费和进场开办费，已包括在工程量单价中，发包人不另行支付。</w:t>
      </w:r>
    </w:p>
    <w:p w14:paraId="09165890">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1.8.2 临时设施建设费</w:t>
      </w:r>
    </w:p>
    <w:p w14:paraId="287BF466">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另有规定外，本章第1.3条所列的各项临时设施，应由承包人按《工程量清单》所列的总价项目分项列报。各项目总价中应包括各项临时设施的设计和施工所需人工、材料和试验检验以及临时设施设备的安装和调试和临时设施的拆除等全部费用。</w:t>
      </w:r>
    </w:p>
    <w:p w14:paraId="59B33A3C">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保险费由承包人投保，费用凭发票在工程款中支付，不超过报标报价表中的该项报价。</w:t>
      </w:r>
    </w:p>
    <w:p w14:paraId="15367895">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1.8.3 退场费</w:t>
      </w:r>
    </w:p>
    <w:p w14:paraId="7AD54999">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工程完工验收后，承包人进行完工清场、撤退人员和设备、撤离临时工程、场地平整和环境恢复等所需的费用，已包括在工程量单价中，发包人不另行支付。</w:t>
      </w:r>
    </w:p>
    <w:p w14:paraId="2BA07C2F">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其他费用</w:t>
      </w:r>
    </w:p>
    <w:p w14:paraId="6F6D7473">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除《工程量清单》所列的全部总价和单价项目所包含的工程项目及其工作内容外，承包人按本章规定进行的各项工作，其所需费用均应分摊在各项目的报价中，发包人不再另行支付。</w:t>
      </w:r>
    </w:p>
    <w:p w14:paraId="524B130D">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51" w:name="_Toc509412047"/>
      <w:r>
        <w:rPr>
          <w:rFonts w:hint="eastAsia" w:asciiTheme="minorEastAsia" w:hAnsiTheme="minorEastAsia" w:eastAsiaTheme="minorEastAsia" w:cstheme="minorEastAsia"/>
          <w:b/>
          <w:bCs/>
          <w:color w:val="auto"/>
          <w:sz w:val="28"/>
          <w:szCs w:val="28"/>
          <w:highlight w:val="none"/>
        </w:rPr>
        <w:t>1.9 技术标准和规程规范</w:t>
      </w:r>
      <w:bookmarkEnd w:id="51"/>
    </w:p>
    <w:p w14:paraId="3E7AB6A9">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(1)除本技术条款另有规定外，承包人施工所用的材料、设备、施工工艺和工程质量的检验和验收应符合本技术条款中引用的国家和行业颁布的技术标准和规程规范规定的技术要求。</w:t>
      </w:r>
    </w:p>
    <w:p w14:paraId="4720D9AF">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(2)当本技术条款的内容与所引用的标准和规程规范的规定有矛盾时，应以监理人指示为准。</w:t>
      </w:r>
    </w:p>
    <w:p w14:paraId="6BCE8213">
      <w:pPr>
        <w:pStyle w:val="23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条款中有关工程等级、防洪标准和工程安全鉴定标准等涉及工程安全的规定，必须严格遵守国家和行业的标准，遇有矛盾时应由监理人按国家和行业标准的规定进行修正，涉及变更的应按本合同《通用合同条款》第3.38 条的规定办理。</w:t>
      </w:r>
    </w:p>
    <w:p w14:paraId="50E062A3">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施工过程中，监理人为保证工程质量和施工进度的要求，有权指示承包人或批准承包人采用新技术和新工艺，并增补和修改技术条款的内容。其增补和修改的内容涉及变更时，应按本合同《通用合同条款》第3.38 条的规定办理。</w:t>
      </w:r>
    </w:p>
    <w:p w14:paraId="716DCE1D">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(5)本合同引用的技术标准和规程规范，分别列在各章的技术条款内。</w:t>
      </w:r>
    </w:p>
    <w:p w14:paraId="7A8717A6">
      <w:pPr>
        <w:pStyle w:val="235"/>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本合同技术条款中引用的标准和规程规范在本合同出版时均为有效，所有标准和规程规范都会被修订，应执行其最新版本。</w:t>
      </w:r>
    </w:p>
    <w:p w14:paraId="373594FB">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sectPr>
          <w:pgSz w:w="11907" w:h="16840"/>
          <w:pgMar w:top="1440" w:right="1474" w:bottom="1440" w:left="1531" w:header="964" w:footer="964" w:gutter="0"/>
          <w:pgBorders>
            <w:top w:val="none" w:sz="0" w:space="0"/>
            <w:left w:val="none" w:sz="0" w:space="0"/>
            <w:bottom w:val="none" w:sz="0" w:space="0"/>
            <w:right w:val="none" w:sz="0" w:space="0"/>
          </w:pgBorders>
          <w:pgNumType w:fmt="decimal"/>
          <w:cols w:space="720" w:num="1"/>
          <w:docGrid w:linePitch="457" w:charSpace="2270"/>
        </w:sectPr>
      </w:pPr>
    </w:p>
    <w:p w14:paraId="63C67ECA">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52" w:name="_Toc509412048"/>
      <w:bookmarkStart w:id="53" w:name="_Toc26133"/>
      <w:bookmarkStart w:id="54" w:name="_Toc414263585"/>
      <w:r>
        <w:rPr>
          <w:rFonts w:hint="eastAsia" w:asciiTheme="minorEastAsia" w:hAnsiTheme="minorEastAsia" w:eastAsiaTheme="minorEastAsia" w:cstheme="minorEastAsia"/>
          <w:b/>
          <w:bCs/>
          <w:color w:val="auto"/>
          <w:sz w:val="28"/>
          <w:szCs w:val="28"/>
          <w:highlight w:val="none"/>
        </w:rPr>
        <w:t>2 施工临时设施</w:t>
      </w:r>
      <w:bookmarkEnd w:id="43"/>
      <w:bookmarkEnd w:id="44"/>
      <w:bookmarkEnd w:id="45"/>
      <w:bookmarkEnd w:id="52"/>
      <w:bookmarkEnd w:id="53"/>
      <w:bookmarkEnd w:id="54"/>
    </w:p>
    <w:p w14:paraId="7254AC4F">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55" w:name="_Toc509412049"/>
      <w:bookmarkStart w:id="56" w:name="_Toc29880"/>
      <w:bookmarkStart w:id="57" w:name="_Toc381776199"/>
      <w:bookmarkStart w:id="58" w:name="_Toc414263586"/>
      <w:bookmarkStart w:id="59" w:name="_Toc370459106"/>
      <w:r>
        <w:rPr>
          <w:rFonts w:hint="eastAsia" w:asciiTheme="minorEastAsia" w:hAnsiTheme="minorEastAsia" w:eastAsiaTheme="minorEastAsia" w:cstheme="minorEastAsia"/>
          <w:b/>
          <w:bCs/>
          <w:color w:val="auto"/>
          <w:sz w:val="28"/>
          <w:szCs w:val="28"/>
          <w:highlight w:val="none"/>
        </w:rPr>
        <w:t>2.1 一般规定</w:t>
      </w:r>
      <w:bookmarkEnd w:id="55"/>
      <w:bookmarkEnd w:id="56"/>
      <w:bookmarkEnd w:id="57"/>
      <w:bookmarkEnd w:id="58"/>
      <w:bookmarkEnd w:id="59"/>
    </w:p>
    <w:p w14:paraId="19612CB4">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2.1.1 应用范围</w:t>
      </w:r>
    </w:p>
    <w:p w14:paraId="05B94331">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本节规定适用于本合同工程施工临时设施的设计、施工及其附属设备的采购和配置、安装、运行、维护、管理和拆除等全部工作。其工作项目包括：现场施工测量、现场试验、施工交通、施工供电、施工供水、施工供风、施工照明、施工通信、施工排水、混凝土生产系统、机械修配厂、加工厂、仓库、存料场、弃料场以及施工现场办公和生活建筑设施等。</w:t>
      </w:r>
    </w:p>
    <w:p w14:paraId="34D2703D">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2.1.2 承包人责任</w:t>
      </w:r>
    </w:p>
    <w:p w14:paraId="43A2E78E">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（1）承包人应按本节第2.2款、第2.3款的规定，负责本工程的现场施工测量和现场试验工作。并对其提供的测量和试验成果负全部责任。</w:t>
      </w:r>
    </w:p>
    <w:p w14:paraId="42CCFF9B">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（2）承包人应负责修建完成本节第2.4～2.15款所列的各项施工临时设施，并在各项永久工程建筑物施工前，完成全部施工临时设施及其附属设备的安装和试运行。</w:t>
      </w:r>
    </w:p>
    <w:p w14:paraId="10EE8BF7">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（3）承包人应按发包人提供的施工交通规划及本节第2.4款的规定，负责场内施工临时道路及其交通设施、设备的设计、施工、采购和配置、安装、运行和维护。</w:t>
      </w:r>
    </w:p>
    <w:p w14:paraId="64D991E2">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（4）承包人应按本节第2.5～2.9款的规定，负责设计和配置施工供水、供电、供风、通信等施工临时设施。</w:t>
      </w:r>
    </w:p>
    <w:p w14:paraId="251E0666">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（5）承包人应按本节第2.10～2.14款的规定，负责设计、建造混凝土生产系统、钢筋加工、机械修配加工、汽车修理保养、仓储设施、弃渣场等的临时生产设施。</w:t>
      </w:r>
    </w:p>
    <w:p w14:paraId="7941A294">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（6）承包人应按本节第2.15款的规定，负责现场办公和生活建筑等临时设施的规划、布置、设计、施工和维护，并应对现场办公和生活建筑物的使用安全负责。</w:t>
      </w:r>
    </w:p>
    <w:p w14:paraId="34E9CE6E">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2.1.3 主要提交件</w:t>
      </w:r>
    </w:p>
    <w:p w14:paraId="75486E59">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承包人应按本技术条款第1.4.2项，以及批准的施工总布置设计和本节第2.4～2.15款的规定，编制各项施工临时设施的设计文件，提交监理人批准。其内容包括：</w:t>
      </w:r>
    </w:p>
    <w:p w14:paraId="40466F0A">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（1）施工临时设施布置图；</w:t>
      </w:r>
    </w:p>
    <w:p w14:paraId="332F4053">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（2）施工工艺流程和（或）施工程序说明；</w:t>
      </w:r>
    </w:p>
    <w:p w14:paraId="7612B561">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（3）安全和环境保护措施；</w:t>
      </w:r>
    </w:p>
    <w:p w14:paraId="6770863E">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（4）施工期运行管理方式。</w:t>
      </w:r>
    </w:p>
    <w:p w14:paraId="58F0E17C">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2.1.4 引用标准</w:t>
      </w:r>
    </w:p>
    <w:p w14:paraId="4C3B7F67">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（1）《生活饮用水卫生标准》（GB 5749-2006）；</w:t>
      </w:r>
    </w:p>
    <w:p w14:paraId="6224E06C">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（2）《水工建筑物地下开挖工程施工规范》（SL 378-2007）；</w:t>
      </w:r>
    </w:p>
    <w:p w14:paraId="5AF53792">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（3）《水利水电工程施工组织设计规范》（SL 303-2004） ；</w:t>
      </w:r>
    </w:p>
    <w:p w14:paraId="43411AD1">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（4）《水利水电工程施工测量规范》（SL 52-1993）。</w:t>
      </w:r>
    </w:p>
    <w:p w14:paraId="517A2662">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60" w:name="_Toc509412050"/>
      <w:bookmarkStart w:id="61" w:name="_Toc381776200"/>
      <w:bookmarkStart w:id="62" w:name="_Toc370459107"/>
      <w:bookmarkStart w:id="63" w:name="_Toc9775"/>
      <w:bookmarkStart w:id="64" w:name="_Toc414263587"/>
      <w:r>
        <w:rPr>
          <w:rFonts w:hint="eastAsia" w:asciiTheme="minorEastAsia" w:hAnsiTheme="minorEastAsia" w:eastAsiaTheme="minorEastAsia" w:cstheme="minorEastAsia"/>
          <w:b/>
          <w:bCs/>
          <w:color w:val="auto"/>
          <w:sz w:val="28"/>
          <w:szCs w:val="28"/>
          <w:highlight w:val="none"/>
        </w:rPr>
        <w:t>2.2 现场施工测量</w:t>
      </w:r>
      <w:bookmarkEnd w:id="60"/>
      <w:bookmarkEnd w:id="61"/>
      <w:bookmarkEnd w:id="62"/>
      <w:bookmarkEnd w:id="63"/>
      <w:bookmarkEnd w:id="64"/>
    </w:p>
    <w:p w14:paraId="0CF854BE">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承包人应按本合同通用合同条款第8.1～8.4款的规定执行。</w:t>
      </w:r>
    </w:p>
    <w:p w14:paraId="75419F18">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65" w:name="_Toc414263588"/>
      <w:bookmarkStart w:id="66" w:name="_Toc381776201"/>
      <w:bookmarkStart w:id="67" w:name="_Toc509412051"/>
      <w:bookmarkStart w:id="68" w:name="_Toc370459108"/>
      <w:bookmarkStart w:id="69" w:name="_Toc15124"/>
      <w:r>
        <w:rPr>
          <w:rFonts w:hint="eastAsia" w:asciiTheme="minorEastAsia" w:hAnsiTheme="minorEastAsia" w:eastAsiaTheme="minorEastAsia" w:cstheme="minorEastAsia"/>
          <w:b/>
          <w:bCs/>
          <w:color w:val="auto"/>
          <w:sz w:val="28"/>
          <w:szCs w:val="28"/>
          <w:highlight w:val="none"/>
        </w:rPr>
        <w:t>2.3 现场试验</w:t>
      </w:r>
      <w:bookmarkEnd w:id="65"/>
      <w:bookmarkEnd w:id="66"/>
      <w:bookmarkEnd w:id="67"/>
      <w:bookmarkEnd w:id="68"/>
      <w:bookmarkEnd w:id="69"/>
    </w:p>
    <w:p w14:paraId="2AAC00DE">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承包人应按本合同通用合同条款第14.2款、第14.3款的规定执行。</w:t>
      </w:r>
    </w:p>
    <w:p w14:paraId="37F32B3E">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70" w:name="_Toc370459109"/>
      <w:bookmarkStart w:id="71" w:name="_Toc31797"/>
      <w:bookmarkStart w:id="72" w:name="_Toc381776202"/>
      <w:bookmarkStart w:id="73" w:name="_Toc414263589"/>
      <w:bookmarkStart w:id="74" w:name="_Toc509412052"/>
      <w:r>
        <w:rPr>
          <w:rFonts w:hint="eastAsia" w:asciiTheme="minorEastAsia" w:hAnsiTheme="minorEastAsia" w:eastAsiaTheme="minorEastAsia" w:cstheme="minorEastAsia"/>
          <w:b/>
          <w:bCs/>
          <w:color w:val="auto"/>
          <w:sz w:val="28"/>
          <w:szCs w:val="28"/>
          <w:highlight w:val="none"/>
        </w:rPr>
        <w:t>2.4 施工交通</w:t>
      </w:r>
      <w:bookmarkEnd w:id="70"/>
      <w:bookmarkEnd w:id="71"/>
      <w:bookmarkEnd w:id="72"/>
      <w:bookmarkEnd w:id="73"/>
      <w:bookmarkEnd w:id="74"/>
    </w:p>
    <w:p w14:paraId="3A5FDBC0">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2.4.1 场内施工道路</w:t>
      </w:r>
    </w:p>
    <w:p w14:paraId="7D197DB5">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除本合同约定由发包人提供的施工道路外，承包人应负责修建主干道路（指镇级及以上人民政府投资建设的道路）到施工堆场及其他施工点之间的（含村级道路和施工进场道路）的全部施工道路、桥涵、交通隧道和停车场，并在合同实施期间负责管理和维护（包括管理和维护发包人提供的施工道路）。</w:t>
      </w:r>
    </w:p>
    <w:p w14:paraId="3A7AE568">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2.4.2 场外公共交通</w:t>
      </w:r>
    </w:p>
    <w:p w14:paraId="3707DB9F">
      <w:pPr>
        <w:keepNext w:val="0"/>
        <w:keepLines w:val="0"/>
        <w:pageBreakBefore w:val="0"/>
        <w:kinsoku/>
        <w:wordWrap/>
        <w:overflowPunct/>
        <w:topLinePunct w:val="0"/>
        <w:bidi w:val="0"/>
        <w:snapToGrid w:val="0"/>
        <w:spacing w:line="400" w:lineRule="exact"/>
        <w:ind w:firstLine="480" w:firstLineChars="200"/>
        <w:textAlignment w:val="auto"/>
        <w:rPr>
          <w:rFonts w:hint="eastAsia"/>
          <w:snapToGrid w:val="0"/>
          <w:color w:val="auto"/>
          <w:szCs w:val="21"/>
          <w:highlight w:val="none"/>
        </w:rPr>
      </w:pPr>
      <w:r>
        <w:rPr>
          <w:rFonts w:hint="eastAsia" w:asciiTheme="minorEastAsia" w:hAnsiTheme="minorEastAsia" w:eastAsiaTheme="minorEastAsia" w:cstheme="minorEastAsia"/>
          <w:snapToGrid w:val="0"/>
          <w:color w:val="auto"/>
          <w:sz w:val="24"/>
          <w:szCs w:val="24"/>
          <w:highlight w:val="none"/>
        </w:rPr>
        <w:t>承包人应按本合同通用合同条款第7.3～7.5款的规定执行。</w:t>
      </w:r>
    </w:p>
    <w:p w14:paraId="57D030FD">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75" w:name="_Toc381776203"/>
      <w:bookmarkStart w:id="76" w:name="_Toc414263590"/>
      <w:bookmarkStart w:id="77" w:name="_Toc1621"/>
      <w:bookmarkStart w:id="78" w:name="_Toc370459110"/>
      <w:bookmarkStart w:id="79" w:name="_Toc509412053"/>
      <w:r>
        <w:rPr>
          <w:rFonts w:hint="eastAsia" w:asciiTheme="minorEastAsia" w:hAnsiTheme="minorEastAsia" w:eastAsiaTheme="minorEastAsia" w:cstheme="minorEastAsia"/>
          <w:b/>
          <w:bCs/>
          <w:color w:val="auto"/>
          <w:sz w:val="28"/>
          <w:szCs w:val="28"/>
          <w:highlight w:val="none"/>
        </w:rPr>
        <w:t>2.5 施工供电</w:t>
      </w:r>
      <w:bookmarkEnd w:id="75"/>
      <w:bookmarkEnd w:id="76"/>
      <w:bookmarkEnd w:id="77"/>
      <w:bookmarkEnd w:id="78"/>
      <w:bookmarkEnd w:id="79"/>
    </w:p>
    <w:p w14:paraId="5B11FBDF">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2.5.1 施工电源</w:t>
      </w:r>
    </w:p>
    <w:p w14:paraId="43ACE259">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（1）除合同另有约定外，发包人不负责提供施工用电的接入。 </w:t>
      </w:r>
    </w:p>
    <w:p w14:paraId="397E6F0A">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本工程海塘沿线附近基本有10kV供电线路经过，施工用电可就近采用电网电（电网接入相关手续由承包人自行办理，发包人提供必要的协助，电网接入所必须的设备及其他费用由承包人自理），部分堤段采用柴油发电机供电。施工用电电价由承包人根据当地情况，并考虑价格风险因素自行确定电价，由承包人与当地供电部门结算（包括线损等），在合同实施期内不作调整。同时，承包人应配备足够容量的自备电源。 </w:t>
      </w:r>
    </w:p>
    <w:p w14:paraId="346E0960">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（2）承包人应负责设计、施工、采购、安装、调试、管理和维修由电网输出端的接口处至所有施工区和生活区的输电线路、配电所及其全部配电装置和功率补偿装置。 </w:t>
      </w:r>
    </w:p>
    <w:p w14:paraId="2A4BC337">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（3）承包人应为其出现停电事故后急需恢复用电的重要工程部位（如基坑抽水、补救中断的混凝土浇筑、混凝土温控冷却水、办公和生活区的安全照明等）配备一定容量的事故备用电源，为紧急供电之用。</w:t>
      </w:r>
    </w:p>
    <w:p w14:paraId="7ACF11F7">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2.5.2 施工用电计划</w:t>
      </w:r>
    </w:p>
    <w:p w14:paraId="3CD4E5A6">
      <w:pPr>
        <w:keepNext w:val="0"/>
        <w:keepLines w:val="0"/>
        <w:pageBreakBefore w:val="0"/>
        <w:kinsoku/>
        <w:wordWrap/>
        <w:overflowPunct/>
        <w:topLinePunct w:val="0"/>
        <w:bidi w:val="0"/>
        <w:snapToGrid w:val="0"/>
        <w:spacing w:line="400" w:lineRule="exact"/>
        <w:ind w:firstLine="600" w:firstLineChars="2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由承包人自行考虑施工用电计划并保证施工用电需要。</w:t>
      </w:r>
    </w:p>
    <w:p w14:paraId="7FBC9E94">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80" w:name="_Toc381776204"/>
      <w:bookmarkStart w:id="81" w:name="_Toc22680"/>
      <w:bookmarkStart w:id="82" w:name="_Toc370459111"/>
      <w:bookmarkStart w:id="83" w:name="_Toc509412054"/>
      <w:bookmarkStart w:id="84" w:name="_Toc414263591"/>
      <w:r>
        <w:rPr>
          <w:rFonts w:hint="eastAsia" w:asciiTheme="minorEastAsia" w:hAnsiTheme="minorEastAsia" w:eastAsiaTheme="minorEastAsia" w:cstheme="minorEastAsia"/>
          <w:b/>
          <w:bCs/>
          <w:color w:val="auto"/>
          <w:sz w:val="28"/>
          <w:szCs w:val="28"/>
          <w:highlight w:val="none"/>
        </w:rPr>
        <w:t>2.6 施工供水</w:t>
      </w:r>
      <w:bookmarkEnd w:id="80"/>
      <w:bookmarkEnd w:id="81"/>
      <w:bookmarkEnd w:id="82"/>
      <w:bookmarkEnd w:id="83"/>
      <w:bookmarkEnd w:id="84"/>
    </w:p>
    <w:p w14:paraId="5C15A4A3">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w:t>
      </w:r>
      <w:r>
        <w:rPr>
          <w:rFonts w:hint="eastAsia" w:asciiTheme="minorEastAsia" w:hAnsiTheme="minorEastAsia" w:eastAsiaTheme="minorEastAsia" w:cstheme="minorEastAsia"/>
          <w:color w:val="auto"/>
          <w:sz w:val="24"/>
          <w:szCs w:val="24"/>
          <w:highlight w:val="none"/>
        </w:rPr>
        <w:t>承包人应按合同约定，自行解决施工用水，水质应符合GB 5749-2006有关的规定。</w:t>
      </w:r>
    </w:p>
    <w:p w14:paraId="06557166">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（2）承包人应按本合同施工总布置的要求，负责设计、施工、采购、安装、管理和维修其施工区和生活区的供水系统，包括修建为保证正常供水的引水、储水和水处理设施等。</w:t>
      </w:r>
    </w:p>
    <w:p w14:paraId="34AA0D2C">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3）承包人应负责向发包人和监理人提供现场办公和生活用水，包括引向发包人和监理人办公地点和生活区的引水、储水和水处理设施及其设备、设施的施工、安装和日常维修等工作。上述供水设施建设和日常供水费用包括在供水项目的总价内。</w:t>
      </w:r>
    </w:p>
    <w:p w14:paraId="3B5CD38C">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（4）为进入现场的其它承包人提供施工和生活用水方便，具体提供措施和收费办法由双方协商确定。</w:t>
      </w:r>
    </w:p>
    <w:p w14:paraId="0B4BF20A">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85" w:name="_Toc17495"/>
      <w:bookmarkStart w:id="86" w:name="_Toc509412055"/>
      <w:bookmarkStart w:id="87" w:name="_Toc370459112"/>
      <w:bookmarkStart w:id="88" w:name="_Toc381776205"/>
      <w:bookmarkStart w:id="89" w:name="_Toc414263592"/>
      <w:r>
        <w:rPr>
          <w:rFonts w:hint="eastAsia" w:asciiTheme="minorEastAsia" w:hAnsiTheme="minorEastAsia" w:eastAsiaTheme="minorEastAsia" w:cstheme="minorEastAsia"/>
          <w:b/>
          <w:bCs/>
          <w:color w:val="auto"/>
          <w:sz w:val="28"/>
          <w:szCs w:val="28"/>
          <w:highlight w:val="none"/>
        </w:rPr>
        <w:t>2.7 施工供风</w:t>
      </w:r>
      <w:bookmarkEnd w:id="85"/>
      <w:bookmarkEnd w:id="86"/>
      <w:bookmarkEnd w:id="87"/>
      <w:bookmarkEnd w:id="88"/>
      <w:bookmarkEnd w:id="89"/>
    </w:p>
    <w:p w14:paraId="53CDFF03">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承包人应负责提供本合同工程所需的施工供风，包括负责施工供风系统的设计、建造、运行管理和维护。</w:t>
      </w:r>
    </w:p>
    <w:p w14:paraId="31655EB3">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90" w:name="_Toc370459113"/>
      <w:bookmarkStart w:id="91" w:name="_Toc31792"/>
      <w:bookmarkStart w:id="92" w:name="_Toc381776206"/>
      <w:bookmarkStart w:id="93" w:name="_Toc509412056"/>
      <w:bookmarkStart w:id="94" w:name="_Toc414263593"/>
      <w:r>
        <w:rPr>
          <w:rFonts w:hint="eastAsia" w:asciiTheme="minorEastAsia" w:hAnsiTheme="minorEastAsia" w:eastAsiaTheme="minorEastAsia" w:cstheme="minorEastAsia"/>
          <w:b/>
          <w:bCs/>
          <w:color w:val="auto"/>
          <w:sz w:val="28"/>
          <w:szCs w:val="28"/>
          <w:highlight w:val="none"/>
        </w:rPr>
        <w:t>2.8 施工照明</w:t>
      </w:r>
      <w:bookmarkEnd w:id="90"/>
      <w:bookmarkEnd w:id="91"/>
      <w:bookmarkEnd w:id="92"/>
      <w:bookmarkEnd w:id="93"/>
      <w:bookmarkEnd w:id="94"/>
    </w:p>
    <w:p w14:paraId="69FCD6DA">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承包人应负责设计、施工、采购、安装、管理和维修其工程所有施工作业区、办公区和生活区以及相关的道路、桥涵、交通隧道（包括施工支洞）在内的施工区照明线路和照明设施。各地下洞室施工作业区照明度应符合《水工建筑物地下开挖工程施工规范》（SL 378-2007）第12.3.10条的规定。</w:t>
      </w:r>
    </w:p>
    <w:p w14:paraId="0ECFD9B1">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（2）承包人应按监理人指示，为进入现场工作的其它承包人施工和生活用电提供方便。</w:t>
      </w:r>
    </w:p>
    <w:p w14:paraId="346F7AA9">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95" w:name="_Toc414263594"/>
      <w:bookmarkStart w:id="96" w:name="_Toc381776207"/>
      <w:bookmarkStart w:id="97" w:name="_Toc509412057"/>
      <w:bookmarkStart w:id="98" w:name="_Toc15191"/>
      <w:bookmarkStart w:id="99" w:name="_Toc370459114"/>
      <w:r>
        <w:rPr>
          <w:rFonts w:hint="eastAsia" w:asciiTheme="minorEastAsia" w:hAnsiTheme="minorEastAsia" w:eastAsiaTheme="minorEastAsia" w:cstheme="minorEastAsia"/>
          <w:b/>
          <w:bCs/>
          <w:color w:val="auto"/>
          <w:sz w:val="28"/>
          <w:szCs w:val="28"/>
          <w:highlight w:val="none"/>
        </w:rPr>
        <w:t>2.9 施工通信</w:t>
      </w:r>
      <w:bookmarkEnd w:id="95"/>
      <w:bookmarkEnd w:id="96"/>
      <w:bookmarkEnd w:id="97"/>
      <w:bookmarkEnd w:id="98"/>
      <w:bookmarkEnd w:id="99"/>
    </w:p>
    <w:p w14:paraId="73FE9287">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w:t>
      </w:r>
      <w:r>
        <w:rPr>
          <w:rFonts w:hint="eastAsia" w:asciiTheme="minorEastAsia" w:hAnsiTheme="minorEastAsia" w:eastAsiaTheme="minorEastAsia" w:cstheme="minorEastAsia"/>
          <w:iCs/>
          <w:snapToGrid w:val="0"/>
          <w:color w:val="auto"/>
          <w:sz w:val="24"/>
          <w:szCs w:val="24"/>
          <w:highlight w:val="none"/>
        </w:rPr>
        <w:t>本项目施工通信由承包人自行解决。</w:t>
      </w:r>
    </w:p>
    <w:p w14:paraId="66427A8C">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（2）承包人应自行负责设计、施工、采购、安装、管理和维修其施工现场内部的通信服务设施。承包人应为发包人和其它承包人使用其内部通信设施提供方便。</w:t>
      </w:r>
    </w:p>
    <w:p w14:paraId="32143333">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00" w:name="_Toc414263595"/>
      <w:bookmarkStart w:id="101" w:name="_Toc509412058"/>
      <w:bookmarkStart w:id="102" w:name="_Toc513"/>
      <w:bookmarkStart w:id="103" w:name="_Toc370459115"/>
      <w:bookmarkStart w:id="104" w:name="_Toc381776208"/>
      <w:r>
        <w:rPr>
          <w:rFonts w:hint="eastAsia" w:asciiTheme="minorEastAsia" w:hAnsiTheme="minorEastAsia" w:eastAsiaTheme="minorEastAsia" w:cstheme="minorEastAsia"/>
          <w:b/>
          <w:bCs/>
          <w:color w:val="auto"/>
          <w:sz w:val="28"/>
          <w:szCs w:val="28"/>
          <w:highlight w:val="none"/>
        </w:rPr>
        <w:t>2.10 砂石料场开采加工系统</w:t>
      </w:r>
      <w:bookmarkEnd w:id="100"/>
      <w:bookmarkEnd w:id="101"/>
      <w:bookmarkEnd w:id="102"/>
      <w:bookmarkEnd w:id="103"/>
      <w:bookmarkEnd w:id="104"/>
    </w:p>
    <w:p w14:paraId="18014F58">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2.10.1 承包人自建砂石料加工系统（本工程不适用）</w:t>
      </w:r>
    </w:p>
    <w:p w14:paraId="289FEB14">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（1）承包人应负责提供本合同工程施工所需的全部砂石料，并负责砂石料加工系统的设计和施工以及开采加工设备的采购、安装、调试、运行、管理和维护。</w:t>
      </w:r>
    </w:p>
    <w:p w14:paraId="1F08CACF">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（2）承包人应按批准的施工进度计划和各种砂石料和土料的需用量确定各项加工设备的生产能力和规模，进行加工、储存和供料平衡，并应满足高峰用量的要求。</w:t>
      </w:r>
    </w:p>
    <w:p w14:paraId="4C65D509">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2.10.2 承包人市场采购砂石料</w:t>
      </w:r>
    </w:p>
    <w:p w14:paraId="1A49C79B">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（1）承包人应负责提供本合同工程施工所需的全部砂石料，并负责砂石料的选择、采购、运输、储存和保管等。</w:t>
      </w:r>
    </w:p>
    <w:p w14:paraId="46ABB83B">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（2）承包人应按批准的施工进度计划和各种砂石料和土料的需用量确定市场采购计划，充分进行市场调查完善采购渠道，满足高峰用量的要求。所购砂石料质量需满足设计和相关规范的要求。</w:t>
      </w:r>
    </w:p>
    <w:p w14:paraId="06AA57BD">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2.10.3 发包人提供砂石料</w:t>
      </w:r>
    </w:p>
    <w:p w14:paraId="090DD439">
      <w:pPr>
        <w:keepNext w:val="0"/>
        <w:keepLines w:val="0"/>
        <w:pageBreakBefore w:val="0"/>
        <w:kinsoku/>
        <w:wordWrap/>
        <w:overflowPunct/>
        <w:topLinePunct w:val="0"/>
        <w:bidi w:val="0"/>
        <w:snapToGrid w:val="0"/>
        <w:spacing w:line="400" w:lineRule="exact"/>
        <w:ind w:firstLine="480" w:firstLineChars="200"/>
        <w:textAlignment w:val="auto"/>
        <w:rPr>
          <w:rStyle w:val="969"/>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i/>
          <w:snapToGrid w:val="0"/>
          <w:color w:val="auto"/>
          <w:sz w:val="24"/>
          <w:szCs w:val="24"/>
          <w:highlight w:val="none"/>
        </w:rPr>
        <w:t>发包人不提供砂石料。</w:t>
      </w:r>
    </w:p>
    <w:p w14:paraId="727696FF">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05" w:name="_Toc387265543"/>
      <w:bookmarkEnd w:id="105"/>
      <w:bookmarkStart w:id="106" w:name="_Toc509412059"/>
      <w:bookmarkStart w:id="107" w:name="_Toc14613"/>
      <w:bookmarkStart w:id="108" w:name="_Toc414263596"/>
      <w:bookmarkStart w:id="109" w:name="_Toc393368926"/>
      <w:r>
        <w:rPr>
          <w:rFonts w:hint="eastAsia" w:asciiTheme="minorEastAsia" w:hAnsiTheme="minorEastAsia" w:eastAsiaTheme="minorEastAsia" w:cstheme="minorEastAsia"/>
          <w:b/>
          <w:bCs/>
          <w:color w:val="auto"/>
          <w:sz w:val="28"/>
          <w:szCs w:val="28"/>
          <w:highlight w:val="none"/>
        </w:rPr>
        <w:t>2.11 混凝土生产系统</w:t>
      </w:r>
      <w:bookmarkEnd w:id="106"/>
      <w:bookmarkEnd w:id="107"/>
      <w:bookmarkEnd w:id="108"/>
      <w:bookmarkEnd w:id="109"/>
    </w:p>
    <w:p w14:paraId="3ECA7CBA">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2.11.1承包人购买商品混凝土</w:t>
      </w:r>
    </w:p>
    <w:p w14:paraId="4045AD4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若合同约定，由承包人购买商品混凝土，则承包人负责商品混凝土的采购、运输、储存等，以及防止污染环境等措施。所购混凝土质量需满足设计和相关规范的要求，择优选择，并配合监理对混凝土进行相关检验等。</w:t>
      </w:r>
    </w:p>
    <w:p w14:paraId="75AC98B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（2）承包人应按施工图纸和本合同技术条款规定的温控要求，负责混凝土制冷（热）系统的设计和施工，并负责制冷（热）设备的采购、安装、调试、运行管理和维修等。</w:t>
      </w:r>
    </w:p>
    <w:p w14:paraId="5AF20C84">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2.11.2发包人供应混凝土</w:t>
      </w:r>
    </w:p>
    <w:p w14:paraId="083FB75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i/>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发包人不供应混凝土</w:t>
      </w:r>
      <w:r>
        <w:rPr>
          <w:rFonts w:hint="eastAsia" w:asciiTheme="minorEastAsia" w:hAnsiTheme="minorEastAsia" w:eastAsiaTheme="minorEastAsia" w:cstheme="minorEastAsia"/>
          <w:i/>
          <w:color w:val="auto"/>
          <w:sz w:val="24"/>
          <w:szCs w:val="24"/>
          <w:highlight w:val="none"/>
        </w:rPr>
        <w:t>。</w:t>
      </w:r>
    </w:p>
    <w:p w14:paraId="7A763967">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10" w:name="_Toc387265544"/>
      <w:bookmarkEnd w:id="110"/>
      <w:bookmarkStart w:id="111" w:name="_Toc393368927"/>
      <w:bookmarkStart w:id="112" w:name="_Toc414263597"/>
      <w:bookmarkStart w:id="113" w:name="_Toc509412060"/>
      <w:bookmarkStart w:id="114" w:name="_Toc27730"/>
      <w:r>
        <w:rPr>
          <w:rFonts w:hint="eastAsia" w:asciiTheme="minorEastAsia" w:hAnsiTheme="minorEastAsia" w:eastAsiaTheme="minorEastAsia" w:cstheme="minorEastAsia"/>
          <w:b/>
          <w:bCs/>
          <w:color w:val="auto"/>
          <w:sz w:val="28"/>
          <w:szCs w:val="28"/>
          <w:highlight w:val="none"/>
        </w:rPr>
        <w:t>2.12 临时工厂设施</w:t>
      </w:r>
      <w:bookmarkEnd w:id="111"/>
      <w:bookmarkEnd w:id="112"/>
      <w:bookmarkEnd w:id="113"/>
      <w:bookmarkEnd w:id="114"/>
    </w:p>
    <w:p w14:paraId="3534434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承包人应按批准的施工总进度和施工图纸的要求，修建以下临时工厂设施，并在各工厂设施施工前，将临时工厂设施的设计文件提交监理人批准。</w:t>
      </w:r>
    </w:p>
    <w:p w14:paraId="224BE26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（1）钢筋加工厂；</w:t>
      </w:r>
    </w:p>
    <w:p w14:paraId="1377FC2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（2）木材加工厂；</w:t>
      </w:r>
    </w:p>
    <w:p w14:paraId="72C05E6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（3）混凝土构件预制工厂；</w:t>
      </w:r>
    </w:p>
    <w:p w14:paraId="4FD1C26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（4）机械修配工厂；</w:t>
      </w:r>
    </w:p>
    <w:p w14:paraId="1753F80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（5）汽车保养站；</w:t>
      </w:r>
    </w:p>
    <w:p w14:paraId="1C10D97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i/>
          <w:color w:val="auto"/>
          <w:sz w:val="24"/>
          <w:szCs w:val="24"/>
          <w:highlight w:val="none"/>
        </w:rPr>
        <w:t>钢结构加工厂</w:t>
      </w:r>
      <w:r>
        <w:rPr>
          <w:rFonts w:hint="eastAsia" w:asciiTheme="minorEastAsia" w:hAnsiTheme="minorEastAsia" w:eastAsiaTheme="minorEastAsia" w:cstheme="minorEastAsia"/>
          <w:color w:val="auto"/>
          <w:sz w:val="24"/>
          <w:szCs w:val="24"/>
          <w:highlight w:val="none"/>
        </w:rPr>
        <w:t>（包括预装配场地）。</w:t>
      </w:r>
    </w:p>
    <w:p w14:paraId="5FDC17E1">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15" w:name="_Toc387265545"/>
      <w:bookmarkEnd w:id="115"/>
      <w:bookmarkStart w:id="116" w:name="_Toc414263598"/>
      <w:bookmarkStart w:id="117" w:name="_Toc7201"/>
      <w:bookmarkStart w:id="118" w:name="_Toc509412061"/>
      <w:bookmarkStart w:id="119" w:name="_Toc393368928"/>
      <w:r>
        <w:rPr>
          <w:rFonts w:hint="eastAsia" w:asciiTheme="minorEastAsia" w:hAnsiTheme="minorEastAsia" w:eastAsiaTheme="minorEastAsia" w:cstheme="minorEastAsia"/>
          <w:b/>
          <w:bCs/>
          <w:color w:val="auto"/>
          <w:sz w:val="28"/>
          <w:szCs w:val="28"/>
          <w:highlight w:val="none"/>
        </w:rPr>
        <w:t>2.13 仓库和堆、存料场</w:t>
      </w:r>
      <w:bookmarkEnd w:id="116"/>
      <w:bookmarkEnd w:id="117"/>
      <w:bookmarkEnd w:id="118"/>
      <w:bookmarkEnd w:id="119"/>
    </w:p>
    <w:p w14:paraId="1DE9792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（1）承包人应按批准的施工组织设计和合同进度计划的要求，修建本工程的仓库和堆、存料场，并在开始施工前，将仓库和堆、存料场的设计图纸与文件提交监理人批准。</w:t>
      </w:r>
    </w:p>
    <w:p w14:paraId="25C0AADE">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（2）承包人应负责本合同工程所需的各项材料和设备仓库的设计、修建、管理和维护。</w:t>
      </w:r>
    </w:p>
    <w:p w14:paraId="6ED554E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（3）除合同另有约定外，储存油料等特殊材料仓库应按监理人批准的地点进行布置和修建，并应严格遵守国家有关安全管理的规定。</w:t>
      </w:r>
    </w:p>
    <w:p w14:paraId="0431FE70">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20" w:name="_Toc387265546"/>
      <w:bookmarkEnd w:id="120"/>
      <w:bookmarkStart w:id="121" w:name="_Toc393368929"/>
      <w:bookmarkStart w:id="122" w:name="_Toc30541"/>
      <w:bookmarkStart w:id="123" w:name="_Toc414263599"/>
      <w:bookmarkStart w:id="124" w:name="_Toc509412062"/>
      <w:r>
        <w:rPr>
          <w:rFonts w:hint="eastAsia" w:asciiTheme="minorEastAsia" w:hAnsiTheme="minorEastAsia" w:eastAsiaTheme="minorEastAsia" w:cstheme="minorEastAsia"/>
          <w:b/>
          <w:bCs/>
          <w:color w:val="auto"/>
          <w:sz w:val="28"/>
          <w:szCs w:val="28"/>
          <w:highlight w:val="none"/>
        </w:rPr>
        <w:t>2.14 弃渣场</w:t>
      </w:r>
      <w:bookmarkEnd w:id="121"/>
      <w:bookmarkEnd w:id="122"/>
      <w:bookmarkEnd w:id="123"/>
      <w:bookmarkEnd w:id="124"/>
    </w:p>
    <w:p w14:paraId="2B37F62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i/>
          <w:color w:val="auto"/>
          <w:sz w:val="24"/>
          <w:szCs w:val="24"/>
          <w:highlight w:val="none"/>
        </w:rPr>
      </w:pPr>
      <w:r>
        <w:rPr>
          <w:rFonts w:hint="eastAsia" w:asciiTheme="minorEastAsia" w:hAnsiTheme="minorEastAsia" w:eastAsiaTheme="minorEastAsia" w:cstheme="minorEastAsia"/>
          <w:b/>
          <w:i/>
          <w:color w:val="auto"/>
          <w:sz w:val="24"/>
          <w:szCs w:val="24"/>
          <w:highlight w:val="none"/>
        </w:rPr>
        <w:t>本工程的弃渣（包括场地清理的弃渣）场地由承包人自行解决。</w:t>
      </w:r>
    </w:p>
    <w:p w14:paraId="0610FD8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承包人应按监理人批准的环境保护措施计划，在弃渣场周围及场地内设置防洪和排水设施，防止冲刷弃渣，造成水土流失。</w:t>
      </w:r>
    </w:p>
    <w:p w14:paraId="3145EFD6">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25" w:name="_Toc387265547"/>
      <w:bookmarkEnd w:id="125"/>
      <w:bookmarkStart w:id="126" w:name="_Toc393368930"/>
      <w:bookmarkStart w:id="127" w:name="_Toc4210"/>
      <w:bookmarkStart w:id="128" w:name="_Toc509412063"/>
      <w:bookmarkStart w:id="129" w:name="_Toc414263600"/>
      <w:r>
        <w:rPr>
          <w:rFonts w:hint="eastAsia" w:asciiTheme="minorEastAsia" w:hAnsiTheme="minorEastAsia" w:eastAsiaTheme="minorEastAsia" w:cstheme="minorEastAsia"/>
          <w:b/>
          <w:bCs/>
          <w:color w:val="auto"/>
          <w:sz w:val="28"/>
          <w:szCs w:val="28"/>
          <w:highlight w:val="none"/>
        </w:rPr>
        <w:t>2.15 临时生产管理和生活设施</w:t>
      </w:r>
      <w:bookmarkEnd w:id="126"/>
      <w:bookmarkEnd w:id="127"/>
      <w:bookmarkEnd w:id="128"/>
      <w:bookmarkEnd w:id="129"/>
    </w:p>
    <w:p w14:paraId="505E3E14">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2.15.1 承包人临时生产管理和生活设施</w:t>
      </w:r>
    </w:p>
    <w:p w14:paraId="01A20BF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（1）除合同另有约定外，承包人应负责其施工需要的全部临时生产管理与生活设施的设计、建造及其设备的采购、安装、管理和维护等。</w:t>
      </w:r>
    </w:p>
    <w:p w14:paraId="72DEDD5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（2）承包人应在收到开工通知后的</w:t>
      </w:r>
      <w:r>
        <w:rPr>
          <w:rFonts w:hint="eastAsia" w:asciiTheme="minorEastAsia" w:hAnsiTheme="minorEastAsia" w:eastAsiaTheme="minorEastAsia" w:cstheme="minorEastAsia"/>
          <w:color w:val="auto"/>
          <w:sz w:val="24"/>
          <w:szCs w:val="24"/>
          <w:highlight w:val="none"/>
          <w:u w:val="single"/>
        </w:rPr>
        <w:t>14</w:t>
      </w:r>
      <w:r>
        <w:rPr>
          <w:rFonts w:hint="eastAsia" w:asciiTheme="minorEastAsia" w:hAnsiTheme="minorEastAsia" w:eastAsiaTheme="minorEastAsia" w:cstheme="minorEastAsia"/>
          <w:color w:val="auto"/>
          <w:sz w:val="24"/>
          <w:szCs w:val="24"/>
          <w:highlight w:val="none"/>
        </w:rPr>
        <w:t>天内，按发包人批准的施工规划总布置，向监理人编制一份临时生产管理和生活设施的布置和房屋建筑物设计的图纸和文件提交监理人批准。</w:t>
      </w:r>
    </w:p>
    <w:p w14:paraId="7AFD2016">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2.15.2 发包人提供临时生产管理和生活设施</w:t>
      </w:r>
    </w:p>
    <w:p w14:paraId="07A98E9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i/>
          <w:color w:val="auto"/>
          <w:sz w:val="24"/>
          <w:szCs w:val="24"/>
          <w:highlight w:val="none"/>
        </w:rPr>
      </w:pPr>
      <w:r>
        <w:rPr>
          <w:rFonts w:hint="eastAsia" w:asciiTheme="minorEastAsia" w:hAnsiTheme="minorEastAsia" w:eastAsiaTheme="minorEastAsia" w:cstheme="minorEastAsia"/>
          <w:i/>
          <w:color w:val="auto"/>
          <w:sz w:val="24"/>
          <w:szCs w:val="24"/>
          <w:highlight w:val="none"/>
        </w:rPr>
        <w:t>发包人不提供临时生产管理和生活设施。</w:t>
      </w:r>
    </w:p>
    <w:p w14:paraId="45A257B8">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30" w:name="_Toc387265548"/>
      <w:bookmarkEnd w:id="130"/>
      <w:bookmarkStart w:id="131" w:name="_Toc393368931"/>
      <w:bookmarkStart w:id="132" w:name="_Toc414263601"/>
      <w:bookmarkStart w:id="133" w:name="_Toc509412064"/>
      <w:bookmarkStart w:id="134" w:name="_Toc17850"/>
      <w:r>
        <w:rPr>
          <w:rFonts w:hint="eastAsia" w:asciiTheme="minorEastAsia" w:hAnsiTheme="minorEastAsia" w:eastAsiaTheme="minorEastAsia" w:cstheme="minorEastAsia"/>
          <w:b/>
          <w:bCs/>
          <w:color w:val="auto"/>
          <w:sz w:val="28"/>
          <w:szCs w:val="28"/>
          <w:highlight w:val="none"/>
        </w:rPr>
        <w:t>2.1</w:t>
      </w:r>
      <w:bookmarkEnd w:id="131"/>
      <w:r>
        <w:rPr>
          <w:rFonts w:hint="eastAsia" w:asciiTheme="minorEastAsia" w:hAnsiTheme="minorEastAsia" w:eastAsiaTheme="minorEastAsia" w:cstheme="minorEastAsia"/>
          <w:b/>
          <w:bCs/>
          <w:color w:val="auto"/>
          <w:sz w:val="28"/>
          <w:szCs w:val="28"/>
          <w:highlight w:val="none"/>
        </w:rPr>
        <w:t>6 计量和支付</w:t>
      </w:r>
      <w:bookmarkEnd w:id="132"/>
      <w:bookmarkEnd w:id="133"/>
      <w:bookmarkEnd w:id="134"/>
    </w:p>
    <w:p w14:paraId="253036C0">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2.16.1 现场施工测量</w:t>
      </w:r>
    </w:p>
    <w:p w14:paraId="5946B70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现场施工测量（包括根据合同约定由承包人测设的施工控制网、工程施工阶段的全部施工测量放样工作等）所需费用，包含在《工程量清单》项目的工程单价中，发包人不另行支付。</w:t>
      </w:r>
    </w:p>
    <w:p w14:paraId="1851A486">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2.16.2 现场试验</w:t>
      </w:r>
    </w:p>
    <w:p w14:paraId="61A5D79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（1）现场室内试验</w:t>
      </w:r>
    </w:p>
    <w:p w14:paraId="7F1254E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除合同另有约定外，承包人现场试验室的建设费用，均包含在《工程量清单》项目的工程单价中，发包人不另行支付。</w:t>
      </w:r>
    </w:p>
    <w:p w14:paraId="224DC09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（2）现场工艺试验</w:t>
      </w:r>
    </w:p>
    <w:p w14:paraId="74ED8BA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除合同另有约定外，现场工艺试验所需费用，均包含在《工程量清单》项目的工程单价中，发包人不另行支付。</w:t>
      </w:r>
    </w:p>
    <w:p w14:paraId="39C8071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（3）现场生产性试验</w:t>
      </w:r>
    </w:p>
    <w:p w14:paraId="7845DF7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除合同约定的大型现场生产性试验项目由发包人按《工程量清单》所列项目的总价支付外，其它各项生产性试验费用均包含在《工程量清单》相应项目的工程单价或总价中，发包人不另行支付。</w:t>
      </w:r>
    </w:p>
    <w:p w14:paraId="451AAF86">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2.16.3 施工交通设施</w:t>
      </w:r>
    </w:p>
    <w:p w14:paraId="501BE2B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（1）除合同另有约定外，承包人根据合同要求完成场内施工道路和施工期的管理维护工作所需的费用，由发包人按《工程量清单》相应项目的工程单价或总价支付。</w:t>
      </w:r>
    </w:p>
    <w:p w14:paraId="2F1BD49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（2）场外公共交通的费用，除合同约定由承包人为场外公共交通修建和（或）维护的临时设施外，承包人在施工场地外的一切交通费用，均由承包人自行承担，发包人不另行支付。</w:t>
      </w:r>
    </w:p>
    <w:p w14:paraId="043B21E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（3）承包人承担的超大、超重件的运输费用，均由承包人自行负责，发包人不另行支付。超大、超重件的尺寸或重量超出合同约定的限度时，增加的费用由发包人承担。</w:t>
      </w:r>
    </w:p>
    <w:p w14:paraId="4351CA26">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2.16.4 施工及生活供电设施</w:t>
      </w:r>
    </w:p>
    <w:p w14:paraId="405BEC6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除合同另有约定外，承包人根据合同要求完成施工用电设施的建设、移设和拆除工作所需的费用，由发包人按《工程量清单》相应项目的工程单价或总价支付。</w:t>
      </w:r>
    </w:p>
    <w:p w14:paraId="6AB52A13">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2.16.5 施工及生活供水设施</w:t>
      </w:r>
    </w:p>
    <w:p w14:paraId="42406EB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除合同另有约定外，承包人根据合同要求完成施工及生活供水设施的建设、移设和拆除工作所需的费用，由发包人按《工程量清单》相应项目的工程单价或总价支付。</w:t>
      </w:r>
    </w:p>
    <w:p w14:paraId="68182C28">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2.16.6 施工供风设施</w:t>
      </w:r>
    </w:p>
    <w:p w14:paraId="081F955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除合同另有约定外，承包人根据合同要求完成施工供风设施的建设、移设和拆除工作所需的费用，由发包人按《工程量清单》相应项目的工程单价或总价支付。</w:t>
      </w:r>
    </w:p>
    <w:p w14:paraId="3B1A8E55">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2.16.7 施工照明设施</w:t>
      </w:r>
    </w:p>
    <w:p w14:paraId="0A07EF7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除合同另有约定外，承包人根据合同要求完成施工照明设施的建设、移置、维护管理和拆除工作所需的费用，由发包人按《工程量清单》相应项目的工程单价或总价支付。</w:t>
      </w:r>
    </w:p>
    <w:p w14:paraId="0019D4D2">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2.16.8 施工通信</w:t>
      </w:r>
    </w:p>
    <w:p w14:paraId="0D1D526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除合同另有约定外，承包人根据合同要求完成现场施工通信的建设、移设、维护管理和拆除工作所需的费用，由发包人按《工程量清单》相应项目的工程单价或总价支付。</w:t>
      </w:r>
    </w:p>
    <w:p w14:paraId="3AA0424F">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2.16.9 砂石料生产系统</w:t>
      </w:r>
    </w:p>
    <w:p w14:paraId="5195873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除合同另有约定外，承包人根据合同要求完成砂石料生产系统的建设和拆除工作所需的费用，由发包人按《工程量清单》相应项目的工程单价或总价支付。</w:t>
      </w:r>
    </w:p>
    <w:p w14:paraId="3B76CF6A">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2.16.10 混凝土生产系统</w:t>
      </w:r>
    </w:p>
    <w:p w14:paraId="6FD6396E">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除合同另有约定外，承包人根据合同要求完成混凝土生产系统的建设和拆除工作所需的费用，由发包人按《工程量清单》相应项目的工程单价或总价支付。</w:t>
      </w:r>
    </w:p>
    <w:p w14:paraId="16E930D8">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2.16.11 附属加工厂</w:t>
      </w:r>
    </w:p>
    <w:p w14:paraId="483D7A0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除合同另有约定外，承包人根据合同要求完成附属加工厂的建设、维护管理和拆除工作所需的费用，包含在《工程量清单》项目的工程单价中，发包人不另行支付。</w:t>
      </w:r>
    </w:p>
    <w:p w14:paraId="68C5CC44">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2.16.12 仓库和存料场</w:t>
      </w:r>
    </w:p>
    <w:p w14:paraId="4C627F7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除合同另有约定外，承包人根据合同要求完成仓库或存料场的建设、维护管理和拆除工作所需的费用，由发包人按《工程量清单》相应项目的工程单价或总价支付。</w:t>
      </w:r>
    </w:p>
    <w:p w14:paraId="7FC2FA1D">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2.16.13 弃渣场</w:t>
      </w:r>
    </w:p>
    <w:p w14:paraId="7C12C98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另有约定外，承包人根据合同要求完成弃渣场及排泥场的租（借）用、青苗补偿费、建设和维护管理费、复耕费环保及水保等工作所需的全部费用，包含在《工程量清单》相应项目的工程单价中，发包人不另行支付。</w:t>
      </w:r>
    </w:p>
    <w:p w14:paraId="36A5B36D">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2.16.14 临时生产管理和生活设施</w:t>
      </w:r>
    </w:p>
    <w:p w14:paraId="4C35EAC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除合同另有约定外，承包人根据合同要求完成临时生产管理和生活设施的建设、移设、维护管理和拆除工作所需的费用，由发包人按《工程量清单》相应项目的工程单价或总价支付。</w:t>
      </w:r>
    </w:p>
    <w:p w14:paraId="6928BB41">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2.16.15 其它临时设施</w:t>
      </w:r>
    </w:p>
    <w:p w14:paraId="0948BEB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未列入《工程量清单》的其它临时设施，承包人根据合同要求完成这些设施的建设、移置、维护管理和拆除工作所需的费用，包含在相应永久工程项目的工程单价或总价中，发包人不另行支付。</w:t>
      </w:r>
    </w:p>
    <w:p w14:paraId="3E4D3785">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sectPr>
          <w:pgSz w:w="11907" w:h="16840"/>
          <w:pgMar w:top="1531" w:right="1474" w:bottom="1418" w:left="1531" w:header="720" w:footer="720" w:gutter="0"/>
          <w:pgBorders>
            <w:top w:val="none" w:sz="0" w:space="0"/>
            <w:left w:val="none" w:sz="0" w:space="0"/>
            <w:bottom w:val="none" w:sz="0" w:space="0"/>
            <w:right w:val="none" w:sz="0" w:space="0"/>
          </w:pgBorders>
          <w:pgNumType w:fmt="decimal"/>
          <w:cols w:space="720" w:num="1"/>
          <w:docGrid w:type="lines" w:linePitch="457" w:charSpace="0"/>
        </w:sectPr>
      </w:pPr>
    </w:p>
    <w:p w14:paraId="3381EECF">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35" w:name="_Toc387265549"/>
      <w:bookmarkEnd w:id="135"/>
      <w:bookmarkStart w:id="136" w:name="_Toc25005"/>
      <w:bookmarkStart w:id="137" w:name="_Toc414263602"/>
      <w:bookmarkStart w:id="138" w:name="_Toc509412065"/>
      <w:r>
        <w:rPr>
          <w:rFonts w:hint="eastAsia" w:asciiTheme="minorEastAsia" w:hAnsiTheme="minorEastAsia" w:eastAsiaTheme="minorEastAsia" w:cstheme="minorEastAsia"/>
          <w:b/>
          <w:bCs/>
          <w:color w:val="auto"/>
          <w:sz w:val="28"/>
          <w:szCs w:val="28"/>
          <w:highlight w:val="none"/>
        </w:rPr>
        <w:t>3 施工安全措施</w:t>
      </w:r>
      <w:bookmarkEnd w:id="136"/>
      <w:bookmarkEnd w:id="137"/>
      <w:bookmarkEnd w:id="138"/>
    </w:p>
    <w:p w14:paraId="66CAC60B">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39" w:name="_Toc387265550"/>
      <w:bookmarkEnd w:id="139"/>
      <w:bookmarkStart w:id="140" w:name="_Toc393368933"/>
      <w:bookmarkStart w:id="141" w:name="_Toc414263603"/>
      <w:bookmarkStart w:id="142" w:name="_Toc24735"/>
      <w:bookmarkStart w:id="143" w:name="_Toc509412066"/>
      <w:r>
        <w:rPr>
          <w:rFonts w:hint="eastAsia" w:asciiTheme="minorEastAsia" w:hAnsiTheme="minorEastAsia" w:eastAsiaTheme="minorEastAsia" w:cstheme="minorEastAsia"/>
          <w:b/>
          <w:bCs/>
          <w:color w:val="auto"/>
          <w:sz w:val="28"/>
          <w:szCs w:val="28"/>
          <w:highlight w:val="none"/>
        </w:rPr>
        <w:t>3.1 一般规定</w:t>
      </w:r>
      <w:bookmarkEnd w:id="140"/>
      <w:bookmarkEnd w:id="141"/>
      <w:bookmarkEnd w:id="142"/>
      <w:bookmarkEnd w:id="143"/>
    </w:p>
    <w:p w14:paraId="7D2A08E4">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3.1.1 应用范围</w:t>
      </w:r>
    </w:p>
    <w:p w14:paraId="4857875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本节适用于本合同工程涉及的</w:t>
      </w:r>
      <w:r>
        <w:rPr>
          <w:rFonts w:hint="eastAsia" w:asciiTheme="minorEastAsia" w:hAnsiTheme="minorEastAsia" w:eastAsiaTheme="minorEastAsia" w:cstheme="minorEastAsia"/>
          <w:i/>
          <w:color w:val="auto"/>
          <w:sz w:val="24"/>
          <w:szCs w:val="24"/>
          <w:highlight w:val="none"/>
        </w:rPr>
        <w:t>水利、房建</w:t>
      </w:r>
      <w:r>
        <w:rPr>
          <w:rFonts w:hint="eastAsia" w:asciiTheme="minorEastAsia" w:hAnsiTheme="minorEastAsia" w:eastAsiaTheme="minorEastAsia" w:cstheme="minorEastAsia"/>
          <w:color w:val="auto"/>
          <w:sz w:val="24"/>
          <w:szCs w:val="24"/>
          <w:highlight w:val="none"/>
        </w:rPr>
        <w:t>等在内的施工现场的文明施工及施工安全管理工作等，包括创建文明工地，作业环境安全保护，施工安全监测、监控及施工安全的防控等。</w:t>
      </w:r>
    </w:p>
    <w:p w14:paraId="527A82EE">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3.1.2 承包人责任</w:t>
      </w:r>
    </w:p>
    <w:p w14:paraId="518230C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（1）承包人应按本合同通用合同条款第9.2款的约定和《水利水电工程施工通用</w:t>
      </w:r>
    </w:p>
    <w:p w14:paraId="3A0F2A8C">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安全技术规程》（SL 398-2007）的规定等履行其文明施工和安全施工职责，对本工程</w:t>
      </w:r>
    </w:p>
    <w:p w14:paraId="2599E3C5">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的文明施工和施工安全负责。</w:t>
      </w:r>
    </w:p>
    <w:p w14:paraId="093EBAD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（2）承包人应坚持“安全第一，预防为主，综合治理”的方针，建立、健全安全</w:t>
      </w:r>
    </w:p>
    <w:p w14:paraId="599CD2F8">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生产责任制度，制定各项安全生产规章制度和操作规程，建立完善的施工安全生产设</w:t>
      </w:r>
    </w:p>
    <w:p w14:paraId="02F783FE">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施，健全安全生产保证体系，加强监督管理，切实保障全体人员的生命和财产安全。</w:t>
      </w:r>
    </w:p>
    <w:p w14:paraId="1BE2750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（3）承包人应加强对职工进行施工安全教育，应按本章第3.2款规定的内容，编</w:t>
      </w:r>
    </w:p>
    <w:p w14:paraId="4BBA0C6D">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印安全保护手册发给全体职工。工人上岗前应进行安全操作的培训和考核。合格者才</w:t>
      </w:r>
    </w:p>
    <w:p w14:paraId="0D4CF10F">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准上岗。</w:t>
      </w:r>
    </w:p>
    <w:p w14:paraId="4821E7D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（4）承包人必须遵守国家颁布的有关安全规程。若承包人责任区内发生重大安全</w:t>
      </w:r>
    </w:p>
    <w:p w14:paraId="1BFE79A2">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事故时，承包人应立即报告发包人，并在事故发生后</w:t>
      </w:r>
      <w:r>
        <w:rPr>
          <w:rFonts w:hint="eastAsia" w:asciiTheme="minorEastAsia" w:hAnsiTheme="minorEastAsia" w:eastAsiaTheme="minorEastAsia" w:cstheme="minorEastAsia"/>
          <w:color w:val="auto"/>
          <w:sz w:val="24"/>
          <w:szCs w:val="24"/>
          <w:highlight w:val="none"/>
          <w:u w:val="single"/>
        </w:rPr>
        <w:t>12～24</w:t>
      </w:r>
      <w:r>
        <w:rPr>
          <w:rFonts w:hint="eastAsia" w:asciiTheme="minorEastAsia" w:hAnsiTheme="minorEastAsia" w:eastAsiaTheme="minorEastAsia" w:cstheme="minorEastAsia"/>
          <w:color w:val="auto"/>
          <w:sz w:val="24"/>
          <w:szCs w:val="24"/>
          <w:highlight w:val="none"/>
        </w:rPr>
        <w:t>小时内提交事故情况的书</w:t>
      </w:r>
    </w:p>
    <w:p w14:paraId="23824D29">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面报告。</w:t>
      </w:r>
    </w:p>
    <w:p w14:paraId="745E476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（5）承包人应为施工作业人员配置必需的劳动保护用品。承包人应对其施工安全</w:t>
      </w:r>
    </w:p>
    <w:p w14:paraId="4286328B">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措施不到位而发生的安全事故承担责任。</w:t>
      </w:r>
    </w:p>
    <w:p w14:paraId="082982A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（6）承包人应负责全部施工作业的安全检查，建立专门的安全检查机构，配备专</w:t>
      </w:r>
    </w:p>
    <w:p w14:paraId="0CCC1693">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职的安检人员，进行经常性的安全生产检查，并及时作好安全记录。</w:t>
      </w:r>
    </w:p>
    <w:p w14:paraId="24FBCB2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（7）承包人应按相关规定积极创建文明施工标准化工地建设，文明施工。</w:t>
      </w:r>
    </w:p>
    <w:p w14:paraId="2BF2CEFA">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3.1.3 主要提交件</w:t>
      </w:r>
    </w:p>
    <w:p w14:paraId="535B061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（1）承包人应在本工程开工前</w:t>
      </w:r>
      <w:r>
        <w:rPr>
          <w:rFonts w:hint="eastAsia" w:asciiTheme="minorEastAsia" w:hAnsiTheme="minorEastAsia" w:eastAsiaTheme="minorEastAsia" w:cstheme="minorEastAsia"/>
          <w:color w:val="auto"/>
          <w:sz w:val="24"/>
          <w:szCs w:val="24"/>
          <w:highlight w:val="none"/>
          <w:u w:val="single"/>
        </w:rPr>
        <w:t>14</w:t>
      </w:r>
      <w:r>
        <w:rPr>
          <w:rFonts w:hint="eastAsia" w:asciiTheme="minorEastAsia" w:hAnsiTheme="minorEastAsia" w:eastAsiaTheme="minorEastAsia" w:cstheme="minorEastAsia"/>
          <w:color w:val="auto"/>
          <w:sz w:val="24"/>
          <w:szCs w:val="24"/>
          <w:highlight w:val="none"/>
        </w:rPr>
        <w:t>天，编制一份文明施工及创建标化工地措施计划，提交监理人批准。</w:t>
      </w:r>
    </w:p>
    <w:p w14:paraId="739EFA4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（2）承包人应在本工程开工前</w:t>
      </w:r>
      <w:r>
        <w:rPr>
          <w:rFonts w:hint="eastAsia" w:asciiTheme="minorEastAsia" w:hAnsiTheme="minorEastAsia" w:eastAsiaTheme="minorEastAsia" w:cstheme="minorEastAsia"/>
          <w:color w:val="auto"/>
          <w:sz w:val="24"/>
          <w:szCs w:val="24"/>
          <w:highlight w:val="none"/>
          <w:u w:val="single"/>
        </w:rPr>
        <w:t>14</w:t>
      </w:r>
      <w:r>
        <w:rPr>
          <w:rFonts w:hint="eastAsia" w:asciiTheme="minorEastAsia" w:hAnsiTheme="minorEastAsia" w:eastAsiaTheme="minorEastAsia" w:cstheme="minorEastAsia"/>
          <w:color w:val="auto"/>
          <w:sz w:val="24"/>
          <w:szCs w:val="24"/>
          <w:highlight w:val="none"/>
        </w:rPr>
        <w:t>天，根据《中华人民共和国安全生产法》、《中华人民共和国消防法》、《中华人民共和国道路交通安全法》、《中华人民共和国传染病防治法》、《水利工程建设安全生产管理规定》、《</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"http://baike.soso.com/v178940.htm?ch=ch.bk.innerlink"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浙江省水利工程施工安全生产工作导则</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》等国家行业和地方有关法规，以及本节第3.2.1项规定的内容和要求，编制一份施工安全措施计划，提交监理人批准。</w:t>
      </w:r>
    </w:p>
    <w:p w14:paraId="25200FC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应在每年、每季和每月的进度报告中，按本节规定的各项安全工作内容，详细说明本工程安全措施计划的实施情况，包括对重大危险源和事故隐患分析、评估、监控和整改，以及按规定的格式提交安全检查和事故处理记录。</w:t>
      </w:r>
    </w:p>
    <w:p w14:paraId="3DF1F888">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3.1.4 引用的法律法规</w:t>
      </w:r>
    </w:p>
    <w:p w14:paraId="1DEB9AE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（1）《水利工程建设安全生产管理规定》；</w:t>
      </w:r>
    </w:p>
    <w:p w14:paraId="6C11EE5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（2）《安全技术措施计划的项目总名称表》；</w:t>
      </w:r>
    </w:p>
    <w:p w14:paraId="5F1CA0BE">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（3）《中华人民共和国道路交通安全法》；</w:t>
      </w:r>
    </w:p>
    <w:p w14:paraId="1E9FC50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（4）《中华人民共和国安全生产法》；</w:t>
      </w:r>
    </w:p>
    <w:p w14:paraId="04B9082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（5）《中华人民共和国消防法》；</w:t>
      </w:r>
    </w:p>
    <w:p w14:paraId="74585B6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（6）《中华人民共和国传染病防治法实施办法》；</w:t>
      </w:r>
    </w:p>
    <w:p w14:paraId="45145DC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（7）《中华人民共和国食品卫生法》；</w:t>
      </w:r>
    </w:p>
    <w:p w14:paraId="19C217A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（8）《中华人民共和国劳动法》；</w:t>
      </w:r>
    </w:p>
    <w:p w14:paraId="38A5C11E">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（9）《浙江省安全生产条例》；</w:t>
      </w:r>
    </w:p>
    <w:p w14:paraId="039DE39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（10）《浙江省水利工程施工安全生产工作导则》。</w:t>
      </w:r>
    </w:p>
    <w:p w14:paraId="2D4C149D">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3.1.5 引用标准</w:t>
      </w:r>
    </w:p>
    <w:p w14:paraId="65F790D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（1）《安全标志及其使用导则》（GB 2894—2008）；</w:t>
      </w:r>
    </w:p>
    <w:p w14:paraId="54E269F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（2）《水利水电工程施工通用安全技术规程》（SL 398—2007）；</w:t>
      </w:r>
    </w:p>
    <w:p w14:paraId="7EB9371E">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（3）《水利水电工程金属结构与机电设备安装安全技术规程》（SL 400—2007）；</w:t>
      </w:r>
    </w:p>
    <w:p w14:paraId="2B52CD8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（4）《水工建筑物地下开挖工程施工规范》（SL 378—2007）；</w:t>
      </w:r>
    </w:p>
    <w:p w14:paraId="335CC24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（5）《职业健康安全管理体系规范》（GB/T 28001—2011）。</w:t>
      </w:r>
    </w:p>
    <w:p w14:paraId="07E56150">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44" w:name="_Toc387265551"/>
      <w:bookmarkEnd w:id="144"/>
      <w:bookmarkStart w:id="145" w:name="_Toc414263604"/>
      <w:bookmarkStart w:id="146" w:name="_Toc393368934"/>
      <w:bookmarkStart w:id="147" w:name="_Toc6357"/>
      <w:bookmarkStart w:id="148" w:name="_Toc509412067"/>
      <w:r>
        <w:rPr>
          <w:rFonts w:hint="eastAsia" w:asciiTheme="minorEastAsia" w:hAnsiTheme="minorEastAsia" w:eastAsiaTheme="minorEastAsia" w:cstheme="minorEastAsia"/>
          <w:b/>
          <w:bCs/>
          <w:color w:val="auto"/>
          <w:sz w:val="28"/>
          <w:szCs w:val="28"/>
          <w:highlight w:val="none"/>
        </w:rPr>
        <w:t>3.2 文明施工措施</w:t>
      </w:r>
      <w:bookmarkEnd w:id="145"/>
      <w:bookmarkEnd w:id="146"/>
      <w:bookmarkEnd w:id="147"/>
      <w:bookmarkEnd w:id="148"/>
    </w:p>
    <w:p w14:paraId="096E5B88">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3.2.1 文明施工措施计划</w:t>
      </w:r>
    </w:p>
    <w:p w14:paraId="16ADB87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本节第3.1.3项的规定提交文明施工措施计划，主要内容包括“六牌一图”（概况、名单、安全、文明、消防、重大危险源公示牌，总平面图）、现场标牌（安全警示标志、文明标识、宣传标语等）设置，围护设施（围墙、围档、彩条布围栏等）、场容场貌整洁（清扫、清洗、绿化等），现场地面整治及创建标化工地的措施计划等。</w:t>
      </w:r>
    </w:p>
    <w:p w14:paraId="3928D9C5">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3.2.2 六牌一图</w:t>
      </w:r>
    </w:p>
    <w:p w14:paraId="7E9164C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六牌一图（概况、名单、安全、文明、消防、重大危险源公示牌，总平面图）应设在项目部及其他醒目位置，尺寸不宜过小。</w:t>
      </w:r>
    </w:p>
    <w:p w14:paraId="6B91A4B7">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3.2.3 现场标牌</w:t>
      </w:r>
    </w:p>
    <w:p w14:paraId="053F0B9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（1）安全警示标志应设置在施工现场事故易发地，规格建议为宽120厘米，高90厘米。</w:t>
      </w:r>
    </w:p>
    <w:p w14:paraId="3F769FC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（2）安全警示标志应按监理人指示补充或更换失效的标志。</w:t>
      </w:r>
    </w:p>
    <w:p w14:paraId="382F71D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（3）现场标牌中需公布监督电话，主动接受社会各界的监督。</w:t>
      </w:r>
    </w:p>
    <w:p w14:paraId="0AC099A2">
      <w:pPr>
        <w:keepNext w:val="0"/>
        <w:keepLines w:val="0"/>
        <w:pageBreakBefore w:val="0"/>
        <w:kinsoku/>
        <w:wordWrap/>
        <w:overflowPunct/>
        <w:topLinePunct w:val="0"/>
        <w:bidi w:val="0"/>
        <w:snapToGrid w:val="0"/>
        <w:spacing w:line="400" w:lineRule="exact"/>
        <w:textAlignment w:val="auto"/>
        <w:rPr>
          <w:rStyle w:val="968"/>
          <w:rFonts w:hint="eastAsia" w:asciiTheme="minorEastAsia" w:hAnsiTheme="minorEastAsia" w:eastAsiaTheme="minorEastAsia" w:cstheme="minorEastAsia"/>
          <w:bCs/>
          <w:color w:val="auto"/>
          <w:sz w:val="24"/>
          <w:szCs w:val="24"/>
          <w:highlight w:val="none"/>
        </w:rPr>
      </w:pPr>
      <w:r>
        <w:rPr>
          <w:rStyle w:val="968"/>
          <w:rFonts w:hint="eastAsia" w:asciiTheme="minorEastAsia" w:hAnsiTheme="minorEastAsia" w:eastAsiaTheme="minorEastAsia" w:cstheme="minorEastAsia"/>
          <w:bCs/>
          <w:color w:val="auto"/>
          <w:sz w:val="24"/>
          <w:szCs w:val="24"/>
          <w:highlight w:val="none"/>
        </w:rPr>
        <w:t>3.2.4 围护设施</w:t>
      </w:r>
    </w:p>
    <w:p w14:paraId="3FCF835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（1）根据施工现场情况，需尽量修建维护设施进行封闭施工，减轻对周边环境的影响。</w:t>
      </w:r>
    </w:p>
    <w:p w14:paraId="6548018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（2）围护设施需满足安全要求。</w:t>
      </w:r>
    </w:p>
    <w:p w14:paraId="2172BFC3">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49" w:name="_Toc387265552"/>
      <w:bookmarkEnd w:id="149"/>
      <w:bookmarkStart w:id="150" w:name="_Toc393368935"/>
      <w:bookmarkStart w:id="151" w:name="_Toc414263605"/>
      <w:bookmarkStart w:id="152" w:name="_Toc509412068"/>
      <w:bookmarkStart w:id="153" w:name="_Toc2245"/>
      <w:r>
        <w:rPr>
          <w:rFonts w:hint="eastAsia" w:asciiTheme="minorEastAsia" w:hAnsiTheme="minorEastAsia" w:eastAsiaTheme="minorEastAsia" w:cstheme="minorEastAsia"/>
          <w:b/>
          <w:bCs/>
          <w:color w:val="auto"/>
          <w:sz w:val="28"/>
          <w:szCs w:val="28"/>
          <w:highlight w:val="none"/>
        </w:rPr>
        <w:t>3.3 施工安全措施</w:t>
      </w:r>
      <w:bookmarkEnd w:id="150"/>
      <w:bookmarkEnd w:id="151"/>
      <w:bookmarkEnd w:id="152"/>
      <w:bookmarkEnd w:id="153"/>
    </w:p>
    <w:p w14:paraId="0F2F3C3A">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3.3.1 施工安全措施计划</w:t>
      </w:r>
    </w:p>
    <w:p w14:paraId="56EC3DC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本节第3.1.3项的规定提交施工安全措施计划，其内容应包括施工安全机构的设置、专职安全人员的配备，安全作业环境和安全防护措施及用具、装备，安全设施及特种设备的监测、监控，特殊安全作业防护用品、救生设施、防毒面具、有毒气体检测仪器，安全警示、安全保卫设施，以及防洪、防火、防毒、防噪声、救护、警报、治安和炸药管理等。施工安全措施的项目和范围，还应符合国家颁发的《安全技术措施计划的项目总名称表》及其附录H、I、J的规定。并对重大危险源和事故隐患分析、评估、监控和整改。</w:t>
      </w:r>
    </w:p>
    <w:p w14:paraId="6EF4ECDC">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3.3.2 劳动保护</w:t>
      </w:r>
    </w:p>
    <w:p w14:paraId="42F28BA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（1）承包人应定期向所有现场施工人员发放安全帽、水鞋、雨衣、手套、手灯、防护面具和安全带等劳动保护用品，以及特殊工种作业人员的劳动保护津贴和营养补助等。</w:t>
      </w:r>
    </w:p>
    <w:p w14:paraId="324E0FE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（2）按《中华人民共和国劳动法》的有关规定安排现场作业人员的劳动和休息时间，加班时间不得超过《中华人民共和国劳动法》第四章的规定。</w:t>
      </w:r>
    </w:p>
    <w:p w14:paraId="2E397C6A">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3.3.3 伤病防治和卫生保健</w:t>
      </w:r>
    </w:p>
    <w:p w14:paraId="1A351A1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（1）承包人应在施工现场设置医疗卫生机构，负责施工人员的伤病防治和卫生保健工作。</w:t>
      </w:r>
    </w:p>
    <w:p w14:paraId="1A34F4B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（2）施工人员进人生活区和作业面前，应对环境进行卫生清理，以及采取消毒、杀虫、灭鼠等卫生措施，并对饮用水进行消毒。</w:t>
      </w:r>
    </w:p>
    <w:p w14:paraId="6EBDB38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（3）及时做好病源和疫情监测。一旦发现疫情，应立即采取措施控制感染源和感染者。</w:t>
      </w:r>
    </w:p>
    <w:p w14:paraId="1AC3645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（4）职工食堂应严格执行《中华人民共和国食品卫生法》的有关规定。</w:t>
      </w:r>
    </w:p>
    <w:p w14:paraId="10C8719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（5）所有传染病人、病原携带者和疑似病人一律不得从事易于使该病传播的工作。</w:t>
      </w:r>
    </w:p>
    <w:p w14:paraId="0FC7512F">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3.3.4 危险物品的安全管理</w:t>
      </w:r>
    </w:p>
    <w:p w14:paraId="0DBEF2A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承包人油料的运输和管理应遵守《水利水电工程施工通用安全技术规程》（SL398-2007）第11.5节的规定。</w:t>
      </w:r>
    </w:p>
    <w:p w14:paraId="06A45306">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3.3.5 照明安全</w:t>
      </w:r>
    </w:p>
    <w:p w14:paraId="180BB42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承包人应在施工作业区、施工道路、临时设施、办公区和生活区设置足够的照明，地下洞室的施工作业区、运输通道应布置照明设施符合《水利水电工程施工通用安全技术规程》（SL 398-2007）第4.5.9～4.5.14条的规定。</w:t>
      </w:r>
    </w:p>
    <w:p w14:paraId="1ED7315E">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3.3.6 接地及防雷装置</w:t>
      </w:r>
    </w:p>
    <w:p w14:paraId="2AEA963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接地及防雷装置应符合SL 398-2007第4.2节接地（接零）与防雷规定的要求。凡可能漏电伤人或易受雷击的电器及建筑物均应设置接地或防雷装置。</w:t>
      </w:r>
    </w:p>
    <w:p w14:paraId="225F81D4">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3.3.7 防有毒、有害物品的控制</w:t>
      </w:r>
    </w:p>
    <w:p w14:paraId="541CEA5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承包人应遵守《水工建筑物地下开挖工程施工规范》（SL 378-2007）第11.3节防尘、有害气体的规定。</w:t>
      </w:r>
    </w:p>
    <w:p w14:paraId="7CEDA640">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3.3.8 爆破作业安全</w:t>
      </w:r>
    </w:p>
    <w:p w14:paraId="1B9D9B2C">
      <w:pPr>
        <w:keepNext w:val="0"/>
        <w:keepLines w:val="0"/>
        <w:pageBreakBefore w:val="0"/>
        <w:kinsoku/>
        <w:wordWrap/>
        <w:overflowPunct/>
        <w:topLinePunct w:val="0"/>
        <w:bidi w:val="0"/>
        <w:snapToGrid w:val="0"/>
        <w:spacing w:line="400" w:lineRule="exact"/>
        <w:ind w:firstLine="600" w:firstLineChars="2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color w:val="auto"/>
          <w:sz w:val="24"/>
          <w:szCs w:val="24"/>
          <w:highlight w:val="none"/>
        </w:rPr>
        <w:t>本项目不适用。</w:t>
      </w:r>
    </w:p>
    <w:p w14:paraId="2EB1AA11">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3.3.9 消防</w:t>
      </w:r>
    </w:p>
    <w:p w14:paraId="0F83372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（1）承包人应遵守《中华人民共和国消防法》，并负责其自己辖区内的消防工作。承包人应对其辖区内发生的火灾及其造成的人员伤亡和财产损失负责。</w:t>
      </w:r>
    </w:p>
    <w:p w14:paraId="1E5FD95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（2）承包人应按《水利水电工程施工通用安全技术规程》（SL 398—2007）第3.5节的规定，建立现场消防组织，配置必要的消防专职人员和消防设备器材。消防设备的型号和功率应满足消防任务的需要。在现场配备必要的灭火器材、设置防火警示标志，保持畅通的消防通道。</w:t>
      </w:r>
    </w:p>
    <w:p w14:paraId="4C91E5B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（3）承包人应对职工进行经常性的消防知识教育和消防安全训练，消防设备器材应经常检查和保养，使其处于良好的待命状态。</w:t>
      </w:r>
    </w:p>
    <w:p w14:paraId="683A24F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（4）承包人应制定经常性的消防检查制度，划分施工现场的防火责任区。承包人的消防专职人员应定期检查各施工现场，以及办公与生活区的消防安全，特别是用电安全。</w:t>
      </w:r>
    </w:p>
    <w:p w14:paraId="4B212525">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3.3.10洪水和气象灾害的防护</w:t>
      </w:r>
    </w:p>
    <w:p w14:paraId="220EA87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做好水情和气象预报工作。承包人应向发包人或地方主管水文、气象预报工作的部门获取工程所在区域短、中、长期水文、气象预报资料。一旦发现有可能危及工程和人身财产安全的灾害预兆时，应立即采取确保安全的有效措施。</w:t>
      </w:r>
    </w:p>
    <w:p w14:paraId="2B8F2B1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（2）每年汛前，承包人应编制防洪度汛预案，并按《水利水电工程施工通用安全技术规程》（SL 398-2007）第3.6节、第3.7节的规定，制定切实可行的预防和减灾措施。</w:t>
      </w:r>
    </w:p>
    <w:p w14:paraId="56650406">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3.3.11 安全标志</w:t>
      </w:r>
    </w:p>
    <w:p w14:paraId="0844A20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（1）承包人应按《安全标志及其使用导则》（GB 2894-2008）的要求，在施工区内设置一切必需的安全标志，其标志类型包括：</w:t>
      </w:r>
    </w:p>
    <w:p w14:paraId="16BD181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1）禁止标志；</w:t>
      </w:r>
    </w:p>
    <w:p w14:paraId="3AA1702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2）警告标志；</w:t>
      </w:r>
    </w:p>
    <w:p w14:paraId="2802529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3）指令标志；</w:t>
      </w:r>
    </w:p>
    <w:p w14:paraId="409C811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4）提示标志。</w:t>
      </w:r>
    </w:p>
    <w:p w14:paraId="793903C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（2）承包人应负责保护施工区内的所有标志，并按监理人指示补充或更换失效的标志。</w:t>
      </w:r>
    </w:p>
    <w:p w14:paraId="647A91AD">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3.3.12 施工安全监测</w:t>
      </w:r>
    </w:p>
    <w:p w14:paraId="2AAD152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i/>
          <w:color w:val="auto"/>
          <w:sz w:val="24"/>
          <w:szCs w:val="24"/>
          <w:highlight w:val="none"/>
        </w:rPr>
      </w:pPr>
      <w:bookmarkStart w:id="154" w:name="_Toc387265553"/>
      <w:bookmarkEnd w:id="154"/>
      <w:bookmarkStart w:id="155" w:name="_Toc393368936"/>
      <w:r>
        <w:rPr>
          <w:rFonts w:hint="eastAsia" w:asciiTheme="minorEastAsia" w:hAnsiTheme="minorEastAsia" w:eastAsiaTheme="minorEastAsia" w:cstheme="minorEastAsia"/>
          <w:i/>
          <w:color w:val="auto"/>
          <w:sz w:val="24"/>
          <w:szCs w:val="24"/>
          <w:highlight w:val="none"/>
        </w:rPr>
        <w:t>承包人应做好施工期安全监测工作，并承担相关费用。</w:t>
      </w:r>
    </w:p>
    <w:p w14:paraId="5C836EBF">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56" w:name="_Toc2095"/>
      <w:bookmarkStart w:id="157" w:name="_Toc509412069"/>
      <w:bookmarkStart w:id="158" w:name="_Toc414263606"/>
      <w:r>
        <w:rPr>
          <w:rFonts w:hint="eastAsia" w:asciiTheme="minorEastAsia" w:hAnsiTheme="minorEastAsia" w:eastAsiaTheme="minorEastAsia" w:cstheme="minorEastAsia"/>
          <w:b/>
          <w:bCs/>
          <w:color w:val="auto"/>
          <w:sz w:val="28"/>
          <w:szCs w:val="28"/>
          <w:highlight w:val="none"/>
        </w:rPr>
        <w:t>3.4 应急救援措施</w:t>
      </w:r>
      <w:bookmarkEnd w:id="155"/>
      <w:bookmarkEnd w:id="156"/>
      <w:bookmarkEnd w:id="157"/>
      <w:bookmarkEnd w:id="158"/>
    </w:p>
    <w:p w14:paraId="089002AB">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3.4.1 事故应急救援预案</w:t>
      </w:r>
    </w:p>
    <w:p w14:paraId="6668EFD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（1）承包人应制定生产安全事故的应急救援预案，应急救援预案应能随时紧急调动应救人员，救援专职人员应定期组织应急预案的演练。</w:t>
      </w:r>
    </w:p>
    <w:p w14:paraId="1205892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（2）发生事故后，承包人应按应急救援要求，配备必需的应急救援器材和设备，并及时将应急救援的措施报告提交监理人。</w:t>
      </w:r>
    </w:p>
    <w:p w14:paraId="7DBEF3C0">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3.4.2 伤亡事故处理</w:t>
      </w:r>
    </w:p>
    <w:p w14:paraId="31E6182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（1）施工过程中，若发生施工生产人员或第三者人员的伤亡事故时，承包人应按本合同通用合同条款第9.5款的约定，及时进行处理，并立即报告监理人。</w:t>
      </w:r>
    </w:p>
    <w:p w14:paraId="147A6E4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（2）发生重大伤亡或特大事故时，承包人必须保护事故现场，立即报告发包人和当地政府的安全管理部门，并在当地政府的支持和协助下，按国家有关规定妥善处理好事故。</w:t>
      </w:r>
    </w:p>
    <w:p w14:paraId="4F38EE6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（3）事故处理结案后，承包人应向公众张榜告示处理事故结果。</w:t>
      </w:r>
    </w:p>
    <w:p w14:paraId="6DEA2AD4">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3.4.3 预防自然灾害措施</w:t>
      </w:r>
    </w:p>
    <w:p w14:paraId="5777F53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（1）施工期间一旦发生洪水、或可能危及人身财产安全事故的预兆时，承包人应立即采取有效的防灾措施，确保工程人员和财产的安全。</w:t>
      </w:r>
    </w:p>
    <w:p w14:paraId="0D0A65B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一旦发生安全事故，承包人应立即按其安全职责分工，组织人员、设备和物资，尽快制止事故发展，及时消除隐患，划定警戒范围，并在最短时间内组织好人员、车辆和设备的疏散，避免再次发生人员伤亡和财产损失。</w:t>
      </w:r>
    </w:p>
    <w:p w14:paraId="1103A85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应保护好事故现场，为事故调查分析提供直接证据，做好现场标志和书面记录，绘制现场简图，并妥善保存现场重要痕迹、物证，必要时应对事故现场和伤亡情况进行录像或拍照，待事故调查部门有明确指令后，才能清除事故现场。</w:t>
      </w:r>
    </w:p>
    <w:p w14:paraId="189B9ECE">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59" w:name="_Toc387265554"/>
      <w:bookmarkEnd w:id="159"/>
      <w:bookmarkStart w:id="160" w:name="_Toc509412070"/>
      <w:bookmarkStart w:id="161" w:name="_Toc393368937"/>
      <w:r>
        <w:rPr>
          <w:rFonts w:hint="eastAsia" w:asciiTheme="minorEastAsia" w:hAnsiTheme="minorEastAsia" w:eastAsiaTheme="minorEastAsia" w:cstheme="minorEastAsia"/>
          <w:b/>
          <w:bCs/>
          <w:color w:val="auto"/>
          <w:sz w:val="28"/>
          <w:szCs w:val="28"/>
          <w:highlight w:val="none"/>
        </w:rPr>
        <w:t>3.5 计量和支付</w:t>
      </w:r>
      <w:bookmarkEnd w:id="160"/>
      <w:bookmarkEnd w:id="161"/>
    </w:p>
    <w:p w14:paraId="4FCCFD6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3.5.1 承包人按本节第3.2款、第3.3款、第3.4款要求进行的，指施工现场文明施工、安全施工所需要的各项费用，应在《工程量清单》以安全施工费用总价形式专项列报。安全施工费的使用范围按国家、《浙江省水利工程造价计价依据（2010年）》补充规定（一）（浙水建【2013】81号）等有关规定及本节规定执行，承包人应提出具体实施方案和预算，经监理审核，发包人批准后按方案实施进度支付。</w:t>
      </w:r>
    </w:p>
    <w:p w14:paraId="56292FE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3.5.2 承包人按合同要求完成施工期观测（包括巡视检查和现场监测）、设备维护、资料记录和整理、资料分析等工作所需的费用，包含在相应项目的单价或总价中，发包人不再另行支付。</w:t>
      </w:r>
    </w:p>
    <w:p w14:paraId="6A04876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3.5.3 施工图纸明示的永久性标志牌、成品警示牌（含设计详图中所有内容，包括基础）等以个、处等为单位计量，由发包人按《 工程量清单》 相应项目有效工程量的每个、处等工程单价支付。</w:t>
      </w:r>
    </w:p>
    <w:p w14:paraId="5E43F110">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sectPr>
          <w:pgSz w:w="11907" w:h="16840"/>
          <w:pgMar w:top="1531" w:right="1474" w:bottom="1418" w:left="1531" w:header="720" w:footer="720" w:gutter="0"/>
          <w:pgBorders>
            <w:top w:val="none" w:sz="0" w:space="0"/>
            <w:left w:val="none" w:sz="0" w:space="0"/>
            <w:bottom w:val="none" w:sz="0" w:space="0"/>
            <w:right w:val="none" w:sz="0" w:space="0"/>
          </w:pgBorders>
          <w:pgNumType w:fmt="decimal"/>
          <w:cols w:space="720" w:num="1"/>
          <w:docGrid w:type="lines" w:linePitch="457" w:charSpace="0"/>
        </w:sectPr>
      </w:pPr>
    </w:p>
    <w:p w14:paraId="69B5E7DC">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62" w:name="_Toc387265555"/>
      <w:bookmarkEnd w:id="162"/>
      <w:bookmarkStart w:id="163" w:name="_Toc509412071"/>
      <w:bookmarkStart w:id="164" w:name="_Toc414263607"/>
      <w:bookmarkStart w:id="165" w:name="_Toc4463"/>
      <w:r>
        <w:rPr>
          <w:rFonts w:hint="eastAsia" w:asciiTheme="minorEastAsia" w:hAnsiTheme="minorEastAsia" w:eastAsiaTheme="minorEastAsia" w:cstheme="minorEastAsia"/>
          <w:b/>
          <w:bCs/>
          <w:color w:val="auto"/>
          <w:sz w:val="28"/>
          <w:szCs w:val="28"/>
          <w:highlight w:val="none"/>
        </w:rPr>
        <w:t>4 环境保护和水土保持</w:t>
      </w:r>
      <w:bookmarkEnd w:id="163"/>
      <w:bookmarkEnd w:id="164"/>
      <w:bookmarkEnd w:id="165"/>
      <w:r>
        <w:rPr>
          <w:rFonts w:hint="eastAsia" w:asciiTheme="minorEastAsia" w:hAnsiTheme="minorEastAsia" w:eastAsiaTheme="minorEastAsia" w:cstheme="minorEastAsia"/>
          <w:b/>
          <w:bCs/>
          <w:color w:val="auto"/>
          <w:sz w:val="28"/>
          <w:szCs w:val="28"/>
          <w:highlight w:val="none"/>
        </w:rPr>
        <w:t xml:space="preserve"> </w:t>
      </w:r>
    </w:p>
    <w:p w14:paraId="655FD086">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66" w:name="_Toc387265556"/>
      <w:bookmarkEnd w:id="166"/>
      <w:bookmarkStart w:id="167" w:name="_Toc393368939"/>
      <w:bookmarkStart w:id="168" w:name="_Toc509412072"/>
      <w:bookmarkStart w:id="169" w:name="_Toc414263608"/>
      <w:bookmarkStart w:id="170" w:name="_Toc16294"/>
      <w:r>
        <w:rPr>
          <w:rFonts w:hint="eastAsia" w:asciiTheme="minorEastAsia" w:hAnsiTheme="minorEastAsia" w:eastAsiaTheme="minorEastAsia" w:cstheme="minorEastAsia"/>
          <w:b/>
          <w:bCs/>
          <w:color w:val="auto"/>
          <w:sz w:val="28"/>
          <w:szCs w:val="28"/>
          <w:highlight w:val="none"/>
        </w:rPr>
        <w:t>4.1 一般规定</w:t>
      </w:r>
      <w:bookmarkEnd w:id="167"/>
      <w:bookmarkEnd w:id="168"/>
      <w:bookmarkEnd w:id="169"/>
      <w:bookmarkEnd w:id="170"/>
    </w:p>
    <w:p w14:paraId="6C47B1D3">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4.1.1 应用范围</w:t>
      </w:r>
    </w:p>
    <w:p w14:paraId="6480E5A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节规定适用于本合同工程涉及的水利、房建等在内的施工期的生产、生活区环境保护和水土保持的有关工作，其主要工作范围和内容包括（最终以符合环保、水保验收要求为准）：生活、生产污水废水处理，大气环境和声环境保护、固体废弃物处理、疾病预防、疫情控制、环境风险应急措施、水土保持、完工后的场地清理、农田复耕与植被恢复等。</w:t>
      </w:r>
    </w:p>
    <w:p w14:paraId="54646615">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4.1.2 承包人责任</w:t>
      </w:r>
    </w:p>
    <w:p w14:paraId="2FC3C4E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（1）承包人必须遵守有关环境保护和水土保持的法律、法规和规章，并按照本合同技术条款的有关规定，做好施工区及生活区的环境保护与水土保持工作。</w:t>
      </w:r>
    </w:p>
    <w:p w14:paraId="33BEE8F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对本合同划定的施工场地界线附近的树木和植被必须尽力加以保护。承包人不得让有害物质（如燃料、油料、化学品、酸等，以及超过剂量的有害气体和尘埃、污水、泥土或水、弃渣等），污染施工场地及场地以外的土地和河川。</w:t>
      </w:r>
    </w:p>
    <w:p w14:paraId="43F6E6A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应按合同约定和监理人指示，接受国家和地方环境保护与水行政主管部门的监督和检查。承包人应对其违反上述法律、法规和规章以及本合同规定所造成的环境污染、水土流失、人员伤害和财产损失等承担责任。</w:t>
      </w:r>
    </w:p>
    <w:p w14:paraId="5CF8795C">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4.1.3 主要提交件</w:t>
      </w:r>
    </w:p>
    <w:p w14:paraId="4EEDA91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（1）环境保护及水土保持措施计划：</w:t>
      </w:r>
    </w:p>
    <w:p w14:paraId="58E7958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承包人在提交施工总布置设计文件的同时，提交本合同施工期的环境保护和水土保持措施计划，提交监理人批准，其内容包括：</w:t>
      </w:r>
    </w:p>
    <w:p w14:paraId="4C1482B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1）承包人生活区的生活用水和生活污水处理措施；</w:t>
      </w:r>
    </w:p>
    <w:p w14:paraId="0D1737E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2）承包人对生活垃圾、粪便处理措施；</w:t>
      </w:r>
    </w:p>
    <w:p w14:paraId="06F8583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3）办公、生活场所清洁措施；</w:t>
      </w:r>
    </w:p>
    <w:p w14:paraId="7CA983C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4）施工生产废水（如基坑废水、混凝土生产系统废水、砂石料加工系统废水、机修废水等）处理措施；</w:t>
      </w:r>
    </w:p>
    <w:p w14:paraId="39E7311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5）施工区扬尘、粉尘、废气的处理措施；</w:t>
      </w:r>
    </w:p>
    <w:p w14:paraId="3520C53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6）施工区强光、噪声控制措施；</w:t>
      </w:r>
    </w:p>
    <w:p w14:paraId="7735281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7）固体废弃物处理措施；</w:t>
      </w:r>
    </w:p>
    <w:p w14:paraId="6B5C890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8）人群健康保护措施；</w:t>
      </w:r>
    </w:p>
    <w:p w14:paraId="7D541F2E">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9）本工程存料场、弃渣场的挡护工程、坡面保护工程和排水工程；</w:t>
      </w:r>
    </w:p>
    <w:p w14:paraId="685F2F4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10）环境风险应急措施；</w:t>
      </w:r>
    </w:p>
    <w:p w14:paraId="0E93027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11）施工辅助生产区（如混凝土系统、砂石加工系统的生产区及加工场等）、工程枢纽施工区、施工生活营地等所有场地周边的截、排水措施，开挖边坡支护措施、挡护建筑物的排水措施等；</w:t>
      </w:r>
    </w:p>
    <w:p w14:paraId="1215358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12）施工区边坡工程的水土保护措施；</w:t>
      </w:r>
    </w:p>
    <w:p w14:paraId="251022F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13）完工后场地清理及农田复耕和植被恢复措施。</w:t>
      </w:r>
    </w:p>
    <w:p w14:paraId="72656E5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（2）承包人应按监理人指示，在工程开工后</w:t>
      </w:r>
      <w:r>
        <w:rPr>
          <w:rFonts w:hint="eastAsia" w:asciiTheme="minorEastAsia" w:hAnsiTheme="minorEastAsia" w:eastAsiaTheme="minorEastAsia" w:cstheme="minorEastAsia"/>
          <w:color w:val="auto"/>
          <w:sz w:val="24"/>
          <w:szCs w:val="24"/>
          <w:highlight w:val="none"/>
          <w:u w:val="single"/>
        </w:rPr>
        <w:t>14</w:t>
      </w:r>
      <w:r>
        <w:rPr>
          <w:rFonts w:hint="eastAsia" w:asciiTheme="minorEastAsia" w:hAnsiTheme="minorEastAsia" w:eastAsiaTheme="minorEastAsia" w:cstheme="minorEastAsia"/>
          <w:color w:val="auto"/>
          <w:sz w:val="24"/>
          <w:szCs w:val="24"/>
          <w:highlight w:val="none"/>
        </w:rPr>
        <w:t>天内，将污水、废水处理系统的设计与施工计划以及维护系统的运行措施等生产废水处理的专项报告提交监理人批准。</w:t>
      </w:r>
    </w:p>
    <w:p w14:paraId="27809E0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（3）验收报告和资料：</w:t>
      </w:r>
    </w:p>
    <w:p w14:paraId="7731DC9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l）环境保护措施质量检查及验收报告；</w:t>
      </w:r>
    </w:p>
    <w:p w14:paraId="0A11844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2）水土保持措施的质量检查及验收报告；</w:t>
      </w:r>
    </w:p>
    <w:p w14:paraId="152628B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3）监理人要求提供的其它资料。</w:t>
      </w:r>
    </w:p>
    <w:p w14:paraId="0BFFFC54">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4.1.4 引用的法律法规</w:t>
      </w:r>
    </w:p>
    <w:p w14:paraId="6A559A6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（1）《水利工程建设项目验收管理规定》（水利部第30号令）；</w:t>
      </w:r>
    </w:p>
    <w:p w14:paraId="3F07D21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（2）《中华人民共和国水法》；</w:t>
      </w:r>
    </w:p>
    <w:p w14:paraId="1C247CE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（3）《中华人民共和国水污染防治法实施细则》；</w:t>
      </w:r>
    </w:p>
    <w:p w14:paraId="3AA219B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（4）《中华人民共和国大气污染防治法》；</w:t>
      </w:r>
    </w:p>
    <w:p w14:paraId="058296A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（5）《建设项目环境保护管理条例》；</w:t>
      </w:r>
    </w:p>
    <w:p w14:paraId="7D76989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（6）《中华人民共和国环境噪声污染防治法》；</w:t>
      </w:r>
    </w:p>
    <w:p w14:paraId="7042294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（7）《中华人民共和国水污染防治法》；</w:t>
      </w:r>
    </w:p>
    <w:p w14:paraId="6DD748F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（8）《中华人民共和国固体废弃物污染环境防治法》；</w:t>
      </w:r>
    </w:p>
    <w:p w14:paraId="7618931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（9）《中华人民共和国水土保持法》；</w:t>
      </w:r>
    </w:p>
    <w:p w14:paraId="6F7ECD8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（10）《中华人民共和国环境保护法》。</w:t>
      </w:r>
    </w:p>
    <w:p w14:paraId="4AD29D27">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4.1.5 引用标准</w:t>
      </w:r>
    </w:p>
    <w:p w14:paraId="17FA95A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（1）《生活饮用水卫生标准》（GB 5749-2006）；</w:t>
      </w:r>
    </w:p>
    <w:p w14:paraId="1715E17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（2）《地表水环境质量标准》（GB 3838-2002）；</w:t>
      </w:r>
    </w:p>
    <w:p w14:paraId="523220FE">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（3）《环境空气质量标准》（GB 3095-2012）；</w:t>
      </w:r>
    </w:p>
    <w:p w14:paraId="1B7514EE">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（4）《污水综合排放标准》（GB 8978-1996）；</w:t>
      </w:r>
    </w:p>
    <w:p w14:paraId="042423C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（5）《大气污染物综合排放标准》（GB 16297-1996）；</w:t>
      </w:r>
    </w:p>
    <w:p w14:paraId="5060948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（6）《建筑施工场界噪声限值》（GB 12523-2011）；</w:t>
      </w:r>
    </w:p>
    <w:p w14:paraId="76E3CC2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（7）《水利水电工程施工通用安全技术规程》（SL 398-2007）；</w:t>
      </w:r>
    </w:p>
    <w:p w14:paraId="0CAB242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（8）《水土保持监测技术规程》（SL 277-2002）；</w:t>
      </w:r>
    </w:p>
    <w:p w14:paraId="466C3BF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（9）《水环境监测规范》（SL 219-2013）；</w:t>
      </w:r>
    </w:p>
    <w:p w14:paraId="1C2612B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（10）《生活垃圾卫生填埋处理技术规范》（CB50869-2013）；</w:t>
      </w:r>
    </w:p>
    <w:p w14:paraId="155EB91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（11）《水土保持综合治理验收规范》（GB/T 15773-2008）。</w:t>
      </w:r>
    </w:p>
    <w:p w14:paraId="62A51BE8">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71" w:name="_Toc387265557"/>
      <w:bookmarkEnd w:id="171"/>
      <w:bookmarkStart w:id="172" w:name="_Toc509412073"/>
      <w:bookmarkStart w:id="173" w:name="_Toc414263609"/>
      <w:bookmarkStart w:id="174" w:name="_Toc393368940"/>
      <w:bookmarkStart w:id="175" w:name="_Toc30154"/>
      <w:r>
        <w:rPr>
          <w:rFonts w:hint="eastAsia" w:asciiTheme="minorEastAsia" w:hAnsiTheme="minorEastAsia" w:eastAsiaTheme="minorEastAsia" w:cstheme="minorEastAsia"/>
          <w:b/>
          <w:bCs/>
          <w:color w:val="auto"/>
          <w:sz w:val="28"/>
          <w:szCs w:val="28"/>
          <w:highlight w:val="none"/>
        </w:rPr>
        <w:t>4.2 施工环境保护</w:t>
      </w:r>
      <w:bookmarkEnd w:id="172"/>
      <w:bookmarkEnd w:id="173"/>
      <w:bookmarkEnd w:id="174"/>
      <w:bookmarkEnd w:id="175"/>
    </w:p>
    <w:p w14:paraId="623F58AD">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4.2.1 生活供水及生活援水处理</w:t>
      </w:r>
    </w:p>
    <w:p w14:paraId="2EB5DEF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（1）饮用水水质应符合《生活饮用水卫生标准》（GB 5749-2006）的规定。</w:t>
      </w:r>
    </w:p>
    <w:p w14:paraId="42ADF42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（2）处理后的废水水质应符合受纳水体环境功能区规划规定的排放要求，或应遵守《污水综合排放标准》（GB 8978-1996）的规定，不得将未处理的生活污水直接或间接排人河流水体中，或造成生活供水系统的污染。</w:t>
      </w:r>
    </w:p>
    <w:p w14:paraId="310534F0">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4.2.2 生产废水处理</w:t>
      </w:r>
    </w:p>
    <w:p w14:paraId="0F6C708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基坑排水的排放口位置尽可能设置在靠近河流中的流速较大处，以尽量满足水质保护要求。基坑的经常性排水，应在基坑排水末端设沉淀池，排水量视沉淀池水的浑浊程度而定，做到蓄浑排清。尽量控制水体pH值接近中性时排放。</w:t>
      </w:r>
    </w:p>
    <w:p w14:paraId="0FA8DB9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（2）砂石料开采加工、混凝土生产及其它辅助生产系统等的废水处理应实行雨污分流，建立完善的废水处理系统，将各生产系统经常性排放的废水统一收集处理。</w:t>
      </w:r>
    </w:p>
    <w:p w14:paraId="45DE832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（3）废水处理系统排出的污泥需进行必要的脱水（或沉淀）处理后，运至指定的弃渣场堆存。防止污泥进入排水系统或排入海塘。</w:t>
      </w:r>
    </w:p>
    <w:p w14:paraId="0C9D684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（4）机修及汽修系统的废水收集、处理系统应建立专用的废水收集管道，对含油较高的机修废水应选用成套油水分离设备进行油水分离，不得任意设置未经处理的废水排污口。</w:t>
      </w:r>
    </w:p>
    <w:p w14:paraId="7D7667B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（5）混凝土浇筑面的冲洗、冲毛废水，以及灌浆工作面冲洗岩粉的污水和废弃浆液应由专设的沟道集中排放，严禁污水漫流。</w:t>
      </w:r>
    </w:p>
    <w:p w14:paraId="57FE6E8A">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4.2.3 施工区粉尘控制</w:t>
      </w:r>
    </w:p>
    <w:p w14:paraId="145071D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（1）承包人应根据施工设备类型和施工方法制定除尘实施细则，提交监理人批准。</w:t>
      </w:r>
    </w:p>
    <w:p w14:paraId="0C6D249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（2）施工过程中，承包人应会同监理人根据批准的除尘实施细则，随时进行除尘措施的检查和检测。检查和检测记录应提交监理人。</w:t>
      </w:r>
    </w:p>
    <w:p w14:paraId="74BAD52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（3）施工期间，承包人应根据工程所在区域环境空气功能区划要求，保证施工场界及敏感受体附近空气中允许粉尘浓度限值控制在《水利水电工程施工通用安全技术规程》（SL 398-2007）表3.4.2规定范围内。</w:t>
      </w:r>
    </w:p>
    <w:p w14:paraId="0F5EFD7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（4）承包人制定的除尘措施，应遵守《水利水电工程施工通用安全技术规程》（SL398-2007）第3.4.3条的有关规定外，还应做到：</w:t>
      </w:r>
    </w:p>
    <w:p w14:paraId="07DF152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iCs/>
          <w:color w:val="auto"/>
          <w:sz w:val="24"/>
          <w:szCs w:val="24"/>
          <w:highlight w:val="none"/>
        </w:rPr>
      </w:pPr>
      <w:r>
        <w:rPr>
          <w:rFonts w:hint="eastAsia" w:asciiTheme="minorEastAsia" w:hAnsiTheme="minorEastAsia" w:eastAsiaTheme="minorEastAsia" w:cstheme="minorEastAsia"/>
          <w:iCs/>
          <w:color w:val="auto"/>
          <w:sz w:val="24"/>
          <w:szCs w:val="24"/>
          <w:highlight w:val="none"/>
        </w:rPr>
        <w:t>1）施工期间，除尘设备应与生产设备同时运行，并保持良好运行状态；</w:t>
      </w:r>
    </w:p>
    <w:p w14:paraId="1531FC0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iCs/>
          <w:color w:val="auto"/>
          <w:sz w:val="24"/>
          <w:szCs w:val="24"/>
          <w:highlight w:val="none"/>
        </w:rPr>
      </w:pPr>
      <w:r>
        <w:rPr>
          <w:rFonts w:hint="eastAsia" w:asciiTheme="minorEastAsia" w:hAnsiTheme="minorEastAsia" w:eastAsiaTheme="minorEastAsia" w:cstheme="minorEastAsia"/>
          <w:iCs/>
          <w:color w:val="auto"/>
          <w:sz w:val="24"/>
          <w:szCs w:val="24"/>
          <w:highlight w:val="none"/>
        </w:rPr>
        <w:t>2）选用低尘工艺，钻孔要安装除尘装置；</w:t>
      </w:r>
    </w:p>
    <w:p w14:paraId="47480626">
      <w:pPr>
        <w:pStyle w:val="785"/>
        <w:keepNext w:val="0"/>
        <w:keepLines w:val="0"/>
        <w:pageBreakBefore w:val="0"/>
        <w:widowControl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iCs/>
          <w:color w:val="auto"/>
          <w:sz w:val="24"/>
          <w:szCs w:val="24"/>
          <w:highlight w:val="none"/>
        </w:rPr>
      </w:pPr>
      <w:r>
        <w:rPr>
          <w:rFonts w:hint="eastAsia" w:asciiTheme="minorEastAsia" w:hAnsiTheme="minorEastAsia" w:eastAsiaTheme="minorEastAsia" w:cstheme="minorEastAsia"/>
          <w:iCs/>
          <w:color w:val="auto"/>
          <w:sz w:val="24"/>
          <w:szCs w:val="24"/>
          <w:highlight w:val="none"/>
        </w:rPr>
        <w:t>3）混凝土系统配置除尘装置，及时更换和修理无法运行的除尘设备；</w:t>
      </w:r>
    </w:p>
    <w:p w14:paraId="1712B5AB">
      <w:pPr>
        <w:pStyle w:val="785"/>
        <w:keepNext w:val="0"/>
        <w:keepLines w:val="0"/>
        <w:pageBreakBefore w:val="0"/>
        <w:widowControl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iCs/>
          <w:color w:val="auto"/>
          <w:sz w:val="24"/>
          <w:szCs w:val="24"/>
          <w:highlight w:val="none"/>
        </w:rPr>
      </w:pPr>
      <w:r>
        <w:rPr>
          <w:rFonts w:hint="eastAsia" w:asciiTheme="minorEastAsia" w:hAnsiTheme="minorEastAsia" w:eastAsiaTheme="minorEastAsia" w:cstheme="minorEastAsia"/>
          <w:iCs/>
          <w:color w:val="auto"/>
          <w:sz w:val="24"/>
          <w:szCs w:val="24"/>
          <w:highlight w:val="none"/>
        </w:rPr>
        <w:t>4）承包人不得任意安装和使用对空气可能产生污染的锅炉、炉具，以及使用易产生烟尘或其它空气污染物的燃料；</w:t>
      </w:r>
    </w:p>
    <w:p w14:paraId="19E71CE6">
      <w:pPr>
        <w:pStyle w:val="785"/>
        <w:keepNext w:val="0"/>
        <w:keepLines w:val="0"/>
        <w:pageBreakBefore w:val="0"/>
        <w:widowControl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iCs/>
          <w:color w:val="auto"/>
          <w:sz w:val="24"/>
          <w:szCs w:val="24"/>
          <w:highlight w:val="none"/>
        </w:rPr>
      </w:pPr>
      <w:r>
        <w:rPr>
          <w:rFonts w:hint="eastAsia" w:asciiTheme="minorEastAsia" w:hAnsiTheme="minorEastAsia" w:eastAsiaTheme="minorEastAsia" w:cstheme="minorEastAsia"/>
          <w:iCs/>
          <w:color w:val="auto"/>
          <w:sz w:val="24"/>
          <w:szCs w:val="24"/>
          <w:highlight w:val="none"/>
        </w:rPr>
        <w:t>5）散装水泥、粉煤灰、磷矿渣粉应由封闭系统从罐车卸载到储存罐，所有出口应配有袋式过滤器；</w:t>
      </w:r>
    </w:p>
    <w:p w14:paraId="172ECF79">
      <w:pPr>
        <w:pStyle w:val="785"/>
        <w:keepNext w:val="0"/>
        <w:keepLines w:val="0"/>
        <w:pageBreakBefore w:val="0"/>
        <w:widowControl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iCs/>
          <w:color w:val="auto"/>
          <w:sz w:val="24"/>
          <w:szCs w:val="24"/>
          <w:highlight w:val="none"/>
        </w:rPr>
      </w:pPr>
      <w:r>
        <w:rPr>
          <w:rFonts w:hint="eastAsia" w:asciiTheme="minorEastAsia" w:hAnsiTheme="minorEastAsia" w:eastAsiaTheme="minorEastAsia" w:cstheme="minorEastAsia"/>
          <w:iCs/>
          <w:color w:val="auto"/>
          <w:sz w:val="24"/>
          <w:szCs w:val="24"/>
          <w:highlight w:val="none"/>
        </w:rPr>
        <w:t>6）承包人应经常清扫施工场地和道路，向多尘工地和路面充分洒水；</w:t>
      </w:r>
    </w:p>
    <w:p w14:paraId="56A7357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iCs/>
          <w:color w:val="auto"/>
          <w:sz w:val="24"/>
          <w:szCs w:val="24"/>
          <w:highlight w:val="none"/>
        </w:rPr>
      </w:pPr>
      <w:r>
        <w:rPr>
          <w:rFonts w:hint="eastAsia" w:asciiTheme="minorEastAsia" w:hAnsiTheme="minorEastAsia" w:eastAsiaTheme="minorEastAsia" w:cstheme="minorEastAsia"/>
          <w:iCs/>
          <w:color w:val="auto"/>
          <w:sz w:val="24"/>
          <w:szCs w:val="24"/>
          <w:highlight w:val="none"/>
        </w:rPr>
        <w:t>7）施工场地内应限制卡车、推土机等的车速以减少扬尘；运输可能产生粉尘物料的敞篷运输车，其车厢两侧及尾部均应配备挡板。运输粉尘物料应用干净的雨布加以遮盖。</w:t>
      </w:r>
    </w:p>
    <w:p w14:paraId="4384D1C2">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4.2.4 施工区噪声污染控制</w:t>
      </w:r>
    </w:p>
    <w:p w14:paraId="1C9138D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（1）施工过程中，承包人应会同监理人根据批准的降低噪声的措施，对施工场地进行噪声的检查和监测，检查和监测记录应提交监理人。</w:t>
      </w:r>
    </w:p>
    <w:p w14:paraId="23A5DF5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（2）施工期间，承包人应按《水利水电工程施工通用安全技术规程》（SL 398-2007）第3.4.4条的规定，控制生产车间和作业场所地点噪声级卫生限值。</w:t>
      </w:r>
    </w:p>
    <w:p w14:paraId="138B6FE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（3）生活区噪声声级的限值应遵守《水利水电工程施工通用安全技术规程》（SL 398-2007）表3.2.8的规定。</w:t>
      </w:r>
    </w:p>
    <w:p w14:paraId="4368EDF4">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4.2.5 固体废弃物处理</w:t>
      </w:r>
    </w:p>
    <w:p w14:paraId="47ACF86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（1）承包人应负责对其施工场地以及生活区范围内的生产和生活垃圾进行清运填埋，并应设置必要的生活卫生设施，及时清扫生活垃圾，统一运至指定地点。</w:t>
      </w:r>
    </w:p>
    <w:p w14:paraId="725F574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（2）生产垃圾中的金属类废品，应由承包人负责回收利用。</w:t>
      </w:r>
    </w:p>
    <w:p w14:paraId="266FB97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（3）承包人应按经监理人批准的渣场弃渣，弃渣场应采取碾压、挡护或绿化等措施进行处理。</w:t>
      </w:r>
    </w:p>
    <w:p w14:paraId="1A2354A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（4）对施工中难以避免滑入海塘的渣土、因施工造成的场地塌滑与泥沙漫流等问题，应根据监理人指示和地方环境保护部门要求，采取合理措施进行处理。</w:t>
      </w:r>
    </w:p>
    <w:p w14:paraId="72B5F77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（5）废弃混凝土应运至专设的弃料场，不得在施工场地内任意弃置。</w:t>
      </w:r>
    </w:p>
    <w:p w14:paraId="6569CC07">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4.2.6 有毒有害物质和危险品的管理</w:t>
      </w:r>
    </w:p>
    <w:p w14:paraId="6551FB5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bookmarkStart w:id="176" w:name="_Toc387265558"/>
      <w:bookmarkEnd w:id="176"/>
      <w:bookmarkStart w:id="177" w:name="_Toc393368941"/>
      <w:r>
        <w:rPr>
          <w:rFonts w:hint="eastAsia" w:asciiTheme="minorEastAsia" w:hAnsiTheme="minorEastAsia" w:eastAsiaTheme="minorEastAsia" w:cstheme="minorEastAsia"/>
          <w:color w:val="auto"/>
          <w:sz w:val="24"/>
          <w:szCs w:val="24"/>
          <w:highlight w:val="none"/>
        </w:rPr>
        <w:t>有毒有害物质和危险品的管理应遵守《水利水电工程施工通用安全技术规程》（SL 398-2007）第11.3.1条、第11.3.2条的规定。</w:t>
      </w:r>
    </w:p>
    <w:p w14:paraId="77C0E9C8">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78" w:name="_Toc29941"/>
      <w:bookmarkStart w:id="179" w:name="_Toc509412074"/>
      <w:bookmarkStart w:id="180" w:name="_Toc414263610"/>
      <w:r>
        <w:rPr>
          <w:rFonts w:hint="eastAsia" w:asciiTheme="minorEastAsia" w:hAnsiTheme="minorEastAsia" w:eastAsiaTheme="minorEastAsia" w:cstheme="minorEastAsia"/>
          <w:b/>
          <w:bCs/>
          <w:color w:val="auto"/>
          <w:sz w:val="28"/>
          <w:szCs w:val="28"/>
          <w:highlight w:val="none"/>
        </w:rPr>
        <w:t>4.3 生态环境保护</w:t>
      </w:r>
      <w:bookmarkEnd w:id="177"/>
      <w:bookmarkEnd w:id="178"/>
      <w:bookmarkEnd w:id="179"/>
      <w:bookmarkEnd w:id="180"/>
    </w:p>
    <w:p w14:paraId="1880DA6C">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4.3.1 陆生动植物及资源保护</w:t>
      </w:r>
    </w:p>
    <w:p w14:paraId="44916C3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（1）承包人因工程施工需要在施工场地范围内进行砍树、清除表土和草皮时，必须按环境保护主管部门和监理人批准的环境保护规划要求进行。</w:t>
      </w:r>
    </w:p>
    <w:p w14:paraId="3C424E1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（2）承包人在施工场地内发现国家保护级的鸟巢、受保护动物和巢穴，应按国家的有关规定妥善保护。</w:t>
      </w:r>
    </w:p>
    <w:p w14:paraId="7261FEC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（3）承包人在施工区附近的水域，发现受保护的鱼类应立即报告监理人，并按国家有关规定处理。严禁在施工区以外的保护林区捕猎野生动物。</w:t>
      </w:r>
    </w:p>
    <w:p w14:paraId="5F4B718E">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4.3.2 景观与视觉保护</w:t>
      </w:r>
    </w:p>
    <w:p w14:paraId="2DAE713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（1）施工期间，承包人应负责保护好施工场地附近的风景区、自然保护区及温泉等的景观免受工程施工的影响。</w:t>
      </w:r>
    </w:p>
    <w:p w14:paraId="6F28FA7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（2）承包人应做好生活营地周围的绿化和美化工作，保护生态，改善生活环境。修建的各项临时设施应尽可能与周围环境协调。</w:t>
      </w:r>
    </w:p>
    <w:p w14:paraId="2661B0CB">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81" w:name="_Toc387265559"/>
      <w:bookmarkEnd w:id="181"/>
      <w:bookmarkStart w:id="182" w:name="_Toc9950"/>
      <w:bookmarkStart w:id="183" w:name="_Toc414263611"/>
      <w:bookmarkStart w:id="184" w:name="_Toc393368942"/>
      <w:bookmarkStart w:id="185" w:name="_Toc509412075"/>
      <w:r>
        <w:rPr>
          <w:rFonts w:hint="eastAsia" w:asciiTheme="minorEastAsia" w:hAnsiTheme="minorEastAsia" w:eastAsiaTheme="minorEastAsia" w:cstheme="minorEastAsia"/>
          <w:b/>
          <w:bCs/>
          <w:color w:val="auto"/>
          <w:sz w:val="28"/>
          <w:szCs w:val="28"/>
          <w:highlight w:val="none"/>
        </w:rPr>
        <w:t>4.4 水土保持</w:t>
      </w:r>
      <w:bookmarkEnd w:id="182"/>
      <w:bookmarkEnd w:id="183"/>
      <w:bookmarkEnd w:id="184"/>
      <w:bookmarkEnd w:id="185"/>
    </w:p>
    <w:p w14:paraId="18F9EC6A">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4.4.1 执行水土保持措施计划</w:t>
      </w:r>
    </w:p>
    <w:p w14:paraId="4C9988D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承包人应按监理人批准的水土保持措施计划，负责实施本合同责任范围内（包括施工开挖的场地、生活区、施工道路和渣场等）的水土保持措施，并在工程结束后，按合同要求进行场地清理和整治。</w:t>
      </w:r>
    </w:p>
    <w:p w14:paraId="7C039489">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4.4.2 做好水土保持工程措施</w:t>
      </w:r>
    </w:p>
    <w:p w14:paraId="7861374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（1）承包人应做好场内道路上下边坡水土流失的防治工程措施；施工场地应设置完善的排水系统，防止降雨径流对施工场地和渣场的冲刷。</w:t>
      </w:r>
    </w:p>
    <w:p w14:paraId="169DFA5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（2）承包人应按监理人批准的水土保持工程措施，做好料场、渣场的挡护、排水等工程措施和植物种植保护措施，并负责料场和渣场施工期的维护管理工作。</w:t>
      </w:r>
    </w:p>
    <w:p w14:paraId="204AEF6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（3）承包人应选择不易受径流冲刷侵蚀的场地堆放开挖料和弃渣，并在其堆放场地周边修建临时排水沟引排周边汇水。</w:t>
      </w:r>
    </w:p>
    <w:p w14:paraId="2D5A0B9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（4）承包人应保护施工场地周边的林草和水土保持设施（包括水库、渠、塘坝、梯田和拦渣坝等），避免或减少由于施工造成的水土流失。</w:t>
      </w:r>
    </w:p>
    <w:p w14:paraId="67192E77">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86" w:name="_Toc387265560"/>
      <w:bookmarkEnd w:id="186"/>
      <w:bookmarkStart w:id="187" w:name="_Toc414263612"/>
      <w:bookmarkStart w:id="188" w:name="_Toc509412076"/>
      <w:bookmarkStart w:id="189" w:name="_Toc393368943"/>
      <w:bookmarkStart w:id="190" w:name="_Toc1622"/>
      <w:r>
        <w:rPr>
          <w:rFonts w:hint="eastAsia" w:asciiTheme="minorEastAsia" w:hAnsiTheme="minorEastAsia" w:eastAsiaTheme="minorEastAsia" w:cstheme="minorEastAsia"/>
          <w:b/>
          <w:bCs/>
          <w:color w:val="auto"/>
          <w:sz w:val="28"/>
          <w:szCs w:val="28"/>
          <w:highlight w:val="none"/>
        </w:rPr>
        <w:t>4.5 环境清理</w:t>
      </w:r>
      <w:bookmarkEnd w:id="187"/>
      <w:bookmarkEnd w:id="188"/>
      <w:bookmarkEnd w:id="189"/>
      <w:bookmarkEnd w:id="190"/>
    </w:p>
    <w:p w14:paraId="041B2E04">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4.5.1 环境清理措施计划</w:t>
      </w:r>
    </w:p>
    <w:p w14:paraId="61CDCC4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承包人应按监理人指示，在工程基本完工后，制定一份环境清理措施计划，提交监理人批准，其内容应包括：</w:t>
      </w:r>
    </w:p>
    <w:p w14:paraId="1EC4A00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（1）环境清理范围（包括本合同施工场地及施工场地以外遭受施工损坏的地区）； </w:t>
      </w:r>
    </w:p>
    <w:p w14:paraId="1996069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（2）环境保护辅助工程设施；</w:t>
      </w:r>
    </w:p>
    <w:p w14:paraId="76E3E7C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（3）植被种植措施。</w:t>
      </w:r>
    </w:p>
    <w:p w14:paraId="0FBE4102">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4.5.2 环境清理</w:t>
      </w:r>
    </w:p>
    <w:p w14:paraId="749DFFE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（1）在每一施工作业区施工结束后，承包人应及时拆除各种临时建筑结构和各种临时设施（包括已废弃的沉淀池和临时挡洪设施等）。</w:t>
      </w:r>
    </w:p>
    <w:p w14:paraId="066AA1E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（2）完工后，承包人应按计划将所有材料和设备撤离现场，工地范围内废弃的材料、设备及其它生产垃圾应按环境规划要求和（或）监理人指示的方式处理。</w:t>
      </w:r>
    </w:p>
    <w:p w14:paraId="3E7B4D8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（3）对防治范围内的排水沟道、挡护措施等永久性水土保持设施，应在撤离前进行疏通和修整。按合同要求拆除和撤离的其它设施和结构应及时清理出场。</w:t>
      </w:r>
    </w:p>
    <w:p w14:paraId="422657E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（4）承包人应有责任保证其种植的林草按《水土保持监测技术规程》（SL 277-2002）第7.2.2条第2款规定的“林草恢复期”内成活。</w:t>
      </w:r>
    </w:p>
    <w:p w14:paraId="076B9B5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（5）占用耕地的料场，应在开采前将剥离的耕植土妥善堆存保管，完工后将其返还摊铺，还田复耕。</w:t>
      </w:r>
    </w:p>
    <w:p w14:paraId="1C676B73">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91" w:name="_Toc387265561"/>
      <w:bookmarkEnd w:id="191"/>
      <w:bookmarkStart w:id="192" w:name="_Toc15880"/>
      <w:bookmarkStart w:id="193" w:name="_Toc509412077"/>
      <w:bookmarkStart w:id="194" w:name="_Toc414263613"/>
      <w:bookmarkStart w:id="195" w:name="_Toc393368944"/>
      <w:r>
        <w:rPr>
          <w:rFonts w:hint="eastAsia" w:asciiTheme="minorEastAsia" w:hAnsiTheme="minorEastAsia" w:eastAsiaTheme="minorEastAsia" w:cstheme="minorEastAsia"/>
          <w:b/>
          <w:bCs/>
          <w:color w:val="auto"/>
          <w:sz w:val="28"/>
          <w:szCs w:val="28"/>
          <w:highlight w:val="none"/>
        </w:rPr>
        <w:t>4.6 环境保护工程的验收</w:t>
      </w:r>
      <w:bookmarkEnd w:id="192"/>
      <w:bookmarkEnd w:id="193"/>
      <w:bookmarkEnd w:id="194"/>
      <w:bookmarkEnd w:id="195"/>
    </w:p>
    <w:p w14:paraId="783B502D">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4.6.1 施工期环境保护临时设施的检查和验收</w:t>
      </w:r>
    </w:p>
    <w:p w14:paraId="0779EE5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各项施工期环境保护临时设施投入使用前，应由监理人会同环保部门代表与承包人共同进行环境保护临时设施的质量检查和验收。承包人应为上述检查和验收提供以下资料：</w:t>
      </w:r>
    </w:p>
    <w:p w14:paraId="5C3B1E5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（1）监理人批准的“环境保护及水土保持工程”的施工措施计划；</w:t>
      </w:r>
    </w:p>
    <w:p w14:paraId="0570A5F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（2）各项环境保护临时设施布置图；</w:t>
      </w:r>
    </w:p>
    <w:p w14:paraId="7EEDF51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（3）施工质量检查记录；</w:t>
      </w:r>
    </w:p>
    <w:p w14:paraId="4E7E63B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（4）生活和生产供水水质、污水和废水处理水质，以及固体废弃物处理效果等的检验和实测资料。</w:t>
      </w:r>
    </w:p>
    <w:p w14:paraId="105C3161">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4.6.2 环境保护和水土保持工程的质量检查和验收</w:t>
      </w:r>
    </w:p>
    <w:p w14:paraId="4D3B708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节第4.2～4.5条所涉及的本工程环境保护和水土保持设施，包括为环境清理修建的永久性设施，均应由监理人会同环境保护部门代表与承包人共同按国家的环境保护法规和本合同技术条款的有关规定进行质量检查和验收。</w:t>
      </w:r>
    </w:p>
    <w:p w14:paraId="60A3A25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承包人应为上述永久性环境保护设施的检查和验收提供以下资料：</w:t>
      </w:r>
    </w:p>
    <w:p w14:paraId="50B6F9F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（1）永久性环境保护工程和设施的各项工程布置图；</w:t>
      </w:r>
    </w:p>
    <w:p w14:paraId="02FB54C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（2）永久性环境保护工程和设施的工程质量检查验收记录；</w:t>
      </w:r>
    </w:p>
    <w:p w14:paraId="06EBC11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（3）植被种植计划的完成情况和检查验收记录；</w:t>
      </w:r>
    </w:p>
    <w:p w14:paraId="0D15748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（4）“林草恢复期”内，各区植被的维护2</w:t>
      </w:r>
    </w:p>
    <w:p w14:paraId="554C118E">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拖拉机</w:t>
      </w:r>
    </w:p>
    <w:p w14:paraId="7CE0884E">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管理措施。</w:t>
      </w:r>
    </w:p>
    <w:p w14:paraId="6F188DF0">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4.6.3 永久性环境保护工程的完工验收</w:t>
      </w:r>
    </w:p>
    <w:p w14:paraId="03861E7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条款所列的全部永久性环境保护和水土保持设施项目验收合格后，承包人应按监理人的指示，向发包人提交要求对全部永久性环境保护工程和设施进行完工验收的申请报告。经发包人同意后，由监理人会同承包人和环境保护部门代表共同进行完工验收。承包人应为永久性环境保护工程的完工验收提供以下资料：</w:t>
      </w:r>
    </w:p>
    <w:p w14:paraId="37D63A3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（1）各项永久性环境保护工程的竣工图及其有关的竣工资料；</w:t>
      </w:r>
    </w:p>
    <w:p w14:paraId="2F1C15B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（2）各项永久性环境保护工程的质量检查记录和质量鉴定成果；</w:t>
      </w:r>
    </w:p>
    <w:p w14:paraId="745D073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（3）监理人要求提交的其它完工验收资料。</w:t>
      </w:r>
    </w:p>
    <w:p w14:paraId="62D581B9">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96" w:name="_Toc387265562"/>
      <w:bookmarkEnd w:id="196"/>
      <w:bookmarkStart w:id="197" w:name="_Toc393368945"/>
      <w:r>
        <w:rPr>
          <w:rFonts w:hint="eastAsia" w:asciiTheme="minorEastAsia" w:hAnsiTheme="minorEastAsia" w:eastAsiaTheme="minorEastAsia" w:cstheme="minorEastAsia"/>
          <w:b/>
          <w:bCs/>
          <w:color w:val="auto"/>
          <w:sz w:val="28"/>
          <w:szCs w:val="28"/>
          <w:highlight w:val="none"/>
        </w:rPr>
        <w:t>4.7 计量和支付</w:t>
      </w:r>
      <w:bookmarkEnd w:id="197"/>
    </w:p>
    <w:p w14:paraId="31239F1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i/>
          <w:color w:val="auto"/>
          <w:sz w:val="24"/>
          <w:szCs w:val="24"/>
          <w:highlight w:val="none"/>
        </w:rPr>
      </w:pPr>
      <w:r>
        <w:rPr>
          <w:rFonts w:hint="eastAsia" w:asciiTheme="minorEastAsia" w:hAnsiTheme="minorEastAsia" w:eastAsiaTheme="minorEastAsia" w:cstheme="minorEastAsia"/>
          <w:i/>
          <w:color w:val="auto"/>
          <w:sz w:val="24"/>
          <w:szCs w:val="24"/>
          <w:highlight w:val="none"/>
        </w:rPr>
        <w:t>承包人按环境保护部门和本节要求完成的各项施工环境保持费和水土保持费，均包含在《工程量清单》永久工程或临时工程的单价或总价中，发包人不另行支付。</w:t>
      </w:r>
    </w:p>
    <w:p w14:paraId="2FFA5864">
      <w:pPr>
        <w:pStyle w:val="785"/>
        <w:keepNext w:val="0"/>
        <w:keepLines w:val="0"/>
        <w:pageBreakBefore w:val="0"/>
        <w:kinsoku/>
        <w:wordWrap/>
        <w:overflowPunct/>
        <w:topLinePunct w:val="0"/>
        <w:bidi w:val="0"/>
        <w:snapToGrid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sectPr>
          <w:pgSz w:w="11907" w:h="16840"/>
          <w:pgMar w:top="1531" w:right="1474" w:bottom="1418" w:left="1531" w:header="720" w:footer="720" w:gutter="0"/>
          <w:pgBorders>
            <w:top w:val="none" w:sz="0" w:space="0"/>
            <w:left w:val="none" w:sz="0" w:space="0"/>
            <w:bottom w:val="none" w:sz="0" w:space="0"/>
            <w:right w:val="none" w:sz="0" w:space="0"/>
          </w:pgBorders>
          <w:pgNumType w:fmt="decimal"/>
          <w:cols w:space="720" w:num="1"/>
          <w:docGrid w:type="lines" w:linePitch="457" w:charSpace="0"/>
        </w:sectPr>
      </w:pPr>
      <w:bookmarkStart w:id="198" w:name="_Toc387265563"/>
      <w:bookmarkEnd w:id="198"/>
    </w:p>
    <w:p w14:paraId="18A101B5">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199" w:name="_Toc387265574"/>
      <w:bookmarkEnd w:id="199"/>
      <w:bookmarkStart w:id="200" w:name="_Toc414263614"/>
      <w:bookmarkStart w:id="201" w:name="_Toc509412078"/>
      <w:bookmarkStart w:id="202" w:name="_Toc32592"/>
      <w:r>
        <w:rPr>
          <w:rFonts w:hint="eastAsia" w:asciiTheme="minorEastAsia" w:hAnsiTheme="minorEastAsia" w:eastAsiaTheme="minorEastAsia" w:cstheme="minorEastAsia"/>
          <w:b/>
          <w:bCs/>
          <w:color w:val="auto"/>
          <w:sz w:val="28"/>
          <w:szCs w:val="28"/>
          <w:highlight w:val="none"/>
        </w:rPr>
        <w:t>5 土方明挖</w:t>
      </w:r>
      <w:bookmarkEnd w:id="200"/>
      <w:bookmarkEnd w:id="201"/>
      <w:bookmarkEnd w:id="202"/>
    </w:p>
    <w:p w14:paraId="762BAF8A">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203" w:name="_Toc387265575"/>
      <w:bookmarkEnd w:id="203"/>
      <w:bookmarkStart w:id="204" w:name="_Toc393368958"/>
      <w:bookmarkStart w:id="205" w:name="_Toc27361"/>
      <w:bookmarkStart w:id="206" w:name="_Toc414263615"/>
      <w:bookmarkStart w:id="207" w:name="_Toc509412079"/>
      <w:r>
        <w:rPr>
          <w:rFonts w:hint="eastAsia" w:asciiTheme="minorEastAsia" w:hAnsiTheme="minorEastAsia" w:eastAsiaTheme="minorEastAsia" w:cstheme="minorEastAsia"/>
          <w:b/>
          <w:bCs/>
          <w:color w:val="auto"/>
          <w:sz w:val="28"/>
          <w:szCs w:val="28"/>
          <w:highlight w:val="none"/>
        </w:rPr>
        <w:t>5.1 一般规定</w:t>
      </w:r>
      <w:bookmarkEnd w:id="204"/>
      <w:bookmarkEnd w:id="205"/>
      <w:bookmarkEnd w:id="206"/>
      <w:bookmarkEnd w:id="207"/>
    </w:p>
    <w:p w14:paraId="03009F1F">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5.1.1 应用范围</w:t>
      </w:r>
    </w:p>
    <w:p w14:paraId="3078D91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（1）本节规定适用于本合同施工图纸所示的永久和临时工程建筑物的基础、边坡、土料场和砂石料场、石料场及其覆盖层等的明挖工程。</w:t>
      </w:r>
    </w:p>
    <w:p w14:paraId="1739158E">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（2）本节不包括膨胀性土、多年冻土等特殊地质条件的土方工程。</w:t>
      </w:r>
    </w:p>
    <w:p w14:paraId="3A331AF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（3）本节所规定的土方明挖工程是指除本章第17节所规定的疏浚工程之外的所有开挖工程。</w:t>
      </w:r>
    </w:p>
    <w:p w14:paraId="2884A94F">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5.1.2 承包人责任</w:t>
      </w:r>
    </w:p>
    <w:p w14:paraId="2366641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（1）承包人应根据本合同施工图纸和监理人的指示，按建筑物土方明挖工程的开挖线进行开挖施工。</w:t>
      </w:r>
    </w:p>
    <w:p w14:paraId="4537D52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（2）承包人应对开挖过程中可能引起的滑坡和崩塌体，采取有效的预防性保护措施；在陡坡下施工，应事先做好安全清理和支护。</w:t>
      </w:r>
    </w:p>
    <w:p w14:paraId="0F0E160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（3）在已有建筑物附近进行开挖时，承包人必须采取可靠的施工措施，保证其原有建筑物的稳定和安全，并尽可能做到不影响其正常使用。</w:t>
      </w:r>
    </w:p>
    <w:p w14:paraId="32878B6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（4）承包人应在开挖的危险作业地带设置安全防护设施和明显的安全警示标志。</w:t>
      </w:r>
    </w:p>
    <w:p w14:paraId="5DFC76A4">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5.1.3 主要提交件</w:t>
      </w:r>
    </w:p>
    <w:p w14:paraId="7D0D2F7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（1）开挖放样资料</w:t>
      </w:r>
    </w:p>
    <w:p w14:paraId="5BAA5EF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每项单位工程开工前</w:t>
      </w:r>
      <w:r>
        <w:rPr>
          <w:rFonts w:hint="eastAsia" w:asciiTheme="minorEastAsia" w:hAnsiTheme="minorEastAsia" w:eastAsiaTheme="minorEastAsia" w:cstheme="minorEastAsia"/>
          <w:color w:val="auto"/>
          <w:sz w:val="24"/>
          <w:szCs w:val="24"/>
          <w:highlight w:val="none"/>
          <w:u w:val="single"/>
        </w:rPr>
        <w:t>7</w:t>
      </w:r>
      <w:r>
        <w:rPr>
          <w:rFonts w:hint="eastAsia" w:asciiTheme="minorEastAsia" w:hAnsiTheme="minorEastAsia" w:eastAsiaTheme="minorEastAsia" w:cstheme="minorEastAsia"/>
          <w:color w:val="auto"/>
          <w:sz w:val="24"/>
          <w:szCs w:val="24"/>
          <w:highlight w:val="none"/>
        </w:rPr>
        <w:t>天，承包人应将开挖前实测地形和开挖放样剖面图提交监人批准，批准后方可进行开挖。</w:t>
      </w:r>
    </w:p>
    <w:p w14:paraId="5541D8D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（2）施工措施计划</w:t>
      </w:r>
    </w:p>
    <w:p w14:paraId="2B947D6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承包人应在本工程或每项单位工程开工前</w:t>
      </w:r>
      <w:r>
        <w:rPr>
          <w:rFonts w:hint="eastAsia" w:asciiTheme="minorEastAsia" w:hAnsiTheme="minorEastAsia" w:eastAsiaTheme="minorEastAsia" w:cstheme="minorEastAsia"/>
          <w:color w:val="auto"/>
          <w:sz w:val="24"/>
          <w:szCs w:val="24"/>
          <w:highlight w:val="none"/>
          <w:u w:val="single"/>
        </w:rPr>
        <w:t>7</w:t>
      </w:r>
      <w:r>
        <w:rPr>
          <w:rFonts w:hint="eastAsia" w:asciiTheme="minorEastAsia" w:hAnsiTheme="minorEastAsia" w:eastAsiaTheme="minorEastAsia" w:cstheme="minorEastAsia"/>
          <w:color w:val="auto"/>
          <w:sz w:val="24"/>
          <w:szCs w:val="24"/>
          <w:highlight w:val="none"/>
        </w:rPr>
        <w:t>天，按施工图纸和监理人指示，编制土方明挖工程的施工措施计划，提交监理人批准，其内容包括：</w:t>
      </w:r>
    </w:p>
    <w:p w14:paraId="4D2A0E0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1）开挖施工平面布置图（含施工交通线路布置图）；</w:t>
      </w:r>
    </w:p>
    <w:p w14:paraId="6AA707F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2）开挖程序与开挖方法；</w:t>
      </w:r>
    </w:p>
    <w:p w14:paraId="7523F47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3）施工设备的配置和劳动力安排；</w:t>
      </w:r>
    </w:p>
    <w:p w14:paraId="40AD41F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4）开挖边坡的排水和边坡保护措施；</w:t>
      </w:r>
    </w:p>
    <w:p w14:paraId="5E946E8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5）土料利用和弃渣措施；</w:t>
      </w:r>
    </w:p>
    <w:p w14:paraId="6D1AE5C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6）质量与安全保证措施；</w:t>
      </w:r>
    </w:p>
    <w:p w14:paraId="7368B7B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7）主要开挖工程施工进度计划等。</w:t>
      </w:r>
    </w:p>
    <w:p w14:paraId="788215E0">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5.1.4 引用标准</w:t>
      </w:r>
    </w:p>
    <w:p w14:paraId="1EFCA0B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bookmarkStart w:id="208" w:name="_Toc387265576"/>
      <w:bookmarkEnd w:id="208"/>
      <w:bookmarkStart w:id="209" w:name="_Toc393368959"/>
      <w:r>
        <w:rPr>
          <w:rFonts w:hint="eastAsia" w:asciiTheme="minorEastAsia" w:hAnsiTheme="minorEastAsia" w:eastAsiaTheme="minorEastAsia" w:cstheme="minorEastAsia"/>
          <w:color w:val="auto"/>
          <w:sz w:val="24"/>
          <w:szCs w:val="24"/>
          <w:highlight w:val="none"/>
        </w:rPr>
        <w:t>（1）《水利工程工程量清单计价规范》（GB 50501-2007）；</w:t>
      </w:r>
    </w:p>
    <w:p w14:paraId="58D8C7E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（2）《建筑地基基础工程施工质量验收规范》（GB 50202-2002）；</w:t>
      </w:r>
    </w:p>
    <w:p w14:paraId="34AF3C6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（3）《水利水电工程施工组织设计规范》（SL 303-2004）。</w:t>
      </w:r>
    </w:p>
    <w:p w14:paraId="2FDC5D5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（4）《浙江省水利工程工程量清单计价办法》（浙水建【2012】42号）</w:t>
      </w:r>
    </w:p>
    <w:p w14:paraId="4FEF1628">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210" w:name="_Toc4772"/>
      <w:bookmarkStart w:id="211" w:name="_Toc509412080"/>
      <w:bookmarkStart w:id="212" w:name="_Toc414263616"/>
      <w:r>
        <w:rPr>
          <w:rFonts w:hint="eastAsia" w:asciiTheme="minorEastAsia" w:hAnsiTheme="minorEastAsia" w:eastAsiaTheme="minorEastAsia" w:cstheme="minorEastAsia"/>
          <w:b/>
          <w:bCs/>
          <w:color w:val="auto"/>
          <w:sz w:val="28"/>
          <w:szCs w:val="28"/>
          <w:highlight w:val="none"/>
        </w:rPr>
        <w:t>5.2 场地清理</w:t>
      </w:r>
      <w:bookmarkEnd w:id="209"/>
      <w:bookmarkEnd w:id="210"/>
      <w:bookmarkEnd w:id="211"/>
      <w:bookmarkEnd w:id="212"/>
    </w:p>
    <w:p w14:paraId="435967D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场地清理包括植被清理和表土开挖。其范围包括永久和临时工程、料场、存弃渣场等施工用地需要清理的区域地表。</w:t>
      </w:r>
    </w:p>
    <w:p w14:paraId="25F8868B">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5.2.1 植被清理</w:t>
      </w:r>
    </w:p>
    <w:p w14:paraId="06269B0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（1）在场地开挖前，承包人应清理开挖区域内的树根、杂草、垃圾、废渣及其它有碍物，主体工程植被清理的挖除树根范围应延伸到离施工图纸所示最大开挖边线、填筑线或建筑物基础外侧3m距离。</w:t>
      </w:r>
    </w:p>
    <w:p w14:paraId="7DAE5B8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（2）除合同另有约定外，主体工程施工场地地表的植被清理，必须延伸至离施工图纸所示最大开挖边线或建筑物基础边线（或填筑坡脚线）外侧至少5m距离。</w:t>
      </w:r>
    </w:p>
    <w:p w14:paraId="44BF6D0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（3）承包人应注意保护清理区域附近的天然植被，避免因施工不当造成清理区域附近林业和天然植被资源的毁坏，以及对环境保护工作造成的不良后果。</w:t>
      </w:r>
    </w:p>
    <w:p w14:paraId="3A03926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（4）场地清理范围内，承包人砍伐的成材或清理获得具有商业价值的材料应归发包人所有，承包人应按监理人指示将其运到指定地点。</w:t>
      </w:r>
    </w:p>
    <w:p w14:paraId="02CF1C3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（5）凡属无价值的可燃物，承包人应尽快将其焚毁，并按本技术条款第3章规定确保其周边地区的安全。承包人应按指定的地点掩埋废弃物，掩埋物不得妨碍自然排水或污染河川。</w:t>
      </w:r>
    </w:p>
    <w:p w14:paraId="686B1FB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（6）场地清理中发现文物古迹，承包人应按本合同通用合同条款第1.10款的约定办理。</w:t>
      </w:r>
    </w:p>
    <w:p w14:paraId="280683AD">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5.2.2 表土的清挖、堆放和有机土壤的使用</w:t>
      </w:r>
    </w:p>
    <w:p w14:paraId="0D30B9E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含细根须、草本植物及覆盖草等植物的表层有机土壤，承包人应按监理人指示和本技术条款第4.5款的规定合理使用有机土壤，并运到堆场堆放保存，不得任意处置。</w:t>
      </w:r>
    </w:p>
    <w:p w14:paraId="6A982223">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213" w:name="_Toc387265577"/>
      <w:bookmarkEnd w:id="213"/>
      <w:bookmarkStart w:id="214" w:name="_Toc393368960"/>
      <w:bookmarkStart w:id="215" w:name="_Toc19306"/>
      <w:bookmarkStart w:id="216" w:name="_Toc509412081"/>
      <w:bookmarkStart w:id="217" w:name="_Toc414263617"/>
      <w:r>
        <w:rPr>
          <w:rFonts w:hint="eastAsia" w:asciiTheme="minorEastAsia" w:hAnsiTheme="minorEastAsia" w:eastAsiaTheme="minorEastAsia" w:cstheme="minorEastAsia"/>
          <w:b/>
          <w:bCs/>
          <w:color w:val="auto"/>
          <w:sz w:val="28"/>
          <w:szCs w:val="28"/>
          <w:highlight w:val="none"/>
        </w:rPr>
        <w:t>5.3 土方开</w:t>
      </w:r>
      <w:bookmarkEnd w:id="214"/>
      <w:r>
        <w:rPr>
          <w:rFonts w:hint="eastAsia" w:asciiTheme="minorEastAsia" w:hAnsiTheme="minorEastAsia" w:eastAsiaTheme="minorEastAsia" w:cstheme="minorEastAsia"/>
          <w:b/>
          <w:bCs/>
          <w:color w:val="auto"/>
          <w:sz w:val="28"/>
          <w:szCs w:val="28"/>
          <w:highlight w:val="none"/>
        </w:rPr>
        <w:t>挖</w:t>
      </w:r>
      <w:bookmarkEnd w:id="215"/>
      <w:bookmarkEnd w:id="216"/>
      <w:bookmarkEnd w:id="217"/>
    </w:p>
    <w:p w14:paraId="58FC5EC0">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5.3.1 土方定义</w:t>
      </w:r>
    </w:p>
    <w:p w14:paraId="1840EFE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（1）指黄土、粘土、砂土（包括淤沙、粉砂、河砂等）、淤泥、砾质土、砂砾石、松散坍塌体、石渣混合料、软弱的全风化岩体，无须采用爆破技术，直接用手工工具或土方开挖机械进行开挖的土方工程。</w:t>
      </w:r>
    </w:p>
    <w:p w14:paraId="255F012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（2）土类开挖级别划分，应符合《水利水电工程施工组织设计规范》（SL 303-2004）表C.1.1的规定。</w:t>
      </w:r>
    </w:p>
    <w:p w14:paraId="1C91FF24">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5.3.2 开挖区临时道路</w:t>
      </w:r>
    </w:p>
    <w:p w14:paraId="496FA8B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承包人应按《水利水电工程施工组织设计规范》（SL 303-2004）第5.3节的规定，以及监理人批准的施工总布置设计进行场内交通道路布置。</w:t>
      </w:r>
    </w:p>
    <w:p w14:paraId="71018B5D">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5.3.3 校核测量</w:t>
      </w:r>
    </w:p>
    <w:p w14:paraId="62A9BCE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承包人应按施工图纸的要求，校核测量开挖区域的平面位置、水平标高、控制桩号、水准点和边坡坡度等。监理人有权随时抽验承包人的校核测量成果，有必要时，监理人可与承包人联合进行校核测量。</w:t>
      </w:r>
    </w:p>
    <w:p w14:paraId="27497481">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5.3.4 临时边坡的稳定</w:t>
      </w:r>
    </w:p>
    <w:p w14:paraId="4189D84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主体工程的临时开挖边坡，应按施工图纸所示或监理人指示进行开挖。对于承包人自行确定的开挖边坡，或临时边坡保留时间过长，经监理人检查有不安全因素时，承包人应立即进行补充开挖和采取保护措施。</w:t>
      </w:r>
    </w:p>
    <w:p w14:paraId="6D9A0CE8">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5.3.5 基础和边坡开挖</w:t>
      </w:r>
    </w:p>
    <w:p w14:paraId="64815D43">
      <w:pPr>
        <w:pStyle w:val="785"/>
        <w:keepNext w:val="0"/>
        <w:keepLines w:val="0"/>
        <w:pageBreakBefore w:val="0"/>
        <w:kinsoku/>
        <w:wordWrap/>
        <w:overflowPunct/>
        <w:topLinePunct w:val="0"/>
        <w:bidi w:val="0"/>
        <w:snapToGrid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基础和边坡开挖的施工方法应符合《水利水电工程施工组织设计规范》（SL 303-2004）第4. 2节的规定。</w:t>
      </w:r>
    </w:p>
    <w:p w14:paraId="1DD118DF">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5.3.6 边坡的护面和加固</w:t>
      </w:r>
    </w:p>
    <w:p w14:paraId="2347F1E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为防止修整后的开挖边坡遭受雨水冲刷，边坡的护面和加固工作应在雨季前严格按施图纸要求完成。冬季施工的开挖边坡修整及其护面和加固工作，应在解冻后进行。</w:t>
      </w:r>
    </w:p>
    <w:p w14:paraId="03315436">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5.3.7 开挖线的调整</w:t>
      </w:r>
    </w:p>
    <w:p w14:paraId="73A79EF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在开挖过程中，经监理人批准，承包人可根据土方明挖边坡和基础揭示的地质特性，对施工图纸所示的开挖线作必要修改，涉及合同变更的，应按本合同通用合同条款第15条约定办理。</w:t>
      </w:r>
    </w:p>
    <w:p w14:paraId="758F0811">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5.3.8 边坡安全的应急措施</w:t>
      </w:r>
    </w:p>
    <w:p w14:paraId="4682C2FE">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若开挖过程中出现裂缝和滑动迹象时，承包人应立即暂停施工，并通知监理人。必要时承包人应按监理人的指示设置观测点，及时观测边坡变化情况，并做好记录。</w:t>
      </w:r>
    </w:p>
    <w:p w14:paraId="4CA7DB99">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218" w:name="_Toc387265578"/>
      <w:bookmarkEnd w:id="218"/>
      <w:bookmarkStart w:id="219" w:name="_Toc509412082"/>
      <w:bookmarkStart w:id="220" w:name="_Toc662"/>
      <w:bookmarkStart w:id="221" w:name="_Toc414263618"/>
      <w:bookmarkStart w:id="222" w:name="_Toc393368961"/>
      <w:r>
        <w:rPr>
          <w:rFonts w:hint="eastAsia" w:asciiTheme="minorEastAsia" w:hAnsiTheme="minorEastAsia" w:eastAsiaTheme="minorEastAsia" w:cstheme="minorEastAsia"/>
          <w:b/>
          <w:bCs/>
          <w:color w:val="auto"/>
          <w:sz w:val="28"/>
          <w:szCs w:val="28"/>
          <w:highlight w:val="none"/>
        </w:rPr>
        <w:t>5.4 施工期临时排水</w:t>
      </w:r>
      <w:bookmarkEnd w:id="219"/>
      <w:bookmarkEnd w:id="220"/>
      <w:bookmarkEnd w:id="221"/>
      <w:bookmarkEnd w:id="222"/>
    </w:p>
    <w:p w14:paraId="735B556F">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5.4.1 排水措施</w:t>
      </w:r>
    </w:p>
    <w:p w14:paraId="1D58226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（1）承包人应在每项开挖工程开始前，结合永久性排水设施的布置，规划好开挖区域内外的临时性排水措施，保证主体工程建筑物的基础开挖在干地施工。</w:t>
      </w:r>
    </w:p>
    <w:p w14:paraId="337404A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（2）承包人应在边坡开挖前，按施工图纸要求完成边坡上部永久性山坡截水沟的开挖和衬护。对其上部未设置永久性山坡截水沟的边坡面，应由承包人自行加设临时性山坡截水沟。</w:t>
      </w:r>
    </w:p>
    <w:p w14:paraId="6001536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（3）在开挖过程中，承包人应做好地面排水设施，包括保持必要的地面排水坡度、设临时坑槽、使用机械排除积水，以及开挖排水沟道排走雨水和地面积水等。：</w:t>
      </w:r>
    </w:p>
    <w:p w14:paraId="45BBF6C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（4）在平地或凹地进行开挖时，承包人应在开挖区周围设置挡水堤和开挖周边排水沟，以及采取集水坑抽水等措施，阻止场外水流进人场地，并有效排除积水。</w:t>
      </w:r>
    </w:p>
    <w:p w14:paraId="6619F394">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5.4.2 降低地下水位的排水措施</w:t>
      </w:r>
    </w:p>
    <w:p w14:paraId="7616A66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（1）对位于地下水位以下的基坑需要进行干地开挖时，可根据基坑的工程地质条件采用降低地下水位的措施。并将降低基坑地下水位的施工措施，提交监理人批准。</w:t>
      </w:r>
    </w:p>
    <w:p w14:paraId="38A7D0D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（2）采用挖掘机、铲运机、推土机等机械开挖基坑时，应保证地下水位降低至最低开挖面</w:t>
      </w:r>
      <w:r>
        <w:rPr>
          <w:rFonts w:hint="eastAsia" w:asciiTheme="minorEastAsia" w:hAnsiTheme="minorEastAsia" w:eastAsiaTheme="minorEastAsia" w:cstheme="minorEastAsia"/>
          <w:color w:val="auto"/>
          <w:sz w:val="24"/>
          <w:szCs w:val="24"/>
          <w:highlight w:val="none"/>
          <w:u w:val="single"/>
        </w:rPr>
        <w:t>0.5m</w:t>
      </w:r>
      <w:r>
        <w:rPr>
          <w:rFonts w:hint="eastAsia" w:asciiTheme="minorEastAsia" w:hAnsiTheme="minorEastAsia" w:eastAsiaTheme="minorEastAsia" w:cstheme="minorEastAsia"/>
          <w:color w:val="auto"/>
          <w:sz w:val="24"/>
          <w:szCs w:val="24"/>
          <w:highlight w:val="none"/>
        </w:rPr>
        <w:t xml:space="preserve"> 以下。</w:t>
      </w:r>
    </w:p>
    <w:p w14:paraId="765B1CE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（3）在基坑开挖期间，承包人应对基坑及其周围受降低水位影响的地区进行地下水位地面沉降观测。承包人应将观测点布置、观测仪器设置和定期观测记录提交监理人。</w:t>
      </w:r>
    </w:p>
    <w:p w14:paraId="28668AE0">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5.4.3 保护永久建筑物和永久边坡免受冲刷</w:t>
      </w:r>
    </w:p>
    <w:p w14:paraId="2BD5E6E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承包人的临时排水措施，应注意保护已开挖的永久边坡面及附近建筑物及其基础免受冲刷和侵蚀破坏。</w:t>
      </w:r>
    </w:p>
    <w:p w14:paraId="63139D76">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223" w:name="_Toc387265579"/>
      <w:bookmarkEnd w:id="223"/>
      <w:bookmarkStart w:id="224" w:name="_Toc414263619"/>
      <w:bookmarkStart w:id="225" w:name="_Toc393368962"/>
      <w:bookmarkStart w:id="226" w:name="_Toc9096"/>
      <w:bookmarkStart w:id="227" w:name="_Toc509412083"/>
      <w:r>
        <w:rPr>
          <w:rFonts w:hint="eastAsia" w:asciiTheme="minorEastAsia" w:hAnsiTheme="minorEastAsia" w:eastAsiaTheme="minorEastAsia" w:cstheme="minorEastAsia"/>
          <w:b/>
          <w:bCs/>
          <w:color w:val="auto"/>
          <w:sz w:val="28"/>
          <w:szCs w:val="28"/>
          <w:highlight w:val="none"/>
        </w:rPr>
        <w:t>5.5 土料场和砂砾料场开采</w:t>
      </w:r>
      <w:bookmarkEnd w:id="224"/>
      <w:bookmarkEnd w:id="225"/>
      <w:bookmarkEnd w:id="226"/>
      <w:bookmarkEnd w:id="227"/>
    </w:p>
    <w:p w14:paraId="3F7E1354">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5.5.1 料场开采</w:t>
      </w:r>
    </w:p>
    <w:p w14:paraId="4E7EDFF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（1）土料场周围及开采区内，应按本节第6.4条的规定设置有效的排水系统和采取必要的防洪措施，以保证土料质量和开挖工作的顺利进行。</w:t>
      </w:r>
    </w:p>
    <w:p w14:paraId="40DB84E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（2）土料和砂砾料的开采和加工处理应符合《水利水电工程施工组织设计规范》（SL 303-2004）第4.4.9条、第4.4.10条的规定。</w:t>
      </w:r>
    </w:p>
    <w:p w14:paraId="680930E0">
      <w:pPr>
        <w:pStyle w:val="9"/>
        <w:keepNext w:val="0"/>
        <w:keepLines w:val="0"/>
        <w:pageBreakBefore w:val="0"/>
        <w:tabs>
          <w:tab w:val="clear" w:pos="1008"/>
        </w:tabs>
        <w:kinsoku/>
        <w:wordWrap/>
        <w:overflowPunct/>
        <w:topLinePunct w:val="0"/>
        <w:bidi w:val="0"/>
        <w:snapToGrid w:val="0"/>
        <w:spacing w:before="0" w:after="0" w:line="400" w:lineRule="exact"/>
        <w:ind w:left="0" w:firstLine="0"/>
        <w:textAlignment w:val="auto"/>
        <w:rPr>
          <w:rStyle w:val="968"/>
          <w:rFonts w:hint="eastAsia" w:asciiTheme="minorEastAsia" w:hAnsiTheme="minorEastAsia" w:eastAsiaTheme="minorEastAsia" w:cstheme="minorEastAsia"/>
          <w:b/>
          <w:color w:val="auto"/>
          <w:kern w:val="0"/>
          <w:sz w:val="24"/>
          <w:szCs w:val="24"/>
          <w:highlight w:val="none"/>
        </w:rPr>
      </w:pPr>
      <w:r>
        <w:rPr>
          <w:rStyle w:val="968"/>
          <w:rFonts w:hint="eastAsia" w:asciiTheme="minorEastAsia" w:hAnsiTheme="minorEastAsia" w:eastAsiaTheme="minorEastAsia" w:cstheme="minorEastAsia"/>
          <w:b/>
          <w:color w:val="auto"/>
          <w:kern w:val="0"/>
          <w:sz w:val="24"/>
          <w:szCs w:val="24"/>
          <w:highlight w:val="none"/>
        </w:rPr>
        <w:t>5.5.2 开采结束后的料场整治</w:t>
      </w:r>
    </w:p>
    <w:p w14:paraId="77DE927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料场取料结束后，承包人应按发包人的环境恢复设计及其施工措施计划，以及监理人指示，进行以下料场整治和环境恢复工作。内容如下：</w:t>
      </w:r>
    </w:p>
    <w:p w14:paraId="731E358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（1）开挖边坡面的整治。</w:t>
      </w:r>
    </w:p>
    <w:p w14:paraId="7BF0E38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（2）修建环境保护的辅助工程设施。</w:t>
      </w:r>
    </w:p>
    <w:p w14:paraId="789DA15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（3）按批准的环境恢复要求恢复植被和农田。</w:t>
      </w:r>
      <w:bookmarkStart w:id="228" w:name="_Toc387265580"/>
      <w:bookmarkEnd w:id="228"/>
    </w:p>
    <w:p w14:paraId="3945FEC4">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229" w:name="_Toc387265583"/>
      <w:bookmarkEnd w:id="229"/>
      <w:r>
        <w:rPr>
          <w:rFonts w:hint="eastAsia" w:asciiTheme="minorEastAsia" w:hAnsiTheme="minorEastAsia" w:eastAsiaTheme="minorEastAsia" w:cstheme="minorEastAsia"/>
          <w:color w:val="auto"/>
          <w:sz w:val="24"/>
          <w:szCs w:val="24"/>
          <w:highlight w:val="none"/>
        </w:rPr>
        <w:br w:type="page"/>
      </w:r>
      <w:bookmarkStart w:id="230" w:name="_Toc387265589"/>
      <w:bookmarkEnd w:id="230"/>
      <w:bookmarkStart w:id="231" w:name="_Toc10831"/>
      <w:bookmarkStart w:id="232" w:name="_Toc509412084"/>
      <w:bookmarkStart w:id="233" w:name="_Toc414263620"/>
      <w:r>
        <w:rPr>
          <w:rFonts w:hint="eastAsia" w:asciiTheme="minorEastAsia" w:hAnsiTheme="minorEastAsia" w:eastAsiaTheme="minorEastAsia" w:cstheme="minorEastAsia"/>
          <w:b/>
          <w:bCs/>
          <w:color w:val="auto"/>
          <w:sz w:val="28"/>
          <w:szCs w:val="28"/>
          <w:highlight w:val="none"/>
        </w:rPr>
        <w:t>6土石方填筑工程</w:t>
      </w:r>
      <w:bookmarkEnd w:id="231"/>
      <w:bookmarkEnd w:id="232"/>
      <w:bookmarkEnd w:id="233"/>
    </w:p>
    <w:p w14:paraId="778C80FD">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234" w:name="_Toc387265590"/>
      <w:bookmarkEnd w:id="234"/>
      <w:bookmarkStart w:id="235" w:name="_Toc23665"/>
      <w:bookmarkStart w:id="236" w:name="_Toc4886"/>
      <w:r>
        <w:rPr>
          <w:rFonts w:hint="eastAsia" w:asciiTheme="minorEastAsia" w:hAnsiTheme="minorEastAsia" w:eastAsiaTheme="minorEastAsia" w:cstheme="minorEastAsia"/>
          <w:b/>
          <w:bCs/>
          <w:color w:val="auto"/>
          <w:sz w:val="28"/>
          <w:szCs w:val="28"/>
          <w:highlight w:val="none"/>
        </w:rPr>
        <w:t>6.1 一般规定</w:t>
      </w:r>
      <w:bookmarkEnd w:id="235"/>
      <w:bookmarkEnd w:id="236"/>
    </w:p>
    <w:p w14:paraId="1D71E06B">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6.1.1 应用范围</w:t>
      </w:r>
    </w:p>
    <w:p w14:paraId="6822D88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（1）本节规定适用于本合同施工图纸所示的各种类型堤防工程和土石围堰等的堰体填筑及其防渗体（包括土工合成材料防渗体）的施工。</w:t>
      </w:r>
    </w:p>
    <w:p w14:paraId="49F80A4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（2）土石方填筑工程的工作内容包括：土石料运输、现场碾压试验、土石料的填筑和碾压、填筑体排水和护坡设施，以及堤身迎水坡面保护措施等。</w:t>
      </w:r>
    </w:p>
    <w:p w14:paraId="0E105954">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6.1.2 承包人的责任</w:t>
      </w:r>
    </w:p>
    <w:p w14:paraId="0A28D5F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（1）承包人应根据本工程土、石料场的统一规划，以及工程施工总进度的安排，做好建筑物开挖料、料场开采料和填筑料的供求平衡。</w:t>
      </w:r>
    </w:p>
    <w:p w14:paraId="48B0556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（2）承包人应按施工图纸的要求，负责土工合成材料的采购、验收、运输和保管，并按本技术条款的规定，完成土工合成材料防渗结构的全部施工作业。</w:t>
      </w:r>
    </w:p>
    <w:p w14:paraId="15C92FF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（3）在施工过程中，承包人应做到填筑施工的合理安排，填筑面层次分明，作业面平整。</w:t>
      </w:r>
    </w:p>
    <w:p w14:paraId="3838209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（4）在填筑过程中，承包人应采取有效措施，保护已埋设仪器和测量标志。</w:t>
      </w:r>
    </w:p>
    <w:p w14:paraId="1E4ABCE6">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6.1.3 主要提交件</w:t>
      </w:r>
    </w:p>
    <w:p w14:paraId="32B5CEF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（1）土石方填筑施工措施计划</w:t>
      </w:r>
    </w:p>
    <w:p w14:paraId="09C2C39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在土石方填筑工程开工前</w:t>
      </w:r>
      <w:r>
        <w:rPr>
          <w:rFonts w:hint="eastAsia" w:asciiTheme="minorEastAsia" w:hAnsiTheme="minorEastAsia" w:eastAsiaTheme="minorEastAsia" w:cstheme="minorEastAsia"/>
          <w:color w:val="auto"/>
          <w:sz w:val="24"/>
          <w:szCs w:val="24"/>
          <w:highlight w:val="none"/>
          <w:u w:val="single"/>
        </w:rPr>
        <w:t xml:space="preserve"> 14_</w:t>
      </w:r>
      <w:r>
        <w:rPr>
          <w:rFonts w:hint="eastAsia" w:asciiTheme="minorEastAsia" w:hAnsiTheme="minorEastAsia" w:eastAsiaTheme="minorEastAsia" w:cstheme="minorEastAsia"/>
          <w:color w:val="auto"/>
          <w:sz w:val="24"/>
          <w:szCs w:val="24"/>
          <w:highlight w:val="none"/>
        </w:rPr>
        <w:t>天，承包人应按施工图纸要求和监理人指示，编制土石方填筑施工措施计划，提交监理人批准。其内容包括：</w:t>
      </w:r>
    </w:p>
    <w:p w14:paraId="37F2E7F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1）堤防（堰体）填筑分期、料物分区图；</w:t>
      </w:r>
    </w:p>
    <w:p w14:paraId="3223D60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2）土石方填筑程序和方法；</w:t>
      </w:r>
    </w:p>
    <w:p w14:paraId="64AD2CA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3）料场复查报告、各种填料加工的工艺和料物供应；</w:t>
      </w:r>
    </w:p>
    <w:p w14:paraId="701AC03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4）土石方平衡计划；</w:t>
      </w:r>
    </w:p>
    <w:p w14:paraId="683FD99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5）施工设备、设施配置；</w:t>
      </w:r>
    </w:p>
    <w:p w14:paraId="63F9CCB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6）质量控制和安全保证措施；</w:t>
      </w:r>
    </w:p>
    <w:p w14:paraId="552FF9C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7）施工进度计划；</w:t>
      </w:r>
    </w:p>
    <w:p w14:paraId="6ADA989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8）监理人要求提交的其它文件和资料。</w:t>
      </w:r>
    </w:p>
    <w:p w14:paraId="6D72DD4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（2）地形测量资料</w:t>
      </w:r>
    </w:p>
    <w:p w14:paraId="3C4F43B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鱼塘或老河道清除淤泥后，承包人应将填筑区实测的平、剖面地形测量资料提交监理人，经监理人验收的地形测量资料作为填筑工程量计量的原始依据。</w:t>
      </w:r>
    </w:p>
    <w:p w14:paraId="2DE70C3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基坑开挖后的回填按施工图纸所示的开挖线作为填筑工程量计量的原始依据。</w:t>
      </w:r>
    </w:p>
    <w:p w14:paraId="1DE454C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堤防填筑的，按清基前的现状地面线作为填筑工程量计量的原始依据（清基部分的开挖及回填量不单独计量，所发生的费用包含在填筑单价中）。</w:t>
      </w:r>
    </w:p>
    <w:p w14:paraId="51B64CC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（3）现场试验计划和试验成果报告</w:t>
      </w:r>
    </w:p>
    <w:p w14:paraId="63270FB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土石方填筑工程开工前</w:t>
      </w:r>
      <w:r>
        <w:rPr>
          <w:rFonts w:hint="eastAsia" w:asciiTheme="minorEastAsia" w:hAnsiTheme="minorEastAsia" w:eastAsiaTheme="minorEastAsia" w:cstheme="minorEastAsia"/>
          <w:color w:val="auto"/>
          <w:sz w:val="24"/>
          <w:szCs w:val="24"/>
          <w:highlight w:val="none"/>
          <w:u w:val="single"/>
        </w:rPr>
        <w:t xml:space="preserve"> 14 </w:t>
      </w:r>
      <w:r>
        <w:rPr>
          <w:rFonts w:hint="eastAsia" w:asciiTheme="minorEastAsia" w:hAnsiTheme="minorEastAsia" w:eastAsiaTheme="minorEastAsia" w:cstheme="minorEastAsia"/>
          <w:color w:val="auto"/>
          <w:sz w:val="24"/>
          <w:szCs w:val="24"/>
          <w:highlight w:val="none"/>
        </w:rPr>
        <w:t>天，承包人应根据本节第9.2条获得的料场复查资料，以及根据料场平衡计划中提供的各种土石方填筑料源，将本节9.3条所列的现场试验计划，提交监理人批准。试验成果应及时提交监理人。</w:t>
      </w:r>
    </w:p>
    <w:p w14:paraId="3354638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（4）土工合成材料选择和施工措施</w:t>
      </w:r>
    </w:p>
    <w:p w14:paraId="204F7DA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当土石方填筑工程采用土工合成材料作防渗结构或反滤、排水设施时，承包人应将合成材料的选择和施工措施报告，提交监理人批准。</w:t>
      </w:r>
    </w:p>
    <w:p w14:paraId="36825E7B">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6.1.4 引用标准</w:t>
      </w:r>
    </w:p>
    <w:p w14:paraId="46712D2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（1）《土工合成材料应用技术规范》（GB 50290—1998）；</w:t>
      </w:r>
    </w:p>
    <w:p w14:paraId="704C13BE">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（2）《水利水电工程施工组织设计规范》（SL 303—2004）；</w:t>
      </w:r>
    </w:p>
    <w:p w14:paraId="6A42EB8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（3）《水利水电工程天然建筑材料勘察规程》（SL 251—2000）；</w:t>
      </w:r>
    </w:p>
    <w:p w14:paraId="20A0A28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（4）《土工试验规程》（SL237—1999）；</w:t>
      </w:r>
    </w:p>
    <w:p w14:paraId="7214039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（5）《土工合成材料测试规程》（SL 235—2012）；</w:t>
      </w:r>
    </w:p>
    <w:p w14:paraId="57EB637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（6）《水利水电工程土工合成材料应用技术规范》 （SL / T 225—1998）；</w:t>
      </w:r>
    </w:p>
    <w:p w14:paraId="7EA1F03E">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（7）《堤防工程施工规范》（SL 260—2014）；</w:t>
      </w:r>
    </w:p>
    <w:p w14:paraId="2ECC6C8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（8）《土石坝安全监测技术规范》（SL551—2012 ）。</w:t>
      </w:r>
    </w:p>
    <w:p w14:paraId="07CDE859">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237" w:name="_Toc387265591"/>
      <w:bookmarkEnd w:id="237"/>
      <w:bookmarkStart w:id="238" w:name="_Toc393368974"/>
      <w:bookmarkStart w:id="239" w:name="_Toc11081"/>
      <w:bookmarkStart w:id="240" w:name="_Toc414263621"/>
      <w:bookmarkStart w:id="241" w:name="_Toc4863"/>
      <w:bookmarkStart w:id="242" w:name="_Toc509412085"/>
      <w:r>
        <w:rPr>
          <w:rFonts w:hint="eastAsia" w:asciiTheme="minorEastAsia" w:hAnsiTheme="minorEastAsia" w:eastAsiaTheme="minorEastAsia" w:cstheme="minorEastAsia"/>
          <w:b/>
          <w:bCs/>
          <w:color w:val="auto"/>
          <w:sz w:val="28"/>
          <w:szCs w:val="28"/>
          <w:highlight w:val="none"/>
        </w:rPr>
        <w:t xml:space="preserve">6.2 </w:t>
      </w:r>
      <w:bookmarkEnd w:id="238"/>
      <w:r>
        <w:rPr>
          <w:rFonts w:hint="eastAsia" w:asciiTheme="minorEastAsia" w:hAnsiTheme="minorEastAsia" w:eastAsiaTheme="minorEastAsia" w:cstheme="minorEastAsia"/>
          <w:b/>
          <w:bCs/>
          <w:color w:val="auto"/>
          <w:sz w:val="28"/>
          <w:szCs w:val="28"/>
          <w:highlight w:val="none"/>
        </w:rPr>
        <w:t>堤防工程施工</w:t>
      </w:r>
      <w:bookmarkEnd w:id="239"/>
      <w:bookmarkEnd w:id="240"/>
      <w:bookmarkEnd w:id="241"/>
      <w:bookmarkEnd w:id="242"/>
    </w:p>
    <w:p w14:paraId="577BD8B9">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6.2.1 一般要求</w:t>
      </w:r>
    </w:p>
    <w:p w14:paraId="0C157D10">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（1）堤防工程的施工测量、放样应遵守《堤防工程施工规范》（SL 260—2014） 第2.2节的规定。 </w:t>
      </w:r>
    </w:p>
    <w:p w14:paraId="14988A2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（2）堤防工程的料场核查应遵守《堤防工程施工规范》（SL 260—2014）第2. 3节的规定。承包人应根据本标段土石方平衡计划，尽量利用本标段的开挖土石并进行标段内平衡。标段内回填量超出开挖量的，由承包人自行考虑解决，所需费用由承包人在报价中自行考虑，发包人不再支付。</w:t>
      </w:r>
    </w:p>
    <w:p w14:paraId="63C527F7">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3317F176">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（3）机械设备及材料准备应遵守《堤防工程施工规范》（SL 260—2014）第2.4节的规定。 </w:t>
      </w:r>
    </w:p>
    <w:p w14:paraId="427359A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（4）度汛、导流的洪水标准应遵守《堤防工程施工规范》（SL 260—2014）第3章的规定。</w:t>
      </w:r>
    </w:p>
    <w:p w14:paraId="5D738B2B">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6.2.2 筑堤施工</w:t>
      </w:r>
    </w:p>
    <w:p w14:paraId="7DA6CEF7">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（1）筑堤材料应遵守《堤防工程施工规范》（SL 260—2014）第4章的规定。 </w:t>
      </w:r>
    </w:p>
    <w:p w14:paraId="226DE77C">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（2）堤防的基础及堤身填筑应遵守按《堤防工程施工规范》（SL 260—2014）第5章、第6章的规定。 </w:t>
      </w:r>
    </w:p>
    <w:p w14:paraId="1A11ABE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（3）堤防的加固与扩建应遵守《堤防工程施工规范》（SL 260—2014）第9章的规定。</w:t>
      </w:r>
    </w:p>
    <w:p w14:paraId="0D3D7C14">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6.2.3 质量控制和验收</w:t>
      </w:r>
    </w:p>
    <w:p w14:paraId="10C1578B">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243" w:name="_Toc387265592"/>
      <w:bookmarkEnd w:id="243"/>
      <w:bookmarkStart w:id="244" w:name="_Toc393368975"/>
      <w:bookmarkStart w:id="245" w:name="_Toc27249"/>
      <w:bookmarkStart w:id="246" w:name="_Toc9621"/>
      <w:r>
        <w:rPr>
          <w:rFonts w:hint="eastAsia" w:asciiTheme="minorEastAsia" w:hAnsiTheme="minorEastAsia" w:eastAsiaTheme="minorEastAsia" w:cstheme="minorEastAsia"/>
          <w:color w:val="auto"/>
          <w:sz w:val="24"/>
          <w:szCs w:val="24"/>
          <w:highlight w:val="none"/>
        </w:rPr>
        <w:t>堤防的质量控制和验收应遵守《堤防工程施工规范》（SL 260—2014）第10章、第11章的有关规定。</w:t>
      </w:r>
    </w:p>
    <w:bookmarkEnd w:id="244"/>
    <w:p w14:paraId="0C7E6FE5">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247" w:name="_Toc509412086"/>
      <w:bookmarkStart w:id="248" w:name="_Toc414263622"/>
      <w:r>
        <w:rPr>
          <w:rFonts w:hint="eastAsia" w:asciiTheme="minorEastAsia" w:hAnsiTheme="minorEastAsia" w:eastAsiaTheme="minorEastAsia" w:cstheme="minorEastAsia"/>
          <w:b/>
          <w:bCs/>
          <w:color w:val="auto"/>
          <w:sz w:val="28"/>
          <w:szCs w:val="28"/>
          <w:highlight w:val="none"/>
        </w:rPr>
        <w:t>6.3 土工合成材料施工</w:t>
      </w:r>
      <w:bookmarkEnd w:id="245"/>
      <w:bookmarkEnd w:id="246"/>
      <w:bookmarkEnd w:id="247"/>
      <w:bookmarkEnd w:id="248"/>
      <w:r>
        <w:rPr>
          <w:rFonts w:hint="eastAsia" w:asciiTheme="minorEastAsia" w:hAnsiTheme="minorEastAsia" w:eastAsiaTheme="minorEastAsia" w:cstheme="minorEastAsia"/>
          <w:b/>
          <w:bCs/>
          <w:color w:val="auto"/>
          <w:sz w:val="28"/>
          <w:szCs w:val="28"/>
          <w:highlight w:val="none"/>
        </w:rPr>
        <w:t xml:space="preserve"> </w:t>
      </w:r>
    </w:p>
    <w:p w14:paraId="0A86A746">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6.3.1 材科</w:t>
      </w:r>
    </w:p>
    <w:p w14:paraId="4C514B3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土工合成材料包括土工织物、土工膜和土工复合材料。其材料性能应遵守《水利水电工程土工合成材料应用技术规范》SL / T 225—1998 第3. 2节的有关规定。</w:t>
      </w:r>
    </w:p>
    <w:p w14:paraId="2C59A402">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6.3.2 运输及储存</w:t>
      </w:r>
    </w:p>
    <w:p w14:paraId="2C31325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（1）土工合成材料的运输及储存应遵守《水利水电工程土工合成材料应用技术规范》SL / T 225—1998 第3.3节的规定。</w:t>
      </w:r>
    </w:p>
    <w:p w14:paraId="3A7A4A2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（2）若采用折叠装箱运输土工合成材料，不得使用带钉子的木箱；若采用卷材运输，石注意防止在装卸过程中造成卷材表面的损害。</w:t>
      </w:r>
    </w:p>
    <w:p w14:paraId="2E1229B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（3）土工合成材料应储存在不受损坏和方便取用的地方，尽量减少装卸次数。</w:t>
      </w:r>
    </w:p>
    <w:p w14:paraId="08336C93">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6.3.3 拼接</w:t>
      </w:r>
    </w:p>
    <w:p w14:paraId="2C41AD9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（1）土工合成材料的拼接方式及搭接长度应满足施工图纸的要求，并遵守《水利水电工程土工合成材料应用技术规范》SL / T225—1998第5.6.2～5.6.5条的有关规定。</w:t>
      </w:r>
    </w:p>
    <w:p w14:paraId="3C1EF97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（2）在施工过程中，若气温低于</w:t>
      </w:r>
      <w:r>
        <w:rPr>
          <w:rFonts w:hint="eastAsia" w:asciiTheme="minorEastAsia" w:hAnsiTheme="minorEastAsia" w:eastAsiaTheme="minorEastAsia" w:cstheme="minorEastAsia"/>
          <w:color w:val="auto"/>
          <w:sz w:val="24"/>
          <w:szCs w:val="24"/>
          <w:highlight w:val="none"/>
          <w:u w:val="single"/>
        </w:rPr>
        <w:t xml:space="preserve"> 0℃ </w:t>
      </w:r>
      <w:r>
        <w:rPr>
          <w:rFonts w:hint="eastAsia" w:asciiTheme="minorEastAsia" w:hAnsiTheme="minorEastAsia" w:eastAsiaTheme="minorEastAsia" w:cstheme="minorEastAsia"/>
          <w:color w:val="auto"/>
          <w:sz w:val="24"/>
          <w:szCs w:val="24"/>
          <w:highlight w:val="none"/>
        </w:rPr>
        <w:t>，必须对粘结剂和粘结面进行加热处理。粘结强度必须符合施工图纸的要求。</w:t>
      </w:r>
    </w:p>
    <w:p w14:paraId="21DEA52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采用现场粘结方式拼接土工合成材料应保证有足够的搭接长度，粘结剂应均匀涂满；采用热熔焊接进行拼接时，应保证有足够的焊接宽度，尽量选用宽幅的土工合成材料，若幅宽较窄，应在现场工作棚内拼接成宽幅，以减少现场接缝和粘（搭）结工作量。</w:t>
      </w:r>
    </w:p>
    <w:p w14:paraId="266DF7DE">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6.3.4 土工合成材料铺设</w:t>
      </w:r>
    </w:p>
    <w:p w14:paraId="7EC36AD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（1）采用土工膜或复合土工膜作防渗体时，应规划好跨越土工膜的行驶道路。当车辆、设备等跨越土工膜时，应采取相应的保护措施，防止损伤已铺设的土工合成材料。</w:t>
      </w:r>
    </w:p>
    <w:p w14:paraId="225BA13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（2）土工合成材料的铺设方法应根据堤高和材料的受力方向、施工过程中的度汛要求以及尽量减少接缝的数量等因素确定。</w:t>
      </w:r>
    </w:p>
    <w:p w14:paraId="49AC699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（3）为防止大风吹损，在铺设期间应采用砂袋或软性重物将土工合成材料压住。当天铺设的土工合成材料应在当天拼接完成。</w:t>
      </w:r>
    </w:p>
    <w:p w14:paraId="4451551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对施工过程中遭受损坏的土工合成材料，应及时修理，修理时应将破坏部位不符合要求的料物清除干净，补充填入合格料物后进行平整。对受损的土工合成材料，应外铺一层合格的土工合成材料，其各边长度应大于破损部位</w:t>
      </w:r>
      <w:r>
        <w:rPr>
          <w:rFonts w:hint="eastAsia" w:asciiTheme="minorEastAsia" w:hAnsiTheme="minorEastAsia" w:eastAsiaTheme="minorEastAsia" w:cstheme="minorEastAsia"/>
          <w:color w:val="auto"/>
          <w:sz w:val="24"/>
          <w:szCs w:val="24"/>
          <w:highlight w:val="none"/>
          <w:u w:val="single"/>
        </w:rPr>
        <w:t xml:space="preserve"> 1m </w:t>
      </w:r>
      <w:r>
        <w:rPr>
          <w:rFonts w:hint="eastAsia" w:asciiTheme="minorEastAsia" w:hAnsiTheme="minorEastAsia" w:eastAsiaTheme="minorEastAsia" w:cstheme="minorEastAsia"/>
          <w:color w:val="auto"/>
          <w:sz w:val="24"/>
          <w:szCs w:val="24"/>
          <w:highlight w:val="none"/>
        </w:rPr>
        <w:t>以上，并将两者进行拼接处理。</w:t>
      </w:r>
    </w:p>
    <w:p w14:paraId="11F865D3">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（5）土工膜与周边连接施工。</w:t>
      </w:r>
    </w:p>
    <w:p w14:paraId="16C7E36A">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1）土工膜应通过锚固槽与河床或岸坡的不透水基岩紧密连接，顶部应锚固于防浪墙的混凝土中，以形成整体防渗，其锚固长度应符合施工图纸的要求。</w:t>
      </w:r>
    </w:p>
    <w:p w14:paraId="3E37803F">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土工膜与周边的连接形式应符合施工图纸的要求。土工膜与下部混凝土防渗墙连接时，土工膜应直接埋入防渗墙混凝土内。与岸坡基岩或混凝土建筑物连接，可直接锚在基岩或混凝土面上，或埋入混凝土齿墙内，并同时在岸坡附近设伸缩节。</w:t>
      </w:r>
    </w:p>
    <w:p w14:paraId="5972E6C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p>
    <w:p w14:paraId="502D1A49">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249" w:name="_Toc387265593"/>
      <w:bookmarkEnd w:id="249"/>
      <w:bookmarkStart w:id="250" w:name="_Toc22427"/>
      <w:bookmarkStart w:id="251" w:name="_Toc20430"/>
      <w:bookmarkStart w:id="252" w:name="_Toc414263623"/>
      <w:bookmarkStart w:id="253" w:name="_Toc509412087"/>
      <w:r>
        <w:rPr>
          <w:rFonts w:hint="eastAsia" w:asciiTheme="minorEastAsia" w:hAnsiTheme="minorEastAsia" w:eastAsiaTheme="minorEastAsia" w:cstheme="minorEastAsia"/>
          <w:b/>
          <w:bCs/>
          <w:color w:val="auto"/>
          <w:sz w:val="28"/>
          <w:szCs w:val="28"/>
          <w:highlight w:val="none"/>
        </w:rPr>
        <w:t>6.4 质量检查和验收</w:t>
      </w:r>
      <w:bookmarkEnd w:id="250"/>
      <w:bookmarkEnd w:id="251"/>
      <w:bookmarkEnd w:id="252"/>
      <w:bookmarkEnd w:id="253"/>
    </w:p>
    <w:p w14:paraId="15FBE531">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6.4.1 完工验收</w:t>
      </w:r>
    </w:p>
    <w:p w14:paraId="326A9F12">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填筑工程全部完工后，承包人应向监理人申请完工验收，并提交以下完工验收资料：</w:t>
      </w:r>
    </w:p>
    <w:p w14:paraId="21432E76">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（1）坝（堤）体土石方填筑工程（包括填筑体防渗结构及土工布防渗结构）竣工图；</w:t>
      </w:r>
    </w:p>
    <w:p w14:paraId="021E0D44">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（2）现场试验成果；</w:t>
      </w:r>
    </w:p>
    <w:p w14:paraId="37903D0A">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（3）堤体填筑质量及土工布施工质量（包括质量事故处理）报告；</w:t>
      </w:r>
    </w:p>
    <w:p w14:paraId="3F0D13A9">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（4）施工期堤体安全监测的观测成果；</w:t>
      </w:r>
    </w:p>
    <w:p w14:paraId="33738BD3">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（5）工程隐蔽部位的检查验收报告；</w:t>
      </w:r>
    </w:p>
    <w:p w14:paraId="2635F1A8">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（6）监理人要求提供的其他资料。</w:t>
      </w:r>
    </w:p>
    <w:p w14:paraId="46B9DEC5">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254" w:name="_Toc387265594"/>
      <w:bookmarkEnd w:id="254"/>
      <w:bookmarkStart w:id="255" w:name="_Toc18220"/>
      <w:bookmarkStart w:id="256" w:name="_Toc8290"/>
      <w:bookmarkStart w:id="257" w:name="_Toc509412088"/>
      <w:bookmarkStart w:id="258" w:name="_Toc414263624"/>
      <w:r>
        <w:rPr>
          <w:rFonts w:hint="eastAsia" w:asciiTheme="minorEastAsia" w:hAnsiTheme="minorEastAsia" w:eastAsiaTheme="minorEastAsia" w:cstheme="minorEastAsia"/>
          <w:b/>
          <w:bCs/>
          <w:color w:val="auto"/>
          <w:sz w:val="28"/>
          <w:szCs w:val="28"/>
          <w:highlight w:val="none"/>
        </w:rPr>
        <w:t>6.5 计量和支付</w:t>
      </w:r>
      <w:bookmarkEnd w:id="255"/>
      <w:bookmarkEnd w:id="256"/>
      <w:bookmarkEnd w:id="257"/>
      <w:bookmarkEnd w:id="258"/>
    </w:p>
    <w:p w14:paraId="3DDEB292">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6.5.1 土石方填筑</w:t>
      </w:r>
    </w:p>
    <w:p w14:paraId="79A7596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（1）土石方填筑按施工图纸所示尺寸计算的有效压实方体积以立方米为单位计量，由发包人按《工程量清单》相应项目有效工程量的每立方米工程单价支付。</w:t>
      </w:r>
    </w:p>
    <w:p w14:paraId="5F666C9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土石方填筑全部完成后，最终结算的工程量应是经过施工期间压实并经自然沉陷后按施工图纸所示尺寸计算的有效压实方体积。工后沉降按设计要求施工，工程量按设计说明计量。若分次支付的累计工程量超出最终结算的工程量，发包人应扣除超出部分工程量。</w:t>
      </w:r>
    </w:p>
    <w:p w14:paraId="7D05F76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生态网垫、生态格网按设计图示尺寸计算的有效体积以立方米为单位计量，由发包人按《工程量清单》相应项目有效工程量的每立方米工程单价支付。生态网垫、生态格网、石料等与本项目有关的所有费用均包含在本项目每立方米单价中，发包人不再另行支付。</w:t>
      </w:r>
    </w:p>
    <w:p w14:paraId="79B72E8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除合同另有约定外，承包人对料场（土料场、石料场和存料场）进行复核、复勘、取样试验、地质测绘以及工程完建后的料场整治和清理等工作所需的费用，包含在《工程量清单》相应项目工程单价或总价中，发包人不另行支付。</w:t>
      </w:r>
    </w:p>
    <w:p w14:paraId="2ED8E80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（5）现场生产性试验所需的费用（包括碾压试验）所增加的费用已包括在《工程量清单》各有关填筑料的单价中，发包人不再另行支付。</w:t>
      </w:r>
    </w:p>
    <w:p w14:paraId="6517F545">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6.5.2 土工合成材料防渗体</w:t>
      </w:r>
    </w:p>
    <w:p w14:paraId="170B7D3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土工合成材料的铺设按施工图纸所示尺寸计算的有效面积以平方米为单位计量，由发包人按《工程量清单》相应项目有效工程量的每平方米工程单价支付。</w:t>
      </w:r>
    </w:p>
    <w:p w14:paraId="4A71433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土工合成材料的接缝搭接面积和褶皱面积、抽样检验等所发生的费用及固定钉等均包含在《工程量清单》相应项目有效工程量的工程单价中，发包人不另行支付。</w:t>
      </w:r>
    </w:p>
    <w:p w14:paraId="4C6FFDFB">
      <w:pPr>
        <w:pStyle w:val="785"/>
        <w:keepNext w:val="0"/>
        <w:keepLines w:val="0"/>
        <w:pageBreakBefore w:val="0"/>
        <w:kinsoku/>
        <w:wordWrap/>
        <w:overflowPunct/>
        <w:topLinePunct w:val="0"/>
        <w:bidi w:val="0"/>
        <w:snapToGrid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sectPr>
          <w:pgSz w:w="11907" w:h="16840"/>
          <w:pgMar w:top="1531" w:right="1474" w:bottom="1418" w:left="1531" w:header="720" w:footer="720" w:gutter="0"/>
          <w:pgBorders>
            <w:top w:val="none" w:sz="0" w:space="0"/>
            <w:left w:val="none" w:sz="0" w:space="0"/>
            <w:bottom w:val="none" w:sz="0" w:space="0"/>
            <w:right w:val="none" w:sz="0" w:space="0"/>
          </w:pgBorders>
          <w:pgNumType w:fmt="decimal"/>
          <w:cols w:space="720" w:num="1"/>
          <w:docGrid w:type="lines" w:linePitch="457" w:charSpace="0"/>
        </w:sectPr>
      </w:pPr>
      <w:r>
        <w:rPr>
          <w:rFonts w:hint="eastAsia" w:asciiTheme="minorEastAsia" w:hAnsiTheme="minorEastAsia" w:eastAsiaTheme="minorEastAsia" w:cstheme="minorEastAsia"/>
          <w:color w:val="auto"/>
          <w:sz w:val="24"/>
          <w:szCs w:val="24"/>
          <w:highlight w:val="none"/>
        </w:rPr>
        <w:t>土工格室固坡（含种植土）按施工图纸所示尺寸以平方米为单位计量，由发包人按《工程量清单》相应项目有效工程量的每平方米工程单价支付。</w:t>
      </w:r>
    </w:p>
    <w:p w14:paraId="128250AD">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259" w:name="_Toc387265595"/>
      <w:bookmarkEnd w:id="259"/>
      <w:bookmarkStart w:id="260" w:name="_Toc509412089"/>
      <w:bookmarkStart w:id="261" w:name="_Toc28290"/>
      <w:bookmarkStart w:id="262" w:name="_Toc414263625"/>
      <w:r>
        <w:rPr>
          <w:rFonts w:hint="eastAsia" w:asciiTheme="minorEastAsia" w:hAnsiTheme="minorEastAsia" w:eastAsiaTheme="minorEastAsia" w:cstheme="minorEastAsia"/>
          <w:b/>
          <w:bCs/>
          <w:color w:val="auto"/>
          <w:sz w:val="28"/>
          <w:szCs w:val="28"/>
          <w:highlight w:val="none"/>
        </w:rPr>
        <w:t>7混凝土工程</w:t>
      </w:r>
      <w:bookmarkEnd w:id="260"/>
      <w:bookmarkEnd w:id="261"/>
      <w:bookmarkEnd w:id="262"/>
    </w:p>
    <w:p w14:paraId="06810588">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263" w:name="_Toc387265596"/>
      <w:bookmarkEnd w:id="263"/>
      <w:bookmarkStart w:id="264" w:name="_Toc25840"/>
      <w:bookmarkStart w:id="265" w:name="_Toc1236"/>
      <w:bookmarkStart w:id="266" w:name="_Toc509412090"/>
      <w:bookmarkStart w:id="267" w:name="_Toc414263626"/>
      <w:r>
        <w:rPr>
          <w:rFonts w:hint="eastAsia" w:asciiTheme="minorEastAsia" w:hAnsiTheme="minorEastAsia" w:eastAsiaTheme="minorEastAsia" w:cstheme="minorEastAsia"/>
          <w:b/>
          <w:bCs/>
          <w:color w:val="auto"/>
          <w:sz w:val="28"/>
          <w:szCs w:val="28"/>
          <w:highlight w:val="none"/>
        </w:rPr>
        <w:t>7.1 一般规定</w:t>
      </w:r>
      <w:bookmarkEnd w:id="264"/>
      <w:bookmarkEnd w:id="265"/>
      <w:bookmarkEnd w:id="266"/>
      <w:bookmarkEnd w:id="267"/>
    </w:p>
    <w:p w14:paraId="4C1C75CC">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7.1.1 应用范围</w:t>
      </w:r>
    </w:p>
    <w:p w14:paraId="3F616CB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（1）本节规定适用于本合同施工图纸所示的永久和临时建筑物的各类混凝土（含钢筋混凝土）工程的施工，包括混凝土、预制混凝土、预应力混凝土、水下混凝土、碾压混凝土以及泵送混凝土等。</w:t>
      </w:r>
    </w:p>
    <w:p w14:paraId="6F375CA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节主要的施工内容包括：混凝土生产（包括混凝土材料、配合比设计、混凝拌制及混凝土的取样和检验等），管路和预埋件施工，止水、伸缩缝和坝体排水施工，混凝土运输、浇筑以及温度控制和混凝土养护等。</w:t>
      </w:r>
    </w:p>
    <w:p w14:paraId="6FCB7D0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（3）本节规定还包括混凝土工程各种类型的模板与钢筋的制作和安装，混凝土模板、钢模板、悬臂模板和特种模板等。</w:t>
      </w:r>
    </w:p>
    <w:p w14:paraId="2067AC32">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7.1.2 承包人责任</w:t>
      </w:r>
    </w:p>
    <w:p w14:paraId="4F01D78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（1）除合同另有约定外，承包人应按本工程施工图纸的要求，负责砂、石骨料的生产、运输、贮存和使用。</w:t>
      </w:r>
    </w:p>
    <w:p w14:paraId="6463020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（2）除合同另有约定外，承包人应负责修建本工程的混凝土拌和厂，包括其生产设备的采购、安装、运行管理、维护和拆除，并使其生产能力满足本合同规定的施工进度要求。</w:t>
      </w:r>
    </w:p>
    <w:p w14:paraId="762FCC9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（3）承包人应负责本工程各种类型模板的制作、安装、拆除和维护，以及钢筋和锚筋的制作和安装。</w:t>
      </w:r>
    </w:p>
    <w:p w14:paraId="315FA402">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（4）承包人应负责进行混凝土的室内试验、现场试验，以选定混凝土的原材料、最优配合比、施工工艺和浇筑程序。</w:t>
      </w:r>
    </w:p>
    <w:p w14:paraId="2C49932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（5）承包人应根据本合同技术条款和施工图纸所示的各种强度等级混凝土的质量要求，负责混凝土的拌和、运输、浇筑、温度控制和养护。</w:t>
      </w:r>
    </w:p>
    <w:p w14:paraId="16E02BB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（6）承包人应负责本合同技术条款和施工图纸所示预制混凝土和预应力混凝土构件的外购或制作、运输和安装以及水下混凝土和碾压混凝土的施工。</w:t>
      </w:r>
    </w:p>
    <w:p w14:paraId="1A90D811">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7.1.3 主要提交件</w:t>
      </w:r>
    </w:p>
    <w:p w14:paraId="4308FC9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（1）混凝土浇筑施工措施计划：承包人应在混凝土工程开工前，编制混凝土浇筑的施工措施计划，提交监理人批准，其内容包括：</w:t>
      </w:r>
    </w:p>
    <w:p w14:paraId="187A9E6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1）混凝土浇筑所需的砂石料场（仓）、拌和厂、混凝土运输和浇筑设备、温度控制设施，以及混凝土试验等的布置、设备配置计划及其施工安装措施；</w:t>
      </w:r>
    </w:p>
    <w:p w14:paraId="610F350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2）各种混凝土配合比设计与室内混凝土试验计划；</w:t>
      </w:r>
    </w:p>
    <w:p w14:paraId="52C8386C">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3）混凝土生产、运输、浇筑等的施工工艺和方法；</w:t>
      </w:r>
    </w:p>
    <w:p w14:paraId="5809E9AE">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4）现场工艺试验的措施计划；</w:t>
      </w:r>
    </w:p>
    <w:p w14:paraId="225879D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5）混凝土温度控制的专项技术措施；</w:t>
      </w:r>
    </w:p>
    <w:p w14:paraId="7C2A85B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6）施工质量控制措施及其质量检查和检验方法等。</w:t>
      </w:r>
    </w:p>
    <w:p w14:paraId="51C9F27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（2）混凝土质量检查报表</w:t>
      </w:r>
    </w:p>
    <w:p w14:paraId="4080F27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监理人的指示提供混凝土拌和与浇筑质量的施工记录报表，包括混凝土原材料的品质检查报表、强度等级和配合比试验成果、各种混凝土浇筑分块程序、浇筑记录、质量检查、事故处理、混凝土养护和表面保护等作业记录等。</w:t>
      </w:r>
    </w:p>
    <w:p w14:paraId="581195E0">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7.1.4 引用标准</w:t>
      </w:r>
    </w:p>
    <w:p w14:paraId="0921876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（1）《低热微膨胀水泥》 （GB 2938-2008）；；</w:t>
      </w:r>
    </w:p>
    <w:p w14:paraId="41DFAB1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（2）《通用硅酸盐水泥》（GB 175-2007）；</w:t>
      </w:r>
    </w:p>
    <w:p w14:paraId="0D138915">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（3）《混凝土结构工程施工质量验收规范》（GB 50204-2002）</w:t>
      </w:r>
    </w:p>
    <w:p w14:paraId="1932478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（4）《粉煤灰混凝土应用技术规范》（GB/T50146-2014）；</w:t>
      </w:r>
    </w:p>
    <w:p w14:paraId="5DA4CCF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（5）《预应力混凝土用钢丝》（GB / T 5223-2002 ）；</w:t>
      </w:r>
    </w:p>
    <w:p w14:paraId="3572E30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（6）《预应力混凝士用钢纹线》（GB / T 5224-2003）；</w:t>
      </w:r>
    </w:p>
    <w:p w14:paraId="2D39930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（7）《预应力筋用锚具、夹具和连接器》（GB / T 14370-2007）；</w:t>
      </w:r>
    </w:p>
    <w:p w14:paraId="7ECC08FA">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（8）《水工混凝土试验规程》（SL 352-2006）；</w:t>
      </w:r>
    </w:p>
    <w:p w14:paraId="7884FAC9">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（9）《水工碾压混凝土施工规范》（S L53-1994 ）；</w:t>
      </w:r>
    </w:p>
    <w:p w14:paraId="0E1D75F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（10）《混凝土面板堆石坝施工规范》（SL49-1994）；</w:t>
      </w:r>
    </w:p>
    <w:p w14:paraId="4068740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（11）《水工建筑物滑动模板施工技术规范》（SL32-1992 ）；</w:t>
      </w:r>
    </w:p>
    <w:p w14:paraId="515FF31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 《水工建筑物抗冲磨防空蚀混凝土技术规范》（DL/T 5207-2005）；</w:t>
      </w:r>
    </w:p>
    <w:p w14:paraId="6701AA0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（13）《水工混凝土钢筋施工规范》（DL / T 5169-2013 ）；</w:t>
      </w:r>
    </w:p>
    <w:p w14:paraId="10A1881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（14）《水工混凝土施工规范》（DL / T 5144-2001）；</w:t>
      </w:r>
    </w:p>
    <w:p w14:paraId="1A5B3C8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（15）《水电水利工程模板施工规范》（DL / T 5110-2013）；</w:t>
      </w:r>
    </w:p>
    <w:p w14:paraId="75CDC78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（16）《混凝土用水标准》（JGJ 63-2006）；</w:t>
      </w:r>
    </w:p>
    <w:p w14:paraId="1D4322D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（17）《轻骨料混凝土技术规程》（JGJ 51-2002 ）；</w:t>
      </w:r>
    </w:p>
    <w:p w14:paraId="2A6EA4E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（18）《混凝土泵送施工技术规程》（JGJ / T10-2011）；</w:t>
      </w:r>
    </w:p>
    <w:p w14:paraId="3332121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（19）《混凝土及预制混凝土构件质量控制规程》（CECS 40-1992）。</w:t>
      </w:r>
    </w:p>
    <w:p w14:paraId="1F892E85">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268" w:name="_Toc387265597"/>
      <w:bookmarkEnd w:id="268"/>
      <w:bookmarkStart w:id="269" w:name="_Toc414263627"/>
      <w:bookmarkStart w:id="270" w:name="_Toc4493"/>
      <w:bookmarkStart w:id="271" w:name="_Toc10901"/>
      <w:bookmarkStart w:id="272" w:name="_Toc509412091"/>
      <w:r>
        <w:rPr>
          <w:rFonts w:hint="eastAsia" w:asciiTheme="minorEastAsia" w:hAnsiTheme="minorEastAsia" w:eastAsiaTheme="minorEastAsia" w:cstheme="minorEastAsia"/>
          <w:b/>
          <w:bCs/>
          <w:color w:val="auto"/>
          <w:sz w:val="28"/>
          <w:szCs w:val="28"/>
          <w:highlight w:val="none"/>
        </w:rPr>
        <w:t>7.2 混凝土生产</w:t>
      </w:r>
      <w:bookmarkEnd w:id="269"/>
      <w:bookmarkEnd w:id="270"/>
      <w:bookmarkEnd w:id="271"/>
      <w:bookmarkEnd w:id="272"/>
    </w:p>
    <w:p w14:paraId="20B20796">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7.2.1 混凝土材料</w:t>
      </w:r>
    </w:p>
    <w:p w14:paraId="7DE04CA7">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（（1）水泥。混凝土的水泥应遵守《通用硅酸盐水泥》（GB 175-2007） 的有关规定，泵送混凝土应遵守《混凝土泵送施工技术规程》（JGJ / T10-2011） 的有关规定。</w:t>
      </w:r>
    </w:p>
    <w:p w14:paraId="5139559D">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（2）骨料。混凝土的骨料应遵守《水工混凝土施工规范》（DL / T 5144-2001）第5.2 节规定，泵送混凝土应遵守《混凝土泵送施工技术规程》（JGJ / T10-2011）的有关规定。</w:t>
      </w:r>
    </w:p>
    <w:p w14:paraId="0E31794F">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（3）水。混凝土浇筑用水应遵守《混凝土用水标准》（JGJ 63-2006）的规定。</w:t>
      </w:r>
    </w:p>
    <w:p w14:paraId="0E9457C5">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（4）掺合料。混凝土掺合料应遵守《水工混凝土施工规范》（DL / T 5144-2001）第5.3节规定，泵送混凝土应遵守《混凝土泵送施工技术规程》（JGJ / T10-2011）的有关规定。</w:t>
      </w:r>
    </w:p>
    <w:p w14:paraId="4E92C089">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（5）外加剂。混凝土外加剂应遵守《水工混凝土施工规范》（DL / T 5144-2001）第5.4节的有关规定，泵送混凝土应遵守《混凝土泵送施工技术规程》（JGJ / T10-2011）的有关规定。</w:t>
      </w:r>
    </w:p>
    <w:p w14:paraId="4A0DB49D">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（6）硅粉。配制水工硅粉混凝土的硅粉质量标准应满足施工图纸的要求。</w:t>
      </w:r>
    </w:p>
    <w:p w14:paraId="067D431A">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7.2.2 混凝土配合比选定</w:t>
      </w:r>
    </w:p>
    <w:p w14:paraId="461E392E">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混凝土配合比选定应遵守《水工混凝土施工规范》（DL / T 5144-2001）第6章的有关规定。</w:t>
      </w:r>
    </w:p>
    <w:p w14:paraId="5047031A">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7.2.3 混凝土拌和</w:t>
      </w:r>
    </w:p>
    <w:p w14:paraId="620A754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（1）混凝土拌和设备：</w:t>
      </w:r>
    </w:p>
    <w:p w14:paraId="3F69422D">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1）拌和厂应选用高效、可靠的固定式拌和设备，并采用自动或半自动控制的计量设药配料，拌和厂设备生产率必须满足本工程高峰浇筑强度的要求。</w:t>
      </w:r>
    </w:p>
    <w:p w14:paraId="552C5E93">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2）拌和厂选用的所有称量、指示、记录及控制设备都应有防尘措施，设备称量应满足规定的精度要求，承包人应及时校正称量设备的精度。</w:t>
      </w:r>
    </w:p>
    <w:p w14:paraId="00BD65A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3）施工过程中，承包人若要改变混凝土生产程序或设备，必须将改变后的设备生产前力、技术说明书以及混凝土生产流程等提交监理人批准。</w:t>
      </w:r>
    </w:p>
    <w:p w14:paraId="62251F81">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4）承包人应设置排水沉淀池，分离或同时采取其它有效措施，防止污染环境。并应防止污水或含有悬浮质的水流污染施工现场和排入河流。</w:t>
      </w:r>
    </w:p>
    <w:p w14:paraId="7E73FF9E">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（2）混凝土拌和。混凝土拌和应遵守《水工混凝土施工规范》DL/T 5144-2001 第7.1节的有关规定。</w:t>
      </w:r>
    </w:p>
    <w:p w14:paraId="0E915975">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7.2.4 混凝土的取样和检验</w:t>
      </w:r>
    </w:p>
    <w:p w14:paraId="014921C3">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（1）混凝土原材料的取样和检验。混凝土原材料的取样和检验应遵守《水工混凝土施工规范》（DL / T 5144-2001）第11.2节的有关规定。</w:t>
      </w:r>
    </w:p>
    <w:p w14:paraId="276F0EA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（2）混凝土拌和与混凝土拌和物的质量检测：</w:t>
      </w:r>
    </w:p>
    <w:p w14:paraId="70331DA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1）混凝土拌和与混凝土拌和物的质量检测应遵守《水工混凝土施工规范》DL/T 5144-2001 第11.3 节的规定。</w:t>
      </w:r>
    </w:p>
    <w:p w14:paraId="31077A56">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2）混凝土施工配合比必须满足本合同技术条款和施工图纸的要求，施工配料必须严格按监理人批准的混凝土配料单进行配料，严禁擅自更改。</w:t>
      </w:r>
    </w:p>
    <w:p w14:paraId="67181044">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3）混凝土坍落度及混凝土拌和物的水胶比按《水工混凝土试验规程》SL 352-2006 的规定取样检测。</w:t>
      </w:r>
    </w:p>
    <w:p w14:paraId="2740C29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4）混凝土拌和温度、气温和原材料温度的检测方法应遵守《水工混凝土试验规程》SL 352-2006的规定。</w:t>
      </w:r>
    </w:p>
    <w:p w14:paraId="4BFBA13F">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5）各级混凝土试件的各项试验和检测均应遵《水工混凝土试验规程》守SL 352-2006 的规定。</w:t>
      </w:r>
    </w:p>
    <w:p w14:paraId="2B21C51B">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273" w:name="_Toc387265598"/>
      <w:bookmarkEnd w:id="273"/>
      <w:bookmarkStart w:id="274" w:name="_Toc414263628"/>
      <w:bookmarkStart w:id="275" w:name="_Toc15567"/>
      <w:bookmarkStart w:id="276" w:name="_Toc509412092"/>
      <w:bookmarkStart w:id="277" w:name="_Toc24131"/>
      <w:r>
        <w:rPr>
          <w:rFonts w:hint="eastAsia" w:asciiTheme="minorEastAsia" w:hAnsiTheme="minorEastAsia" w:eastAsiaTheme="minorEastAsia" w:cstheme="minorEastAsia"/>
          <w:b/>
          <w:bCs/>
          <w:color w:val="auto"/>
          <w:sz w:val="28"/>
          <w:szCs w:val="28"/>
          <w:highlight w:val="none"/>
        </w:rPr>
        <w:t>7.3 模板</w:t>
      </w:r>
      <w:bookmarkEnd w:id="274"/>
      <w:bookmarkEnd w:id="275"/>
      <w:bookmarkEnd w:id="276"/>
      <w:bookmarkEnd w:id="277"/>
    </w:p>
    <w:p w14:paraId="698BA5D9">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7.3.1 模板材料</w:t>
      </w:r>
    </w:p>
    <w:p w14:paraId="34FAABCA">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模板材料应遵守《水电水利工程模板施工规范》（DL / T 5110-2013）第5章的有关规定。</w:t>
      </w:r>
    </w:p>
    <w:p w14:paraId="0E22D735">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7.3.2 模板的设计、制作和安装</w:t>
      </w:r>
    </w:p>
    <w:p w14:paraId="7CA75FBE">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（1）混凝土模板的设计，除应满足本合同施工图纸的规定外，还应遵守《水电水利工程模板施工规范》（DL / T 5110-2013）第6章的有关规定。</w:t>
      </w:r>
    </w:p>
    <w:p w14:paraId="28AFF702">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（2）各种混凝土模板制作的允许偏差不应超过《水电水利工程模板施工规范》（DL / T 5110-2013）第7章表7.0.1的有关规定。</w:t>
      </w:r>
    </w:p>
    <w:p w14:paraId="7E347891">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（3）承包人应负责异型模板（蜗壳、尾水管等）、特种模板（包括滑动模板、移置模板和永久性模板）的设计、制作和安装，应遵守《水电水利工程模板施工规范》（DL / T 5110-2013）第10章的有关规定。</w:t>
      </w:r>
    </w:p>
    <w:p w14:paraId="71DB7D41">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（4）曲面模板的设计和制作，除应满足本合同施工图纸所示的混凝土建筑物表面的曲度要求外，其允许偏差应遵守《水电水利工程模板施工规范》（DL / T 5110-2013）第7.0.1条的规定。</w:t>
      </w:r>
    </w:p>
    <w:p w14:paraId="475F6034">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（5）模板之间的接缝必须平整严密，建筑物分层施工时应逐层校正下层偏差，模板下端不应有“错台”。</w:t>
      </w:r>
    </w:p>
    <w:p w14:paraId="434A72BB">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（6）模板及支架上严禁堆放超过其设计荷载的材料和设备。</w:t>
      </w:r>
    </w:p>
    <w:p w14:paraId="7B9F4801">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（7）模板安装应按混凝土结构物的详图测量放样，重要结构多设控制点，以利检查校正。</w:t>
      </w:r>
    </w:p>
    <w:p w14:paraId="466A008A">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（8）建筑结构混凝土与钢筋混凝土模板的安装允许偏差应遵守《混凝土结构工程施工质量验收规范》（GB 50204-2002）第4.2.7条的规定，大体积混凝土模板的安装允许偏差应遵守《水电水利工程模板施工规范》（DL / T 5110-2013）第8.0.9条的规定。</w:t>
      </w:r>
    </w:p>
    <w:p w14:paraId="2E84E13E">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7.3.3 模板的清洗和涂料</w:t>
      </w:r>
    </w:p>
    <w:p w14:paraId="3A685F5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（1）钢模板在每次使用前应清洗干净；为防锈和拆模方便，钢模面板应涂刷防锈保护涂料，不得采用污染混凝土和影响混凝土质量的涂剂。</w:t>
      </w:r>
    </w:p>
    <w:p w14:paraId="19334E3B">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（2）木模板面应采用烤石蜡或其它监理人批准的保护性涂料进行保护。</w:t>
      </w:r>
    </w:p>
    <w:p w14:paraId="0CDC2579">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7.3.4 模板的拆除和维修</w:t>
      </w:r>
    </w:p>
    <w:p w14:paraId="051B257D">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（1）现浇混凝土的模板（如侧模、底模）以及钢筋混凝土与混凝土结构的承载模板拆除时的混凝土强度应遵守本合同施工图纸和《水电水利工程模板施工规范》（DL / T 5110-2013）第9.0.1条的规定。</w:t>
      </w:r>
    </w:p>
    <w:p w14:paraId="49D0EE93">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（2）墩、台、柱部位的混凝土强度必须达到设计要求和《水电水利工程模板施工规范》（DL / T 5110-2013）第9.0.1条时，方可拆除模板。</w:t>
      </w:r>
    </w:p>
    <w:p w14:paraId="38CE6886">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（3）特殊模板的拆除时限应由承包人报经监理人批准。</w:t>
      </w:r>
    </w:p>
    <w:p w14:paraId="186BCCA8">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（4）预制混凝土构件模板拆除的混凝土强度应遵守施工图纸和《水电水利工程模板施工规范》（DL / T 5110-2013）第9.0.3条的规定。</w:t>
      </w:r>
    </w:p>
    <w:p w14:paraId="5137EB2D">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（5）后张法预应力混凝土结构模板的拆除，除应满足本合同技术条款和施工图纸的要求外，其侧面模板应在预应力张拉前拆除，底部模板应在结构构件建立预应力后拆除。</w:t>
      </w:r>
    </w:p>
    <w:p w14:paraId="7EA559A3">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（6）经计算和试验复核后，混凝土结构实际强度已能承受自重及其它荷载时，经监理人批准后，方可提前拆模。未经监理人批准．模板及其支架和支撑均不得任意拆除。</w:t>
      </w:r>
    </w:p>
    <w:p w14:paraId="18D91709">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（7）模板的安装及拆除作业必须使用专项设备，并应严格按规定的施工程序进行，以避免施工期发生事故，防止混凝土及其模板的损坏。</w:t>
      </w:r>
    </w:p>
    <w:p w14:paraId="74FB7A50">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7.3.5 模板质量检查</w:t>
      </w:r>
    </w:p>
    <w:p w14:paraId="087EE691">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278" w:name="_Toc387265599"/>
      <w:bookmarkEnd w:id="278"/>
      <w:bookmarkStart w:id="279" w:name="_Toc393368982"/>
      <w:bookmarkStart w:id="280" w:name="_Toc24593"/>
      <w:bookmarkStart w:id="281" w:name="_Toc14766"/>
      <w:r>
        <w:rPr>
          <w:rFonts w:hint="eastAsia" w:asciiTheme="minorEastAsia" w:hAnsiTheme="minorEastAsia" w:eastAsiaTheme="minorEastAsia" w:cstheme="minorEastAsia"/>
          <w:color w:val="auto"/>
          <w:sz w:val="24"/>
          <w:szCs w:val="24"/>
          <w:highlight w:val="none"/>
        </w:rPr>
        <w:t>（1）现场安装质量检查：</w:t>
      </w:r>
    </w:p>
    <w:p w14:paraId="4D37EB27">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1）模板及其附件的制作质量应满足本合同技术条款和施工图纸的要求；</w:t>
      </w:r>
    </w:p>
    <w:p w14:paraId="387CCAA8">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2）模板安装应有足够的密封性能，以防止混凝土浇筑过程中的水泥浆流失；</w:t>
      </w:r>
    </w:p>
    <w:p w14:paraId="3E8072C6">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3）重复使用的模板应保持原设计要求的强度、刚度、密实性和模板表面的光滑度，检查发现模板有损坏时，承包人应按监理人指示进行更换或修补；</w:t>
      </w:r>
    </w:p>
    <w:p w14:paraId="60F97490">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4）模板安装完成后，承包人应会同监理人共同对模板的安装质量进行检查，检查记录应提交监理人；</w:t>
      </w:r>
    </w:p>
    <w:p w14:paraId="201EB6F1">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5）在混凝土浇筑过程中，承包人应随时检查模板的定线和定位，发现偏差和位移，应采取有效措施予以纠正，检查记录应提交监理人。</w:t>
      </w:r>
    </w:p>
    <w:p w14:paraId="4DCFEA19">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（2）模板拆除后的检查</w:t>
      </w:r>
    </w:p>
    <w:p w14:paraId="5F968610">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拆模时间应经过验算。拆模后，承包人应会同监理人共同检查混凝土结构物及其浇筑面质量是否达到施工图纸要求的混凝土强度和平整度，验算成果和检查记录应提交监理人。</w:t>
      </w:r>
    </w:p>
    <w:bookmarkEnd w:id="279"/>
    <w:p w14:paraId="0AA4F85F">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282" w:name="_Toc509412093"/>
      <w:bookmarkStart w:id="283" w:name="_Toc414263629"/>
      <w:r>
        <w:rPr>
          <w:rFonts w:hint="eastAsia" w:asciiTheme="minorEastAsia" w:hAnsiTheme="minorEastAsia" w:eastAsiaTheme="minorEastAsia" w:cstheme="minorEastAsia"/>
          <w:b/>
          <w:bCs/>
          <w:color w:val="auto"/>
          <w:sz w:val="28"/>
          <w:szCs w:val="28"/>
          <w:highlight w:val="none"/>
        </w:rPr>
        <w:t>7.4 钢筋</w:t>
      </w:r>
      <w:bookmarkEnd w:id="280"/>
      <w:bookmarkEnd w:id="281"/>
      <w:bookmarkEnd w:id="282"/>
      <w:bookmarkEnd w:id="283"/>
    </w:p>
    <w:p w14:paraId="602B7A20">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7.4.1 材料</w:t>
      </w:r>
    </w:p>
    <w:p w14:paraId="51FE01EF">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（1）混凝土结构用的钢筋和锚筋的规格和质量应遵守《水工混凝土钢筋施工规范》（DL / T 5169-2013 ）的规定。</w:t>
      </w:r>
    </w:p>
    <w:p w14:paraId="77550687">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（2）每批钢筋使用前，应按《水工混凝土钢筋施工规范》（DL / T 5169-2013 ）第4.2.2条的规定，分批进行钢筋的机械性能检测。检测合格者才准使用，检测记录应提交监理人。</w:t>
      </w:r>
    </w:p>
    <w:p w14:paraId="4BCAA178">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（3）对钢号不明的钢筋，承包人应按《水工混凝土钢筋施工规范》（DL / T 5169-2013 ）第4.2.3条的规定进行钢材化学成分和主要机械性能的检验，经检验合格，并经监理人批准后，方可使用。</w:t>
      </w:r>
    </w:p>
    <w:p w14:paraId="0A30CC90">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7.4.2 钢筋的加工和安装</w:t>
      </w:r>
    </w:p>
    <w:p w14:paraId="7EF0D17C">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（1）钢筋表面应洁净无损伤，使用前应将钢筋表面的油漆污染和铁锈等清除干净，带有颗粒状或片状老锈的钢筋不得使用。</w:t>
      </w:r>
    </w:p>
    <w:p w14:paraId="4D7CE465">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（2）钢筋的弯折、端头和接头的加工应遵守《水工混凝土钢筋施工规范》（DL / T 5169-2013 ）第5.2节、第5.3节规定。</w:t>
      </w:r>
    </w:p>
    <w:p w14:paraId="57274A50">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（3）钢筋的焊接应按满足本合同技术条款和施工图纸的要求，并遵守《水工混凝土钢筋施工规范》（DL / T 5169-2013 ）第6章的规定。</w:t>
      </w:r>
    </w:p>
    <w:p w14:paraId="28790C95">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（4）钢筋的气压焊作业应遵守《水工混凝土钢筋施工规范》（DL / T 5169-2013 ）第6.2.8条的规定。</w:t>
      </w:r>
    </w:p>
    <w:p w14:paraId="5D2D0B4C">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（5）钢筋的安装和绑扎应遵守《水工混凝土钢筋施工规范》（DL / T 5169-2013 ）第7章的规定。</w:t>
      </w:r>
    </w:p>
    <w:p w14:paraId="63F42B9A">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7.4.3 钢筋的质量检查和检验</w:t>
      </w:r>
    </w:p>
    <w:p w14:paraId="0D4CE242">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284" w:name="_Toc387265600"/>
      <w:bookmarkEnd w:id="284"/>
      <w:bookmarkStart w:id="285" w:name="_Toc393368983"/>
      <w:bookmarkStart w:id="286" w:name="_Toc21558"/>
      <w:bookmarkStart w:id="287" w:name="_Toc7719"/>
      <w:r>
        <w:rPr>
          <w:rFonts w:hint="eastAsia" w:asciiTheme="minorEastAsia" w:hAnsiTheme="minorEastAsia" w:eastAsiaTheme="minorEastAsia" w:cstheme="minorEastAsia"/>
          <w:color w:val="auto"/>
          <w:sz w:val="24"/>
          <w:szCs w:val="24"/>
          <w:highlight w:val="none"/>
        </w:rPr>
        <w:t>（1）钢筋的机械性能检验应遵守《水工混凝土钢筋施工规范》（DL / T 5169-2013 ）第4.2.2条的规定。</w:t>
      </w:r>
    </w:p>
    <w:p w14:paraId="287AB6F8">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（2）钢筋的接头质量检验应遵守《水工混凝土钢筋施工规范》（DL / T 5169-2013 ）第6.2节的规定，其中气压焊应遵守《水工混凝土钢筋施工规范》（DL / T 5169-2013 ） 第6.2.8条的规定；机械连接应遵守按《水工混凝土钢筋施工规范》（DL / T 5169-2013 ）第6.2.9条规定。</w:t>
      </w:r>
    </w:p>
    <w:p w14:paraId="0AE75281">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（3）钢筋架设完成后，应按本合同技术条款和施工图纸的要求进行检查和检验，并做好记录，若安装好的钢筋和锚筋生锈，应进行现场除锈，对于锈蚀严重的钢筋应予更换。</w:t>
      </w:r>
    </w:p>
    <w:p w14:paraId="196ABC6A">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（4）在混凝土浇筑施工前，应检查现场钢筋的架立位置，如发现钢筋位置变动应及时校正，严禁在混凝土浇筑中擅自移动或割除钢筋。</w:t>
      </w:r>
    </w:p>
    <w:p w14:paraId="4F942E3E">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（5）钢筋的安装和清理完成后，承包人应会同监理人在混凝土浇筑前进行检查和验收，并做好记录，经监理人批准后，才能浇筑混凝土。</w:t>
      </w:r>
    </w:p>
    <w:bookmarkEnd w:id="285"/>
    <w:p w14:paraId="63ADCD4E">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288" w:name="_Toc509412094"/>
      <w:bookmarkStart w:id="289" w:name="_Toc414263630"/>
      <w:r>
        <w:rPr>
          <w:rFonts w:hint="eastAsia" w:asciiTheme="minorEastAsia" w:hAnsiTheme="minorEastAsia" w:eastAsiaTheme="minorEastAsia" w:cstheme="minorEastAsia"/>
          <w:b/>
          <w:bCs/>
          <w:color w:val="auto"/>
          <w:sz w:val="28"/>
          <w:szCs w:val="28"/>
          <w:highlight w:val="none"/>
        </w:rPr>
        <w:t>7.5 混凝土（含钢筋混凝土）</w:t>
      </w:r>
      <w:bookmarkEnd w:id="286"/>
      <w:bookmarkEnd w:id="287"/>
      <w:bookmarkEnd w:id="288"/>
      <w:bookmarkEnd w:id="289"/>
    </w:p>
    <w:p w14:paraId="6FF1766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混凝土的材料、配合比设计及拌和应按本节第14.2条的规定执行。</w:t>
      </w:r>
    </w:p>
    <w:p w14:paraId="47A83C6D">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7.5.1 混凝土运输</w:t>
      </w:r>
    </w:p>
    <w:p w14:paraId="24A447AB">
      <w:pPr>
        <w:keepNext w:val="0"/>
        <w:keepLines w:val="0"/>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混凝土运输应遵守《水工混凝土施工规范》（DL / T 5144-2001）第7.2节的规定。</w:t>
      </w:r>
    </w:p>
    <w:p w14:paraId="68CF583C">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7.5.2 混凝土浇筑</w:t>
      </w:r>
    </w:p>
    <w:p w14:paraId="35F2C8A7">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（1）浇筑前准备应遵守《水工混凝土施工规范》（DL / T 5144-2001）第7.3.1～7.3.4 条的规定。</w:t>
      </w:r>
    </w:p>
    <w:p w14:paraId="6D983724">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（2）在岩基或软基建基面的浇筑混凝土浇筑应遵守《水工混凝土施工规范》（DL / T 5144-2001）第7.3节的规定。</w:t>
      </w:r>
    </w:p>
    <w:p w14:paraId="3126FFEF">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（3）混凝土分层浇筑作业应遵守《水工混凝土施工规范》（DL / T 5144-2001）第7.3.6～7.3.8条的有关规定。</w:t>
      </w:r>
    </w:p>
    <w:p w14:paraId="696A5B1C">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（4）混凝土浇筑的振捣应遵守《水工混凝土施工规范》（DL / T 5144-2001）第7.3.9 条的规定。</w:t>
      </w:r>
    </w:p>
    <w:p w14:paraId="6C91F842">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（5）混凝土浇筑应保持连续性，浇筑混凝土允许间歇时间应通过试验确定，并应遵守《水工混凝土施工规范》（DL / T 5144-2001）第7.3.11条的有关规定。</w:t>
      </w:r>
    </w:p>
    <w:p w14:paraId="46D05C34">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（6）应在混凝土浇筑工艺设计中，根据搅拌、运输和浇筑的设备能力、振捣性能及气温等因素，详细确定混凝土浇筑层厚度。其浇筑层允许最大厚度应参照《水工混凝土施工规范》（DL / T 5144-2001）表7.3.7的有关数据选定。</w:t>
      </w:r>
    </w:p>
    <w:p w14:paraId="3FF0B458">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（7）混凝土浇筑施工缝的处理应按《水工混凝土施工规范》（DL / T 5144-2001）第7.3.14 条的规定执行。</w:t>
      </w:r>
    </w:p>
    <w:p w14:paraId="45683D91">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7.5.3 混凝土养护</w:t>
      </w:r>
    </w:p>
    <w:p w14:paraId="4D09AE94">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混凝土养护应遵守《水工混凝土施工规范》（DL / T 5144-2001）第7.5节的有关规定。</w:t>
      </w:r>
    </w:p>
    <w:p w14:paraId="47384406">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7.5.4 混凝土温度控制</w:t>
      </w:r>
    </w:p>
    <w:p w14:paraId="7EBAAA8A">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（1）一般要求：</w:t>
      </w:r>
    </w:p>
    <w:p w14:paraId="1643850A">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1）本节规定适用于现场浇筑大体积混凝土的温度控制工程，并应遵守《水工混凝土施工规范》（DL / T 5144-2001）第8章的有关规定。其它有温度控制要求的现浇混凝土（如岩壁吊车梁、地下厂房工程）应参照本条有关规定执行；</w:t>
      </w:r>
    </w:p>
    <w:p w14:paraId="12872508">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2）承包人应根据本合同施工图纸所设置的混凝土工程建筑物的浇筑纵横缝、分层厚度、浇筑间歇时间、混凝土允许最高温度及其它温度控制要求，编制温度控制措施专项技术文件，提交监理人批准；</w:t>
      </w:r>
    </w:p>
    <w:p w14:paraId="769A680C">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3）承包人应采取有效措施控制混凝土搅拌机出机口温度，以及运输、浇筑过程中的温度回升，混凝土允许浇筑温度应符合本合同技术条款和施工图纸的要求；</w:t>
      </w:r>
    </w:p>
    <w:p w14:paraId="47BE0DB9">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4）混凝土浇筑的纵横缝设置、分层厚度及浇筑间歇时间等，必须符合本合同技术条款和施工图纸的要求。若改变分层厚度时需要专门论证，并提交监理人批准；</w:t>
      </w:r>
    </w:p>
    <w:p w14:paraId="1C4BB47A">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5）为提高混凝土抗裂能力，混凝土质量除应满足强度保证率要求外，还至少应达到《水工混凝土施工规范》（DL / T 5144-2001）表11.5.11中混凝土生产质量优良的等级水平。</w:t>
      </w:r>
    </w:p>
    <w:p w14:paraId="0DD0D572">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（2）降低混凝土浇筑温度</w:t>
      </w:r>
    </w:p>
    <w:p w14:paraId="12B8DFEB">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降低混凝土浇筑温度应遵守《水工混凝土施工规范》（DL / T 5144-2001）第8.2.1条的有关规定。</w:t>
      </w:r>
    </w:p>
    <w:p w14:paraId="2E66B2C7">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（3）降低混凝土水化热温升</w:t>
      </w:r>
    </w:p>
    <w:p w14:paraId="508E64A8">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在满足合同技术条款和施工图纸规定的混凝土各项指标（强度、耐久性、抗裂等）要求的前提下，优化混凝土配合比设计，采取综合措施，减少混凝土单位水泥用量。</w:t>
      </w:r>
    </w:p>
    <w:p w14:paraId="36A9D4DD">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（4）降低大体积混凝土内外温差</w:t>
      </w:r>
    </w:p>
    <w:p w14:paraId="3001B104">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在低温季节前将大体积混凝土温度降至施工图纸要求的温度，以降低大体积混凝土内外温差，防止或减少表面裂缝。</w:t>
      </w:r>
    </w:p>
    <w:p w14:paraId="7F9EB0F9">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（5）控制浇筑层最大高度和浇筑间歇时间</w:t>
      </w:r>
    </w:p>
    <w:p w14:paraId="4B28295F">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大体积混凝土浇筑应控制浇筑层最大高度和浇筑间歇时间。除施工图纸另有规定外，大体积混凝土浇筑的最大高度和最小间歇时间应遵守《水工混凝土施工规范》（DL / T 5144-2001） 的有关规定。</w:t>
      </w:r>
    </w:p>
    <w:p w14:paraId="796586E2">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（6）通水冷却：</w:t>
      </w:r>
    </w:p>
    <w:p w14:paraId="7742B128">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1）初期冷却：初期通水冷却应遵守《水工混凝土施工规范》（DL / T 5144-2001）第8.2.2条3款的规定。</w:t>
      </w:r>
    </w:p>
    <w:p w14:paraId="75F9A718">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中、后期冷却：初期冷却结束后，应加强温度检测，控制混凝土温度回升不超过1.5℃，通水冷却的水温、通水流量、最大降温速率以及不同区域坝体混凝土温度控制和温度梯度等要求应按施工图纸要求或临理人指示确定。</w:t>
      </w:r>
    </w:p>
    <w:p w14:paraId="309331AB">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（7）混凝土表面保护措施</w:t>
      </w:r>
    </w:p>
    <w:p w14:paraId="1D41C00F">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混凝土表面保护应遵守《水工混凝土施工规范》（DL / T 5144-2001）第8.2.4条的规定。</w:t>
      </w:r>
    </w:p>
    <w:p w14:paraId="731A49BC">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（8）温度测量</w:t>
      </w:r>
    </w:p>
    <w:p w14:paraId="1F96BE9E">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混凝土施工过程中的温度测量应遵守《水工混凝土施工规范》（DL / T 5144-2001） 条第8 .3 节的规定。</w:t>
      </w:r>
    </w:p>
    <w:p w14:paraId="4BAD87AD">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（9）低温季节施工</w:t>
      </w:r>
    </w:p>
    <w:p w14:paraId="54174673">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混凝土低温季节施工应遵守《水工混凝土施工规范》（DL / T 5144-2001）第9 章的有关规定。</w:t>
      </w:r>
    </w:p>
    <w:p w14:paraId="1FB77D35">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7.5.5质量检查和验收</w:t>
      </w:r>
    </w:p>
    <w:p w14:paraId="5EBEE705">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290" w:name="_Toc387265601"/>
      <w:bookmarkEnd w:id="290"/>
      <w:bookmarkStart w:id="291" w:name="_Toc2886"/>
      <w:bookmarkStart w:id="292" w:name="_Toc27128"/>
      <w:bookmarkStart w:id="293" w:name="_Toc393368984"/>
      <w:r>
        <w:rPr>
          <w:rFonts w:hint="eastAsia" w:asciiTheme="minorEastAsia" w:hAnsiTheme="minorEastAsia" w:eastAsiaTheme="minorEastAsia" w:cstheme="minorEastAsia"/>
          <w:color w:val="auto"/>
          <w:sz w:val="24"/>
          <w:szCs w:val="24"/>
          <w:highlight w:val="none"/>
        </w:rPr>
        <w:t>（1）混凝土原材料的质量检验和验收</w:t>
      </w:r>
    </w:p>
    <w:p w14:paraId="1834A126">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承包人应会同监理人，按本节第14.2.1项的规定，对本工程混凝土原材料进行现场抽样检验和入库验收，检验成果应提交监理人。</w:t>
      </w:r>
    </w:p>
    <w:p w14:paraId="2304FBFC">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（2）混凝土拌和物的质量检验</w:t>
      </w:r>
    </w:p>
    <w:p w14:paraId="1530004F">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承包人应会同监理人，按本节第14.2.3项的规定进行混凝土拌和物的现场抽样检验，检验成果应提交监理人。</w:t>
      </w:r>
    </w:p>
    <w:p w14:paraId="269E6A10">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（3）建筑物的混凝土浇筑和成型质量的检查和验收：</w:t>
      </w:r>
    </w:p>
    <w:p w14:paraId="2761EA37">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1）建基面混凝土浇筑前，应由承包人会同监理人对建基面的测量放样成果和建基面的基础清理质量进行检查与验收；</w:t>
      </w:r>
    </w:p>
    <w:p w14:paraId="7CDBD8E0">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2）混凝土浇筑过程中，承包人应会同监理人对混凝土建筑物的测量放样成果进行检查和验收。其测量放样成果应提交监理人；</w:t>
      </w:r>
    </w:p>
    <w:p w14:paraId="69413C53">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3）监理人应会同承包人按《水工混凝土施工规范》（DL / T 5144-2001的有关规定，对现场浇筑的混凝土的强度、浇筑温度和坝体内温度进行检验和检测，其检验和检测成果应提交监理人；</w:t>
      </w:r>
    </w:p>
    <w:p w14:paraId="5A8DA566">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4）混凝土浇筑过程中，承包人会同监理人对各浇筑面的施工浇筑质量和养护质量，以及各种埋设件的埋设质量进行质量检查和验收，检查和验收记录应提交监理人；</w:t>
      </w:r>
    </w:p>
    <w:p w14:paraId="2976018A">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5）混凝土工程建筑物浇筑完成后，承包人应会同监理人对混凝土工程建筑物永久结构面的成型质量进行检查和验收。检查和验收记录应提交监理人。</w:t>
      </w:r>
    </w:p>
    <w:p w14:paraId="2604223F">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（4）堆石坝面板（趾板）混凝土质量的检验</w:t>
      </w:r>
    </w:p>
    <w:p w14:paraId="266FB1E6">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1）面板滑动模板的质量应参照《混凝土面板堆石坝施工规范》（SL49-1994）附表A5、A6的有关数据进行检查；</w:t>
      </w:r>
    </w:p>
    <w:p w14:paraId="29486CA4">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2）面板混凝土浇筑质量应参照《混凝土面板堆石坝施工规范》（SL49-1994） 附表A7、A8的有关数据进行检查，并按《混凝土面板堆石坝施工规范》（SL49-1994） 附录A1.4.2规定进行取样检测。检测成果应提交监理人；</w:t>
      </w:r>
    </w:p>
    <w:p w14:paraId="6FD7761F">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3）面板、趾板的止水设施质量应参照《混凝土面板堆石坝施工规范》（SL49-1994）附录A1.5 的规定进行检查，止水设施至少每5m 检查一点。</w:t>
      </w:r>
    </w:p>
    <w:p w14:paraId="363217BB">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（5）完工验收</w:t>
      </w:r>
    </w:p>
    <w:p w14:paraId="5103785E">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混凝土工程建筑物全部完工后，承包人应向发包人申请完工验收，并提交以下完工资料：</w:t>
      </w:r>
    </w:p>
    <w:p w14:paraId="12519DA8">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1）混凝土工程建筑物竣工图（包括布置图和主要结构图）；</w:t>
      </w:r>
    </w:p>
    <w:p w14:paraId="6093824C">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2）混凝土工程建筑物的隐蔽工程及工程隐蔽部位的质量检查验收报告；</w:t>
      </w:r>
    </w:p>
    <w:p w14:paraId="684E7535">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3）混凝土工程建筑物的永久观测设施的竣工资料及建筑物观测成果；</w:t>
      </w:r>
    </w:p>
    <w:p w14:paraId="6C449F13">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4）混凝土建筑物的缺陷修补和质量事故处理报告；</w:t>
      </w:r>
    </w:p>
    <w:p w14:paraId="1FB20025">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5）混凝土工程建筑物成型复测成果；</w:t>
      </w:r>
    </w:p>
    <w:p w14:paraId="43CACF02">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6）监理人要求提交的其它完工资料。</w:t>
      </w:r>
    </w:p>
    <w:bookmarkEnd w:id="291"/>
    <w:bookmarkEnd w:id="292"/>
    <w:bookmarkEnd w:id="293"/>
    <w:p w14:paraId="75068B12">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294" w:name="_Toc387265603"/>
      <w:bookmarkEnd w:id="294"/>
      <w:bookmarkStart w:id="295" w:name="_Toc13648"/>
      <w:bookmarkStart w:id="296" w:name="_Toc393368986"/>
      <w:bookmarkStart w:id="297" w:name="_Toc509412095"/>
      <w:bookmarkStart w:id="298" w:name="_Toc3858"/>
      <w:bookmarkStart w:id="299" w:name="_Toc414263633"/>
      <w:r>
        <w:rPr>
          <w:rFonts w:hint="eastAsia" w:asciiTheme="minorEastAsia" w:hAnsiTheme="minorEastAsia" w:eastAsiaTheme="minorEastAsia" w:cstheme="minorEastAsia"/>
          <w:b/>
          <w:bCs/>
          <w:color w:val="auto"/>
          <w:sz w:val="28"/>
          <w:szCs w:val="28"/>
          <w:highlight w:val="none"/>
        </w:rPr>
        <w:t>7.6水下混凝土</w:t>
      </w:r>
      <w:bookmarkEnd w:id="295"/>
      <w:bookmarkEnd w:id="296"/>
      <w:bookmarkEnd w:id="297"/>
      <w:bookmarkEnd w:id="298"/>
      <w:bookmarkEnd w:id="299"/>
    </w:p>
    <w:p w14:paraId="024FEA6C">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7.6.1 材料</w:t>
      </w:r>
    </w:p>
    <w:p w14:paraId="7D99BC5B">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水下混凝土采用的水泥、骨料和外加剂，其品质应符合本节第14.2.1项、第14.4.1项的规定，并应按监理人的指示执行。</w:t>
      </w:r>
    </w:p>
    <w:p w14:paraId="7B374857">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7.6.2 水下地形测量</w:t>
      </w:r>
    </w:p>
    <w:p w14:paraId="01850B43">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承包人应会同监理人在本工程的水下混凝土浇筑前　7　天，按本合同施工图纸规定的施测范围，测绘水下混凝土工程的水下地形图及其有关的测绘资料，提交监理人批准。</w:t>
      </w:r>
    </w:p>
    <w:p w14:paraId="169015E0">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7.6.3 水下混凝土施工</w:t>
      </w:r>
    </w:p>
    <w:p w14:paraId="37F0318A">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（1）水下混凝土采用直升导管法施工，应遵守下列规定：</w:t>
      </w:r>
    </w:p>
    <w:p w14:paraId="71CDAA17">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1）导管的数量与位置应根据施工图纸规定的浇筑范围和导管的作用半径确定；</w:t>
      </w:r>
    </w:p>
    <w:p w14:paraId="61E55220">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2）导管在使用前应进行密闭试验，密闭情况良好的导管才可投入使用；</w:t>
      </w:r>
    </w:p>
    <w:p w14:paraId="59EED866">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3）在浇灌过程中，导管只能上下升降，不得左右移动；</w:t>
      </w:r>
    </w:p>
    <w:p w14:paraId="3C78B23C">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4）开始浇灌时，导管底部应离水下地基面 10～15 cm，并尽量安置在地基低洼处。</w:t>
      </w:r>
    </w:p>
    <w:p w14:paraId="6E9D3362">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（2）混凝土粗骨料的最大粒径不得大于导管内径的1/4，或钢筋净间距的1/4，亦不应超过 3.5 cm。坍落度应取 18 cm至 22 cm之间，开始坍落度取小值，结束时酌量放大，以保证后注入的混凝土能自动摊平。</w:t>
      </w:r>
    </w:p>
    <w:p w14:paraId="11222F99">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（3）水下混凝土应连续浇灌，若混凝土的供应因故暂时中断，应设法防止管内出空。若中断时间较长，则必须等待已浇灌混凝土的强度达到2.5MPa时，并清除混凝土表面软弱部分后，才允许继续灌注混凝土。</w:t>
      </w:r>
    </w:p>
    <w:p w14:paraId="066AC8F9">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（4）灌注混凝土表面应高于设计标高约10cm，以便清除其强度低的表层混凝土。</w:t>
      </w:r>
    </w:p>
    <w:p w14:paraId="4DB67F66">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7.6.4 质量检查和验收</w:t>
      </w:r>
    </w:p>
    <w:p w14:paraId="79BCC09D">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300" w:name="_Toc387265604"/>
      <w:bookmarkEnd w:id="300"/>
      <w:bookmarkStart w:id="301" w:name="_Toc393368987"/>
      <w:bookmarkStart w:id="302" w:name="_Toc984"/>
      <w:bookmarkStart w:id="303" w:name="_Toc13022"/>
      <w:r>
        <w:rPr>
          <w:rFonts w:hint="eastAsia" w:asciiTheme="minorEastAsia" w:hAnsiTheme="minorEastAsia" w:eastAsiaTheme="minorEastAsia" w:cstheme="minorEastAsia"/>
          <w:color w:val="auto"/>
          <w:sz w:val="24"/>
          <w:szCs w:val="24"/>
          <w:highlight w:val="none"/>
        </w:rPr>
        <w:t>水下混凝土浇灌质量的检查和验收：</w:t>
      </w:r>
    </w:p>
    <w:p w14:paraId="1BFA03A0">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（1）按本节第14.8.1项的要求进行水下混凝土原材料的质量检查和验收；</w:t>
      </w:r>
    </w:p>
    <w:p w14:paraId="1F0ACF2D">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（2）监理人应按本节第14.8.2项的规定进行水下地形测量成果的检查和验收；</w:t>
      </w:r>
    </w:p>
    <w:p w14:paraId="5809ADD6">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（3）水下混凝土浇灌后，应钻取芯样进行混凝土强度的检验和验收。</w:t>
      </w:r>
    </w:p>
    <w:bookmarkEnd w:id="301"/>
    <w:bookmarkEnd w:id="302"/>
    <w:bookmarkEnd w:id="303"/>
    <w:p w14:paraId="776B5650">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304" w:name="_Toc4754"/>
      <w:bookmarkStart w:id="305" w:name="_Toc509412096"/>
      <w:bookmarkStart w:id="306" w:name="_Toc24129"/>
      <w:bookmarkStart w:id="307" w:name="_Toc414263636"/>
      <w:r>
        <w:rPr>
          <w:rFonts w:hint="eastAsia" w:asciiTheme="minorEastAsia" w:hAnsiTheme="minorEastAsia" w:eastAsiaTheme="minorEastAsia" w:cstheme="minorEastAsia"/>
          <w:b/>
          <w:bCs/>
          <w:color w:val="auto"/>
          <w:sz w:val="28"/>
          <w:szCs w:val="28"/>
          <w:highlight w:val="none"/>
        </w:rPr>
        <w:t>7.7计量和支付</w:t>
      </w:r>
      <w:bookmarkEnd w:id="304"/>
      <w:bookmarkEnd w:id="305"/>
      <w:bookmarkEnd w:id="306"/>
      <w:bookmarkEnd w:id="307"/>
    </w:p>
    <w:p w14:paraId="5A794EB4">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7.7.1 模扳</w:t>
      </w:r>
    </w:p>
    <w:p w14:paraId="6098CB28">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（1）除合同另有约定外，现浇混凝土的模板全部费用，已包含在《工程量清单》相应混凝土或钢筋混凝土项目有效工程量的每立方米工程单价中，发包人不另行计量和支付。</w:t>
      </w:r>
    </w:p>
    <w:p w14:paraId="71356D28">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混凝土预制构件模板所需全部费用，已包含在《工程量清单》相应预制混凝土构件项目有效工程量的工程单价中，发包人不另行支付。使用构成永久结构的预制混凝土模板时，由发包人按《工程量清单》相应项目有效工程量的每立方米工程单价支付。</w:t>
      </w:r>
    </w:p>
    <w:p w14:paraId="69333E12">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7.7.2 钢筋</w:t>
      </w:r>
    </w:p>
    <w:p w14:paraId="029BD5FF">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施工图纸所示钢筋强度等级、直径和长度计算的有效重量以吨为单位计量，由发包人按《工程量清单》相应项目有效工程量的每吨工程单价支付。施工架立筋、搭接、套筒连接、加工及安装过程中操作损耗等所需费用，均包含在《工程量清单》相应项目有效工程量的每吨工程单价中，发包人不另行支付。</w:t>
      </w:r>
    </w:p>
    <w:p w14:paraId="664D2CB8">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7.7.3 普通混凝土</w:t>
      </w:r>
    </w:p>
    <w:p w14:paraId="598FC624">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（1）普通混凝土按施工图纸所示尺寸计算的有效体积以立方米为单位计量，由发包人按《 工程量清单》 相应项目有效工程量的每立方米工程单价支付。</w:t>
      </w:r>
    </w:p>
    <w:p w14:paraId="63D554CE">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（2）混凝土有效工程量不扣除设计单体体积小于0.1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的圆角或斜角，单体占用的空间体积小于0.1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的钢筋和金属件，单体横截面积小于0.1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的孔洞、排水管、预埋管和凹槽等所占的体积，按设计要求对上述孔洞回填的混凝土也不予计量。</w:t>
      </w:r>
    </w:p>
    <w:p w14:paraId="3ADD8C67">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可预见地质原因超挖引起的超填工程量所发生的费用，由发包人按《工程量清单》相应项目或变更项目的每立方米工程单价支付。除此之外，同一承包人由于其他原因超挖引起的超填工程量和由此增加的其他工作所需的费用，均应包含在《工程量清单》相应项目有效工程量的每立方米工程单价中，发包人不另行支付。</w:t>
      </w:r>
    </w:p>
    <w:p w14:paraId="5E97A1FB">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混凝土在冲（凿）毛、拌和、运输和浇筑过程中的操作损耗，以及为临时性施工措施增加的附加混凝土量所需的费用，应包含在《工程量清单》相应项目有效工程量的每立方米工程单价中，发包人不另行支付。</w:t>
      </w:r>
    </w:p>
    <w:p w14:paraId="3FE2F276">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施工过程中，承包人按本合同技术条款规定进行的各项混凝土试验所需的费用（不包括以总价形式支付的混凝土配合比试验费），均包含在《工程量清单》相应项目有效工程量的每立方米工程单价中，发包人不另行支付。</w:t>
      </w:r>
    </w:p>
    <w:p w14:paraId="5762B8BD">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（6）止水、止浆、伸缩缝等按施工图纸所示各种材料数量以米（或平方米）为单位计量，由发包人按《工程量清单》相应项目有效工程量的每米（或平方米）工程单价支付。</w:t>
      </w:r>
    </w:p>
    <w:p w14:paraId="58A05D87">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混凝土温度控制措施费（包括冷却水管埋设及通水冷却费用、混凝土收缩缝和冷却水管的灌浆费用，以及混凝土坝体的保温费用）包含在《工程量清单》相应混凝土项目有效工程量的每立方米工程单价中，发包人不另行支付。</w:t>
      </w:r>
    </w:p>
    <w:p w14:paraId="6C4633D1">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（8）刚性防水翼环按施工图纸所示尺寸以套为单位计量，由发包人按《 工程量清单》相应项目有效工程量的每套工程单价支付。</w:t>
      </w:r>
    </w:p>
    <w:p w14:paraId="48B3163B">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7.7.4栏杆防护</w:t>
      </w:r>
    </w:p>
    <w:p w14:paraId="6F77A31B">
      <w:pPr>
        <w:pStyle w:val="785"/>
        <w:keepNext w:val="0"/>
        <w:keepLines w:val="0"/>
        <w:pageBreakBefore w:val="0"/>
        <w:kinsoku/>
        <w:wordWrap/>
        <w:overflowPunct/>
        <w:topLinePunct w:val="0"/>
        <w:bidi w:val="0"/>
        <w:snapToGrid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sectPr>
          <w:pgSz w:w="11907" w:h="16840"/>
          <w:pgMar w:top="1531" w:right="1474" w:bottom="1418" w:left="1531" w:header="720" w:footer="720" w:gutter="0"/>
          <w:pgBorders>
            <w:top w:val="none" w:sz="0" w:space="0"/>
            <w:left w:val="none" w:sz="0" w:space="0"/>
            <w:bottom w:val="none" w:sz="0" w:space="0"/>
            <w:right w:val="none" w:sz="0" w:space="0"/>
          </w:pgBorders>
          <w:pgNumType w:fmt="decimal"/>
          <w:cols w:space="720" w:num="1"/>
          <w:docGrid w:type="lines" w:linePitch="457" w:charSpace="0"/>
        </w:sectPr>
      </w:pPr>
      <w:r>
        <w:rPr>
          <w:rFonts w:hint="eastAsia" w:asciiTheme="minorEastAsia" w:hAnsiTheme="minorEastAsia" w:eastAsiaTheme="minorEastAsia" w:cstheme="minorEastAsia"/>
          <w:color w:val="auto"/>
          <w:sz w:val="24"/>
          <w:szCs w:val="24"/>
          <w:highlight w:val="none"/>
        </w:rPr>
        <w:t>河埠头栏杆、不锈钢栏杆、钢管栏杆等以的栏杆防护长度以米为计量单位，由发包人按《工程量清单》相应项目的每米工程单价支付。</w:t>
      </w:r>
    </w:p>
    <w:p w14:paraId="79914BDC">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308" w:name="_Toc387265607"/>
      <w:bookmarkEnd w:id="308"/>
      <w:bookmarkStart w:id="309" w:name="_Toc387265615"/>
      <w:bookmarkEnd w:id="309"/>
      <w:bookmarkStart w:id="310" w:name="_Toc18489"/>
      <w:bookmarkStart w:id="311" w:name="_Toc509412097"/>
      <w:bookmarkStart w:id="312" w:name="_Toc414263637"/>
      <w:r>
        <w:rPr>
          <w:rFonts w:hint="eastAsia" w:asciiTheme="minorEastAsia" w:hAnsiTheme="minorEastAsia" w:eastAsiaTheme="minorEastAsia" w:cstheme="minorEastAsia"/>
          <w:b/>
          <w:bCs/>
          <w:color w:val="auto"/>
          <w:sz w:val="28"/>
          <w:szCs w:val="28"/>
          <w:highlight w:val="none"/>
        </w:rPr>
        <w:t>8 砌体工程</w:t>
      </w:r>
      <w:bookmarkEnd w:id="310"/>
      <w:bookmarkEnd w:id="311"/>
      <w:bookmarkEnd w:id="312"/>
    </w:p>
    <w:p w14:paraId="00B5406F">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313" w:name="_Toc387265616"/>
      <w:bookmarkEnd w:id="313"/>
      <w:bookmarkStart w:id="314" w:name="_Toc5634"/>
      <w:bookmarkStart w:id="315" w:name="_Toc509412098"/>
      <w:bookmarkStart w:id="316" w:name="_Toc14308"/>
      <w:bookmarkStart w:id="317" w:name="_Toc414263638"/>
      <w:r>
        <w:rPr>
          <w:rFonts w:hint="eastAsia" w:asciiTheme="minorEastAsia" w:hAnsiTheme="minorEastAsia" w:eastAsiaTheme="minorEastAsia" w:cstheme="minorEastAsia"/>
          <w:b/>
          <w:bCs/>
          <w:color w:val="auto"/>
          <w:sz w:val="28"/>
          <w:szCs w:val="28"/>
          <w:highlight w:val="none"/>
        </w:rPr>
        <w:t>8.1 说明</w:t>
      </w:r>
      <w:bookmarkEnd w:id="314"/>
      <w:bookmarkEnd w:id="315"/>
      <w:bookmarkEnd w:id="316"/>
      <w:bookmarkEnd w:id="317"/>
    </w:p>
    <w:p w14:paraId="3D12A5E7">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8.1.1 应用范围</w:t>
      </w:r>
    </w:p>
    <w:p w14:paraId="1F469130">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章规定适用于本合同施工图纸所示的各类砌体工程建筑物，其工程项目包括引水渠道、永久生活建筑、道路、桥涵、挡墙、管道支墩、护坡和排水沟等建筑物的石砌体（包括浆砌石、干砌石砌体）工程，以及混凝土小砌块砌体和砖砌体工程。</w:t>
      </w:r>
    </w:p>
    <w:p w14:paraId="274577CD">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8.1.2 承包人责任</w:t>
      </w:r>
    </w:p>
    <w:p w14:paraId="1ED73725">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（1）承包人应按本合同施工图纸、技术条款的规定和监理人的指示，负责砌体工程基础的场地清理、材料的加工制备、砌体工程的施工及质量检查和验收等工作。</w:t>
      </w:r>
    </w:p>
    <w:p w14:paraId="1F9373BE">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（2）除合同另有约定外，承包人应负责提供本工程砌体工程的各种石材、胶结材料，以及砌体工程施工所需的人工、施工设备和辅助设施。</w:t>
      </w:r>
    </w:p>
    <w:p w14:paraId="39AE736A">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（3）承包人应负责砌体胶结材料及其配合比的试验和选择，以及砌筑工艺的选择。</w:t>
      </w:r>
    </w:p>
    <w:p w14:paraId="0B98ABB5">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8.1.3 主要提交件</w:t>
      </w:r>
    </w:p>
    <w:p w14:paraId="60B6B15D">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（1）施工措施计划</w:t>
      </w:r>
    </w:p>
    <w:p w14:paraId="03CD23FD">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承包人应在砌体工程开工前，将砌体工程施工措施计划提交监理人批准，其内容包括：</w:t>
      </w:r>
    </w:p>
    <w:p w14:paraId="225A9F91">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1）施工布置图及其说明；</w:t>
      </w:r>
    </w:p>
    <w:p w14:paraId="2EF484D7">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2）砌体工程施工工艺和方法；</w:t>
      </w:r>
    </w:p>
    <w:p w14:paraId="4174D84A">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3）主要施工设备的配置；</w:t>
      </w:r>
    </w:p>
    <w:p w14:paraId="1E3C3A6F">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4）质量控制和安全保证措施；</w:t>
      </w:r>
    </w:p>
    <w:p w14:paraId="46DDBD35">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5）施工进度计划等。</w:t>
      </w:r>
    </w:p>
    <w:p w14:paraId="0D271F60">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（2）砌体材料试验报告</w:t>
      </w:r>
    </w:p>
    <w:p w14:paraId="09EECA28">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承包人应在砌体工程施工前，将各项材料试验成果、提交监理人，其内容包括：</w:t>
      </w:r>
    </w:p>
    <w:p w14:paraId="0A5111D3">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1）砌体材料的强度等级试验；</w:t>
      </w:r>
    </w:p>
    <w:p w14:paraId="4DC80809">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2）胶结材料的强度及其配合比选择试验。</w:t>
      </w:r>
    </w:p>
    <w:p w14:paraId="14A06755">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（3）质量检查记录和报表</w:t>
      </w:r>
    </w:p>
    <w:p w14:paraId="0F5DFDEB">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砌体工程施工过程中，承包人应按监理人指示，提交以下施工质量检查记录和报表：</w:t>
      </w:r>
    </w:p>
    <w:p w14:paraId="43EBADDC">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1）砌体材料和砌筑胶结材料的取样试验报告；</w:t>
      </w:r>
    </w:p>
    <w:p w14:paraId="7EE35072">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2）砌体工程基础的质量检查记录和报表；</w:t>
      </w:r>
    </w:p>
    <w:p w14:paraId="68F60A05">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3）砌体工程的砌筑质量检查记录和报表；</w:t>
      </w:r>
    </w:p>
    <w:p w14:paraId="17BFB7A8">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4）质量事故处理记录。</w:t>
      </w:r>
    </w:p>
    <w:p w14:paraId="7C7020B5">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8.1.4 引用标准</w:t>
      </w:r>
    </w:p>
    <w:p w14:paraId="38F9722B">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（1）《烧结普通砖》（GB5101-2003）；</w:t>
      </w:r>
    </w:p>
    <w:p w14:paraId="15E8BC9F">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（2）《砌体结构工程施工质量验收规范》（GB50203-2011）；</w:t>
      </w:r>
    </w:p>
    <w:p w14:paraId="18FED320">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（3）《烧结多孔砖和多孔砌块》（GB13544-2011）；</w:t>
      </w:r>
    </w:p>
    <w:p w14:paraId="025806E3">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（4）《浆砌石坝设计规范》（SL25-2006）；</w:t>
      </w:r>
    </w:p>
    <w:p w14:paraId="03648940">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（5）《水利水电工程天然建筑材料勘察规程》（SL251-2000）；</w:t>
      </w:r>
    </w:p>
    <w:p w14:paraId="7B55033C">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（6）《浆砌石坝施工技术规定》（SD120-1984）；</w:t>
      </w:r>
    </w:p>
    <w:p w14:paraId="57BADD16">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（7）《普通混凝土用砂、石质量及检验方法标准》（JGJ52-2006）；</w:t>
      </w:r>
    </w:p>
    <w:p w14:paraId="24337640">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（8）《混凝土用水标准》（JGJ63-2006）；</w:t>
      </w:r>
    </w:p>
    <w:p w14:paraId="4BBAA30B">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（9）《混凝土小型空心砌块建筑技术规程》（JGJ/T14-2011）；</w:t>
      </w:r>
    </w:p>
    <w:p w14:paraId="198D46B6">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（10）《混凝土多孔砖砌体结构技术规程》（DB13(J)/T46-2004）；</w:t>
      </w:r>
    </w:p>
    <w:p w14:paraId="34C311F1">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（11）《砌筑砂浆配合比设计规程》（JGJ/T 98-2010）。</w:t>
      </w:r>
    </w:p>
    <w:p w14:paraId="509229CD">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318" w:name="_Toc387265617"/>
      <w:bookmarkEnd w:id="318"/>
      <w:bookmarkStart w:id="319" w:name="_Toc21844"/>
      <w:bookmarkStart w:id="320" w:name="_Toc393369000"/>
      <w:bookmarkStart w:id="321" w:name="_Toc24064"/>
      <w:bookmarkStart w:id="322" w:name="_Toc414263639"/>
      <w:bookmarkStart w:id="323" w:name="_Toc509412099"/>
      <w:r>
        <w:rPr>
          <w:rFonts w:hint="eastAsia" w:asciiTheme="minorEastAsia" w:hAnsiTheme="minorEastAsia" w:eastAsiaTheme="minorEastAsia" w:cstheme="minorEastAsia"/>
          <w:b/>
          <w:bCs/>
          <w:color w:val="auto"/>
          <w:sz w:val="28"/>
          <w:szCs w:val="28"/>
          <w:highlight w:val="none"/>
        </w:rPr>
        <w:t>8.2 石砌体工程</w:t>
      </w:r>
      <w:bookmarkEnd w:id="319"/>
      <w:bookmarkEnd w:id="320"/>
      <w:bookmarkEnd w:id="321"/>
      <w:bookmarkEnd w:id="322"/>
      <w:bookmarkEnd w:id="323"/>
    </w:p>
    <w:p w14:paraId="303734CF">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8.2.1 材料</w:t>
      </w:r>
    </w:p>
    <w:p w14:paraId="48F5D51B">
      <w:pPr>
        <w:pStyle w:val="78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（1）石料：</w:t>
      </w:r>
    </w:p>
    <w:p w14:paraId="7CCD217E">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1）一般石料应遵守《砌体结构工程施工质量验收规范》（GB50203-2011）第7.1.1条和第7.1.2条的规定；</w:t>
      </w:r>
    </w:p>
    <w:p w14:paraId="037E5CE5">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2）砌石坝石料（包括毛石、块石、粗料石）应遵守《浆砌石坝设计规范》（SL25-2006）第3.1.1条的规定。</w:t>
      </w:r>
    </w:p>
    <w:p w14:paraId="6515AAE4">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（2）胶凝材料：</w:t>
      </w:r>
    </w:p>
    <w:p w14:paraId="1F50C70B">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1）砌体采用的水泥品种和强度等级应遵守本合同技术条款第14.2.1项的规定；</w:t>
      </w:r>
    </w:p>
    <w:p w14:paraId="13473E67">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2）用于砌筑石砌体工程的砂浆和小骨料混凝土，其配合比应通过试验确定，配合比成果应提交监理人；拌制砂浆和小骨料混凝土的用水应遵守《混凝土用水标准》（JGJ63-2006）的有关规定。</w:t>
      </w:r>
    </w:p>
    <w:p w14:paraId="7ABA9841">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3）胶凝材料应采用机械拌制，局部少量的人工拌和料至少干拌三遍，再湿拌至色泽均匀后，方可使用；人工拌和时间应通过试拌确定。拌制过程中应保持粗、细骨料含水率的稳定性，根据骨料含水量的变化情况，随时调整用水量，以保证水灰比的准确性。</w:t>
      </w:r>
    </w:p>
    <w:p w14:paraId="1A10613F">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（4）胶凝材料应随拌随用，胶凝材料的允许间歇时间应通过试验确定，在运输或贮存中发生离析、析水的胶凝材料，砌筑前应重新拌和，已初凝的胶凝材料不得使用。</w:t>
      </w:r>
    </w:p>
    <w:p w14:paraId="1C999853">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8.2.2 浆砌石坝砌筑</w:t>
      </w:r>
    </w:p>
    <w:p w14:paraId="2C7EAE4B">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（1）浆砌石坝胶结材料采用的砂和砾石应遵守《浆砌石坝施工技术规定》（SD120-1984）第2章的规定。</w:t>
      </w:r>
    </w:p>
    <w:p w14:paraId="3D5D7053">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（2）浆砌石坝砌筑体与基岩的连接应遵守《浆砌石坝施工技术规定》（SD120-1984）第4章第1节的规定。</w:t>
      </w:r>
    </w:p>
    <w:p w14:paraId="476EB121">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3）浆砌石坝的砌筑应遵守《浆砌石坝施工技术规定》（SD120-1984）第4.2.4～4.2.9条的规定，砌体应密实、无架空和漏浆情况。其砌体容重和空隙率的控制应遵守《浆砌石坝施工技术规定》（SD120-1984）第4.2.21条的规定。</w:t>
      </w:r>
    </w:p>
    <w:p w14:paraId="713C0457">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（4）浆砌石坝的混凝土防渗体施工应遵守《浆砌石坝施工技术规定》（SD120-1984）第5.1.3～5.1.15条的规定。</w:t>
      </w:r>
    </w:p>
    <w:p w14:paraId="0A533635">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（5）浆砌石坝的水泥砂浆勾缝防渗应遵守《砌体结构工程施工质量验收规范》（GB50203-2011）第7.2节和第7.3节的规定。</w:t>
      </w:r>
    </w:p>
    <w:p w14:paraId="4222AE92">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8.2.3 干砌石护坡砌筑</w:t>
      </w:r>
    </w:p>
    <w:p w14:paraId="1E032643">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（1）砌筑护坡的干砌石砌体，应在砂砾石垫层上，以层与层错缝锁结方式铺砌，砂砾垫层料的粒径不应大于50mm，含泥量应小于5%。垫层与干砌石应随铺随砌。</w:t>
      </w:r>
    </w:p>
    <w:p w14:paraId="72CDD32B">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（2）护坡表面砌缝的宽度不应大于25mm，砌石边缘应顺直、整齐牢固。</w:t>
      </w:r>
    </w:p>
    <w:p w14:paraId="32483703">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（3）砌体外露面的坡顶和侧边，应选用较整齐的石块砌筑平整。</w:t>
      </w:r>
    </w:p>
    <w:p w14:paraId="62A16DAE">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8.2.4 干砌石挡土墙砌筑</w:t>
      </w:r>
    </w:p>
    <w:p w14:paraId="20A41962">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（1）挡土墙基础底部应砌成1：5的底坡，形成与受力方向相反的倾斜坡，挡墙的基础或底层应先用较大的精选石块铺垫。</w:t>
      </w:r>
    </w:p>
    <w:p w14:paraId="127A1B9A">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（2）石料应分层错缝砌筑，砌层应大致水平，但不得用小石块塞垫找平。</w:t>
      </w:r>
    </w:p>
    <w:p w14:paraId="109C5A47">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（3）石块应铺砌稳定，相互锁结。</w:t>
      </w:r>
    </w:p>
    <w:p w14:paraId="3C716B86">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（4）当砌体高度超过6m时，应沿砌体高度方向每隔3～4m设置厚度不小于500mm的水平肋带，并用不低于M10的水泥砂浆砌筑固牢。</w:t>
      </w:r>
    </w:p>
    <w:p w14:paraId="1AEB1E76">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8.2.5 砌体工程的质量检查</w:t>
      </w:r>
    </w:p>
    <w:p w14:paraId="6C905069">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（1）砌体工程砌筑前，承包人应会同监理人对砌筑体基础开挖面的测量放样成果和基础清理质量进行检查，检查记录应提交监理人。</w:t>
      </w:r>
    </w:p>
    <w:p w14:paraId="6CFBF7D5">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（2）用于石砌体工程的水泥、水、砂、胶凝材料和砌石等材料，应按监理人指示和本章第16.2.1条规定的质量要求进行检查，检查记录应提交监理人。</w:t>
      </w:r>
    </w:p>
    <w:p w14:paraId="646B5C64">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（3）浆砌石砌体的容重和空隙率检查，应遵守《浆砌石坝施工技术规定》（SD120-1984）第4.2.21条第3款的规定。</w:t>
      </w:r>
    </w:p>
    <w:p w14:paraId="63617AE2">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（4）有抗渗要求的部位应按监理人指示和施工图纸的要求确定的部位进行钻孔分段压水试验检查，检查结果应提交监理人。</w:t>
      </w:r>
    </w:p>
    <w:p w14:paraId="5F5C4B66">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（5）浆砌石砌体的质量检查应遵守《砌体结构工程施工质量验收规范》（GB50203-2011）第7章的规定。</w:t>
      </w:r>
    </w:p>
    <w:p w14:paraId="05A0DAA5">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8.2.6 石砌体工程的完工验收</w:t>
      </w:r>
    </w:p>
    <w:p w14:paraId="26A89A45">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石砌体工程全部完工后，承包人应向监理人申请完工验收，并提交以下完工验收资料。</w:t>
      </w:r>
    </w:p>
    <w:p w14:paraId="7623EB49">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（1）石砌体工程各项石材的现场试验和检测记录；</w:t>
      </w:r>
    </w:p>
    <w:p w14:paraId="5ECF49B7">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（2）浆砌石砌体胶结材料配合比检查和试验检验记录；</w:t>
      </w:r>
    </w:p>
    <w:p w14:paraId="5CCFB37E">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（3）石砌体工程建筑物开挖基面及基础垫层混凝土的质量检查和试验检验记录；</w:t>
      </w:r>
    </w:p>
    <w:p w14:paraId="2A9F2DBB">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（4）石砌体工程建筑物的结构允许偏差和附属结构物的质量检测和验收记录；</w:t>
      </w:r>
    </w:p>
    <w:p w14:paraId="142FF8BF">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（5）浆砌石坝容重（空隙率）和密实度（单位吸水率）的试验检验记录；</w:t>
      </w:r>
    </w:p>
    <w:p w14:paraId="65E3DBD6">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（6）浆砌石坝结构允许偏差和附属结构物的质量检测和验收记录；</w:t>
      </w:r>
    </w:p>
    <w:p w14:paraId="640681BD">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（7）监理人要求提交的其它完工验收资料。</w:t>
      </w:r>
    </w:p>
    <w:p w14:paraId="04B702B4">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324" w:name="_Toc387265618"/>
      <w:bookmarkEnd w:id="324"/>
      <w:bookmarkStart w:id="325" w:name="_Toc393369001"/>
      <w:bookmarkStart w:id="326" w:name="_Toc509412100"/>
      <w:bookmarkStart w:id="327" w:name="_Toc21829"/>
      <w:bookmarkStart w:id="328" w:name="_Toc21227"/>
      <w:bookmarkStart w:id="329" w:name="_Toc414263640"/>
      <w:r>
        <w:rPr>
          <w:rFonts w:hint="eastAsia" w:asciiTheme="minorEastAsia" w:hAnsiTheme="minorEastAsia" w:eastAsiaTheme="minorEastAsia" w:cstheme="minorEastAsia"/>
          <w:b/>
          <w:bCs/>
          <w:color w:val="auto"/>
          <w:sz w:val="28"/>
          <w:szCs w:val="28"/>
          <w:highlight w:val="none"/>
        </w:rPr>
        <w:t>8.3 砖和小砌块砌体工程</w:t>
      </w:r>
      <w:bookmarkEnd w:id="325"/>
      <w:bookmarkEnd w:id="326"/>
      <w:bookmarkEnd w:id="327"/>
      <w:bookmarkEnd w:id="328"/>
      <w:bookmarkEnd w:id="329"/>
    </w:p>
    <w:p w14:paraId="6A9647B1">
      <w:pPr>
        <w:pStyle w:val="785"/>
        <w:keepNext w:val="0"/>
        <w:keepLines w:val="0"/>
        <w:pageBreakBefore w:val="0"/>
        <w:kinsoku/>
        <w:wordWrap/>
        <w:overflowPunct/>
        <w:topLinePunct w:val="0"/>
        <w:bidi w:val="0"/>
        <w:snapToGrid w:val="0"/>
        <w:spacing w:line="400" w:lineRule="exact"/>
        <w:ind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砖和小砌块砌体工程包括砖实体墙、砖空斗墙及带钢筋混凝土构造柱的配筋砖砌体，以及普通小砌块砌体和带钢筋混凝土芯柱或构造柱的配筋小砌块砌体。</w:t>
      </w:r>
    </w:p>
    <w:p w14:paraId="20C34B42">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8.3.1 材料</w:t>
      </w:r>
    </w:p>
    <w:p w14:paraId="53B399FB">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（1）砖：砖砌体工程采用的普通烧结砖分为粘土砖、页岩砖、煤矸石砖和粉煤灰砖、其外形尺寸应按《烧结多孔砖和多孔砌块》（GB13544-2011）的规定执行。</w:t>
      </w:r>
    </w:p>
    <w:p w14:paraId="49FC4D36">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（2）混凝土小型空心砌块（简称小砌块）：普通混凝土小型空心砌块以碎石或卵石为粗骨料制作；轻骨料混凝土空心砌块以浮石、火山渣、煤渣、自然煤矸石、陶粒等粗骨料制作。</w:t>
      </w:r>
    </w:p>
    <w:p w14:paraId="34620717">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（3）砌筑砂浆：砌筑砂浆应遵守《砌体结构工程施工质量验收规范》（GB50203-2011）第4章的有关规定。</w:t>
      </w:r>
    </w:p>
    <w:p w14:paraId="21C84CC1">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8.3.2 砖砌体施工</w:t>
      </w:r>
    </w:p>
    <w:p w14:paraId="71097313">
      <w:pPr>
        <w:pStyle w:val="785"/>
        <w:keepNext w:val="0"/>
        <w:keepLines w:val="0"/>
        <w:pageBreakBefore w:val="0"/>
        <w:kinsoku/>
        <w:wordWrap/>
        <w:overflowPunct/>
        <w:topLinePunct w:val="0"/>
        <w:bidi w:val="0"/>
        <w:snapToGrid w:val="0"/>
        <w:spacing w:line="400" w:lineRule="exact"/>
        <w:ind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砖砌体施工应遵守《砌体结构工程施工质量验收规范》（GB50203-2011）第4.2～4.6节和第5章的有关规定。</w:t>
      </w:r>
    </w:p>
    <w:p w14:paraId="4D181E6F">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8.3.3 小砌块砌体施工</w:t>
      </w:r>
    </w:p>
    <w:p w14:paraId="02A7693F">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（1）小砌块砌筑应遵守《混凝土小型空心砌块建筑技术规程》（JGJ/T14-2011）第7.3节和第7.4节的有关规定。</w:t>
      </w:r>
    </w:p>
    <w:p w14:paraId="13EE0214">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（2）钢筋混凝土芯柱施工应遵守《混凝土小型空心砌块建筑技术规程》（JGJ/T14-2011）第7.5节的有关规定。</w:t>
      </w:r>
    </w:p>
    <w:p w14:paraId="57B4DF33">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（3）钢筋混凝土构造柱施工应遵守《混凝土小型空心砌块建筑技术规程》（JGJ/T14-2011）第7.6节的有关规定。</w:t>
      </w:r>
    </w:p>
    <w:p w14:paraId="397E4F2E">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8.3.4 砖和小砌块砌体工程的质量检查和验收</w:t>
      </w:r>
    </w:p>
    <w:p w14:paraId="4454A9B3">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（1）砖砌体的质量检查应按《砌体结构工程施工质量验收规范》（GB50203-2011）第5章的规定进行。</w:t>
      </w:r>
    </w:p>
    <w:p w14:paraId="42D60C02">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（2）混凝土小型空心砌块的质量检查应按《砌体结构工程施工质量验收规范》（GB50203-2011）第6章的有关规定进行。</w:t>
      </w:r>
    </w:p>
    <w:p w14:paraId="601FC96D">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8.3.5 完工验收</w:t>
      </w:r>
    </w:p>
    <w:p w14:paraId="294D16E6">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砖和小砌块砌体工程全部完工后，承包人应向监理人申请完工验收，并提交以下完工验收资料：</w:t>
      </w:r>
    </w:p>
    <w:p w14:paraId="2C3AC39A">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（1）砖和小砌块砌体工程各项材料的质量证明书、试验报告和现场检测报告。</w:t>
      </w:r>
    </w:p>
    <w:p w14:paraId="6C40BADE">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（2）各项砌筑砂浆和混凝土配合比试验及其试块的检查检验记录。</w:t>
      </w:r>
    </w:p>
    <w:p w14:paraId="375A14CB">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（3）砌体基础面的检查验收记录。</w:t>
      </w:r>
    </w:p>
    <w:p w14:paraId="781D3DE6">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（4）各项砌体建筑物及其细部结构尺寸和允许偏差以及外观的检查验收记录。</w:t>
      </w:r>
    </w:p>
    <w:p w14:paraId="7E8D0075">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（5）监理人要求提交的其它完工资料。</w:t>
      </w:r>
    </w:p>
    <w:p w14:paraId="7B2FBBC0">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8"/>
          <w:szCs w:val="28"/>
          <w:highlight w:val="none"/>
        </w:rPr>
      </w:pPr>
      <w:bookmarkStart w:id="330" w:name="_Toc387265619"/>
      <w:bookmarkEnd w:id="330"/>
      <w:bookmarkStart w:id="331" w:name="_Toc6111"/>
      <w:bookmarkStart w:id="332" w:name="_Toc393369002"/>
      <w:bookmarkStart w:id="333" w:name="_Toc27118"/>
      <w:bookmarkStart w:id="334" w:name="_Toc414263641"/>
      <w:bookmarkStart w:id="335" w:name="_Toc509412101"/>
      <w:r>
        <w:rPr>
          <w:rFonts w:hint="eastAsia" w:asciiTheme="minorEastAsia" w:hAnsiTheme="minorEastAsia" w:eastAsiaTheme="minorEastAsia" w:cstheme="minorEastAsia"/>
          <w:b/>
          <w:bCs/>
          <w:color w:val="auto"/>
          <w:sz w:val="28"/>
          <w:szCs w:val="28"/>
          <w:highlight w:val="none"/>
        </w:rPr>
        <w:t>8.4 计量和支付</w:t>
      </w:r>
      <w:bookmarkEnd w:id="331"/>
      <w:bookmarkEnd w:id="332"/>
      <w:bookmarkEnd w:id="333"/>
      <w:bookmarkEnd w:id="334"/>
      <w:bookmarkEnd w:id="335"/>
    </w:p>
    <w:p w14:paraId="2D7BE195">
      <w:pPr>
        <w:pStyle w:val="785"/>
        <w:keepNext w:val="0"/>
        <w:keepLines w:val="0"/>
        <w:pageBreakBefore w:val="0"/>
        <w:kinsoku/>
        <w:wordWrap/>
        <w:overflowPunct/>
        <w:topLinePunct w:val="0"/>
        <w:bidi w:val="0"/>
        <w:snapToGrid w:val="0"/>
        <w:spacing w:line="400" w:lineRule="exact"/>
        <w:ind w:firstLine="49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（1）浆砌石、干砌石、混凝土灌砌块石、混凝土预制块和砖砌体按施工图纸所示尺寸计算的有效砌筑体积以立方米为单位计量，由发包人按《工程量清单》相应项目有效工程量的每立方米工程单价支付。</w:t>
      </w:r>
    </w:p>
    <w:p w14:paraId="7DB5884A">
      <w:pPr>
        <w:keepNext w:val="0"/>
        <w:keepLines w:val="0"/>
        <w:pageBreakBefore w:val="0"/>
        <w:kinsoku/>
        <w:wordWrap/>
        <w:overflowPunct/>
        <w:topLinePunct w:val="0"/>
        <w:bidi w:val="0"/>
        <w:snapToGrid w:val="0"/>
        <w:spacing w:line="400" w:lineRule="exact"/>
        <w:ind w:firstLine="49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（2）砌筑工程的砂浆、拉结筋等费用，包含在《工程量清单》相应砌筑项目有效工程量的每立方米工程单价中，发包人不另行支付。</w:t>
      </w:r>
    </w:p>
    <w:p w14:paraId="43FC393B">
      <w:pPr>
        <w:keepNext w:val="0"/>
        <w:keepLines w:val="0"/>
        <w:pageBreakBefore w:val="0"/>
        <w:kinsoku/>
        <w:wordWrap/>
        <w:overflowPunct/>
        <w:topLinePunct w:val="0"/>
        <w:bidi w:val="0"/>
        <w:snapToGrid w:val="0"/>
        <w:spacing w:line="400" w:lineRule="exact"/>
        <w:ind w:firstLine="49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（3）承包人按合同要求完成砌体建筑物的基础清理和施工排水等工作所需的费用，包含在《工程量清单》相应砌筑项目有效工程量的每立方米工程单价中，发包人不另行支付。</w:t>
      </w:r>
    </w:p>
    <w:p w14:paraId="5ABFD4B8">
      <w:pPr>
        <w:pStyle w:val="785"/>
        <w:keepNext w:val="0"/>
        <w:keepLines w:val="0"/>
        <w:pageBreakBefore w:val="0"/>
        <w:kinsoku/>
        <w:wordWrap/>
        <w:overflowPunct/>
        <w:topLinePunct w:val="0"/>
        <w:bidi w:val="0"/>
        <w:snapToGrid w:val="0"/>
        <w:spacing w:line="400" w:lineRule="exact"/>
        <w:ind w:firstLine="49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（4）泥结石路面以施工图纸所示的有效体积以立方米（</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）为单位计量，并按《工程量清单》所列项目的每立方米单价进行支付。</w:t>
      </w:r>
    </w:p>
    <w:p w14:paraId="31EB5AE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（5）砌筑工程的垫层以施工图纸所示的轮廓线计算的工程量以立方米（</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）为单位计量，并按《工程量清单》所列项目的每立方米单价进行支付。</w:t>
      </w:r>
    </w:p>
    <w:p w14:paraId="38384428">
      <w:pPr>
        <w:pStyle w:val="785"/>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（6）砌筑工程的伸缩缝、沉降缝、抹面费用，以施工图纸所示的面积以米（</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）为单位计量，并按《工程量清单》所列项目的每平方米单价进行支付。</w:t>
      </w:r>
    </w:p>
    <w:p w14:paraId="7957FB3E">
      <w:pPr>
        <w:keepNext w:val="0"/>
        <w:keepLines w:val="0"/>
        <w:pageBreakBefore w:val="0"/>
        <w:kinsoku/>
        <w:wordWrap/>
        <w:overflowPunct/>
        <w:topLinePunct w:val="0"/>
        <w:bidi w:val="0"/>
        <w:spacing w:line="400" w:lineRule="exact"/>
        <w:textAlignment w:val="auto"/>
        <w:rPr>
          <w:rFonts w:ascii="宋体" w:hAnsi="宋体" w:cs="宋体"/>
          <w:color w:val="auto"/>
          <w:sz w:val="24"/>
          <w:highlight w:val="none"/>
        </w:rPr>
      </w:pPr>
    </w:p>
    <w:p w14:paraId="7483BBE9">
      <w:pPr>
        <w:widowControl/>
        <w:ind w:firstLine="720" w:firstLineChars="300"/>
        <w:jc w:val="left"/>
        <w:rPr>
          <w:rFonts w:ascii="宋体" w:hAnsi="宋体" w:cs="宋体"/>
          <w:bCs/>
          <w:color w:val="auto"/>
          <w:sz w:val="24"/>
          <w:highlight w:val="none"/>
        </w:rPr>
      </w:pPr>
    </w:p>
    <w:p w14:paraId="3A9688B7">
      <w:pPr>
        <w:rPr>
          <w:rFonts w:ascii="宋体" w:hAnsi="宋体" w:cs="宋体"/>
          <w:snapToGrid w:val="0"/>
          <w:color w:val="auto"/>
          <w:kern w:val="0"/>
          <w:sz w:val="24"/>
          <w:highlight w:val="none"/>
        </w:rPr>
      </w:pPr>
    </w:p>
    <w:p w14:paraId="337D5F7D">
      <w:pPr>
        <w:spacing w:line="360" w:lineRule="auto"/>
        <w:jc w:val="center"/>
        <w:outlineLvl w:val="0"/>
        <w:rPr>
          <w:rFonts w:hint="eastAsia" w:ascii="宋体" w:hAnsi="宋体" w:cs="宋体"/>
          <w:b/>
          <w:color w:val="auto"/>
          <w:sz w:val="24"/>
          <w:highlight w:val="none"/>
        </w:rPr>
      </w:pPr>
    </w:p>
    <w:p w14:paraId="5D49FFEE">
      <w:pPr>
        <w:spacing w:line="360" w:lineRule="auto"/>
        <w:jc w:val="center"/>
        <w:outlineLvl w:val="0"/>
        <w:rPr>
          <w:rFonts w:hint="eastAsia" w:ascii="宋体" w:hAnsi="宋体" w:cs="宋体"/>
          <w:b/>
          <w:color w:val="auto"/>
          <w:sz w:val="24"/>
          <w:highlight w:val="none"/>
        </w:rPr>
      </w:pPr>
    </w:p>
    <w:p w14:paraId="28D83A57">
      <w:pPr>
        <w:spacing w:line="360" w:lineRule="auto"/>
        <w:jc w:val="center"/>
        <w:outlineLvl w:val="0"/>
        <w:rPr>
          <w:rFonts w:hint="eastAsia" w:ascii="宋体" w:hAnsi="宋体" w:cs="宋体"/>
          <w:b/>
          <w:color w:val="auto"/>
          <w:sz w:val="24"/>
          <w:highlight w:val="none"/>
        </w:rPr>
      </w:pPr>
    </w:p>
    <w:p w14:paraId="506F5E40">
      <w:pPr>
        <w:spacing w:line="360" w:lineRule="auto"/>
        <w:jc w:val="center"/>
        <w:outlineLvl w:val="0"/>
        <w:rPr>
          <w:rFonts w:hint="eastAsia" w:ascii="宋体" w:hAnsi="宋体" w:cs="宋体"/>
          <w:b/>
          <w:color w:val="auto"/>
          <w:sz w:val="24"/>
          <w:highlight w:val="none"/>
        </w:rPr>
      </w:pPr>
    </w:p>
    <w:p w14:paraId="326A069B">
      <w:pPr>
        <w:spacing w:line="360" w:lineRule="auto"/>
        <w:jc w:val="center"/>
        <w:outlineLvl w:val="0"/>
        <w:rPr>
          <w:rFonts w:hint="eastAsia" w:ascii="宋体" w:hAnsi="宋体" w:cs="宋体"/>
          <w:b/>
          <w:color w:val="auto"/>
          <w:sz w:val="24"/>
          <w:highlight w:val="none"/>
        </w:rPr>
      </w:pPr>
    </w:p>
    <w:p w14:paraId="7912454B">
      <w:pPr>
        <w:spacing w:line="360" w:lineRule="auto"/>
        <w:jc w:val="center"/>
        <w:outlineLvl w:val="0"/>
        <w:rPr>
          <w:rFonts w:hint="eastAsia" w:ascii="宋体" w:hAnsi="宋体" w:cs="宋体"/>
          <w:b/>
          <w:color w:val="auto"/>
          <w:sz w:val="24"/>
          <w:highlight w:val="none"/>
        </w:rPr>
      </w:pPr>
    </w:p>
    <w:p w14:paraId="3DB0795C">
      <w:pPr>
        <w:spacing w:line="360" w:lineRule="auto"/>
        <w:jc w:val="center"/>
        <w:outlineLvl w:val="0"/>
        <w:rPr>
          <w:rFonts w:hint="eastAsia" w:ascii="宋体" w:hAnsi="宋体" w:cs="宋体"/>
          <w:b/>
          <w:color w:val="auto"/>
          <w:sz w:val="24"/>
          <w:highlight w:val="none"/>
        </w:rPr>
      </w:pPr>
    </w:p>
    <w:p w14:paraId="768EDE2B">
      <w:pPr>
        <w:spacing w:line="360" w:lineRule="auto"/>
        <w:jc w:val="center"/>
        <w:outlineLvl w:val="0"/>
        <w:rPr>
          <w:rFonts w:hint="eastAsia" w:ascii="宋体" w:hAnsi="宋体" w:cs="宋体"/>
          <w:b/>
          <w:color w:val="auto"/>
          <w:sz w:val="24"/>
          <w:highlight w:val="none"/>
        </w:rPr>
      </w:pPr>
    </w:p>
    <w:p w14:paraId="6A020292">
      <w:pPr>
        <w:spacing w:line="360" w:lineRule="auto"/>
        <w:jc w:val="both"/>
        <w:outlineLvl w:val="0"/>
        <w:rPr>
          <w:rFonts w:hint="eastAsia" w:ascii="宋体" w:hAnsi="宋体" w:cs="宋体"/>
          <w:b/>
          <w:color w:val="auto"/>
          <w:sz w:val="24"/>
          <w:highlight w:val="none"/>
        </w:rPr>
        <w:sectPr>
          <w:footerReference r:id="rId8" w:type="default"/>
          <w:pgSz w:w="11907" w:h="16840"/>
          <w:pgMar w:top="1440" w:right="1474" w:bottom="1440" w:left="1531" w:header="964" w:footer="964" w:gutter="0"/>
          <w:pgBorders>
            <w:top w:val="none" w:sz="0" w:space="0"/>
            <w:left w:val="none" w:sz="0" w:space="0"/>
            <w:bottom w:val="none" w:sz="0" w:space="0"/>
            <w:right w:val="none" w:sz="0" w:space="0"/>
          </w:pgBorders>
          <w:pgNumType w:fmt="decimal"/>
          <w:cols w:space="720" w:num="1"/>
          <w:docGrid w:linePitch="457" w:charSpace="2270"/>
        </w:sectPr>
      </w:pPr>
    </w:p>
    <w:p w14:paraId="586497CF">
      <w:pPr>
        <w:spacing w:line="360" w:lineRule="auto"/>
        <w:jc w:val="both"/>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36" w:name="_Toc184308091"/>
      <w:bookmarkEnd w:id="336"/>
      <w:bookmarkStart w:id="337" w:name="_Toc184312097"/>
      <w:bookmarkEnd w:id="337"/>
      <w:bookmarkStart w:id="338" w:name="_Toc184310339"/>
      <w:bookmarkEnd w:id="338"/>
      <w:bookmarkStart w:id="339" w:name="_Toc184310295"/>
      <w:bookmarkEnd w:id="339"/>
      <w:bookmarkStart w:id="340" w:name="_Toc184310307"/>
      <w:bookmarkEnd w:id="340"/>
      <w:bookmarkStart w:id="341" w:name="_Toc184312077"/>
      <w:bookmarkEnd w:id="341"/>
      <w:bookmarkStart w:id="342" w:name="_Toc184313285"/>
      <w:bookmarkEnd w:id="342"/>
      <w:bookmarkStart w:id="343" w:name="_Toc184310332"/>
      <w:bookmarkEnd w:id="343"/>
      <w:bookmarkStart w:id="344" w:name="_Toc184314475"/>
      <w:bookmarkEnd w:id="344"/>
      <w:bookmarkStart w:id="345" w:name="_Toc184314467"/>
      <w:bookmarkEnd w:id="345"/>
      <w:bookmarkStart w:id="346" w:name="_Toc184314447"/>
      <w:bookmarkEnd w:id="346"/>
      <w:bookmarkStart w:id="347" w:name="_Toc184308065"/>
      <w:bookmarkEnd w:id="347"/>
      <w:bookmarkStart w:id="348" w:name="_Toc184308054"/>
      <w:bookmarkEnd w:id="348"/>
      <w:bookmarkStart w:id="349" w:name="_Toc184313243"/>
      <w:bookmarkEnd w:id="349"/>
      <w:bookmarkStart w:id="350" w:name="_Toc184313308"/>
      <w:bookmarkEnd w:id="350"/>
      <w:bookmarkStart w:id="351" w:name="_Toc184308050"/>
      <w:bookmarkEnd w:id="351"/>
      <w:bookmarkStart w:id="352" w:name="_Toc184310316"/>
      <w:bookmarkEnd w:id="352"/>
      <w:bookmarkStart w:id="353" w:name="_Toc184313281"/>
      <w:bookmarkEnd w:id="353"/>
      <w:bookmarkStart w:id="354" w:name="_Toc184308039"/>
      <w:bookmarkEnd w:id="354"/>
      <w:bookmarkStart w:id="355" w:name="_Toc184312074"/>
      <w:bookmarkEnd w:id="355"/>
      <w:bookmarkStart w:id="356" w:name="_Toc184313267"/>
      <w:bookmarkEnd w:id="356"/>
      <w:bookmarkStart w:id="357" w:name="_Toc184312070"/>
      <w:bookmarkEnd w:id="357"/>
      <w:bookmarkStart w:id="358" w:name="_Toc184313300"/>
      <w:bookmarkEnd w:id="358"/>
      <w:bookmarkStart w:id="359" w:name="_Toc184314426"/>
      <w:bookmarkEnd w:id="359"/>
      <w:bookmarkStart w:id="360" w:name="_Toc184313244"/>
      <w:bookmarkEnd w:id="360"/>
      <w:bookmarkStart w:id="361" w:name="_Toc184312128"/>
      <w:bookmarkEnd w:id="361"/>
      <w:bookmarkStart w:id="362" w:name="_Toc184313249"/>
      <w:bookmarkEnd w:id="362"/>
      <w:bookmarkStart w:id="363" w:name="_Toc184310305"/>
      <w:bookmarkEnd w:id="363"/>
      <w:bookmarkStart w:id="364" w:name="_Toc184314445"/>
      <w:bookmarkEnd w:id="364"/>
      <w:bookmarkStart w:id="365" w:name="_Toc184312088"/>
      <w:bookmarkEnd w:id="365"/>
      <w:bookmarkStart w:id="366" w:name="_Toc184312109"/>
      <w:bookmarkEnd w:id="366"/>
      <w:bookmarkStart w:id="367" w:name="_Toc184313262"/>
      <w:bookmarkEnd w:id="367"/>
      <w:bookmarkStart w:id="368" w:name="_Toc184308100"/>
      <w:bookmarkEnd w:id="368"/>
      <w:bookmarkStart w:id="369" w:name="_Toc184314435"/>
      <w:bookmarkEnd w:id="369"/>
      <w:bookmarkStart w:id="370" w:name="_Toc184314463"/>
      <w:bookmarkEnd w:id="370"/>
      <w:bookmarkStart w:id="371" w:name="_Toc184308068"/>
      <w:bookmarkEnd w:id="371"/>
      <w:bookmarkStart w:id="372" w:name="_Toc184313282"/>
      <w:bookmarkEnd w:id="372"/>
      <w:bookmarkStart w:id="373" w:name="_Toc184312139"/>
      <w:bookmarkEnd w:id="373"/>
      <w:bookmarkStart w:id="374" w:name="_Toc184314436"/>
      <w:bookmarkEnd w:id="374"/>
      <w:bookmarkStart w:id="375" w:name="_Toc184313268"/>
      <w:bookmarkEnd w:id="375"/>
      <w:bookmarkStart w:id="376" w:name="_Toc184310275"/>
      <w:bookmarkEnd w:id="376"/>
      <w:bookmarkStart w:id="377" w:name="_Toc184308041"/>
      <w:bookmarkEnd w:id="377"/>
      <w:bookmarkStart w:id="378" w:name="_Toc184314451"/>
      <w:bookmarkEnd w:id="378"/>
      <w:bookmarkStart w:id="379" w:name="_Toc184308070"/>
      <w:bookmarkEnd w:id="379"/>
      <w:bookmarkStart w:id="380" w:name="_Toc184312069"/>
      <w:bookmarkEnd w:id="380"/>
      <w:bookmarkStart w:id="381" w:name="_Toc184310324"/>
      <w:bookmarkEnd w:id="381"/>
      <w:bookmarkStart w:id="382" w:name="_Toc184310311"/>
      <w:bookmarkEnd w:id="382"/>
      <w:bookmarkStart w:id="383" w:name="_Toc184314424"/>
      <w:bookmarkEnd w:id="383"/>
      <w:bookmarkStart w:id="384" w:name="_Toc184313290"/>
      <w:bookmarkEnd w:id="384"/>
      <w:bookmarkStart w:id="385" w:name="_Toc184313280"/>
      <w:bookmarkEnd w:id="385"/>
      <w:bookmarkStart w:id="386" w:name="_Toc184310326"/>
      <w:bookmarkEnd w:id="386"/>
      <w:bookmarkStart w:id="387" w:name="_Toc184312113"/>
      <w:bookmarkEnd w:id="387"/>
      <w:bookmarkStart w:id="388" w:name="_Toc184308066"/>
      <w:bookmarkEnd w:id="388"/>
      <w:bookmarkStart w:id="389" w:name="_Toc184308079"/>
      <w:bookmarkEnd w:id="389"/>
      <w:bookmarkStart w:id="390" w:name="_Toc184313292"/>
      <w:bookmarkEnd w:id="390"/>
      <w:bookmarkStart w:id="391" w:name="_Toc184308075"/>
      <w:bookmarkEnd w:id="391"/>
      <w:bookmarkStart w:id="392" w:name="_Toc184314444"/>
      <w:bookmarkEnd w:id="392"/>
      <w:bookmarkStart w:id="393" w:name="_Toc184310287"/>
      <w:bookmarkEnd w:id="393"/>
      <w:bookmarkStart w:id="394" w:name="_Toc184310296"/>
      <w:bookmarkEnd w:id="394"/>
      <w:bookmarkStart w:id="395" w:name="_Toc184308074"/>
      <w:bookmarkEnd w:id="395"/>
      <w:bookmarkStart w:id="396" w:name="_Toc184314446"/>
      <w:bookmarkEnd w:id="396"/>
      <w:bookmarkStart w:id="397" w:name="_Toc184314431"/>
      <w:bookmarkEnd w:id="397"/>
      <w:bookmarkStart w:id="398" w:name="_Toc184310313"/>
      <w:bookmarkEnd w:id="398"/>
      <w:bookmarkStart w:id="399" w:name="_Toc184308101"/>
      <w:bookmarkEnd w:id="399"/>
      <w:bookmarkStart w:id="400" w:name="_Toc184308048"/>
      <w:bookmarkEnd w:id="400"/>
      <w:bookmarkStart w:id="401" w:name="_Toc184312076"/>
      <w:bookmarkEnd w:id="401"/>
      <w:bookmarkStart w:id="402" w:name="_Toc184313288"/>
      <w:bookmarkEnd w:id="402"/>
      <w:bookmarkStart w:id="403" w:name="_Toc184313246"/>
      <w:bookmarkEnd w:id="403"/>
      <w:bookmarkStart w:id="404" w:name="_Toc184310343"/>
      <w:bookmarkEnd w:id="404"/>
      <w:bookmarkStart w:id="405" w:name="_Toc184313297"/>
      <w:bookmarkEnd w:id="405"/>
      <w:bookmarkStart w:id="406" w:name="_Toc184310327"/>
      <w:bookmarkEnd w:id="406"/>
      <w:bookmarkStart w:id="407" w:name="_Toc184313247"/>
      <w:bookmarkEnd w:id="407"/>
      <w:bookmarkStart w:id="408" w:name="_Toc184308107"/>
      <w:bookmarkEnd w:id="408"/>
      <w:bookmarkStart w:id="409" w:name="_Toc184308045"/>
      <w:bookmarkEnd w:id="409"/>
      <w:bookmarkStart w:id="410" w:name="_Toc184308051"/>
      <w:bookmarkEnd w:id="410"/>
      <w:bookmarkStart w:id="411" w:name="_Toc184312112"/>
      <w:bookmarkEnd w:id="411"/>
      <w:bookmarkStart w:id="412" w:name="_Toc184310284"/>
      <w:bookmarkEnd w:id="412"/>
      <w:bookmarkStart w:id="413" w:name="_Toc184312086"/>
      <w:bookmarkEnd w:id="413"/>
      <w:bookmarkStart w:id="414" w:name="_Toc184313306"/>
      <w:bookmarkEnd w:id="414"/>
      <w:bookmarkStart w:id="415" w:name="_Toc184308069"/>
      <w:bookmarkEnd w:id="415"/>
      <w:bookmarkStart w:id="416" w:name="_Toc184313293"/>
      <w:bookmarkEnd w:id="416"/>
      <w:bookmarkStart w:id="417" w:name="_Toc184308071"/>
      <w:bookmarkEnd w:id="417"/>
      <w:bookmarkStart w:id="418" w:name="_Toc184314455"/>
      <w:bookmarkEnd w:id="418"/>
      <w:bookmarkStart w:id="419" w:name="_Toc184313274"/>
      <w:bookmarkEnd w:id="419"/>
      <w:bookmarkStart w:id="420" w:name="_Toc184314420"/>
      <w:bookmarkEnd w:id="420"/>
      <w:bookmarkStart w:id="421" w:name="_Toc184313269"/>
      <w:bookmarkEnd w:id="421"/>
      <w:bookmarkStart w:id="422" w:name="_Toc184310317"/>
      <w:bookmarkEnd w:id="422"/>
      <w:bookmarkStart w:id="423" w:name="_Toc184308094"/>
      <w:bookmarkEnd w:id="423"/>
      <w:bookmarkStart w:id="424" w:name="_Toc184310308"/>
      <w:bookmarkEnd w:id="424"/>
      <w:bookmarkStart w:id="425" w:name="_Toc184314421"/>
      <w:bookmarkEnd w:id="425"/>
      <w:bookmarkStart w:id="426" w:name="_Toc184312087"/>
      <w:bookmarkEnd w:id="426"/>
      <w:bookmarkStart w:id="427" w:name="_Toc184310333"/>
      <w:bookmarkEnd w:id="427"/>
      <w:bookmarkStart w:id="428" w:name="_Toc184310321"/>
      <w:bookmarkEnd w:id="428"/>
      <w:bookmarkStart w:id="429" w:name="_Toc184313283"/>
      <w:bookmarkEnd w:id="429"/>
      <w:bookmarkStart w:id="430" w:name="_Toc184312081"/>
      <w:bookmarkEnd w:id="430"/>
      <w:bookmarkStart w:id="431" w:name="_Toc184310304"/>
      <w:bookmarkEnd w:id="431"/>
      <w:bookmarkStart w:id="432" w:name="_Toc184314441"/>
      <w:bookmarkEnd w:id="432"/>
      <w:bookmarkStart w:id="433" w:name="_Toc184310273"/>
      <w:bookmarkEnd w:id="433"/>
      <w:bookmarkStart w:id="434" w:name="_Toc184308097"/>
      <w:bookmarkEnd w:id="434"/>
      <w:bookmarkStart w:id="435" w:name="_Toc184310303"/>
      <w:bookmarkEnd w:id="435"/>
      <w:bookmarkStart w:id="436" w:name="_Toc184314474"/>
      <w:bookmarkEnd w:id="436"/>
      <w:bookmarkStart w:id="437" w:name="_Toc184312124"/>
      <w:bookmarkEnd w:id="437"/>
      <w:bookmarkStart w:id="438" w:name="_Toc184314415"/>
      <w:bookmarkEnd w:id="438"/>
      <w:bookmarkStart w:id="439" w:name="_Toc184312091"/>
      <w:bookmarkEnd w:id="439"/>
      <w:bookmarkStart w:id="440" w:name="_Toc184314410"/>
      <w:bookmarkEnd w:id="440"/>
      <w:bookmarkStart w:id="441" w:name="_Toc184313273"/>
      <w:bookmarkEnd w:id="441"/>
      <w:bookmarkStart w:id="442" w:name="_Toc184312129"/>
      <w:bookmarkEnd w:id="442"/>
      <w:bookmarkStart w:id="443" w:name="_Toc184312090"/>
      <w:bookmarkEnd w:id="443"/>
      <w:bookmarkStart w:id="444" w:name="_Toc184308072"/>
      <w:bookmarkEnd w:id="444"/>
      <w:bookmarkStart w:id="445" w:name="_Toc184310331"/>
      <w:bookmarkEnd w:id="445"/>
      <w:bookmarkStart w:id="446" w:name="_Toc184308049"/>
      <w:bookmarkEnd w:id="446"/>
      <w:bookmarkStart w:id="447" w:name="_Toc184308037"/>
      <w:bookmarkEnd w:id="447"/>
      <w:bookmarkStart w:id="448" w:name="_Toc184313242"/>
      <w:bookmarkEnd w:id="448"/>
      <w:bookmarkStart w:id="449" w:name="_Toc184313303"/>
      <w:bookmarkEnd w:id="449"/>
      <w:bookmarkStart w:id="450" w:name="_Toc184308108"/>
      <w:bookmarkEnd w:id="450"/>
      <w:bookmarkStart w:id="451" w:name="_Toc184310337"/>
      <w:bookmarkEnd w:id="451"/>
      <w:bookmarkStart w:id="452" w:name="_Toc184312102"/>
      <w:bookmarkEnd w:id="452"/>
      <w:bookmarkStart w:id="453" w:name="_Toc184312093"/>
      <w:bookmarkEnd w:id="453"/>
      <w:bookmarkStart w:id="454" w:name="_Toc184314425"/>
      <w:bookmarkEnd w:id="454"/>
      <w:bookmarkStart w:id="455" w:name="_Toc184310289"/>
      <w:bookmarkEnd w:id="455"/>
      <w:bookmarkStart w:id="456" w:name="_Toc184313254"/>
      <w:bookmarkEnd w:id="456"/>
      <w:bookmarkStart w:id="457" w:name="_Toc184313296"/>
      <w:bookmarkEnd w:id="457"/>
      <w:bookmarkStart w:id="458" w:name="_Toc184308090"/>
      <w:bookmarkEnd w:id="458"/>
      <w:bookmarkStart w:id="459" w:name="_Toc184314430"/>
      <w:bookmarkEnd w:id="459"/>
      <w:bookmarkStart w:id="460" w:name="_Toc184313259"/>
      <w:bookmarkEnd w:id="460"/>
      <w:bookmarkStart w:id="461" w:name="_Toc184312078"/>
      <w:bookmarkEnd w:id="461"/>
      <w:bookmarkStart w:id="462" w:name="_Toc184314469"/>
      <w:bookmarkEnd w:id="462"/>
      <w:bookmarkStart w:id="463" w:name="_Toc184312122"/>
      <w:bookmarkEnd w:id="463"/>
      <w:bookmarkStart w:id="464" w:name="_Toc184312135"/>
      <w:bookmarkEnd w:id="464"/>
      <w:bookmarkStart w:id="465" w:name="_Toc184310344"/>
      <w:bookmarkEnd w:id="465"/>
      <w:bookmarkStart w:id="466" w:name="_Toc184313248"/>
      <w:bookmarkEnd w:id="466"/>
      <w:bookmarkStart w:id="467" w:name="_Toc184314412"/>
      <w:bookmarkEnd w:id="467"/>
      <w:bookmarkStart w:id="468" w:name="_Toc184314468"/>
      <w:bookmarkEnd w:id="468"/>
      <w:bookmarkStart w:id="469" w:name="_Toc184313258"/>
      <w:bookmarkEnd w:id="469"/>
      <w:bookmarkStart w:id="470" w:name="_Toc184308103"/>
      <w:bookmarkEnd w:id="470"/>
      <w:bookmarkStart w:id="471" w:name="_Toc184310283"/>
      <w:bookmarkEnd w:id="471"/>
      <w:bookmarkStart w:id="472" w:name="_Toc184308043"/>
      <w:bookmarkEnd w:id="472"/>
      <w:bookmarkStart w:id="473" w:name="_Toc184313299"/>
      <w:bookmarkEnd w:id="473"/>
      <w:bookmarkStart w:id="474" w:name="_Toc184313251"/>
      <w:bookmarkEnd w:id="474"/>
      <w:bookmarkStart w:id="475" w:name="_Toc184308063"/>
      <w:bookmarkEnd w:id="475"/>
      <w:bookmarkStart w:id="476" w:name="_Toc184310335"/>
      <w:bookmarkEnd w:id="476"/>
      <w:bookmarkStart w:id="477" w:name="_Toc184308060"/>
      <w:bookmarkEnd w:id="477"/>
      <w:bookmarkStart w:id="478" w:name="_Toc184312134"/>
      <w:bookmarkEnd w:id="478"/>
      <w:bookmarkStart w:id="479" w:name="_Toc184314423"/>
      <w:bookmarkEnd w:id="479"/>
      <w:bookmarkStart w:id="480" w:name="_Toc184308106"/>
      <w:bookmarkEnd w:id="480"/>
      <w:bookmarkStart w:id="481" w:name="_Toc184308096"/>
      <w:bookmarkEnd w:id="481"/>
      <w:bookmarkStart w:id="482" w:name="_Toc184308052"/>
      <w:bookmarkEnd w:id="482"/>
      <w:bookmarkStart w:id="483" w:name="_Toc184313238"/>
      <w:bookmarkEnd w:id="483"/>
      <w:bookmarkStart w:id="484" w:name="_Toc184312119"/>
      <w:bookmarkEnd w:id="484"/>
      <w:bookmarkStart w:id="485" w:name="_Toc184312123"/>
      <w:bookmarkEnd w:id="485"/>
      <w:bookmarkStart w:id="486" w:name="_Toc184308084"/>
      <w:bookmarkEnd w:id="486"/>
      <w:bookmarkStart w:id="487" w:name="_Toc184314479"/>
      <w:bookmarkEnd w:id="487"/>
      <w:bookmarkStart w:id="488" w:name="_Toc184312072"/>
      <w:bookmarkEnd w:id="488"/>
      <w:bookmarkStart w:id="489" w:name="_Toc184312107"/>
      <w:bookmarkEnd w:id="489"/>
      <w:bookmarkStart w:id="490" w:name="_Toc184314439"/>
      <w:bookmarkEnd w:id="490"/>
      <w:bookmarkStart w:id="491" w:name="_Toc184308095"/>
      <w:bookmarkEnd w:id="491"/>
      <w:bookmarkStart w:id="492" w:name="_Toc184314443"/>
      <w:bookmarkEnd w:id="492"/>
      <w:bookmarkStart w:id="493" w:name="_Toc184308092"/>
      <w:bookmarkEnd w:id="493"/>
      <w:bookmarkStart w:id="494" w:name="_Toc184308047"/>
      <w:bookmarkEnd w:id="494"/>
      <w:bookmarkStart w:id="495" w:name="_Toc184308061"/>
      <w:bookmarkEnd w:id="495"/>
      <w:bookmarkStart w:id="496" w:name="_Toc184313264"/>
      <w:bookmarkEnd w:id="496"/>
      <w:bookmarkStart w:id="497" w:name="_Toc184314465"/>
      <w:bookmarkEnd w:id="497"/>
      <w:bookmarkStart w:id="498" w:name="_Toc184310297"/>
      <w:bookmarkEnd w:id="498"/>
      <w:bookmarkStart w:id="499" w:name="_Toc184313266"/>
      <w:bookmarkEnd w:id="499"/>
      <w:bookmarkStart w:id="500" w:name="_Toc184314414"/>
      <w:bookmarkEnd w:id="500"/>
      <w:bookmarkStart w:id="501" w:name="_Toc184308083"/>
      <w:bookmarkEnd w:id="501"/>
      <w:bookmarkStart w:id="502" w:name="_Toc184312120"/>
      <w:bookmarkEnd w:id="502"/>
      <w:bookmarkStart w:id="503" w:name="_Toc184314422"/>
      <w:bookmarkEnd w:id="503"/>
      <w:bookmarkStart w:id="504" w:name="_Toc184312106"/>
      <w:bookmarkEnd w:id="504"/>
      <w:bookmarkStart w:id="505" w:name="_Toc184310276"/>
      <w:bookmarkEnd w:id="505"/>
      <w:bookmarkStart w:id="506" w:name="_Toc184314458"/>
      <w:bookmarkEnd w:id="506"/>
      <w:bookmarkStart w:id="507" w:name="_Toc184310286"/>
      <w:bookmarkEnd w:id="507"/>
      <w:bookmarkStart w:id="508" w:name="_Toc184308080"/>
      <w:bookmarkEnd w:id="508"/>
      <w:bookmarkStart w:id="509" w:name="_Toc184310277"/>
      <w:bookmarkEnd w:id="509"/>
      <w:bookmarkStart w:id="510" w:name="_Toc184314456"/>
      <w:bookmarkEnd w:id="510"/>
      <w:bookmarkStart w:id="511" w:name="_Toc184314448"/>
      <w:bookmarkEnd w:id="511"/>
      <w:bookmarkStart w:id="512" w:name="_Toc184308059"/>
      <w:bookmarkEnd w:id="512"/>
      <w:bookmarkStart w:id="513" w:name="_Toc184314442"/>
      <w:bookmarkEnd w:id="513"/>
      <w:bookmarkStart w:id="514" w:name="_Toc184314419"/>
      <w:bookmarkEnd w:id="514"/>
      <w:bookmarkStart w:id="515" w:name="_Toc184308046"/>
      <w:bookmarkEnd w:id="515"/>
      <w:bookmarkStart w:id="516" w:name="_Toc184312136"/>
      <w:bookmarkEnd w:id="516"/>
      <w:bookmarkStart w:id="517" w:name="_Toc184308038"/>
      <w:bookmarkEnd w:id="517"/>
      <w:bookmarkStart w:id="518" w:name="_Toc184314462"/>
      <w:bookmarkEnd w:id="518"/>
      <w:bookmarkStart w:id="519" w:name="_Toc184313287"/>
      <w:bookmarkEnd w:id="519"/>
      <w:bookmarkStart w:id="520" w:name="_Toc184314461"/>
      <w:bookmarkEnd w:id="520"/>
      <w:bookmarkStart w:id="521" w:name="_Toc184310274"/>
      <w:bookmarkEnd w:id="521"/>
      <w:bookmarkStart w:id="522" w:name="_Toc184308064"/>
      <w:bookmarkEnd w:id="522"/>
      <w:bookmarkStart w:id="523" w:name="_Toc184314471"/>
      <w:bookmarkEnd w:id="523"/>
      <w:bookmarkStart w:id="524" w:name="_Toc184312131"/>
      <w:bookmarkEnd w:id="524"/>
      <w:bookmarkStart w:id="525" w:name="_Toc184308085"/>
      <w:bookmarkEnd w:id="525"/>
      <w:bookmarkStart w:id="526" w:name="_Toc184310281"/>
      <w:bookmarkEnd w:id="526"/>
      <w:bookmarkStart w:id="527" w:name="_Toc184308081"/>
      <w:bookmarkEnd w:id="527"/>
      <w:bookmarkStart w:id="528" w:name="_Toc184310285"/>
      <w:bookmarkEnd w:id="528"/>
      <w:bookmarkStart w:id="529" w:name="_Toc184312095"/>
      <w:bookmarkEnd w:id="529"/>
      <w:bookmarkStart w:id="530" w:name="_Toc184310293"/>
      <w:bookmarkEnd w:id="530"/>
      <w:bookmarkStart w:id="531" w:name="_Toc184308042"/>
      <w:bookmarkEnd w:id="531"/>
      <w:bookmarkStart w:id="532" w:name="_Toc184308073"/>
      <w:bookmarkEnd w:id="532"/>
      <w:bookmarkStart w:id="533" w:name="_Toc184314411"/>
      <w:bookmarkEnd w:id="533"/>
      <w:bookmarkStart w:id="534" w:name="_Toc184308086"/>
      <w:bookmarkEnd w:id="534"/>
      <w:bookmarkStart w:id="535" w:name="_Toc184313309"/>
      <w:bookmarkEnd w:id="535"/>
      <w:bookmarkStart w:id="536" w:name="_Toc184310336"/>
      <w:bookmarkEnd w:id="536"/>
      <w:bookmarkStart w:id="537" w:name="_Toc184310325"/>
      <w:bookmarkEnd w:id="537"/>
      <w:bookmarkStart w:id="538" w:name="_Toc184314432"/>
      <w:bookmarkEnd w:id="538"/>
      <w:bookmarkStart w:id="539" w:name="_Toc184314433"/>
      <w:bookmarkEnd w:id="539"/>
      <w:bookmarkStart w:id="540" w:name="_Toc184310322"/>
      <w:bookmarkEnd w:id="540"/>
      <w:bookmarkStart w:id="541" w:name="_Toc184312104"/>
      <w:bookmarkEnd w:id="541"/>
      <w:bookmarkStart w:id="542" w:name="_Toc184310288"/>
      <w:bookmarkEnd w:id="542"/>
      <w:bookmarkStart w:id="543" w:name="_Toc184310294"/>
      <w:bookmarkEnd w:id="543"/>
      <w:bookmarkStart w:id="544" w:name="_Toc184312133"/>
      <w:bookmarkEnd w:id="544"/>
      <w:bookmarkStart w:id="545" w:name="_Toc184314466"/>
      <w:bookmarkEnd w:id="545"/>
      <w:bookmarkStart w:id="546" w:name="_Toc184308067"/>
      <w:bookmarkEnd w:id="546"/>
      <w:bookmarkStart w:id="547" w:name="_Toc184310312"/>
      <w:bookmarkEnd w:id="547"/>
      <w:bookmarkStart w:id="548" w:name="_Toc184314429"/>
      <w:bookmarkEnd w:id="548"/>
      <w:bookmarkStart w:id="549" w:name="_Toc184313275"/>
      <w:bookmarkEnd w:id="549"/>
      <w:bookmarkStart w:id="550" w:name="_Toc184314464"/>
      <w:bookmarkEnd w:id="550"/>
      <w:bookmarkStart w:id="551" w:name="_Toc184312121"/>
      <w:bookmarkEnd w:id="551"/>
      <w:bookmarkStart w:id="552" w:name="_Toc184308102"/>
      <w:bookmarkEnd w:id="552"/>
      <w:bookmarkStart w:id="553" w:name="_Toc184313239"/>
      <w:bookmarkEnd w:id="553"/>
      <w:bookmarkStart w:id="554" w:name="_Toc184310301"/>
      <w:bookmarkEnd w:id="554"/>
      <w:bookmarkStart w:id="555" w:name="_Toc184308053"/>
      <w:bookmarkEnd w:id="555"/>
      <w:bookmarkStart w:id="556" w:name="_Toc184314476"/>
      <w:bookmarkEnd w:id="556"/>
      <w:bookmarkStart w:id="557" w:name="_Toc184310309"/>
      <w:bookmarkEnd w:id="557"/>
      <w:bookmarkStart w:id="558" w:name="_Toc184312108"/>
      <w:bookmarkEnd w:id="558"/>
      <w:bookmarkStart w:id="559" w:name="_Toc184310338"/>
      <w:bookmarkEnd w:id="559"/>
      <w:bookmarkStart w:id="560" w:name="_Toc184312098"/>
      <w:bookmarkEnd w:id="560"/>
      <w:bookmarkStart w:id="561" w:name="_Toc184312127"/>
      <w:bookmarkEnd w:id="561"/>
      <w:bookmarkStart w:id="562" w:name="_Toc184313302"/>
      <w:bookmarkEnd w:id="562"/>
      <w:bookmarkStart w:id="563" w:name="_Toc184313291"/>
      <w:bookmarkEnd w:id="563"/>
      <w:bookmarkStart w:id="564" w:name="_Toc184312099"/>
      <w:bookmarkEnd w:id="564"/>
      <w:bookmarkStart w:id="565" w:name="_Toc184313294"/>
      <w:bookmarkEnd w:id="565"/>
      <w:bookmarkStart w:id="566" w:name="_Toc184313295"/>
      <w:bookmarkEnd w:id="566"/>
      <w:bookmarkStart w:id="567" w:name="_Toc184310298"/>
      <w:bookmarkEnd w:id="567"/>
      <w:bookmarkStart w:id="568" w:name="_Toc184313298"/>
      <w:bookmarkEnd w:id="568"/>
      <w:bookmarkStart w:id="569" w:name="_Toc184312138"/>
      <w:bookmarkEnd w:id="569"/>
      <w:bookmarkStart w:id="570" w:name="_Toc184312094"/>
      <w:bookmarkEnd w:id="570"/>
      <w:bookmarkStart w:id="571" w:name="_Toc184313260"/>
      <w:bookmarkEnd w:id="571"/>
      <w:bookmarkStart w:id="572" w:name="_Toc184312082"/>
      <w:bookmarkEnd w:id="572"/>
      <w:bookmarkStart w:id="573" w:name="_Toc184312117"/>
      <w:bookmarkEnd w:id="573"/>
      <w:bookmarkStart w:id="574" w:name="_Toc184310300"/>
      <w:bookmarkEnd w:id="574"/>
      <w:bookmarkStart w:id="575" w:name="_Toc184314454"/>
      <w:bookmarkEnd w:id="575"/>
      <w:bookmarkStart w:id="576" w:name="_Toc184314457"/>
      <w:bookmarkEnd w:id="576"/>
      <w:bookmarkStart w:id="577" w:name="_Toc184313257"/>
      <w:bookmarkEnd w:id="577"/>
      <w:bookmarkStart w:id="578" w:name="_Toc184312105"/>
      <w:bookmarkEnd w:id="578"/>
      <w:bookmarkStart w:id="579" w:name="_Toc184312080"/>
      <w:bookmarkEnd w:id="579"/>
      <w:bookmarkStart w:id="580" w:name="_Toc184308036"/>
      <w:bookmarkEnd w:id="580"/>
      <w:bookmarkStart w:id="581" w:name="_Toc184314413"/>
      <w:bookmarkEnd w:id="581"/>
      <w:bookmarkStart w:id="582" w:name="_Toc184312115"/>
      <w:bookmarkEnd w:id="582"/>
      <w:bookmarkStart w:id="583" w:name="_Toc184310282"/>
      <w:bookmarkEnd w:id="583"/>
      <w:bookmarkStart w:id="584" w:name="_Toc184313301"/>
      <w:bookmarkEnd w:id="584"/>
      <w:bookmarkStart w:id="585" w:name="_Toc184314440"/>
      <w:bookmarkEnd w:id="585"/>
      <w:bookmarkStart w:id="586" w:name="_Toc184314438"/>
      <w:bookmarkEnd w:id="586"/>
      <w:bookmarkStart w:id="587" w:name="_Toc184314478"/>
      <w:bookmarkEnd w:id="587"/>
      <w:bookmarkStart w:id="588" w:name="_Toc184312116"/>
      <w:bookmarkEnd w:id="588"/>
      <w:bookmarkStart w:id="589" w:name="_Toc184313289"/>
      <w:bookmarkEnd w:id="589"/>
      <w:bookmarkStart w:id="590" w:name="_Toc184313263"/>
      <w:bookmarkEnd w:id="590"/>
      <w:bookmarkStart w:id="591" w:name="_Toc184308089"/>
      <w:bookmarkEnd w:id="591"/>
      <w:bookmarkStart w:id="592" w:name="_Toc184310306"/>
      <w:bookmarkEnd w:id="592"/>
      <w:bookmarkStart w:id="593" w:name="_Toc184312137"/>
      <w:bookmarkEnd w:id="593"/>
      <w:bookmarkStart w:id="594" w:name="_Toc184310314"/>
      <w:bookmarkEnd w:id="594"/>
      <w:bookmarkStart w:id="595" w:name="_Toc184314472"/>
      <w:bookmarkEnd w:id="595"/>
      <w:bookmarkStart w:id="596" w:name="_Toc184310291"/>
      <w:bookmarkEnd w:id="596"/>
      <w:bookmarkStart w:id="597" w:name="_Toc184308098"/>
      <w:bookmarkEnd w:id="597"/>
      <w:bookmarkStart w:id="598" w:name="_Toc184314416"/>
      <w:bookmarkEnd w:id="598"/>
      <w:bookmarkStart w:id="599" w:name="_Toc184313253"/>
      <w:bookmarkEnd w:id="599"/>
      <w:bookmarkStart w:id="600" w:name="_Toc184314480"/>
      <w:bookmarkEnd w:id="600"/>
      <w:bookmarkStart w:id="601" w:name="_Toc184312067"/>
      <w:bookmarkEnd w:id="601"/>
      <w:bookmarkStart w:id="602" w:name="_Toc184308082"/>
      <w:bookmarkEnd w:id="602"/>
      <w:bookmarkStart w:id="603" w:name="_Toc184308040"/>
      <w:bookmarkEnd w:id="603"/>
      <w:bookmarkStart w:id="604" w:name="_Toc184313255"/>
      <w:bookmarkEnd w:id="604"/>
      <w:bookmarkStart w:id="605" w:name="_Toc184310319"/>
      <w:bookmarkEnd w:id="605"/>
      <w:bookmarkStart w:id="606" w:name="_Toc184314417"/>
      <w:bookmarkEnd w:id="606"/>
      <w:bookmarkStart w:id="607" w:name="_Toc184314473"/>
      <w:bookmarkEnd w:id="607"/>
      <w:bookmarkStart w:id="608" w:name="_Toc184312103"/>
      <w:bookmarkEnd w:id="608"/>
      <w:bookmarkStart w:id="609" w:name="_Toc184313278"/>
      <w:bookmarkEnd w:id="609"/>
      <w:bookmarkStart w:id="610" w:name="_Toc184310340"/>
      <w:bookmarkEnd w:id="610"/>
      <w:bookmarkStart w:id="611" w:name="_Toc184314482"/>
      <w:bookmarkEnd w:id="611"/>
      <w:bookmarkStart w:id="612" w:name="_Toc184310329"/>
      <w:bookmarkEnd w:id="612"/>
      <w:bookmarkStart w:id="613" w:name="_Toc184314434"/>
      <w:bookmarkEnd w:id="613"/>
      <w:bookmarkStart w:id="614" w:name="_Toc184313276"/>
      <w:bookmarkEnd w:id="614"/>
      <w:bookmarkStart w:id="615" w:name="_Toc184313240"/>
      <w:bookmarkEnd w:id="615"/>
      <w:bookmarkStart w:id="616" w:name="_Toc184308087"/>
      <w:bookmarkEnd w:id="616"/>
      <w:bookmarkStart w:id="617" w:name="_Toc184314460"/>
      <w:bookmarkEnd w:id="617"/>
      <w:bookmarkStart w:id="618" w:name="_Toc184312118"/>
      <w:bookmarkEnd w:id="618"/>
      <w:bookmarkStart w:id="619" w:name="_Toc184310330"/>
      <w:bookmarkEnd w:id="619"/>
      <w:bookmarkStart w:id="620" w:name="_Toc184312130"/>
      <w:bookmarkEnd w:id="620"/>
      <w:bookmarkStart w:id="621" w:name="_Toc184313305"/>
      <w:bookmarkEnd w:id="621"/>
      <w:bookmarkStart w:id="622" w:name="_Toc184312126"/>
      <w:bookmarkEnd w:id="622"/>
      <w:bookmarkStart w:id="623" w:name="_Toc184313250"/>
      <w:bookmarkEnd w:id="623"/>
      <w:bookmarkStart w:id="624" w:name="_Toc184314459"/>
      <w:bookmarkEnd w:id="624"/>
      <w:bookmarkStart w:id="625" w:name="_Toc184313304"/>
      <w:bookmarkEnd w:id="625"/>
      <w:bookmarkStart w:id="626" w:name="_Toc184310299"/>
      <w:bookmarkEnd w:id="626"/>
      <w:bookmarkStart w:id="627" w:name="_Toc184308077"/>
      <w:bookmarkEnd w:id="627"/>
      <w:bookmarkStart w:id="628" w:name="_Toc184313256"/>
      <w:bookmarkEnd w:id="628"/>
      <w:bookmarkStart w:id="629" w:name="_Toc184310320"/>
      <w:bookmarkEnd w:id="629"/>
      <w:bookmarkStart w:id="630" w:name="_Toc184312073"/>
      <w:bookmarkEnd w:id="630"/>
      <w:bookmarkStart w:id="631" w:name="_Toc184314481"/>
      <w:bookmarkEnd w:id="631"/>
      <w:bookmarkStart w:id="632" w:name="_Toc184313245"/>
      <w:bookmarkEnd w:id="632"/>
      <w:bookmarkStart w:id="633" w:name="_Toc184312092"/>
      <w:bookmarkEnd w:id="633"/>
      <w:bookmarkStart w:id="634" w:name="_Toc184313277"/>
      <w:bookmarkEnd w:id="634"/>
      <w:bookmarkStart w:id="635" w:name="_Toc184308105"/>
      <w:bookmarkEnd w:id="635"/>
      <w:bookmarkStart w:id="636" w:name="_Toc184313265"/>
      <w:bookmarkEnd w:id="636"/>
      <w:bookmarkStart w:id="637" w:name="_Toc184308099"/>
      <w:bookmarkEnd w:id="637"/>
      <w:bookmarkStart w:id="638" w:name="_Toc184313286"/>
      <w:bookmarkEnd w:id="638"/>
      <w:bookmarkStart w:id="639" w:name="_Toc184313241"/>
      <w:bookmarkEnd w:id="639"/>
      <w:bookmarkStart w:id="640" w:name="_Toc184310315"/>
      <w:bookmarkEnd w:id="640"/>
      <w:bookmarkStart w:id="641" w:name="_Toc184312079"/>
      <w:bookmarkEnd w:id="641"/>
      <w:bookmarkStart w:id="642" w:name="_Toc184312096"/>
      <w:bookmarkEnd w:id="642"/>
      <w:bookmarkStart w:id="643" w:name="_Toc184313307"/>
      <w:bookmarkEnd w:id="643"/>
      <w:bookmarkStart w:id="644" w:name="_Toc184312089"/>
      <w:bookmarkEnd w:id="644"/>
      <w:bookmarkStart w:id="645" w:name="_Toc184312132"/>
      <w:bookmarkEnd w:id="645"/>
      <w:bookmarkStart w:id="646" w:name="_Toc184310292"/>
      <w:bookmarkEnd w:id="646"/>
      <w:bookmarkStart w:id="647" w:name="_Toc184313252"/>
      <w:bookmarkEnd w:id="647"/>
      <w:bookmarkStart w:id="648" w:name="_Toc184310323"/>
      <w:bookmarkEnd w:id="648"/>
      <w:bookmarkStart w:id="649" w:name="_Toc184313261"/>
      <w:bookmarkEnd w:id="649"/>
      <w:bookmarkStart w:id="650" w:name="_Toc184310280"/>
      <w:bookmarkEnd w:id="650"/>
      <w:bookmarkStart w:id="651" w:name="_Toc184313270"/>
      <w:bookmarkEnd w:id="651"/>
      <w:bookmarkStart w:id="652" w:name="_Toc184308055"/>
      <w:bookmarkEnd w:id="652"/>
      <w:bookmarkStart w:id="653" w:name="_Toc184308058"/>
      <w:bookmarkEnd w:id="653"/>
      <w:bookmarkStart w:id="654" w:name="_Toc184312100"/>
      <w:bookmarkEnd w:id="654"/>
      <w:bookmarkStart w:id="655" w:name="_Toc184310279"/>
      <w:bookmarkEnd w:id="655"/>
      <w:bookmarkStart w:id="656" w:name="_Toc184312075"/>
      <w:bookmarkEnd w:id="656"/>
      <w:bookmarkStart w:id="657" w:name="_Toc184310334"/>
      <w:bookmarkEnd w:id="657"/>
      <w:bookmarkStart w:id="658" w:name="_Toc184313271"/>
      <w:bookmarkEnd w:id="658"/>
      <w:bookmarkStart w:id="659" w:name="_Toc184308062"/>
      <w:bookmarkEnd w:id="659"/>
      <w:bookmarkStart w:id="660" w:name="_Toc184314453"/>
      <w:bookmarkEnd w:id="660"/>
      <w:bookmarkStart w:id="661" w:name="_Toc184313279"/>
      <w:bookmarkEnd w:id="661"/>
      <w:bookmarkStart w:id="662" w:name="_Toc184308057"/>
      <w:bookmarkEnd w:id="662"/>
      <w:bookmarkStart w:id="663" w:name="_Toc184310290"/>
      <w:bookmarkEnd w:id="663"/>
      <w:bookmarkStart w:id="664" w:name="_Toc184312110"/>
      <w:bookmarkEnd w:id="664"/>
      <w:bookmarkStart w:id="665" w:name="_Toc184310278"/>
      <w:bookmarkEnd w:id="665"/>
      <w:bookmarkStart w:id="666" w:name="_Toc184310272"/>
      <w:bookmarkEnd w:id="666"/>
      <w:bookmarkStart w:id="667" w:name="_Toc184310342"/>
      <w:bookmarkEnd w:id="667"/>
      <w:bookmarkStart w:id="668" w:name="_Toc184310310"/>
      <w:bookmarkEnd w:id="668"/>
      <w:bookmarkStart w:id="669" w:name="_Toc184308088"/>
      <w:bookmarkEnd w:id="669"/>
      <w:bookmarkStart w:id="670" w:name="_Toc184313284"/>
      <w:bookmarkEnd w:id="670"/>
      <w:bookmarkStart w:id="671" w:name="_Toc184308076"/>
      <w:bookmarkEnd w:id="671"/>
      <w:bookmarkStart w:id="672" w:name="_Toc184312101"/>
      <w:bookmarkEnd w:id="672"/>
      <w:bookmarkStart w:id="673" w:name="_Toc184312111"/>
      <w:bookmarkEnd w:id="673"/>
      <w:bookmarkStart w:id="674" w:name="_Toc184312083"/>
      <w:bookmarkEnd w:id="674"/>
      <w:bookmarkStart w:id="675" w:name="_Toc184314470"/>
      <w:bookmarkEnd w:id="675"/>
      <w:bookmarkStart w:id="676" w:name="_Toc184313272"/>
      <w:bookmarkEnd w:id="676"/>
      <w:bookmarkStart w:id="677" w:name="_Toc184312085"/>
      <w:bookmarkEnd w:id="677"/>
      <w:bookmarkStart w:id="678" w:name="_Toc184308093"/>
      <w:bookmarkEnd w:id="678"/>
      <w:bookmarkStart w:id="679" w:name="_Toc184308104"/>
      <w:bookmarkEnd w:id="679"/>
      <w:bookmarkStart w:id="680" w:name="_Toc184310302"/>
      <w:bookmarkEnd w:id="680"/>
      <w:bookmarkStart w:id="681" w:name="_Toc184312084"/>
      <w:bookmarkEnd w:id="681"/>
      <w:bookmarkStart w:id="682" w:name="_Toc184314477"/>
      <w:bookmarkEnd w:id="682"/>
      <w:bookmarkStart w:id="683" w:name="_Toc184314449"/>
      <w:bookmarkEnd w:id="683"/>
      <w:bookmarkStart w:id="684" w:name="_Toc184314418"/>
      <w:bookmarkEnd w:id="684"/>
      <w:bookmarkStart w:id="685" w:name="_Toc184314450"/>
      <w:bookmarkEnd w:id="685"/>
      <w:bookmarkStart w:id="686" w:name="_Toc184313310"/>
      <w:bookmarkEnd w:id="686"/>
      <w:bookmarkStart w:id="687" w:name="_Toc184312114"/>
      <w:bookmarkEnd w:id="687"/>
      <w:bookmarkStart w:id="688" w:name="_Toc184308078"/>
      <w:bookmarkEnd w:id="688"/>
      <w:bookmarkStart w:id="689" w:name="_Toc184312071"/>
      <w:bookmarkEnd w:id="689"/>
      <w:bookmarkStart w:id="690" w:name="_Toc184310341"/>
      <w:bookmarkEnd w:id="690"/>
      <w:bookmarkStart w:id="691" w:name="_Toc184310318"/>
      <w:bookmarkEnd w:id="691"/>
      <w:bookmarkStart w:id="692" w:name="_Toc184314428"/>
      <w:bookmarkEnd w:id="692"/>
      <w:bookmarkStart w:id="693" w:name="_Toc184312125"/>
      <w:bookmarkEnd w:id="693"/>
      <w:bookmarkStart w:id="694" w:name="_Toc184314437"/>
      <w:bookmarkEnd w:id="694"/>
      <w:bookmarkStart w:id="695" w:name="_Toc184314427"/>
      <w:bookmarkEnd w:id="695"/>
      <w:bookmarkStart w:id="696" w:name="_Toc184308056"/>
      <w:bookmarkEnd w:id="696"/>
      <w:bookmarkStart w:id="697" w:name="_Toc184310328"/>
      <w:bookmarkEnd w:id="697"/>
      <w:bookmarkStart w:id="698" w:name="_Toc184308044"/>
      <w:bookmarkEnd w:id="698"/>
      <w:bookmarkStart w:id="699" w:name="_Toc184314452"/>
      <w:bookmarkEnd w:id="699"/>
      <w:bookmarkStart w:id="700" w:name="_Toc184312068"/>
      <w:bookmarkEnd w:id="700"/>
      <w:r>
        <w:rPr>
          <w:rFonts w:hint="eastAsia" w:ascii="宋体" w:hAnsi="宋体" w:cs="宋体"/>
          <w:b/>
          <w:color w:val="auto"/>
          <w:sz w:val="36"/>
          <w:szCs w:val="36"/>
          <w:highlight w:val="none"/>
        </w:rPr>
        <w:t>评标办法</w:t>
      </w:r>
    </w:p>
    <w:p w14:paraId="1CD2748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5788"/>
        <w:gridCol w:w="638"/>
        <w:gridCol w:w="949"/>
        <w:gridCol w:w="1427"/>
      </w:tblGrid>
      <w:tr w14:paraId="263D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16" w:type="dxa"/>
            <w:noWrap w:val="0"/>
            <w:vAlign w:val="center"/>
          </w:tcPr>
          <w:p w14:paraId="54406E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5788" w:type="dxa"/>
            <w:noWrap w:val="0"/>
            <w:vAlign w:val="center"/>
          </w:tcPr>
          <w:p w14:paraId="491C05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评标标准</w:t>
            </w:r>
          </w:p>
        </w:tc>
        <w:tc>
          <w:tcPr>
            <w:tcW w:w="638" w:type="dxa"/>
            <w:noWrap w:val="0"/>
            <w:vAlign w:val="center"/>
          </w:tcPr>
          <w:p w14:paraId="737EB5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权重</w:t>
            </w:r>
          </w:p>
        </w:tc>
        <w:tc>
          <w:tcPr>
            <w:tcW w:w="949" w:type="dxa"/>
            <w:noWrap w:val="0"/>
            <w:vAlign w:val="center"/>
          </w:tcPr>
          <w:p w14:paraId="73AAF9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1427" w:type="dxa"/>
            <w:noWrap w:val="0"/>
            <w:vAlign w:val="top"/>
          </w:tcPr>
          <w:p w14:paraId="33929F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04A5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518" w:type="dxa"/>
            <w:gridSpan w:val="5"/>
            <w:noWrap w:val="0"/>
            <w:vAlign w:val="center"/>
          </w:tcPr>
          <w:p w14:paraId="2F476502">
            <w:pPr>
              <w:snapToGrid w:val="0"/>
              <w:spacing w:line="288" w:lineRule="auto"/>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资信部分</w:t>
            </w:r>
          </w:p>
        </w:tc>
      </w:tr>
      <w:tr w14:paraId="4AFA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2EDBE455">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788" w:type="dxa"/>
            <w:noWrap w:val="0"/>
            <w:vAlign w:val="center"/>
          </w:tcPr>
          <w:p w14:paraId="03AACC1D">
            <w:pPr>
              <w:pStyle w:val="3"/>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color w:val="auto"/>
                <w:highlight w:val="none"/>
              </w:rPr>
            </w:pPr>
            <w:r>
              <w:rPr>
                <w:rFonts w:hint="eastAsia"/>
                <w:color w:val="auto"/>
                <w:highlight w:val="none"/>
              </w:rPr>
              <w:t>（1）企业具有有效期内的ISO9001质量管理、ISO45001职业健康安全、ISO14001环境管理体系认证，且认证范围含有海塘保洁、绿化养护和零星维修内容的，每个得1分，最高得3分。（提供认证证书）</w:t>
            </w:r>
          </w:p>
          <w:p w14:paraId="058CDBEF">
            <w:pPr>
              <w:pStyle w:val="3"/>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color w:val="auto"/>
                <w:highlight w:val="none"/>
              </w:rPr>
            </w:pPr>
            <w:r>
              <w:rPr>
                <w:rFonts w:hint="eastAsia"/>
                <w:color w:val="auto"/>
                <w:highlight w:val="none"/>
              </w:rPr>
              <w:t>（2）企业具有有效期内的安全生产标准化认证证书，且认证范围含有海塘保洁、绿化养护和零星维修内容的，得1分。</w:t>
            </w:r>
          </w:p>
          <w:p w14:paraId="51C43794">
            <w:pPr>
              <w:pStyle w:val="3"/>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color w:val="auto"/>
                <w:highlight w:val="none"/>
              </w:rPr>
            </w:pPr>
            <w:r>
              <w:rPr>
                <w:rFonts w:hint="eastAsia"/>
                <w:color w:val="auto"/>
                <w:highlight w:val="none"/>
              </w:rPr>
              <w:t>注：以上证书均要求在有效期内。</w:t>
            </w:r>
          </w:p>
        </w:tc>
        <w:tc>
          <w:tcPr>
            <w:tcW w:w="638" w:type="dxa"/>
            <w:noWrap w:val="0"/>
            <w:vAlign w:val="center"/>
          </w:tcPr>
          <w:p w14:paraId="38403264">
            <w:pPr>
              <w:snapToGrid w:val="0"/>
              <w:spacing w:line="288" w:lineRule="auto"/>
              <w:jc w:val="center"/>
              <w:rPr>
                <w:rFonts w:hint="eastAsia"/>
                <w:color w:val="auto"/>
                <w:highlight w:val="none"/>
                <w:lang w:eastAsia="zh-CN"/>
              </w:rPr>
            </w:pPr>
            <w:r>
              <w:rPr>
                <w:rFonts w:hint="eastAsia" w:ascii="宋体" w:hAnsi="宋体" w:eastAsia="宋体" w:cs="宋体"/>
                <w:color w:val="auto"/>
                <w:sz w:val="24"/>
                <w:highlight w:val="none"/>
                <w:lang w:val="en-US" w:eastAsia="zh-CN"/>
              </w:rPr>
              <w:t>4</w:t>
            </w:r>
          </w:p>
        </w:tc>
        <w:tc>
          <w:tcPr>
            <w:tcW w:w="949" w:type="dxa"/>
            <w:noWrap w:val="0"/>
            <w:vAlign w:val="center"/>
          </w:tcPr>
          <w:p w14:paraId="5924BA98">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27" w:type="dxa"/>
            <w:noWrap w:val="0"/>
            <w:vAlign w:val="center"/>
          </w:tcPr>
          <w:p w14:paraId="0D40233E">
            <w:pPr>
              <w:snapToGrid w:val="0"/>
              <w:spacing w:line="288" w:lineRule="auto"/>
              <w:jc w:val="center"/>
              <w:rPr>
                <w:rFonts w:hint="eastAsia" w:ascii="宋体" w:hAnsi="宋体" w:eastAsia="宋体" w:cs="宋体"/>
                <w:color w:val="auto"/>
                <w:sz w:val="24"/>
                <w:highlight w:val="none"/>
                <w:lang w:val="en-US" w:eastAsia="zh-CN"/>
              </w:rPr>
            </w:pPr>
          </w:p>
        </w:tc>
      </w:tr>
      <w:tr w14:paraId="295C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7B804100">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788" w:type="dxa"/>
            <w:noWrap w:val="0"/>
            <w:vAlign w:val="center"/>
          </w:tcPr>
          <w:p w14:paraId="0B72CF16">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投标人自2020年1月1日以来，承担过古海塘维修或养护项目的，每提供一个合同得0.2分，最多得0.6分。（需提供项目合同，古海塘认定需提</w:t>
            </w:r>
            <w:r>
              <w:rPr>
                <w:rFonts w:hint="eastAsia" w:ascii="宋体" w:hAnsi="宋体" w:cs="宋体"/>
                <w:color w:val="auto"/>
                <w:sz w:val="24"/>
                <w:highlight w:val="none"/>
                <w:lang w:eastAsia="zh-CN"/>
              </w:rPr>
              <w:t>供列入文物保护单位的相关文件。</w:t>
            </w:r>
            <w:r>
              <w:rPr>
                <w:rFonts w:hint="eastAsia" w:ascii="宋体" w:hAnsi="宋体" w:cs="宋体"/>
                <w:color w:val="auto"/>
                <w:sz w:val="24"/>
                <w:highlight w:val="none"/>
              </w:rPr>
              <w:t>）</w:t>
            </w:r>
          </w:p>
        </w:tc>
        <w:tc>
          <w:tcPr>
            <w:tcW w:w="638" w:type="dxa"/>
            <w:noWrap w:val="0"/>
            <w:vAlign w:val="center"/>
          </w:tcPr>
          <w:p w14:paraId="07D016A8">
            <w:pPr>
              <w:snapToGrid w:val="0"/>
              <w:spacing w:line="288"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0.6</w:t>
            </w:r>
          </w:p>
        </w:tc>
        <w:tc>
          <w:tcPr>
            <w:tcW w:w="949" w:type="dxa"/>
            <w:noWrap w:val="0"/>
            <w:vAlign w:val="center"/>
          </w:tcPr>
          <w:p w14:paraId="75A3E490">
            <w:pPr>
              <w:snapToGrid w:val="0"/>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客观分</w:t>
            </w:r>
          </w:p>
        </w:tc>
        <w:tc>
          <w:tcPr>
            <w:tcW w:w="1427" w:type="dxa"/>
            <w:noWrap w:val="0"/>
            <w:vAlign w:val="center"/>
          </w:tcPr>
          <w:p w14:paraId="2D2ADEA6">
            <w:pPr>
              <w:snapToGrid w:val="0"/>
              <w:spacing w:line="288" w:lineRule="auto"/>
              <w:jc w:val="center"/>
              <w:rPr>
                <w:rFonts w:hint="eastAsia" w:ascii="宋体" w:hAnsi="宋体" w:cs="宋体"/>
                <w:color w:val="auto"/>
                <w:sz w:val="24"/>
                <w:highlight w:val="none"/>
                <w:lang w:val="en-US" w:eastAsia="zh-CN"/>
              </w:rPr>
            </w:pPr>
          </w:p>
        </w:tc>
      </w:tr>
      <w:tr w14:paraId="4E72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37F14B89">
            <w:pPr>
              <w:snapToGrid w:val="0"/>
              <w:spacing w:line="288"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788" w:type="dxa"/>
            <w:noWrap w:val="0"/>
            <w:vAlign w:val="center"/>
          </w:tcPr>
          <w:p w14:paraId="5D582C31">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投标人具有成功应对海塘防汛、防台或重大活动应急保障工作经验的，每个得1分，最高得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分。（需提供相关业主证明材料，未提供不得分）</w:t>
            </w:r>
          </w:p>
        </w:tc>
        <w:tc>
          <w:tcPr>
            <w:tcW w:w="638" w:type="dxa"/>
            <w:noWrap w:val="0"/>
            <w:vAlign w:val="center"/>
          </w:tcPr>
          <w:p w14:paraId="3DE82BD9">
            <w:pPr>
              <w:snapToGrid w:val="0"/>
              <w:spacing w:line="288"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c>
          <w:tcPr>
            <w:tcW w:w="949" w:type="dxa"/>
            <w:noWrap w:val="0"/>
            <w:vAlign w:val="center"/>
          </w:tcPr>
          <w:p w14:paraId="138CF67A">
            <w:pPr>
              <w:snapToGrid w:val="0"/>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客观分</w:t>
            </w:r>
          </w:p>
        </w:tc>
        <w:tc>
          <w:tcPr>
            <w:tcW w:w="1427" w:type="dxa"/>
            <w:noWrap w:val="0"/>
            <w:vAlign w:val="center"/>
          </w:tcPr>
          <w:p w14:paraId="4691F7F8">
            <w:pPr>
              <w:snapToGrid w:val="0"/>
              <w:spacing w:line="28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r>
      <w:tr w14:paraId="042E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518" w:type="dxa"/>
            <w:gridSpan w:val="5"/>
            <w:noWrap w:val="0"/>
            <w:vAlign w:val="center"/>
          </w:tcPr>
          <w:p w14:paraId="1926DF39">
            <w:pPr>
              <w:snapToGrid w:val="0"/>
              <w:spacing w:line="288"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技术部分</w:t>
            </w:r>
          </w:p>
        </w:tc>
      </w:tr>
      <w:tr w14:paraId="1753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6" w:type="dxa"/>
            <w:noWrap w:val="0"/>
            <w:vAlign w:val="center"/>
          </w:tcPr>
          <w:p w14:paraId="1D0E821B">
            <w:pPr>
              <w:snapToGrid w:val="0"/>
              <w:spacing w:line="288"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w:t>
            </w:r>
          </w:p>
        </w:tc>
        <w:tc>
          <w:tcPr>
            <w:tcW w:w="5788" w:type="dxa"/>
            <w:noWrap w:val="0"/>
            <w:vAlign w:val="center"/>
          </w:tcPr>
          <w:p w14:paraId="4209EE83">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项目人员要求：</w:t>
            </w:r>
          </w:p>
          <w:p w14:paraId="321EC50B">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①</w:t>
            </w:r>
            <w:r>
              <w:rPr>
                <w:rFonts w:hint="eastAsia" w:ascii="宋体" w:hAnsi="宋体" w:eastAsia="宋体" w:cs="宋体"/>
                <w:color w:val="auto"/>
                <w:sz w:val="24"/>
                <w:highlight w:val="none"/>
              </w:rPr>
              <w:t>项目负责人具有水利相关专业</w:t>
            </w:r>
            <w:r>
              <w:rPr>
                <w:rFonts w:hint="eastAsia" w:ascii="宋体" w:hAnsi="宋体" w:eastAsia="宋体" w:cs="宋体"/>
                <w:color w:val="auto"/>
                <w:sz w:val="24"/>
                <w:highlight w:val="none"/>
              </w:rPr>
              <w:t>中级</w:t>
            </w:r>
            <w:r>
              <w:rPr>
                <w:rFonts w:hint="eastAsia" w:ascii="宋体" w:hAnsi="宋体" w:cs="宋体"/>
                <w:color w:val="auto"/>
                <w:sz w:val="24"/>
                <w:highlight w:val="none"/>
                <w:lang w:eastAsia="zh-CN"/>
              </w:rPr>
              <w:t>及以上</w:t>
            </w:r>
            <w:r>
              <w:rPr>
                <w:rFonts w:hint="eastAsia" w:ascii="宋体" w:hAnsi="宋体" w:eastAsia="宋体" w:cs="宋体"/>
                <w:color w:val="auto"/>
                <w:sz w:val="24"/>
                <w:highlight w:val="none"/>
              </w:rPr>
              <w:t>职称证书，</w:t>
            </w:r>
            <w:r>
              <w:rPr>
                <w:rFonts w:hint="eastAsia" w:ascii="宋体" w:hAnsi="宋体" w:cs="宋体"/>
                <w:color w:val="auto"/>
                <w:sz w:val="24"/>
                <w:highlight w:val="none"/>
                <w:lang w:eastAsia="zh-CN"/>
              </w:rPr>
              <w:t>高级职称的</w:t>
            </w:r>
            <w:r>
              <w:rPr>
                <w:rFonts w:hint="eastAsia" w:ascii="宋体" w:hAnsi="宋体" w:eastAsia="宋体" w:cs="宋体"/>
                <w:color w:val="auto"/>
                <w:sz w:val="24"/>
                <w:highlight w:val="none"/>
              </w:rPr>
              <w:t>得1分</w:t>
            </w:r>
            <w:r>
              <w:rPr>
                <w:rFonts w:hint="eastAsia" w:ascii="宋体" w:hAnsi="宋体" w:cs="宋体"/>
                <w:color w:val="auto"/>
                <w:sz w:val="24"/>
                <w:highlight w:val="none"/>
                <w:lang w:eastAsia="zh-CN"/>
              </w:rPr>
              <w:t>，</w:t>
            </w:r>
            <w:r>
              <w:rPr>
                <w:rFonts w:hint="eastAsia" w:ascii="宋体" w:hAnsi="宋体" w:cs="宋体"/>
                <w:color w:val="auto"/>
                <w:sz w:val="24"/>
                <w:highlight w:val="none"/>
                <w:lang w:eastAsia="zh-CN"/>
              </w:rPr>
              <w:t>中级职称的得</w:t>
            </w:r>
            <w:r>
              <w:rPr>
                <w:rFonts w:hint="eastAsia" w:ascii="宋体" w:hAnsi="宋体" w:cs="宋体"/>
                <w:color w:val="auto"/>
                <w:sz w:val="24"/>
                <w:highlight w:val="none"/>
                <w:lang w:val="en-US" w:eastAsia="zh-CN"/>
              </w:rPr>
              <w:t>0.5分</w:t>
            </w:r>
            <w:r>
              <w:rPr>
                <w:rFonts w:hint="eastAsia" w:ascii="宋体" w:hAnsi="宋体" w:eastAsia="宋体" w:cs="宋体"/>
                <w:color w:val="auto"/>
                <w:sz w:val="24"/>
                <w:highlight w:val="none"/>
                <w:lang w:eastAsia="zh-CN"/>
              </w:rPr>
              <w:t>。</w:t>
            </w:r>
          </w:p>
          <w:p w14:paraId="7E4ECC49">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②项目负责人以项目负责人身份负责过古海塘维修或养护项目的，每项得0.2分，最多得0.4分；</w:t>
            </w:r>
            <w:r>
              <w:rPr>
                <w:rFonts w:hint="eastAsia" w:ascii="宋体" w:hAnsi="宋体" w:cs="宋体"/>
                <w:color w:val="auto"/>
                <w:sz w:val="24"/>
                <w:highlight w:val="none"/>
              </w:rPr>
              <w:t>负责过其他堤塘维护项目的，每项得0.1分，最多得0.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注：主持项目经验需提供项目合同附业主证明材料或项目验收材料，未提供的不得分。</w:t>
            </w:r>
          </w:p>
          <w:p w14:paraId="19413944">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③拟投入本项目的人员具有河道修防工、水工监测工、电工</w:t>
            </w:r>
            <w:r>
              <w:rPr>
                <w:rFonts w:hint="eastAsia" w:ascii="宋体" w:hAnsi="宋体" w:cs="宋体"/>
                <w:color w:val="auto"/>
                <w:sz w:val="24"/>
                <w:highlight w:val="none"/>
                <w:lang w:eastAsia="zh-CN"/>
              </w:rPr>
              <w:t>、</w:t>
            </w:r>
            <w:r>
              <w:rPr>
                <w:rFonts w:hint="eastAsia" w:ascii="宋体" w:hAnsi="宋体" w:cs="宋体"/>
                <w:color w:val="auto"/>
                <w:sz w:val="24"/>
                <w:highlight w:val="none"/>
                <w:lang w:eastAsia="zh-CN"/>
              </w:rPr>
              <w:t>园林绿化工</w:t>
            </w:r>
            <w:r>
              <w:rPr>
                <w:rFonts w:hint="eastAsia" w:ascii="宋体" w:hAnsi="宋体" w:cs="宋体"/>
                <w:color w:val="auto"/>
                <w:sz w:val="24"/>
                <w:highlight w:val="none"/>
              </w:rPr>
              <w:t>证书的人员分别不少于2人的，得2分；未达到的不得分。</w:t>
            </w:r>
          </w:p>
          <w:p w14:paraId="686DDF3D">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④拟投入本项目的巡查人员8人及以上的得2分，未达到8人的不得分。</w:t>
            </w:r>
          </w:p>
          <w:p w14:paraId="653ECA54">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注：以上所有项目人员要求不得兼岗且需提供自202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年1月起至投标截止月社保证明，人员兼岗及未提供社保证明的不得分。</w:t>
            </w:r>
          </w:p>
        </w:tc>
        <w:tc>
          <w:tcPr>
            <w:tcW w:w="638" w:type="dxa"/>
            <w:noWrap w:val="0"/>
            <w:vAlign w:val="center"/>
          </w:tcPr>
          <w:p w14:paraId="1069DA55">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5.4</w:t>
            </w:r>
          </w:p>
        </w:tc>
        <w:tc>
          <w:tcPr>
            <w:tcW w:w="949" w:type="dxa"/>
            <w:noWrap w:val="0"/>
            <w:vAlign w:val="center"/>
          </w:tcPr>
          <w:p w14:paraId="61E6337B">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27" w:type="dxa"/>
            <w:noWrap w:val="0"/>
            <w:vAlign w:val="top"/>
          </w:tcPr>
          <w:p w14:paraId="239434F4">
            <w:pPr>
              <w:snapToGrid w:val="0"/>
              <w:spacing w:line="288" w:lineRule="auto"/>
              <w:jc w:val="center"/>
              <w:rPr>
                <w:rFonts w:ascii="宋体" w:hAnsi="宋体" w:cs="宋体"/>
                <w:color w:val="auto"/>
                <w:sz w:val="24"/>
                <w:highlight w:val="none"/>
              </w:rPr>
            </w:pPr>
          </w:p>
        </w:tc>
      </w:tr>
      <w:tr w14:paraId="015B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6" w:type="dxa"/>
            <w:noWrap w:val="0"/>
            <w:vAlign w:val="center"/>
          </w:tcPr>
          <w:p w14:paraId="30B7F33E">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788" w:type="dxa"/>
            <w:noWrap w:val="0"/>
            <w:vAlign w:val="center"/>
          </w:tcPr>
          <w:p w14:paraId="0EB00B7F">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项目机械设备要求：</w:t>
            </w:r>
          </w:p>
          <w:p w14:paraId="5970A655">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①</w:t>
            </w:r>
            <w:r>
              <w:rPr>
                <w:rFonts w:hint="eastAsia" w:ascii="宋体" w:hAnsi="宋体" w:cs="宋体"/>
                <w:color w:val="auto"/>
                <w:sz w:val="24"/>
                <w:highlight w:val="none"/>
              </w:rPr>
              <w:t>拟投入本项目的</w:t>
            </w:r>
            <w:r>
              <w:rPr>
                <w:rFonts w:hint="eastAsia" w:ascii="宋体" w:hAnsi="宋体" w:cs="宋体"/>
                <w:color w:val="auto"/>
                <w:sz w:val="24"/>
                <w:highlight w:val="none"/>
                <w:lang w:eastAsia="zh-CN"/>
              </w:rPr>
              <w:t>具备</w:t>
            </w:r>
            <w:r>
              <w:rPr>
                <w:rFonts w:hint="eastAsia" w:ascii="宋体" w:hAnsi="宋体" w:cs="宋体"/>
                <w:color w:val="auto"/>
                <w:sz w:val="24"/>
                <w:highlight w:val="none"/>
                <w:lang w:val="en-US" w:eastAsia="zh-CN"/>
              </w:rPr>
              <w:t>B级航区航行的</w:t>
            </w:r>
            <w:r>
              <w:rPr>
                <w:rFonts w:hint="eastAsia" w:ascii="宋体" w:hAnsi="宋体" w:cs="宋体"/>
                <w:color w:val="auto"/>
                <w:sz w:val="24"/>
                <w:highlight w:val="none"/>
              </w:rPr>
              <w:t>作业船只</w:t>
            </w:r>
            <w:r>
              <w:rPr>
                <w:rFonts w:hint="eastAsia" w:ascii="宋体" w:hAnsi="宋体" w:cs="宋体"/>
                <w:color w:val="auto"/>
                <w:sz w:val="24"/>
                <w:highlight w:val="none"/>
                <w:lang w:eastAsia="zh-CN"/>
              </w:rPr>
              <w:t>（具有垃圾处理功能），</w:t>
            </w:r>
            <w:r>
              <w:rPr>
                <w:rFonts w:hint="eastAsia" w:ascii="宋体" w:hAnsi="宋体" w:cs="宋体"/>
                <w:color w:val="auto"/>
                <w:sz w:val="24"/>
                <w:highlight w:val="none"/>
              </w:rPr>
              <w:t>每艘得1分，最多得3分</w:t>
            </w:r>
            <w:r>
              <w:rPr>
                <w:rFonts w:hint="eastAsia" w:ascii="宋体" w:hAnsi="宋体" w:cs="宋体"/>
                <w:color w:val="auto"/>
                <w:sz w:val="24"/>
                <w:highlight w:val="none"/>
                <w:lang w:eastAsia="zh-CN"/>
              </w:rPr>
              <w:t>。</w:t>
            </w:r>
            <w:r>
              <w:rPr>
                <w:rFonts w:hint="eastAsia" w:ascii="宋体" w:hAnsi="宋体" w:cs="宋体"/>
                <w:color w:val="auto"/>
                <w:sz w:val="24"/>
                <w:highlight w:val="none"/>
              </w:rPr>
              <w:t>（自有的需提供船舶所有权证书，租赁的</w:t>
            </w:r>
            <w:r>
              <w:rPr>
                <w:rFonts w:hint="eastAsia" w:ascii="宋体" w:hAnsi="宋体" w:cs="宋体"/>
                <w:color w:val="auto"/>
                <w:sz w:val="24"/>
                <w:highlight w:val="none"/>
                <w:lang w:eastAsia="zh-CN"/>
              </w:rPr>
              <w:t>需</w:t>
            </w:r>
            <w:r>
              <w:rPr>
                <w:rFonts w:hint="eastAsia" w:ascii="宋体" w:hAnsi="宋体" w:cs="宋体"/>
                <w:color w:val="auto"/>
                <w:sz w:val="24"/>
                <w:highlight w:val="none"/>
              </w:rPr>
              <w:t>提供租赁合同，快艇除外）</w:t>
            </w:r>
          </w:p>
          <w:p w14:paraId="6E3E9A65">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②拟投入本项目的作业设备中投标人自有</w:t>
            </w:r>
            <w:r>
              <w:rPr>
                <w:rFonts w:hint="eastAsia" w:ascii="宋体" w:hAnsi="宋体" w:cs="宋体"/>
                <w:color w:val="auto"/>
                <w:sz w:val="24"/>
                <w:highlight w:val="none"/>
              </w:rPr>
              <w:t>总质量</w:t>
            </w:r>
            <w:r>
              <w:rPr>
                <w:rFonts w:hint="eastAsia" w:ascii="宋体" w:hAnsi="宋体" w:cs="宋体"/>
                <w:color w:val="auto"/>
                <w:sz w:val="24"/>
                <w:highlight w:val="none"/>
              </w:rPr>
              <w:t>达到7</w:t>
            </w:r>
            <w:r>
              <w:rPr>
                <w:rFonts w:hint="eastAsia" w:ascii="宋体" w:hAnsi="宋体" w:cs="宋体"/>
                <w:color w:val="auto"/>
                <w:sz w:val="24"/>
                <w:highlight w:val="none"/>
              </w:rPr>
              <w:t>000kg</w:t>
            </w:r>
            <w:r>
              <w:rPr>
                <w:rFonts w:hint="eastAsia" w:ascii="宋体" w:hAnsi="宋体" w:cs="宋体"/>
                <w:color w:val="auto"/>
                <w:sz w:val="24"/>
                <w:highlight w:val="none"/>
              </w:rPr>
              <w:t>以上的路面清扫车得1分；自</w:t>
            </w:r>
            <w:r>
              <w:rPr>
                <w:rFonts w:hint="eastAsia" w:ascii="宋体" w:hAnsi="宋体" w:cs="宋体"/>
                <w:color w:val="auto"/>
                <w:sz w:val="24"/>
                <w:highlight w:val="none"/>
              </w:rPr>
              <w:t>有总质量</w:t>
            </w:r>
            <w:r>
              <w:rPr>
                <w:rFonts w:hint="eastAsia" w:ascii="宋体" w:hAnsi="宋体" w:cs="宋体"/>
                <w:color w:val="auto"/>
                <w:sz w:val="24"/>
                <w:highlight w:val="none"/>
              </w:rPr>
              <w:t>达到</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000kg以上洒水车得1分；自有</w:t>
            </w:r>
            <w:r>
              <w:rPr>
                <w:rFonts w:hint="eastAsia" w:ascii="宋体" w:hAnsi="宋体" w:cs="宋体"/>
                <w:color w:val="auto"/>
                <w:sz w:val="24"/>
                <w:highlight w:val="none"/>
              </w:rPr>
              <w:t>总质量</w:t>
            </w:r>
            <w:r>
              <w:rPr>
                <w:rFonts w:hint="eastAsia" w:ascii="宋体" w:hAnsi="宋体" w:cs="宋体"/>
                <w:color w:val="auto"/>
                <w:sz w:val="24"/>
                <w:highlight w:val="none"/>
              </w:rPr>
              <w:t>达到</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000kg以上密闭式垃圾压缩车得1分；自有</w:t>
            </w:r>
            <w:r>
              <w:rPr>
                <w:rFonts w:hint="eastAsia" w:ascii="宋体" w:hAnsi="宋体" w:cs="宋体"/>
                <w:color w:val="auto"/>
                <w:sz w:val="24"/>
                <w:highlight w:val="none"/>
              </w:rPr>
              <w:t>总质量</w:t>
            </w:r>
            <w:r>
              <w:rPr>
                <w:rFonts w:hint="eastAsia" w:ascii="宋体" w:hAnsi="宋体" w:cs="宋体"/>
                <w:color w:val="auto"/>
                <w:sz w:val="24"/>
                <w:highlight w:val="none"/>
              </w:rPr>
              <w:t>达到</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000kg以上吊装车得1分（以上车辆均需提供车辆购买发票和行驶证）；自有垃圾粉碎机、树枝粉碎机、平板夯、割灌机、保洁三轮车设备的，得2分（提供设备购买发票，缺项不得分）；本项最高得6分。</w:t>
            </w:r>
          </w:p>
          <w:p w14:paraId="393419CE">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③拟投入本项目的巡查设备中投标人自有车辆（提供</w:t>
            </w:r>
            <w:r>
              <w:rPr>
                <w:rFonts w:hint="eastAsia" w:ascii="宋体" w:hAnsi="宋体" w:cs="宋体"/>
                <w:color w:val="auto"/>
                <w:sz w:val="24"/>
                <w:highlight w:val="none"/>
              </w:rPr>
              <w:t>行驶证</w:t>
            </w:r>
            <w:r>
              <w:rPr>
                <w:rFonts w:hint="eastAsia" w:ascii="宋体" w:hAnsi="宋体" w:cs="宋体"/>
                <w:color w:val="auto"/>
                <w:sz w:val="24"/>
                <w:highlight w:val="none"/>
              </w:rPr>
              <w:t>）得1分；自有无人机得1分（无人机提供发票，未提供不得分）。</w:t>
            </w:r>
          </w:p>
        </w:tc>
        <w:tc>
          <w:tcPr>
            <w:tcW w:w="638" w:type="dxa"/>
            <w:noWrap w:val="0"/>
            <w:vAlign w:val="center"/>
          </w:tcPr>
          <w:p w14:paraId="613B4E86">
            <w:pPr>
              <w:snapToGrid w:val="0"/>
              <w:spacing w:line="288"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949" w:type="dxa"/>
            <w:noWrap w:val="0"/>
            <w:vAlign w:val="center"/>
          </w:tcPr>
          <w:p w14:paraId="660EA1DB">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427" w:type="dxa"/>
            <w:noWrap w:val="0"/>
            <w:vAlign w:val="top"/>
          </w:tcPr>
          <w:p w14:paraId="19A9F6FA">
            <w:pPr>
              <w:snapToGrid w:val="0"/>
              <w:spacing w:line="288" w:lineRule="auto"/>
              <w:jc w:val="center"/>
              <w:rPr>
                <w:rFonts w:ascii="宋体" w:hAnsi="宋体" w:cs="宋体"/>
                <w:color w:val="auto"/>
                <w:sz w:val="24"/>
                <w:highlight w:val="none"/>
              </w:rPr>
            </w:pPr>
          </w:p>
        </w:tc>
      </w:tr>
      <w:tr w14:paraId="5F2A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716" w:type="dxa"/>
            <w:noWrap w:val="0"/>
            <w:vAlign w:val="center"/>
          </w:tcPr>
          <w:p w14:paraId="1544D6F0">
            <w:pPr>
              <w:snapToGrid w:val="0"/>
              <w:spacing w:line="288"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6</w:t>
            </w:r>
          </w:p>
        </w:tc>
        <w:tc>
          <w:tcPr>
            <w:tcW w:w="5788" w:type="dxa"/>
            <w:noWrap w:val="0"/>
            <w:vAlign w:val="center"/>
          </w:tcPr>
          <w:p w14:paraId="5F45AACB">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总体理解：</w:t>
            </w:r>
            <w:r>
              <w:rPr>
                <w:rFonts w:hint="eastAsia" w:ascii="宋体" w:hAnsi="宋体" w:cs="宋体"/>
                <w:color w:val="auto"/>
                <w:sz w:val="24"/>
                <w:highlight w:val="none"/>
              </w:rPr>
              <w:t>根据投标人对项目现状的理解程度等情况（理解透彻、分析到位、合理科学的得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分；理解基本准确，深度欠佳，分析基本到位，基本合理的得3分；理解部分准确，缺乏深度，分析稍有欠缺，基本合理的得1分；未提供或提供内容与本项目需求偏离较大的不得分）</w:t>
            </w:r>
          </w:p>
        </w:tc>
        <w:tc>
          <w:tcPr>
            <w:tcW w:w="638" w:type="dxa"/>
            <w:noWrap w:val="0"/>
            <w:vAlign w:val="center"/>
          </w:tcPr>
          <w:p w14:paraId="203D3B78">
            <w:pPr>
              <w:snapToGrid w:val="0"/>
              <w:spacing w:line="288"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49" w:type="dxa"/>
            <w:noWrap w:val="0"/>
            <w:vAlign w:val="center"/>
          </w:tcPr>
          <w:p w14:paraId="15D707C6">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27" w:type="dxa"/>
            <w:noWrap w:val="0"/>
            <w:vAlign w:val="top"/>
          </w:tcPr>
          <w:p w14:paraId="35229ABE">
            <w:pPr>
              <w:snapToGrid w:val="0"/>
              <w:spacing w:line="288" w:lineRule="auto"/>
              <w:jc w:val="center"/>
              <w:rPr>
                <w:rFonts w:ascii="宋体" w:hAnsi="宋体" w:cs="宋体"/>
                <w:color w:val="auto"/>
                <w:sz w:val="24"/>
                <w:highlight w:val="none"/>
              </w:rPr>
            </w:pPr>
          </w:p>
        </w:tc>
      </w:tr>
      <w:tr w14:paraId="4B87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716" w:type="dxa"/>
            <w:noWrap w:val="0"/>
            <w:vAlign w:val="center"/>
          </w:tcPr>
          <w:p w14:paraId="5E6FC02E">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5788" w:type="dxa"/>
            <w:noWrap w:val="0"/>
            <w:vAlign w:val="center"/>
          </w:tcPr>
          <w:p w14:paraId="4BB1F83C">
            <w:pPr>
              <w:pStyle w:val="58"/>
              <w:keepNext w:val="0"/>
              <w:keepLines w:val="0"/>
              <w:pageBreakBefore w:val="0"/>
              <w:kinsoku/>
              <w:wordWrap/>
              <w:overflowPunct/>
              <w:topLinePunct w:val="0"/>
              <w:bidi w:val="0"/>
              <w:adjustRightInd w:val="0"/>
              <w:snapToGrid w:val="0"/>
              <w:spacing w:before="0" w:beforeAutospacing="0" w:after="0" w:afterAutospacing="0" w:line="240" w:lineRule="auto"/>
              <w:jc w:val="both"/>
              <w:textAlignment w:val="auto"/>
              <w:rPr>
                <w:rFonts w:hint="eastAsia" w:ascii="宋体" w:hAnsi="宋体" w:cs="宋体"/>
                <w:color w:val="auto"/>
                <w:sz w:val="24"/>
                <w:highlight w:val="none"/>
              </w:rPr>
            </w:pPr>
            <w:r>
              <w:rPr>
                <w:rFonts w:hint="eastAsia" w:cs="宋体"/>
                <w:color w:val="auto"/>
                <w:szCs w:val="24"/>
                <w:highlight w:val="none"/>
                <w:lang w:val="zh-CN"/>
              </w:rPr>
              <w:t>投标人的运行维修养护管理理念、体系的科学、合理、可操作性，现场服务机构设置方案是否合理。内容齐全完善、描述详细可实施性强得</w:t>
            </w:r>
            <w:r>
              <w:rPr>
                <w:rFonts w:hint="eastAsia" w:cs="宋体"/>
                <w:color w:val="auto"/>
                <w:szCs w:val="24"/>
                <w:highlight w:val="none"/>
                <w:lang w:val="en-US" w:eastAsia="zh-CN"/>
              </w:rPr>
              <w:t>5</w:t>
            </w:r>
            <w:r>
              <w:rPr>
                <w:rFonts w:hint="eastAsia" w:cs="宋体"/>
                <w:color w:val="auto"/>
                <w:szCs w:val="24"/>
                <w:highlight w:val="none"/>
                <w:lang w:val="zh-CN"/>
              </w:rPr>
              <w:t>分，内容基本齐全、描述</w:t>
            </w:r>
            <w:r>
              <w:rPr>
                <w:rFonts w:hint="eastAsia" w:cs="宋体"/>
                <w:color w:val="auto"/>
                <w:szCs w:val="24"/>
                <w:highlight w:val="none"/>
              </w:rPr>
              <w:t>较</w:t>
            </w:r>
            <w:r>
              <w:rPr>
                <w:rFonts w:hint="eastAsia" w:cs="宋体"/>
                <w:color w:val="auto"/>
                <w:szCs w:val="24"/>
                <w:highlight w:val="none"/>
                <w:lang w:val="zh-CN"/>
              </w:rPr>
              <w:t>详细可实施得</w:t>
            </w:r>
            <w:r>
              <w:rPr>
                <w:rFonts w:hint="eastAsia" w:cs="宋体"/>
                <w:color w:val="auto"/>
                <w:szCs w:val="24"/>
                <w:highlight w:val="none"/>
              </w:rPr>
              <w:t>3</w:t>
            </w:r>
            <w:r>
              <w:rPr>
                <w:rFonts w:hint="eastAsia" w:cs="宋体"/>
                <w:color w:val="auto"/>
                <w:szCs w:val="24"/>
                <w:highlight w:val="none"/>
                <w:lang w:val="zh-CN"/>
              </w:rPr>
              <w:t>分，内容基本齐全、描述简略可实施得</w:t>
            </w:r>
            <w:r>
              <w:rPr>
                <w:rFonts w:hint="eastAsia" w:cs="宋体"/>
                <w:color w:val="auto"/>
                <w:szCs w:val="24"/>
                <w:highlight w:val="none"/>
              </w:rPr>
              <w:t>2</w:t>
            </w:r>
            <w:r>
              <w:rPr>
                <w:rFonts w:hint="eastAsia" w:cs="宋体"/>
                <w:color w:val="auto"/>
                <w:szCs w:val="24"/>
                <w:highlight w:val="none"/>
                <w:lang w:val="zh-CN"/>
              </w:rPr>
              <w:t>分，内容有缺陷需补充完善后实施得1分，无相关内容不得分。</w:t>
            </w:r>
          </w:p>
        </w:tc>
        <w:tc>
          <w:tcPr>
            <w:tcW w:w="638" w:type="dxa"/>
            <w:noWrap w:val="0"/>
            <w:vAlign w:val="center"/>
          </w:tcPr>
          <w:p w14:paraId="61B316A6">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49" w:type="dxa"/>
            <w:noWrap w:val="0"/>
            <w:vAlign w:val="center"/>
          </w:tcPr>
          <w:p w14:paraId="4ED4900C">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27" w:type="dxa"/>
            <w:noWrap w:val="0"/>
            <w:vAlign w:val="top"/>
          </w:tcPr>
          <w:p w14:paraId="56ECB0BB">
            <w:pPr>
              <w:snapToGrid w:val="0"/>
              <w:spacing w:line="288" w:lineRule="auto"/>
              <w:jc w:val="center"/>
              <w:rPr>
                <w:rFonts w:ascii="宋体" w:hAnsi="宋体" w:cs="宋体"/>
                <w:color w:val="auto"/>
                <w:sz w:val="24"/>
                <w:highlight w:val="none"/>
              </w:rPr>
            </w:pPr>
          </w:p>
        </w:tc>
      </w:tr>
      <w:tr w14:paraId="45A8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716" w:type="dxa"/>
            <w:noWrap w:val="0"/>
            <w:vAlign w:val="center"/>
          </w:tcPr>
          <w:p w14:paraId="26E22207">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788" w:type="dxa"/>
            <w:noWrap w:val="0"/>
            <w:vAlign w:val="center"/>
          </w:tcPr>
          <w:p w14:paraId="1D200A87">
            <w:pPr>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zh-CN" w:eastAsia="zh-CN" w:bidi="ar-SA"/>
              </w:rPr>
              <w:t>运行、维护、管理制度齐全，可操作性强，能通过信息化技术和管理等执行制度。内容齐全完善、描述详细可实施性强，通过信息化技术和管理等执行制度</w:t>
            </w:r>
            <w:r>
              <w:rPr>
                <w:rFonts w:hint="eastAsia" w:ascii="宋体" w:hAnsi="宋体" w:eastAsia="宋体" w:cs="宋体"/>
                <w:color w:val="auto"/>
                <w:kern w:val="0"/>
                <w:sz w:val="24"/>
                <w:szCs w:val="24"/>
                <w:highlight w:val="none"/>
                <w:lang w:val="en-US" w:eastAsia="zh-CN" w:bidi="ar-SA"/>
              </w:rPr>
              <w:t>好的</w:t>
            </w:r>
            <w:r>
              <w:rPr>
                <w:rFonts w:hint="eastAsia" w:ascii="宋体" w:hAnsi="宋体" w:eastAsia="宋体" w:cs="宋体"/>
                <w:color w:val="auto"/>
                <w:kern w:val="0"/>
                <w:sz w:val="24"/>
                <w:szCs w:val="24"/>
                <w:highlight w:val="none"/>
                <w:lang w:val="zh-CN" w:eastAsia="zh-CN" w:bidi="ar-SA"/>
              </w:rPr>
              <w:t>得</w:t>
            </w:r>
            <w:r>
              <w:rPr>
                <w:rFonts w:hint="eastAsia"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zh-CN" w:eastAsia="zh-CN" w:bidi="ar-SA"/>
              </w:rPr>
              <w:t>分，内容基本齐全、描述较详细可实施，通过信息化技术和管理等执行制度较</w:t>
            </w:r>
            <w:r>
              <w:rPr>
                <w:rFonts w:hint="eastAsia" w:ascii="宋体" w:hAnsi="宋体" w:eastAsia="宋体" w:cs="宋体"/>
                <w:color w:val="auto"/>
                <w:kern w:val="0"/>
                <w:sz w:val="24"/>
                <w:szCs w:val="24"/>
                <w:highlight w:val="none"/>
                <w:lang w:val="en-US" w:eastAsia="zh-CN" w:bidi="ar-SA"/>
              </w:rPr>
              <w:t>好的</w:t>
            </w:r>
            <w:r>
              <w:rPr>
                <w:rFonts w:hint="eastAsia" w:ascii="宋体" w:hAnsi="宋体" w:eastAsia="宋体" w:cs="宋体"/>
                <w:color w:val="auto"/>
                <w:kern w:val="0"/>
                <w:sz w:val="24"/>
                <w:szCs w:val="24"/>
                <w:highlight w:val="none"/>
                <w:lang w:val="zh-CN" w:eastAsia="zh-CN" w:bidi="ar-SA"/>
              </w:rPr>
              <w:t>得3分，内容基本齐全、描述简略可实施，通过信息化技术和管理等执行制度</w:t>
            </w:r>
            <w:r>
              <w:rPr>
                <w:rFonts w:hint="eastAsia" w:ascii="宋体" w:hAnsi="宋体" w:eastAsia="宋体" w:cs="宋体"/>
                <w:color w:val="auto"/>
                <w:kern w:val="0"/>
                <w:sz w:val="24"/>
                <w:szCs w:val="24"/>
                <w:highlight w:val="none"/>
                <w:lang w:val="en-US" w:eastAsia="zh-CN" w:bidi="ar-SA"/>
              </w:rPr>
              <w:t>一般</w:t>
            </w:r>
            <w:r>
              <w:rPr>
                <w:rFonts w:hint="eastAsia" w:ascii="宋体" w:hAnsi="宋体" w:eastAsia="宋体" w:cs="宋体"/>
                <w:color w:val="auto"/>
                <w:kern w:val="0"/>
                <w:sz w:val="24"/>
                <w:szCs w:val="24"/>
                <w:highlight w:val="none"/>
                <w:lang w:val="zh-CN" w:eastAsia="zh-CN" w:bidi="ar-SA"/>
              </w:rPr>
              <w:t>得2分，内容有缺陷需补充完善后实施得1分，无相关内容不得分。</w:t>
            </w:r>
          </w:p>
        </w:tc>
        <w:tc>
          <w:tcPr>
            <w:tcW w:w="638" w:type="dxa"/>
            <w:noWrap w:val="0"/>
            <w:vAlign w:val="center"/>
          </w:tcPr>
          <w:p w14:paraId="7CEB6A50">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49" w:type="dxa"/>
            <w:noWrap w:val="0"/>
            <w:vAlign w:val="center"/>
          </w:tcPr>
          <w:p w14:paraId="597E21CF">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27" w:type="dxa"/>
            <w:noWrap w:val="0"/>
            <w:vAlign w:val="top"/>
          </w:tcPr>
          <w:p w14:paraId="7127DA60">
            <w:pPr>
              <w:snapToGrid w:val="0"/>
              <w:spacing w:line="288" w:lineRule="auto"/>
              <w:jc w:val="center"/>
              <w:rPr>
                <w:rFonts w:hint="eastAsia" w:ascii="宋体" w:hAnsi="宋体" w:eastAsia="宋体" w:cs="宋体"/>
                <w:color w:val="auto"/>
                <w:sz w:val="24"/>
                <w:highlight w:val="none"/>
                <w:lang w:eastAsia="zh-CN"/>
              </w:rPr>
            </w:pPr>
          </w:p>
        </w:tc>
      </w:tr>
      <w:tr w14:paraId="3484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716" w:type="dxa"/>
            <w:noWrap w:val="0"/>
            <w:vAlign w:val="center"/>
          </w:tcPr>
          <w:p w14:paraId="1E99E18B">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5788" w:type="dxa"/>
            <w:noWrap w:val="0"/>
            <w:vAlign w:val="center"/>
          </w:tcPr>
          <w:p w14:paraId="405F9D60">
            <w:pPr>
              <w:keepNext w:val="0"/>
              <w:keepLines w:val="0"/>
              <w:pageBreakBefore w:val="0"/>
              <w:kinsoku/>
              <w:wordWrap/>
              <w:overflowPunct/>
              <w:topLinePunct w:val="0"/>
              <w:bidi w:val="0"/>
              <w:adjustRightInd w:val="0"/>
              <w:snapToGrid w:val="0"/>
              <w:spacing w:line="240" w:lineRule="auto"/>
              <w:jc w:val="left"/>
              <w:textAlignment w:val="auto"/>
              <w:rPr>
                <w:rFonts w:hint="eastAsia" w:cs="宋体"/>
                <w:color w:val="auto"/>
                <w:szCs w:val="24"/>
                <w:highlight w:val="none"/>
                <w:lang w:val="zh-CN"/>
              </w:rPr>
            </w:pPr>
            <w:r>
              <w:rPr>
                <w:rFonts w:hint="eastAsia" w:ascii="宋体" w:hAnsi="宋体" w:cs="宋体"/>
                <w:color w:val="auto"/>
                <w:sz w:val="24"/>
                <w:highlight w:val="none"/>
              </w:rPr>
              <w:t>劳动力配备计划</w:t>
            </w:r>
            <w:r>
              <w:rPr>
                <w:rFonts w:hint="eastAsia" w:ascii="宋体" w:hAnsi="宋体" w:cs="宋体"/>
                <w:color w:val="auto"/>
                <w:sz w:val="24"/>
                <w:highlight w:val="none"/>
                <w:lang w:eastAsia="zh-CN"/>
              </w:rPr>
              <w:t>：</w:t>
            </w:r>
            <w:r>
              <w:rPr>
                <w:rFonts w:hint="eastAsia" w:ascii="宋体" w:hAnsi="宋体" w:cs="宋体"/>
                <w:color w:val="auto"/>
                <w:sz w:val="24"/>
                <w:highlight w:val="none"/>
              </w:rPr>
              <w:t>科学</w:t>
            </w:r>
            <w:r>
              <w:rPr>
                <w:rFonts w:hint="eastAsia" w:ascii="宋体" w:hAnsi="宋体" w:cs="宋体"/>
                <w:color w:val="auto"/>
                <w:sz w:val="24"/>
                <w:highlight w:val="none"/>
                <w:lang w:eastAsia="zh-CN"/>
              </w:rPr>
              <w:t>、</w:t>
            </w:r>
            <w:r>
              <w:rPr>
                <w:rFonts w:hint="eastAsia" w:ascii="宋体" w:hAnsi="宋体" w:cs="宋体"/>
                <w:color w:val="auto"/>
                <w:sz w:val="24"/>
                <w:highlight w:val="none"/>
              </w:rPr>
              <w:t>合理</w:t>
            </w:r>
            <w:r>
              <w:rPr>
                <w:rFonts w:hint="eastAsia" w:ascii="宋体" w:hAnsi="宋体" w:cs="宋体"/>
                <w:color w:val="auto"/>
                <w:sz w:val="24"/>
                <w:highlight w:val="none"/>
                <w:lang w:val="en-US" w:eastAsia="zh-CN"/>
              </w:rPr>
              <w:t>且具有操作性的得5分；</w:t>
            </w:r>
            <w:r>
              <w:rPr>
                <w:rFonts w:hint="eastAsia" w:ascii="宋体" w:hAnsi="宋体" w:cs="宋体"/>
                <w:color w:val="auto"/>
                <w:sz w:val="24"/>
                <w:highlight w:val="none"/>
              </w:rPr>
              <w:t>基本</w:t>
            </w:r>
            <w:r>
              <w:rPr>
                <w:rFonts w:hint="eastAsia" w:ascii="宋体" w:hAnsi="宋体" w:cs="宋体"/>
                <w:color w:val="auto"/>
                <w:sz w:val="24"/>
                <w:highlight w:val="none"/>
                <w:lang w:val="en-US" w:eastAsia="zh-CN"/>
              </w:rPr>
              <w:t>合理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较有操作性</w:t>
            </w:r>
            <w:r>
              <w:rPr>
                <w:rFonts w:hint="eastAsia" w:ascii="宋体" w:hAnsi="宋体" w:cs="宋体"/>
                <w:color w:val="auto"/>
                <w:sz w:val="24"/>
                <w:highlight w:val="none"/>
              </w:rPr>
              <w:t>的得3分；稍有欠缺，基本合理的得1分；未提供或提供内容与本项目需求偏离较大的不得分</w:t>
            </w:r>
            <w:r>
              <w:rPr>
                <w:rFonts w:hint="eastAsia" w:ascii="宋体" w:hAnsi="宋体" w:cs="宋体"/>
                <w:color w:val="auto"/>
                <w:sz w:val="24"/>
                <w:highlight w:val="none"/>
                <w:lang w:eastAsia="zh-CN"/>
              </w:rPr>
              <w:t>。</w:t>
            </w:r>
          </w:p>
        </w:tc>
        <w:tc>
          <w:tcPr>
            <w:tcW w:w="638" w:type="dxa"/>
            <w:noWrap w:val="0"/>
            <w:vAlign w:val="center"/>
          </w:tcPr>
          <w:p w14:paraId="25511610">
            <w:pPr>
              <w:snapToGrid w:val="0"/>
              <w:spacing w:line="288"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49" w:type="dxa"/>
            <w:noWrap w:val="0"/>
            <w:vAlign w:val="center"/>
          </w:tcPr>
          <w:p w14:paraId="5891B4FA">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27" w:type="dxa"/>
            <w:noWrap w:val="0"/>
            <w:vAlign w:val="top"/>
          </w:tcPr>
          <w:p w14:paraId="22907153">
            <w:pPr>
              <w:snapToGrid w:val="0"/>
              <w:spacing w:line="288" w:lineRule="auto"/>
              <w:jc w:val="center"/>
              <w:rPr>
                <w:rFonts w:ascii="宋体" w:hAnsi="宋体" w:cs="宋体"/>
                <w:color w:val="auto"/>
                <w:sz w:val="24"/>
                <w:highlight w:val="none"/>
              </w:rPr>
            </w:pPr>
          </w:p>
        </w:tc>
      </w:tr>
      <w:tr w14:paraId="241D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716" w:type="dxa"/>
            <w:noWrap w:val="0"/>
            <w:vAlign w:val="center"/>
          </w:tcPr>
          <w:p w14:paraId="038EC088">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788" w:type="dxa"/>
            <w:noWrap w:val="0"/>
            <w:vAlign w:val="center"/>
          </w:tcPr>
          <w:p w14:paraId="036EC8E3">
            <w:pPr>
              <w:keepNext w:val="0"/>
              <w:keepLines w:val="0"/>
              <w:pageBreakBefore w:val="0"/>
              <w:kinsoku/>
              <w:wordWrap/>
              <w:overflowPunct/>
              <w:topLinePunct w:val="0"/>
              <w:bidi w:val="0"/>
              <w:adjustRightInd w:val="0"/>
              <w:snapToGrid w:val="0"/>
              <w:spacing w:line="240" w:lineRule="auto"/>
              <w:jc w:val="left"/>
              <w:textAlignment w:val="auto"/>
              <w:rPr>
                <w:rFonts w:hint="eastAsia" w:cs="宋体"/>
                <w:color w:val="auto"/>
                <w:szCs w:val="24"/>
                <w:highlight w:val="none"/>
                <w:lang w:val="zh-CN"/>
              </w:rPr>
            </w:pPr>
            <w:r>
              <w:rPr>
                <w:rFonts w:hint="eastAsia" w:ascii="宋体" w:hAnsi="宋体" w:cs="宋体"/>
                <w:color w:val="auto"/>
                <w:sz w:val="24"/>
                <w:highlight w:val="none"/>
              </w:rPr>
              <w:t>现场投入主要机械设备及检测仪器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满足项目要求且</w:t>
            </w:r>
            <w:r>
              <w:rPr>
                <w:rFonts w:hint="eastAsia" w:ascii="宋体" w:hAnsi="宋体" w:cs="宋体"/>
                <w:color w:val="auto"/>
                <w:sz w:val="24"/>
                <w:highlight w:val="none"/>
              </w:rPr>
              <w:t>合理</w:t>
            </w:r>
            <w:r>
              <w:rPr>
                <w:rFonts w:hint="eastAsia" w:ascii="宋体" w:hAnsi="宋体" w:cs="宋体"/>
                <w:color w:val="auto"/>
                <w:sz w:val="24"/>
                <w:highlight w:val="none"/>
                <w:lang w:val="en-US" w:eastAsia="zh-CN"/>
              </w:rPr>
              <w:t>的得5分；</w:t>
            </w:r>
            <w:r>
              <w:rPr>
                <w:rFonts w:hint="eastAsia" w:ascii="宋体" w:hAnsi="宋体" w:cs="宋体"/>
                <w:color w:val="auto"/>
                <w:sz w:val="24"/>
                <w:highlight w:val="none"/>
              </w:rPr>
              <w:t>基本</w:t>
            </w:r>
            <w:r>
              <w:rPr>
                <w:rFonts w:hint="eastAsia" w:ascii="宋体" w:hAnsi="宋体" w:cs="宋体"/>
                <w:color w:val="auto"/>
                <w:sz w:val="24"/>
                <w:highlight w:val="none"/>
                <w:lang w:val="en-US" w:eastAsia="zh-CN"/>
              </w:rPr>
              <w:t>满足项目要求</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较合理</w:t>
            </w:r>
            <w:r>
              <w:rPr>
                <w:rFonts w:hint="eastAsia" w:ascii="宋体" w:hAnsi="宋体" w:cs="宋体"/>
                <w:color w:val="auto"/>
                <w:sz w:val="24"/>
                <w:highlight w:val="none"/>
              </w:rPr>
              <w:t>的得3分；稍有欠缺，基本合理的得1分；未提供或提供内容与本项目需求偏离较大的不得分</w:t>
            </w:r>
            <w:r>
              <w:rPr>
                <w:rFonts w:hint="eastAsia" w:ascii="宋体" w:hAnsi="宋体" w:cs="宋体"/>
                <w:color w:val="auto"/>
                <w:sz w:val="24"/>
                <w:highlight w:val="none"/>
                <w:lang w:eastAsia="zh-CN"/>
              </w:rPr>
              <w:t>。</w:t>
            </w:r>
          </w:p>
        </w:tc>
        <w:tc>
          <w:tcPr>
            <w:tcW w:w="638" w:type="dxa"/>
            <w:noWrap w:val="0"/>
            <w:vAlign w:val="center"/>
          </w:tcPr>
          <w:p w14:paraId="6BBCD687">
            <w:pPr>
              <w:snapToGrid w:val="0"/>
              <w:spacing w:line="288"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49" w:type="dxa"/>
            <w:noWrap w:val="0"/>
            <w:vAlign w:val="center"/>
          </w:tcPr>
          <w:p w14:paraId="3D9F5639">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27" w:type="dxa"/>
            <w:noWrap w:val="0"/>
            <w:vAlign w:val="top"/>
          </w:tcPr>
          <w:p w14:paraId="050C4717">
            <w:pPr>
              <w:snapToGrid w:val="0"/>
              <w:spacing w:line="288" w:lineRule="auto"/>
              <w:jc w:val="center"/>
              <w:rPr>
                <w:rFonts w:ascii="宋体" w:hAnsi="宋体" w:cs="宋体"/>
                <w:color w:val="auto"/>
                <w:sz w:val="24"/>
                <w:highlight w:val="none"/>
              </w:rPr>
            </w:pPr>
          </w:p>
        </w:tc>
      </w:tr>
      <w:tr w14:paraId="219B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716" w:type="dxa"/>
            <w:noWrap w:val="0"/>
            <w:vAlign w:val="center"/>
          </w:tcPr>
          <w:p w14:paraId="0B44C476">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5788" w:type="dxa"/>
            <w:noWrap w:val="0"/>
            <w:vAlign w:val="center"/>
          </w:tcPr>
          <w:p w14:paraId="56F7530D">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专项实施方案</w:t>
            </w:r>
          </w:p>
        </w:tc>
        <w:tc>
          <w:tcPr>
            <w:tcW w:w="638" w:type="dxa"/>
            <w:noWrap w:val="0"/>
            <w:vAlign w:val="center"/>
          </w:tcPr>
          <w:p w14:paraId="65C80F50">
            <w:pPr>
              <w:snapToGrid w:val="0"/>
              <w:spacing w:line="288" w:lineRule="auto"/>
              <w:jc w:val="center"/>
              <w:rPr>
                <w:rFonts w:hint="eastAsia" w:ascii="宋体" w:hAnsi="宋体" w:cs="宋体"/>
                <w:color w:val="auto"/>
                <w:sz w:val="24"/>
                <w:highlight w:val="none"/>
                <w:lang w:val="en-US" w:eastAsia="zh-CN"/>
              </w:rPr>
            </w:pPr>
          </w:p>
        </w:tc>
        <w:tc>
          <w:tcPr>
            <w:tcW w:w="949" w:type="dxa"/>
            <w:noWrap w:val="0"/>
            <w:vAlign w:val="center"/>
          </w:tcPr>
          <w:p w14:paraId="574FF210">
            <w:pPr>
              <w:snapToGrid w:val="0"/>
              <w:spacing w:line="288" w:lineRule="auto"/>
              <w:jc w:val="center"/>
              <w:rPr>
                <w:rFonts w:hint="eastAsia" w:ascii="宋体" w:hAnsi="宋体" w:cs="宋体"/>
                <w:color w:val="auto"/>
                <w:sz w:val="24"/>
                <w:highlight w:val="none"/>
              </w:rPr>
            </w:pPr>
          </w:p>
        </w:tc>
        <w:tc>
          <w:tcPr>
            <w:tcW w:w="1427" w:type="dxa"/>
            <w:noWrap w:val="0"/>
            <w:vAlign w:val="top"/>
          </w:tcPr>
          <w:p w14:paraId="73A31609">
            <w:pPr>
              <w:snapToGrid w:val="0"/>
              <w:spacing w:line="288" w:lineRule="auto"/>
              <w:jc w:val="center"/>
              <w:rPr>
                <w:rFonts w:ascii="宋体" w:hAnsi="宋体" w:cs="宋体"/>
                <w:color w:val="auto"/>
                <w:sz w:val="24"/>
                <w:highlight w:val="none"/>
              </w:rPr>
            </w:pPr>
          </w:p>
        </w:tc>
      </w:tr>
      <w:tr w14:paraId="14AE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2E008B37">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5788" w:type="dxa"/>
            <w:noWrap w:val="0"/>
            <w:vAlign w:val="center"/>
          </w:tcPr>
          <w:p w14:paraId="405DEABC">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供应商制定的海塘保洁、绿化养护等服务组织实施方案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w:t>
            </w:r>
            <w:r>
              <w:rPr>
                <w:rFonts w:hint="eastAsia" w:ascii="宋体" w:hAnsi="宋体" w:cs="宋体"/>
                <w:color w:val="auto"/>
                <w:sz w:val="24"/>
                <w:highlight w:val="none"/>
              </w:rPr>
              <w:t>组织机构、每条塘段的人员配备和管理体系、设施设备配置、作业方式、作业频次、作业程序、垃圾收集方式、机扫作业要求、质量标准等</w:t>
            </w:r>
            <w:r>
              <w:rPr>
                <w:rFonts w:hint="eastAsia" w:ascii="宋体" w:hAnsi="宋体" w:cs="宋体"/>
                <w:color w:val="auto"/>
                <w:sz w:val="24"/>
                <w:highlight w:val="none"/>
                <w:lang w:eastAsia="zh-CN"/>
              </w:rPr>
              <w:t>）：</w:t>
            </w:r>
            <w:r>
              <w:rPr>
                <w:rFonts w:hint="eastAsia" w:ascii="宋体" w:hAnsi="宋体" w:cs="宋体"/>
                <w:color w:val="auto"/>
                <w:sz w:val="24"/>
                <w:highlight w:val="none"/>
              </w:rPr>
              <w:t>方案详细完善，合理可行，针对性强、相关内容的详细、完善、可行程度覆盖采购要求全部内容得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分；方案较详细、安排较合理、有一定针对性、内容分析较全面准确、衔接较顺畅但细化稍有欠缺的得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分；方案内容简单、缺乏针对性、操作性差的得1分；未提供不得分。</w:t>
            </w:r>
          </w:p>
        </w:tc>
        <w:tc>
          <w:tcPr>
            <w:tcW w:w="638" w:type="dxa"/>
            <w:noWrap w:val="0"/>
            <w:vAlign w:val="center"/>
          </w:tcPr>
          <w:p w14:paraId="1504A45D">
            <w:pPr>
              <w:snapToGrid w:val="0"/>
              <w:spacing w:line="288"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49" w:type="dxa"/>
            <w:noWrap w:val="0"/>
            <w:vAlign w:val="center"/>
          </w:tcPr>
          <w:p w14:paraId="569EDEBE">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27" w:type="dxa"/>
            <w:noWrap w:val="0"/>
            <w:vAlign w:val="center"/>
          </w:tcPr>
          <w:p w14:paraId="28064F52">
            <w:pPr>
              <w:snapToGrid w:val="0"/>
              <w:spacing w:line="288" w:lineRule="auto"/>
              <w:jc w:val="center"/>
              <w:rPr>
                <w:rFonts w:hint="eastAsia" w:ascii="宋体" w:hAnsi="宋体" w:eastAsia="宋体" w:cs="宋体"/>
                <w:color w:val="auto"/>
                <w:sz w:val="24"/>
                <w:highlight w:val="none"/>
                <w:lang w:val="en-US" w:eastAsia="zh-CN"/>
              </w:rPr>
            </w:pPr>
          </w:p>
        </w:tc>
      </w:tr>
      <w:tr w14:paraId="38CA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7F71704B">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788" w:type="dxa"/>
            <w:noWrap w:val="0"/>
            <w:vAlign w:val="center"/>
          </w:tcPr>
          <w:p w14:paraId="06DC9C63">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供应商制定的海塘巡查管理实施方案：方案和对策详细完善，合理可行，针对性强、具有可操作性、得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分；方案和对策较详细、安排较合理、有一定针对性、操作性一般得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分；方案和对策内容简单、缺乏针对性、操作性差的得 1分；未提供不得分。</w:t>
            </w:r>
          </w:p>
        </w:tc>
        <w:tc>
          <w:tcPr>
            <w:tcW w:w="638" w:type="dxa"/>
            <w:noWrap w:val="0"/>
            <w:vAlign w:val="center"/>
          </w:tcPr>
          <w:p w14:paraId="56FC285A">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5</w:t>
            </w:r>
          </w:p>
        </w:tc>
        <w:tc>
          <w:tcPr>
            <w:tcW w:w="949" w:type="dxa"/>
            <w:noWrap w:val="0"/>
            <w:vAlign w:val="center"/>
          </w:tcPr>
          <w:p w14:paraId="0149A116">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27" w:type="dxa"/>
            <w:noWrap w:val="0"/>
            <w:vAlign w:val="center"/>
          </w:tcPr>
          <w:p w14:paraId="78E4E245">
            <w:pPr>
              <w:snapToGrid w:val="0"/>
              <w:spacing w:line="288" w:lineRule="auto"/>
              <w:jc w:val="center"/>
              <w:rPr>
                <w:rFonts w:hint="eastAsia" w:ascii="宋体" w:hAnsi="宋体" w:eastAsia="宋体" w:cs="宋体"/>
                <w:color w:val="auto"/>
                <w:sz w:val="24"/>
                <w:highlight w:val="none"/>
                <w:lang w:val="en-US" w:eastAsia="zh-CN"/>
              </w:rPr>
            </w:pPr>
          </w:p>
        </w:tc>
      </w:tr>
      <w:tr w14:paraId="20F4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6" w:type="dxa"/>
            <w:noWrap w:val="0"/>
            <w:vAlign w:val="center"/>
          </w:tcPr>
          <w:p w14:paraId="0C648D36">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788" w:type="dxa"/>
            <w:shd w:val="clear" w:color="auto" w:fill="auto"/>
            <w:noWrap w:val="0"/>
            <w:vAlign w:val="center"/>
          </w:tcPr>
          <w:p w14:paraId="483CF956">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i/>
                <w:iCs/>
                <w:color w:val="auto"/>
                <w:kern w:val="0"/>
                <w:szCs w:val="21"/>
                <w:highlight w:val="none"/>
                <w:lang w:val="zh-CN" w:eastAsia="zh-CN"/>
              </w:rPr>
            </w:pPr>
            <w:r>
              <w:rPr>
                <w:rFonts w:hint="eastAsia" w:ascii="宋体" w:hAnsi="宋体" w:eastAsia="宋体" w:cs="宋体"/>
                <w:color w:val="auto"/>
                <w:sz w:val="24"/>
                <w:highlight w:val="none"/>
                <w:lang w:val="zh-CN" w:eastAsia="zh-CN"/>
              </w:rPr>
              <w:t>临江一线古海塘维修</w:t>
            </w:r>
            <w:r>
              <w:rPr>
                <w:rFonts w:hint="eastAsia" w:ascii="宋体" w:hAnsi="宋体" w:cs="宋体"/>
                <w:color w:val="auto"/>
                <w:sz w:val="24"/>
                <w:highlight w:val="none"/>
                <w:lang w:val="zh-CN" w:eastAsia="zh-CN"/>
              </w:rPr>
              <w:t>及应急抢修</w:t>
            </w:r>
            <w:r>
              <w:rPr>
                <w:rFonts w:hint="eastAsia" w:ascii="宋体" w:hAnsi="宋体" w:eastAsia="宋体" w:cs="宋体"/>
                <w:color w:val="auto"/>
                <w:sz w:val="24"/>
                <w:highlight w:val="none"/>
                <w:lang w:val="zh-CN" w:eastAsia="zh-CN"/>
              </w:rPr>
              <w:t>方案：方案和对策详细完善，合理可行，针对性强、具有可操作性</w:t>
            </w:r>
            <w:r>
              <w:rPr>
                <w:rFonts w:hint="eastAsia" w:ascii="宋体" w:hAnsi="宋体" w:cs="宋体"/>
                <w:color w:val="auto"/>
                <w:sz w:val="24"/>
                <w:highlight w:val="none"/>
                <w:lang w:val="zh-CN" w:eastAsia="zh-CN"/>
              </w:rPr>
              <w:t>的</w:t>
            </w:r>
            <w:r>
              <w:rPr>
                <w:rFonts w:hint="eastAsia" w:ascii="宋体" w:hAnsi="宋体" w:eastAsia="宋体" w:cs="宋体"/>
                <w:color w:val="auto"/>
                <w:sz w:val="24"/>
                <w:highlight w:val="none"/>
                <w:lang w:val="zh-CN" w:eastAsia="zh-CN"/>
              </w:rPr>
              <w:t>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zh-CN" w:eastAsia="zh-CN"/>
              </w:rPr>
              <w:t>分；方案和对策较详细、安排较合理、有一定针对性、操作性一般得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分；方案和对策内容简单、缺乏针对性、操作性差的得 1分；未提供不得分。</w:t>
            </w:r>
          </w:p>
        </w:tc>
        <w:tc>
          <w:tcPr>
            <w:tcW w:w="638" w:type="dxa"/>
            <w:shd w:val="clear" w:color="auto" w:fill="auto"/>
            <w:noWrap w:val="0"/>
            <w:vAlign w:val="center"/>
          </w:tcPr>
          <w:p w14:paraId="1030B291">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949" w:type="dxa"/>
            <w:shd w:val="clear" w:color="auto" w:fill="auto"/>
            <w:noWrap w:val="0"/>
            <w:vAlign w:val="center"/>
          </w:tcPr>
          <w:p w14:paraId="13064527">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27" w:type="dxa"/>
            <w:noWrap w:val="0"/>
            <w:vAlign w:val="top"/>
          </w:tcPr>
          <w:p w14:paraId="5522F159">
            <w:pPr>
              <w:snapToGrid w:val="0"/>
              <w:spacing w:line="288" w:lineRule="auto"/>
              <w:jc w:val="center"/>
              <w:rPr>
                <w:rFonts w:hint="eastAsia" w:ascii="宋体" w:hAnsi="宋体" w:eastAsia="宋体" w:cs="宋体"/>
                <w:color w:val="auto"/>
                <w:sz w:val="24"/>
                <w:highlight w:val="none"/>
                <w:lang w:val="en-US" w:eastAsia="zh-CN"/>
              </w:rPr>
            </w:pPr>
          </w:p>
        </w:tc>
      </w:tr>
      <w:tr w14:paraId="6E72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6" w:type="dxa"/>
            <w:noWrap w:val="0"/>
            <w:vAlign w:val="center"/>
          </w:tcPr>
          <w:p w14:paraId="5247BCE9">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5788" w:type="dxa"/>
            <w:noWrap w:val="0"/>
            <w:vAlign w:val="top"/>
          </w:tcPr>
          <w:p w14:paraId="056D4918">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工作进度安排（含</w:t>
            </w:r>
            <w:r>
              <w:rPr>
                <w:rFonts w:hint="eastAsia" w:ascii="宋体" w:hAnsi="宋体" w:cs="宋体"/>
                <w:color w:val="auto"/>
                <w:sz w:val="24"/>
                <w:highlight w:val="none"/>
              </w:rPr>
              <w:t>主要材料、构配件供应进度计划</w:t>
            </w:r>
            <w:r>
              <w:rPr>
                <w:rFonts w:hint="eastAsia" w:ascii="宋体" w:hAnsi="宋体" w:cs="宋体"/>
                <w:color w:val="auto"/>
                <w:sz w:val="24"/>
                <w:highlight w:val="none"/>
                <w:lang w:val="en-US" w:eastAsia="zh-CN"/>
              </w:rPr>
              <w:t>）：针对本项目的工作量及制定的工作计划安排。项目整体工作阶段及任务划分清晰、工作量及进度控制合理、关键时间节点把握准确的得5分；项目整体工作阶段及任务划分较清晰、工作量及进度控制较合理、时间节点把握较准确的得3分；项目整体工作阶段及任务划分较模糊、工作量及进度控制基本合理、时间节点把握欠佳的得1分；未提供或不详细、不完善的或不可行的不得分。</w:t>
            </w:r>
          </w:p>
        </w:tc>
        <w:tc>
          <w:tcPr>
            <w:tcW w:w="638" w:type="dxa"/>
            <w:noWrap w:val="0"/>
            <w:vAlign w:val="center"/>
          </w:tcPr>
          <w:p w14:paraId="6653EB81">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949" w:type="dxa"/>
            <w:noWrap w:val="0"/>
            <w:vAlign w:val="center"/>
          </w:tcPr>
          <w:p w14:paraId="19541CC9">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27" w:type="dxa"/>
            <w:noWrap w:val="0"/>
            <w:vAlign w:val="top"/>
          </w:tcPr>
          <w:p w14:paraId="2078AF9D">
            <w:pPr>
              <w:snapToGrid w:val="0"/>
              <w:spacing w:line="288" w:lineRule="auto"/>
              <w:jc w:val="center"/>
              <w:rPr>
                <w:rFonts w:ascii="宋体" w:hAnsi="宋体" w:cs="宋体"/>
                <w:color w:val="auto"/>
                <w:sz w:val="24"/>
                <w:highlight w:val="none"/>
              </w:rPr>
            </w:pPr>
          </w:p>
        </w:tc>
      </w:tr>
      <w:tr w14:paraId="6124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41A341F4">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5788" w:type="dxa"/>
            <w:noWrap w:val="0"/>
            <w:vAlign w:val="center"/>
          </w:tcPr>
          <w:p w14:paraId="5EF1B525">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重难点分析及解决措施：①针对本项目研究重点、难点，分析进行科学、合理、准确地分析描述；②针对本项目特点和重难点分析，提出相应的解决措施。</w:t>
            </w:r>
          </w:p>
          <w:p w14:paraId="6EEDF54A">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以上2项内容，理解透彻、分析到位、合理科学的每项得3分；理解基本准确，深度欠佳，分析基本到位，基本合理的每项得2分；理解部分准确，缺乏深度，分析稍有欠缺，基本合理的每项得1分；未提供或提供内容与本项目需求偏离较大的得0分。</w:t>
            </w:r>
          </w:p>
        </w:tc>
        <w:tc>
          <w:tcPr>
            <w:tcW w:w="638" w:type="dxa"/>
            <w:noWrap w:val="0"/>
            <w:vAlign w:val="center"/>
          </w:tcPr>
          <w:p w14:paraId="3F9F9DD9">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949" w:type="dxa"/>
            <w:noWrap w:val="0"/>
            <w:vAlign w:val="center"/>
          </w:tcPr>
          <w:p w14:paraId="3DFA8953">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27" w:type="dxa"/>
            <w:noWrap w:val="0"/>
            <w:vAlign w:val="top"/>
          </w:tcPr>
          <w:p w14:paraId="02A59197">
            <w:pPr>
              <w:snapToGrid w:val="0"/>
              <w:spacing w:line="288" w:lineRule="auto"/>
              <w:jc w:val="center"/>
              <w:rPr>
                <w:rFonts w:ascii="宋体" w:hAnsi="宋体" w:cs="宋体"/>
                <w:color w:val="auto"/>
                <w:sz w:val="24"/>
                <w:highlight w:val="none"/>
              </w:rPr>
            </w:pPr>
          </w:p>
        </w:tc>
      </w:tr>
      <w:tr w14:paraId="7ECE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16" w:type="dxa"/>
            <w:noWrap w:val="0"/>
            <w:vAlign w:val="center"/>
          </w:tcPr>
          <w:p w14:paraId="7241DB12">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5788" w:type="dxa"/>
            <w:noWrap w:val="0"/>
            <w:vAlign w:val="center"/>
          </w:tcPr>
          <w:p w14:paraId="5B2622C3">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海塘防汛、防台</w:t>
            </w:r>
            <w:r>
              <w:rPr>
                <w:rFonts w:hint="eastAsia" w:ascii="宋体" w:hAnsi="宋体" w:cs="宋体"/>
                <w:color w:val="auto"/>
                <w:sz w:val="24"/>
                <w:highlight w:val="none"/>
                <w:lang w:eastAsia="zh-CN"/>
              </w:rPr>
              <w:t>、</w:t>
            </w:r>
            <w:r>
              <w:rPr>
                <w:rFonts w:hint="eastAsia" w:ascii="宋体" w:hAnsi="宋体" w:cs="宋体"/>
                <w:color w:val="auto"/>
                <w:sz w:val="24"/>
                <w:highlight w:val="none"/>
              </w:rPr>
              <w:t>重大活动</w:t>
            </w:r>
            <w:r>
              <w:rPr>
                <w:rFonts w:hint="eastAsia" w:ascii="宋体" w:hAnsi="宋体" w:cs="宋体"/>
                <w:color w:val="auto"/>
                <w:sz w:val="24"/>
                <w:highlight w:val="none"/>
                <w:lang w:eastAsia="zh-CN"/>
              </w:rPr>
              <w:t>及其它</w:t>
            </w:r>
            <w:r>
              <w:rPr>
                <w:rFonts w:hint="eastAsia" w:ascii="宋体" w:hAnsi="宋体" w:cs="宋体"/>
                <w:color w:val="auto"/>
                <w:sz w:val="24"/>
                <w:highlight w:val="none"/>
              </w:rPr>
              <w:t>应急</w:t>
            </w:r>
            <w:r>
              <w:rPr>
                <w:rFonts w:hint="eastAsia" w:ascii="宋体" w:hAnsi="宋体" w:cs="宋体"/>
                <w:color w:val="auto"/>
                <w:sz w:val="24"/>
                <w:highlight w:val="none"/>
                <w:lang w:val="en-US" w:eastAsia="zh-CN"/>
              </w:rPr>
              <w:t>突发事件的响应和处理方案：根据投标人提供的突发事件的响应和处理方案（方案详细、完善、可行的得5分；方案较完整，部分可行的得3分；方案较简略，稍有欠缺的得1分；不详细、不完善的不得分）。</w:t>
            </w:r>
          </w:p>
        </w:tc>
        <w:tc>
          <w:tcPr>
            <w:tcW w:w="638" w:type="dxa"/>
            <w:noWrap w:val="0"/>
            <w:vAlign w:val="center"/>
          </w:tcPr>
          <w:p w14:paraId="638BD496">
            <w:pPr>
              <w:snapToGrid w:val="0"/>
              <w:spacing w:line="288"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5</w:t>
            </w:r>
          </w:p>
        </w:tc>
        <w:tc>
          <w:tcPr>
            <w:tcW w:w="949" w:type="dxa"/>
            <w:noWrap w:val="0"/>
            <w:vAlign w:val="center"/>
          </w:tcPr>
          <w:p w14:paraId="44C7450C">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主</w:t>
            </w:r>
            <w:r>
              <w:rPr>
                <w:rFonts w:hint="eastAsia" w:ascii="宋体" w:hAnsi="宋体" w:cs="宋体"/>
                <w:color w:val="auto"/>
                <w:sz w:val="24"/>
                <w:highlight w:val="none"/>
              </w:rPr>
              <w:t>观分</w:t>
            </w:r>
          </w:p>
        </w:tc>
        <w:tc>
          <w:tcPr>
            <w:tcW w:w="1427" w:type="dxa"/>
            <w:noWrap w:val="0"/>
            <w:vAlign w:val="top"/>
          </w:tcPr>
          <w:p w14:paraId="69888754">
            <w:pPr>
              <w:snapToGrid w:val="0"/>
              <w:spacing w:line="288" w:lineRule="auto"/>
              <w:jc w:val="center"/>
              <w:rPr>
                <w:rFonts w:ascii="宋体" w:hAnsi="宋体" w:cs="宋体"/>
                <w:color w:val="auto"/>
                <w:sz w:val="24"/>
                <w:highlight w:val="none"/>
              </w:rPr>
            </w:pPr>
          </w:p>
        </w:tc>
      </w:tr>
      <w:tr w14:paraId="681B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716" w:type="dxa"/>
            <w:noWrap w:val="0"/>
            <w:vAlign w:val="center"/>
          </w:tcPr>
          <w:p w14:paraId="289DCA3B">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5788" w:type="dxa"/>
            <w:noWrap w:val="0"/>
            <w:vAlign w:val="center"/>
          </w:tcPr>
          <w:p w14:paraId="43A62A39">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安</w:t>
            </w:r>
            <w:r>
              <w:rPr>
                <w:rFonts w:hint="eastAsia" w:ascii="宋体" w:hAnsi="宋体" w:cs="宋体"/>
                <w:color w:val="auto"/>
                <w:sz w:val="24"/>
                <w:highlight w:val="none"/>
                <w:lang w:val="en-US" w:eastAsia="zh-CN"/>
              </w:rPr>
              <w:t>全保障措施：外业安全保障措施科学、合理，具有可操作性的得5分；外业的安全保障措施基本科学、合理，具有一定的可操作性得3分；外业的安全保障措施欠缺的得1分，不提供相应内容不得分。</w:t>
            </w:r>
          </w:p>
        </w:tc>
        <w:tc>
          <w:tcPr>
            <w:tcW w:w="638" w:type="dxa"/>
            <w:noWrap w:val="0"/>
            <w:vAlign w:val="center"/>
          </w:tcPr>
          <w:p w14:paraId="17F439AB">
            <w:pPr>
              <w:snapToGrid w:val="0"/>
              <w:spacing w:line="288"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5</w:t>
            </w:r>
          </w:p>
        </w:tc>
        <w:tc>
          <w:tcPr>
            <w:tcW w:w="949" w:type="dxa"/>
            <w:noWrap w:val="0"/>
            <w:vAlign w:val="center"/>
          </w:tcPr>
          <w:p w14:paraId="203D24C8">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主</w:t>
            </w:r>
            <w:r>
              <w:rPr>
                <w:rFonts w:hint="eastAsia" w:ascii="宋体" w:hAnsi="宋体" w:cs="宋体"/>
                <w:color w:val="auto"/>
                <w:sz w:val="24"/>
                <w:highlight w:val="none"/>
              </w:rPr>
              <w:t>观分</w:t>
            </w:r>
          </w:p>
        </w:tc>
        <w:tc>
          <w:tcPr>
            <w:tcW w:w="1427" w:type="dxa"/>
            <w:noWrap w:val="0"/>
            <w:vAlign w:val="top"/>
          </w:tcPr>
          <w:p w14:paraId="006B28FC">
            <w:pPr>
              <w:snapToGrid w:val="0"/>
              <w:spacing w:line="288" w:lineRule="auto"/>
              <w:jc w:val="center"/>
              <w:rPr>
                <w:rFonts w:ascii="宋体" w:hAnsi="宋体" w:cs="宋体"/>
                <w:color w:val="auto"/>
                <w:sz w:val="24"/>
                <w:highlight w:val="none"/>
              </w:rPr>
            </w:pPr>
          </w:p>
        </w:tc>
      </w:tr>
      <w:tr w14:paraId="2890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716" w:type="dxa"/>
            <w:noWrap w:val="0"/>
            <w:vAlign w:val="center"/>
          </w:tcPr>
          <w:p w14:paraId="1EB48ED8">
            <w:pPr>
              <w:snapToGrid w:val="0"/>
              <w:spacing w:line="288"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5788" w:type="dxa"/>
            <w:noWrap w:val="0"/>
            <w:vAlign w:val="center"/>
          </w:tcPr>
          <w:p w14:paraId="1DD3AFA9">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特色</w:t>
            </w:r>
            <w:r>
              <w:rPr>
                <w:rFonts w:hint="eastAsia" w:ascii="宋体" w:hAnsi="宋体" w:cs="宋体"/>
                <w:color w:val="auto"/>
                <w:sz w:val="24"/>
                <w:highlight w:val="none"/>
              </w:rPr>
              <w:t>服务方案：供应商提供的</w:t>
            </w:r>
            <w:r>
              <w:rPr>
                <w:rFonts w:hint="eastAsia" w:ascii="宋体" w:hAnsi="宋体" w:cs="宋体"/>
                <w:color w:val="auto"/>
                <w:sz w:val="24"/>
                <w:highlight w:val="none"/>
                <w:lang w:val="en-US" w:eastAsia="zh-CN"/>
              </w:rPr>
              <w:t>特色</w:t>
            </w:r>
            <w:r>
              <w:rPr>
                <w:rFonts w:hint="eastAsia" w:ascii="宋体" w:hAnsi="宋体" w:cs="宋体"/>
                <w:color w:val="auto"/>
                <w:sz w:val="24"/>
                <w:highlight w:val="none"/>
              </w:rPr>
              <w:t>服务方案、</w:t>
            </w:r>
            <w:r>
              <w:rPr>
                <w:rFonts w:hint="eastAsia" w:ascii="宋体" w:hAnsi="宋体" w:cs="宋体"/>
                <w:color w:val="auto"/>
                <w:sz w:val="24"/>
                <w:highlight w:val="none"/>
                <w:lang w:val="en-US" w:eastAsia="zh-CN"/>
              </w:rPr>
              <w:t>特色</w:t>
            </w:r>
            <w:r>
              <w:rPr>
                <w:rFonts w:hint="eastAsia" w:ascii="宋体" w:hAnsi="宋体" w:cs="宋体"/>
                <w:color w:val="auto"/>
                <w:sz w:val="24"/>
                <w:highlight w:val="none"/>
              </w:rPr>
              <w:t>服务承诺的可行性、完整性以及服务承诺落实</w:t>
            </w:r>
            <w:r>
              <w:rPr>
                <w:rFonts w:hint="eastAsia" w:ascii="宋体" w:hAnsi="宋体" w:cs="宋体"/>
                <w:color w:val="auto"/>
                <w:sz w:val="24"/>
                <w:highlight w:val="none"/>
              </w:rPr>
              <w:t>的保障措施等。提出详细、具体、明确的服务流程、服务方式方法、服务效果，技术人员力量充足的得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分；方案较完整，基本满足项目</w:t>
            </w:r>
            <w:r>
              <w:rPr>
                <w:rFonts w:hint="eastAsia" w:ascii="宋体" w:hAnsi="宋体" w:cs="宋体"/>
                <w:color w:val="auto"/>
                <w:sz w:val="24"/>
                <w:highlight w:val="none"/>
                <w:lang w:val="en-US" w:eastAsia="zh-CN"/>
              </w:rPr>
              <w:t>特色</w:t>
            </w:r>
            <w:r>
              <w:rPr>
                <w:rFonts w:hint="eastAsia" w:ascii="宋体" w:hAnsi="宋体" w:cs="宋体"/>
                <w:color w:val="auto"/>
                <w:sz w:val="24"/>
                <w:highlight w:val="none"/>
              </w:rPr>
              <w:t>服务需求，有提出服务流程、服务方式方法的得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分；方案较为简单，部分满足项目</w:t>
            </w:r>
            <w:r>
              <w:rPr>
                <w:rFonts w:hint="eastAsia" w:ascii="宋体" w:hAnsi="宋体" w:cs="宋体"/>
                <w:color w:val="auto"/>
                <w:sz w:val="24"/>
                <w:highlight w:val="none"/>
                <w:lang w:val="en-US" w:eastAsia="zh-CN"/>
              </w:rPr>
              <w:t>特色</w:t>
            </w:r>
            <w:r>
              <w:rPr>
                <w:rFonts w:hint="eastAsia" w:ascii="宋体" w:hAnsi="宋体" w:cs="宋体"/>
                <w:color w:val="auto"/>
                <w:sz w:val="24"/>
                <w:highlight w:val="none"/>
              </w:rPr>
              <w:t>服务需求的得1分；未提供方案或者方案不可行或不符合项目需求的得0分。</w:t>
            </w:r>
          </w:p>
        </w:tc>
        <w:tc>
          <w:tcPr>
            <w:tcW w:w="638" w:type="dxa"/>
            <w:noWrap w:val="0"/>
            <w:vAlign w:val="center"/>
          </w:tcPr>
          <w:p w14:paraId="168FB374">
            <w:pPr>
              <w:snapToGrid w:val="0"/>
              <w:spacing w:line="288"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949" w:type="dxa"/>
            <w:noWrap w:val="0"/>
            <w:vAlign w:val="center"/>
          </w:tcPr>
          <w:p w14:paraId="269001C2">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427" w:type="dxa"/>
            <w:noWrap w:val="0"/>
            <w:vAlign w:val="top"/>
          </w:tcPr>
          <w:p w14:paraId="441CA05A">
            <w:pPr>
              <w:snapToGrid w:val="0"/>
              <w:spacing w:line="288" w:lineRule="auto"/>
              <w:jc w:val="center"/>
              <w:rPr>
                <w:rFonts w:ascii="宋体" w:hAnsi="宋体" w:cs="宋体"/>
                <w:color w:val="auto"/>
                <w:sz w:val="24"/>
                <w:highlight w:val="none"/>
              </w:rPr>
            </w:pPr>
          </w:p>
        </w:tc>
      </w:tr>
      <w:tr w14:paraId="2895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18" w:type="dxa"/>
            <w:gridSpan w:val="5"/>
            <w:noWrap w:val="0"/>
            <w:vAlign w:val="center"/>
          </w:tcPr>
          <w:p w14:paraId="76C580E7">
            <w:pPr>
              <w:snapToGrid w:val="0"/>
              <w:spacing w:line="288"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报价部分</w:t>
            </w:r>
          </w:p>
        </w:tc>
      </w:tr>
      <w:tr w14:paraId="0A7F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7CBF5A85">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5788" w:type="dxa"/>
            <w:noWrap w:val="0"/>
            <w:vAlign w:val="top"/>
          </w:tcPr>
          <w:p w14:paraId="5AEA99FD">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］的计算公式计算。</w:t>
            </w:r>
          </w:p>
          <w:p w14:paraId="37D03D5D">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tc>
        <w:tc>
          <w:tcPr>
            <w:tcW w:w="638" w:type="dxa"/>
            <w:noWrap w:val="0"/>
            <w:vAlign w:val="center"/>
          </w:tcPr>
          <w:p w14:paraId="044E5B33">
            <w:pPr>
              <w:snapToGrid w:val="0"/>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49" w:type="dxa"/>
            <w:noWrap w:val="0"/>
            <w:vAlign w:val="center"/>
          </w:tcPr>
          <w:p w14:paraId="3D6E0608">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27" w:type="dxa"/>
            <w:noWrap w:val="0"/>
            <w:vAlign w:val="center"/>
          </w:tcPr>
          <w:p w14:paraId="419C500B">
            <w:pPr>
              <w:spacing w:line="288"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14:paraId="1AA92C75">
      <w:pPr>
        <w:rPr>
          <w:color w:val="auto"/>
          <w:highlight w:val="none"/>
        </w:rPr>
      </w:pPr>
    </w:p>
    <w:p w14:paraId="035B25B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0B8F05B1">
      <w:pPr>
        <w:snapToGrid w:val="0"/>
        <w:spacing w:line="360" w:lineRule="auto"/>
        <w:rPr>
          <w:rFonts w:hint="eastAsia" w:ascii="宋体" w:hAnsi="宋体" w:eastAsia="宋体" w:cs="宋体"/>
          <w:b/>
          <w:color w:val="auto"/>
          <w:sz w:val="32"/>
          <w:highlight w:val="none"/>
        </w:rPr>
        <w:sectPr>
          <w:pgSz w:w="11907" w:h="16840"/>
          <w:pgMar w:top="1440" w:right="1474" w:bottom="1440" w:left="1531" w:header="964" w:footer="964" w:gutter="0"/>
          <w:pgBorders>
            <w:top w:val="none" w:sz="0" w:space="0"/>
            <w:left w:val="none" w:sz="0" w:space="0"/>
            <w:bottom w:val="none" w:sz="0" w:space="0"/>
            <w:right w:val="none" w:sz="0" w:space="0"/>
          </w:pgBorders>
          <w:pgNumType w:fmt="decimal"/>
          <w:cols w:space="720" w:num="1"/>
          <w:docGrid w:linePitch="457" w:charSpace="2270"/>
        </w:sectPr>
      </w:pPr>
      <w:bookmarkStart w:id="701" w:name="_Toc5955"/>
      <w:bookmarkStart w:id="702" w:name="_Toc22077"/>
    </w:p>
    <w:p w14:paraId="7D213A2E">
      <w:pPr>
        <w:snapToGrid w:val="0"/>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评标组织</w:t>
      </w:r>
      <w:bookmarkEnd w:id="701"/>
      <w:bookmarkEnd w:id="702"/>
    </w:p>
    <w:p w14:paraId="5AC04E07">
      <w:pPr>
        <w:spacing w:line="360" w:lineRule="auto"/>
        <w:ind w:firstLine="480" w:firstLineChars="200"/>
        <w:rPr>
          <w:color w:val="auto"/>
          <w:sz w:val="24"/>
          <w:szCs w:val="24"/>
          <w:highlight w:val="none"/>
        </w:rPr>
      </w:pPr>
      <w:r>
        <w:rPr>
          <w:color w:val="auto"/>
          <w:sz w:val="24"/>
          <w:szCs w:val="24"/>
          <w:highlight w:val="none"/>
        </w:rPr>
        <w:t>评标工作由评标委员会负责。</w:t>
      </w:r>
    </w:p>
    <w:p w14:paraId="4C1D54BB">
      <w:pPr>
        <w:widowControl/>
        <w:snapToGrid w:val="0"/>
        <w:spacing w:line="360" w:lineRule="auto"/>
        <w:ind w:firstLine="480" w:firstLineChars="200"/>
        <w:jc w:val="left"/>
        <w:rPr>
          <w:color w:val="auto"/>
          <w:sz w:val="24"/>
          <w:szCs w:val="24"/>
          <w:highlight w:val="none"/>
        </w:rPr>
      </w:pPr>
      <w:r>
        <w:rPr>
          <w:color w:val="auto"/>
          <w:sz w:val="24"/>
          <w:szCs w:val="24"/>
          <w:highlight w:val="none"/>
        </w:rPr>
        <w:t>评标委员会成员为</w:t>
      </w:r>
      <w:r>
        <w:rPr>
          <w:rFonts w:hint="eastAsia"/>
          <w:color w:val="auto"/>
          <w:sz w:val="24"/>
          <w:szCs w:val="24"/>
          <w:highlight w:val="none"/>
          <w:lang w:eastAsia="zh-CN"/>
        </w:rPr>
        <w:t>七</w:t>
      </w:r>
      <w:r>
        <w:rPr>
          <w:color w:val="auto"/>
          <w:sz w:val="24"/>
          <w:szCs w:val="24"/>
          <w:highlight w:val="none"/>
        </w:rPr>
        <w:t>人，由采购人代表和有关技术、经济等方面的专家组成。其中</w:t>
      </w:r>
      <w:r>
        <w:rPr>
          <w:rFonts w:hint="eastAsia"/>
          <w:color w:val="auto"/>
          <w:sz w:val="24"/>
          <w:szCs w:val="24"/>
          <w:highlight w:val="none"/>
          <w:lang w:eastAsia="zh-CN"/>
        </w:rPr>
        <w:t>，</w:t>
      </w:r>
      <w:r>
        <w:rPr>
          <w:color w:val="auto"/>
          <w:sz w:val="24"/>
          <w:szCs w:val="24"/>
          <w:highlight w:val="none"/>
        </w:rPr>
        <w:t>技术、经济等方面的专家不得少于成员总数的三分之二。评标专家从省级财政部门设立的政府采购评审专家库中，通过随机方式抽取。</w:t>
      </w:r>
    </w:p>
    <w:p w14:paraId="05CCE68F">
      <w:pPr>
        <w:widowControl/>
        <w:snapToGrid w:val="0"/>
        <w:spacing w:line="360" w:lineRule="auto"/>
        <w:ind w:firstLine="480" w:firstLineChars="200"/>
        <w:jc w:val="left"/>
        <w:rPr>
          <w:color w:val="auto"/>
          <w:sz w:val="24"/>
          <w:szCs w:val="24"/>
          <w:highlight w:val="none"/>
        </w:rPr>
      </w:pPr>
      <w:r>
        <w:rPr>
          <w:color w:val="auto"/>
          <w:sz w:val="24"/>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0420CF09">
      <w:pPr>
        <w:widowControl/>
        <w:snapToGrid w:val="0"/>
        <w:spacing w:line="360" w:lineRule="auto"/>
        <w:ind w:firstLine="480" w:firstLineChars="200"/>
        <w:jc w:val="left"/>
        <w:rPr>
          <w:color w:val="auto"/>
          <w:sz w:val="24"/>
          <w:szCs w:val="24"/>
          <w:highlight w:val="none"/>
        </w:rPr>
      </w:pPr>
      <w:r>
        <w:rPr>
          <w:color w:val="auto"/>
          <w:sz w:val="24"/>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6E2846F8">
      <w:pPr>
        <w:widowControl/>
        <w:snapToGrid w:val="0"/>
        <w:spacing w:line="360" w:lineRule="auto"/>
        <w:ind w:firstLine="480" w:firstLineChars="200"/>
        <w:jc w:val="left"/>
        <w:rPr>
          <w:color w:val="auto"/>
          <w:sz w:val="24"/>
          <w:szCs w:val="24"/>
          <w:highlight w:val="none"/>
        </w:rPr>
      </w:pPr>
      <w:r>
        <w:rPr>
          <w:color w:val="auto"/>
          <w:sz w:val="24"/>
          <w:szCs w:val="24"/>
          <w:highlight w:val="none"/>
        </w:rPr>
        <w:t>变更、重新组建评标委员会的情况予以书面记录，并随采购文件一并存档。</w:t>
      </w:r>
    </w:p>
    <w:p w14:paraId="295771A4">
      <w:pPr>
        <w:spacing w:line="360" w:lineRule="auto"/>
        <w:ind w:firstLine="480" w:firstLineChars="200"/>
        <w:rPr>
          <w:color w:val="auto"/>
          <w:sz w:val="24"/>
          <w:szCs w:val="24"/>
          <w:highlight w:val="none"/>
        </w:rPr>
      </w:pPr>
      <w:r>
        <w:rPr>
          <w:color w:val="auto"/>
          <w:sz w:val="24"/>
          <w:szCs w:val="24"/>
          <w:highlight w:val="none"/>
        </w:rPr>
        <w:t>评标委员会对投标文件进行审查、评估和比较。</w:t>
      </w:r>
      <w:r>
        <w:rPr>
          <w:rFonts w:hint="eastAsia"/>
          <w:color w:val="auto"/>
          <w:sz w:val="24"/>
          <w:szCs w:val="24"/>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14E271DC">
      <w:pPr>
        <w:spacing w:line="360" w:lineRule="auto"/>
        <w:ind w:firstLine="480" w:firstLineChars="200"/>
        <w:rPr>
          <w:color w:val="auto"/>
          <w:sz w:val="24"/>
          <w:szCs w:val="24"/>
          <w:highlight w:val="none"/>
        </w:rPr>
      </w:pPr>
      <w:r>
        <w:rPr>
          <w:color w:val="auto"/>
          <w:sz w:val="24"/>
          <w:szCs w:val="24"/>
          <w:highlight w:val="none"/>
        </w:rPr>
        <w:t xml:space="preserve">询标期间，投标供应商所留联系方式无法联系上、在规定的时限内投标供应商不予答复的，由评标委员会决定是否继续评审。 </w:t>
      </w:r>
    </w:p>
    <w:p w14:paraId="697D6F4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ABAE8D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B99D0D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F84A20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260E55">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5AAE4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E19250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1FF1B1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0C6E05B">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31C9F14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9A54A17">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8AEBB6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032EA4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92D460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AFD8B8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130473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3CF711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664872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8700BC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CDE5BB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w:t>
      </w:r>
      <w:r>
        <w:rPr>
          <w:rFonts w:hint="eastAsia" w:ascii="仿宋" w:hAnsi="仿宋" w:cs="仿宋"/>
          <w:color w:val="auto"/>
          <w:kern w:val="0"/>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color w:val="auto"/>
          <w:kern w:val="0"/>
          <w:highlight w:val="none"/>
        </w:rPr>
        <w:t>10%</w:t>
      </w:r>
      <w:r>
        <w:rPr>
          <w:rFonts w:hint="eastAsia" w:ascii="仿宋" w:hAnsi="仿宋" w:cs="仿宋"/>
          <w:color w:val="auto"/>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color w:val="auto"/>
          <w:kern w:val="0"/>
          <w:highlight w:val="none"/>
        </w:rPr>
        <w:t>4%</w:t>
      </w:r>
      <w:r>
        <w:rPr>
          <w:rFonts w:hint="eastAsia" w:ascii="仿宋" w:hAnsi="仿宋" w:cs="仿宋"/>
          <w:color w:val="auto"/>
          <w:kern w:val="0"/>
          <w:highlight w:val="none"/>
        </w:rPr>
        <w:t>的扣除，用扣除后的价格参加评审。组成联合体或者接受分包的小微企业与联合体内其他企业、分包企业之间存在直接控股、管理关系的，不享受价格扣除优惠政策。</w:t>
      </w:r>
    </w:p>
    <w:p w14:paraId="680D625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6FDE10D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52CBB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200D15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EF91F99">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48195B">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8BDC3D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C6F65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4AC06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AD43B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8EF32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A82C31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AB9F94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B972B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8632FB4">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9DCAD85">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7D76FFF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56321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4738372C">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en-US"/>
        </w:rPr>
        <w:t xml:space="preserve"> 投标文件不满足招标文件的其它实质性要求的；</w:t>
      </w:r>
    </w:p>
    <w:p w14:paraId="469648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42FBD72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5B122B1">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1513D82">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33932C6">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82AB66A">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521C5EBC">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E986764">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37305FC6">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94BEF0D">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472875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79700B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232C70B">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FC2863">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5504515">
      <w:pPr>
        <w:pStyle w:val="25"/>
        <w:snapToGrid w:val="0"/>
        <w:spacing w:line="360" w:lineRule="auto"/>
        <w:ind w:firstLine="0" w:firstLineChars="0"/>
        <w:rPr>
          <w:rFonts w:cs="宋体"/>
          <w:color w:val="auto"/>
          <w:highlight w:val="none"/>
        </w:rPr>
      </w:pPr>
    </w:p>
    <w:bookmarkEnd w:id="30"/>
    <w:p w14:paraId="7B9AE4E2">
      <w:pPr>
        <w:spacing w:line="360" w:lineRule="auto"/>
        <w:ind w:left="720" w:leftChars="343" w:firstLine="1084" w:firstLineChars="300"/>
        <w:outlineLvl w:val="0"/>
        <w:rPr>
          <w:rFonts w:ascii="宋体" w:hAnsi="宋体" w:cs="宋体"/>
          <w:b/>
          <w:color w:val="auto"/>
          <w:sz w:val="36"/>
          <w:szCs w:val="36"/>
          <w:highlight w:val="none"/>
        </w:rPr>
      </w:pPr>
      <w:bookmarkStart w:id="703" w:name="第五部分"/>
      <w:bookmarkStart w:id="704" w:name="_Toc86217003"/>
    </w:p>
    <w:p w14:paraId="386857BE">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0E44D9E">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23AF2F2">
      <w:pPr>
        <w:pStyle w:val="7"/>
        <w:spacing w:line="360" w:lineRule="auto"/>
        <w:ind w:firstLine="562"/>
        <w:jc w:val="center"/>
        <w:rPr>
          <w:rFonts w:hint="eastAsia"/>
          <w:color w:val="auto"/>
          <w:sz w:val="28"/>
          <w:szCs w:val="28"/>
          <w:highlight w:val="none"/>
        </w:rPr>
      </w:pPr>
      <w:bookmarkStart w:id="705" w:name="_Toc381776114"/>
      <w:bookmarkStart w:id="706" w:name="_Toc370459021"/>
      <w:bookmarkStart w:id="707" w:name="_Toc362883247"/>
      <w:bookmarkStart w:id="708" w:name="_Toc184635097"/>
      <w:bookmarkStart w:id="709" w:name="_Toc509412031"/>
      <w:bookmarkStart w:id="710" w:name="_Toc414263569"/>
      <w:bookmarkStart w:id="711" w:name="_Toc14583"/>
      <w:r>
        <w:rPr>
          <w:rFonts w:hint="eastAsia"/>
          <w:color w:val="auto"/>
          <w:sz w:val="28"/>
          <w:szCs w:val="28"/>
          <w:highlight w:val="none"/>
        </w:rPr>
        <w:t xml:space="preserve">第1节 </w:t>
      </w:r>
      <w:r>
        <w:rPr>
          <w:color w:val="auto"/>
          <w:sz w:val="28"/>
          <w:szCs w:val="28"/>
          <w:highlight w:val="none"/>
        </w:rPr>
        <w:t>通用合同条款</w:t>
      </w:r>
      <w:bookmarkEnd w:id="705"/>
      <w:bookmarkEnd w:id="706"/>
      <w:bookmarkEnd w:id="707"/>
      <w:bookmarkEnd w:id="708"/>
      <w:r>
        <w:rPr>
          <w:rFonts w:hint="eastAsia"/>
          <w:color w:val="auto"/>
          <w:sz w:val="28"/>
          <w:szCs w:val="28"/>
          <w:highlight w:val="none"/>
        </w:rPr>
        <w:t>（略）</w:t>
      </w:r>
      <w:bookmarkEnd w:id="709"/>
      <w:bookmarkEnd w:id="710"/>
      <w:bookmarkEnd w:id="711"/>
    </w:p>
    <w:p w14:paraId="78ED90B7">
      <w:pPr>
        <w:snapToGrid w:val="0"/>
        <w:spacing w:line="360" w:lineRule="auto"/>
        <w:ind w:firstLine="420" w:firstLineChars="200"/>
        <w:rPr>
          <w:snapToGrid w:val="0"/>
          <w:color w:val="auto"/>
          <w:highlight w:val="none"/>
        </w:rPr>
      </w:pPr>
      <w:r>
        <w:rPr>
          <w:rFonts w:hint="eastAsia"/>
          <w:snapToGrid w:val="0"/>
          <w:color w:val="auto"/>
          <w:highlight w:val="none"/>
        </w:rPr>
        <w:t>全文引用《浙江省水利水电工程施工招标文件示范文本》（20</w:t>
      </w:r>
      <w:r>
        <w:rPr>
          <w:rFonts w:hint="eastAsia"/>
          <w:snapToGrid w:val="0"/>
          <w:color w:val="auto"/>
          <w:highlight w:val="none"/>
          <w:lang w:val="en-US" w:eastAsia="zh-CN"/>
        </w:rPr>
        <w:t>22</w:t>
      </w:r>
      <w:r>
        <w:rPr>
          <w:rFonts w:hint="eastAsia"/>
          <w:snapToGrid w:val="0"/>
          <w:color w:val="auto"/>
          <w:highlight w:val="none"/>
        </w:rPr>
        <w:t>年版）第4章第1节的通用合同条款。</w:t>
      </w:r>
    </w:p>
    <w:p w14:paraId="5EABC6DD">
      <w:pPr>
        <w:pStyle w:val="7"/>
        <w:spacing w:line="360" w:lineRule="auto"/>
        <w:ind w:firstLine="562"/>
        <w:jc w:val="center"/>
        <w:rPr>
          <w:snapToGrid w:val="0"/>
          <w:color w:val="auto"/>
          <w:sz w:val="28"/>
          <w:szCs w:val="28"/>
          <w:highlight w:val="none"/>
        </w:rPr>
      </w:pPr>
      <w:bookmarkStart w:id="712" w:name="_Toc1115"/>
      <w:bookmarkStart w:id="713" w:name="_Toc370459049"/>
      <w:bookmarkStart w:id="714" w:name="_Toc362883272"/>
      <w:bookmarkStart w:id="715" w:name="_Toc381776142"/>
      <w:bookmarkStart w:id="716" w:name="_Toc509412032"/>
      <w:bookmarkStart w:id="717" w:name="_Toc414263570"/>
      <w:r>
        <w:rPr>
          <w:rFonts w:hint="eastAsia"/>
          <w:snapToGrid w:val="0"/>
          <w:color w:val="auto"/>
          <w:sz w:val="28"/>
          <w:szCs w:val="28"/>
          <w:highlight w:val="none"/>
        </w:rPr>
        <w:t xml:space="preserve">第2节 </w:t>
      </w:r>
      <w:r>
        <w:rPr>
          <w:snapToGrid w:val="0"/>
          <w:color w:val="auto"/>
          <w:sz w:val="28"/>
          <w:szCs w:val="28"/>
          <w:highlight w:val="none"/>
        </w:rPr>
        <w:t>专用合同条款</w:t>
      </w:r>
      <w:bookmarkEnd w:id="712"/>
      <w:bookmarkEnd w:id="713"/>
      <w:bookmarkEnd w:id="714"/>
      <w:bookmarkEnd w:id="715"/>
      <w:bookmarkEnd w:id="716"/>
      <w:bookmarkEnd w:id="717"/>
    </w:p>
    <w:p w14:paraId="60696588">
      <w:pPr>
        <w:snapToGrid w:val="0"/>
        <w:spacing w:line="360" w:lineRule="auto"/>
        <w:rPr>
          <w:b/>
          <w:snapToGrid w:val="0"/>
          <w:color w:val="auto"/>
          <w:highlight w:val="none"/>
        </w:rPr>
      </w:pPr>
    </w:p>
    <w:p w14:paraId="3A8A96DD">
      <w:pPr>
        <w:pStyle w:val="8"/>
        <w:spacing w:line="360" w:lineRule="auto"/>
        <w:ind w:firstLine="420"/>
        <w:rPr>
          <w:rFonts w:ascii="宋体" w:hAnsi="宋体"/>
          <w:color w:val="auto"/>
          <w:highlight w:val="none"/>
        </w:rPr>
      </w:pPr>
      <w:bookmarkStart w:id="718" w:name="_Toc370459050"/>
      <w:bookmarkStart w:id="719" w:name="_Toc307478972"/>
      <w:bookmarkStart w:id="720" w:name="_Toc266998242"/>
      <w:bookmarkStart w:id="721" w:name="_Toc381776143"/>
      <w:bookmarkStart w:id="722" w:name="_Toc344282749"/>
      <w:bookmarkStart w:id="723" w:name="_Toc362883273"/>
      <w:bookmarkStart w:id="724" w:name="_Toc217819038"/>
      <w:r>
        <w:rPr>
          <w:rFonts w:ascii="宋体" w:hAnsi="宋体"/>
          <w:color w:val="auto"/>
          <w:highlight w:val="none"/>
        </w:rPr>
        <w:t>1 一般约定</w:t>
      </w:r>
      <w:bookmarkEnd w:id="718"/>
      <w:bookmarkEnd w:id="719"/>
      <w:bookmarkEnd w:id="720"/>
      <w:bookmarkEnd w:id="721"/>
      <w:bookmarkEnd w:id="722"/>
      <w:bookmarkEnd w:id="723"/>
      <w:bookmarkEnd w:id="724"/>
    </w:p>
    <w:p w14:paraId="53B2A65F">
      <w:pPr>
        <w:pStyle w:val="9"/>
        <w:tabs>
          <w:tab w:val="clear" w:pos="1008"/>
        </w:tabs>
        <w:snapToGrid w:val="0"/>
        <w:spacing w:before="0" w:after="0" w:line="360" w:lineRule="auto"/>
        <w:ind w:left="0" w:firstLine="0"/>
        <w:rPr>
          <w:color w:val="auto"/>
          <w:sz w:val="24"/>
          <w:highlight w:val="none"/>
        </w:rPr>
      </w:pPr>
      <w:r>
        <w:rPr>
          <w:color w:val="auto"/>
          <w:sz w:val="24"/>
          <w:highlight w:val="none"/>
        </w:rPr>
        <w:t>1.1 词语定义</w:t>
      </w:r>
    </w:p>
    <w:p w14:paraId="6766B73B">
      <w:pPr>
        <w:snapToGrid w:val="0"/>
        <w:spacing w:line="360" w:lineRule="auto"/>
        <w:ind w:firstLine="422" w:firstLineChars="200"/>
        <w:rPr>
          <w:b/>
          <w:snapToGrid w:val="0"/>
          <w:color w:val="auto"/>
          <w:highlight w:val="none"/>
        </w:rPr>
      </w:pPr>
      <w:r>
        <w:rPr>
          <w:b/>
          <w:snapToGrid w:val="0"/>
          <w:color w:val="auto"/>
          <w:highlight w:val="none"/>
        </w:rPr>
        <w:t>1.1.2 合同当事人和人员</w:t>
      </w:r>
    </w:p>
    <w:p w14:paraId="3404E0DA">
      <w:pPr>
        <w:tabs>
          <w:tab w:val="left" w:pos="360"/>
        </w:tabs>
        <w:snapToGrid w:val="0"/>
        <w:spacing w:line="360" w:lineRule="auto"/>
        <w:ind w:firstLine="420" w:firstLineChars="200"/>
        <w:rPr>
          <w:snapToGrid w:val="0"/>
          <w:color w:val="auto"/>
          <w:highlight w:val="none"/>
        </w:rPr>
      </w:pPr>
      <w:r>
        <w:rPr>
          <w:snapToGrid w:val="0"/>
          <w:color w:val="auto"/>
          <w:highlight w:val="none"/>
        </w:rPr>
        <w:t>1.1.2.2 发包人：</w:t>
      </w:r>
      <w:r>
        <w:rPr>
          <w:rFonts w:hint="eastAsia"/>
          <w:b/>
          <w:snapToGrid w:val="0"/>
          <w:color w:val="auto"/>
          <w:highlight w:val="none"/>
          <w:u w:val="single"/>
        </w:rPr>
        <w:t>浙江省钱塘江流域中心</w:t>
      </w:r>
      <w:r>
        <w:rPr>
          <w:snapToGrid w:val="0"/>
          <w:color w:val="auto"/>
          <w:highlight w:val="none"/>
        </w:rPr>
        <w:t>。</w:t>
      </w:r>
    </w:p>
    <w:p w14:paraId="483B6A06">
      <w:pPr>
        <w:snapToGrid w:val="0"/>
        <w:spacing w:line="360" w:lineRule="auto"/>
        <w:ind w:firstLine="420" w:firstLineChars="200"/>
        <w:rPr>
          <w:snapToGrid w:val="0"/>
          <w:color w:val="auto"/>
          <w:highlight w:val="none"/>
        </w:rPr>
      </w:pPr>
      <w:r>
        <w:rPr>
          <w:snapToGrid w:val="0"/>
          <w:color w:val="auto"/>
          <w:highlight w:val="none"/>
        </w:rPr>
        <w:t>1.1.2.3 承包人：</w:t>
      </w:r>
      <w:r>
        <w:rPr>
          <w:snapToGrid w:val="0"/>
          <w:color w:val="auto"/>
          <w:highlight w:val="none"/>
          <w:u w:val="single"/>
        </w:rPr>
        <w:t xml:space="preserve">                        </w:t>
      </w:r>
      <w:r>
        <w:rPr>
          <w:snapToGrid w:val="0"/>
          <w:color w:val="auto"/>
          <w:highlight w:val="none"/>
        </w:rPr>
        <w:t>（签约后填入）。</w:t>
      </w:r>
    </w:p>
    <w:p w14:paraId="4EFA40D3">
      <w:pPr>
        <w:snapToGrid w:val="0"/>
        <w:spacing w:line="360" w:lineRule="auto"/>
        <w:ind w:firstLine="420" w:firstLineChars="200"/>
        <w:rPr>
          <w:snapToGrid w:val="0"/>
          <w:color w:val="auto"/>
          <w:highlight w:val="none"/>
        </w:rPr>
      </w:pPr>
      <w:r>
        <w:rPr>
          <w:snapToGrid w:val="0"/>
          <w:color w:val="auto"/>
          <w:highlight w:val="none"/>
        </w:rPr>
        <w:t>1.1.2.5 分包人：</w:t>
      </w:r>
      <w:r>
        <w:rPr>
          <w:snapToGrid w:val="0"/>
          <w:color w:val="auto"/>
          <w:highlight w:val="none"/>
          <w:u w:val="single"/>
        </w:rPr>
        <w:t xml:space="preserve">          </w:t>
      </w:r>
      <w:r>
        <w:rPr>
          <w:rFonts w:hint="eastAsia"/>
          <w:snapToGrid w:val="0"/>
          <w:color w:val="auto"/>
          <w:highlight w:val="none"/>
          <w:u w:val="single"/>
        </w:rPr>
        <w:t xml:space="preserve">    </w:t>
      </w:r>
      <w:r>
        <w:rPr>
          <w:snapToGrid w:val="0"/>
          <w:color w:val="auto"/>
          <w:highlight w:val="none"/>
          <w:u w:val="single"/>
        </w:rPr>
        <w:t xml:space="preserve">          </w:t>
      </w:r>
      <w:r>
        <w:rPr>
          <w:snapToGrid w:val="0"/>
          <w:color w:val="auto"/>
          <w:highlight w:val="none"/>
        </w:rPr>
        <w:t>（签约后填入）。</w:t>
      </w:r>
    </w:p>
    <w:p w14:paraId="5C6F13DC">
      <w:pPr>
        <w:snapToGrid w:val="0"/>
        <w:spacing w:line="360" w:lineRule="auto"/>
        <w:ind w:firstLine="420" w:firstLineChars="200"/>
        <w:rPr>
          <w:snapToGrid w:val="0"/>
          <w:color w:val="auto"/>
          <w:highlight w:val="none"/>
        </w:rPr>
      </w:pPr>
      <w:r>
        <w:rPr>
          <w:snapToGrid w:val="0"/>
          <w:color w:val="auto"/>
          <w:highlight w:val="none"/>
        </w:rPr>
        <w:t>1.1.2.6 监理人：</w:t>
      </w:r>
      <w:r>
        <w:rPr>
          <w:snapToGrid w:val="0"/>
          <w:color w:val="auto"/>
          <w:highlight w:val="none"/>
          <w:u w:val="single"/>
        </w:rPr>
        <w:t xml:space="preserve">                        </w:t>
      </w:r>
      <w:r>
        <w:rPr>
          <w:rFonts w:hint="eastAsia"/>
          <w:snapToGrid w:val="0"/>
          <w:color w:val="auto"/>
          <w:highlight w:val="none"/>
          <w:u w:val="single"/>
        </w:rPr>
        <w:t>（仅对海塘零星维修开展监理）</w:t>
      </w:r>
      <w:r>
        <w:rPr>
          <w:snapToGrid w:val="0"/>
          <w:color w:val="auto"/>
          <w:highlight w:val="none"/>
        </w:rPr>
        <w:t>。</w:t>
      </w:r>
    </w:p>
    <w:p w14:paraId="286C07DA">
      <w:pPr>
        <w:snapToGrid w:val="0"/>
        <w:spacing w:line="360" w:lineRule="auto"/>
        <w:ind w:firstLine="422" w:firstLineChars="200"/>
        <w:rPr>
          <w:b/>
          <w:snapToGrid w:val="0"/>
          <w:color w:val="auto"/>
          <w:highlight w:val="none"/>
        </w:rPr>
      </w:pPr>
      <w:r>
        <w:rPr>
          <w:b/>
          <w:snapToGrid w:val="0"/>
          <w:color w:val="auto"/>
          <w:highlight w:val="none"/>
        </w:rPr>
        <w:t>1.1.3 工程和设备</w:t>
      </w:r>
    </w:p>
    <w:p w14:paraId="1DD15731">
      <w:pPr>
        <w:snapToGrid w:val="0"/>
        <w:spacing w:line="360" w:lineRule="auto"/>
        <w:ind w:firstLine="420" w:firstLineChars="200"/>
        <w:rPr>
          <w:snapToGrid w:val="0"/>
          <w:color w:val="auto"/>
          <w:highlight w:val="none"/>
        </w:rPr>
      </w:pPr>
      <w:bookmarkStart w:id="725" w:name="_Toc414263571"/>
      <w:bookmarkStart w:id="726" w:name="_Toc405979899"/>
      <w:r>
        <w:rPr>
          <w:snapToGrid w:val="0"/>
          <w:color w:val="auto"/>
          <w:highlight w:val="none"/>
        </w:rPr>
        <w:t>1.1.3.4 单位工程：</w:t>
      </w:r>
      <w:r>
        <w:rPr>
          <w:rFonts w:hint="eastAsia"/>
          <w:snapToGrid w:val="0"/>
          <w:color w:val="auto"/>
          <w:highlight w:val="none"/>
          <w:u w:val="single"/>
        </w:rPr>
        <w:t xml:space="preserve"> 海塘零星维修划分</w:t>
      </w:r>
      <w:r>
        <w:rPr>
          <w:rFonts w:hint="eastAsia"/>
          <w:snapToGrid w:val="0"/>
          <w:color w:val="auto"/>
          <w:highlight w:val="none"/>
          <w:u w:val="single"/>
          <w:lang w:eastAsia="zh-CN"/>
        </w:rPr>
        <w:t>四</w:t>
      </w:r>
      <w:r>
        <w:rPr>
          <w:rFonts w:hint="eastAsia"/>
          <w:snapToGrid w:val="0"/>
          <w:color w:val="auto"/>
          <w:highlight w:val="none"/>
          <w:u w:val="single"/>
        </w:rPr>
        <w:t>个单位工程</w:t>
      </w:r>
      <w:bookmarkEnd w:id="725"/>
      <w:bookmarkEnd w:id="726"/>
    </w:p>
    <w:p w14:paraId="7BBB2CE3">
      <w:pPr>
        <w:snapToGrid w:val="0"/>
        <w:spacing w:line="360" w:lineRule="auto"/>
        <w:ind w:firstLine="422" w:firstLineChars="200"/>
        <w:rPr>
          <w:b/>
          <w:snapToGrid w:val="0"/>
          <w:color w:val="auto"/>
          <w:highlight w:val="none"/>
        </w:rPr>
      </w:pPr>
      <w:r>
        <w:rPr>
          <w:b/>
          <w:snapToGrid w:val="0"/>
          <w:color w:val="auto"/>
          <w:highlight w:val="none"/>
        </w:rPr>
        <w:t>1.1.4 日期</w:t>
      </w:r>
    </w:p>
    <w:p w14:paraId="2E99FF7B">
      <w:pPr>
        <w:snapToGrid w:val="0"/>
        <w:spacing w:line="360" w:lineRule="auto"/>
        <w:ind w:firstLine="420" w:firstLineChars="200"/>
        <w:rPr>
          <w:snapToGrid w:val="0"/>
          <w:color w:val="auto"/>
          <w:highlight w:val="none"/>
        </w:rPr>
      </w:pPr>
      <w:bookmarkStart w:id="727" w:name="_Toc414263572"/>
      <w:bookmarkStart w:id="728" w:name="_Toc405979900"/>
      <w:r>
        <w:rPr>
          <w:snapToGrid w:val="0"/>
          <w:color w:val="auto"/>
          <w:highlight w:val="none"/>
        </w:rPr>
        <w:t>1.1.4.5 缺陷责任期（工程质量保修期）：</w:t>
      </w:r>
      <w:bookmarkStart w:id="729" w:name="_Toc118022200"/>
      <w:bookmarkStart w:id="730" w:name="_Toc113763821"/>
      <w:bookmarkStart w:id="731" w:name="_Toc134275845"/>
      <w:bookmarkStart w:id="732" w:name="_Toc140459440"/>
      <w:bookmarkStart w:id="733" w:name="_Toc212607207"/>
      <w:bookmarkStart w:id="734" w:name="_Toc140459354"/>
      <w:r>
        <w:rPr>
          <w:snapToGrid w:val="0"/>
          <w:color w:val="auto"/>
          <w:highlight w:val="none"/>
        </w:rPr>
        <w:t>为</w:t>
      </w:r>
      <w:r>
        <w:rPr>
          <w:rFonts w:hint="eastAsia"/>
          <w:snapToGrid w:val="0"/>
          <w:color w:val="auto"/>
          <w:highlight w:val="none"/>
          <w:u w:val="single"/>
        </w:rPr>
        <w:t>1</w:t>
      </w:r>
      <w:r>
        <w:rPr>
          <w:snapToGrid w:val="0"/>
          <w:color w:val="auto"/>
          <w:highlight w:val="none"/>
        </w:rPr>
        <w:t>年。</w:t>
      </w:r>
      <w:bookmarkEnd w:id="727"/>
      <w:bookmarkEnd w:id="728"/>
    </w:p>
    <w:p w14:paraId="1FD78B05">
      <w:pPr>
        <w:snapToGrid w:val="0"/>
        <w:spacing w:line="360" w:lineRule="auto"/>
        <w:ind w:firstLine="422" w:firstLineChars="200"/>
        <w:rPr>
          <w:b/>
          <w:snapToGrid w:val="0"/>
          <w:color w:val="auto"/>
          <w:highlight w:val="none"/>
        </w:rPr>
      </w:pPr>
      <w:r>
        <w:rPr>
          <w:b/>
          <w:snapToGrid w:val="0"/>
          <w:color w:val="auto"/>
          <w:highlight w:val="none"/>
        </w:rPr>
        <w:t>1.1.6 其他</w:t>
      </w:r>
    </w:p>
    <w:p w14:paraId="491DEDB2">
      <w:pPr>
        <w:snapToGrid w:val="0"/>
        <w:spacing w:line="360" w:lineRule="auto"/>
        <w:ind w:firstLine="420" w:firstLineChars="200"/>
        <w:rPr>
          <w:rFonts w:hint="eastAsia"/>
          <w:snapToGrid w:val="0"/>
          <w:color w:val="auto"/>
          <w:highlight w:val="none"/>
        </w:rPr>
      </w:pPr>
      <w:r>
        <w:rPr>
          <w:snapToGrid w:val="0"/>
          <w:color w:val="auto"/>
          <w:highlight w:val="none"/>
        </w:rPr>
        <w:t xml:space="preserve">1.1.6.2 </w:t>
      </w:r>
      <w:r>
        <w:rPr>
          <w:rFonts w:hint="eastAsia"/>
          <w:snapToGrid w:val="0"/>
          <w:color w:val="auto"/>
          <w:highlight w:val="none"/>
        </w:rPr>
        <w:t>验收</w:t>
      </w:r>
    </w:p>
    <w:p w14:paraId="5C917403">
      <w:pPr>
        <w:snapToGrid w:val="0"/>
        <w:spacing w:line="360" w:lineRule="auto"/>
        <w:ind w:firstLine="420" w:firstLineChars="200"/>
        <w:rPr>
          <w:rFonts w:hint="eastAsia"/>
          <w:snapToGrid w:val="0"/>
          <w:color w:val="auto"/>
          <w:highlight w:val="none"/>
        </w:rPr>
      </w:pPr>
      <w:r>
        <w:rPr>
          <w:rFonts w:hint="eastAsia"/>
          <w:snapToGrid w:val="0"/>
          <w:color w:val="auto"/>
          <w:highlight w:val="none"/>
        </w:rPr>
        <w:t>海塘零星维修参照</w:t>
      </w:r>
      <w:r>
        <w:rPr>
          <w:snapToGrid w:val="0"/>
          <w:color w:val="auto"/>
          <w:highlight w:val="none"/>
        </w:rPr>
        <w:t>《水利水电建设工程验收规程》</w:t>
      </w:r>
      <w:r>
        <w:rPr>
          <w:rFonts w:hint="eastAsia"/>
          <w:snapToGrid w:val="0"/>
          <w:color w:val="auto"/>
          <w:highlight w:val="none"/>
        </w:rPr>
        <w:t>进行；日常养护</w:t>
      </w:r>
      <w:r>
        <w:rPr>
          <w:rFonts w:hint="eastAsia" w:ascii="宋体" w:hAnsi="宋体" w:cs="宋体"/>
          <w:color w:val="auto"/>
          <w:szCs w:val="21"/>
          <w:highlight w:val="none"/>
        </w:rPr>
        <w:t>根据《</w:t>
      </w:r>
      <w:r>
        <w:rPr>
          <w:rFonts w:hint="eastAsia" w:ascii="宋体" w:hAnsi="宋体" w:cs="宋体"/>
          <w:bCs/>
          <w:color w:val="auto"/>
          <w:kern w:val="0"/>
          <w:szCs w:val="21"/>
          <w:highlight w:val="none"/>
        </w:rPr>
        <w:t>钱塘江省管海塘维修养护管理办法（试行）</w:t>
      </w:r>
      <w:r>
        <w:rPr>
          <w:rFonts w:hint="eastAsia" w:ascii="宋体" w:hAnsi="宋体" w:cs="宋体"/>
          <w:color w:val="auto"/>
          <w:szCs w:val="21"/>
          <w:highlight w:val="none"/>
          <w:lang w:val="zh-CN"/>
        </w:rPr>
        <w:t>》</w:t>
      </w:r>
      <w:r>
        <w:rPr>
          <w:rFonts w:hint="eastAsia" w:ascii="宋体" w:hAnsi="宋体" w:cs="宋体"/>
          <w:color w:val="auto"/>
          <w:szCs w:val="21"/>
          <w:highlight w:val="none"/>
        </w:rPr>
        <w:t>之规定进行；海塘巡查</w:t>
      </w:r>
      <w:r>
        <w:rPr>
          <w:rFonts w:hint="eastAsia" w:ascii="宋体" w:hAnsi="宋体" w:cs="宋体"/>
          <w:color w:val="auto"/>
          <w:szCs w:val="21"/>
          <w:highlight w:val="none"/>
          <w:lang w:eastAsia="zh-CN"/>
        </w:rPr>
        <w:t>等</w:t>
      </w:r>
      <w:r>
        <w:rPr>
          <w:rFonts w:hint="eastAsia" w:ascii="宋体" w:hAnsi="宋体" w:cs="宋体"/>
          <w:color w:val="auto"/>
          <w:szCs w:val="21"/>
          <w:highlight w:val="none"/>
        </w:rPr>
        <w:t>由采购人组织验收。</w:t>
      </w:r>
    </w:p>
    <w:p w14:paraId="75C505BA">
      <w:pPr>
        <w:pStyle w:val="9"/>
        <w:tabs>
          <w:tab w:val="clear" w:pos="1008"/>
        </w:tabs>
        <w:snapToGrid w:val="0"/>
        <w:spacing w:before="0" w:after="0" w:line="360" w:lineRule="auto"/>
        <w:ind w:left="0" w:firstLine="0"/>
        <w:rPr>
          <w:color w:val="auto"/>
          <w:sz w:val="24"/>
          <w:highlight w:val="none"/>
        </w:rPr>
      </w:pPr>
      <w:r>
        <w:rPr>
          <w:color w:val="auto"/>
          <w:sz w:val="24"/>
          <w:highlight w:val="none"/>
        </w:rPr>
        <w:t>1.4 合同文件的优先顺序</w:t>
      </w:r>
      <w:bookmarkEnd w:id="729"/>
      <w:bookmarkEnd w:id="730"/>
      <w:bookmarkEnd w:id="731"/>
      <w:bookmarkEnd w:id="732"/>
      <w:bookmarkEnd w:id="733"/>
      <w:bookmarkEnd w:id="734"/>
    </w:p>
    <w:p w14:paraId="718E89B9">
      <w:pPr>
        <w:snapToGrid w:val="0"/>
        <w:spacing w:line="360" w:lineRule="auto"/>
        <w:rPr>
          <w:snapToGrid w:val="0"/>
          <w:color w:val="auto"/>
          <w:highlight w:val="none"/>
        </w:rPr>
      </w:pPr>
      <w:r>
        <w:rPr>
          <w:snapToGrid w:val="0"/>
          <w:color w:val="auto"/>
          <w:highlight w:val="none"/>
        </w:rPr>
        <w:t xml:space="preserve">    除合同另有规定外，解释合同文件的优先顺序如下： </w:t>
      </w:r>
    </w:p>
    <w:p w14:paraId="37BF0DD2">
      <w:pPr>
        <w:snapToGrid w:val="0"/>
        <w:spacing w:line="360" w:lineRule="auto"/>
        <w:ind w:firstLine="420" w:firstLineChars="200"/>
        <w:rPr>
          <w:snapToGrid w:val="0"/>
          <w:color w:val="auto"/>
          <w:highlight w:val="none"/>
        </w:rPr>
      </w:pPr>
      <w:r>
        <w:rPr>
          <w:rFonts w:hint="eastAsia"/>
          <w:snapToGrid w:val="0"/>
          <w:color w:val="auto"/>
          <w:highlight w:val="none"/>
        </w:rPr>
        <w:t>⑴</w:t>
      </w:r>
      <w:r>
        <w:rPr>
          <w:snapToGrid w:val="0"/>
          <w:color w:val="auto"/>
          <w:highlight w:val="none"/>
        </w:rPr>
        <w:t xml:space="preserve"> 合同协议书（包括补充协议书）；</w:t>
      </w:r>
    </w:p>
    <w:p w14:paraId="60138741">
      <w:pPr>
        <w:snapToGrid w:val="0"/>
        <w:spacing w:line="360" w:lineRule="auto"/>
        <w:ind w:firstLine="420" w:firstLineChars="200"/>
        <w:rPr>
          <w:snapToGrid w:val="0"/>
          <w:color w:val="auto"/>
          <w:highlight w:val="none"/>
        </w:rPr>
      </w:pPr>
      <w:r>
        <w:rPr>
          <w:rFonts w:hint="eastAsia"/>
          <w:snapToGrid w:val="0"/>
          <w:color w:val="auto"/>
          <w:highlight w:val="none"/>
        </w:rPr>
        <w:t>⑵</w:t>
      </w:r>
      <w:r>
        <w:rPr>
          <w:snapToGrid w:val="0"/>
          <w:color w:val="auto"/>
          <w:highlight w:val="none"/>
        </w:rPr>
        <w:t xml:space="preserve"> 中标通知书；</w:t>
      </w:r>
    </w:p>
    <w:p w14:paraId="488C376F">
      <w:pPr>
        <w:snapToGrid w:val="0"/>
        <w:spacing w:line="360" w:lineRule="auto"/>
        <w:ind w:firstLine="420" w:firstLineChars="200"/>
        <w:rPr>
          <w:snapToGrid w:val="0"/>
          <w:color w:val="auto"/>
          <w:highlight w:val="none"/>
        </w:rPr>
      </w:pPr>
      <w:r>
        <w:rPr>
          <w:rFonts w:hint="eastAsia"/>
          <w:snapToGrid w:val="0"/>
          <w:color w:val="auto"/>
          <w:highlight w:val="none"/>
        </w:rPr>
        <w:t>⑶</w:t>
      </w:r>
      <w:r>
        <w:rPr>
          <w:snapToGrid w:val="0"/>
          <w:color w:val="auto"/>
          <w:highlight w:val="none"/>
        </w:rPr>
        <w:t xml:space="preserve"> 投标函及投标函附录；</w:t>
      </w:r>
    </w:p>
    <w:p w14:paraId="5AAB52F2">
      <w:pPr>
        <w:snapToGrid w:val="0"/>
        <w:spacing w:line="360" w:lineRule="auto"/>
        <w:ind w:firstLine="420" w:firstLineChars="200"/>
        <w:rPr>
          <w:snapToGrid w:val="0"/>
          <w:color w:val="auto"/>
          <w:highlight w:val="none"/>
        </w:rPr>
      </w:pPr>
      <w:r>
        <w:rPr>
          <w:rFonts w:hint="eastAsia"/>
          <w:snapToGrid w:val="0"/>
          <w:color w:val="auto"/>
          <w:highlight w:val="none"/>
        </w:rPr>
        <w:t>⑷</w:t>
      </w:r>
      <w:r>
        <w:rPr>
          <w:snapToGrid w:val="0"/>
          <w:color w:val="auto"/>
          <w:highlight w:val="none"/>
        </w:rPr>
        <w:t xml:space="preserve"> 招投标文件澄清问题、澄清问题的复函、补充通知等相关资料；</w:t>
      </w:r>
    </w:p>
    <w:p w14:paraId="0521DBEA">
      <w:pPr>
        <w:snapToGrid w:val="0"/>
        <w:spacing w:line="360" w:lineRule="auto"/>
        <w:ind w:firstLine="420" w:firstLineChars="200"/>
        <w:rPr>
          <w:snapToGrid w:val="0"/>
          <w:color w:val="auto"/>
          <w:highlight w:val="none"/>
        </w:rPr>
      </w:pPr>
      <w:r>
        <w:rPr>
          <w:rFonts w:hint="eastAsia"/>
          <w:snapToGrid w:val="0"/>
          <w:color w:val="auto"/>
          <w:highlight w:val="none"/>
        </w:rPr>
        <w:t>⑸</w:t>
      </w:r>
      <w:r>
        <w:rPr>
          <w:snapToGrid w:val="0"/>
          <w:color w:val="auto"/>
          <w:highlight w:val="none"/>
        </w:rPr>
        <w:t xml:space="preserve"> 专用合同条款；</w:t>
      </w:r>
    </w:p>
    <w:p w14:paraId="1153D14B">
      <w:pPr>
        <w:snapToGrid w:val="0"/>
        <w:spacing w:line="360" w:lineRule="auto"/>
        <w:ind w:firstLine="420" w:firstLineChars="200"/>
        <w:rPr>
          <w:snapToGrid w:val="0"/>
          <w:color w:val="auto"/>
          <w:highlight w:val="none"/>
        </w:rPr>
      </w:pPr>
      <w:r>
        <w:rPr>
          <w:rFonts w:hint="eastAsia"/>
          <w:snapToGrid w:val="0"/>
          <w:color w:val="auto"/>
          <w:highlight w:val="none"/>
        </w:rPr>
        <w:t>⑹</w:t>
      </w:r>
      <w:r>
        <w:rPr>
          <w:snapToGrid w:val="0"/>
          <w:color w:val="auto"/>
          <w:highlight w:val="none"/>
        </w:rPr>
        <w:t xml:space="preserve"> 通用合同条款；</w:t>
      </w:r>
    </w:p>
    <w:p w14:paraId="4EB4984C">
      <w:pPr>
        <w:snapToGrid w:val="0"/>
        <w:spacing w:line="360" w:lineRule="auto"/>
        <w:ind w:firstLine="420" w:firstLineChars="200"/>
        <w:rPr>
          <w:snapToGrid w:val="0"/>
          <w:color w:val="auto"/>
          <w:highlight w:val="none"/>
        </w:rPr>
      </w:pPr>
      <w:r>
        <w:rPr>
          <w:rFonts w:hint="eastAsia"/>
          <w:snapToGrid w:val="0"/>
          <w:color w:val="auto"/>
          <w:highlight w:val="none"/>
        </w:rPr>
        <w:t>⑺</w:t>
      </w:r>
      <w:r>
        <w:rPr>
          <w:snapToGrid w:val="0"/>
          <w:color w:val="auto"/>
          <w:highlight w:val="none"/>
        </w:rPr>
        <w:t xml:space="preserve"> 技术标准和要求；</w:t>
      </w:r>
    </w:p>
    <w:p w14:paraId="28F6898E">
      <w:pPr>
        <w:snapToGrid w:val="0"/>
        <w:spacing w:line="360" w:lineRule="auto"/>
        <w:ind w:firstLine="420" w:firstLineChars="200"/>
        <w:rPr>
          <w:snapToGrid w:val="0"/>
          <w:color w:val="auto"/>
          <w:highlight w:val="none"/>
        </w:rPr>
      </w:pPr>
      <w:r>
        <w:rPr>
          <w:rFonts w:hint="eastAsia"/>
          <w:snapToGrid w:val="0"/>
          <w:color w:val="auto"/>
          <w:highlight w:val="none"/>
        </w:rPr>
        <w:t>⑻</w:t>
      </w:r>
      <w:r>
        <w:rPr>
          <w:snapToGrid w:val="0"/>
          <w:color w:val="auto"/>
          <w:highlight w:val="none"/>
        </w:rPr>
        <w:t xml:space="preserve"> 图纸；</w:t>
      </w:r>
    </w:p>
    <w:p w14:paraId="3ABD430F">
      <w:pPr>
        <w:snapToGrid w:val="0"/>
        <w:spacing w:line="360" w:lineRule="auto"/>
        <w:ind w:firstLine="420" w:firstLineChars="200"/>
        <w:rPr>
          <w:rFonts w:hint="eastAsia"/>
          <w:snapToGrid w:val="0"/>
          <w:color w:val="auto"/>
          <w:highlight w:val="none"/>
        </w:rPr>
      </w:pPr>
      <w:r>
        <w:rPr>
          <w:rFonts w:hint="eastAsia"/>
          <w:snapToGrid w:val="0"/>
          <w:color w:val="auto"/>
          <w:highlight w:val="none"/>
        </w:rPr>
        <w:t>⑼</w:t>
      </w:r>
      <w:r>
        <w:rPr>
          <w:snapToGrid w:val="0"/>
          <w:color w:val="auto"/>
          <w:highlight w:val="none"/>
        </w:rPr>
        <w:t xml:space="preserve"> 已标价的工程量清单</w:t>
      </w:r>
      <w:r>
        <w:rPr>
          <w:rFonts w:hint="eastAsia"/>
          <w:snapToGrid w:val="0"/>
          <w:color w:val="auto"/>
          <w:highlight w:val="none"/>
        </w:rPr>
        <w:t>；</w:t>
      </w:r>
    </w:p>
    <w:p w14:paraId="41D9DEAA">
      <w:pPr>
        <w:snapToGrid w:val="0"/>
        <w:spacing w:line="360" w:lineRule="auto"/>
        <w:ind w:firstLine="420" w:firstLineChars="200"/>
        <w:rPr>
          <w:snapToGrid w:val="0"/>
          <w:color w:val="auto"/>
          <w:highlight w:val="none"/>
        </w:rPr>
      </w:pPr>
      <w:r>
        <w:rPr>
          <w:rFonts w:hint="eastAsia"/>
          <w:snapToGrid w:val="0"/>
          <w:color w:val="auto"/>
          <w:highlight w:val="none"/>
        </w:rPr>
        <w:t>⑽</w:t>
      </w:r>
      <w:r>
        <w:rPr>
          <w:snapToGrid w:val="0"/>
          <w:color w:val="auto"/>
          <w:highlight w:val="none"/>
        </w:rPr>
        <w:t xml:space="preserve"> 经双方确认进入合同的其他文件。</w:t>
      </w:r>
    </w:p>
    <w:p w14:paraId="540EFFD9">
      <w:pPr>
        <w:pStyle w:val="9"/>
        <w:tabs>
          <w:tab w:val="clear" w:pos="1008"/>
        </w:tabs>
        <w:snapToGrid w:val="0"/>
        <w:spacing w:before="0" w:after="0" w:line="360" w:lineRule="auto"/>
        <w:ind w:left="0" w:firstLine="0"/>
        <w:rPr>
          <w:color w:val="auto"/>
          <w:sz w:val="24"/>
          <w:highlight w:val="none"/>
        </w:rPr>
      </w:pPr>
      <w:bookmarkStart w:id="735" w:name="_Toc217819044"/>
      <w:r>
        <w:rPr>
          <w:color w:val="auto"/>
          <w:sz w:val="24"/>
          <w:highlight w:val="none"/>
        </w:rPr>
        <w:t>1.7 联络</w:t>
      </w:r>
    </w:p>
    <w:p w14:paraId="39490258">
      <w:pPr>
        <w:snapToGrid w:val="0"/>
        <w:spacing w:line="360" w:lineRule="auto"/>
        <w:ind w:firstLine="420" w:firstLineChars="200"/>
        <w:rPr>
          <w:rFonts w:hint="eastAsia"/>
          <w:snapToGrid w:val="0"/>
          <w:color w:val="auto"/>
          <w:highlight w:val="none"/>
        </w:rPr>
      </w:pPr>
      <w:r>
        <w:rPr>
          <w:snapToGrid w:val="0"/>
          <w:color w:val="auto"/>
          <w:highlight w:val="none"/>
        </w:rPr>
        <w:t>1.7.2 来往函件均应按技术标准和要求（合同技术条款）约定的期限送达</w:t>
      </w:r>
      <w:r>
        <w:rPr>
          <w:rFonts w:hint="eastAsia"/>
          <w:b/>
          <w:snapToGrid w:val="0"/>
          <w:color w:val="auto"/>
          <w:highlight w:val="none"/>
          <w:u w:val="single"/>
        </w:rPr>
        <w:t>浙江省钱塘江流域中心</w:t>
      </w:r>
      <w:r>
        <w:rPr>
          <w:snapToGrid w:val="0"/>
          <w:color w:val="auto"/>
          <w:highlight w:val="none"/>
        </w:rPr>
        <w:t>。</w:t>
      </w:r>
    </w:p>
    <w:p w14:paraId="43D31393">
      <w:pPr>
        <w:pStyle w:val="8"/>
        <w:spacing w:line="360" w:lineRule="auto"/>
        <w:ind w:firstLine="420"/>
        <w:rPr>
          <w:rFonts w:ascii="宋体" w:hAnsi="宋体"/>
          <w:color w:val="auto"/>
          <w:highlight w:val="none"/>
        </w:rPr>
      </w:pPr>
      <w:bookmarkStart w:id="736" w:name="_Toc362883274"/>
      <w:bookmarkStart w:id="737" w:name="_Toc344282750"/>
      <w:bookmarkStart w:id="738" w:name="_Toc266998243"/>
      <w:bookmarkStart w:id="739" w:name="_Toc370459051"/>
      <w:bookmarkStart w:id="740" w:name="_Toc381776144"/>
      <w:bookmarkStart w:id="741" w:name="_Toc307478973"/>
      <w:r>
        <w:rPr>
          <w:rFonts w:ascii="宋体" w:hAnsi="宋体"/>
          <w:color w:val="auto"/>
          <w:highlight w:val="none"/>
        </w:rPr>
        <w:t>2 发包人义务</w:t>
      </w:r>
      <w:bookmarkEnd w:id="735"/>
      <w:bookmarkEnd w:id="736"/>
      <w:bookmarkEnd w:id="737"/>
      <w:bookmarkEnd w:id="738"/>
      <w:bookmarkEnd w:id="739"/>
      <w:bookmarkEnd w:id="740"/>
      <w:bookmarkEnd w:id="741"/>
    </w:p>
    <w:p w14:paraId="7FF89052">
      <w:pPr>
        <w:pStyle w:val="9"/>
        <w:tabs>
          <w:tab w:val="clear" w:pos="1008"/>
        </w:tabs>
        <w:snapToGrid w:val="0"/>
        <w:spacing w:before="0" w:after="0" w:line="360" w:lineRule="auto"/>
        <w:ind w:left="0" w:firstLine="0"/>
        <w:rPr>
          <w:color w:val="auto"/>
          <w:sz w:val="24"/>
          <w:highlight w:val="none"/>
        </w:rPr>
      </w:pPr>
      <w:bookmarkStart w:id="742" w:name="_Toc211414960"/>
      <w:r>
        <w:rPr>
          <w:color w:val="auto"/>
          <w:sz w:val="24"/>
          <w:highlight w:val="none"/>
        </w:rPr>
        <w:t>2.3 提供施工场地</w:t>
      </w:r>
    </w:p>
    <w:bookmarkEnd w:id="742"/>
    <w:p w14:paraId="0C6D1EA8">
      <w:pPr>
        <w:snapToGrid w:val="0"/>
        <w:spacing w:line="360" w:lineRule="auto"/>
        <w:ind w:firstLine="420" w:firstLineChars="200"/>
        <w:rPr>
          <w:rFonts w:hint="eastAsia"/>
          <w:snapToGrid w:val="0"/>
          <w:color w:val="auto"/>
          <w:highlight w:val="none"/>
        </w:rPr>
      </w:pPr>
      <w:r>
        <w:rPr>
          <w:snapToGrid w:val="0"/>
          <w:color w:val="auto"/>
          <w:highlight w:val="none"/>
        </w:rPr>
        <w:t>2.3.2 发包人提供的用地范围为：</w:t>
      </w:r>
      <w:r>
        <w:rPr>
          <w:rFonts w:hint="eastAsia"/>
          <w:color w:val="auto"/>
          <w:highlight w:val="none"/>
          <w:u w:val="single"/>
        </w:rPr>
        <w:t>/</w:t>
      </w:r>
      <w:r>
        <w:rPr>
          <w:snapToGrid w:val="0"/>
          <w:color w:val="auto"/>
          <w:highlight w:val="none"/>
        </w:rPr>
        <w:t>。</w:t>
      </w:r>
    </w:p>
    <w:p w14:paraId="5CD5D210">
      <w:pPr>
        <w:pStyle w:val="8"/>
        <w:spacing w:line="360" w:lineRule="auto"/>
        <w:ind w:firstLine="420"/>
        <w:rPr>
          <w:rFonts w:ascii="宋体" w:hAnsi="宋体"/>
          <w:color w:val="auto"/>
          <w:highlight w:val="none"/>
        </w:rPr>
      </w:pPr>
      <w:bookmarkStart w:id="743" w:name="_Toc362883275"/>
      <w:bookmarkStart w:id="744" w:name="_Toc307478974"/>
      <w:bookmarkStart w:id="745" w:name="_Toc370459052"/>
      <w:bookmarkStart w:id="746" w:name="_Toc217819045"/>
      <w:bookmarkStart w:id="747" w:name="_Toc381776145"/>
      <w:bookmarkStart w:id="748" w:name="_Toc344282751"/>
      <w:bookmarkStart w:id="749" w:name="_Toc266998244"/>
      <w:r>
        <w:rPr>
          <w:rFonts w:ascii="宋体" w:hAnsi="宋体"/>
          <w:color w:val="auto"/>
          <w:highlight w:val="none"/>
        </w:rPr>
        <w:t>3 监理人</w:t>
      </w:r>
      <w:bookmarkEnd w:id="743"/>
      <w:bookmarkEnd w:id="744"/>
      <w:bookmarkEnd w:id="745"/>
      <w:bookmarkEnd w:id="746"/>
      <w:bookmarkEnd w:id="747"/>
      <w:bookmarkEnd w:id="748"/>
      <w:bookmarkEnd w:id="749"/>
    </w:p>
    <w:p w14:paraId="011D8E98">
      <w:pPr>
        <w:pStyle w:val="9"/>
        <w:tabs>
          <w:tab w:val="clear" w:pos="1008"/>
        </w:tabs>
        <w:snapToGrid w:val="0"/>
        <w:spacing w:before="0" w:after="0" w:line="360" w:lineRule="auto"/>
        <w:ind w:left="0" w:firstLine="0"/>
        <w:rPr>
          <w:color w:val="auto"/>
          <w:sz w:val="24"/>
          <w:highlight w:val="none"/>
        </w:rPr>
      </w:pPr>
      <w:bookmarkStart w:id="750" w:name="_Toc140459359"/>
      <w:bookmarkStart w:id="751" w:name="_Toc134275850"/>
      <w:bookmarkStart w:id="752" w:name="_Toc118022205"/>
      <w:bookmarkStart w:id="753" w:name="_Toc113763826"/>
      <w:bookmarkStart w:id="754" w:name="_Toc211414965"/>
      <w:bookmarkStart w:id="755" w:name="_Toc140459445"/>
      <w:r>
        <w:rPr>
          <w:color w:val="auto"/>
          <w:sz w:val="24"/>
          <w:highlight w:val="none"/>
        </w:rPr>
        <w:t xml:space="preserve">3.1 </w:t>
      </w:r>
      <w:bookmarkEnd w:id="750"/>
      <w:bookmarkEnd w:id="751"/>
      <w:bookmarkEnd w:id="752"/>
      <w:bookmarkEnd w:id="753"/>
      <w:bookmarkEnd w:id="754"/>
      <w:bookmarkEnd w:id="755"/>
      <w:bookmarkStart w:id="756" w:name="_Toc118022206"/>
      <w:bookmarkStart w:id="757" w:name="_Toc113763827"/>
      <w:r>
        <w:rPr>
          <w:color w:val="auto"/>
          <w:sz w:val="24"/>
          <w:highlight w:val="none"/>
        </w:rPr>
        <w:t>监理人的职责和权力</w:t>
      </w:r>
      <w:bookmarkEnd w:id="756"/>
      <w:bookmarkEnd w:id="757"/>
    </w:p>
    <w:p w14:paraId="719870E7">
      <w:pPr>
        <w:snapToGrid w:val="0"/>
        <w:spacing w:line="360" w:lineRule="auto"/>
        <w:ind w:firstLine="420" w:firstLineChars="200"/>
        <w:rPr>
          <w:rFonts w:hint="eastAsia"/>
          <w:snapToGrid w:val="0"/>
          <w:color w:val="auto"/>
          <w:highlight w:val="none"/>
        </w:rPr>
      </w:pPr>
      <w:r>
        <w:rPr>
          <w:snapToGrid w:val="0"/>
          <w:color w:val="auto"/>
          <w:highlight w:val="none"/>
        </w:rPr>
        <w:t>3.1.1 监理人</w:t>
      </w:r>
      <w:r>
        <w:rPr>
          <w:rFonts w:hint="eastAsia"/>
          <w:snapToGrid w:val="0"/>
          <w:color w:val="auto"/>
          <w:highlight w:val="none"/>
        </w:rPr>
        <w:t>在行使下列权力前</w:t>
      </w:r>
      <w:r>
        <w:rPr>
          <w:snapToGrid w:val="0"/>
          <w:color w:val="auto"/>
          <w:highlight w:val="none"/>
        </w:rPr>
        <w:t>须</w:t>
      </w:r>
      <w:r>
        <w:rPr>
          <w:rFonts w:hint="eastAsia"/>
          <w:snapToGrid w:val="0"/>
          <w:color w:val="auto"/>
          <w:highlight w:val="none"/>
        </w:rPr>
        <w:t>得到</w:t>
      </w:r>
      <w:r>
        <w:rPr>
          <w:snapToGrid w:val="0"/>
          <w:color w:val="auto"/>
          <w:highlight w:val="none"/>
        </w:rPr>
        <w:t>发包人</w:t>
      </w:r>
      <w:r>
        <w:rPr>
          <w:rFonts w:hint="eastAsia"/>
          <w:snapToGrid w:val="0"/>
          <w:color w:val="auto"/>
          <w:highlight w:val="none"/>
        </w:rPr>
        <w:t>的</w:t>
      </w:r>
      <w:r>
        <w:rPr>
          <w:snapToGrid w:val="0"/>
          <w:color w:val="auto"/>
          <w:highlight w:val="none"/>
        </w:rPr>
        <w:t>事先批准：</w:t>
      </w:r>
    </w:p>
    <w:p w14:paraId="4986A925">
      <w:pPr>
        <w:snapToGrid w:val="0"/>
        <w:spacing w:line="360" w:lineRule="auto"/>
        <w:ind w:firstLine="420" w:firstLineChars="200"/>
        <w:rPr>
          <w:snapToGrid w:val="0"/>
          <w:color w:val="auto"/>
          <w:highlight w:val="none"/>
        </w:rPr>
      </w:pPr>
      <w:r>
        <w:rPr>
          <w:rFonts w:hint="eastAsia"/>
          <w:snapToGrid w:val="0"/>
          <w:color w:val="auto"/>
          <w:highlight w:val="none"/>
        </w:rPr>
        <w:t>（1）</w:t>
      </w:r>
      <w:r>
        <w:rPr>
          <w:snapToGrid w:val="0"/>
          <w:color w:val="auto"/>
          <w:highlight w:val="none"/>
          <w:u w:val="single"/>
        </w:rPr>
        <w:t xml:space="preserve"> 按第11.3款规定，确定延长完工期限</w:t>
      </w:r>
      <w:r>
        <w:rPr>
          <w:rFonts w:hint="eastAsia"/>
          <w:snapToGrid w:val="0"/>
          <w:color w:val="auto"/>
          <w:highlight w:val="none"/>
          <w:u w:val="single"/>
        </w:rPr>
        <w:t xml:space="preserve"> </w:t>
      </w:r>
      <w:r>
        <w:rPr>
          <w:snapToGrid w:val="0"/>
          <w:color w:val="auto"/>
          <w:highlight w:val="none"/>
        </w:rPr>
        <w:t>；</w:t>
      </w:r>
    </w:p>
    <w:p w14:paraId="5DB7DAB4">
      <w:pPr>
        <w:snapToGrid w:val="0"/>
        <w:spacing w:line="360" w:lineRule="auto"/>
        <w:ind w:firstLine="420" w:firstLineChars="200"/>
        <w:rPr>
          <w:snapToGrid w:val="0"/>
          <w:color w:val="auto"/>
          <w:highlight w:val="none"/>
        </w:rPr>
      </w:pPr>
      <w:r>
        <w:rPr>
          <w:rFonts w:hint="eastAsia"/>
          <w:snapToGrid w:val="0"/>
          <w:color w:val="auto"/>
          <w:highlight w:val="none"/>
        </w:rPr>
        <w:t>（2）</w:t>
      </w:r>
      <w:r>
        <w:rPr>
          <w:snapToGrid w:val="0"/>
          <w:color w:val="auto"/>
          <w:highlight w:val="none"/>
          <w:u w:val="single"/>
        </w:rPr>
        <w:t xml:space="preserve"> 按第15.6条规定，批准暂列金额的使用</w:t>
      </w:r>
      <w:r>
        <w:rPr>
          <w:rFonts w:hint="eastAsia"/>
          <w:snapToGrid w:val="0"/>
          <w:color w:val="auto"/>
          <w:highlight w:val="none"/>
          <w:u w:val="single"/>
        </w:rPr>
        <w:t xml:space="preserve"> </w:t>
      </w:r>
      <w:r>
        <w:rPr>
          <w:snapToGrid w:val="0"/>
          <w:color w:val="auto"/>
          <w:highlight w:val="none"/>
        </w:rPr>
        <w:t>；</w:t>
      </w:r>
    </w:p>
    <w:p w14:paraId="67E8D762">
      <w:pPr>
        <w:pStyle w:val="8"/>
        <w:spacing w:line="360" w:lineRule="auto"/>
        <w:ind w:firstLine="420"/>
        <w:rPr>
          <w:rFonts w:ascii="宋体" w:hAnsi="宋体"/>
          <w:color w:val="auto"/>
          <w:highlight w:val="none"/>
        </w:rPr>
      </w:pPr>
      <w:bookmarkStart w:id="758" w:name="_Toc259456738"/>
      <w:bookmarkStart w:id="759" w:name="_Toc370459053"/>
      <w:bookmarkStart w:id="760" w:name="_Toc307478975"/>
      <w:bookmarkStart w:id="761" w:name="_Toc344282752"/>
      <w:bookmarkStart w:id="762" w:name="_Toc362883276"/>
      <w:bookmarkStart w:id="763" w:name="_Toc266998245"/>
      <w:bookmarkStart w:id="764" w:name="_Toc381776146"/>
      <w:bookmarkStart w:id="765" w:name="_Toc259451999"/>
      <w:r>
        <w:rPr>
          <w:rFonts w:ascii="宋体" w:hAnsi="宋体"/>
          <w:color w:val="auto"/>
          <w:highlight w:val="none"/>
        </w:rPr>
        <w:t>4 承包人</w:t>
      </w:r>
      <w:bookmarkEnd w:id="758"/>
      <w:bookmarkEnd w:id="759"/>
      <w:bookmarkEnd w:id="760"/>
      <w:bookmarkEnd w:id="761"/>
      <w:bookmarkEnd w:id="762"/>
      <w:bookmarkEnd w:id="763"/>
      <w:bookmarkEnd w:id="764"/>
      <w:bookmarkEnd w:id="765"/>
    </w:p>
    <w:p w14:paraId="51E6E825">
      <w:pPr>
        <w:pStyle w:val="9"/>
        <w:tabs>
          <w:tab w:val="clear" w:pos="1008"/>
        </w:tabs>
        <w:snapToGrid w:val="0"/>
        <w:spacing w:before="0" w:after="0" w:line="360" w:lineRule="auto"/>
        <w:ind w:left="0" w:firstLine="0"/>
        <w:rPr>
          <w:color w:val="auto"/>
          <w:sz w:val="24"/>
          <w:highlight w:val="none"/>
        </w:rPr>
      </w:pPr>
      <w:r>
        <w:rPr>
          <w:color w:val="auto"/>
          <w:sz w:val="24"/>
          <w:highlight w:val="none"/>
        </w:rPr>
        <w:t>4.1 承包人一般义务</w:t>
      </w:r>
    </w:p>
    <w:p w14:paraId="15505349">
      <w:pPr>
        <w:snapToGrid w:val="0"/>
        <w:spacing w:line="360" w:lineRule="auto"/>
        <w:ind w:firstLine="420" w:firstLineChars="200"/>
        <w:rPr>
          <w:snapToGrid w:val="0"/>
          <w:color w:val="auto"/>
          <w:highlight w:val="none"/>
        </w:rPr>
      </w:pPr>
      <w:r>
        <w:rPr>
          <w:snapToGrid w:val="0"/>
          <w:color w:val="auto"/>
          <w:highlight w:val="none"/>
        </w:rPr>
        <w:t>4.1.10 其它义务</w:t>
      </w:r>
    </w:p>
    <w:p w14:paraId="5A45F93F">
      <w:pPr>
        <w:tabs>
          <w:tab w:val="left" w:pos="2790"/>
        </w:tabs>
        <w:snapToGrid w:val="0"/>
        <w:spacing w:line="360" w:lineRule="auto"/>
        <w:ind w:firstLine="420" w:firstLineChars="200"/>
        <w:rPr>
          <w:rFonts w:hint="eastAsia"/>
          <w:snapToGrid w:val="0"/>
          <w:color w:val="auto"/>
          <w:highlight w:val="none"/>
        </w:rPr>
      </w:pPr>
      <w:r>
        <w:rPr>
          <w:rFonts w:hint="eastAsia"/>
          <w:snapToGrid w:val="0"/>
          <w:color w:val="auto"/>
          <w:highlight w:val="none"/>
          <w:u w:val="single"/>
        </w:rPr>
        <w:t>（1）承包人应按有关规定自行落实为完成本工程需临时占用征地红线范围以外的土地，并办理相关手续，所发生的的费用由承包人自行承担，并包括在报价中，发包人提供必要的协调，但发包人的协调并不减轻或免除承包人的义务。临时占地退还前，承包人应自费恢复到临时占地使用前（或占地使用协议规定）的状况。如因承包人撤离后未按要求对临时占地进行恢复或虽进行了恢复但未达到使用标准的，将由发包人委托第三方对其恢复，所发生的费用将从应付给承包人的任何款项内扣除。</w:t>
      </w:r>
    </w:p>
    <w:p w14:paraId="71F03FC6">
      <w:pPr>
        <w:tabs>
          <w:tab w:val="left" w:pos="2790"/>
        </w:tabs>
        <w:snapToGrid w:val="0"/>
        <w:spacing w:line="360" w:lineRule="auto"/>
        <w:ind w:firstLine="420" w:firstLineChars="200"/>
        <w:rPr>
          <w:rFonts w:hint="eastAsia"/>
          <w:snapToGrid w:val="0"/>
          <w:color w:val="auto"/>
          <w:highlight w:val="none"/>
        </w:rPr>
      </w:pPr>
      <w:r>
        <w:rPr>
          <w:rFonts w:hint="eastAsia"/>
          <w:snapToGrid w:val="0"/>
          <w:color w:val="auto"/>
          <w:highlight w:val="none"/>
          <w:u w:val="single"/>
        </w:rPr>
        <w:t>（2）承包人应在接到进场通知后</w:t>
      </w:r>
      <w:r>
        <w:rPr>
          <w:snapToGrid w:val="0"/>
          <w:color w:val="auto"/>
          <w:highlight w:val="none"/>
          <w:u w:val="single"/>
        </w:rPr>
        <w:t>14</w:t>
      </w:r>
      <w:r>
        <w:rPr>
          <w:rFonts w:hint="eastAsia"/>
          <w:snapToGrid w:val="0"/>
          <w:color w:val="auto"/>
          <w:highlight w:val="none"/>
          <w:u w:val="single"/>
        </w:rPr>
        <w:t>天内按进度计划要求及时进场组织施工，并组织项目管理人员和施工所需施工机械、设备按照合同约定进场到位。</w:t>
      </w:r>
    </w:p>
    <w:p w14:paraId="2EA41883">
      <w:pPr>
        <w:tabs>
          <w:tab w:val="left" w:pos="2790"/>
        </w:tabs>
        <w:snapToGrid w:val="0"/>
        <w:spacing w:line="360" w:lineRule="auto"/>
        <w:ind w:firstLine="420" w:firstLineChars="200"/>
        <w:rPr>
          <w:rFonts w:hint="eastAsia"/>
          <w:snapToGrid w:val="0"/>
          <w:color w:val="auto"/>
          <w:highlight w:val="none"/>
        </w:rPr>
      </w:pPr>
      <w:r>
        <w:rPr>
          <w:rFonts w:hint="eastAsia"/>
          <w:snapToGrid w:val="0"/>
          <w:color w:val="auto"/>
          <w:highlight w:val="none"/>
          <w:u w:val="single"/>
        </w:rPr>
        <w:t>（3）承包人按照批准的临时设施总平面布置图及相关生活配套设施，负责施工现场的布置和临时设施的施工。</w:t>
      </w:r>
    </w:p>
    <w:p w14:paraId="3E7DCBC7">
      <w:pPr>
        <w:tabs>
          <w:tab w:val="left" w:pos="2790"/>
        </w:tabs>
        <w:snapToGrid w:val="0"/>
        <w:spacing w:line="360" w:lineRule="auto"/>
        <w:ind w:firstLine="420" w:firstLineChars="200"/>
        <w:rPr>
          <w:rFonts w:hint="eastAsia"/>
          <w:snapToGrid w:val="0"/>
          <w:color w:val="auto"/>
          <w:highlight w:val="none"/>
          <w:u w:val="single"/>
        </w:rPr>
      </w:pPr>
      <w:r>
        <w:rPr>
          <w:rFonts w:hint="eastAsia"/>
          <w:snapToGrid w:val="0"/>
          <w:color w:val="auto"/>
          <w:highlight w:val="none"/>
          <w:u w:val="single"/>
        </w:rPr>
        <w:t>（4）承包人应妥善处理好与工程其他承包人的配合关系，发生交叉施工时，承包人和工程其他承包人应相互配合，友好协作，并服从监理人的统一协调。</w:t>
      </w:r>
    </w:p>
    <w:p w14:paraId="2DF08193">
      <w:pPr>
        <w:tabs>
          <w:tab w:val="left" w:pos="2790"/>
        </w:tabs>
        <w:snapToGrid w:val="0"/>
        <w:spacing w:line="360" w:lineRule="auto"/>
        <w:ind w:firstLine="420" w:firstLineChars="200"/>
        <w:rPr>
          <w:snapToGrid w:val="0"/>
          <w:color w:val="auto"/>
          <w:highlight w:val="none"/>
          <w:u w:val="single"/>
        </w:rPr>
      </w:pPr>
      <w:r>
        <w:rPr>
          <w:rFonts w:hint="eastAsia"/>
          <w:snapToGrid w:val="0"/>
          <w:color w:val="auto"/>
          <w:highlight w:val="none"/>
          <w:u w:val="single"/>
        </w:rPr>
        <w:t>（</w:t>
      </w:r>
      <w:r>
        <w:rPr>
          <w:snapToGrid w:val="0"/>
          <w:color w:val="auto"/>
          <w:highlight w:val="none"/>
          <w:u w:val="single"/>
        </w:rPr>
        <w:t>5</w:t>
      </w:r>
      <w:r>
        <w:rPr>
          <w:rFonts w:hint="eastAsia"/>
          <w:snapToGrid w:val="0"/>
          <w:color w:val="auto"/>
          <w:highlight w:val="none"/>
          <w:u w:val="single"/>
        </w:rPr>
        <w:t>）承包人应根据工程施工情况及监理人的指令，及时向监理人提交开工报告、测量报告、试验检验报告、隐蔽工程验收通知、工程质量自检报告、竣工验收申请报告及工程事故报告等。</w:t>
      </w:r>
      <w:r>
        <w:rPr>
          <w:snapToGrid w:val="0"/>
          <w:color w:val="auto"/>
          <w:highlight w:val="none"/>
          <w:u w:val="single"/>
        </w:rPr>
        <w:t xml:space="preserve"> </w:t>
      </w:r>
    </w:p>
    <w:p w14:paraId="6DAD67DA">
      <w:pPr>
        <w:tabs>
          <w:tab w:val="left" w:pos="2790"/>
        </w:tabs>
        <w:snapToGrid w:val="0"/>
        <w:spacing w:line="360" w:lineRule="auto"/>
        <w:ind w:firstLine="420" w:firstLineChars="200"/>
        <w:rPr>
          <w:snapToGrid w:val="0"/>
          <w:color w:val="auto"/>
          <w:highlight w:val="none"/>
          <w:u w:val="single"/>
        </w:rPr>
      </w:pPr>
      <w:r>
        <w:rPr>
          <w:rFonts w:hint="eastAsia"/>
          <w:snapToGrid w:val="0"/>
          <w:color w:val="auto"/>
          <w:highlight w:val="none"/>
          <w:u w:val="single"/>
        </w:rPr>
        <w:t>（</w:t>
      </w:r>
      <w:r>
        <w:rPr>
          <w:snapToGrid w:val="0"/>
          <w:color w:val="auto"/>
          <w:highlight w:val="none"/>
          <w:u w:val="single"/>
        </w:rPr>
        <w:t>6</w:t>
      </w:r>
      <w:r>
        <w:rPr>
          <w:rFonts w:hint="eastAsia"/>
          <w:snapToGrid w:val="0"/>
          <w:color w:val="auto"/>
          <w:highlight w:val="none"/>
          <w:u w:val="single"/>
        </w:rPr>
        <w:t>）承包人应支付为获得施工许可证等有关证件所需的费用；办理应由承包人办理的施工所需各种证件、批件和其他审批手续。</w:t>
      </w:r>
      <w:r>
        <w:rPr>
          <w:snapToGrid w:val="0"/>
          <w:color w:val="auto"/>
          <w:highlight w:val="none"/>
          <w:u w:val="single"/>
        </w:rPr>
        <w:t xml:space="preserve"> </w:t>
      </w:r>
    </w:p>
    <w:p w14:paraId="00CF6DF2">
      <w:pPr>
        <w:tabs>
          <w:tab w:val="left" w:pos="2790"/>
        </w:tabs>
        <w:snapToGrid w:val="0"/>
        <w:spacing w:line="360" w:lineRule="auto"/>
        <w:ind w:firstLine="420" w:firstLineChars="200"/>
        <w:rPr>
          <w:rFonts w:hint="eastAsia"/>
          <w:snapToGrid w:val="0"/>
          <w:color w:val="auto"/>
          <w:highlight w:val="none"/>
          <w:u w:val="single"/>
        </w:rPr>
      </w:pPr>
      <w:r>
        <w:rPr>
          <w:rFonts w:hint="eastAsia"/>
          <w:snapToGrid w:val="0"/>
          <w:color w:val="auto"/>
          <w:highlight w:val="none"/>
          <w:u w:val="single"/>
        </w:rPr>
        <w:t>（</w:t>
      </w:r>
      <w:r>
        <w:rPr>
          <w:snapToGrid w:val="0"/>
          <w:color w:val="auto"/>
          <w:highlight w:val="none"/>
          <w:u w:val="single"/>
        </w:rPr>
        <w:t>7</w:t>
      </w:r>
      <w:r>
        <w:rPr>
          <w:rFonts w:hint="eastAsia"/>
          <w:snapToGrid w:val="0"/>
          <w:color w:val="auto"/>
          <w:highlight w:val="none"/>
          <w:u w:val="single"/>
        </w:rPr>
        <w:t>）</w:t>
      </w:r>
      <w:r>
        <w:rPr>
          <w:snapToGrid w:val="0"/>
          <w:color w:val="auto"/>
          <w:highlight w:val="none"/>
          <w:u w:val="single"/>
        </w:rPr>
        <w:t xml:space="preserve"> </w:t>
      </w:r>
      <w:r>
        <w:rPr>
          <w:rFonts w:hint="eastAsia"/>
          <w:snapToGrid w:val="0"/>
          <w:color w:val="auto"/>
          <w:highlight w:val="none"/>
          <w:u w:val="single"/>
        </w:rPr>
        <w:t>承包人应充分考虑到施工现场所有的设备、临时建筑等防火安全，配备足够的防火灭火设备。</w:t>
      </w:r>
    </w:p>
    <w:p w14:paraId="6737B579">
      <w:pPr>
        <w:tabs>
          <w:tab w:val="left" w:pos="2790"/>
        </w:tabs>
        <w:snapToGrid w:val="0"/>
        <w:spacing w:line="360" w:lineRule="auto"/>
        <w:ind w:firstLine="420" w:firstLineChars="200"/>
        <w:rPr>
          <w:snapToGrid w:val="0"/>
          <w:color w:val="auto"/>
          <w:highlight w:val="none"/>
          <w:u w:val="single"/>
        </w:rPr>
      </w:pPr>
      <w:r>
        <w:rPr>
          <w:rFonts w:hint="eastAsia"/>
          <w:snapToGrid w:val="0"/>
          <w:color w:val="auto"/>
          <w:highlight w:val="none"/>
          <w:u w:val="single"/>
        </w:rPr>
        <w:t>（8）承包人应在施工过程中对民房等毗邻建筑物及已完工程建筑物进行监测，并承担相应费用。</w:t>
      </w:r>
      <w:r>
        <w:rPr>
          <w:snapToGrid w:val="0"/>
          <w:color w:val="auto"/>
          <w:highlight w:val="none"/>
          <w:u w:val="single"/>
        </w:rPr>
        <w:t xml:space="preserve"> </w:t>
      </w:r>
    </w:p>
    <w:p w14:paraId="72127A22">
      <w:pPr>
        <w:tabs>
          <w:tab w:val="left" w:pos="2790"/>
        </w:tabs>
        <w:snapToGrid w:val="0"/>
        <w:spacing w:line="360" w:lineRule="auto"/>
        <w:ind w:firstLine="420" w:firstLineChars="200"/>
        <w:rPr>
          <w:rFonts w:hint="eastAsia"/>
          <w:snapToGrid w:val="0"/>
          <w:color w:val="auto"/>
          <w:highlight w:val="none"/>
          <w:u w:val="single"/>
        </w:rPr>
      </w:pPr>
      <w:r>
        <w:rPr>
          <w:rFonts w:hint="eastAsia"/>
          <w:snapToGrid w:val="0"/>
          <w:color w:val="auto"/>
          <w:highlight w:val="none"/>
          <w:u w:val="single"/>
        </w:rPr>
        <w:t>（9）承包人进驻施工现场后</w:t>
      </w:r>
      <w:r>
        <w:rPr>
          <w:snapToGrid w:val="0"/>
          <w:color w:val="auto"/>
          <w:highlight w:val="none"/>
          <w:u w:val="single"/>
        </w:rPr>
        <w:t>3</w:t>
      </w:r>
      <w:r>
        <w:rPr>
          <w:rFonts w:hint="eastAsia"/>
          <w:snapToGrid w:val="0"/>
          <w:color w:val="auto"/>
          <w:highlight w:val="none"/>
          <w:u w:val="single"/>
        </w:rPr>
        <w:t>天内应根据本条款要求制定工地规则并报监理人审查批准，告示全体工作人员在工程实施过程中切实遵守。</w:t>
      </w:r>
    </w:p>
    <w:p w14:paraId="03F7E667">
      <w:pPr>
        <w:tabs>
          <w:tab w:val="left" w:pos="2790"/>
        </w:tabs>
        <w:snapToGrid w:val="0"/>
        <w:spacing w:line="360" w:lineRule="auto"/>
        <w:ind w:firstLine="420" w:firstLineChars="200"/>
        <w:rPr>
          <w:snapToGrid w:val="0"/>
          <w:color w:val="auto"/>
          <w:highlight w:val="none"/>
        </w:rPr>
      </w:pPr>
      <w:r>
        <w:rPr>
          <w:rFonts w:hint="eastAsia"/>
          <w:snapToGrid w:val="0"/>
          <w:color w:val="auto"/>
          <w:highlight w:val="none"/>
        </w:rPr>
        <w:t>工地规则应包括但不限于下列内容：</w:t>
      </w:r>
      <w:r>
        <w:rPr>
          <w:snapToGrid w:val="0"/>
          <w:color w:val="auto"/>
          <w:highlight w:val="none"/>
        </w:rPr>
        <w:t xml:space="preserve"> </w:t>
      </w:r>
    </w:p>
    <w:p w14:paraId="0CA248AF">
      <w:pPr>
        <w:tabs>
          <w:tab w:val="left" w:pos="2790"/>
        </w:tabs>
        <w:snapToGrid w:val="0"/>
        <w:spacing w:line="360" w:lineRule="auto"/>
        <w:ind w:firstLine="420" w:firstLineChars="200"/>
        <w:rPr>
          <w:snapToGrid w:val="0"/>
          <w:color w:val="auto"/>
          <w:highlight w:val="none"/>
        </w:rPr>
      </w:pPr>
      <w:r>
        <w:rPr>
          <w:snapToGrid w:val="0"/>
          <w:color w:val="auto"/>
          <w:highlight w:val="none"/>
        </w:rPr>
        <w:t xml:space="preserve">a </w:t>
      </w:r>
      <w:r>
        <w:rPr>
          <w:rFonts w:hint="eastAsia"/>
          <w:snapToGrid w:val="0"/>
          <w:color w:val="auto"/>
          <w:highlight w:val="none"/>
        </w:rPr>
        <w:t>安全保卫制度；</w:t>
      </w:r>
      <w:r>
        <w:rPr>
          <w:snapToGrid w:val="0"/>
          <w:color w:val="auto"/>
          <w:highlight w:val="none"/>
        </w:rPr>
        <w:t xml:space="preserve"> </w:t>
      </w:r>
    </w:p>
    <w:p w14:paraId="0BB4FF08">
      <w:pPr>
        <w:tabs>
          <w:tab w:val="left" w:pos="2790"/>
        </w:tabs>
        <w:snapToGrid w:val="0"/>
        <w:spacing w:line="360" w:lineRule="auto"/>
        <w:ind w:firstLine="420" w:firstLineChars="200"/>
        <w:rPr>
          <w:snapToGrid w:val="0"/>
          <w:color w:val="auto"/>
          <w:highlight w:val="none"/>
        </w:rPr>
      </w:pPr>
      <w:r>
        <w:rPr>
          <w:snapToGrid w:val="0"/>
          <w:color w:val="auto"/>
          <w:highlight w:val="none"/>
        </w:rPr>
        <w:t xml:space="preserve">b </w:t>
      </w:r>
      <w:r>
        <w:rPr>
          <w:rFonts w:hint="eastAsia"/>
          <w:snapToGrid w:val="0"/>
          <w:color w:val="auto"/>
          <w:highlight w:val="none"/>
        </w:rPr>
        <w:t>施工安全制度；</w:t>
      </w:r>
      <w:r>
        <w:rPr>
          <w:snapToGrid w:val="0"/>
          <w:color w:val="auto"/>
          <w:highlight w:val="none"/>
        </w:rPr>
        <w:t xml:space="preserve"> </w:t>
      </w:r>
    </w:p>
    <w:p w14:paraId="3A9A8819">
      <w:pPr>
        <w:tabs>
          <w:tab w:val="left" w:pos="2790"/>
        </w:tabs>
        <w:snapToGrid w:val="0"/>
        <w:spacing w:line="360" w:lineRule="auto"/>
        <w:ind w:firstLine="420" w:firstLineChars="200"/>
        <w:rPr>
          <w:snapToGrid w:val="0"/>
          <w:color w:val="auto"/>
          <w:highlight w:val="none"/>
        </w:rPr>
      </w:pPr>
      <w:r>
        <w:rPr>
          <w:snapToGrid w:val="0"/>
          <w:color w:val="auto"/>
          <w:highlight w:val="none"/>
        </w:rPr>
        <w:t xml:space="preserve">c </w:t>
      </w:r>
      <w:r>
        <w:rPr>
          <w:rFonts w:hint="eastAsia"/>
          <w:snapToGrid w:val="0"/>
          <w:color w:val="auto"/>
          <w:highlight w:val="none"/>
        </w:rPr>
        <w:t>工地出入管理制度；</w:t>
      </w:r>
      <w:r>
        <w:rPr>
          <w:snapToGrid w:val="0"/>
          <w:color w:val="auto"/>
          <w:highlight w:val="none"/>
        </w:rPr>
        <w:t xml:space="preserve"> </w:t>
      </w:r>
    </w:p>
    <w:p w14:paraId="6FCF2AD5">
      <w:pPr>
        <w:tabs>
          <w:tab w:val="left" w:pos="2790"/>
        </w:tabs>
        <w:snapToGrid w:val="0"/>
        <w:spacing w:line="360" w:lineRule="auto"/>
        <w:ind w:firstLine="420" w:firstLineChars="200"/>
        <w:rPr>
          <w:snapToGrid w:val="0"/>
          <w:color w:val="auto"/>
          <w:highlight w:val="none"/>
        </w:rPr>
      </w:pPr>
      <w:r>
        <w:rPr>
          <w:snapToGrid w:val="0"/>
          <w:color w:val="auto"/>
          <w:highlight w:val="none"/>
        </w:rPr>
        <w:t xml:space="preserve">d </w:t>
      </w:r>
      <w:r>
        <w:rPr>
          <w:rFonts w:hint="eastAsia"/>
          <w:snapToGrid w:val="0"/>
          <w:color w:val="auto"/>
          <w:highlight w:val="none"/>
        </w:rPr>
        <w:t>环境卫生制度；</w:t>
      </w:r>
      <w:r>
        <w:rPr>
          <w:snapToGrid w:val="0"/>
          <w:color w:val="auto"/>
          <w:highlight w:val="none"/>
        </w:rPr>
        <w:t xml:space="preserve"> </w:t>
      </w:r>
    </w:p>
    <w:p w14:paraId="38117525">
      <w:pPr>
        <w:tabs>
          <w:tab w:val="left" w:pos="2790"/>
        </w:tabs>
        <w:snapToGrid w:val="0"/>
        <w:spacing w:line="360" w:lineRule="auto"/>
        <w:ind w:firstLine="420" w:firstLineChars="200"/>
        <w:rPr>
          <w:snapToGrid w:val="0"/>
          <w:color w:val="auto"/>
          <w:highlight w:val="none"/>
        </w:rPr>
      </w:pPr>
      <w:r>
        <w:rPr>
          <w:snapToGrid w:val="0"/>
          <w:color w:val="auto"/>
          <w:highlight w:val="none"/>
        </w:rPr>
        <w:t xml:space="preserve">e </w:t>
      </w:r>
      <w:r>
        <w:rPr>
          <w:rFonts w:hint="eastAsia"/>
          <w:snapToGrid w:val="0"/>
          <w:color w:val="auto"/>
          <w:highlight w:val="none"/>
        </w:rPr>
        <w:t>防火、防爆制度；</w:t>
      </w:r>
      <w:r>
        <w:rPr>
          <w:snapToGrid w:val="0"/>
          <w:color w:val="auto"/>
          <w:highlight w:val="none"/>
        </w:rPr>
        <w:t xml:space="preserve"> </w:t>
      </w:r>
    </w:p>
    <w:p w14:paraId="0254A1B9">
      <w:pPr>
        <w:tabs>
          <w:tab w:val="left" w:pos="2790"/>
        </w:tabs>
        <w:snapToGrid w:val="0"/>
        <w:spacing w:line="360" w:lineRule="auto"/>
        <w:ind w:firstLine="420" w:firstLineChars="200"/>
        <w:rPr>
          <w:snapToGrid w:val="0"/>
          <w:color w:val="auto"/>
          <w:highlight w:val="none"/>
        </w:rPr>
      </w:pPr>
      <w:r>
        <w:rPr>
          <w:snapToGrid w:val="0"/>
          <w:color w:val="auto"/>
          <w:highlight w:val="none"/>
        </w:rPr>
        <w:t xml:space="preserve">f </w:t>
      </w:r>
      <w:r>
        <w:rPr>
          <w:rFonts w:hint="eastAsia"/>
          <w:snapToGrid w:val="0"/>
          <w:color w:val="auto"/>
          <w:highlight w:val="none"/>
        </w:rPr>
        <w:t>周围及邻近环境保护规则；</w:t>
      </w:r>
      <w:r>
        <w:rPr>
          <w:snapToGrid w:val="0"/>
          <w:color w:val="auto"/>
          <w:highlight w:val="none"/>
        </w:rPr>
        <w:t xml:space="preserve"> </w:t>
      </w:r>
    </w:p>
    <w:p w14:paraId="4794D5C5">
      <w:pPr>
        <w:tabs>
          <w:tab w:val="left" w:pos="2790"/>
        </w:tabs>
        <w:snapToGrid w:val="0"/>
        <w:spacing w:line="360" w:lineRule="auto"/>
        <w:ind w:firstLine="420" w:firstLineChars="200"/>
        <w:rPr>
          <w:snapToGrid w:val="0"/>
          <w:color w:val="auto"/>
          <w:highlight w:val="none"/>
        </w:rPr>
      </w:pPr>
      <w:r>
        <w:rPr>
          <w:snapToGrid w:val="0"/>
          <w:color w:val="auto"/>
          <w:highlight w:val="none"/>
        </w:rPr>
        <w:t xml:space="preserve">g </w:t>
      </w:r>
      <w:r>
        <w:rPr>
          <w:rFonts w:hint="eastAsia"/>
          <w:snapToGrid w:val="0"/>
          <w:color w:val="auto"/>
          <w:highlight w:val="none"/>
        </w:rPr>
        <w:t>农民工管理制度（含维护农民工权益制度）；</w:t>
      </w:r>
      <w:r>
        <w:rPr>
          <w:snapToGrid w:val="0"/>
          <w:color w:val="auto"/>
          <w:highlight w:val="none"/>
        </w:rPr>
        <w:t xml:space="preserve"> </w:t>
      </w:r>
    </w:p>
    <w:p w14:paraId="39C3BAE5">
      <w:pPr>
        <w:tabs>
          <w:tab w:val="left" w:pos="2790"/>
        </w:tabs>
        <w:snapToGrid w:val="0"/>
        <w:spacing w:line="360" w:lineRule="auto"/>
        <w:ind w:firstLine="420" w:firstLineChars="200"/>
        <w:rPr>
          <w:snapToGrid w:val="0"/>
          <w:color w:val="auto"/>
          <w:highlight w:val="none"/>
        </w:rPr>
      </w:pPr>
      <w:r>
        <w:rPr>
          <w:snapToGrid w:val="0"/>
          <w:color w:val="auto"/>
          <w:highlight w:val="none"/>
        </w:rPr>
        <w:t xml:space="preserve">h </w:t>
      </w:r>
      <w:r>
        <w:rPr>
          <w:rFonts w:hint="eastAsia"/>
          <w:snapToGrid w:val="0"/>
          <w:color w:val="auto"/>
          <w:highlight w:val="none"/>
        </w:rPr>
        <w:t>社会治安、计划生育管理制度。</w:t>
      </w:r>
      <w:r>
        <w:rPr>
          <w:snapToGrid w:val="0"/>
          <w:color w:val="auto"/>
          <w:highlight w:val="none"/>
        </w:rPr>
        <w:t xml:space="preserve"> </w:t>
      </w:r>
    </w:p>
    <w:p w14:paraId="6624AD80">
      <w:pPr>
        <w:tabs>
          <w:tab w:val="left" w:pos="2790"/>
        </w:tabs>
        <w:snapToGrid w:val="0"/>
        <w:spacing w:line="360" w:lineRule="auto"/>
        <w:ind w:firstLine="420" w:firstLineChars="200"/>
        <w:rPr>
          <w:rFonts w:hint="eastAsia"/>
          <w:snapToGrid w:val="0"/>
          <w:color w:val="auto"/>
          <w:highlight w:val="none"/>
        </w:rPr>
      </w:pPr>
      <w:r>
        <w:rPr>
          <w:rFonts w:hint="eastAsia"/>
          <w:snapToGrid w:val="0"/>
          <w:color w:val="auto"/>
          <w:highlight w:val="none"/>
        </w:rPr>
        <w:t>在整个施工过程中对承包人采取的安全、保卫和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748C7166">
      <w:pPr>
        <w:tabs>
          <w:tab w:val="left" w:pos="2790"/>
        </w:tabs>
        <w:snapToGrid w:val="0"/>
        <w:spacing w:line="360" w:lineRule="auto"/>
        <w:ind w:firstLine="420" w:firstLineChars="200"/>
        <w:rPr>
          <w:snapToGrid w:val="0"/>
          <w:color w:val="auto"/>
          <w:highlight w:val="none"/>
        </w:rPr>
      </w:pPr>
      <w:r>
        <w:rPr>
          <w:rFonts w:hint="eastAsia"/>
          <w:snapToGrid w:val="0"/>
          <w:color w:val="auto"/>
          <w:highlight w:val="none"/>
        </w:rPr>
        <w:t>（</w:t>
      </w:r>
      <w:r>
        <w:rPr>
          <w:snapToGrid w:val="0"/>
          <w:color w:val="auto"/>
          <w:highlight w:val="none"/>
        </w:rPr>
        <w:t>1</w:t>
      </w:r>
      <w:r>
        <w:rPr>
          <w:rFonts w:hint="eastAsia"/>
          <w:snapToGrid w:val="0"/>
          <w:color w:val="auto"/>
          <w:highlight w:val="none"/>
        </w:rPr>
        <w:t>2）承包人应实施严格的各类安全防护措施，切实做好安民告示，设置必要的施工警戒标志，线杆保护措施，制定各项安全保证措施，做好施工照明、看守和警卫工作，有毒气体防护措施和电源电线安全保护措施，并对工程施工现场的安全负责，接受发包人和监理单位的现场代表对安全措施的监督。</w:t>
      </w:r>
      <w:r>
        <w:rPr>
          <w:snapToGrid w:val="0"/>
          <w:color w:val="auto"/>
          <w:highlight w:val="none"/>
        </w:rPr>
        <w:t xml:space="preserve"> </w:t>
      </w:r>
    </w:p>
    <w:p w14:paraId="1134F1C8">
      <w:pPr>
        <w:tabs>
          <w:tab w:val="left" w:pos="2790"/>
        </w:tabs>
        <w:snapToGrid w:val="0"/>
        <w:spacing w:line="360" w:lineRule="auto"/>
        <w:ind w:firstLine="420" w:firstLineChars="200"/>
        <w:rPr>
          <w:snapToGrid w:val="0"/>
          <w:color w:val="auto"/>
          <w:highlight w:val="none"/>
        </w:rPr>
      </w:pPr>
      <w:r>
        <w:rPr>
          <w:rFonts w:hint="eastAsia"/>
          <w:snapToGrid w:val="0"/>
          <w:color w:val="auto"/>
          <w:highlight w:val="none"/>
        </w:rPr>
        <w:t>（</w:t>
      </w:r>
      <w:r>
        <w:rPr>
          <w:snapToGrid w:val="0"/>
          <w:color w:val="auto"/>
          <w:highlight w:val="none"/>
        </w:rPr>
        <w:t>1</w:t>
      </w:r>
      <w:r>
        <w:rPr>
          <w:rFonts w:hint="eastAsia"/>
          <w:snapToGrid w:val="0"/>
          <w:color w:val="auto"/>
          <w:highlight w:val="none"/>
        </w:rPr>
        <w:t>3）本工程完工验收通过后</w:t>
      </w:r>
      <w:r>
        <w:rPr>
          <w:snapToGrid w:val="0"/>
          <w:color w:val="auto"/>
          <w:highlight w:val="none"/>
        </w:rPr>
        <w:t>15</w:t>
      </w:r>
      <w:r>
        <w:rPr>
          <w:rFonts w:hint="eastAsia"/>
          <w:snapToGrid w:val="0"/>
          <w:color w:val="auto"/>
          <w:highlight w:val="none"/>
        </w:rPr>
        <w:t>日内，承包人应自行拆除施工临时设施，撤退施工机械设备并清理场地，修复场内的交通道路，撤离所有施工人员。</w:t>
      </w:r>
      <w:r>
        <w:rPr>
          <w:snapToGrid w:val="0"/>
          <w:color w:val="auto"/>
          <w:highlight w:val="none"/>
        </w:rPr>
        <w:t xml:space="preserve"> </w:t>
      </w:r>
    </w:p>
    <w:p w14:paraId="66048ED4">
      <w:pPr>
        <w:tabs>
          <w:tab w:val="left" w:pos="2790"/>
        </w:tabs>
        <w:snapToGrid w:val="0"/>
        <w:spacing w:line="360" w:lineRule="auto"/>
        <w:ind w:firstLine="420" w:firstLineChars="200"/>
        <w:rPr>
          <w:rFonts w:hint="eastAsia"/>
          <w:snapToGrid w:val="0"/>
          <w:color w:val="auto"/>
          <w:highlight w:val="none"/>
        </w:rPr>
      </w:pPr>
      <w:r>
        <w:rPr>
          <w:rFonts w:hint="eastAsia"/>
          <w:snapToGrid w:val="0"/>
          <w:color w:val="auto"/>
          <w:highlight w:val="none"/>
        </w:rPr>
        <w:t>（</w:t>
      </w:r>
      <w:r>
        <w:rPr>
          <w:snapToGrid w:val="0"/>
          <w:color w:val="auto"/>
          <w:highlight w:val="none"/>
        </w:rPr>
        <w:t>1</w:t>
      </w:r>
      <w:r>
        <w:rPr>
          <w:rFonts w:hint="eastAsia"/>
          <w:snapToGrid w:val="0"/>
          <w:color w:val="auto"/>
          <w:highlight w:val="none"/>
        </w:rPr>
        <w:t>4）承包人应严格遵守国家有关解决拖欠工程款和民工工资的法律、法规，及时支付工程中的材料、设备货款及民工工资等费用。承包人不得以任何借口拖欠材料、</w:t>
      </w:r>
    </w:p>
    <w:p w14:paraId="4546EA57">
      <w:pPr>
        <w:tabs>
          <w:tab w:val="left" w:pos="2790"/>
        </w:tabs>
        <w:snapToGrid w:val="0"/>
        <w:spacing w:line="360" w:lineRule="auto"/>
        <w:ind w:firstLine="420" w:firstLineChars="200"/>
        <w:rPr>
          <w:snapToGrid w:val="0"/>
          <w:color w:val="auto"/>
          <w:highlight w:val="none"/>
        </w:rPr>
      </w:pPr>
      <w:r>
        <w:rPr>
          <w:rFonts w:hint="eastAsia"/>
          <w:snapToGrid w:val="0"/>
          <w:color w:val="auto"/>
          <w:highlight w:val="none"/>
        </w:rPr>
        <w:t>设备货款及民工工资等费用，如果出现此种现象，发包人有权代为支付其拖欠的材料、设备货款及民工工资，并从应付给承包人的工程款中扣除相应款项。</w:t>
      </w:r>
      <w:r>
        <w:rPr>
          <w:snapToGrid w:val="0"/>
          <w:color w:val="auto"/>
          <w:highlight w:val="none"/>
        </w:rPr>
        <w:t xml:space="preserve"> </w:t>
      </w:r>
    </w:p>
    <w:p w14:paraId="1CB5843A">
      <w:pPr>
        <w:numPr>
          <w:ilvl w:val="0"/>
          <w:numId w:val="4"/>
        </w:numPr>
        <w:tabs>
          <w:tab w:val="left" w:pos="2790"/>
        </w:tabs>
        <w:snapToGrid w:val="0"/>
        <w:spacing w:line="360" w:lineRule="auto"/>
        <w:ind w:firstLine="420" w:firstLineChars="200"/>
        <w:rPr>
          <w:snapToGrid w:val="0"/>
          <w:color w:val="auto"/>
          <w:highlight w:val="none"/>
        </w:rPr>
      </w:pPr>
      <w:r>
        <w:rPr>
          <w:rFonts w:hint="eastAsia"/>
          <w:snapToGrid w:val="0"/>
          <w:color w:val="auto"/>
          <w:highlight w:val="none"/>
        </w:rPr>
        <w:t>承包人在使用地方道路过程中，必须采取一切措施确保车辆正常通行，做到施工、通车两不误。承包人应针对通车路段的施工特点，提出通车路段的施工维护方案，报监理人批准，并认真组织实施。</w:t>
      </w:r>
      <w:r>
        <w:rPr>
          <w:snapToGrid w:val="0"/>
          <w:color w:val="auto"/>
          <w:highlight w:val="none"/>
        </w:rPr>
        <w:t xml:space="preserve"> </w:t>
      </w:r>
    </w:p>
    <w:p w14:paraId="486E28C0">
      <w:pPr>
        <w:numPr>
          <w:ilvl w:val="0"/>
          <w:numId w:val="4"/>
        </w:numPr>
        <w:tabs>
          <w:tab w:val="left" w:pos="2790"/>
        </w:tabs>
        <w:snapToGrid w:val="0"/>
        <w:spacing w:line="360" w:lineRule="auto"/>
        <w:ind w:firstLine="420" w:firstLineChars="200"/>
        <w:rPr>
          <w:rFonts w:hint="eastAsia"/>
          <w:snapToGrid w:val="0"/>
          <w:color w:val="auto"/>
          <w:highlight w:val="none"/>
        </w:rPr>
      </w:pPr>
      <w:r>
        <w:rPr>
          <w:rFonts w:hint="eastAsia"/>
          <w:snapToGrid w:val="0"/>
          <w:color w:val="auto"/>
          <w:highlight w:val="none"/>
        </w:rPr>
        <w:t>在签订合同后及时进入维护工程工地完成维护准备工作，应认真执行发包人发出的与合同有关的任何指示，严格按照技术条款中规定的质量要求完成全部承包工作。</w:t>
      </w:r>
    </w:p>
    <w:p w14:paraId="384DCB1A">
      <w:pPr>
        <w:numPr>
          <w:ilvl w:val="0"/>
          <w:numId w:val="4"/>
        </w:numPr>
        <w:tabs>
          <w:tab w:val="left" w:pos="2790"/>
        </w:tabs>
        <w:snapToGrid w:val="0"/>
        <w:spacing w:line="360" w:lineRule="auto"/>
        <w:ind w:firstLine="420" w:firstLineChars="200"/>
        <w:rPr>
          <w:rFonts w:hint="eastAsia"/>
          <w:snapToGrid w:val="0"/>
          <w:color w:val="auto"/>
          <w:highlight w:val="none"/>
        </w:rPr>
      </w:pPr>
      <w:r>
        <w:rPr>
          <w:rFonts w:hint="eastAsia"/>
          <w:snapToGrid w:val="0"/>
          <w:color w:val="auto"/>
          <w:highlight w:val="none"/>
        </w:rPr>
        <w:t>按技术条款的规定编制养护方案和养护计划提交于发包人审批，养护方案中应包含养护全过程文明施工措施计划，保证按照国家有关规定文明施工。每月对养护工作进行总结（每月的25号之前提交发包人）。做好养护工作的日记，每月末与总结一起提交发包人。</w:t>
      </w:r>
    </w:p>
    <w:p w14:paraId="72BFF11F">
      <w:pPr>
        <w:numPr>
          <w:ilvl w:val="0"/>
          <w:numId w:val="4"/>
        </w:numPr>
        <w:tabs>
          <w:tab w:val="left" w:pos="2790"/>
        </w:tabs>
        <w:snapToGrid w:val="0"/>
        <w:spacing w:line="360" w:lineRule="auto"/>
        <w:ind w:firstLine="420" w:firstLineChars="200"/>
        <w:rPr>
          <w:rFonts w:hint="eastAsia"/>
          <w:snapToGrid w:val="0"/>
          <w:color w:val="auto"/>
          <w:highlight w:val="none"/>
        </w:rPr>
      </w:pPr>
      <w:r>
        <w:rPr>
          <w:rFonts w:hint="eastAsia"/>
          <w:snapToGrid w:val="0"/>
          <w:color w:val="auto"/>
          <w:highlight w:val="none"/>
        </w:rPr>
        <w:t>承包人对本采购工程范围内的堤防的日常检查（包括巡视、看护、定期检查、特别检查等）现场配备人数每站点不少于投标承诺的人数，且必须指定每个站点保证有一个负责人常驻现场主持管理站范围的日常工作。</w:t>
      </w:r>
    </w:p>
    <w:p w14:paraId="433CAD0B">
      <w:pPr>
        <w:numPr>
          <w:ilvl w:val="0"/>
          <w:numId w:val="4"/>
        </w:numPr>
        <w:tabs>
          <w:tab w:val="left" w:pos="2790"/>
        </w:tabs>
        <w:snapToGrid w:val="0"/>
        <w:spacing w:line="360" w:lineRule="auto"/>
        <w:ind w:firstLine="420" w:firstLineChars="200"/>
        <w:rPr>
          <w:rFonts w:hint="eastAsia"/>
          <w:snapToGrid w:val="0"/>
          <w:color w:val="auto"/>
          <w:highlight w:val="none"/>
        </w:rPr>
      </w:pPr>
      <w:r>
        <w:rPr>
          <w:rFonts w:hint="eastAsia"/>
          <w:snapToGrid w:val="0"/>
          <w:color w:val="auto"/>
          <w:highlight w:val="none"/>
        </w:rPr>
        <w:t>遵守环境保护的法律、法规和规章及技术条款有关规定，禁止弃土、材料任意堆放，防止因为噪音、扬尘、废水、废油不进行控制和治理及生活垃圾不及时清除而造成环境破坏、人员伤害和财产损失。</w:t>
      </w:r>
    </w:p>
    <w:p w14:paraId="43D61D77">
      <w:pPr>
        <w:numPr>
          <w:ilvl w:val="0"/>
          <w:numId w:val="4"/>
        </w:numPr>
        <w:tabs>
          <w:tab w:val="left" w:pos="2790"/>
        </w:tabs>
        <w:snapToGrid w:val="0"/>
        <w:spacing w:line="360" w:lineRule="auto"/>
        <w:ind w:firstLine="420" w:firstLineChars="200"/>
        <w:rPr>
          <w:rFonts w:hint="eastAsia"/>
          <w:snapToGrid w:val="0"/>
          <w:color w:val="auto"/>
          <w:highlight w:val="none"/>
        </w:rPr>
      </w:pPr>
      <w:r>
        <w:rPr>
          <w:rFonts w:hint="eastAsia"/>
          <w:snapToGrid w:val="0"/>
          <w:color w:val="auto"/>
          <w:highlight w:val="none"/>
        </w:rPr>
        <w:t>自行解决养护所需的一切生活、生产设施等，并承担一切费用，对本采购范围内的维修项目，应包含承包人为完成合同规定的养护任务所发生的一切费用。</w:t>
      </w:r>
    </w:p>
    <w:p w14:paraId="5F54C480">
      <w:pPr>
        <w:numPr>
          <w:ilvl w:val="0"/>
          <w:numId w:val="4"/>
        </w:numPr>
        <w:tabs>
          <w:tab w:val="left" w:pos="2790"/>
        </w:tabs>
        <w:snapToGrid w:val="0"/>
        <w:spacing w:line="360" w:lineRule="auto"/>
        <w:ind w:firstLine="420" w:firstLineChars="200"/>
        <w:rPr>
          <w:rFonts w:hint="eastAsia"/>
          <w:snapToGrid w:val="0"/>
          <w:color w:val="auto"/>
          <w:highlight w:val="none"/>
        </w:rPr>
      </w:pPr>
      <w:r>
        <w:rPr>
          <w:rFonts w:hint="eastAsia"/>
          <w:snapToGrid w:val="0"/>
          <w:color w:val="auto"/>
          <w:highlight w:val="none"/>
        </w:rPr>
        <w:t>在符合合同要求所许可的范围内，实施和完成本合同维护工作中的一切维护施工作业，不得对现有防护提及各种管道、电线、电缆等设施造成任何影响或破坏，不得影响邻近建筑物、构筑物等的安全与正常使用或不适当作业造成对附近群众的干扰与不便。</w:t>
      </w:r>
    </w:p>
    <w:p w14:paraId="2DB9ACDC">
      <w:pPr>
        <w:tabs>
          <w:tab w:val="left" w:pos="2790"/>
        </w:tabs>
        <w:snapToGrid w:val="0"/>
        <w:spacing w:line="360" w:lineRule="auto"/>
        <w:ind w:firstLine="420" w:firstLineChars="200"/>
        <w:rPr>
          <w:rFonts w:hint="eastAsia"/>
          <w:snapToGrid w:val="0"/>
          <w:color w:val="auto"/>
          <w:highlight w:val="none"/>
        </w:rPr>
      </w:pPr>
      <w:r>
        <w:rPr>
          <w:rFonts w:hint="eastAsia"/>
          <w:snapToGrid w:val="0"/>
          <w:color w:val="auto"/>
          <w:highlight w:val="none"/>
        </w:rPr>
        <w:t>如发生上述情况，应由承包人承担一切责任及费用。承包人应协调和处理好与邻近群众的关系。</w:t>
      </w:r>
    </w:p>
    <w:p w14:paraId="5210F311">
      <w:pPr>
        <w:numPr>
          <w:ilvl w:val="0"/>
          <w:numId w:val="4"/>
        </w:numPr>
        <w:tabs>
          <w:tab w:val="left" w:pos="2790"/>
        </w:tabs>
        <w:snapToGrid w:val="0"/>
        <w:spacing w:line="360" w:lineRule="auto"/>
        <w:ind w:firstLine="420" w:firstLineChars="200"/>
        <w:rPr>
          <w:rFonts w:hint="eastAsia"/>
          <w:snapToGrid w:val="0"/>
          <w:color w:val="auto"/>
          <w:highlight w:val="none"/>
        </w:rPr>
      </w:pPr>
      <w:r>
        <w:rPr>
          <w:rFonts w:hint="eastAsia"/>
          <w:snapToGrid w:val="0"/>
          <w:color w:val="auto"/>
          <w:highlight w:val="none"/>
        </w:rPr>
        <w:t>在合同养护期间，承包人有义务采取措施防御洪水，保证工程的安全，必须服从抗洪抢险的命令和统一指挥调度。</w:t>
      </w:r>
    </w:p>
    <w:p w14:paraId="181F0A09">
      <w:pPr>
        <w:numPr>
          <w:ilvl w:val="0"/>
          <w:numId w:val="4"/>
        </w:numPr>
        <w:tabs>
          <w:tab w:val="left" w:pos="2790"/>
        </w:tabs>
        <w:snapToGrid w:val="0"/>
        <w:spacing w:line="360" w:lineRule="auto"/>
        <w:ind w:firstLine="420" w:firstLineChars="200"/>
        <w:rPr>
          <w:rFonts w:hint="eastAsia"/>
          <w:snapToGrid w:val="0"/>
          <w:color w:val="auto"/>
          <w:highlight w:val="none"/>
        </w:rPr>
      </w:pPr>
      <w:r>
        <w:rPr>
          <w:rFonts w:hint="eastAsia"/>
          <w:snapToGrid w:val="0"/>
          <w:color w:val="auto"/>
          <w:highlight w:val="none"/>
        </w:rPr>
        <w:t>承包人应对投标报价以及经评标确定的工程量清单中所报的单价和合价的正确性和完备性负责。除合同中另有规定的以外，上述报价包括了合同内列明和包含的全部风险、责任和义务，以及为合同工程的施工、完工和验收所需的全部费用及利润、税费。</w:t>
      </w:r>
    </w:p>
    <w:p w14:paraId="7A45A4C9">
      <w:pPr>
        <w:numPr>
          <w:ilvl w:val="0"/>
          <w:numId w:val="4"/>
        </w:numPr>
        <w:tabs>
          <w:tab w:val="left" w:pos="2790"/>
        </w:tabs>
        <w:snapToGrid w:val="0"/>
        <w:spacing w:line="360" w:lineRule="auto"/>
        <w:ind w:firstLine="420" w:firstLineChars="200"/>
        <w:rPr>
          <w:rFonts w:hint="eastAsia"/>
          <w:snapToGrid w:val="0"/>
          <w:color w:val="auto"/>
          <w:highlight w:val="none"/>
        </w:rPr>
      </w:pPr>
      <w:r>
        <w:rPr>
          <w:rFonts w:hint="eastAsia"/>
          <w:snapToGrid w:val="0"/>
          <w:color w:val="auto"/>
          <w:highlight w:val="none"/>
        </w:rPr>
        <w:t xml:space="preserve"> 按照投标承诺组织项目管理人员、设备按时到场。</w:t>
      </w:r>
    </w:p>
    <w:p w14:paraId="4E94AD19">
      <w:pPr>
        <w:pStyle w:val="9"/>
        <w:tabs>
          <w:tab w:val="clear" w:pos="1008"/>
        </w:tabs>
        <w:snapToGrid w:val="0"/>
        <w:spacing w:before="0" w:after="0" w:line="360" w:lineRule="auto"/>
        <w:ind w:left="0" w:firstLine="0"/>
        <w:rPr>
          <w:color w:val="auto"/>
          <w:sz w:val="24"/>
          <w:highlight w:val="none"/>
        </w:rPr>
      </w:pPr>
      <w:r>
        <w:rPr>
          <w:color w:val="auto"/>
          <w:sz w:val="24"/>
          <w:highlight w:val="none"/>
        </w:rPr>
        <w:t>4.3 分包</w:t>
      </w:r>
    </w:p>
    <w:p w14:paraId="307883F3">
      <w:pPr>
        <w:numPr>
          <w:ilvl w:val="0"/>
          <w:numId w:val="0"/>
        </w:numPr>
        <w:tabs>
          <w:tab w:val="left" w:pos="2790"/>
        </w:tabs>
        <w:snapToGrid w:val="0"/>
        <w:spacing w:line="360" w:lineRule="auto"/>
        <w:ind w:firstLine="420" w:firstLineChars="200"/>
        <w:rPr>
          <w:rFonts w:hint="eastAsia" w:ascii="Times New Roman" w:hAnsi="Times New Roman" w:eastAsia="宋体" w:cs="Times New Roman"/>
          <w:snapToGrid w:val="0"/>
          <w:color w:val="auto"/>
          <w:highlight w:val="none"/>
          <w:lang w:eastAsia="zh-CN"/>
        </w:rPr>
      </w:pPr>
      <w:r>
        <w:rPr>
          <w:rFonts w:hint="eastAsia" w:ascii="Times New Roman" w:hAnsi="Times New Roman" w:eastAsia="宋体" w:cs="Times New Roman"/>
          <w:snapToGrid w:val="0"/>
          <w:color w:val="auto"/>
          <w:highlight w:val="none"/>
          <w:lang w:eastAsia="zh-CN"/>
        </w:rPr>
        <w:t>允许承包人分包的工程项目、工作内容与分包金额如下：</w:t>
      </w:r>
    </w:p>
    <w:p w14:paraId="56A760F3">
      <w:pPr>
        <w:numPr>
          <w:ilvl w:val="0"/>
          <w:numId w:val="5"/>
        </w:numPr>
        <w:tabs>
          <w:tab w:val="left" w:pos="2790"/>
        </w:tabs>
        <w:snapToGrid w:val="0"/>
        <w:spacing w:line="360" w:lineRule="auto"/>
        <w:ind w:firstLine="420" w:firstLineChars="200"/>
        <w:rPr>
          <w:rFonts w:hint="eastAsia" w:ascii="Times New Roman" w:hAnsi="Times New Roman" w:eastAsia="宋体" w:cs="Times New Roman"/>
          <w:snapToGrid w:val="0"/>
          <w:color w:val="auto"/>
          <w:highlight w:val="none"/>
          <w:u w:val="single"/>
          <w:lang w:val="en-US" w:eastAsia="zh-CN"/>
        </w:rPr>
      </w:pPr>
      <w:r>
        <w:rPr>
          <w:rFonts w:hint="eastAsia" w:ascii="Times New Roman" w:hAnsi="Times New Roman" w:eastAsia="宋体" w:cs="Times New Roman"/>
          <w:snapToGrid w:val="0"/>
          <w:color w:val="auto"/>
          <w:highlight w:val="none"/>
          <w:lang w:eastAsia="zh-CN"/>
        </w:rPr>
        <w:t>工程项目：</w:t>
      </w:r>
      <w:r>
        <w:rPr>
          <w:rFonts w:hint="eastAsia" w:ascii="Times New Roman" w:hAnsi="Times New Roman" w:eastAsia="宋体" w:cs="Times New Roman"/>
          <w:snapToGrid w:val="0"/>
          <w:color w:val="auto"/>
          <w:highlight w:val="none"/>
          <w:u w:val="single"/>
          <w:lang w:val="en-US" w:eastAsia="zh-CN"/>
        </w:rPr>
        <w:t xml:space="preserve">          </w:t>
      </w:r>
      <w:r>
        <w:rPr>
          <w:rFonts w:hint="eastAsia" w:ascii="Times New Roman" w:hAnsi="Times New Roman" w:eastAsia="宋体" w:cs="Times New Roman"/>
          <w:snapToGrid w:val="0"/>
          <w:color w:val="auto"/>
          <w:highlight w:val="none"/>
          <w:u w:val="none"/>
          <w:lang w:val="en-US" w:eastAsia="zh-CN"/>
        </w:rPr>
        <w:t>。</w:t>
      </w:r>
    </w:p>
    <w:p w14:paraId="063AD998">
      <w:pPr>
        <w:numPr>
          <w:ilvl w:val="0"/>
          <w:numId w:val="5"/>
        </w:numPr>
        <w:tabs>
          <w:tab w:val="left" w:pos="2790"/>
        </w:tabs>
        <w:snapToGrid w:val="0"/>
        <w:spacing w:line="360" w:lineRule="auto"/>
        <w:ind w:left="0" w:leftChars="0" w:firstLine="420" w:firstLineChars="200"/>
        <w:rPr>
          <w:rFonts w:hint="eastAsia" w:ascii="Times New Roman" w:hAnsi="Times New Roman" w:eastAsia="宋体" w:cs="Times New Roman"/>
          <w:snapToGrid w:val="0"/>
          <w:color w:val="auto"/>
          <w:highlight w:val="none"/>
          <w:u w:val="single"/>
          <w:lang w:val="en-US" w:eastAsia="zh-CN"/>
        </w:rPr>
      </w:pPr>
      <w:r>
        <w:rPr>
          <w:rFonts w:hint="eastAsia" w:ascii="Times New Roman" w:hAnsi="Times New Roman" w:eastAsia="宋体" w:cs="Times New Roman"/>
          <w:snapToGrid w:val="0"/>
          <w:color w:val="auto"/>
          <w:highlight w:val="none"/>
          <w:lang w:eastAsia="zh-CN"/>
        </w:rPr>
        <w:t>工作内容：</w:t>
      </w:r>
      <w:r>
        <w:rPr>
          <w:rFonts w:hint="eastAsia" w:ascii="Times New Roman" w:hAnsi="Times New Roman" w:eastAsia="宋体" w:cs="Times New Roman"/>
          <w:snapToGrid w:val="0"/>
          <w:color w:val="auto"/>
          <w:highlight w:val="none"/>
          <w:u w:val="single"/>
          <w:lang w:val="en-US" w:eastAsia="zh-CN"/>
        </w:rPr>
        <w:t xml:space="preserve">          </w:t>
      </w:r>
      <w:r>
        <w:rPr>
          <w:rFonts w:hint="eastAsia" w:ascii="Times New Roman" w:hAnsi="Times New Roman" w:eastAsia="宋体" w:cs="Times New Roman"/>
          <w:snapToGrid w:val="0"/>
          <w:color w:val="auto"/>
          <w:highlight w:val="none"/>
          <w:u w:val="none"/>
          <w:lang w:val="en-US" w:eastAsia="zh-CN"/>
        </w:rPr>
        <w:t>。</w:t>
      </w:r>
    </w:p>
    <w:p w14:paraId="122353B2">
      <w:pPr>
        <w:numPr>
          <w:ilvl w:val="0"/>
          <w:numId w:val="0"/>
        </w:numPr>
        <w:tabs>
          <w:tab w:val="left" w:pos="2790"/>
        </w:tabs>
        <w:snapToGrid w:val="0"/>
        <w:spacing w:line="360" w:lineRule="auto"/>
        <w:ind w:leftChars="200"/>
        <w:rPr>
          <w:color w:val="auto"/>
          <w:sz w:val="24"/>
          <w:highlight w:val="none"/>
        </w:rPr>
      </w:pPr>
      <w:r>
        <w:rPr>
          <w:rFonts w:hint="eastAsia" w:ascii="Times New Roman" w:hAnsi="Times New Roman" w:eastAsia="宋体" w:cs="Times New Roman"/>
          <w:snapToGrid w:val="0"/>
          <w:color w:val="auto"/>
          <w:highlight w:val="none"/>
          <w:lang w:eastAsia="zh-CN"/>
        </w:rPr>
        <w:t>（</w:t>
      </w:r>
      <w:r>
        <w:rPr>
          <w:rFonts w:hint="eastAsia" w:ascii="Times New Roman" w:hAnsi="Times New Roman" w:eastAsia="宋体" w:cs="Times New Roman"/>
          <w:snapToGrid w:val="0"/>
          <w:color w:val="auto"/>
          <w:highlight w:val="none"/>
          <w:lang w:val="en-US" w:eastAsia="zh-CN"/>
        </w:rPr>
        <w:t>3</w:t>
      </w:r>
      <w:r>
        <w:rPr>
          <w:rFonts w:hint="eastAsia" w:ascii="Times New Roman" w:hAnsi="Times New Roman" w:eastAsia="宋体" w:cs="Times New Roman"/>
          <w:snapToGrid w:val="0"/>
          <w:color w:val="auto"/>
          <w:highlight w:val="none"/>
          <w:lang w:eastAsia="zh-CN"/>
        </w:rPr>
        <w:t>）分包金额限额：</w:t>
      </w:r>
      <w:r>
        <w:rPr>
          <w:rFonts w:hint="eastAsia" w:ascii="Times New Roman" w:hAnsi="Times New Roman" w:eastAsia="宋体" w:cs="Times New Roman"/>
          <w:snapToGrid w:val="0"/>
          <w:color w:val="auto"/>
          <w:highlight w:val="none"/>
          <w:u w:val="single"/>
          <w:lang w:val="en-US" w:eastAsia="zh-CN"/>
        </w:rPr>
        <w:t xml:space="preserve">          </w:t>
      </w:r>
      <w:r>
        <w:rPr>
          <w:rFonts w:hint="eastAsia" w:ascii="Times New Roman" w:hAnsi="Times New Roman" w:eastAsia="宋体" w:cs="Times New Roman"/>
          <w:snapToGrid w:val="0"/>
          <w:color w:val="auto"/>
          <w:highlight w:val="none"/>
          <w:u w:val="none"/>
          <w:lang w:val="en-US" w:eastAsia="zh-CN"/>
        </w:rPr>
        <w:t>。</w:t>
      </w:r>
    </w:p>
    <w:p w14:paraId="2BEB56CA">
      <w:pPr>
        <w:pStyle w:val="9"/>
        <w:tabs>
          <w:tab w:val="clear" w:pos="1008"/>
        </w:tabs>
        <w:snapToGrid w:val="0"/>
        <w:spacing w:before="0" w:after="0" w:line="360" w:lineRule="auto"/>
        <w:ind w:left="0" w:firstLine="0"/>
        <w:rPr>
          <w:rFonts w:hint="eastAsia" w:eastAsia="宋体"/>
          <w:color w:val="auto"/>
          <w:sz w:val="24"/>
          <w:highlight w:val="none"/>
          <w:lang w:eastAsia="zh-CN"/>
        </w:rPr>
      </w:pPr>
      <w:r>
        <w:rPr>
          <w:color w:val="auto"/>
          <w:sz w:val="24"/>
          <w:highlight w:val="none"/>
        </w:rPr>
        <w:t>4.</w:t>
      </w:r>
      <w:r>
        <w:rPr>
          <w:rFonts w:hint="eastAsia"/>
          <w:color w:val="auto"/>
          <w:sz w:val="24"/>
          <w:highlight w:val="none"/>
          <w:lang w:val="en-US" w:eastAsia="zh-CN"/>
        </w:rPr>
        <w:t>5</w:t>
      </w:r>
      <w:r>
        <w:rPr>
          <w:color w:val="auto"/>
          <w:sz w:val="24"/>
          <w:highlight w:val="none"/>
        </w:rPr>
        <w:t xml:space="preserve"> 承包人</w:t>
      </w:r>
      <w:r>
        <w:rPr>
          <w:rFonts w:hint="eastAsia"/>
          <w:color w:val="auto"/>
          <w:sz w:val="24"/>
          <w:highlight w:val="none"/>
          <w:lang w:eastAsia="zh-CN"/>
        </w:rPr>
        <w:t>项目负责人</w:t>
      </w:r>
    </w:p>
    <w:p w14:paraId="57721D50">
      <w:pPr>
        <w:numPr>
          <w:ilvl w:val="0"/>
          <w:numId w:val="0"/>
        </w:numPr>
        <w:tabs>
          <w:tab w:val="left" w:pos="2790"/>
        </w:tabs>
        <w:snapToGrid w:val="0"/>
        <w:spacing w:line="360" w:lineRule="auto"/>
        <w:ind w:firstLine="420" w:firstLineChars="200"/>
        <w:rPr>
          <w:rFonts w:hint="eastAsia" w:ascii="Times New Roman" w:hAnsi="Times New Roman" w:eastAsia="宋体" w:cs="Times New Roman"/>
          <w:snapToGrid w:val="0"/>
          <w:color w:val="auto"/>
          <w:highlight w:val="none"/>
          <w:lang w:val="en-US" w:eastAsia="zh-CN"/>
        </w:rPr>
      </w:pPr>
      <w:r>
        <w:rPr>
          <w:rFonts w:hint="eastAsia" w:ascii="Times New Roman" w:hAnsi="Times New Roman" w:eastAsia="宋体" w:cs="Times New Roman"/>
          <w:snapToGrid w:val="0"/>
          <w:color w:val="auto"/>
          <w:highlight w:val="none"/>
          <w:lang w:eastAsia="zh-CN"/>
        </w:rPr>
        <w:t>本章</w:t>
      </w:r>
      <w:r>
        <w:rPr>
          <w:rFonts w:hint="eastAsia" w:ascii="Times New Roman" w:hAnsi="Times New Roman" w:eastAsia="宋体" w:cs="Times New Roman"/>
          <w:snapToGrid w:val="0"/>
          <w:color w:val="auto"/>
          <w:highlight w:val="none"/>
          <w:lang w:val="en-US" w:eastAsia="zh-CN"/>
        </w:rPr>
        <w:t>4.5.5款补充：</w:t>
      </w:r>
    </w:p>
    <w:p w14:paraId="3D68306A">
      <w:pPr>
        <w:pStyle w:val="9"/>
        <w:tabs>
          <w:tab w:val="clear" w:pos="1008"/>
        </w:tabs>
        <w:snapToGrid w:val="0"/>
        <w:spacing w:before="0" w:after="0" w:line="360" w:lineRule="auto"/>
        <w:ind w:left="0" w:leftChars="0" w:firstLine="840" w:firstLineChars="400"/>
        <w:rPr>
          <w:rFonts w:hint="eastAsia" w:ascii="Times New Roman" w:hAnsi="Times New Roman" w:eastAsia="宋体" w:cs="Times New Roman"/>
          <w:b w:val="0"/>
          <w:bCs w:val="0"/>
          <w:snapToGrid w:val="0"/>
          <w:color w:val="auto"/>
          <w:kern w:val="2"/>
          <w:sz w:val="21"/>
          <w:szCs w:val="24"/>
          <w:highlight w:val="none"/>
          <w:lang w:val="en-US" w:eastAsia="zh-CN" w:bidi="ar-SA"/>
        </w:rPr>
      </w:pPr>
      <w:r>
        <w:rPr>
          <w:rFonts w:hint="eastAsia" w:ascii="Times New Roman" w:hAnsi="Times New Roman" w:eastAsia="宋体" w:cs="Times New Roman"/>
          <w:b w:val="0"/>
          <w:bCs w:val="0"/>
          <w:snapToGrid w:val="0"/>
          <w:color w:val="auto"/>
          <w:kern w:val="2"/>
          <w:sz w:val="21"/>
          <w:szCs w:val="24"/>
          <w:highlight w:val="none"/>
          <w:lang w:val="en-US" w:eastAsia="zh-CN" w:bidi="ar-SA"/>
        </w:rPr>
        <w:t>项目负责人每月驻工地天数不得少于</w:t>
      </w:r>
      <w:r>
        <w:rPr>
          <w:rFonts w:hint="eastAsia" w:ascii="Times New Roman" w:hAnsi="Times New Roman" w:eastAsia="宋体" w:cs="Times New Roman"/>
          <w:b w:val="0"/>
          <w:bCs w:val="0"/>
          <w:snapToGrid w:val="0"/>
          <w:color w:val="auto"/>
          <w:kern w:val="2"/>
          <w:sz w:val="21"/>
          <w:szCs w:val="24"/>
          <w:highlight w:val="none"/>
          <w:u w:val="single"/>
          <w:lang w:val="en-US" w:eastAsia="zh-CN" w:bidi="ar-SA"/>
        </w:rPr>
        <w:t>22</w:t>
      </w:r>
      <w:r>
        <w:rPr>
          <w:rFonts w:hint="eastAsia" w:ascii="Times New Roman" w:hAnsi="Times New Roman" w:eastAsia="宋体" w:cs="Times New Roman"/>
          <w:b w:val="0"/>
          <w:bCs w:val="0"/>
          <w:snapToGrid w:val="0"/>
          <w:color w:val="auto"/>
          <w:kern w:val="2"/>
          <w:sz w:val="21"/>
          <w:szCs w:val="24"/>
          <w:highlight w:val="none"/>
          <w:lang w:val="en-US" w:eastAsia="zh-CN" w:bidi="ar-SA"/>
        </w:rPr>
        <w:t>天（遇法定节假日可扣减），每少一天支付违约金</w:t>
      </w:r>
      <w:r>
        <w:rPr>
          <w:rFonts w:hint="eastAsia" w:ascii="Times New Roman" w:hAnsi="Times New Roman" w:eastAsia="宋体" w:cs="Times New Roman"/>
          <w:b w:val="0"/>
          <w:bCs w:val="0"/>
          <w:snapToGrid w:val="0"/>
          <w:color w:val="auto"/>
          <w:kern w:val="2"/>
          <w:sz w:val="21"/>
          <w:szCs w:val="24"/>
          <w:highlight w:val="none"/>
          <w:u w:val="single"/>
          <w:lang w:val="en-US" w:eastAsia="zh-CN" w:bidi="ar-SA"/>
        </w:rPr>
        <w:t xml:space="preserve">   </w:t>
      </w:r>
      <w:r>
        <w:rPr>
          <w:rFonts w:hint="eastAsia" w:ascii="Times New Roman" w:hAnsi="Times New Roman" w:eastAsia="宋体" w:cs="Times New Roman"/>
          <w:b w:val="0"/>
          <w:bCs w:val="0"/>
          <w:snapToGrid w:val="0"/>
          <w:color w:val="auto"/>
          <w:kern w:val="2"/>
          <w:sz w:val="21"/>
          <w:szCs w:val="24"/>
          <w:highlight w:val="none"/>
          <w:lang w:val="en-US" w:eastAsia="zh-CN" w:bidi="ar-SA"/>
        </w:rPr>
        <w:t>元，但扣款最终的累计总金额不应超过</w:t>
      </w:r>
      <w:r>
        <w:rPr>
          <w:rFonts w:hint="eastAsia" w:ascii="Times New Roman" w:hAnsi="Times New Roman" w:eastAsia="宋体" w:cs="Times New Roman"/>
          <w:b w:val="0"/>
          <w:bCs w:val="0"/>
          <w:snapToGrid w:val="0"/>
          <w:color w:val="auto"/>
          <w:kern w:val="2"/>
          <w:sz w:val="21"/>
          <w:szCs w:val="24"/>
          <w:highlight w:val="none"/>
          <w:u w:val="single"/>
          <w:lang w:val="en-US" w:eastAsia="zh-CN" w:bidi="ar-SA"/>
        </w:rPr>
        <w:t xml:space="preserve">    </w:t>
      </w:r>
      <w:r>
        <w:rPr>
          <w:rFonts w:hint="eastAsia" w:ascii="Times New Roman" w:hAnsi="Times New Roman" w:eastAsia="宋体" w:cs="Times New Roman"/>
          <w:b w:val="0"/>
          <w:bCs w:val="0"/>
          <w:snapToGrid w:val="0"/>
          <w:color w:val="auto"/>
          <w:kern w:val="2"/>
          <w:sz w:val="21"/>
          <w:szCs w:val="24"/>
          <w:highlight w:val="none"/>
          <w:lang w:val="en-US" w:eastAsia="zh-CN" w:bidi="ar-SA"/>
        </w:rPr>
        <w:t>万元。</w:t>
      </w:r>
    </w:p>
    <w:p w14:paraId="602A35B6">
      <w:pPr>
        <w:pStyle w:val="3"/>
        <w:ind w:firstLine="420" w:firstLineChars="200"/>
        <w:rPr>
          <w:rFonts w:hint="eastAsia" w:ascii="Times New Roman" w:hAnsi="Times New Roman" w:eastAsia="宋体" w:cs="Times New Roman"/>
          <w:snapToGrid w:val="0"/>
          <w:color w:val="auto"/>
          <w:kern w:val="2"/>
          <w:sz w:val="21"/>
          <w:szCs w:val="24"/>
          <w:highlight w:val="none"/>
          <w:lang w:val="en-US" w:eastAsia="zh-CN" w:bidi="ar-SA"/>
        </w:rPr>
      </w:pPr>
      <w:r>
        <w:rPr>
          <w:rFonts w:hint="eastAsia" w:ascii="Times New Roman" w:hAnsi="Times New Roman" w:eastAsia="宋体" w:cs="Times New Roman"/>
          <w:snapToGrid w:val="0"/>
          <w:color w:val="auto"/>
          <w:kern w:val="2"/>
          <w:sz w:val="21"/>
          <w:szCs w:val="24"/>
          <w:highlight w:val="none"/>
          <w:lang w:val="en-US" w:eastAsia="zh-CN" w:bidi="ar-SA"/>
        </w:rPr>
        <w:t>上述违约金在当月工程进度款中直接扣除。</w:t>
      </w:r>
    </w:p>
    <w:p w14:paraId="777ED398">
      <w:pPr>
        <w:rPr>
          <w:color w:val="auto"/>
          <w:highlight w:val="none"/>
        </w:rPr>
      </w:pPr>
    </w:p>
    <w:p w14:paraId="20100641">
      <w:pPr>
        <w:pStyle w:val="9"/>
        <w:tabs>
          <w:tab w:val="clear" w:pos="1008"/>
        </w:tabs>
        <w:snapToGrid w:val="0"/>
        <w:spacing w:before="0" w:after="0" w:line="360" w:lineRule="auto"/>
        <w:ind w:left="0" w:firstLine="0"/>
        <w:rPr>
          <w:rFonts w:hint="eastAsia"/>
          <w:color w:val="auto"/>
          <w:sz w:val="24"/>
          <w:highlight w:val="none"/>
          <w:lang w:eastAsia="zh-CN"/>
        </w:rPr>
      </w:pPr>
      <w:r>
        <w:rPr>
          <w:color w:val="auto"/>
          <w:sz w:val="24"/>
          <w:highlight w:val="none"/>
        </w:rPr>
        <w:t>4.</w:t>
      </w:r>
      <w:r>
        <w:rPr>
          <w:rFonts w:hint="eastAsia"/>
          <w:color w:val="auto"/>
          <w:sz w:val="24"/>
          <w:highlight w:val="none"/>
          <w:lang w:val="en-US" w:eastAsia="zh-CN"/>
        </w:rPr>
        <w:t>6</w:t>
      </w:r>
      <w:r>
        <w:rPr>
          <w:color w:val="auto"/>
          <w:sz w:val="24"/>
          <w:highlight w:val="none"/>
        </w:rPr>
        <w:t xml:space="preserve"> 承包人人员</w:t>
      </w:r>
      <w:r>
        <w:rPr>
          <w:rFonts w:hint="eastAsia"/>
          <w:color w:val="auto"/>
          <w:sz w:val="24"/>
          <w:highlight w:val="none"/>
          <w:lang w:eastAsia="zh-CN"/>
        </w:rPr>
        <w:t>的管理</w:t>
      </w:r>
    </w:p>
    <w:p w14:paraId="6752DC3A">
      <w:pPr>
        <w:numPr>
          <w:ilvl w:val="0"/>
          <w:numId w:val="0"/>
        </w:numPr>
        <w:tabs>
          <w:tab w:val="left" w:pos="2790"/>
        </w:tabs>
        <w:snapToGrid w:val="0"/>
        <w:spacing w:line="360" w:lineRule="auto"/>
        <w:ind w:firstLine="420" w:firstLineChars="200"/>
        <w:rPr>
          <w:rFonts w:hint="eastAsia" w:ascii="Times New Roman" w:hAnsi="Times New Roman" w:eastAsia="宋体" w:cs="Times New Roman"/>
          <w:snapToGrid w:val="0"/>
          <w:color w:val="auto"/>
          <w:highlight w:val="none"/>
          <w:lang w:val="en-US" w:eastAsia="zh-CN"/>
        </w:rPr>
      </w:pPr>
      <w:r>
        <w:rPr>
          <w:rFonts w:hint="eastAsia" w:ascii="Times New Roman" w:hAnsi="Times New Roman" w:eastAsia="宋体" w:cs="Times New Roman"/>
          <w:snapToGrid w:val="0"/>
          <w:color w:val="auto"/>
          <w:highlight w:val="none"/>
          <w:lang w:eastAsia="zh-CN"/>
        </w:rPr>
        <w:t>本章</w:t>
      </w:r>
      <w:r>
        <w:rPr>
          <w:rFonts w:hint="eastAsia" w:ascii="Times New Roman" w:hAnsi="Times New Roman" w:eastAsia="宋体" w:cs="Times New Roman"/>
          <w:snapToGrid w:val="0"/>
          <w:color w:val="auto"/>
          <w:highlight w:val="none"/>
          <w:lang w:val="en-US" w:eastAsia="zh-CN"/>
        </w:rPr>
        <w:t>4.6.3款补充：</w:t>
      </w:r>
    </w:p>
    <w:p w14:paraId="41A9B1CD">
      <w:pPr>
        <w:numPr>
          <w:ilvl w:val="0"/>
          <w:numId w:val="0"/>
        </w:numPr>
        <w:tabs>
          <w:tab w:val="left" w:pos="2790"/>
        </w:tabs>
        <w:snapToGrid w:val="0"/>
        <w:spacing w:line="360" w:lineRule="auto"/>
        <w:ind w:firstLine="420" w:firstLineChars="200"/>
        <w:rPr>
          <w:rFonts w:hint="eastAsia" w:ascii="Times New Roman" w:hAnsi="Times New Roman" w:eastAsia="宋体" w:cs="Times New Roman"/>
          <w:snapToGrid w:val="0"/>
          <w:color w:val="auto"/>
          <w:highlight w:val="none"/>
          <w:u w:val="none"/>
          <w:lang w:val="en-US" w:eastAsia="zh-CN"/>
        </w:rPr>
      </w:pPr>
      <w:r>
        <w:rPr>
          <w:rFonts w:hint="eastAsia" w:ascii="Times New Roman" w:hAnsi="Times New Roman" w:eastAsia="宋体" w:cs="Times New Roman"/>
          <w:snapToGrid w:val="0"/>
          <w:color w:val="auto"/>
          <w:highlight w:val="none"/>
          <w:lang w:eastAsia="zh-CN"/>
        </w:rPr>
        <w:t>承包人安排的技术骨干应驻点杭州、海宁、海盐、宁绍等地施工现场，每月驻现场天数不得少于</w:t>
      </w:r>
      <w:r>
        <w:rPr>
          <w:rFonts w:hint="eastAsia" w:ascii="Times New Roman" w:hAnsi="Times New Roman" w:eastAsia="宋体" w:cs="Times New Roman"/>
          <w:snapToGrid w:val="0"/>
          <w:color w:val="auto"/>
          <w:highlight w:val="none"/>
          <w:u w:val="single"/>
          <w:lang w:val="en-US" w:eastAsia="zh-CN"/>
        </w:rPr>
        <w:t>22</w:t>
      </w:r>
      <w:r>
        <w:rPr>
          <w:rFonts w:hint="eastAsia" w:ascii="Times New Roman" w:hAnsi="Times New Roman" w:eastAsia="宋体" w:cs="Times New Roman"/>
          <w:snapToGrid w:val="0"/>
          <w:color w:val="auto"/>
          <w:highlight w:val="none"/>
          <w:lang w:val="en-US" w:eastAsia="zh-CN"/>
        </w:rPr>
        <w:t>天（遇法定节假日可扣减），每少一天支付违约金</w:t>
      </w:r>
      <w:r>
        <w:rPr>
          <w:rFonts w:hint="eastAsia" w:ascii="Times New Roman" w:hAnsi="Times New Roman" w:eastAsia="宋体" w:cs="Times New Roman"/>
          <w:snapToGrid w:val="0"/>
          <w:color w:val="auto"/>
          <w:highlight w:val="none"/>
          <w:u w:val="single"/>
          <w:lang w:val="en-US" w:eastAsia="zh-CN"/>
        </w:rPr>
        <w:t xml:space="preserve">   </w:t>
      </w:r>
      <w:r>
        <w:rPr>
          <w:rFonts w:hint="eastAsia" w:ascii="Times New Roman" w:hAnsi="Times New Roman" w:eastAsia="宋体" w:cs="Times New Roman"/>
          <w:snapToGrid w:val="0"/>
          <w:color w:val="auto"/>
          <w:highlight w:val="none"/>
          <w:u w:val="none"/>
          <w:lang w:val="en-US" w:eastAsia="zh-CN"/>
        </w:rPr>
        <w:t>元，但扣款最终的累计总金额不应超过</w:t>
      </w:r>
      <w:r>
        <w:rPr>
          <w:rFonts w:hint="eastAsia" w:ascii="Times New Roman" w:hAnsi="Times New Roman" w:eastAsia="宋体" w:cs="Times New Roman"/>
          <w:snapToGrid w:val="0"/>
          <w:color w:val="auto"/>
          <w:highlight w:val="none"/>
          <w:u w:val="single"/>
          <w:lang w:val="en-US" w:eastAsia="zh-CN"/>
        </w:rPr>
        <w:t xml:space="preserve">    </w:t>
      </w:r>
      <w:r>
        <w:rPr>
          <w:rFonts w:hint="eastAsia" w:ascii="Times New Roman" w:hAnsi="Times New Roman" w:eastAsia="宋体" w:cs="Times New Roman"/>
          <w:snapToGrid w:val="0"/>
          <w:color w:val="auto"/>
          <w:highlight w:val="none"/>
          <w:u w:val="none"/>
          <w:lang w:val="en-US" w:eastAsia="zh-CN"/>
        </w:rPr>
        <w:t>万元。驻点人员的办公场所由甲方提供。</w:t>
      </w:r>
    </w:p>
    <w:p w14:paraId="1418EA71">
      <w:pPr>
        <w:pStyle w:val="3"/>
        <w:ind w:firstLine="420" w:firstLineChars="200"/>
        <w:rPr>
          <w:rFonts w:hint="eastAsia" w:ascii="Times New Roman" w:hAnsi="Times New Roman" w:eastAsia="宋体" w:cs="Times New Roman"/>
          <w:snapToGrid w:val="0"/>
          <w:color w:val="auto"/>
          <w:kern w:val="2"/>
          <w:sz w:val="21"/>
          <w:szCs w:val="24"/>
          <w:highlight w:val="none"/>
          <w:lang w:val="en-US" w:eastAsia="zh-CN" w:bidi="ar-SA"/>
        </w:rPr>
      </w:pPr>
      <w:r>
        <w:rPr>
          <w:rFonts w:hint="eastAsia" w:ascii="Times New Roman" w:hAnsi="Times New Roman" w:eastAsia="宋体" w:cs="Times New Roman"/>
          <w:snapToGrid w:val="0"/>
          <w:color w:val="auto"/>
          <w:kern w:val="2"/>
          <w:sz w:val="21"/>
          <w:szCs w:val="24"/>
          <w:highlight w:val="none"/>
          <w:lang w:val="en-US" w:eastAsia="zh-CN" w:bidi="ar-SA"/>
        </w:rPr>
        <w:t>上述违约金在当月工程进度款中直接扣除。</w:t>
      </w:r>
    </w:p>
    <w:p w14:paraId="641B3953">
      <w:pPr>
        <w:pStyle w:val="9"/>
        <w:tabs>
          <w:tab w:val="clear" w:pos="1008"/>
        </w:tabs>
        <w:snapToGrid w:val="0"/>
        <w:spacing w:before="0" w:after="0" w:line="360" w:lineRule="auto"/>
        <w:ind w:left="0" w:firstLine="0"/>
        <w:rPr>
          <w:color w:val="auto"/>
          <w:sz w:val="24"/>
          <w:highlight w:val="none"/>
        </w:rPr>
      </w:pPr>
      <w:r>
        <w:rPr>
          <w:color w:val="auto"/>
          <w:sz w:val="24"/>
          <w:highlight w:val="none"/>
        </w:rPr>
        <w:t>4.7 撤换承包人项目负责人和其他人员</w:t>
      </w:r>
    </w:p>
    <w:p w14:paraId="6ACEC1AD">
      <w:pPr>
        <w:snapToGrid w:val="0"/>
        <w:spacing w:line="360" w:lineRule="auto"/>
        <w:ind w:firstLine="420" w:firstLineChars="200"/>
        <w:rPr>
          <w:snapToGrid w:val="0"/>
          <w:color w:val="auto"/>
          <w:highlight w:val="none"/>
        </w:rPr>
      </w:pPr>
      <w:r>
        <w:rPr>
          <w:snapToGrid w:val="0"/>
          <w:color w:val="auto"/>
          <w:highlight w:val="none"/>
        </w:rPr>
        <w:t>本款补充：</w:t>
      </w:r>
    </w:p>
    <w:p w14:paraId="60748322">
      <w:pPr>
        <w:snapToGrid w:val="0"/>
        <w:spacing w:line="360" w:lineRule="auto"/>
        <w:ind w:firstLine="420" w:firstLineChars="200"/>
        <w:rPr>
          <w:rFonts w:hint="eastAsia"/>
          <w:snapToGrid w:val="0"/>
          <w:color w:val="auto"/>
          <w:highlight w:val="none"/>
        </w:rPr>
      </w:pPr>
      <w:r>
        <w:rPr>
          <w:rFonts w:hint="eastAsia"/>
          <w:snapToGrid w:val="0"/>
          <w:color w:val="auto"/>
          <w:highlight w:val="none"/>
        </w:rPr>
        <w:t>项目负责人、技术负责人不得擅自更换。若承包人擅自更换的，除每人次需支付</w:t>
      </w:r>
      <w:r>
        <w:rPr>
          <w:rFonts w:hint="eastAsia"/>
          <w:snapToGrid w:val="0"/>
          <w:color w:val="auto"/>
          <w:highlight w:val="none"/>
          <w:u w:val="single"/>
        </w:rPr>
        <w:t>10</w:t>
      </w:r>
      <w:r>
        <w:rPr>
          <w:rFonts w:hint="eastAsia"/>
          <w:snapToGrid w:val="0"/>
          <w:color w:val="auto"/>
          <w:highlight w:val="none"/>
        </w:rPr>
        <w:t>万元的违约金外，发包人有权将其作为不良行为记录上报水行政主管部门；情节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14:paraId="20842610">
      <w:pPr>
        <w:snapToGrid w:val="0"/>
        <w:spacing w:line="360" w:lineRule="auto"/>
        <w:ind w:firstLine="420" w:firstLineChars="200"/>
        <w:rPr>
          <w:rFonts w:hint="eastAsia" w:ascii="Times New Roman" w:hAnsi="Times New Roman" w:eastAsia="宋体" w:cs="Times New Roman"/>
          <w:snapToGrid w:val="0"/>
          <w:color w:val="auto"/>
          <w:highlight w:val="none"/>
        </w:rPr>
      </w:pPr>
      <w:r>
        <w:rPr>
          <w:rFonts w:hint="eastAsia" w:ascii="Times New Roman" w:hAnsi="Times New Roman" w:eastAsia="宋体" w:cs="Times New Roman"/>
          <w:snapToGrid w:val="0"/>
          <w:color w:val="auto"/>
          <w:highlight w:val="none"/>
        </w:rPr>
        <w:t>承包人的安全员、质量员、施工员等人员擅自调换每一人次需支付违约金5万元。违约金在工程进度付款中扣除。</w:t>
      </w:r>
    </w:p>
    <w:p w14:paraId="275E45B1">
      <w:pPr>
        <w:snapToGrid w:val="0"/>
        <w:spacing w:line="360" w:lineRule="auto"/>
        <w:ind w:firstLine="420" w:firstLineChars="200"/>
        <w:rPr>
          <w:rFonts w:hint="eastAsia" w:ascii="Times New Roman" w:hAnsi="Times New Roman" w:eastAsia="宋体" w:cs="Times New Roman"/>
          <w:snapToGrid w:val="0"/>
          <w:color w:val="auto"/>
          <w:highlight w:val="none"/>
        </w:rPr>
      </w:pPr>
      <w:r>
        <w:rPr>
          <w:rFonts w:hint="eastAsia" w:ascii="Times New Roman" w:hAnsi="Times New Roman" w:eastAsia="宋体" w:cs="Times New Roman"/>
          <w:snapToGrid w:val="0"/>
          <w:color w:val="auto"/>
          <w:highlight w:val="none"/>
        </w:rPr>
        <w:t>承包人对海塘巡查人员调换前须向采购人报备。</w:t>
      </w:r>
    </w:p>
    <w:p w14:paraId="7274C476">
      <w:pPr>
        <w:pStyle w:val="9"/>
        <w:tabs>
          <w:tab w:val="clear" w:pos="1008"/>
        </w:tabs>
        <w:snapToGrid w:val="0"/>
        <w:spacing w:before="0" w:after="0" w:line="360" w:lineRule="auto"/>
        <w:ind w:left="0" w:firstLine="0"/>
        <w:rPr>
          <w:rFonts w:hint="eastAsia"/>
          <w:color w:val="auto"/>
          <w:sz w:val="24"/>
          <w:highlight w:val="none"/>
        </w:rPr>
      </w:pPr>
      <w:r>
        <w:rPr>
          <w:color w:val="auto"/>
          <w:sz w:val="24"/>
          <w:highlight w:val="none"/>
        </w:rPr>
        <w:t>4.</w:t>
      </w:r>
      <w:r>
        <w:rPr>
          <w:rFonts w:hint="eastAsia"/>
          <w:color w:val="auto"/>
          <w:sz w:val="24"/>
          <w:highlight w:val="none"/>
        </w:rPr>
        <w:t>11</w:t>
      </w:r>
      <w:r>
        <w:rPr>
          <w:color w:val="auto"/>
          <w:sz w:val="24"/>
          <w:highlight w:val="none"/>
        </w:rPr>
        <w:t xml:space="preserve"> </w:t>
      </w:r>
      <w:r>
        <w:rPr>
          <w:rFonts w:hint="eastAsia"/>
          <w:color w:val="auto"/>
          <w:sz w:val="24"/>
          <w:highlight w:val="none"/>
        </w:rPr>
        <w:t>不利物质条件</w:t>
      </w:r>
    </w:p>
    <w:p w14:paraId="50F9B2E1">
      <w:pPr>
        <w:snapToGrid w:val="0"/>
        <w:spacing w:line="360" w:lineRule="auto"/>
        <w:ind w:firstLine="420" w:firstLineChars="200"/>
        <w:rPr>
          <w:rFonts w:hint="eastAsia"/>
          <w:snapToGrid w:val="0"/>
          <w:color w:val="auto"/>
          <w:highlight w:val="none"/>
        </w:rPr>
      </w:pPr>
      <w:r>
        <w:rPr>
          <w:rFonts w:hint="eastAsia"/>
          <w:snapToGrid w:val="0"/>
          <w:color w:val="auto"/>
          <w:highlight w:val="none"/>
        </w:rPr>
        <w:t>4.11.1不利物质条件的范围：</w:t>
      </w:r>
      <w:r>
        <w:rPr>
          <w:rFonts w:hint="eastAsia"/>
          <w:snapToGrid w:val="0"/>
          <w:color w:val="auto"/>
          <w:highlight w:val="none"/>
          <w:u w:val="single"/>
        </w:rPr>
        <w:t>施工中遇到文物或古迹</w:t>
      </w:r>
      <w:r>
        <w:rPr>
          <w:rFonts w:hint="eastAsia"/>
          <w:snapToGrid w:val="0"/>
          <w:color w:val="auto"/>
          <w:highlight w:val="none"/>
        </w:rPr>
        <w:t>。</w:t>
      </w:r>
    </w:p>
    <w:p w14:paraId="3BABAC34">
      <w:pPr>
        <w:pStyle w:val="8"/>
        <w:spacing w:line="360" w:lineRule="auto"/>
        <w:ind w:firstLine="420"/>
        <w:rPr>
          <w:rFonts w:hint="eastAsia" w:ascii="宋体" w:hAnsi="宋体"/>
          <w:color w:val="auto"/>
          <w:highlight w:val="none"/>
        </w:rPr>
      </w:pPr>
      <w:bookmarkStart w:id="766" w:name="_Toc370459056"/>
      <w:bookmarkStart w:id="767" w:name="_Toc362883279"/>
      <w:bookmarkStart w:id="768" w:name="_Toc241374751"/>
      <w:bookmarkStart w:id="769" w:name="_Toc381776149"/>
      <w:bookmarkStart w:id="770" w:name="_Toc266998247"/>
      <w:bookmarkStart w:id="771" w:name="_Toc307478977"/>
      <w:bookmarkStart w:id="772" w:name="_Toc344282754"/>
      <w:r>
        <w:rPr>
          <w:rFonts w:hint="eastAsia" w:ascii="宋体" w:hAnsi="宋体"/>
          <w:color w:val="auto"/>
          <w:highlight w:val="none"/>
        </w:rPr>
        <w:t>5材料和工程设备</w:t>
      </w:r>
    </w:p>
    <w:p w14:paraId="14C72447">
      <w:pPr>
        <w:snapToGrid w:val="0"/>
        <w:spacing w:line="360" w:lineRule="auto"/>
        <w:ind w:firstLine="420" w:firstLineChars="200"/>
        <w:rPr>
          <w:rFonts w:hint="eastAsia"/>
          <w:snapToGrid w:val="0"/>
          <w:color w:val="auto"/>
          <w:highlight w:val="none"/>
        </w:rPr>
      </w:pPr>
      <w:r>
        <w:rPr>
          <w:rFonts w:hint="eastAsia"/>
          <w:snapToGrid w:val="0"/>
          <w:color w:val="auto"/>
          <w:highlight w:val="none"/>
        </w:rPr>
        <w:t>5.2.1发包人提供的材料和工程设备：</w:t>
      </w:r>
      <w:r>
        <w:rPr>
          <w:rFonts w:hint="eastAsia"/>
          <w:snapToGrid w:val="0"/>
          <w:color w:val="auto"/>
          <w:highlight w:val="none"/>
          <w:u w:val="single"/>
        </w:rPr>
        <w:t xml:space="preserve">  /   </w:t>
      </w:r>
      <w:r>
        <w:rPr>
          <w:rFonts w:hint="eastAsia"/>
          <w:snapToGrid w:val="0"/>
          <w:color w:val="auto"/>
          <w:highlight w:val="none"/>
        </w:rPr>
        <w:t>。</w:t>
      </w:r>
    </w:p>
    <w:p w14:paraId="44B9A1EE">
      <w:pPr>
        <w:pStyle w:val="8"/>
        <w:spacing w:line="360" w:lineRule="auto"/>
        <w:ind w:firstLine="420"/>
        <w:rPr>
          <w:rFonts w:ascii="宋体" w:hAnsi="宋体"/>
          <w:color w:val="auto"/>
          <w:highlight w:val="none"/>
        </w:rPr>
      </w:pPr>
      <w:r>
        <w:rPr>
          <w:rFonts w:ascii="宋体" w:hAnsi="宋体"/>
          <w:color w:val="auto"/>
          <w:highlight w:val="none"/>
        </w:rPr>
        <w:t>6 施工设备和临时设施</w:t>
      </w:r>
      <w:bookmarkEnd w:id="766"/>
      <w:bookmarkEnd w:id="767"/>
      <w:bookmarkEnd w:id="768"/>
      <w:bookmarkEnd w:id="769"/>
      <w:bookmarkEnd w:id="770"/>
      <w:bookmarkEnd w:id="771"/>
      <w:bookmarkEnd w:id="772"/>
    </w:p>
    <w:p w14:paraId="03B80D5F">
      <w:pPr>
        <w:pStyle w:val="9"/>
        <w:tabs>
          <w:tab w:val="clear" w:pos="1008"/>
        </w:tabs>
        <w:snapToGrid w:val="0"/>
        <w:spacing w:before="0" w:after="0" w:line="360" w:lineRule="auto"/>
        <w:ind w:left="0" w:firstLine="0"/>
        <w:rPr>
          <w:rFonts w:hint="eastAsia"/>
          <w:color w:val="auto"/>
          <w:sz w:val="24"/>
          <w:highlight w:val="none"/>
        </w:rPr>
      </w:pPr>
      <w:bookmarkStart w:id="773" w:name="_Toc381776150"/>
      <w:bookmarkStart w:id="774" w:name="_Toc370459057"/>
      <w:bookmarkStart w:id="775" w:name="_Toc362883280"/>
      <w:r>
        <w:rPr>
          <w:rFonts w:hint="eastAsia"/>
          <w:color w:val="auto"/>
          <w:sz w:val="24"/>
          <w:highlight w:val="none"/>
        </w:rPr>
        <w:t>6.1 承</w:t>
      </w:r>
      <w:r>
        <w:rPr>
          <w:color w:val="auto"/>
          <w:sz w:val="24"/>
          <w:highlight w:val="none"/>
        </w:rPr>
        <w:t>包人提供的施工设备和临时设施</w:t>
      </w:r>
    </w:p>
    <w:p w14:paraId="0CE49444">
      <w:pPr>
        <w:snapToGrid w:val="0"/>
        <w:spacing w:line="360" w:lineRule="auto"/>
        <w:ind w:firstLine="420" w:firstLineChars="200"/>
        <w:rPr>
          <w:rFonts w:hint="eastAsia"/>
          <w:snapToGrid w:val="0"/>
          <w:color w:val="auto"/>
          <w:highlight w:val="none"/>
        </w:rPr>
      </w:pPr>
      <w:r>
        <w:rPr>
          <w:rFonts w:hint="eastAsia"/>
          <w:snapToGrid w:val="0"/>
          <w:color w:val="auto"/>
          <w:highlight w:val="none"/>
        </w:rPr>
        <w:t>补充以下条款：</w:t>
      </w:r>
    </w:p>
    <w:p w14:paraId="18559F58">
      <w:pPr>
        <w:snapToGrid w:val="0"/>
        <w:spacing w:line="360" w:lineRule="auto"/>
        <w:ind w:firstLine="420" w:firstLineChars="200"/>
        <w:rPr>
          <w:rFonts w:hint="eastAsia"/>
          <w:snapToGrid w:val="0"/>
          <w:color w:val="auto"/>
          <w:highlight w:val="none"/>
        </w:rPr>
      </w:pPr>
      <w:r>
        <w:rPr>
          <w:rFonts w:hint="eastAsia"/>
          <w:snapToGrid w:val="0"/>
          <w:color w:val="auto"/>
          <w:highlight w:val="none"/>
        </w:rPr>
        <w:t xml:space="preserve">6.1.3 </w:t>
      </w:r>
      <w:r>
        <w:rPr>
          <w:rFonts w:hint="eastAsia"/>
          <w:snapToGrid w:val="0"/>
          <w:color w:val="auto"/>
          <w:highlight w:val="none"/>
          <w:u w:val="single"/>
        </w:rPr>
        <w:t xml:space="preserve"> 承包人的机械、车辆必须证（照）齐全，三无车辆不得进场。</w:t>
      </w:r>
    </w:p>
    <w:p w14:paraId="31EABB65">
      <w:pPr>
        <w:pStyle w:val="9"/>
        <w:tabs>
          <w:tab w:val="clear" w:pos="1008"/>
        </w:tabs>
        <w:snapToGrid w:val="0"/>
        <w:spacing w:before="0" w:after="0" w:line="360" w:lineRule="auto"/>
        <w:ind w:left="0" w:firstLine="0"/>
        <w:rPr>
          <w:color w:val="auto"/>
          <w:sz w:val="24"/>
          <w:highlight w:val="none"/>
        </w:rPr>
      </w:pPr>
      <w:r>
        <w:rPr>
          <w:color w:val="auto"/>
          <w:sz w:val="24"/>
          <w:highlight w:val="none"/>
        </w:rPr>
        <w:t>6.2 发包人提供的施工设备和临时设施</w:t>
      </w:r>
      <w:bookmarkEnd w:id="773"/>
      <w:bookmarkEnd w:id="774"/>
      <w:bookmarkEnd w:id="775"/>
    </w:p>
    <w:p w14:paraId="5E88AF95">
      <w:pPr>
        <w:tabs>
          <w:tab w:val="left" w:pos="2790"/>
        </w:tabs>
        <w:snapToGrid w:val="0"/>
        <w:spacing w:line="360" w:lineRule="auto"/>
        <w:ind w:firstLine="420" w:firstLineChars="200"/>
        <w:rPr>
          <w:rFonts w:hint="eastAsia"/>
          <w:snapToGrid w:val="0"/>
          <w:color w:val="auto"/>
          <w:highlight w:val="none"/>
        </w:rPr>
      </w:pPr>
      <w:r>
        <w:rPr>
          <w:rFonts w:hint="eastAsia"/>
          <w:snapToGrid w:val="0"/>
          <w:color w:val="auto"/>
          <w:highlight w:val="none"/>
        </w:rPr>
        <w:t>删去本款全文，并代之以：</w:t>
      </w:r>
    </w:p>
    <w:p w14:paraId="59D27D51">
      <w:pPr>
        <w:tabs>
          <w:tab w:val="left" w:pos="2790"/>
        </w:tabs>
        <w:snapToGrid w:val="0"/>
        <w:spacing w:line="360" w:lineRule="auto"/>
        <w:ind w:firstLine="420" w:firstLineChars="200"/>
        <w:rPr>
          <w:snapToGrid w:val="0"/>
          <w:color w:val="auto"/>
          <w:highlight w:val="none"/>
        </w:rPr>
      </w:pPr>
      <w:r>
        <w:rPr>
          <w:snapToGrid w:val="0"/>
          <w:color w:val="auto"/>
          <w:highlight w:val="none"/>
          <w:u w:val="single"/>
        </w:rPr>
        <w:t>发包人</w:t>
      </w:r>
      <w:r>
        <w:rPr>
          <w:rFonts w:hint="eastAsia"/>
          <w:snapToGrid w:val="0"/>
          <w:color w:val="auto"/>
          <w:highlight w:val="none"/>
          <w:u w:val="single"/>
        </w:rPr>
        <w:t>不</w:t>
      </w:r>
      <w:r>
        <w:rPr>
          <w:snapToGrid w:val="0"/>
          <w:color w:val="auto"/>
          <w:highlight w:val="none"/>
          <w:u w:val="single"/>
        </w:rPr>
        <w:t>提供施工设备和临时设施</w:t>
      </w:r>
      <w:r>
        <w:rPr>
          <w:rFonts w:hint="eastAsia"/>
          <w:snapToGrid w:val="0"/>
          <w:color w:val="auto"/>
          <w:highlight w:val="none"/>
        </w:rPr>
        <w:t>。</w:t>
      </w:r>
    </w:p>
    <w:p w14:paraId="56737CBB">
      <w:pPr>
        <w:pStyle w:val="8"/>
        <w:spacing w:line="360" w:lineRule="auto"/>
        <w:ind w:firstLine="420"/>
        <w:jc w:val="left"/>
        <w:rPr>
          <w:rFonts w:hint="eastAsia" w:ascii="宋体" w:hAnsi="宋体"/>
          <w:color w:val="auto"/>
          <w:highlight w:val="none"/>
        </w:rPr>
      </w:pPr>
      <w:bookmarkStart w:id="776" w:name="_Toc370459059"/>
      <w:bookmarkStart w:id="777" w:name="_Toc381776152"/>
      <w:bookmarkStart w:id="778" w:name="_Toc180571570"/>
      <w:bookmarkStart w:id="779" w:name="_Toc140637786"/>
      <w:bookmarkStart w:id="780" w:name="_Toc217819050"/>
      <w:bookmarkStart w:id="781" w:name="_Toc344282756"/>
      <w:bookmarkStart w:id="782" w:name="_Toc45083852"/>
      <w:bookmarkStart w:id="783" w:name="_Toc211414973"/>
      <w:bookmarkStart w:id="784" w:name="_Toc139938722"/>
      <w:bookmarkStart w:id="785" w:name="_Toc205630997"/>
      <w:bookmarkStart w:id="786" w:name="_Toc266998249"/>
      <w:bookmarkStart w:id="787" w:name="_Toc42486664"/>
      <w:bookmarkStart w:id="788" w:name="_Toc307478979"/>
      <w:bookmarkStart w:id="789" w:name="_Toc362883282"/>
      <w:r>
        <w:rPr>
          <w:rFonts w:hint="eastAsia" w:ascii="宋体" w:hAnsi="宋体"/>
          <w:color w:val="auto"/>
          <w:highlight w:val="none"/>
        </w:rPr>
        <w:t>7　交通运输</w:t>
      </w:r>
    </w:p>
    <w:p w14:paraId="4E103956">
      <w:pPr>
        <w:pStyle w:val="9"/>
        <w:tabs>
          <w:tab w:val="clear" w:pos="1008"/>
        </w:tabs>
        <w:snapToGrid w:val="0"/>
        <w:spacing w:before="0" w:after="0" w:line="360" w:lineRule="auto"/>
        <w:ind w:left="0" w:firstLine="0"/>
        <w:rPr>
          <w:color w:val="auto"/>
          <w:sz w:val="24"/>
          <w:highlight w:val="none"/>
        </w:rPr>
      </w:pPr>
      <w:r>
        <w:rPr>
          <w:color w:val="auto"/>
          <w:sz w:val="24"/>
          <w:highlight w:val="none"/>
        </w:rPr>
        <w:t xml:space="preserve">7.1 </w:t>
      </w:r>
      <w:r>
        <w:rPr>
          <w:rFonts w:hint="eastAsia"/>
          <w:color w:val="auto"/>
          <w:sz w:val="24"/>
          <w:highlight w:val="none"/>
        </w:rPr>
        <w:t>道路通行权和场外设施</w:t>
      </w:r>
      <w:r>
        <w:rPr>
          <w:color w:val="auto"/>
          <w:sz w:val="24"/>
          <w:highlight w:val="none"/>
        </w:rPr>
        <w:t xml:space="preserve"> </w:t>
      </w:r>
    </w:p>
    <w:p w14:paraId="320189E7">
      <w:pPr>
        <w:tabs>
          <w:tab w:val="left" w:pos="2790"/>
        </w:tabs>
        <w:snapToGrid w:val="0"/>
        <w:spacing w:line="360" w:lineRule="auto"/>
        <w:ind w:firstLine="420" w:firstLineChars="200"/>
        <w:rPr>
          <w:snapToGrid w:val="0"/>
          <w:color w:val="auto"/>
          <w:highlight w:val="none"/>
        </w:rPr>
      </w:pPr>
      <w:r>
        <w:rPr>
          <w:rFonts w:hint="eastAsia"/>
          <w:snapToGrid w:val="0"/>
          <w:color w:val="auto"/>
          <w:highlight w:val="none"/>
        </w:rPr>
        <w:t>道路通行权和场外设施的约定：</w:t>
      </w:r>
      <w:r>
        <w:rPr>
          <w:snapToGrid w:val="0"/>
          <w:color w:val="auto"/>
          <w:highlight w:val="none"/>
        </w:rPr>
        <w:t xml:space="preserve"> </w:t>
      </w:r>
    </w:p>
    <w:p w14:paraId="253DAFA0">
      <w:pPr>
        <w:tabs>
          <w:tab w:val="left" w:pos="2790"/>
        </w:tabs>
        <w:snapToGrid w:val="0"/>
        <w:spacing w:line="360" w:lineRule="auto"/>
        <w:ind w:firstLine="420" w:firstLineChars="200"/>
        <w:rPr>
          <w:snapToGrid w:val="0"/>
          <w:color w:val="auto"/>
          <w:highlight w:val="none"/>
          <w:u w:val="single"/>
        </w:rPr>
      </w:pPr>
      <w:r>
        <w:rPr>
          <w:rFonts w:hint="eastAsia"/>
          <w:snapToGrid w:val="0"/>
          <w:color w:val="auto"/>
          <w:highlight w:val="none"/>
          <w:u w:val="single"/>
        </w:rPr>
        <w:t>（</w:t>
      </w:r>
      <w:r>
        <w:rPr>
          <w:snapToGrid w:val="0"/>
          <w:color w:val="auto"/>
          <w:highlight w:val="none"/>
          <w:u w:val="single"/>
        </w:rPr>
        <w:t>1</w:t>
      </w:r>
      <w:r>
        <w:rPr>
          <w:rFonts w:hint="eastAsia"/>
          <w:snapToGrid w:val="0"/>
          <w:color w:val="auto"/>
          <w:highlight w:val="none"/>
          <w:u w:val="single"/>
        </w:rPr>
        <w:t>）承包人自行协调场外道路及设施；</w:t>
      </w:r>
      <w:r>
        <w:rPr>
          <w:snapToGrid w:val="0"/>
          <w:color w:val="auto"/>
          <w:highlight w:val="none"/>
          <w:u w:val="single"/>
        </w:rPr>
        <w:t xml:space="preserve"> </w:t>
      </w:r>
    </w:p>
    <w:p w14:paraId="7CFF5313">
      <w:pPr>
        <w:tabs>
          <w:tab w:val="left" w:pos="2790"/>
        </w:tabs>
        <w:snapToGrid w:val="0"/>
        <w:spacing w:line="360" w:lineRule="auto"/>
        <w:ind w:firstLine="420" w:firstLineChars="200"/>
        <w:rPr>
          <w:snapToGrid w:val="0"/>
          <w:color w:val="auto"/>
          <w:highlight w:val="none"/>
          <w:u w:val="single"/>
        </w:rPr>
      </w:pPr>
      <w:r>
        <w:rPr>
          <w:rFonts w:hint="eastAsia"/>
          <w:snapToGrid w:val="0"/>
          <w:color w:val="auto"/>
          <w:highlight w:val="none"/>
          <w:u w:val="single"/>
        </w:rPr>
        <w:t>（</w:t>
      </w:r>
      <w:r>
        <w:rPr>
          <w:snapToGrid w:val="0"/>
          <w:color w:val="auto"/>
          <w:highlight w:val="none"/>
          <w:u w:val="single"/>
        </w:rPr>
        <w:t>2</w:t>
      </w:r>
      <w:r>
        <w:rPr>
          <w:rFonts w:hint="eastAsia"/>
          <w:snapToGrid w:val="0"/>
          <w:color w:val="auto"/>
          <w:highlight w:val="none"/>
          <w:u w:val="single"/>
        </w:rPr>
        <w:t>）承包人负责场内过境车辆的协调和分流工作；</w:t>
      </w:r>
      <w:r>
        <w:rPr>
          <w:snapToGrid w:val="0"/>
          <w:color w:val="auto"/>
          <w:highlight w:val="none"/>
          <w:u w:val="single"/>
        </w:rPr>
        <w:t xml:space="preserve"> </w:t>
      </w:r>
    </w:p>
    <w:p w14:paraId="60B75FEF">
      <w:pPr>
        <w:tabs>
          <w:tab w:val="left" w:pos="2790"/>
        </w:tabs>
        <w:snapToGrid w:val="0"/>
        <w:spacing w:line="360" w:lineRule="auto"/>
        <w:ind w:firstLine="420" w:firstLineChars="200"/>
        <w:rPr>
          <w:rFonts w:hint="eastAsia"/>
          <w:snapToGrid w:val="0"/>
          <w:color w:val="auto"/>
          <w:highlight w:val="none"/>
          <w:u w:val="single"/>
        </w:rPr>
      </w:pPr>
      <w:r>
        <w:rPr>
          <w:rFonts w:hint="eastAsia"/>
          <w:snapToGrid w:val="0"/>
          <w:color w:val="auto"/>
          <w:highlight w:val="none"/>
          <w:u w:val="single"/>
        </w:rPr>
        <w:t>（</w:t>
      </w:r>
      <w:r>
        <w:rPr>
          <w:snapToGrid w:val="0"/>
          <w:color w:val="auto"/>
          <w:highlight w:val="none"/>
          <w:u w:val="single"/>
        </w:rPr>
        <w:t>3</w:t>
      </w:r>
      <w:r>
        <w:rPr>
          <w:rFonts w:hint="eastAsia"/>
          <w:snapToGrid w:val="0"/>
          <w:color w:val="auto"/>
          <w:highlight w:val="none"/>
          <w:u w:val="single"/>
        </w:rPr>
        <w:t>）本条（</w:t>
      </w:r>
      <w:r>
        <w:rPr>
          <w:snapToGrid w:val="0"/>
          <w:color w:val="auto"/>
          <w:highlight w:val="none"/>
          <w:u w:val="single"/>
        </w:rPr>
        <w:t>1</w:t>
      </w:r>
      <w:r>
        <w:rPr>
          <w:rFonts w:hint="eastAsia"/>
          <w:snapToGrid w:val="0"/>
          <w:color w:val="auto"/>
          <w:highlight w:val="none"/>
          <w:u w:val="single"/>
        </w:rPr>
        <w:t>）～（</w:t>
      </w:r>
      <w:r>
        <w:rPr>
          <w:snapToGrid w:val="0"/>
          <w:color w:val="auto"/>
          <w:highlight w:val="none"/>
          <w:u w:val="single"/>
        </w:rPr>
        <w:t>2</w:t>
      </w:r>
      <w:r>
        <w:rPr>
          <w:rFonts w:hint="eastAsia"/>
          <w:snapToGrid w:val="0"/>
          <w:color w:val="auto"/>
          <w:highlight w:val="none"/>
          <w:u w:val="single"/>
        </w:rPr>
        <w:t>）款相关费用计入措施费，不再另行计费。</w:t>
      </w:r>
    </w:p>
    <w:p w14:paraId="7B20DCEF">
      <w:pPr>
        <w:tabs>
          <w:tab w:val="left" w:pos="2790"/>
        </w:tabs>
        <w:snapToGrid w:val="0"/>
        <w:spacing w:line="360" w:lineRule="auto"/>
        <w:ind w:firstLine="420" w:firstLineChars="200"/>
        <w:rPr>
          <w:rFonts w:hint="eastAsia"/>
          <w:snapToGrid w:val="0"/>
          <w:color w:val="auto"/>
          <w:highlight w:val="none"/>
          <w:u w:val="single"/>
        </w:rPr>
      </w:pPr>
    </w:p>
    <w:p w14:paraId="6FFE5518">
      <w:pPr>
        <w:pStyle w:val="8"/>
        <w:spacing w:line="360" w:lineRule="auto"/>
        <w:ind w:firstLine="420"/>
        <w:rPr>
          <w:rFonts w:ascii="宋体" w:hAnsi="宋体"/>
          <w:color w:val="auto"/>
          <w:highlight w:val="none"/>
        </w:rPr>
      </w:pPr>
      <w:r>
        <w:rPr>
          <w:rFonts w:ascii="宋体" w:hAnsi="宋体"/>
          <w:color w:val="auto"/>
          <w:highlight w:val="none"/>
        </w:rPr>
        <w:t>8 测量放线</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3008CC4D">
      <w:pPr>
        <w:pStyle w:val="9"/>
        <w:tabs>
          <w:tab w:val="clear" w:pos="1008"/>
        </w:tabs>
        <w:snapToGrid w:val="0"/>
        <w:spacing w:before="0" w:after="0" w:line="360" w:lineRule="auto"/>
        <w:ind w:left="0" w:firstLine="0"/>
        <w:rPr>
          <w:color w:val="auto"/>
          <w:sz w:val="24"/>
          <w:highlight w:val="none"/>
        </w:rPr>
      </w:pPr>
      <w:bookmarkStart w:id="790" w:name="_Toc180571571"/>
      <w:bookmarkStart w:id="791" w:name="_Toc139938723"/>
      <w:bookmarkStart w:id="792" w:name="_Toc42486665"/>
      <w:bookmarkStart w:id="793" w:name="_Toc140637787"/>
      <w:bookmarkStart w:id="794" w:name="_Toc45083853"/>
      <w:r>
        <w:rPr>
          <w:color w:val="auto"/>
          <w:sz w:val="24"/>
          <w:highlight w:val="none"/>
        </w:rPr>
        <w:t>8.1 施工控制网</w:t>
      </w:r>
      <w:bookmarkEnd w:id="790"/>
      <w:bookmarkEnd w:id="791"/>
      <w:bookmarkEnd w:id="792"/>
      <w:bookmarkEnd w:id="793"/>
      <w:bookmarkEnd w:id="794"/>
    </w:p>
    <w:p w14:paraId="4569CE0E">
      <w:pPr>
        <w:snapToGrid w:val="0"/>
        <w:spacing w:line="360" w:lineRule="auto"/>
        <w:ind w:firstLine="420" w:firstLineChars="200"/>
        <w:rPr>
          <w:rFonts w:hint="eastAsia"/>
          <w:snapToGrid w:val="0"/>
          <w:color w:val="auto"/>
          <w:highlight w:val="none"/>
          <w:u w:val="single"/>
        </w:rPr>
      </w:pPr>
      <w:r>
        <w:rPr>
          <w:snapToGrid w:val="0"/>
          <w:color w:val="auto"/>
          <w:highlight w:val="none"/>
        </w:rPr>
        <w:t>8.1.1 施工控制网的约定：</w:t>
      </w:r>
      <w:r>
        <w:rPr>
          <w:snapToGrid w:val="0"/>
          <w:color w:val="auto"/>
          <w:highlight w:val="none"/>
          <w:u w:val="single"/>
        </w:rPr>
        <w:t>发包人应在</w:t>
      </w:r>
      <w:r>
        <w:rPr>
          <w:rFonts w:hint="eastAsia"/>
          <w:snapToGrid w:val="0"/>
          <w:color w:val="auto"/>
          <w:highlight w:val="none"/>
          <w:u w:val="single"/>
        </w:rPr>
        <w:t>本合同协议书签订后的14</w:t>
      </w:r>
      <w:r>
        <w:rPr>
          <w:snapToGrid w:val="0"/>
          <w:color w:val="auto"/>
          <w:highlight w:val="none"/>
          <w:u w:val="single"/>
        </w:rPr>
        <w:t>天内，通过监理人向承包人提供测量基准点布置图、基准线和水准点及其书面资料。承包人在接到测量基准点布置图后14天内完成施工控制网布设，并将施工控制网资料报送监理人审批。</w:t>
      </w:r>
      <w:r>
        <w:rPr>
          <w:rFonts w:hint="eastAsia"/>
          <w:snapToGrid w:val="0"/>
          <w:color w:val="auto"/>
          <w:highlight w:val="none"/>
          <w:u w:val="single"/>
        </w:rPr>
        <w:t>监理人应在收到报批件后14天内批复承包人。</w:t>
      </w:r>
    </w:p>
    <w:p w14:paraId="69FBF102">
      <w:pPr>
        <w:snapToGrid w:val="0"/>
        <w:spacing w:line="360" w:lineRule="auto"/>
        <w:ind w:firstLine="420" w:firstLineChars="200"/>
        <w:rPr>
          <w:rFonts w:hint="eastAsia"/>
          <w:snapToGrid w:val="0"/>
          <w:color w:val="auto"/>
          <w:highlight w:val="none"/>
          <w:u w:val="single"/>
        </w:rPr>
      </w:pPr>
    </w:p>
    <w:p w14:paraId="74AA6432">
      <w:pPr>
        <w:pStyle w:val="8"/>
        <w:spacing w:line="360" w:lineRule="auto"/>
        <w:ind w:firstLine="420"/>
        <w:rPr>
          <w:rFonts w:hint="eastAsia" w:ascii="宋体" w:hAnsi="宋体"/>
          <w:color w:val="auto"/>
          <w:highlight w:val="none"/>
        </w:rPr>
      </w:pPr>
      <w:bookmarkStart w:id="795" w:name="_Toc381776153"/>
      <w:bookmarkStart w:id="796" w:name="_Toc259802231"/>
      <w:bookmarkStart w:id="797" w:name="_Toc344282757"/>
      <w:bookmarkStart w:id="798" w:name="_Toc370459060"/>
      <w:bookmarkStart w:id="799" w:name="_Toc266998250"/>
      <w:bookmarkStart w:id="800" w:name="_Toc307478980"/>
      <w:bookmarkStart w:id="801" w:name="_Toc362883283"/>
      <w:r>
        <w:rPr>
          <w:rFonts w:ascii="宋体" w:hAnsi="宋体"/>
          <w:color w:val="auto"/>
          <w:highlight w:val="none"/>
        </w:rPr>
        <w:t>9 施工安全、治安保卫和环境保护</w:t>
      </w:r>
      <w:bookmarkEnd w:id="795"/>
      <w:bookmarkEnd w:id="796"/>
      <w:bookmarkEnd w:id="797"/>
      <w:bookmarkEnd w:id="798"/>
      <w:bookmarkEnd w:id="799"/>
      <w:bookmarkEnd w:id="800"/>
      <w:bookmarkEnd w:id="801"/>
    </w:p>
    <w:p w14:paraId="034725AD">
      <w:pPr>
        <w:pStyle w:val="9"/>
        <w:tabs>
          <w:tab w:val="clear" w:pos="1008"/>
        </w:tabs>
        <w:snapToGrid w:val="0"/>
        <w:spacing w:before="0" w:after="0" w:line="360" w:lineRule="auto"/>
        <w:ind w:left="0" w:firstLine="0"/>
        <w:rPr>
          <w:color w:val="auto"/>
          <w:sz w:val="24"/>
          <w:highlight w:val="none"/>
        </w:rPr>
      </w:pPr>
      <w:r>
        <w:rPr>
          <w:color w:val="auto"/>
          <w:sz w:val="24"/>
          <w:highlight w:val="none"/>
        </w:rPr>
        <w:t xml:space="preserve">9.1 </w:t>
      </w:r>
      <w:r>
        <w:rPr>
          <w:rFonts w:hint="eastAsia"/>
          <w:color w:val="auto"/>
          <w:sz w:val="24"/>
          <w:highlight w:val="none"/>
        </w:rPr>
        <w:t>发包人的施工安全责任</w:t>
      </w:r>
      <w:r>
        <w:rPr>
          <w:color w:val="auto"/>
          <w:sz w:val="24"/>
          <w:highlight w:val="none"/>
        </w:rPr>
        <w:t xml:space="preserve"> </w:t>
      </w:r>
    </w:p>
    <w:p w14:paraId="19B4C1B5">
      <w:pPr>
        <w:snapToGrid w:val="0"/>
        <w:spacing w:line="360" w:lineRule="auto"/>
        <w:ind w:firstLine="420" w:firstLineChars="200"/>
        <w:rPr>
          <w:snapToGrid w:val="0"/>
          <w:color w:val="auto"/>
          <w:highlight w:val="none"/>
        </w:rPr>
      </w:pPr>
      <w:r>
        <w:rPr>
          <w:snapToGrid w:val="0"/>
          <w:color w:val="auto"/>
          <w:highlight w:val="none"/>
        </w:rPr>
        <w:t xml:space="preserve">9.1.4 </w:t>
      </w:r>
      <w:r>
        <w:rPr>
          <w:rFonts w:hint="eastAsia"/>
          <w:snapToGrid w:val="0"/>
          <w:color w:val="auto"/>
          <w:highlight w:val="none"/>
        </w:rPr>
        <w:t>补充以下内容：</w:t>
      </w:r>
      <w:r>
        <w:rPr>
          <w:snapToGrid w:val="0"/>
          <w:color w:val="auto"/>
          <w:highlight w:val="none"/>
        </w:rPr>
        <w:t xml:space="preserve"> </w:t>
      </w:r>
    </w:p>
    <w:p w14:paraId="66185474">
      <w:pPr>
        <w:snapToGrid w:val="0"/>
        <w:spacing w:line="360" w:lineRule="auto"/>
        <w:ind w:firstLine="420" w:firstLineChars="200"/>
        <w:rPr>
          <w:rFonts w:hint="eastAsia"/>
          <w:snapToGrid w:val="0"/>
          <w:color w:val="auto"/>
          <w:highlight w:val="none"/>
        </w:rPr>
      </w:pPr>
      <w:r>
        <w:rPr>
          <w:rFonts w:hint="eastAsia"/>
          <w:snapToGrid w:val="0"/>
          <w:color w:val="auto"/>
          <w:highlight w:val="none"/>
        </w:rPr>
        <w:t>发包人提供</w:t>
      </w:r>
      <w:r>
        <w:rPr>
          <w:snapToGrid w:val="0"/>
          <w:color w:val="auto"/>
          <w:highlight w:val="none"/>
          <w:u w:val="single"/>
        </w:rPr>
        <w:t xml:space="preserve"> </w:t>
      </w:r>
      <w:r>
        <w:rPr>
          <w:rFonts w:hint="eastAsia"/>
          <w:snapToGrid w:val="0"/>
          <w:color w:val="auto"/>
          <w:highlight w:val="none"/>
          <w:u w:val="single"/>
        </w:rPr>
        <w:t>施工现场及施工可能影响的毗邻区域内供水、排水、供电、供气、供热、通信、广播电视等地下管线资料，气象和水文观测资料，地质勘察报告，施工区域的文物分布情况及其保护方案</w:t>
      </w:r>
      <w:r>
        <w:rPr>
          <w:snapToGrid w:val="0"/>
          <w:color w:val="auto"/>
          <w:highlight w:val="none"/>
          <w:u w:val="single"/>
        </w:rPr>
        <w:t xml:space="preserve"> </w:t>
      </w:r>
      <w:r>
        <w:rPr>
          <w:rFonts w:hint="eastAsia"/>
          <w:snapToGrid w:val="0"/>
          <w:color w:val="auto"/>
          <w:highlight w:val="none"/>
        </w:rPr>
        <w:t>资料，其余资料由承包人负责收集。</w:t>
      </w:r>
    </w:p>
    <w:p w14:paraId="166E8420">
      <w:pPr>
        <w:pStyle w:val="9"/>
        <w:tabs>
          <w:tab w:val="clear" w:pos="1008"/>
        </w:tabs>
        <w:snapToGrid w:val="0"/>
        <w:spacing w:before="0" w:after="0" w:line="360" w:lineRule="auto"/>
        <w:ind w:left="0" w:firstLine="0"/>
        <w:rPr>
          <w:color w:val="auto"/>
          <w:sz w:val="24"/>
          <w:highlight w:val="none"/>
        </w:rPr>
      </w:pPr>
      <w:r>
        <w:rPr>
          <w:color w:val="auto"/>
          <w:sz w:val="24"/>
          <w:highlight w:val="none"/>
        </w:rPr>
        <w:t>9.2 承包人的施工安全责任</w:t>
      </w:r>
    </w:p>
    <w:p w14:paraId="535780F1">
      <w:pPr>
        <w:snapToGrid w:val="0"/>
        <w:spacing w:line="360" w:lineRule="auto"/>
        <w:ind w:firstLine="420" w:firstLineChars="200"/>
        <w:rPr>
          <w:rFonts w:hint="eastAsia"/>
          <w:snapToGrid w:val="0"/>
          <w:color w:val="auto"/>
          <w:highlight w:val="none"/>
          <w:u w:val="single"/>
        </w:rPr>
      </w:pPr>
      <w:r>
        <w:rPr>
          <w:rFonts w:hint="eastAsia"/>
          <w:snapToGrid w:val="0"/>
          <w:color w:val="auto"/>
          <w:highlight w:val="none"/>
        </w:rPr>
        <w:t xml:space="preserve">9.2.5 </w:t>
      </w:r>
      <w:r>
        <w:rPr>
          <w:rFonts w:hint="eastAsia"/>
          <w:snapToGrid w:val="0"/>
          <w:color w:val="auto"/>
          <w:highlight w:val="none"/>
          <w:u w:val="single"/>
        </w:rPr>
        <w:t>安全施工费按《浙江省水利水电工程设计概（预）算编制规定（2021)执行。如承包人在此基础上增加安全生产费用以满足项目施工需要，则承包人应在本项目工程量清单其他相关子目的单价或总额价中予以考虑，发包人不再另行支付。</w:t>
      </w:r>
    </w:p>
    <w:p w14:paraId="30C4B636">
      <w:pPr>
        <w:snapToGrid w:val="0"/>
        <w:spacing w:line="360" w:lineRule="auto"/>
        <w:ind w:firstLine="420" w:firstLineChars="200"/>
        <w:rPr>
          <w:rFonts w:hint="eastAsia"/>
          <w:snapToGrid w:val="0"/>
          <w:color w:val="auto"/>
          <w:highlight w:val="none"/>
        </w:rPr>
      </w:pPr>
      <w:r>
        <w:rPr>
          <w:rFonts w:hint="eastAsia"/>
          <w:snapToGrid w:val="0"/>
          <w:color w:val="auto"/>
          <w:highlight w:val="none"/>
        </w:rPr>
        <w:t>工程开工前，承包人应编制详细的安全生产措施方案及费用计划报监理人审核，发包人审批。工程实施过程中，承包人应按有关规定建立安全施工费使用台账。安全生产施工费须经第三方审价单位审核后才能支付。</w:t>
      </w:r>
    </w:p>
    <w:p w14:paraId="59367EB6">
      <w:pPr>
        <w:snapToGrid w:val="0"/>
        <w:spacing w:line="360" w:lineRule="auto"/>
        <w:ind w:firstLine="420" w:firstLineChars="200"/>
        <w:rPr>
          <w:rFonts w:hint="eastAsia"/>
          <w:snapToGrid w:val="0"/>
          <w:color w:val="auto"/>
          <w:highlight w:val="none"/>
          <w:u w:val="single"/>
        </w:rPr>
      </w:pPr>
      <w:r>
        <w:rPr>
          <w:snapToGrid w:val="0"/>
          <w:color w:val="auto"/>
          <w:highlight w:val="none"/>
        </w:rPr>
        <w:t xml:space="preserve">9.2.10 </w:t>
      </w:r>
      <w:r>
        <w:rPr>
          <w:rFonts w:hint="eastAsia"/>
          <w:snapToGrid w:val="0"/>
          <w:color w:val="auto"/>
          <w:highlight w:val="none"/>
        </w:rPr>
        <w:t>承包人应设立安全生产管理机构，</w:t>
      </w:r>
      <w:r>
        <w:rPr>
          <w:rFonts w:hint="eastAsia"/>
          <w:snapToGrid w:val="0"/>
          <w:color w:val="auto"/>
          <w:highlight w:val="none"/>
          <w:u w:val="single"/>
        </w:rPr>
        <w:t>施工现场的专职安全生产管理人员应不少于1人。</w:t>
      </w:r>
    </w:p>
    <w:p w14:paraId="14CE09E7">
      <w:pPr>
        <w:snapToGrid w:val="0"/>
        <w:spacing w:line="360" w:lineRule="auto"/>
        <w:ind w:firstLine="420" w:firstLineChars="200"/>
        <w:rPr>
          <w:rFonts w:hint="eastAsia"/>
          <w:snapToGrid w:val="0"/>
          <w:color w:val="auto"/>
          <w:highlight w:val="none"/>
        </w:rPr>
      </w:pPr>
      <w:r>
        <w:rPr>
          <w:snapToGrid w:val="0"/>
          <w:color w:val="auto"/>
          <w:highlight w:val="none"/>
        </w:rPr>
        <w:t>9.2.12 下列工程应编制专项施工方案：</w:t>
      </w:r>
      <w:r>
        <w:rPr>
          <w:rFonts w:hint="eastAsia"/>
          <w:snapToGrid w:val="0"/>
          <w:color w:val="auto"/>
          <w:highlight w:val="none"/>
          <w:u w:val="single"/>
        </w:rPr>
        <w:t xml:space="preserve">     /     </w:t>
      </w:r>
      <w:r>
        <w:rPr>
          <w:rFonts w:hint="eastAsia"/>
          <w:snapToGrid w:val="0"/>
          <w:color w:val="auto"/>
          <w:highlight w:val="none"/>
        </w:rPr>
        <w:t>，其中</w:t>
      </w:r>
      <w:r>
        <w:rPr>
          <w:rFonts w:hint="eastAsia"/>
          <w:snapToGrid w:val="0"/>
          <w:color w:val="auto"/>
          <w:highlight w:val="none"/>
          <w:u w:val="single"/>
        </w:rPr>
        <w:t xml:space="preserve">  /  </w:t>
      </w:r>
      <w:r>
        <w:rPr>
          <w:rFonts w:hint="eastAsia"/>
          <w:snapToGrid w:val="0"/>
          <w:color w:val="auto"/>
          <w:highlight w:val="none"/>
        </w:rPr>
        <w:t>等应组织专家论证和审查。</w:t>
      </w:r>
    </w:p>
    <w:p w14:paraId="18A5CD1F">
      <w:pPr>
        <w:pStyle w:val="9"/>
        <w:tabs>
          <w:tab w:val="clear" w:pos="1008"/>
        </w:tabs>
        <w:snapToGrid w:val="0"/>
        <w:spacing w:before="0" w:after="0" w:line="360" w:lineRule="auto"/>
        <w:ind w:left="0" w:firstLine="0"/>
        <w:rPr>
          <w:color w:val="auto"/>
          <w:sz w:val="24"/>
          <w:highlight w:val="none"/>
        </w:rPr>
      </w:pPr>
      <w:r>
        <w:rPr>
          <w:color w:val="auto"/>
          <w:sz w:val="24"/>
          <w:highlight w:val="none"/>
        </w:rPr>
        <w:t xml:space="preserve">9.4 </w:t>
      </w:r>
      <w:r>
        <w:rPr>
          <w:rFonts w:hint="eastAsia"/>
          <w:color w:val="auto"/>
          <w:sz w:val="24"/>
          <w:highlight w:val="none"/>
        </w:rPr>
        <w:t>环境保护</w:t>
      </w:r>
      <w:r>
        <w:rPr>
          <w:color w:val="auto"/>
          <w:sz w:val="24"/>
          <w:highlight w:val="none"/>
        </w:rPr>
        <w:t xml:space="preserve"> </w:t>
      </w:r>
    </w:p>
    <w:p w14:paraId="40FDCA03">
      <w:pPr>
        <w:snapToGrid w:val="0"/>
        <w:spacing w:line="360" w:lineRule="auto"/>
        <w:ind w:firstLine="420" w:firstLineChars="200"/>
        <w:rPr>
          <w:rFonts w:hint="eastAsia"/>
          <w:snapToGrid w:val="0"/>
          <w:color w:val="auto"/>
          <w:highlight w:val="none"/>
          <w:u w:val="single"/>
        </w:rPr>
      </w:pPr>
      <w:r>
        <w:rPr>
          <w:rFonts w:hint="eastAsia"/>
          <w:snapToGrid w:val="0"/>
          <w:color w:val="auto"/>
          <w:highlight w:val="none"/>
          <w:u w:val="single"/>
        </w:rPr>
        <w:t>补充以下条款：</w:t>
      </w:r>
    </w:p>
    <w:p w14:paraId="2B77F232">
      <w:pPr>
        <w:snapToGrid w:val="0"/>
        <w:spacing w:line="360" w:lineRule="auto"/>
        <w:ind w:firstLine="420" w:firstLineChars="200"/>
        <w:rPr>
          <w:snapToGrid w:val="0"/>
          <w:color w:val="auto"/>
          <w:highlight w:val="none"/>
          <w:u w:val="single"/>
        </w:rPr>
      </w:pPr>
      <w:r>
        <w:rPr>
          <w:snapToGrid w:val="0"/>
          <w:color w:val="auto"/>
          <w:highlight w:val="none"/>
          <w:u w:val="single"/>
        </w:rPr>
        <w:t xml:space="preserve">9.4.7 </w:t>
      </w:r>
      <w:r>
        <w:rPr>
          <w:rFonts w:hint="eastAsia"/>
          <w:snapToGrid w:val="0"/>
          <w:color w:val="auto"/>
          <w:highlight w:val="none"/>
          <w:u w:val="single"/>
        </w:rPr>
        <w:t>承包人应严格执行国家有关水域环境生态保护的规定，合理选择施工船机和施工工艺，采取有效措施，减少施工对周边水域的影响。</w:t>
      </w:r>
      <w:r>
        <w:rPr>
          <w:snapToGrid w:val="0"/>
          <w:color w:val="auto"/>
          <w:highlight w:val="none"/>
          <w:u w:val="single"/>
        </w:rPr>
        <w:t xml:space="preserve"> </w:t>
      </w:r>
    </w:p>
    <w:p w14:paraId="380D7E5D">
      <w:pPr>
        <w:snapToGrid w:val="0"/>
        <w:spacing w:line="360" w:lineRule="auto"/>
        <w:ind w:firstLine="420" w:firstLineChars="200"/>
        <w:rPr>
          <w:snapToGrid w:val="0"/>
          <w:color w:val="auto"/>
          <w:highlight w:val="none"/>
          <w:u w:val="single"/>
        </w:rPr>
      </w:pPr>
      <w:r>
        <w:rPr>
          <w:snapToGrid w:val="0"/>
          <w:color w:val="auto"/>
          <w:highlight w:val="none"/>
          <w:u w:val="single"/>
        </w:rPr>
        <w:t xml:space="preserve">9.4.8 </w:t>
      </w:r>
      <w:r>
        <w:rPr>
          <w:rFonts w:hint="eastAsia"/>
          <w:snapToGrid w:val="0"/>
          <w:color w:val="auto"/>
          <w:highlight w:val="none"/>
          <w:u w:val="single"/>
        </w:rPr>
        <w:t>承包人应做好施工期各项水质保护措施，各类污水需执行分治外排原则，禁止排入饮用水水源保护区。特别加强对排泥场尾水的处理措施，确保达标排放。取土场、弃渣场及施工临时占地应尽量远离引用水水源保护区。</w:t>
      </w:r>
      <w:r>
        <w:rPr>
          <w:snapToGrid w:val="0"/>
          <w:color w:val="auto"/>
          <w:highlight w:val="none"/>
          <w:u w:val="single"/>
        </w:rPr>
        <w:t xml:space="preserve"> </w:t>
      </w:r>
    </w:p>
    <w:p w14:paraId="24895779">
      <w:pPr>
        <w:snapToGrid w:val="0"/>
        <w:spacing w:line="360" w:lineRule="auto"/>
        <w:ind w:firstLine="420" w:firstLineChars="200"/>
        <w:rPr>
          <w:snapToGrid w:val="0"/>
          <w:color w:val="auto"/>
          <w:highlight w:val="none"/>
          <w:u w:val="single"/>
        </w:rPr>
      </w:pPr>
      <w:r>
        <w:rPr>
          <w:snapToGrid w:val="0"/>
          <w:color w:val="auto"/>
          <w:highlight w:val="none"/>
          <w:u w:val="single"/>
        </w:rPr>
        <w:t xml:space="preserve">9.4.9 </w:t>
      </w:r>
      <w:r>
        <w:rPr>
          <w:rFonts w:hint="eastAsia"/>
          <w:snapToGrid w:val="0"/>
          <w:color w:val="auto"/>
          <w:highlight w:val="none"/>
          <w:u w:val="single"/>
        </w:rPr>
        <w:t>承包人应尽可能优化施工方案，严格限定施工活动范围，合理安排好施工时段和施工方式。加强水土流失防治，落实相应的工程措施、植物措施和临时措施。进一步优化工程取土、弃渣处置方案，禁止在环境敏感区范围内设置工程取土弃渣场。施工期注意收集表层土壤，施工结束应立即开展对弃渣场及临时占地的复植、复耕等生态修复工作。</w:t>
      </w:r>
      <w:r>
        <w:rPr>
          <w:snapToGrid w:val="0"/>
          <w:color w:val="auto"/>
          <w:highlight w:val="none"/>
          <w:u w:val="single"/>
        </w:rPr>
        <w:t xml:space="preserve"> </w:t>
      </w:r>
    </w:p>
    <w:p w14:paraId="618F383B">
      <w:pPr>
        <w:snapToGrid w:val="0"/>
        <w:spacing w:line="360" w:lineRule="auto"/>
        <w:ind w:firstLine="420" w:firstLineChars="200"/>
        <w:rPr>
          <w:rFonts w:hint="eastAsia"/>
          <w:snapToGrid w:val="0"/>
          <w:color w:val="auto"/>
          <w:highlight w:val="none"/>
          <w:u w:val="single"/>
        </w:rPr>
      </w:pPr>
      <w:r>
        <w:rPr>
          <w:snapToGrid w:val="0"/>
          <w:color w:val="auto"/>
          <w:highlight w:val="none"/>
          <w:u w:val="single"/>
        </w:rPr>
        <w:t xml:space="preserve">9.4.10 </w:t>
      </w:r>
      <w:r>
        <w:rPr>
          <w:rFonts w:hint="eastAsia"/>
          <w:snapToGrid w:val="0"/>
          <w:color w:val="auto"/>
          <w:highlight w:val="none"/>
          <w:u w:val="single"/>
        </w:rPr>
        <w:t>承包人应做好施工区附近和施工公路沿线居民点的噪声和扬尘污染防治工作。选用低噪声设备，合理安排施工作业时间。建筑垃圾及施工人员生活垃圾须及时清运并妥善处理，禁止随意抛弃、排入水体。</w:t>
      </w:r>
    </w:p>
    <w:p w14:paraId="5F61EDE6">
      <w:pPr>
        <w:pStyle w:val="9"/>
        <w:tabs>
          <w:tab w:val="clear" w:pos="1008"/>
        </w:tabs>
        <w:snapToGrid w:val="0"/>
        <w:spacing w:before="0" w:after="0" w:line="360" w:lineRule="auto"/>
        <w:ind w:left="0" w:firstLine="0"/>
        <w:rPr>
          <w:color w:val="auto"/>
          <w:sz w:val="24"/>
          <w:highlight w:val="none"/>
        </w:rPr>
      </w:pPr>
      <w:r>
        <w:rPr>
          <w:color w:val="auto"/>
          <w:sz w:val="24"/>
          <w:highlight w:val="none"/>
        </w:rPr>
        <w:t>9.7 文明工地</w:t>
      </w:r>
    </w:p>
    <w:p w14:paraId="65E22A2E">
      <w:pPr>
        <w:snapToGrid w:val="0"/>
        <w:spacing w:line="360" w:lineRule="auto"/>
        <w:ind w:firstLine="420" w:firstLineChars="200"/>
        <w:rPr>
          <w:rFonts w:hint="eastAsia"/>
          <w:snapToGrid w:val="0"/>
          <w:color w:val="auto"/>
          <w:highlight w:val="none"/>
          <w:u w:val="single"/>
        </w:rPr>
      </w:pPr>
      <w:r>
        <w:rPr>
          <w:snapToGrid w:val="0"/>
          <w:color w:val="auto"/>
          <w:highlight w:val="none"/>
        </w:rPr>
        <w:t>本合同文明工地的约定：</w:t>
      </w:r>
      <w:r>
        <w:rPr>
          <w:rFonts w:hint="eastAsia" w:hAnsi="宋体"/>
          <w:snapToGrid w:val="0"/>
          <w:color w:val="auto"/>
          <w:highlight w:val="none"/>
          <w:u w:val="single"/>
        </w:rPr>
        <w:t>承包方应文明施工</w:t>
      </w:r>
      <w:r>
        <w:rPr>
          <w:snapToGrid w:val="0"/>
          <w:color w:val="auto"/>
          <w:highlight w:val="none"/>
        </w:rPr>
        <w:t>。</w:t>
      </w:r>
    </w:p>
    <w:p w14:paraId="41A29D5A">
      <w:pPr>
        <w:pStyle w:val="8"/>
        <w:spacing w:line="360" w:lineRule="auto"/>
        <w:ind w:firstLine="420"/>
        <w:rPr>
          <w:rFonts w:ascii="宋体" w:hAnsi="宋体"/>
          <w:color w:val="auto"/>
          <w:highlight w:val="none"/>
        </w:rPr>
      </w:pPr>
      <w:bookmarkStart w:id="802" w:name="_Toc344282758"/>
      <w:bookmarkStart w:id="803" w:name="_Toc283728729"/>
      <w:bookmarkStart w:id="804" w:name="_Toc281852224"/>
      <w:bookmarkStart w:id="805" w:name="_Toc294467361"/>
      <w:bookmarkStart w:id="806" w:name="_Toc307478981"/>
      <w:bookmarkStart w:id="807" w:name="_Toc281852088"/>
      <w:bookmarkStart w:id="808" w:name="_Toc381776154"/>
      <w:bookmarkStart w:id="809" w:name="_Toc362883284"/>
      <w:bookmarkStart w:id="810" w:name="_Toc370459061"/>
      <w:r>
        <w:rPr>
          <w:rFonts w:ascii="宋体" w:hAnsi="宋体"/>
          <w:color w:val="auto"/>
          <w:highlight w:val="none"/>
        </w:rPr>
        <w:t>11 开工和竣工（完工</w:t>
      </w:r>
      <w:bookmarkEnd w:id="802"/>
      <w:bookmarkEnd w:id="803"/>
      <w:bookmarkEnd w:id="804"/>
      <w:bookmarkEnd w:id="805"/>
      <w:bookmarkEnd w:id="806"/>
      <w:bookmarkEnd w:id="807"/>
      <w:r>
        <w:rPr>
          <w:rFonts w:ascii="宋体" w:hAnsi="宋体"/>
          <w:color w:val="auto"/>
          <w:highlight w:val="none"/>
        </w:rPr>
        <w:t>）</w:t>
      </w:r>
      <w:bookmarkEnd w:id="808"/>
      <w:bookmarkEnd w:id="809"/>
      <w:bookmarkEnd w:id="810"/>
    </w:p>
    <w:p w14:paraId="57B68C18">
      <w:pPr>
        <w:pStyle w:val="9"/>
        <w:tabs>
          <w:tab w:val="clear" w:pos="1008"/>
        </w:tabs>
        <w:snapToGrid w:val="0"/>
        <w:spacing w:before="0" w:after="0" w:line="360" w:lineRule="auto"/>
        <w:ind w:left="0" w:firstLine="0"/>
        <w:rPr>
          <w:color w:val="auto"/>
          <w:sz w:val="24"/>
          <w:highlight w:val="none"/>
        </w:rPr>
      </w:pPr>
      <w:bookmarkStart w:id="811" w:name="_Toc283728730"/>
      <w:bookmarkStart w:id="812" w:name="_Toc370459062"/>
      <w:bookmarkStart w:id="813" w:name="_Toc362883285"/>
      <w:bookmarkStart w:id="814" w:name="_Toc381776155"/>
      <w:r>
        <w:rPr>
          <w:color w:val="auto"/>
          <w:sz w:val="24"/>
          <w:highlight w:val="none"/>
        </w:rPr>
        <w:t>11.4 异常恶劣的气候条件</w:t>
      </w:r>
      <w:bookmarkEnd w:id="811"/>
      <w:bookmarkEnd w:id="812"/>
      <w:bookmarkEnd w:id="813"/>
      <w:bookmarkEnd w:id="814"/>
    </w:p>
    <w:p w14:paraId="1AFD27EC">
      <w:pPr>
        <w:snapToGrid w:val="0"/>
        <w:spacing w:line="360" w:lineRule="auto"/>
        <w:ind w:firstLine="420" w:firstLineChars="200"/>
        <w:rPr>
          <w:rFonts w:hint="eastAsia"/>
          <w:snapToGrid w:val="0"/>
          <w:color w:val="auto"/>
          <w:highlight w:val="none"/>
        </w:rPr>
      </w:pPr>
      <w:bookmarkStart w:id="815" w:name="_Toc283728731"/>
      <w:bookmarkStart w:id="816" w:name="_Toc362883286"/>
      <w:bookmarkStart w:id="817" w:name="_Toc381776156"/>
      <w:bookmarkStart w:id="818" w:name="_Toc370459063"/>
      <w:r>
        <w:rPr>
          <w:rFonts w:hint="eastAsia"/>
          <w:snapToGrid w:val="0"/>
          <w:color w:val="auto"/>
          <w:highlight w:val="none"/>
        </w:rPr>
        <w:t xml:space="preserve">（1） 日降雨量大于 </w:t>
      </w:r>
      <w:r>
        <w:rPr>
          <w:rFonts w:hint="eastAsia"/>
          <w:snapToGrid w:val="0"/>
          <w:color w:val="auto"/>
          <w:highlight w:val="none"/>
          <w:u w:val="single"/>
        </w:rPr>
        <w:t>50</w:t>
      </w:r>
      <w:r>
        <w:rPr>
          <w:rFonts w:hint="eastAsia"/>
          <w:snapToGrid w:val="0"/>
          <w:color w:val="auto"/>
          <w:highlight w:val="none"/>
        </w:rPr>
        <w:t xml:space="preserve"> mm的雨日超过</w:t>
      </w:r>
      <w:r>
        <w:rPr>
          <w:rFonts w:hint="eastAsia"/>
          <w:snapToGrid w:val="0"/>
          <w:color w:val="auto"/>
          <w:highlight w:val="none"/>
          <w:u w:val="single"/>
        </w:rPr>
        <w:t>10</w:t>
      </w:r>
      <w:r>
        <w:rPr>
          <w:rFonts w:hint="eastAsia"/>
          <w:snapToGrid w:val="0"/>
          <w:color w:val="auto"/>
          <w:highlight w:val="none"/>
        </w:rPr>
        <w:t>天；</w:t>
      </w:r>
    </w:p>
    <w:p w14:paraId="0DFB63CE">
      <w:pPr>
        <w:snapToGrid w:val="0"/>
        <w:spacing w:line="360" w:lineRule="auto"/>
        <w:ind w:firstLine="420" w:firstLineChars="200"/>
        <w:rPr>
          <w:rFonts w:hint="eastAsia"/>
          <w:snapToGrid w:val="0"/>
          <w:color w:val="auto"/>
          <w:highlight w:val="none"/>
        </w:rPr>
      </w:pPr>
      <w:r>
        <w:rPr>
          <w:rFonts w:hint="eastAsia"/>
          <w:snapToGrid w:val="0"/>
          <w:color w:val="auto"/>
          <w:highlight w:val="none"/>
        </w:rPr>
        <w:t>（2） 风速大于</w:t>
      </w:r>
      <w:r>
        <w:rPr>
          <w:rFonts w:hint="eastAsia"/>
          <w:snapToGrid w:val="0"/>
          <w:color w:val="auto"/>
          <w:highlight w:val="none"/>
          <w:u w:val="single"/>
        </w:rPr>
        <w:t>17</w:t>
      </w:r>
      <w:r>
        <w:rPr>
          <w:rFonts w:hint="eastAsia"/>
          <w:snapToGrid w:val="0"/>
          <w:color w:val="auto"/>
          <w:highlight w:val="none"/>
        </w:rPr>
        <w:t xml:space="preserve"> m/s的</w:t>
      </w:r>
      <w:r>
        <w:rPr>
          <w:rFonts w:hint="eastAsia"/>
          <w:snapToGrid w:val="0"/>
          <w:color w:val="auto"/>
          <w:highlight w:val="none"/>
          <w:u w:val="single"/>
        </w:rPr>
        <w:t>7</w:t>
      </w:r>
      <w:r>
        <w:rPr>
          <w:rFonts w:hint="eastAsia"/>
          <w:snapToGrid w:val="0"/>
          <w:color w:val="auto"/>
          <w:highlight w:val="none"/>
        </w:rPr>
        <w:t>级以上台风灾害；</w:t>
      </w:r>
    </w:p>
    <w:p w14:paraId="4D8382D4">
      <w:pPr>
        <w:snapToGrid w:val="0"/>
        <w:spacing w:line="360" w:lineRule="auto"/>
        <w:ind w:firstLine="420" w:firstLineChars="200"/>
        <w:rPr>
          <w:rFonts w:hint="eastAsia"/>
          <w:snapToGrid w:val="0"/>
          <w:color w:val="auto"/>
          <w:highlight w:val="none"/>
        </w:rPr>
      </w:pPr>
      <w:r>
        <w:rPr>
          <w:rFonts w:hint="eastAsia"/>
          <w:snapToGrid w:val="0"/>
          <w:color w:val="auto"/>
          <w:highlight w:val="none"/>
        </w:rPr>
        <w:t>（3） 日气温超过</w:t>
      </w:r>
      <w:r>
        <w:rPr>
          <w:rFonts w:hint="eastAsia"/>
          <w:snapToGrid w:val="0"/>
          <w:color w:val="auto"/>
          <w:highlight w:val="none"/>
          <w:u w:val="single"/>
        </w:rPr>
        <w:t>40</w:t>
      </w:r>
      <w:r>
        <w:rPr>
          <w:rFonts w:hint="eastAsia"/>
          <w:snapToGrid w:val="0"/>
          <w:color w:val="auto"/>
          <w:highlight w:val="none"/>
        </w:rPr>
        <w:t>℃的高温大于</w:t>
      </w:r>
      <w:r>
        <w:rPr>
          <w:rFonts w:hint="eastAsia"/>
          <w:snapToGrid w:val="0"/>
          <w:color w:val="auto"/>
          <w:highlight w:val="none"/>
          <w:u w:val="single"/>
        </w:rPr>
        <w:t>10</w:t>
      </w:r>
      <w:r>
        <w:rPr>
          <w:rFonts w:hint="eastAsia"/>
          <w:snapToGrid w:val="0"/>
          <w:color w:val="auto"/>
          <w:highlight w:val="none"/>
        </w:rPr>
        <w:t>天；</w:t>
      </w:r>
    </w:p>
    <w:p w14:paraId="69F8F2DB">
      <w:pPr>
        <w:snapToGrid w:val="0"/>
        <w:spacing w:line="360" w:lineRule="auto"/>
        <w:ind w:firstLine="420" w:firstLineChars="200"/>
        <w:rPr>
          <w:rFonts w:hint="eastAsia"/>
          <w:snapToGrid w:val="0"/>
          <w:color w:val="auto"/>
          <w:highlight w:val="none"/>
        </w:rPr>
      </w:pPr>
      <w:r>
        <w:rPr>
          <w:rFonts w:hint="eastAsia"/>
          <w:snapToGrid w:val="0"/>
          <w:color w:val="auto"/>
          <w:highlight w:val="none"/>
        </w:rPr>
        <w:t>（4） 日气温低于</w:t>
      </w:r>
      <w:r>
        <w:rPr>
          <w:rFonts w:hint="eastAsia"/>
          <w:snapToGrid w:val="0"/>
          <w:color w:val="auto"/>
          <w:highlight w:val="none"/>
          <w:u w:val="single"/>
        </w:rPr>
        <w:t>-5</w:t>
      </w:r>
      <w:r>
        <w:rPr>
          <w:rFonts w:hint="eastAsia"/>
          <w:snapToGrid w:val="0"/>
          <w:color w:val="auto"/>
          <w:highlight w:val="none"/>
        </w:rPr>
        <w:t>℃的严寒大于</w:t>
      </w:r>
      <w:r>
        <w:rPr>
          <w:rFonts w:hint="eastAsia"/>
          <w:snapToGrid w:val="0"/>
          <w:color w:val="auto"/>
          <w:highlight w:val="none"/>
          <w:u w:val="single"/>
        </w:rPr>
        <w:t>10</w:t>
      </w:r>
      <w:r>
        <w:rPr>
          <w:rFonts w:hint="eastAsia"/>
          <w:snapToGrid w:val="0"/>
          <w:color w:val="auto"/>
          <w:highlight w:val="none"/>
        </w:rPr>
        <w:t>天；</w:t>
      </w:r>
    </w:p>
    <w:p w14:paraId="53189E81">
      <w:pPr>
        <w:snapToGrid w:val="0"/>
        <w:spacing w:line="360" w:lineRule="auto"/>
        <w:ind w:firstLine="420" w:firstLineChars="200"/>
        <w:rPr>
          <w:rFonts w:hint="eastAsia"/>
          <w:snapToGrid w:val="0"/>
          <w:color w:val="auto"/>
          <w:highlight w:val="none"/>
        </w:rPr>
      </w:pPr>
      <w:r>
        <w:rPr>
          <w:rFonts w:hint="eastAsia"/>
          <w:snapToGrid w:val="0"/>
          <w:color w:val="auto"/>
          <w:highlight w:val="none"/>
        </w:rPr>
        <w:t>（5） 造成工程损失的冰雹和大雪灾害：冰雹天气或日降雪量超过</w:t>
      </w:r>
      <w:r>
        <w:rPr>
          <w:rFonts w:hint="eastAsia"/>
          <w:snapToGrid w:val="0"/>
          <w:color w:val="auto"/>
          <w:highlight w:val="none"/>
          <w:u w:val="single"/>
        </w:rPr>
        <w:t>10</w:t>
      </w:r>
      <w:r>
        <w:rPr>
          <w:rFonts w:hint="eastAsia"/>
          <w:snapToGrid w:val="0"/>
          <w:color w:val="auto"/>
          <w:highlight w:val="none"/>
        </w:rPr>
        <w:t>mm以上的天气大于</w:t>
      </w:r>
      <w:r>
        <w:rPr>
          <w:rFonts w:hint="eastAsia"/>
          <w:snapToGrid w:val="0"/>
          <w:color w:val="auto"/>
          <w:highlight w:val="none"/>
          <w:u w:val="single"/>
        </w:rPr>
        <w:t>10</w:t>
      </w:r>
      <w:r>
        <w:rPr>
          <w:rFonts w:hint="eastAsia"/>
          <w:snapToGrid w:val="0"/>
          <w:color w:val="auto"/>
          <w:highlight w:val="none"/>
        </w:rPr>
        <w:t>天；</w:t>
      </w:r>
    </w:p>
    <w:p w14:paraId="2A9B26F0">
      <w:pPr>
        <w:snapToGrid w:val="0"/>
        <w:spacing w:line="360" w:lineRule="auto"/>
        <w:ind w:firstLine="420" w:firstLineChars="200"/>
        <w:rPr>
          <w:rFonts w:hint="eastAsia"/>
          <w:snapToGrid w:val="0"/>
          <w:color w:val="auto"/>
          <w:highlight w:val="none"/>
        </w:rPr>
      </w:pPr>
      <w:r>
        <w:rPr>
          <w:rFonts w:hint="eastAsia"/>
          <w:snapToGrid w:val="0"/>
          <w:color w:val="auto"/>
          <w:highlight w:val="none"/>
        </w:rPr>
        <w:t>（6） 其它异常恶劣气候灾害。</w:t>
      </w:r>
    </w:p>
    <w:p w14:paraId="37B5CBCB">
      <w:pPr>
        <w:pStyle w:val="9"/>
        <w:tabs>
          <w:tab w:val="clear" w:pos="1008"/>
        </w:tabs>
        <w:snapToGrid w:val="0"/>
        <w:spacing w:before="0" w:after="0" w:line="360" w:lineRule="auto"/>
        <w:ind w:left="0" w:firstLine="0"/>
        <w:rPr>
          <w:color w:val="auto"/>
          <w:sz w:val="24"/>
          <w:highlight w:val="none"/>
        </w:rPr>
      </w:pPr>
      <w:r>
        <w:rPr>
          <w:color w:val="auto"/>
          <w:sz w:val="24"/>
          <w:highlight w:val="none"/>
        </w:rPr>
        <w:t>11.5 承包人的工期延误</w:t>
      </w:r>
      <w:bookmarkEnd w:id="815"/>
      <w:bookmarkEnd w:id="816"/>
      <w:bookmarkEnd w:id="817"/>
      <w:bookmarkEnd w:id="818"/>
    </w:p>
    <w:p w14:paraId="4F71B73F">
      <w:pPr>
        <w:snapToGrid w:val="0"/>
        <w:spacing w:line="360" w:lineRule="auto"/>
        <w:ind w:firstLine="420" w:firstLineChars="200"/>
        <w:rPr>
          <w:rFonts w:hint="eastAsia"/>
          <w:snapToGrid w:val="0"/>
          <w:color w:val="auto"/>
          <w:highlight w:val="none"/>
        </w:rPr>
      </w:pPr>
      <w:r>
        <w:rPr>
          <w:rFonts w:hint="eastAsia"/>
          <w:snapToGrid w:val="0"/>
          <w:color w:val="auto"/>
          <w:highlight w:val="none"/>
        </w:rPr>
        <w:t>⑴</w:t>
      </w:r>
      <w:r>
        <w:rPr>
          <w:snapToGrid w:val="0"/>
          <w:color w:val="auto"/>
          <w:highlight w:val="none"/>
        </w:rPr>
        <w:t xml:space="preserve"> 逾期完工违约金表。</w:t>
      </w:r>
    </w:p>
    <w:p w14:paraId="5DD6713E">
      <w:pPr>
        <w:snapToGrid w:val="0"/>
        <w:spacing w:line="360" w:lineRule="auto"/>
        <w:ind w:firstLine="422" w:firstLineChars="200"/>
        <w:jc w:val="center"/>
        <w:rPr>
          <w:b/>
          <w:snapToGrid w:val="0"/>
          <w:color w:val="auto"/>
          <w:highlight w:val="none"/>
        </w:rPr>
      </w:pPr>
      <w:r>
        <w:rPr>
          <w:b/>
          <w:snapToGrid w:val="0"/>
          <w:color w:val="auto"/>
          <w:highlight w:val="none"/>
        </w:rPr>
        <w:t>逾期完工违约金表</w:t>
      </w:r>
    </w:p>
    <w:tbl>
      <w:tblPr>
        <w:tblStyle w:val="62"/>
        <w:tblW w:w="0" w:type="auto"/>
        <w:tblInd w:w="-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57"/>
        <w:gridCol w:w="2670"/>
        <w:gridCol w:w="2479"/>
        <w:gridCol w:w="2934"/>
      </w:tblGrid>
      <w:tr w14:paraId="1E74DB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noWrap w:val="0"/>
            <w:vAlign w:val="center"/>
          </w:tcPr>
          <w:p w14:paraId="64E4CA07">
            <w:pPr>
              <w:snapToGrid w:val="0"/>
              <w:spacing w:line="360" w:lineRule="auto"/>
              <w:jc w:val="center"/>
              <w:rPr>
                <w:snapToGrid w:val="0"/>
                <w:color w:val="auto"/>
                <w:highlight w:val="none"/>
              </w:rPr>
            </w:pPr>
            <w:r>
              <w:rPr>
                <w:snapToGrid w:val="0"/>
                <w:color w:val="auto"/>
                <w:highlight w:val="none"/>
              </w:rPr>
              <w:t>序号</w:t>
            </w:r>
          </w:p>
        </w:tc>
        <w:tc>
          <w:tcPr>
            <w:tcW w:w="2670" w:type="dxa"/>
            <w:noWrap w:val="0"/>
            <w:vAlign w:val="center"/>
          </w:tcPr>
          <w:p w14:paraId="663FB946">
            <w:pPr>
              <w:snapToGrid w:val="0"/>
              <w:spacing w:line="360" w:lineRule="auto"/>
              <w:jc w:val="center"/>
              <w:rPr>
                <w:snapToGrid w:val="0"/>
                <w:color w:val="auto"/>
                <w:highlight w:val="none"/>
              </w:rPr>
            </w:pPr>
            <w:r>
              <w:rPr>
                <w:snapToGrid w:val="0"/>
                <w:color w:val="auto"/>
                <w:highlight w:val="none"/>
              </w:rPr>
              <w:t>项目及其说明</w:t>
            </w:r>
          </w:p>
        </w:tc>
        <w:tc>
          <w:tcPr>
            <w:tcW w:w="2479" w:type="dxa"/>
            <w:noWrap w:val="0"/>
            <w:vAlign w:val="center"/>
          </w:tcPr>
          <w:p w14:paraId="5A74FB67">
            <w:pPr>
              <w:snapToGrid w:val="0"/>
              <w:spacing w:line="360" w:lineRule="auto"/>
              <w:jc w:val="center"/>
              <w:rPr>
                <w:snapToGrid w:val="0"/>
                <w:color w:val="auto"/>
                <w:highlight w:val="none"/>
              </w:rPr>
            </w:pPr>
            <w:r>
              <w:rPr>
                <w:snapToGrid w:val="0"/>
                <w:color w:val="auto"/>
                <w:highlight w:val="none"/>
              </w:rPr>
              <w:t>要求完工日期</w:t>
            </w:r>
          </w:p>
        </w:tc>
        <w:tc>
          <w:tcPr>
            <w:tcW w:w="2934" w:type="dxa"/>
            <w:noWrap w:val="0"/>
            <w:vAlign w:val="center"/>
          </w:tcPr>
          <w:p w14:paraId="356B664B">
            <w:pPr>
              <w:snapToGrid w:val="0"/>
              <w:spacing w:line="360" w:lineRule="auto"/>
              <w:jc w:val="center"/>
              <w:rPr>
                <w:snapToGrid w:val="0"/>
                <w:color w:val="auto"/>
                <w:highlight w:val="none"/>
              </w:rPr>
            </w:pPr>
            <w:r>
              <w:rPr>
                <w:snapToGrid w:val="0"/>
                <w:color w:val="auto"/>
                <w:highlight w:val="none"/>
              </w:rPr>
              <w:t>违约金（元/天）</w:t>
            </w:r>
          </w:p>
        </w:tc>
      </w:tr>
      <w:tr w14:paraId="74EC40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noWrap w:val="0"/>
            <w:vAlign w:val="center"/>
          </w:tcPr>
          <w:p w14:paraId="72DCA9A9">
            <w:pPr>
              <w:snapToGrid w:val="0"/>
              <w:spacing w:line="360" w:lineRule="auto"/>
              <w:jc w:val="center"/>
              <w:rPr>
                <w:rFonts w:hint="eastAsia"/>
                <w:snapToGrid w:val="0"/>
                <w:color w:val="auto"/>
                <w:highlight w:val="none"/>
              </w:rPr>
            </w:pPr>
            <w:r>
              <w:rPr>
                <w:rFonts w:hint="eastAsia"/>
                <w:snapToGrid w:val="0"/>
                <w:color w:val="auto"/>
                <w:highlight w:val="none"/>
              </w:rPr>
              <w:t>1</w:t>
            </w:r>
          </w:p>
        </w:tc>
        <w:tc>
          <w:tcPr>
            <w:tcW w:w="2670" w:type="dxa"/>
            <w:noWrap w:val="0"/>
            <w:vAlign w:val="center"/>
          </w:tcPr>
          <w:p w14:paraId="692AD0A7">
            <w:pPr>
              <w:snapToGrid w:val="0"/>
              <w:spacing w:line="360" w:lineRule="auto"/>
              <w:jc w:val="center"/>
              <w:rPr>
                <w:snapToGrid w:val="0"/>
                <w:color w:val="auto"/>
                <w:highlight w:val="none"/>
              </w:rPr>
            </w:pPr>
            <w:r>
              <w:rPr>
                <w:snapToGrid w:val="0"/>
                <w:color w:val="auto"/>
                <w:highlight w:val="none"/>
              </w:rPr>
              <w:t>全部工程</w:t>
            </w:r>
          </w:p>
        </w:tc>
        <w:tc>
          <w:tcPr>
            <w:tcW w:w="2479" w:type="dxa"/>
            <w:noWrap w:val="0"/>
            <w:vAlign w:val="center"/>
          </w:tcPr>
          <w:p w14:paraId="72C861B7">
            <w:pPr>
              <w:snapToGrid w:val="0"/>
              <w:spacing w:line="360" w:lineRule="auto"/>
              <w:jc w:val="center"/>
              <w:rPr>
                <w:snapToGrid w:val="0"/>
                <w:color w:val="auto"/>
                <w:highlight w:val="none"/>
              </w:rPr>
            </w:pPr>
            <w:r>
              <w:rPr>
                <w:rFonts w:hint="eastAsia"/>
                <w:snapToGrid w:val="0"/>
                <w:color w:val="auto"/>
                <w:highlight w:val="none"/>
              </w:rPr>
              <w:t>202</w:t>
            </w:r>
            <w:r>
              <w:rPr>
                <w:rFonts w:hint="eastAsia"/>
                <w:snapToGrid w:val="0"/>
                <w:color w:val="auto"/>
                <w:highlight w:val="none"/>
                <w:lang w:val="en-US" w:eastAsia="zh-CN"/>
              </w:rPr>
              <w:t xml:space="preserve">  </w:t>
            </w:r>
            <w:r>
              <w:rPr>
                <w:snapToGrid w:val="0"/>
                <w:color w:val="auto"/>
                <w:highlight w:val="none"/>
              </w:rPr>
              <w:t>年</w:t>
            </w:r>
            <w:r>
              <w:rPr>
                <w:rFonts w:hint="eastAsia"/>
                <w:snapToGrid w:val="0"/>
                <w:color w:val="auto"/>
                <w:highlight w:val="none"/>
              </w:rPr>
              <w:t xml:space="preserve">  </w:t>
            </w:r>
            <w:r>
              <w:rPr>
                <w:snapToGrid w:val="0"/>
                <w:color w:val="auto"/>
                <w:highlight w:val="none"/>
              </w:rPr>
              <w:t>月</w:t>
            </w:r>
            <w:r>
              <w:rPr>
                <w:rFonts w:hint="eastAsia"/>
                <w:snapToGrid w:val="0"/>
                <w:color w:val="auto"/>
                <w:highlight w:val="none"/>
              </w:rPr>
              <w:t xml:space="preserve">  </w:t>
            </w:r>
            <w:r>
              <w:rPr>
                <w:snapToGrid w:val="0"/>
                <w:color w:val="auto"/>
                <w:highlight w:val="none"/>
              </w:rPr>
              <w:t>日</w:t>
            </w:r>
          </w:p>
        </w:tc>
        <w:tc>
          <w:tcPr>
            <w:tcW w:w="2934" w:type="dxa"/>
            <w:noWrap w:val="0"/>
            <w:vAlign w:val="center"/>
          </w:tcPr>
          <w:p w14:paraId="5FD0DB14">
            <w:pPr>
              <w:snapToGrid w:val="0"/>
              <w:spacing w:line="360" w:lineRule="auto"/>
              <w:ind w:left="21" w:hanging="21" w:hangingChars="10"/>
              <w:jc w:val="center"/>
              <w:rPr>
                <w:rFonts w:hint="eastAsia"/>
                <w:snapToGrid w:val="0"/>
                <w:color w:val="auto"/>
                <w:highlight w:val="none"/>
              </w:rPr>
            </w:pPr>
            <w:r>
              <w:rPr>
                <w:rFonts w:hint="eastAsia"/>
                <w:snapToGrid w:val="0"/>
                <w:color w:val="auto"/>
                <w:highlight w:val="none"/>
              </w:rPr>
              <w:t>1000</w:t>
            </w:r>
          </w:p>
        </w:tc>
      </w:tr>
    </w:tbl>
    <w:p w14:paraId="05845247">
      <w:pPr>
        <w:snapToGrid w:val="0"/>
        <w:spacing w:line="360" w:lineRule="auto"/>
        <w:ind w:firstLine="420" w:firstLineChars="200"/>
        <w:rPr>
          <w:snapToGrid w:val="0"/>
          <w:color w:val="auto"/>
          <w:highlight w:val="none"/>
        </w:rPr>
      </w:pPr>
      <w:r>
        <w:rPr>
          <w:snapToGrid w:val="0"/>
          <w:color w:val="auto"/>
          <w:highlight w:val="none"/>
        </w:rPr>
        <w:t xml:space="preserve"> </w:t>
      </w:r>
      <w:r>
        <w:rPr>
          <w:rFonts w:hint="eastAsia"/>
          <w:snapToGrid w:val="0"/>
          <w:color w:val="auto"/>
          <w:highlight w:val="none"/>
        </w:rPr>
        <w:t>⑵</w:t>
      </w:r>
      <w:r>
        <w:rPr>
          <w:snapToGrid w:val="0"/>
          <w:color w:val="auto"/>
          <w:highlight w:val="none"/>
        </w:rPr>
        <w:t xml:space="preserve"> 全部逾期完工违约金的总限额为不超过签约合同价</w:t>
      </w:r>
      <w:r>
        <w:rPr>
          <w:rFonts w:hint="eastAsia"/>
          <w:snapToGrid w:val="0"/>
          <w:color w:val="auto"/>
          <w:highlight w:val="none"/>
        </w:rPr>
        <w:t>（扣除预留金）</w:t>
      </w:r>
      <w:r>
        <w:rPr>
          <w:snapToGrid w:val="0"/>
          <w:color w:val="auto"/>
          <w:highlight w:val="none"/>
        </w:rPr>
        <w:t>的</w:t>
      </w:r>
      <w:r>
        <w:rPr>
          <w:snapToGrid w:val="0"/>
          <w:color w:val="auto"/>
          <w:highlight w:val="none"/>
          <w:u w:val="single"/>
        </w:rPr>
        <w:t xml:space="preserve"> </w:t>
      </w:r>
      <w:r>
        <w:rPr>
          <w:rFonts w:hint="eastAsia"/>
          <w:snapToGrid w:val="0"/>
          <w:color w:val="auto"/>
          <w:highlight w:val="none"/>
          <w:u w:val="single"/>
        </w:rPr>
        <w:t>2</w:t>
      </w:r>
      <w:r>
        <w:rPr>
          <w:snapToGrid w:val="0"/>
          <w:color w:val="auto"/>
          <w:highlight w:val="none"/>
          <w:u w:val="single"/>
        </w:rPr>
        <w:t xml:space="preserve"> </w:t>
      </w:r>
      <w:r>
        <w:rPr>
          <w:snapToGrid w:val="0"/>
          <w:color w:val="auto"/>
          <w:highlight w:val="none"/>
        </w:rPr>
        <w:t>%。</w:t>
      </w:r>
    </w:p>
    <w:p w14:paraId="1A3A57F9">
      <w:pPr>
        <w:pStyle w:val="9"/>
        <w:tabs>
          <w:tab w:val="clear" w:pos="1008"/>
        </w:tabs>
        <w:snapToGrid w:val="0"/>
        <w:spacing w:before="0" w:after="0" w:line="360" w:lineRule="auto"/>
        <w:ind w:left="0" w:firstLine="0"/>
        <w:rPr>
          <w:color w:val="auto"/>
          <w:sz w:val="24"/>
          <w:highlight w:val="none"/>
        </w:rPr>
      </w:pPr>
      <w:bookmarkStart w:id="819" w:name="_Toc362883287"/>
      <w:bookmarkStart w:id="820" w:name="_Toc283728732"/>
      <w:bookmarkStart w:id="821" w:name="_Toc381776157"/>
      <w:bookmarkStart w:id="822" w:name="_Toc370459064"/>
      <w:r>
        <w:rPr>
          <w:color w:val="auto"/>
          <w:sz w:val="24"/>
          <w:highlight w:val="none"/>
        </w:rPr>
        <w:t>11.6 工期提前</w:t>
      </w:r>
      <w:bookmarkEnd w:id="819"/>
      <w:bookmarkEnd w:id="820"/>
      <w:bookmarkEnd w:id="821"/>
      <w:bookmarkEnd w:id="822"/>
    </w:p>
    <w:p w14:paraId="5BA972AE">
      <w:pPr>
        <w:snapToGrid w:val="0"/>
        <w:spacing w:line="360" w:lineRule="auto"/>
        <w:ind w:firstLine="420" w:firstLineChars="200"/>
        <w:rPr>
          <w:rFonts w:hint="eastAsia"/>
          <w:snapToGrid w:val="0"/>
          <w:color w:val="auto"/>
          <w:highlight w:val="none"/>
        </w:rPr>
      </w:pPr>
      <w:r>
        <w:rPr>
          <w:snapToGrid w:val="0"/>
          <w:color w:val="auto"/>
          <w:highlight w:val="none"/>
        </w:rPr>
        <w:t>工期提前的奖金约定：</w:t>
      </w:r>
      <w:r>
        <w:rPr>
          <w:rFonts w:hint="eastAsia"/>
          <w:snapToGrid w:val="0"/>
          <w:color w:val="auto"/>
          <w:highlight w:val="none"/>
          <w:u w:val="single"/>
        </w:rPr>
        <w:t xml:space="preserve"> /   </w:t>
      </w:r>
      <w:r>
        <w:rPr>
          <w:snapToGrid w:val="0"/>
          <w:color w:val="auto"/>
          <w:highlight w:val="none"/>
        </w:rPr>
        <w:t>。</w:t>
      </w:r>
    </w:p>
    <w:p w14:paraId="18572486">
      <w:pPr>
        <w:pStyle w:val="8"/>
        <w:spacing w:line="360" w:lineRule="auto"/>
        <w:ind w:firstLine="420"/>
        <w:rPr>
          <w:rFonts w:ascii="宋体" w:hAnsi="宋体"/>
          <w:color w:val="auto"/>
          <w:highlight w:val="none"/>
        </w:rPr>
      </w:pPr>
      <w:bookmarkStart w:id="823" w:name="_Toc362883288"/>
      <w:bookmarkStart w:id="824" w:name="_Toc259802233"/>
      <w:bookmarkStart w:id="825" w:name="_Toc370459065"/>
      <w:bookmarkStart w:id="826" w:name="_Toc381776158"/>
      <w:bookmarkStart w:id="827" w:name="_Toc344282759"/>
      <w:bookmarkStart w:id="828" w:name="_Toc266998253"/>
      <w:bookmarkStart w:id="829" w:name="_Toc307478982"/>
      <w:bookmarkStart w:id="830" w:name="_Toc217819052"/>
      <w:r>
        <w:rPr>
          <w:rFonts w:ascii="宋体" w:hAnsi="宋体"/>
          <w:color w:val="auto"/>
          <w:highlight w:val="none"/>
        </w:rPr>
        <w:t>12 暂停施工</w:t>
      </w:r>
      <w:bookmarkEnd w:id="823"/>
      <w:bookmarkEnd w:id="824"/>
      <w:bookmarkEnd w:id="825"/>
      <w:bookmarkEnd w:id="826"/>
      <w:bookmarkEnd w:id="827"/>
      <w:bookmarkEnd w:id="828"/>
      <w:bookmarkEnd w:id="829"/>
    </w:p>
    <w:p w14:paraId="3C3B003C">
      <w:pPr>
        <w:pStyle w:val="9"/>
        <w:tabs>
          <w:tab w:val="clear" w:pos="1008"/>
        </w:tabs>
        <w:snapToGrid w:val="0"/>
        <w:spacing w:before="0" w:after="0" w:line="360" w:lineRule="auto"/>
        <w:ind w:left="0" w:firstLine="0"/>
        <w:rPr>
          <w:color w:val="auto"/>
          <w:sz w:val="24"/>
          <w:highlight w:val="none"/>
        </w:rPr>
      </w:pPr>
      <w:r>
        <w:rPr>
          <w:color w:val="auto"/>
          <w:sz w:val="24"/>
          <w:highlight w:val="none"/>
        </w:rPr>
        <w:t>12.1 承包人暂停施工的责任</w:t>
      </w:r>
    </w:p>
    <w:p w14:paraId="163E48C9">
      <w:pPr>
        <w:snapToGrid w:val="0"/>
        <w:spacing w:line="360" w:lineRule="auto"/>
        <w:ind w:firstLine="420" w:firstLineChars="200"/>
        <w:rPr>
          <w:snapToGrid w:val="0"/>
          <w:color w:val="auto"/>
          <w:highlight w:val="none"/>
        </w:rPr>
      </w:pPr>
      <w:r>
        <w:rPr>
          <w:rFonts w:hint="eastAsia"/>
          <w:snapToGrid w:val="0"/>
          <w:color w:val="auto"/>
          <w:highlight w:val="none"/>
        </w:rPr>
        <w:t>⑸</w:t>
      </w:r>
      <w:r>
        <w:rPr>
          <w:snapToGrid w:val="0"/>
          <w:color w:val="auto"/>
          <w:highlight w:val="none"/>
        </w:rPr>
        <w:t xml:space="preserve"> 承包人承担暂停施工责任的其他情形：</w:t>
      </w:r>
      <w:r>
        <w:rPr>
          <w:rFonts w:hint="eastAsia"/>
          <w:snapToGrid w:val="0"/>
          <w:color w:val="auto"/>
          <w:highlight w:val="none"/>
          <w:u w:val="single"/>
        </w:rPr>
        <w:t xml:space="preserve"> </w:t>
      </w:r>
      <w:r>
        <w:rPr>
          <w:rFonts w:hint="eastAsia" w:hAnsi="宋体"/>
          <w:snapToGrid w:val="0"/>
          <w:color w:val="auto"/>
          <w:highlight w:val="none"/>
          <w:u w:val="single"/>
        </w:rPr>
        <w:t>现场气候条件导致的必要停工（第11.4.3项规定的异常恶劣的气候条件除外）</w:t>
      </w:r>
      <w:r>
        <w:rPr>
          <w:snapToGrid w:val="0"/>
          <w:color w:val="auto"/>
          <w:highlight w:val="none"/>
          <w:u w:val="single"/>
        </w:rPr>
        <w:t xml:space="preserve"> </w:t>
      </w:r>
      <w:r>
        <w:rPr>
          <w:snapToGrid w:val="0"/>
          <w:color w:val="auto"/>
          <w:highlight w:val="none"/>
        </w:rPr>
        <w:t>。</w:t>
      </w:r>
    </w:p>
    <w:p w14:paraId="0B5AA23E">
      <w:pPr>
        <w:pStyle w:val="9"/>
        <w:tabs>
          <w:tab w:val="clear" w:pos="1008"/>
        </w:tabs>
        <w:snapToGrid w:val="0"/>
        <w:spacing w:before="0" w:after="0" w:line="360" w:lineRule="auto"/>
        <w:ind w:left="0" w:firstLine="0"/>
        <w:rPr>
          <w:color w:val="auto"/>
          <w:sz w:val="24"/>
          <w:highlight w:val="none"/>
        </w:rPr>
      </w:pPr>
      <w:r>
        <w:rPr>
          <w:color w:val="auto"/>
          <w:sz w:val="24"/>
          <w:highlight w:val="none"/>
        </w:rPr>
        <w:t>12.2 发包人暂停施工的责任</w:t>
      </w:r>
    </w:p>
    <w:p w14:paraId="548D748C">
      <w:pPr>
        <w:snapToGrid w:val="0"/>
        <w:spacing w:line="360" w:lineRule="auto"/>
        <w:ind w:firstLine="420" w:firstLineChars="200"/>
        <w:rPr>
          <w:rFonts w:hint="eastAsia"/>
          <w:snapToGrid w:val="0"/>
          <w:color w:val="auto"/>
          <w:highlight w:val="none"/>
        </w:rPr>
      </w:pPr>
      <w:r>
        <w:rPr>
          <w:rFonts w:hint="eastAsia"/>
          <w:snapToGrid w:val="0"/>
          <w:color w:val="auto"/>
          <w:highlight w:val="none"/>
        </w:rPr>
        <w:t>⑶</w:t>
      </w:r>
      <w:r>
        <w:rPr>
          <w:snapToGrid w:val="0"/>
          <w:color w:val="auto"/>
          <w:highlight w:val="none"/>
        </w:rPr>
        <w:t xml:space="preserve"> 发包人承担暂停施工责任的其他情形：</w:t>
      </w:r>
      <w:r>
        <w:rPr>
          <w:snapToGrid w:val="0"/>
          <w:color w:val="auto"/>
          <w:highlight w:val="none"/>
          <w:u w:val="single"/>
        </w:rPr>
        <w:t xml:space="preserve"> </w:t>
      </w:r>
      <w:r>
        <w:rPr>
          <w:rFonts w:hint="eastAsia"/>
          <w:snapToGrid w:val="0"/>
          <w:color w:val="auto"/>
          <w:highlight w:val="none"/>
          <w:u w:val="single"/>
        </w:rPr>
        <w:t>/</w:t>
      </w:r>
      <w:r>
        <w:rPr>
          <w:snapToGrid w:val="0"/>
          <w:color w:val="auto"/>
          <w:highlight w:val="none"/>
          <w:u w:val="single"/>
        </w:rPr>
        <w:t xml:space="preserve"> </w:t>
      </w:r>
      <w:r>
        <w:rPr>
          <w:snapToGrid w:val="0"/>
          <w:color w:val="auto"/>
          <w:highlight w:val="none"/>
        </w:rPr>
        <w:t>。</w:t>
      </w:r>
    </w:p>
    <w:p w14:paraId="771B946C">
      <w:pPr>
        <w:pStyle w:val="8"/>
        <w:spacing w:line="360" w:lineRule="auto"/>
        <w:ind w:firstLine="420"/>
        <w:rPr>
          <w:rFonts w:ascii="宋体" w:hAnsi="宋体"/>
          <w:color w:val="auto"/>
          <w:highlight w:val="none"/>
        </w:rPr>
      </w:pPr>
      <w:bookmarkStart w:id="831" w:name="_Toc266998254"/>
      <w:bookmarkStart w:id="832" w:name="_Toc370459066"/>
      <w:bookmarkStart w:id="833" w:name="_Toc381776159"/>
      <w:bookmarkStart w:id="834" w:name="_Toc344282760"/>
      <w:bookmarkStart w:id="835" w:name="_Toc362883289"/>
      <w:bookmarkStart w:id="836" w:name="_Toc307478983"/>
      <w:r>
        <w:rPr>
          <w:rFonts w:ascii="宋体" w:hAnsi="宋体"/>
          <w:color w:val="auto"/>
          <w:highlight w:val="none"/>
        </w:rPr>
        <w:t>13 工程质量</w:t>
      </w:r>
      <w:bookmarkEnd w:id="830"/>
      <w:bookmarkEnd w:id="831"/>
      <w:bookmarkEnd w:id="832"/>
      <w:bookmarkEnd w:id="833"/>
      <w:bookmarkEnd w:id="834"/>
      <w:bookmarkEnd w:id="835"/>
      <w:bookmarkEnd w:id="836"/>
    </w:p>
    <w:p w14:paraId="3108E682">
      <w:pPr>
        <w:pStyle w:val="9"/>
        <w:tabs>
          <w:tab w:val="clear" w:pos="1008"/>
        </w:tabs>
        <w:snapToGrid w:val="0"/>
        <w:spacing w:before="0" w:after="0" w:line="360" w:lineRule="auto"/>
        <w:ind w:left="0" w:firstLine="0"/>
        <w:rPr>
          <w:rFonts w:hint="eastAsia"/>
          <w:color w:val="auto"/>
          <w:sz w:val="24"/>
          <w:highlight w:val="none"/>
        </w:rPr>
      </w:pPr>
      <w:bookmarkStart w:id="837" w:name="_Toc370459067"/>
      <w:bookmarkStart w:id="838" w:name="_Toc362883290"/>
      <w:bookmarkStart w:id="839" w:name="_Toc381776160"/>
      <w:bookmarkStart w:id="840" w:name="_Toc217819053"/>
      <w:r>
        <w:rPr>
          <w:rFonts w:hint="eastAsia"/>
          <w:color w:val="auto"/>
          <w:sz w:val="24"/>
          <w:highlight w:val="none"/>
        </w:rPr>
        <w:t>13.1</w:t>
      </w:r>
      <w:r>
        <w:rPr>
          <w:color w:val="auto"/>
          <w:sz w:val="24"/>
          <w:highlight w:val="none"/>
        </w:rPr>
        <w:t>工程质量</w:t>
      </w:r>
      <w:r>
        <w:rPr>
          <w:rFonts w:hint="eastAsia"/>
          <w:color w:val="auto"/>
          <w:sz w:val="24"/>
          <w:highlight w:val="none"/>
        </w:rPr>
        <w:t>要求</w:t>
      </w:r>
    </w:p>
    <w:p w14:paraId="31DDA12A">
      <w:pPr>
        <w:snapToGrid w:val="0"/>
        <w:spacing w:line="360" w:lineRule="auto"/>
        <w:ind w:firstLine="420" w:firstLineChars="200"/>
        <w:rPr>
          <w:snapToGrid w:val="0"/>
          <w:color w:val="auto"/>
          <w:highlight w:val="none"/>
        </w:rPr>
      </w:pPr>
      <w:r>
        <w:rPr>
          <w:rFonts w:hint="eastAsia"/>
          <w:snapToGrid w:val="0"/>
          <w:color w:val="auto"/>
          <w:highlight w:val="none"/>
        </w:rPr>
        <w:t>13.1.1工程质量评定标准</w:t>
      </w:r>
      <w:r>
        <w:rPr>
          <w:snapToGrid w:val="0"/>
          <w:color w:val="auto"/>
          <w:highlight w:val="none"/>
        </w:rPr>
        <w:t xml:space="preserve"> </w:t>
      </w:r>
    </w:p>
    <w:p w14:paraId="0CCBA4B5">
      <w:pPr>
        <w:numPr>
          <w:ilvl w:val="0"/>
          <w:numId w:val="6"/>
        </w:numPr>
        <w:snapToGrid w:val="0"/>
        <w:spacing w:line="360" w:lineRule="auto"/>
        <w:ind w:firstLine="420" w:firstLineChars="200"/>
        <w:rPr>
          <w:snapToGrid w:val="0"/>
          <w:color w:val="auto"/>
          <w:highlight w:val="none"/>
        </w:rPr>
      </w:pPr>
      <w:r>
        <w:rPr>
          <w:rFonts w:hint="eastAsia"/>
          <w:snapToGrid w:val="0"/>
          <w:color w:val="auto"/>
          <w:highlight w:val="none"/>
        </w:rPr>
        <w:t>零星维修：《水利水电工程施工质量检验与评定规程》（</w:t>
      </w:r>
      <w:r>
        <w:rPr>
          <w:snapToGrid w:val="0"/>
          <w:color w:val="auto"/>
          <w:highlight w:val="none"/>
        </w:rPr>
        <w:t>SL176—2007</w:t>
      </w:r>
      <w:r>
        <w:rPr>
          <w:rFonts w:hint="eastAsia"/>
          <w:snapToGrid w:val="0"/>
          <w:color w:val="auto"/>
          <w:highlight w:val="none"/>
        </w:rPr>
        <w:t>）；</w:t>
      </w:r>
      <w:r>
        <w:rPr>
          <w:snapToGrid w:val="0"/>
          <w:color w:val="auto"/>
          <w:highlight w:val="none"/>
        </w:rPr>
        <w:t xml:space="preserve"> </w:t>
      </w:r>
    </w:p>
    <w:p w14:paraId="4B237FD2">
      <w:pPr>
        <w:numPr>
          <w:ilvl w:val="0"/>
          <w:numId w:val="6"/>
        </w:numPr>
        <w:snapToGrid w:val="0"/>
        <w:spacing w:line="360" w:lineRule="auto"/>
        <w:ind w:firstLine="420" w:firstLineChars="200"/>
        <w:rPr>
          <w:rFonts w:hint="eastAsia"/>
          <w:snapToGrid w:val="0"/>
          <w:color w:val="auto"/>
          <w:highlight w:val="none"/>
        </w:rPr>
      </w:pPr>
      <w:r>
        <w:rPr>
          <w:rFonts w:hint="eastAsia"/>
          <w:snapToGrid w:val="0"/>
          <w:color w:val="auto"/>
          <w:highlight w:val="none"/>
        </w:rPr>
        <w:t>日常养护：</w:t>
      </w:r>
      <w:r>
        <w:rPr>
          <w:rFonts w:hint="eastAsia" w:ascii="宋体" w:hAnsi="宋体" w:cs="宋体"/>
          <w:color w:val="auto"/>
          <w:szCs w:val="21"/>
          <w:highlight w:val="none"/>
        </w:rPr>
        <w:t>《</w:t>
      </w:r>
      <w:r>
        <w:rPr>
          <w:rFonts w:hint="eastAsia" w:ascii="宋体" w:hAnsi="宋体" w:cs="宋体"/>
          <w:bCs/>
          <w:color w:val="auto"/>
          <w:kern w:val="0"/>
          <w:szCs w:val="21"/>
          <w:highlight w:val="none"/>
        </w:rPr>
        <w:t>钱塘江省管海塘维修养护管理办法（试行）</w:t>
      </w:r>
      <w:r>
        <w:rPr>
          <w:rFonts w:hint="eastAsia" w:ascii="宋体" w:hAnsi="宋体" w:cs="宋体"/>
          <w:color w:val="auto"/>
          <w:szCs w:val="21"/>
          <w:highlight w:val="none"/>
          <w:lang w:val="zh-CN"/>
        </w:rPr>
        <w:t>》</w:t>
      </w:r>
    </w:p>
    <w:p w14:paraId="444D3BB1">
      <w:pPr>
        <w:pStyle w:val="9"/>
        <w:tabs>
          <w:tab w:val="clear" w:pos="1008"/>
        </w:tabs>
        <w:snapToGrid w:val="0"/>
        <w:spacing w:before="0" w:after="0" w:line="360" w:lineRule="auto"/>
        <w:ind w:left="0" w:firstLine="0"/>
        <w:rPr>
          <w:color w:val="auto"/>
          <w:sz w:val="24"/>
          <w:highlight w:val="none"/>
        </w:rPr>
      </w:pPr>
      <w:r>
        <w:rPr>
          <w:color w:val="auto"/>
          <w:sz w:val="24"/>
          <w:highlight w:val="none"/>
        </w:rPr>
        <w:t>13.</w:t>
      </w:r>
      <w:r>
        <w:rPr>
          <w:rFonts w:hint="eastAsia"/>
          <w:color w:val="auto"/>
          <w:sz w:val="24"/>
          <w:highlight w:val="none"/>
        </w:rPr>
        <w:t>7</w:t>
      </w:r>
      <w:r>
        <w:rPr>
          <w:color w:val="auto"/>
          <w:sz w:val="24"/>
          <w:highlight w:val="none"/>
        </w:rPr>
        <w:t xml:space="preserve"> 质量评定</w:t>
      </w:r>
      <w:bookmarkEnd w:id="837"/>
      <w:bookmarkEnd w:id="838"/>
      <w:bookmarkEnd w:id="839"/>
    </w:p>
    <w:p w14:paraId="6C26FD58">
      <w:pPr>
        <w:snapToGrid w:val="0"/>
        <w:spacing w:line="360" w:lineRule="auto"/>
        <w:ind w:firstLine="420" w:firstLineChars="200"/>
        <w:rPr>
          <w:rFonts w:hint="eastAsia"/>
          <w:snapToGrid w:val="0"/>
          <w:color w:val="auto"/>
          <w:highlight w:val="none"/>
        </w:rPr>
      </w:pPr>
      <w:r>
        <w:rPr>
          <w:rFonts w:hint="eastAsia"/>
          <w:snapToGrid w:val="0"/>
          <w:color w:val="auto"/>
          <w:highlight w:val="none"/>
        </w:rPr>
        <w:t>海塘零星维修：</w:t>
      </w:r>
    </w:p>
    <w:p w14:paraId="627C2973">
      <w:pPr>
        <w:snapToGrid w:val="0"/>
        <w:spacing w:line="360" w:lineRule="auto"/>
        <w:ind w:firstLine="420" w:firstLineChars="200"/>
        <w:rPr>
          <w:snapToGrid w:val="0"/>
          <w:color w:val="auto"/>
          <w:highlight w:val="none"/>
        </w:rPr>
      </w:pPr>
      <w:r>
        <w:rPr>
          <w:snapToGrid w:val="0"/>
          <w:color w:val="auto"/>
          <w:highlight w:val="none"/>
        </w:rPr>
        <w:t>13.7.4 重要隐蔽单元工程和关键部位单元工程质量评定的约定：</w:t>
      </w:r>
      <w:r>
        <w:rPr>
          <w:rFonts w:hint="eastAsia"/>
          <w:snapToGrid w:val="0"/>
          <w:color w:val="auto"/>
          <w:highlight w:val="none"/>
          <w:u w:val="single"/>
        </w:rPr>
        <w:t xml:space="preserve">  / </w:t>
      </w:r>
      <w:r>
        <w:rPr>
          <w:snapToGrid w:val="0"/>
          <w:color w:val="auto"/>
          <w:highlight w:val="none"/>
        </w:rPr>
        <w:t>。</w:t>
      </w:r>
    </w:p>
    <w:p w14:paraId="7964B959">
      <w:pPr>
        <w:snapToGrid w:val="0"/>
        <w:spacing w:line="360" w:lineRule="auto"/>
        <w:ind w:firstLine="438" w:firstLineChars="209"/>
        <w:rPr>
          <w:snapToGrid w:val="0"/>
          <w:color w:val="auto"/>
          <w:highlight w:val="none"/>
        </w:rPr>
      </w:pPr>
      <w:r>
        <w:rPr>
          <w:snapToGrid w:val="0"/>
          <w:color w:val="auto"/>
          <w:highlight w:val="none"/>
        </w:rPr>
        <w:t xml:space="preserve">13.7.7 </w:t>
      </w:r>
      <w:r>
        <w:rPr>
          <w:rFonts w:hint="eastAsia"/>
          <w:snapToGrid w:val="0"/>
          <w:color w:val="auto"/>
          <w:highlight w:val="none"/>
        </w:rPr>
        <w:t>工程质量等级标准为</w:t>
      </w:r>
      <w:r>
        <w:rPr>
          <w:rFonts w:hint="eastAsia"/>
          <w:snapToGrid w:val="0"/>
          <w:color w:val="auto"/>
          <w:highlight w:val="none"/>
          <w:u w:val="single"/>
        </w:rPr>
        <w:t>满足验收规范要求</w:t>
      </w:r>
      <w:r>
        <w:rPr>
          <w:rFonts w:hint="eastAsia"/>
          <w:snapToGrid w:val="0"/>
          <w:color w:val="auto"/>
          <w:highlight w:val="none"/>
        </w:rPr>
        <w:t>。</w:t>
      </w:r>
      <w:r>
        <w:rPr>
          <w:snapToGrid w:val="0"/>
          <w:color w:val="auto"/>
          <w:highlight w:val="none"/>
        </w:rPr>
        <w:t>达到优良的奖金为</w:t>
      </w:r>
      <w:r>
        <w:rPr>
          <w:snapToGrid w:val="0"/>
          <w:color w:val="auto"/>
          <w:highlight w:val="none"/>
          <w:u w:val="single"/>
        </w:rPr>
        <w:t xml:space="preserve"> </w:t>
      </w:r>
      <w:r>
        <w:rPr>
          <w:rFonts w:hint="eastAsia"/>
          <w:snapToGrid w:val="0"/>
          <w:color w:val="auto"/>
          <w:highlight w:val="none"/>
          <w:u w:val="single"/>
        </w:rPr>
        <w:t>/</w:t>
      </w:r>
      <w:r>
        <w:rPr>
          <w:snapToGrid w:val="0"/>
          <w:color w:val="auto"/>
          <w:highlight w:val="none"/>
          <w:u w:val="single"/>
        </w:rPr>
        <w:t xml:space="preserve"> </w:t>
      </w:r>
      <w:r>
        <w:rPr>
          <w:snapToGrid w:val="0"/>
          <w:color w:val="auto"/>
          <w:highlight w:val="none"/>
        </w:rPr>
        <w:t>。</w:t>
      </w:r>
    </w:p>
    <w:p w14:paraId="13137F64">
      <w:pPr>
        <w:snapToGrid w:val="0"/>
        <w:spacing w:line="360" w:lineRule="auto"/>
        <w:ind w:firstLine="420" w:firstLineChars="200"/>
        <w:rPr>
          <w:rFonts w:hint="eastAsia"/>
          <w:snapToGrid w:val="0"/>
          <w:color w:val="auto"/>
          <w:highlight w:val="none"/>
        </w:rPr>
      </w:pPr>
      <w:r>
        <w:rPr>
          <w:rFonts w:hint="eastAsia"/>
          <w:snapToGrid w:val="0"/>
          <w:color w:val="auto"/>
          <w:highlight w:val="none"/>
        </w:rPr>
        <w:t>日常养护：养护质量标准达到</w:t>
      </w:r>
      <w:r>
        <w:rPr>
          <w:snapToGrid w:val="0"/>
          <w:color w:val="auto"/>
          <w:highlight w:val="none"/>
        </w:rPr>
        <w:t>《钱塘江省管海塘维修养护管理办法（试行）》</w:t>
      </w:r>
      <w:r>
        <w:rPr>
          <w:rFonts w:hint="eastAsia"/>
          <w:snapToGrid w:val="0"/>
          <w:color w:val="auto"/>
          <w:highlight w:val="none"/>
        </w:rPr>
        <w:t>要求。</w:t>
      </w:r>
    </w:p>
    <w:p w14:paraId="52F4D8BF">
      <w:pPr>
        <w:pStyle w:val="9"/>
        <w:tabs>
          <w:tab w:val="clear" w:pos="1008"/>
        </w:tabs>
        <w:snapToGrid w:val="0"/>
        <w:spacing w:before="0" w:after="0" w:line="360" w:lineRule="auto"/>
        <w:ind w:left="0" w:firstLine="0"/>
        <w:rPr>
          <w:rFonts w:hint="eastAsia"/>
          <w:color w:val="auto"/>
          <w:sz w:val="24"/>
          <w:highlight w:val="none"/>
        </w:rPr>
      </w:pPr>
      <w:r>
        <w:rPr>
          <w:rFonts w:hint="eastAsia"/>
          <w:color w:val="auto"/>
          <w:sz w:val="24"/>
          <w:highlight w:val="none"/>
        </w:rPr>
        <w:t>13.8 质量事故处理</w:t>
      </w:r>
    </w:p>
    <w:p w14:paraId="40693F9A">
      <w:pPr>
        <w:snapToGrid w:val="0"/>
        <w:spacing w:line="360" w:lineRule="auto"/>
        <w:ind w:firstLine="438" w:firstLineChars="209"/>
        <w:rPr>
          <w:rFonts w:hint="eastAsia"/>
          <w:snapToGrid w:val="0"/>
          <w:color w:val="auto"/>
          <w:highlight w:val="none"/>
        </w:rPr>
      </w:pPr>
      <w:r>
        <w:rPr>
          <w:rFonts w:hint="eastAsia"/>
          <w:snapToGrid w:val="0"/>
          <w:color w:val="auto"/>
          <w:highlight w:val="none"/>
        </w:rPr>
        <w:t>13.8.4工程竣工验收时，</w:t>
      </w:r>
      <w:r>
        <w:rPr>
          <w:rFonts w:hint="eastAsia"/>
          <w:snapToGrid w:val="0"/>
          <w:color w:val="auto"/>
          <w:highlight w:val="none"/>
          <w:u w:val="single"/>
        </w:rPr>
        <w:t>发包人</w:t>
      </w:r>
      <w:r>
        <w:rPr>
          <w:rFonts w:hint="eastAsia"/>
          <w:snapToGrid w:val="0"/>
          <w:color w:val="auto"/>
          <w:highlight w:val="none"/>
        </w:rPr>
        <w:t>向竣工验收委员会汇报并提交历次质量缺陷处理的备案资料</w:t>
      </w:r>
    </w:p>
    <w:p w14:paraId="7FF3F73F">
      <w:pPr>
        <w:pStyle w:val="8"/>
        <w:spacing w:line="360" w:lineRule="auto"/>
        <w:ind w:firstLine="420"/>
        <w:rPr>
          <w:rFonts w:ascii="宋体" w:hAnsi="宋体"/>
          <w:color w:val="auto"/>
          <w:highlight w:val="none"/>
        </w:rPr>
      </w:pPr>
      <w:bookmarkStart w:id="841" w:name="_Toc362883291"/>
      <w:bookmarkStart w:id="842" w:name="_Toc370459068"/>
      <w:bookmarkStart w:id="843" w:name="_Toc381776161"/>
      <w:bookmarkStart w:id="844" w:name="_Toc259802235"/>
      <w:bookmarkStart w:id="845" w:name="_Toc266998255"/>
      <w:bookmarkStart w:id="846" w:name="_Toc307478984"/>
      <w:bookmarkStart w:id="847" w:name="_Toc344282761"/>
      <w:r>
        <w:rPr>
          <w:rFonts w:ascii="宋体" w:hAnsi="宋体"/>
          <w:color w:val="auto"/>
          <w:highlight w:val="none"/>
        </w:rPr>
        <w:t>14 试验和检验</w:t>
      </w:r>
      <w:bookmarkEnd w:id="841"/>
      <w:bookmarkEnd w:id="842"/>
      <w:bookmarkEnd w:id="843"/>
      <w:bookmarkEnd w:id="844"/>
      <w:bookmarkEnd w:id="845"/>
      <w:bookmarkEnd w:id="846"/>
      <w:bookmarkEnd w:id="847"/>
    </w:p>
    <w:p w14:paraId="7E8D27CD">
      <w:pPr>
        <w:pStyle w:val="9"/>
        <w:tabs>
          <w:tab w:val="clear" w:pos="1008"/>
        </w:tabs>
        <w:snapToGrid w:val="0"/>
        <w:spacing w:before="0" w:after="0" w:line="360" w:lineRule="auto"/>
        <w:ind w:left="0" w:firstLine="0"/>
        <w:rPr>
          <w:color w:val="auto"/>
          <w:sz w:val="24"/>
          <w:highlight w:val="none"/>
        </w:rPr>
      </w:pPr>
      <w:r>
        <w:rPr>
          <w:color w:val="auto"/>
          <w:sz w:val="24"/>
          <w:highlight w:val="none"/>
        </w:rPr>
        <w:t xml:space="preserve">14.2 </w:t>
      </w:r>
      <w:r>
        <w:rPr>
          <w:rFonts w:hint="eastAsia"/>
          <w:color w:val="auto"/>
          <w:sz w:val="24"/>
          <w:highlight w:val="none"/>
        </w:rPr>
        <w:t>现场材料试验</w:t>
      </w:r>
      <w:r>
        <w:rPr>
          <w:color w:val="auto"/>
          <w:sz w:val="24"/>
          <w:highlight w:val="none"/>
        </w:rPr>
        <w:t xml:space="preserve"> </w:t>
      </w:r>
    </w:p>
    <w:p w14:paraId="6F5D0B45">
      <w:pPr>
        <w:snapToGrid w:val="0"/>
        <w:spacing w:line="360" w:lineRule="auto"/>
        <w:ind w:firstLine="420" w:firstLineChars="200"/>
        <w:rPr>
          <w:snapToGrid w:val="0"/>
          <w:color w:val="auto"/>
          <w:highlight w:val="none"/>
        </w:rPr>
      </w:pPr>
      <w:r>
        <w:rPr>
          <w:rFonts w:hint="eastAsia"/>
          <w:snapToGrid w:val="0"/>
          <w:color w:val="auto"/>
          <w:highlight w:val="none"/>
        </w:rPr>
        <w:t>补充以下条款：</w:t>
      </w:r>
      <w:r>
        <w:rPr>
          <w:snapToGrid w:val="0"/>
          <w:color w:val="auto"/>
          <w:highlight w:val="none"/>
        </w:rPr>
        <w:t xml:space="preserve"> </w:t>
      </w:r>
    </w:p>
    <w:p w14:paraId="6647DD43">
      <w:pPr>
        <w:snapToGrid w:val="0"/>
        <w:spacing w:line="360" w:lineRule="auto"/>
        <w:ind w:firstLine="420" w:firstLineChars="200"/>
        <w:rPr>
          <w:snapToGrid w:val="0"/>
          <w:color w:val="auto"/>
          <w:highlight w:val="none"/>
        </w:rPr>
      </w:pPr>
      <w:r>
        <w:rPr>
          <w:snapToGrid w:val="0"/>
          <w:color w:val="auto"/>
          <w:highlight w:val="none"/>
        </w:rPr>
        <w:t xml:space="preserve">14.2.3 </w:t>
      </w:r>
      <w:r>
        <w:rPr>
          <w:rFonts w:hint="eastAsia"/>
          <w:snapToGrid w:val="0"/>
          <w:color w:val="auto"/>
          <w:highlight w:val="none"/>
        </w:rPr>
        <w:t>承包人工地试验室的试验设备、器材的配备要求：</w:t>
      </w:r>
      <w:r>
        <w:rPr>
          <w:snapToGrid w:val="0"/>
          <w:color w:val="auto"/>
          <w:highlight w:val="none"/>
          <w:u w:val="single"/>
        </w:rPr>
        <w:t xml:space="preserve"> </w:t>
      </w:r>
      <w:r>
        <w:rPr>
          <w:rFonts w:hint="eastAsia"/>
          <w:snapToGrid w:val="0"/>
          <w:color w:val="auto"/>
          <w:highlight w:val="none"/>
          <w:u w:val="single"/>
        </w:rPr>
        <w:t>满足工程需要</w:t>
      </w:r>
      <w:r>
        <w:rPr>
          <w:snapToGrid w:val="0"/>
          <w:color w:val="auto"/>
          <w:highlight w:val="none"/>
        </w:rPr>
        <w:t xml:space="preserve"> </w:t>
      </w:r>
      <w:r>
        <w:rPr>
          <w:rFonts w:hint="eastAsia"/>
          <w:snapToGrid w:val="0"/>
          <w:color w:val="auto"/>
          <w:highlight w:val="none"/>
        </w:rPr>
        <w:t>。</w:t>
      </w:r>
      <w:r>
        <w:rPr>
          <w:snapToGrid w:val="0"/>
          <w:color w:val="auto"/>
          <w:highlight w:val="none"/>
        </w:rPr>
        <w:t xml:space="preserve"> </w:t>
      </w:r>
    </w:p>
    <w:p w14:paraId="5C7A969F">
      <w:pPr>
        <w:snapToGrid w:val="0"/>
        <w:spacing w:line="360" w:lineRule="auto"/>
        <w:ind w:firstLine="420" w:firstLineChars="200"/>
        <w:rPr>
          <w:snapToGrid w:val="0"/>
          <w:color w:val="auto"/>
          <w:highlight w:val="none"/>
          <w:u w:val="single"/>
        </w:rPr>
      </w:pPr>
      <w:r>
        <w:rPr>
          <w:snapToGrid w:val="0"/>
          <w:color w:val="auto"/>
          <w:highlight w:val="none"/>
        </w:rPr>
        <w:t xml:space="preserve">14.2.4 </w:t>
      </w:r>
      <w:r>
        <w:rPr>
          <w:rFonts w:hint="eastAsia"/>
          <w:snapToGrid w:val="0"/>
          <w:color w:val="auto"/>
          <w:highlight w:val="none"/>
          <w:u w:val="single"/>
        </w:rPr>
        <w:t>承包人在得到发包人、监理人的同意后，可根据工程实际需要委托相关单位对结构部位进行第三方试验检验，相应费用由承包人承担。</w:t>
      </w:r>
      <w:r>
        <w:rPr>
          <w:snapToGrid w:val="0"/>
          <w:color w:val="auto"/>
          <w:highlight w:val="none"/>
          <w:u w:val="single"/>
        </w:rPr>
        <w:t xml:space="preserve"> </w:t>
      </w:r>
    </w:p>
    <w:p w14:paraId="48E745DB">
      <w:pPr>
        <w:snapToGrid w:val="0"/>
        <w:spacing w:line="360" w:lineRule="auto"/>
        <w:ind w:firstLine="420" w:firstLineChars="200"/>
        <w:rPr>
          <w:rFonts w:hint="eastAsia"/>
          <w:snapToGrid w:val="0"/>
          <w:color w:val="auto"/>
          <w:highlight w:val="none"/>
          <w:u w:val="single"/>
        </w:rPr>
      </w:pPr>
      <w:r>
        <w:rPr>
          <w:snapToGrid w:val="0"/>
          <w:color w:val="auto"/>
          <w:highlight w:val="none"/>
          <w:u w:val="single"/>
        </w:rPr>
        <w:t xml:space="preserve">14.2.5 </w:t>
      </w:r>
      <w:r>
        <w:rPr>
          <w:rFonts w:hint="eastAsia"/>
          <w:snapToGrid w:val="0"/>
          <w:color w:val="auto"/>
          <w:highlight w:val="none"/>
          <w:u w:val="single"/>
        </w:rPr>
        <w:t>发包人根据工程实际需要委托相关单位对结构部位进行第三方试验检验，相应费用由发包人承担。</w:t>
      </w:r>
    </w:p>
    <w:p w14:paraId="3824EB0A">
      <w:pPr>
        <w:pStyle w:val="8"/>
        <w:spacing w:line="360" w:lineRule="auto"/>
        <w:ind w:firstLine="420"/>
        <w:rPr>
          <w:rFonts w:ascii="宋体" w:hAnsi="宋体"/>
          <w:color w:val="auto"/>
          <w:highlight w:val="none"/>
        </w:rPr>
      </w:pPr>
      <w:bookmarkStart w:id="848" w:name="_Toc362883292"/>
      <w:bookmarkStart w:id="849" w:name="_Toc344282762"/>
      <w:bookmarkStart w:id="850" w:name="_Toc381776162"/>
      <w:bookmarkStart w:id="851" w:name="_Toc370459069"/>
      <w:bookmarkStart w:id="852" w:name="_Toc266998256"/>
      <w:bookmarkStart w:id="853" w:name="_Toc307478985"/>
      <w:r>
        <w:rPr>
          <w:rFonts w:ascii="宋体" w:hAnsi="宋体"/>
          <w:color w:val="auto"/>
          <w:highlight w:val="none"/>
        </w:rPr>
        <w:t>15 变更</w:t>
      </w:r>
      <w:bookmarkEnd w:id="840"/>
      <w:bookmarkEnd w:id="848"/>
      <w:bookmarkEnd w:id="849"/>
      <w:bookmarkEnd w:id="850"/>
      <w:bookmarkEnd w:id="851"/>
      <w:bookmarkEnd w:id="852"/>
      <w:bookmarkEnd w:id="853"/>
    </w:p>
    <w:p w14:paraId="7CFFB0DF">
      <w:pPr>
        <w:pStyle w:val="9"/>
        <w:tabs>
          <w:tab w:val="clear" w:pos="1008"/>
        </w:tabs>
        <w:snapToGrid w:val="0"/>
        <w:spacing w:before="0" w:after="0" w:line="360" w:lineRule="auto"/>
        <w:ind w:left="0" w:firstLine="0"/>
        <w:rPr>
          <w:color w:val="auto"/>
          <w:sz w:val="24"/>
          <w:highlight w:val="none"/>
        </w:rPr>
      </w:pPr>
      <w:r>
        <w:rPr>
          <w:color w:val="auto"/>
          <w:sz w:val="24"/>
          <w:highlight w:val="none"/>
        </w:rPr>
        <w:t>15.1 变更的范围和内容</w:t>
      </w:r>
    </w:p>
    <w:p w14:paraId="5CB87085">
      <w:pPr>
        <w:snapToGrid w:val="0"/>
        <w:spacing w:line="360" w:lineRule="auto"/>
        <w:ind w:firstLine="420" w:firstLineChars="200"/>
        <w:rPr>
          <w:rFonts w:hint="eastAsia"/>
          <w:snapToGrid w:val="0"/>
          <w:color w:val="auto"/>
          <w:highlight w:val="none"/>
        </w:rPr>
      </w:pPr>
      <w:r>
        <w:rPr>
          <w:rFonts w:hint="eastAsia"/>
          <w:snapToGrid w:val="0"/>
          <w:color w:val="auto"/>
          <w:highlight w:val="none"/>
        </w:rPr>
        <w:t>实际工程量与投标“工程量清单”中估算工程量的差值，仍执行合同单价，不对合同单价进行调整，风险因素在报价中予以考虑。</w:t>
      </w:r>
    </w:p>
    <w:p w14:paraId="69413DBE">
      <w:pPr>
        <w:pStyle w:val="9"/>
        <w:tabs>
          <w:tab w:val="clear" w:pos="1008"/>
        </w:tabs>
        <w:snapToGrid w:val="0"/>
        <w:spacing w:before="0" w:after="0" w:line="360" w:lineRule="auto"/>
        <w:ind w:left="0" w:firstLine="0"/>
        <w:rPr>
          <w:color w:val="auto"/>
          <w:sz w:val="24"/>
          <w:highlight w:val="none"/>
        </w:rPr>
      </w:pPr>
      <w:r>
        <w:rPr>
          <w:color w:val="auto"/>
          <w:sz w:val="24"/>
          <w:highlight w:val="none"/>
        </w:rPr>
        <w:t>15.4 变更的估价原则</w:t>
      </w:r>
    </w:p>
    <w:p w14:paraId="5B594CD4">
      <w:pPr>
        <w:snapToGrid w:val="0"/>
        <w:spacing w:line="360" w:lineRule="auto"/>
        <w:ind w:firstLine="420" w:firstLineChars="200"/>
        <w:rPr>
          <w:rFonts w:hint="eastAsia"/>
          <w:snapToGrid w:val="0"/>
          <w:color w:val="auto"/>
          <w:highlight w:val="none"/>
        </w:rPr>
      </w:pPr>
      <w:r>
        <w:rPr>
          <w:rFonts w:hint="eastAsia"/>
          <w:snapToGrid w:val="0"/>
          <w:color w:val="auto"/>
          <w:highlight w:val="none"/>
        </w:rPr>
        <w:t>一、海塘零星维修：</w:t>
      </w:r>
    </w:p>
    <w:p w14:paraId="1605EB41">
      <w:pPr>
        <w:snapToGrid w:val="0"/>
        <w:spacing w:line="360" w:lineRule="auto"/>
        <w:ind w:firstLine="420" w:firstLineChars="200"/>
        <w:rPr>
          <w:rFonts w:hint="eastAsia"/>
          <w:snapToGrid w:val="0"/>
          <w:color w:val="auto"/>
          <w:highlight w:val="none"/>
        </w:rPr>
      </w:pPr>
      <w:r>
        <w:rPr>
          <w:snapToGrid w:val="0"/>
          <w:color w:val="auto"/>
          <w:highlight w:val="none"/>
        </w:rPr>
        <w:t xml:space="preserve">15.4.3 </w:t>
      </w:r>
      <w:r>
        <w:rPr>
          <w:rFonts w:hint="eastAsia"/>
          <w:snapToGrid w:val="0"/>
          <w:color w:val="auto"/>
          <w:highlight w:val="none"/>
        </w:rPr>
        <w:t>细化为：本合同在实施过程中，如遇到设计变更出现新增或变更项目时，则该新增或变更项目的单价由承包人按以下原则提出变更单价，监理人审核，发包人同意后进入工程结算，支付方式执行合同约定的支付条款。</w:t>
      </w:r>
    </w:p>
    <w:p w14:paraId="38EFB1AE">
      <w:pPr>
        <w:snapToGrid w:val="0"/>
        <w:spacing w:line="360" w:lineRule="auto"/>
        <w:ind w:firstLine="420" w:firstLineChars="200"/>
        <w:rPr>
          <w:rFonts w:hint="eastAsia"/>
          <w:snapToGrid w:val="0"/>
          <w:color w:val="auto"/>
          <w:highlight w:val="none"/>
        </w:rPr>
      </w:pPr>
      <w:r>
        <w:rPr>
          <w:rFonts w:hint="eastAsia"/>
          <w:snapToGrid w:val="0"/>
          <w:color w:val="auto"/>
          <w:highlight w:val="none"/>
        </w:rPr>
        <w:t>（1）人工预算单价采用投标期浙江省现行水利行业人工预算单价。</w:t>
      </w:r>
    </w:p>
    <w:p w14:paraId="1D630B08">
      <w:pPr>
        <w:snapToGrid w:val="0"/>
        <w:spacing w:line="360" w:lineRule="auto"/>
        <w:ind w:firstLine="420" w:firstLineChars="200"/>
        <w:rPr>
          <w:rFonts w:hint="eastAsia"/>
          <w:snapToGrid w:val="0"/>
          <w:color w:val="auto"/>
          <w:highlight w:val="none"/>
        </w:rPr>
      </w:pPr>
      <w:r>
        <w:rPr>
          <w:rFonts w:hint="eastAsia"/>
          <w:snapToGrid w:val="0"/>
          <w:color w:val="auto"/>
          <w:highlight w:val="none"/>
        </w:rPr>
        <w:t>（2）材料预算价采用投标期基价（</w:t>
      </w:r>
      <w:r>
        <w:rPr>
          <w:rFonts w:hint="eastAsia"/>
          <w:snapToGrid w:val="0"/>
          <w:color w:val="auto"/>
          <w:highlight w:val="none"/>
          <w:lang w:val="en-US" w:eastAsia="zh-CN"/>
        </w:rPr>
        <w:t>投标文件截止日前一个月项目所在地造价管理部门发布的信息价</w:t>
      </w:r>
      <w:r>
        <w:rPr>
          <w:rFonts w:hint="eastAsia"/>
          <w:snapToGrid w:val="0"/>
          <w:color w:val="auto"/>
          <w:highlight w:val="none"/>
        </w:rPr>
        <w:t>）进行组价，造价管理部门发布的信息价中没有的，由相关部门组织询价后确定相关材料价格。</w:t>
      </w:r>
    </w:p>
    <w:p w14:paraId="7B0D8C33">
      <w:pPr>
        <w:snapToGrid w:val="0"/>
        <w:spacing w:line="360" w:lineRule="auto"/>
        <w:ind w:firstLine="420" w:firstLineChars="200"/>
        <w:rPr>
          <w:rFonts w:hint="eastAsia"/>
          <w:snapToGrid w:val="0"/>
          <w:color w:val="auto"/>
          <w:highlight w:val="none"/>
        </w:rPr>
      </w:pPr>
      <w:r>
        <w:rPr>
          <w:rFonts w:hint="eastAsia"/>
          <w:snapToGrid w:val="0"/>
          <w:color w:val="auto"/>
          <w:highlight w:val="none"/>
        </w:rPr>
        <w:t>（3）机械台班单价按投标期浙江省现行水利水电工程施工机械台班定额和有关规定计算。</w:t>
      </w:r>
    </w:p>
    <w:p w14:paraId="4D3EC10A">
      <w:pPr>
        <w:snapToGrid w:val="0"/>
        <w:spacing w:line="360" w:lineRule="auto"/>
        <w:ind w:firstLine="420" w:firstLineChars="200"/>
        <w:rPr>
          <w:snapToGrid w:val="0"/>
          <w:color w:val="auto"/>
          <w:highlight w:val="none"/>
        </w:rPr>
      </w:pPr>
      <w:r>
        <w:rPr>
          <w:rFonts w:hint="eastAsia"/>
          <w:snapToGrid w:val="0"/>
          <w:color w:val="auto"/>
          <w:highlight w:val="none"/>
        </w:rPr>
        <w:t>（4）工程组价采用投标期浙江省现行水利工程定额、建筑安装工程定额和有关规定，包括：</w:t>
      </w:r>
      <w:r>
        <w:rPr>
          <w:snapToGrid w:val="0"/>
          <w:color w:val="auto"/>
          <w:highlight w:val="none"/>
        </w:rPr>
        <w:t xml:space="preserve"> </w:t>
      </w:r>
    </w:p>
    <w:p w14:paraId="197008CA">
      <w:pPr>
        <w:snapToGrid w:val="0"/>
        <w:spacing w:line="360" w:lineRule="auto"/>
        <w:ind w:firstLine="420" w:firstLineChars="200"/>
        <w:rPr>
          <w:snapToGrid w:val="0"/>
          <w:color w:val="auto"/>
          <w:highlight w:val="none"/>
        </w:rPr>
      </w:pPr>
      <w:r>
        <w:rPr>
          <w:rFonts w:hint="eastAsia"/>
          <w:snapToGrid w:val="0"/>
          <w:color w:val="auto"/>
          <w:highlight w:val="none"/>
        </w:rPr>
        <w:t>《浙江省水利水电建筑工程预算定额》（2021）；</w:t>
      </w:r>
      <w:r>
        <w:rPr>
          <w:snapToGrid w:val="0"/>
          <w:color w:val="auto"/>
          <w:highlight w:val="none"/>
        </w:rPr>
        <w:t xml:space="preserve"> </w:t>
      </w:r>
    </w:p>
    <w:p w14:paraId="647A465D">
      <w:pPr>
        <w:snapToGrid w:val="0"/>
        <w:spacing w:line="360" w:lineRule="auto"/>
        <w:ind w:firstLine="420" w:firstLineChars="200"/>
        <w:rPr>
          <w:snapToGrid w:val="0"/>
          <w:color w:val="auto"/>
          <w:highlight w:val="none"/>
        </w:rPr>
      </w:pPr>
      <w:r>
        <w:rPr>
          <w:rFonts w:hint="eastAsia"/>
          <w:snapToGrid w:val="0"/>
          <w:color w:val="auto"/>
          <w:highlight w:val="none"/>
        </w:rPr>
        <w:t>《浙江省水利水电工程施工机械台班费定额》（2021）；</w:t>
      </w:r>
      <w:r>
        <w:rPr>
          <w:snapToGrid w:val="0"/>
          <w:color w:val="auto"/>
          <w:highlight w:val="none"/>
        </w:rPr>
        <w:t xml:space="preserve"> </w:t>
      </w:r>
    </w:p>
    <w:p w14:paraId="7FCCF7E3">
      <w:pPr>
        <w:snapToGrid w:val="0"/>
        <w:spacing w:line="360" w:lineRule="auto"/>
        <w:ind w:firstLine="420" w:firstLineChars="200"/>
        <w:rPr>
          <w:snapToGrid w:val="0"/>
          <w:color w:val="auto"/>
          <w:highlight w:val="none"/>
        </w:rPr>
      </w:pPr>
      <w:r>
        <w:rPr>
          <w:rFonts w:hint="eastAsia"/>
          <w:snapToGrid w:val="0"/>
          <w:color w:val="auto"/>
          <w:highlight w:val="none"/>
        </w:rPr>
        <w:t>《浙江省水利水电安装工程预算定额》（2021）；</w:t>
      </w:r>
      <w:r>
        <w:rPr>
          <w:snapToGrid w:val="0"/>
          <w:color w:val="auto"/>
          <w:highlight w:val="none"/>
        </w:rPr>
        <w:t xml:space="preserve"> </w:t>
      </w:r>
    </w:p>
    <w:p w14:paraId="62BEA678">
      <w:pPr>
        <w:snapToGrid w:val="0"/>
        <w:spacing w:line="360" w:lineRule="auto"/>
        <w:ind w:firstLine="420" w:firstLineChars="200"/>
        <w:rPr>
          <w:snapToGrid w:val="0"/>
          <w:color w:val="auto"/>
          <w:highlight w:val="none"/>
        </w:rPr>
      </w:pPr>
      <w:r>
        <w:rPr>
          <w:rFonts w:hint="eastAsia"/>
          <w:snapToGrid w:val="0"/>
          <w:color w:val="auto"/>
          <w:highlight w:val="none"/>
        </w:rPr>
        <w:t>《浙江省水利水电工程设计概（预）算编制规定（2021)</w:t>
      </w:r>
      <w:r>
        <w:rPr>
          <w:snapToGrid w:val="0"/>
          <w:color w:val="auto"/>
          <w:highlight w:val="none"/>
        </w:rPr>
        <w:t xml:space="preserve">  </w:t>
      </w:r>
    </w:p>
    <w:p w14:paraId="4F6119FE">
      <w:pPr>
        <w:snapToGrid w:val="0"/>
        <w:spacing w:line="360" w:lineRule="auto"/>
        <w:ind w:firstLine="420" w:firstLineChars="200"/>
        <w:rPr>
          <w:snapToGrid w:val="0"/>
          <w:color w:val="auto"/>
          <w:highlight w:val="none"/>
        </w:rPr>
      </w:pPr>
      <w:r>
        <w:rPr>
          <w:rFonts w:hint="eastAsia"/>
          <w:snapToGrid w:val="0"/>
          <w:color w:val="auto"/>
          <w:highlight w:val="none"/>
        </w:rPr>
        <w:t>《浙江省建设工程施工取费定额》；</w:t>
      </w:r>
      <w:r>
        <w:rPr>
          <w:snapToGrid w:val="0"/>
          <w:color w:val="auto"/>
          <w:highlight w:val="none"/>
        </w:rPr>
        <w:t xml:space="preserve"> </w:t>
      </w:r>
    </w:p>
    <w:p w14:paraId="010859B8">
      <w:pPr>
        <w:snapToGrid w:val="0"/>
        <w:spacing w:line="360" w:lineRule="auto"/>
        <w:ind w:firstLine="420" w:firstLineChars="200"/>
        <w:rPr>
          <w:snapToGrid w:val="0"/>
          <w:color w:val="auto"/>
          <w:highlight w:val="none"/>
        </w:rPr>
      </w:pPr>
      <w:r>
        <w:rPr>
          <w:rFonts w:hint="eastAsia"/>
          <w:snapToGrid w:val="0"/>
          <w:color w:val="auto"/>
          <w:highlight w:val="none"/>
        </w:rPr>
        <w:t>《浙江省建筑工程预算定额》；</w:t>
      </w:r>
      <w:r>
        <w:rPr>
          <w:snapToGrid w:val="0"/>
          <w:color w:val="auto"/>
          <w:highlight w:val="none"/>
        </w:rPr>
        <w:t xml:space="preserve"> </w:t>
      </w:r>
    </w:p>
    <w:p w14:paraId="1E99AE3C">
      <w:pPr>
        <w:snapToGrid w:val="0"/>
        <w:spacing w:line="360" w:lineRule="auto"/>
        <w:ind w:firstLine="420" w:firstLineChars="200"/>
        <w:rPr>
          <w:snapToGrid w:val="0"/>
          <w:color w:val="auto"/>
          <w:highlight w:val="none"/>
        </w:rPr>
      </w:pPr>
      <w:r>
        <w:rPr>
          <w:rFonts w:hint="eastAsia"/>
          <w:snapToGrid w:val="0"/>
          <w:color w:val="auto"/>
          <w:highlight w:val="none"/>
        </w:rPr>
        <w:t>《浙江省安装工程预算定额》；</w:t>
      </w:r>
      <w:r>
        <w:rPr>
          <w:snapToGrid w:val="0"/>
          <w:color w:val="auto"/>
          <w:highlight w:val="none"/>
        </w:rPr>
        <w:t xml:space="preserve"> </w:t>
      </w:r>
    </w:p>
    <w:p w14:paraId="23E726A2">
      <w:pPr>
        <w:snapToGrid w:val="0"/>
        <w:spacing w:line="360" w:lineRule="auto"/>
        <w:ind w:firstLine="420" w:firstLineChars="200"/>
        <w:rPr>
          <w:rFonts w:hint="eastAsia"/>
          <w:snapToGrid w:val="0"/>
          <w:color w:val="auto"/>
          <w:highlight w:val="none"/>
        </w:rPr>
      </w:pPr>
      <w:r>
        <w:rPr>
          <w:rFonts w:hint="eastAsia"/>
          <w:snapToGrid w:val="0"/>
          <w:color w:val="auto"/>
          <w:highlight w:val="none"/>
        </w:rPr>
        <w:t>如上述定额仍不能满足套价，可采用现行部颁水利定额、浙江省市政工程、园林工程、维修养护工程定额含量组价。</w:t>
      </w:r>
    </w:p>
    <w:p w14:paraId="7B92FA91">
      <w:pPr>
        <w:snapToGrid w:val="0"/>
        <w:spacing w:line="360" w:lineRule="auto"/>
        <w:ind w:firstLine="420" w:firstLineChars="200"/>
        <w:rPr>
          <w:rFonts w:hint="eastAsia"/>
          <w:snapToGrid w:val="0"/>
          <w:color w:val="auto"/>
          <w:highlight w:val="none"/>
        </w:rPr>
      </w:pPr>
      <w:r>
        <w:rPr>
          <w:rFonts w:hint="eastAsia"/>
          <w:snapToGrid w:val="0"/>
          <w:color w:val="auto"/>
          <w:highlight w:val="none"/>
        </w:rPr>
        <w:t>（5）取费费率采用投标期浙江省现行水利行业取费标准按工程类别（三类）选取费率，对各项弹性区间费率取中间值。</w:t>
      </w:r>
    </w:p>
    <w:p w14:paraId="4493A729">
      <w:pPr>
        <w:snapToGrid w:val="0"/>
        <w:spacing w:line="360" w:lineRule="auto"/>
        <w:ind w:firstLine="420" w:firstLineChars="200"/>
        <w:rPr>
          <w:rFonts w:hint="eastAsia"/>
          <w:snapToGrid w:val="0"/>
          <w:color w:val="auto"/>
          <w:highlight w:val="none"/>
        </w:rPr>
      </w:pPr>
      <w:r>
        <w:rPr>
          <w:rFonts w:hint="eastAsia"/>
          <w:snapToGrid w:val="0"/>
          <w:color w:val="auto"/>
          <w:highlight w:val="none"/>
        </w:rPr>
        <w:t>（6）上述单价乘以综合优惠率（计算公式如下）作为新增项目单价。</w:t>
      </w:r>
    </w:p>
    <w:tbl>
      <w:tblPr>
        <w:tblStyle w:val="62"/>
        <w:tblW w:w="0" w:type="auto"/>
        <w:tblInd w:w="474" w:type="dxa"/>
        <w:tblLayout w:type="fixed"/>
        <w:tblCellMar>
          <w:top w:w="0" w:type="dxa"/>
          <w:left w:w="108" w:type="dxa"/>
          <w:bottom w:w="0" w:type="dxa"/>
          <w:right w:w="108" w:type="dxa"/>
        </w:tblCellMar>
      </w:tblPr>
      <w:tblGrid>
        <w:gridCol w:w="1667"/>
        <w:gridCol w:w="354"/>
        <w:gridCol w:w="3352"/>
        <w:gridCol w:w="2208"/>
      </w:tblGrid>
      <w:tr w14:paraId="276F63B9">
        <w:tblPrEx>
          <w:tblCellMar>
            <w:top w:w="0" w:type="dxa"/>
            <w:left w:w="108" w:type="dxa"/>
            <w:bottom w:w="0" w:type="dxa"/>
            <w:right w:w="108" w:type="dxa"/>
          </w:tblCellMar>
        </w:tblPrEx>
        <w:trPr>
          <w:trHeight w:val="598" w:hRule="atLeast"/>
        </w:trPr>
        <w:tc>
          <w:tcPr>
            <w:tcW w:w="1667" w:type="dxa"/>
            <w:vMerge w:val="restart"/>
            <w:noWrap w:val="0"/>
            <w:tcMar>
              <w:left w:w="28" w:type="dxa"/>
              <w:right w:w="28" w:type="dxa"/>
            </w:tcMar>
            <w:vAlign w:val="center"/>
          </w:tcPr>
          <w:p w14:paraId="4E2B429F">
            <w:pPr>
              <w:snapToGrid w:val="0"/>
              <w:spacing w:line="360" w:lineRule="auto"/>
              <w:jc w:val="right"/>
              <w:rPr>
                <w:rFonts w:hint="eastAsia"/>
                <w:snapToGrid w:val="0"/>
                <w:color w:val="auto"/>
                <w:highlight w:val="none"/>
              </w:rPr>
            </w:pPr>
            <w:r>
              <w:rPr>
                <w:snapToGrid w:val="0"/>
                <w:color w:val="auto"/>
                <w:highlight w:val="none"/>
              </w:rPr>
              <w:t>综合优惠率</w:t>
            </w:r>
            <w:r>
              <w:rPr>
                <w:rFonts w:hint="eastAsia"/>
                <w:snapToGrid w:val="0"/>
                <w:color w:val="auto"/>
                <w:highlight w:val="none"/>
              </w:rPr>
              <w:t>＝</w:t>
            </w:r>
          </w:p>
        </w:tc>
        <w:tc>
          <w:tcPr>
            <w:tcW w:w="354" w:type="dxa"/>
            <w:vMerge w:val="restart"/>
            <w:noWrap w:val="0"/>
            <w:tcMar>
              <w:left w:w="28" w:type="dxa"/>
              <w:right w:w="28" w:type="dxa"/>
            </w:tcMar>
            <w:vAlign w:val="center"/>
          </w:tcPr>
          <w:p w14:paraId="53808F65">
            <w:pPr>
              <w:snapToGrid w:val="0"/>
              <w:spacing w:line="360" w:lineRule="auto"/>
              <w:rPr>
                <w:rFonts w:hint="eastAsia"/>
                <w:snapToGrid w:val="0"/>
                <w:color w:val="auto"/>
                <w:highlight w:val="none"/>
              </w:rPr>
            </w:pPr>
            <w:r>
              <w:rPr>
                <w:rFonts w:hint="eastAsia"/>
                <w:snapToGrid w:val="0"/>
                <w:color w:val="auto"/>
                <w:highlight w:val="none"/>
              </w:rPr>
              <w:t>（</w:t>
            </w:r>
          </w:p>
        </w:tc>
        <w:tc>
          <w:tcPr>
            <w:tcW w:w="3352" w:type="dxa"/>
            <w:tcBorders>
              <w:bottom w:val="single" w:color="auto" w:sz="4" w:space="0"/>
            </w:tcBorders>
            <w:noWrap w:val="0"/>
            <w:tcMar>
              <w:left w:w="28" w:type="dxa"/>
              <w:right w:w="28" w:type="dxa"/>
            </w:tcMar>
            <w:vAlign w:val="bottom"/>
          </w:tcPr>
          <w:p w14:paraId="6CB95B94">
            <w:pPr>
              <w:snapToGrid w:val="0"/>
              <w:spacing w:line="360" w:lineRule="auto"/>
              <w:jc w:val="center"/>
              <w:rPr>
                <w:rFonts w:hint="eastAsia"/>
                <w:snapToGrid w:val="0"/>
                <w:color w:val="auto"/>
                <w:highlight w:val="none"/>
              </w:rPr>
            </w:pPr>
            <w:r>
              <w:rPr>
                <w:snapToGrid w:val="0"/>
                <w:color w:val="auto"/>
                <w:highlight w:val="none"/>
              </w:rPr>
              <w:t>投标人</w:t>
            </w:r>
            <w:r>
              <w:rPr>
                <w:rFonts w:hint="eastAsia"/>
                <w:snapToGrid w:val="0"/>
                <w:color w:val="auto"/>
                <w:highlight w:val="none"/>
              </w:rPr>
              <w:t>中</w:t>
            </w:r>
            <w:r>
              <w:rPr>
                <w:snapToGrid w:val="0"/>
                <w:color w:val="auto"/>
                <w:highlight w:val="none"/>
              </w:rPr>
              <w:t>标价</w:t>
            </w:r>
            <w:r>
              <w:rPr>
                <w:rFonts w:hint="eastAsia"/>
                <w:snapToGrid w:val="0"/>
                <w:color w:val="auto"/>
                <w:highlight w:val="none"/>
              </w:rPr>
              <w:t>－预留金</w:t>
            </w:r>
          </w:p>
        </w:tc>
        <w:tc>
          <w:tcPr>
            <w:tcW w:w="2208" w:type="dxa"/>
            <w:vMerge w:val="restart"/>
            <w:noWrap w:val="0"/>
            <w:tcMar>
              <w:left w:w="28" w:type="dxa"/>
              <w:right w:w="28" w:type="dxa"/>
            </w:tcMar>
            <w:vAlign w:val="center"/>
          </w:tcPr>
          <w:p w14:paraId="737FA64B">
            <w:pPr>
              <w:snapToGrid w:val="0"/>
              <w:spacing w:line="360" w:lineRule="auto"/>
              <w:rPr>
                <w:rFonts w:hint="eastAsia"/>
                <w:snapToGrid w:val="0"/>
                <w:color w:val="auto"/>
                <w:highlight w:val="none"/>
              </w:rPr>
            </w:pPr>
            <w:r>
              <w:rPr>
                <w:rFonts w:hint="eastAsia"/>
                <w:snapToGrid w:val="0"/>
                <w:color w:val="auto"/>
                <w:highlight w:val="none"/>
              </w:rPr>
              <w:t>）×100%</w:t>
            </w:r>
          </w:p>
        </w:tc>
      </w:tr>
      <w:tr w14:paraId="4CCFE922">
        <w:tblPrEx>
          <w:tblCellMar>
            <w:top w:w="0" w:type="dxa"/>
            <w:left w:w="108" w:type="dxa"/>
            <w:bottom w:w="0" w:type="dxa"/>
            <w:right w:w="108" w:type="dxa"/>
          </w:tblCellMar>
        </w:tblPrEx>
        <w:trPr>
          <w:trHeight w:val="598" w:hRule="atLeast"/>
        </w:trPr>
        <w:tc>
          <w:tcPr>
            <w:tcW w:w="1667" w:type="dxa"/>
            <w:vMerge w:val="continue"/>
            <w:noWrap w:val="0"/>
            <w:tcMar>
              <w:left w:w="28" w:type="dxa"/>
              <w:right w:w="28" w:type="dxa"/>
            </w:tcMar>
            <w:vAlign w:val="center"/>
          </w:tcPr>
          <w:p w14:paraId="73F21F06">
            <w:pPr>
              <w:snapToGrid w:val="0"/>
              <w:spacing w:line="360" w:lineRule="auto"/>
              <w:jc w:val="center"/>
              <w:rPr>
                <w:rFonts w:hint="eastAsia"/>
                <w:snapToGrid w:val="0"/>
                <w:color w:val="auto"/>
                <w:highlight w:val="none"/>
              </w:rPr>
            </w:pPr>
          </w:p>
        </w:tc>
        <w:tc>
          <w:tcPr>
            <w:tcW w:w="354" w:type="dxa"/>
            <w:vMerge w:val="continue"/>
            <w:noWrap w:val="0"/>
            <w:tcMar>
              <w:left w:w="28" w:type="dxa"/>
              <w:right w:w="28" w:type="dxa"/>
            </w:tcMar>
            <w:vAlign w:val="center"/>
          </w:tcPr>
          <w:p w14:paraId="3D6BC710">
            <w:pPr>
              <w:snapToGrid w:val="0"/>
              <w:spacing w:line="360" w:lineRule="auto"/>
              <w:jc w:val="center"/>
              <w:rPr>
                <w:rFonts w:hint="eastAsia"/>
                <w:snapToGrid w:val="0"/>
                <w:color w:val="auto"/>
                <w:highlight w:val="none"/>
              </w:rPr>
            </w:pPr>
          </w:p>
        </w:tc>
        <w:tc>
          <w:tcPr>
            <w:tcW w:w="3352" w:type="dxa"/>
            <w:tcBorders>
              <w:top w:val="single" w:color="auto" w:sz="4" w:space="0"/>
            </w:tcBorders>
            <w:noWrap w:val="0"/>
            <w:tcMar>
              <w:left w:w="28" w:type="dxa"/>
              <w:right w:w="28" w:type="dxa"/>
            </w:tcMar>
            <w:vAlign w:val="top"/>
          </w:tcPr>
          <w:p w14:paraId="60123F44">
            <w:pPr>
              <w:snapToGrid w:val="0"/>
              <w:spacing w:line="360" w:lineRule="auto"/>
              <w:jc w:val="center"/>
              <w:rPr>
                <w:rFonts w:hint="eastAsia"/>
                <w:snapToGrid w:val="0"/>
                <w:color w:val="auto"/>
                <w:highlight w:val="none"/>
              </w:rPr>
            </w:pPr>
            <w:r>
              <w:rPr>
                <w:snapToGrid w:val="0"/>
                <w:color w:val="auto"/>
                <w:highlight w:val="none"/>
              </w:rPr>
              <w:t>本标段招标预算价</w:t>
            </w:r>
            <w:r>
              <w:rPr>
                <w:rFonts w:hint="eastAsia"/>
                <w:snapToGrid w:val="0"/>
                <w:color w:val="auto"/>
                <w:highlight w:val="none"/>
              </w:rPr>
              <w:t>－预留金</w:t>
            </w:r>
          </w:p>
        </w:tc>
        <w:tc>
          <w:tcPr>
            <w:tcW w:w="2208" w:type="dxa"/>
            <w:vMerge w:val="continue"/>
            <w:noWrap w:val="0"/>
            <w:tcMar>
              <w:left w:w="28" w:type="dxa"/>
              <w:right w:w="28" w:type="dxa"/>
            </w:tcMar>
            <w:vAlign w:val="center"/>
          </w:tcPr>
          <w:p w14:paraId="506980B0">
            <w:pPr>
              <w:snapToGrid w:val="0"/>
              <w:spacing w:line="360" w:lineRule="auto"/>
              <w:jc w:val="center"/>
              <w:rPr>
                <w:rFonts w:hint="eastAsia"/>
                <w:snapToGrid w:val="0"/>
                <w:color w:val="auto"/>
                <w:highlight w:val="none"/>
              </w:rPr>
            </w:pPr>
          </w:p>
        </w:tc>
      </w:tr>
    </w:tbl>
    <w:p w14:paraId="6AE781F0">
      <w:pPr>
        <w:snapToGrid w:val="0"/>
        <w:spacing w:line="360" w:lineRule="auto"/>
        <w:ind w:firstLine="420" w:firstLineChars="200"/>
        <w:rPr>
          <w:rFonts w:hint="eastAsia"/>
          <w:snapToGrid w:val="0"/>
          <w:color w:val="auto"/>
          <w:highlight w:val="none"/>
        </w:rPr>
      </w:pPr>
      <w:r>
        <w:rPr>
          <w:rFonts w:hint="eastAsia"/>
          <w:snapToGrid w:val="0"/>
          <w:color w:val="auto"/>
          <w:highlight w:val="none"/>
        </w:rPr>
        <w:t>（7）按照上述仍无法组价的，根据市场招标或询价确定。</w:t>
      </w:r>
    </w:p>
    <w:p w14:paraId="055EC34B">
      <w:pPr>
        <w:snapToGrid w:val="0"/>
        <w:spacing w:line="360" w:lineRule="auto"/>
        <w:ind w:firstLine="420" w:firstLineChars="200"/>
        <w:rPr>
          <w:rFonts w:hint="eastAsia"/>
          <w:snapToGrid w:val="0"/>
          <w:color w:val="auto"/>
          <w:highlight w:val="none"/>
        </w:rPr>
      </w:pPr>
      <w:r>
        <w:rPr>
          <w:rFonts w:hint="eastAsia"/>
          <w:snapToGrid w:val="0"/>
          <w:color w:val="auto"/>
          <w:highlight w:val="none"/>
        </w:rPr>
        <w:t>（8）重新组价后，涉及价格调整的，参照本合同条款第</w:t>
      </w:r>
      <w:r>
        <w:rPr>
          <w:snapToGrid w:val="0"/>
          <w:color w:val="auto"/>
          <w:highlight w:val="none"/>
        </w:rPr>
        <w:t>16</w:t>
      </w:r>
      <w:r>
        <w:rPr>
          <w:rFonts w:hint="eastAsia"/>
          <w:snapToGrid w:val="0"/>
          <w:color w:val="auto"/>
          <w:highlight w:val="none"/>
        </w:rPr>
        <w:t>条执行。</w:t>
      </w:r>
    </w:p>
    <w:p w14:paraId="5D3240F6">
      <w:pPr>
        <w:snapToGrid w:val="0"/>
        <w:spacing w:line="360" w:lineRule="auto"/>
        <w:ind w:firstLine="420" w:firstLineChars="200"/>
        <w:rPr>
          <w:snapToGrid w:val="0"/>
          <w:color w:val="auto"/>
          <w:highlight w:val="none"/>
        </w:rPr>
      </w:pPr>
      <w:r>
        <w:rPr>
          <w:snapToGrid w:val="0"/>
          <w:color w:val="auto"/>
          <w:highlight w:val="none"/>
        </w:rPr>
        <w:t>本款增加：</w:t>
      </w:r>
    </w:p>
    <w:p w14:paraId="03B089A2">
      <w:pPr>
        <w:snapToGrid w:val="0"/>
        <w:spacing w:line="360" w:lineRule="auto"/>
        <w:ind w:firstLine="480"/>
        <w:rPr>
          <w:snapToGrid w:val="0"/>
          <w:color w:val="auto"/>
          <w:highlight w:val="none"/>
        </w:rPr>
      </w:pPr>
      <w:r>
        <w:rPr>
          <w:snapToGrid w:val="0"/>
          <w:color w:val="auto"/>
          <w:highlight w:val="none"/>
        </w:rPr>
        <w:t xml:space="preserve">15.4.4 </w:t>
      </w:r>
      <w:r>
        <w:rPr>
          <w:snapToGrid w:val="0"/>
          <w:color w:val="auto"/>
          <w:highlight w:val="none"/>
          <w:u w:val="single"/>
        </w:rPr>
        <w:t>本合同工程新增或变更工程金额，不论金额大小，均不得要求增加工程量清单中的总价承包部分的费用</w:t>
      </w:r>
      <w:r>
        <w:rPr>
          <w:snapToGrid w:val="0"/>
          <w:color w:val="auto"/>
          <w:highlight w:val="none"/>
        </w:rPr>
        <w:t>。</w:t>
      </w:r>
    </w:p>
    <w:p w14:paraId="4061A866">
      <w:pPr>
        <w:snapToGrid w:val="0"/>
        <w:spacing w:line="360" w:lineRule="auto"/>
        <w:ind w:firstLine="420" w:firstLineChars="200"/>
        <w:rPr>
          <w:rFonts w:hint="eastAsia"/>
          <w:snapToGrid w:val="0"/>
          <w:color w:val="auto"/>
          <w:highlight w:val="none"/>
        </w:rPr>
      </w:pPr>
      <w:r>
        <w:rPr>
          <w:rFonts w:hint="eastAsia"/>
          <w:snapToGrid w:val="0"/>
          <w:color w:val="auto"/>
          <w:highlight w:val="none"/>
        </w:rPr>
        <w:t>二、日常养护：</w:t>
      </w:r>
    </w:p>
    <w:p w14:paraId="1CAEDF4D">
      <w:pPr>
        <w:snapToGrid w:val="0"/>
        <w:spacing w:line="360" w:lineRule="auto"/>
        <w:ind w:firstLine="480"/>
        <w:rPr>
          <w:snapToGrid w:val="0"/>
          <w:color w:val="auto"/>
          <w:highlight w:val="none"/>
        </w:rPr>
      </w:pPr>
      <w:r>
        <w:rPr>
          <w:snapToGrid w:val="0"/>
          <w:color w:val="auto"/>
          <w:highlight w:val="none"/>
        </w:rPr>
        <w:t>变更的处理原则</w:t>
      </w:r>
    </w:p>
    <w:p w14:paraId="140A5C2C">
      <w:pPr>
        <w:snapToGrid w:val="0"/>
        <w:spacing w:line="360" w:lineRule="auto"/>
        <w:ind w:firstLine="480"/>
        <w:rPr>
          <w:snapToGrid w:val="0"/>
          <w:color w:val="auto"/>
          <w:highlight w:val="none"/>
        </w:rPr>
      </w:pPr>
      <w:r>
        <w:rPr>
          <w:snapToGrid w:val="0"/>
          <w:color w:val="auto"/>
          <w:highlight w:val="none"/>
        </w:rPr>
        <w:t>2.1本合同</w:t>
      </w:r>
      <w:r>
        <w:rPr>
          <w:rFonts w:hint="eastAsia"/>
          <w:snapToGrid w:val="0"/>
          <w:color w:val="auto"/>
          <w:highlight w:val="none"/>
        </w:rPr>
        <w:t>日常养护</w:t>
      </w:r>
      <w:r>
        <w:rPr>
          <w:snapToGrid w:val="0"/>
          <w:color w:val="auto"/>
          <w:highlight w:val="none"/>
        </w:rPr>
        <w:t>在实施过程中，如遇到工程量发生增减或变更项目时，结算总价在合同价±5％以内的不作调整。</w:t>
      </w:r>
    </w:p>
    <w:p w14:paraId="12DE6A85">
      <w:pPr>
        <w:snapToGrid w:val="0"/>
        <w:spacing w:line="360" w:lineRule="auto"/>
        <w:ind w:firstLine="480"/>
        <w:rPr>
          <w:snapToGrid w:val="0"/>
          <w:color w:val="auto"/>
          <w:highlight w:val="none"/>
        </w:rPr>
      </w:pPr>
      <w:r>
        <w:rPr>
          <w:snapToGrid w:val="0"/>
          <w:color w:val="auto"/>
          <w:highlight w:val="none"/>
        </w:rPr>
        <w:t>2.2工程量清单中没有适用于变更工作的项目时，则在合理的范围内，参考类似项目的单价作为估价的基础。</w:t>
      </w:r>
    </w:p>
    <w:p w14:paraId="6C279D87">
      <w:pPr>
        <w:snapToGrid w:val="0"/>
        <w:spacing w:line="360" w:lineRule="auto"/>
        <w:ind w:firstLine="480"/>
        <w:rPr>
          <w:snapToGrid w:val="0"/>
          <w:color w:val="auto"/>
          <w:highlight w:val="none"/>
        </w:rPr>
      </w:pPr>
      <w:r>
        <w:rPr>
          <w:snapToGrid w:val="0"/>
          <w:color w:val="auto"/>
          <w:highlight w:val="none"/>
        </w:rPr>
        <w:t>2.3 工程量清单中无类似项目的单价可供参考，则按原投标书的价格水平(材料及费率，含优惠)并经中介机构审定后进入结算。</w:t>
      </w:r>
    </w:p>
    <w:p w14:paraId="2115201E">
      <w:pPr>
        <w:pStyle w:val="9"/>
        <w:tabs>
          <w:tab w:val="clear" w:pos="1008"/>
        </w:tabs>
        <w:snapToGrid w:val="0"/>
        <w:spacing w:before="0" w:after="0" w:line="360" w:lineRule="auto"/>
        <w:ind w:left="0" w:firstLine="0"/>
        <w:rPr>
          <w:color w:val="auto"/>
          <w:sz w:val="24"/>
          <w:highlight w:val="none"/>
        </w:rPr>
      </w:pPr>
      <w:r>
        <w:rPr>
          <w:color w:val="auto"/>
          <w:sz w:val="24"/>
          <w:highlight w:val="none"/>
        </w:rPr>
        <w:t>15.5 承包人的合理化建议</w:t>
      </w:r>
    </w:p>
    <w:p w14:paraId="7C5F7809">
      <w:pPr>
        <w:snapToGrid w:val="0"/>
        <w:spacing w:line="360" w:lineRule="auto"/>
        <w:ind w:firstLine="420" w:firstLineChars="200"/>
        <w:rPr>
          <w:snapToGrid w:val="0"/>
          <w:color w:val="auto"/>
          <w:highlight w:val="none"/>
        </w:rPr>
      </w:pPr>
      <w:r>
        <w:rPr>
          <w:snapToGrid w:val="0"/>
          <w:color w:val="auto"/>
          <w:highlight w:val="none"/>
        </w:rPr>
        <w:t>15.5.2 承包人实现合理化建议的奖励金额为：</w:t>
      </w:r>
      <w:r>
        <w:rPr>
          <w:snapToGrid w:val="0"/>
          <w:color w:val="auto"/>
          <w:highlight w:val="none"/>
          <w:u w:val="single"/>
        </w:rPr>
        <w:t xml:space="preserve">   </w:t>
      </w:r>
      <w:r>
        <w:rPr>
          <w:rFonts w:hint="eastAsia"/>
          <w:snapToGrid w:val="0"/>
          <w:color w:val="auto"/>
          <w:highlight w:val="none"/>
          <w:u w:val="single"/>
        </w:rPr>
        <w:t>/</w:t>
      </w:r>
      <w:r>
        <w:rPr>
          <w:snapToGrid w:val="0"/>
          <w:color w:val="auto"/>
          <w:highlight w:val="none"/>
          <w:u w:val="single"/>
        </w:rPr>
        <w:t xml:space="preserve">   </w:t>
      </w:r>
      <w:r>
        <w:rPr>
          <w:snapToGrid w:val="0"/>
          <w:color w:val="auto"/>
          <w:highlight w:val="none"/>
        </w:rPr>
        <w:t>。</w:t>
      </w:r>
    </w:p>
    <w:p w14:paraId="17BCB636">
      <w:pPr>
        <w:pStyle w:val="9"/>
        <w:tabs>
          <w:tab w:val="clear" w:pos="1008"/>
        </w:tabs>
        <w:snapToGrid w:val="0"/>
        <w:spacing w:before="0" w:after="0" w:line="360" w:lineRule="auto"/>
        <w:ind w:left="0" w:firstLine="0"/>
        <w:rPr>
          <w:color w:val="auto"/>
          <w:sz w:val="24"/>
          <w:highlight w:val="none"/>
        </w:rPr>
      </w:pPr>
      <w:r>
        <w:rPr>
          <w:color w:val="auto"/>
          <w:sz w:val="24"/>
          <w:highlight w:val="none"/>
        </w:rPr>
        <w:t>15.8 暂估价</w:t>
      </w:r>
    </w:p>
    <w:p w14:paraId="7073D5B7">
      <w:pPr>
        <w:snapToGrid w:val="0"/>
        <w:spacing w:line="360" w:lineRule="auto"/>
        <w:ind w:firstLine="420" w:firstLineChars="200"/>
        <w:rPr>
          <w:rFonts w:hint="eastAsia"/>
          <w:snapToGrid w:val="0"/>
          <w:color w:val="auto"/>
          <w:highlight w:val="none"/>
        </w:rPr>
      </w:pPr>
      <w:r>
        <w:rPr>
          <w:snapToGrid w:val="0"/>
          <w:color w:val="auto"/>
          <w:highlight w:val="none"/>
        </w:rPr>
        <w:t>15.8.1</w:t>
      </w:r>
    </w:p>
    <w:p w14:paraId="253C8767">
      <w:pPr>
        <w:snapToGrid w:val="0"/>
        <w:spacing w:line="360" w:lineRule="auto"/>
        <w:ind w:firstLine="420" w:firstLineChars="200"/>
        <w:rPr>
          <w:snapToGrid w:val="0"/>
          <w:color w:val="auto"/>
          <w:highlight w:val="none"/>
          <w:u w:val="single"/>
        </w:rPr>
      </w:pPr>
      <w:r>
        <w:rPr>
          <w:rFonts w:hint="eastAsia"/>
          <w:snapToGrid w:val="0"/>
          <w:color w:val="auto"/>
          <w:highlight w:val="none"/>
        </w:rPr>
        <w:t xml:space="preserve">⑴ </w:t>
      </w:r>
      <w:r>
        <w:rPr>
          <w:snapToGrid w:val="0"/>
          <w:color w:val="auto"/>
          <w:highlight w:val="none"/>
        </w:rPr>
        <w:t>发包人和承包人组织招标的暂估价项目：</w:t>
      </w:r>
      <w:r>
        <w:rPr>
          <w:snapToGrid w:val="0"/>
          <w:color w:val="auto"/>
          <w:highlight w:val="none"/>
          <w:u w:val="single"/>
        </w:rPr>
        <w:t xml:space="preserve">   </w:t>
      </w:r>
      <w:r>
        <w:rPr>
          <w:rFonts w:hint="eastAsia"/>
          <w:snapToGrid w:val="0"/>
          <w:color w:val="auto"/>
          <w:highlight w:val="none"/>
          <w:u w:val="single"/>
        </w:rPr>
        <w:t>/</w:t>
      </w:r>
      <w:r>
        <w:rPr>
          <w:snapToGrid w:val="0"/>
          <w:color w:val="auto"/>
          <w:highlight w:val="none"/>
          <w:u w:val="single"/>
        </w:rPr>
        <w:t xml:space="preserve">  </w:t>
      </w:r>
      <w:r>
        <w:rPr>
          <w:snapToGrid w:val="0"/>
          <w:color w:val="auto"/>
          <w:highlight w:val="none"/>
        </w:rPr>
        <w:t>；发包人组织招标的暂估价项目：</w:t>
      </w:r>
      <w:r>
        <w:rPr>
          <w:snapToGrid w:val="0"/>
          <w:color w:val="auto"/>
          <w:highlight w:val="none"/>
          <w:u w:val="single"/>
        </w:rPr>
        <w:t xml:space="preserve"> </w:t>
      </w:r>
      <w:r>
        <w:rPr>
          <w:rFonts w:hint="eastAsia"/>
          <w:snapToGrid w:val="0"/>
          <w:color w:val="auto"/>
          <w:highlight w:val="none"/>
          <w:u w:val="single"/>
        </w:rPr>
        <w:t>工作量按实际结算，工程单价按15.4.3执行</w:t>
      </w:r>
      <w:r>
        <w:rPr>
          <w:snapToGrid w:val="0"/>
          <w:color w:val="auto"/>
          <w:highlight w:val="none"/>
          <w:u w:val="single"/>
        </w:rPr>
        <w:t xml:space="preserve"> </w:t>
      </w:r>
      <w:r>
        <w:rPr>
          <w:snapToGrid w:val="0"/>
          <w:color w:val="auto"/>
          <w:highlight w:val="none"/>
        </w:rPr>
        <w:t>。</w:t>
      </w:r>
    </w:p>
    <w:p w14:paraId="7CE8F569">
      <w:pPr>
        <w:snapToGrid w:val="0"/>
        <w:spacing w:line="360" w:lineRule="auto"/>
        <w:ind w:firstLine="420" w:firstLineChars="200"/>
        <w:rPr>
          <w:rFonts w:hint="eastAsia"/>
          <w:snapToGrid w:val="0"/>
          <w:color w:val="auto"/>
          <w:highlight w:val="none"/>
        </w:rPr>
      </w:pPr>
      <w:r>
        <w:rPr>
          <w:rFonts w:hint="eastAsia"/>
          <w:snapToGrid w:val="0"/>
          <w:color w:val="auto"/>
          <w:highlight w:val="none"/>
        </w:rPr>
        <w:t xml:space="preserve">⑵ </w:t>
      </w:r>
      <w:r>
        <w:rPr>
          <w:snapToGrid w:val="0"/>
          <w:color w:val="auto"/>
          <w:highlight w:val="none"/>
        </w:rPr>
        <w:t>发包人和承包人以招标方式选择暂估价项目供应商或分包人时，双方的权利义务系：</w:t>
      </w:r>
      <w:r>
        <w:rPr>
          <w:snapToGrid w:val="0"/>
          <w:color w:val="auto"/>
          <w:highlight w:val="none"/>
          <w:u w:val="single"/>
        </w:rPr>
        <w:t xml:space="preserve">   </w:t>
      </w:r>
      <w:r>
        <w:rPr>
          <w:rFonts w:hint="eastAsia"/>
          <w:snapToGrid w:val="0"/>
          <w:color w:val="auto"/>
          <w:highlight w:val="none"/>
          <w:u w:val="single"/>
        </w:rPr>
        <w:t>/</w:t>
      </w:r>
      <w:r>
        <w:rPr>
          <w:snapToGrid w:val="0"/>
          <w:color w:val="auto"/>
          <w:highlight w:val="none"/>
          <w:u w:val="single"/>
        </w:rPr>
        <w:t xml:space="preserve">   </w:t>
      </w:r>
      <w:r>
        <w:rPr>
          <w:snapToGrid w:val="0"/>
          <w:color w:val="auto"/>
          <w:highlight w:val="none"/>
        </w:rPr>
        <w:t>。</w:t>
      </w:r>
    </w:p>
    <w:p w14:paraId="26B4975D">
      <w:pPr>
        <w:pStyle w:val="8"/>
        <w:spacing w:line="360" w:lineRule="auto"/>
        <w:ind w:firstLine="420"/>
        <w:rPr>
          <w:rFonts w:ascii="宋体" w:hAnsi="宋体"/>
          <w:color w:val="auto"/>
          <w:highlight w:val="none"/>
        </w:rPr>
      </w:pPr>
      <w:bookmarkStart w:id="854" w:name="_Toc381776163"/>
      <w:bookmarkStart w:id="855" w:name="_Toc266998257"/>
      <w:bookmarkStart w:id="856" w:name="_Toc362883293"/>
      <w:bookmarkStart w:id="857" w:name="_Toc344282763"/>
      <w:bookmarkStart w:id="858" w:name="_Toc217819054"/>
      <w:bookmarkStart w:id="859" w:name="_Toc370459070"/>
      <w:bookmarkStart w:id="860" w:name="_Toc307478986"/>
      <w:r>
        <w:rPr>
          <w:rFonts w:ascii="宋体" w:hAnsi="宋体"/>
          <w:color w:val="auto"/>
          <w:highlight w:val="none"/>
        </w:rPr>
        <w:t>16 价格调整</w:t>
      </w:r>
      <w:bookmarkEnd w:id="854"/>
      <w:bookmarkEnd w:id="855"/>
      <w:bookmarkEnd w:id="856"/>
      <w:bookmarkEnd w:id="857"/>
      <w:bookmarkEnd w:id="858"/>
      <w:bookmarkEnd w:id="859"/>
      <w:bookmarkEnd w:id="860"/>
    </w:p>
    <w:p w14:paraId="6AF05DAB">
      <w:pPr>
        <w:pStyle w:val="9"/>
        <w:tabs>
          <w:tab w:val="clear" w:pos="1008"/>
        </w:tabs>
        <w:snapToGrid w:val="0"/>
        <w:spacing w:before="0" w:after="0" w:line="360" w:lineRule="auto"/>
        <w:ind w:left="0" w:firstLine="0"/>
        <w:rPr>
          <w:color w:val="auto"/>
          <w:sz w:val="24"/>
          <w:highlight w:val="none"/>
        </w:rPr>
      </w:pPr>
      <w:r>
        <w:rPr>
          <w:color w:val="auto"/>
          <w:sz w:val="24"/>
          <w:highlight w:val="none"/>
        </w:rPr>
        <w:t>16.1 物价波动引起的价格调整</w:t>
      </w:r>
    </w:p>
    <w:p w14:paraId="24AD3BD4">
      <w:pPr>
        <w:snapToGrid w:val="0"/>
        <w:spacing w:line="360" w:lineRule="auto"/>
        <w:rPr>
          <w:rFonts w:hint="eastAsia" w:ascii="宋体" w:hAnsi="宋体"/>
          <w:color w:val="auto"/>
          <w:szCs w:val="21"/>
          <w:highlight w:val="none"/>
          <w:lang w:val="zh-CN"/>
        </w:rPr>
      </w:pPr>
      <w:bookmarkStart w:id="861" w:name="_Toc184635114"/>
      <w:bookmarkStart w:id="862" w:name="_Toc217819055"/>
      <w:bookmarkStart w:id="863" w:name="_Toc241374758"/>
      <w:r>
        <w:rPr>
          <w:rFonts w:hint="eastAsia" w:ascii="宋体" w:hAnsi="宋体"/>
          <w:color w:val="auto"/>
          <w:szCs w:val="21"/>
          <w:highlight w:val="none"/>
          <w:lang w:val="zh-CN"/>
        </w:rPr>
        <w:t>删除本款全文，并代之以：</w:t>
      </w:r>
    </w:p>
    <w:p w14:paraId="6A261347">
      <w:pPr>
        <w:snapToGrid w:val="0"/>
        <w:spacing w:line="360" w:lineRule="auto"/>
        <w:ind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工程建设中所需的材料，按当地当前的市场价考虑风险系数进入单价，在合同执行期内不作调整价格风险由承包人自负。</w:t>
      </w:r>
    </w:p>
    <w:p w14:paraId="006CEE0A">
      <w:pPr>
        <w:pStyle w:val="9"/>
        <w:tabs>
          <w:tab w:val="clear" w:pos="1008"/>
        </w:tabs>
        <w:snapToGrid w:val="0"/>
        <w:spacing w:before="0" w:after="0" w:line="360" w:lineRule="auto"/>
        <w:ind w:left="0" w:firstLine="0"/>
        <w:rPr>
          <w:rFonts w:hint="eastAsia"/>
          <w:color w:val="auto"/>
          <w:sz w:val="24"/>
          <w:highlight w:val="none"/>
        </w:rPr>
      </w:pPr>
      <w:bookmarkStart w:id="864" w:name="_Toc275378497"/>
      <w:bookmarkStart w:id="865" w:name="_Toc277082729"/>
      <w:bookmarkStart w:id="866" w:name="_Toc275264959"/>
      <w:r>
        <w:rPr>
          <w:rFonts w:hint="eastAsia"/>
          <w:color w:val="auto"/>
          <w:sz w:val="24"/>
          <w:highlight w:val="none"/>
        </w:rPr>
        <w:t>16.2  法律变化引起的价格调整</w:t>
      </w:r>
      <w:bookmarkEnd w:id="864"/>
      <w:bookmarkEnd w:id="865"/>
      <w:bookmarkEnd w:id="866"/>
    </w:p>
    <w:p w14:paraId="6F4B0508">
      <w:pPr>
        <w:pStyle w:val="33"/>
        <w:snapToGrid w:val="0"/>
        <w:spacing w:line="360" w:lineRule="auto"/>
        <w:rPr>
          <w:rFonts w:hint="eastAsia" w:hAnsi="宋体"/>
          <w:color w:val="auto"/>
          <w:kern w:val="0"/>
          <w:szCs w:val="21"/>
          <w:highlight w:val="none"/>
          <w:lang w:val="zh-CN"/>
        </w:rPr>
      </w:pPr>
      <w:r>
        <w:rPr>
          <w:rFonts w:hint="eastAsia" w:hAnsi="宋体"/>
          <w:color w:val="auto"/>
          <w:kern w:val="0"/>
          <w:szCs w:val="21"/>
          <w:highlight w:val="none"/>
          <w:lang w:val="zh-CN"/>
        </w:rPr>
        <w:t>删除原文，并代之以下全文：</w:t>
      </w:r>
    </w:p>
    <w:p w14:paraId="7C88929D">
      <w:pPr>
        <w:snapToGrid w:val="0"/>
        <w:spacing w:line="360" w:lineRule="auto"/>
        <w:ind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法律变化引起的价格调整方式：</w:t>
      </w:r>
      <w:r>
        <w:rPr>
          <w:rFonts w:hint="eastAsia" w:ascii="宋体" w:hAnsi="宋体"/>
          <w:color w:val="auto"/>
          <w:szCs w:val="21"/>
          <w:highlight w:val="none"/>
          <w:u w:val="single"/>
          <w:lang w:val="zh-CN"/>
        </w:rPr>
        <w:t>不调整</w:t>
      </w:r>
      <w:r>
        <w:rPr>
          <w:rFonts w:hint="eastAsia" w:ascii="宋体" w:hAnsi="宋体"/>
          <w:color w:val="auto"/>
          <w:szCs w:val="21"/>
          <w:highlight w:val="none"/>
          <w:lang w:val="zh-CN"/>
        </w:rPr>
        <w:t>。</w:t>
      </w:r>
    </w:p>
    <w:bookmarkEnd w:id="861"/>
    <w:bookmarkEnd w:id="862"/>
    <w:p w14:paraId="2A3AF30C">
      <w:pPr>
        <w:pStyle w:val="8"/>
        <w:spacing w:line="360" w:lineRule="auto"/>
        <w:ind w:firstLine="420"/>
        <w:rPr>
          <w:rFonts w:ascii="宋体" w:hAnsi="宋体"/>
          <w:color w:val="auto"/>
          <w:highlight w:val="none"/>
        </w:rPr>
      </w:pPr>
      <w:bookmarkStart w:id="867" w:name="_Toc344282764"/>
      <w:bookmarkStart w:id="868" w:name="_Toc381776164"/>
      <w:bookmarkStart w:id="869" w:name="_Toc266998258"/>
      <w:bookmarkStart w:id="870" w:name="_Toc307478987"/>
      <w:bookmarkStart w:id="871" w:name="_Toc362883294"/>
      <w:bookmarkStart w:id="872" w:name="_Toc370459071"/>
      <w:r>
        <w:rPr>
          <w:rFonts w:ascii="宋体" w:hAnsi="宋体"/>
          <w:color w:val="auto"/>
          <w:highlight w:val="none"/>
        </w:rPr>
        <w:t>17 计量与支付</w:t>
      </w:r>
      <w:bookmarkEnd w:id="863"/>
      <w:bookmarkEnd w:id="867"/>
      <w:bookmarkEnd w:id="868"/>
      <w:bookmarkEnd w:id="869"/>
      <w:bookmarkEnd w:id="870"/>
      <w:bookmarkEnd w:id="871"/>
      <w:bookmarkEnd w:id="872"/>
    </w:p>
    <w:p w14:paraId="69749866">
      <w:pPr>
        <w:pStyle w:val="9"/>
        <w:tabs>
          <w:tab w:val="clear" w:pos="1008"/>
        </w:tabs>
        <w:snapToGrid w:val="0"/>
        <w:spacing w:before="0" w:after="0" w:line="360" w:lineRule="auto"/>
        <w:ind w:left="0" w:firstLine="0"/>
        <w:rPr>
          <w:color w:val="auto"/>
          <w:sz w:val="24"/>
          <w:highlight w:val="none"/>
        </w:rPr>
      </w:pPr>
      <w:r>
        <w:rPr>
          <w:color w:val="auto"/>
          <w:sz w:val="24"/>
          <w:highlight w:val="none"/>
        </w:rPr>
        <w:t>17.2 预付款</w:t>
      </w:r>
    </w:p>
    <w:p w14:paraId="6CEE825D">
      <w:pPr>
        <w:snapToGrid w:val="0"/>
        <w:spacing w:line="360" w:lineRule="auto"/>
        <w:ind w:firstLine="422" w:firstLineChars="200"/>
        <w:rPr>
          <w:snapToGrid w:val="0"/>
          <w:color w:val="auto"/>
          <w:highlight w:val="none"/>
        </w:rPr>
      </w:pPr>
      <w:r>
        <w:rPr>
          <w:b/>
          <w:snapToGrid w:val="0"/>
          <w:color w:val="auto"/>
          <w:highlight w:val="none"/>
        </w:rPr>
        <w:t>17.2.1</w:t>
      </w:r>
      <w:r>
        <w:rPr>
          <w:snapToGrid w:val="0"/>
          <w:color w:val="auto"/>
          <w:highlight w:val="none"/>
        </w:rPr>
        <w:t xml:space="preserve"> 预付款：</w:t>
      </w:r>
    </w:p>
    <w:p w14:paraId="6977E3DE">
      <w:pPr>
        <w:snapToGrid w:val="0"/>
        <w:spacing w:line="360" w:lineRule="auto"/>
        <w:ind w:firstLine="420" w:firstLineChars="200"/>
        <w:rPr>
          <w:rFonts w:hint="eastAsia" w:ascii="宋体" w:hAnsi="宋体" w:cs="宋体"/>
          <w:snapToGrid w:val="0"/>
          <w:color w:val="auto"/>
          <w:highlight w:val="none"/>
        </w:rPr>
      </w:pPr>
      <w:r>
        <w:rPr>
          <w:rFonts w:hint="eastAsia" w:ascii="宋体" w:hAnsi="宋体" w:cs="宋体"/>
          <w:snapToGrid w:val="0"/>
          <w:color w:val="auto"/>
          <w:highlight w:val="none"/>
        </w:rPr>
        <w:t>发包人不支付预付款（亦不支付贷款利息）。</w:t>
      </w:r>
    </w:p>
    <w:p w14:paraId="793C6F3A">
      <w:pPr>
        <w:snapToGrid w:val="0"/>
        <w:spacing w:line="360" w:lineRule="auto"/>
        <w:ind w:firstLine="422" w:firstLineChars="200"/>
        <w:rPr>
          <w:rFonts w:hint="eastAsia"/>
          <w:snapToGrid w:val="0"/>
          <w:color w:val="auto"/>
          <w:highlight w:val="none"/>
        </w:rPr>
      </w:pPr>
      <w:r>
        <w:rPr>
          <w:rFonts w:hint="eastAsia"/>
          <w:b/>
          <w:snapToGrid w:val="0"/>
          <w:color w:val="auto"/>
          <w:highlight w:val="none"/>
        </w:rPr>
        <w:t xml:space="preserve">17.3.5 </w:t>
      </w:r>
      <w:r>
        <w:rPr>
          <w:rFonts w:hint="eastAsia"/>
          <w:snapToGrid w:val="0"/>
          <w:color w:val="auto"/>
          <w:highlight w:val="none"/>
        </w:rPr>
        <w:t>工程进度款的支付形式</w:t>
      </w:r>
    </w:p>
    <w:p w14:paraId="4607D4FB">
      <w:pPr>
        <w:snapToGrid w:val="0"/>
        <w:spacing w:line="360" w:lineRule="auto"/>
        <w:ind w:firstLine="420" w:firstLineChars="200"/>
        <w:rPr>
          <w:rFonts w:hint="eastAsia"/>
          <w:snapToGrid w:val="0"/>
          <w:color w:val="auto"/>
          <w:highlight w:val="none"/>
        </w:rPr>
      </w:pPr>
      <w:r>
        <w:rPr>
          <w:rFonts w:hint="eastAsia"/>
          <w:snapToGrid w:val="0"/>
          <w:color w:val="auto"/>
          <w:highlight w:val="none"/>
        </w:rPr>
        <w:t>（1）</w:t>
      </w:r>
      <w:r>
        <w:rPr>
          <w:rFonts w:hint="eastAsia" w:ascii="宋体" w:hAnsi="宋体" w:cs="宋体"/>
          <w:bCs/>
          <w:color w:val="auto"/>
          <w:kern w:val="0"/>
          <w:szCs w:val="21"/>
          <w:highlight w:val="none"/>
        </w:rPr>
        <w:t>海塘日常养护和巡查采用固定总价，在每个月的月度验收合格的基础上，每月末支付本月完成的养护、海塘巡查价款。验收达不到合格标准的，按考核管理办法处理。</w:t>
      </w:r>
    </w:p>
    <w:p w14:paraId="57E78F56">
      <w:pPr>
        <w:snapToGrid w:val="0"/>
        <w:spacing w:line="360" w:lineRule="auto"/>
        <w:ind w:firstLine="420" w:firstLineChars="200"/>
        <w:rPr>
          <w:rFonts w:ascii="宋体" w:hAnsi="宋体" w:cs="宋体"/>
          <w:bCs/>
          <w:color w:val="auto"/>
          <w:kern w:val="0"/>
          <w:szCs w:val="21"/>
          <w:highlight w:val="none"/>
        </w:rPr>
      </w:pPr>
      <w:r>
        <w:rPr>
          <w:rFonts w:hint="eastAsia"/>
          <w:snapToGrid w:val="0"/>
          <w:color w:val="auto"/>
          <w:highlight w:val="none"/>
        </w:rPr>
        <w:t>（2）</w:t>
      </w:r>
      <w:r>
        <w:rPr>
          <w:rFonts w:hint="eastAsia" w:ascii="宋体" w:hAnsi="宋体" w:cs="宋体"/>
          <w:bCs/>
          <w:color w:val="auto"/>
          <w:kern w:val="0"/>
          <w:szCs w:val="21"/>
          <w:highlight w:val="none"/>
        </w:rPr>
        <w:t>海塘零星维修工程进度款按月结算，其中清单项目进度款按95%进行支付，新增项目按80%支付；完工验收并通过结算审核后一个月内一次性付清剩余工程款。</w:t>
      </w:r>
    </w:p>
    <w:p w14:paraId="6D1B4025">
      <w:pPr>
        <w:snapToGrid w:val="0"/>
        <w:spacing w:line="360" w:lineRule="auto"/>
        <w:ind w:firstLine="420" w:firstLineChars="200"/>
        <w:rPr>
          <w:rFonts w:ascii="宋体" w:hAnsi="宋体" w:cs="宋体"/>
          <w:bCs/>
          <w:color w:val="auto"/>
          <w:kern w:val="0"/>
          <w:szCs w:val="21"/>
          <w:highlight w:val="none"/>
        </w:rPr>
      </w:pPr>
      <w:r>
        <w:rPr>
          <w:rFonts w:hint="eastAsia"/>
          <w:snapToGrid w:val="0"/>
          <w:color w:val="auto"/>
          <w:highlight w:val="none"/>
        </w:rPr>
        <w:t>（3）</w:t>
      </w:r>
      <w:r>
        <w:rPr>
          <w:rFonts w:hint="eastAsia"/>
          <w:snapToGrid w:val="0"/>
          <w:color w:val="auto"/>
          <w:highlight w:val="none"/>
          <w:lang w:val="zh-CN"/>
        </w:rPr>
        <w:t>抢险队伍组织</w:t>
      </w:r>
      <w:r>
        <w:rPr>
          <w:rFonts w:hint="eastAsia"/>
          <w:snapToGrid w:val="0"/>
          <w:color w:val="auto"/>
          <w:highlight w:val="none"/>
        </w:rPr>
        <w:t>：</w:t>
      </w:r>
      <w:r>
        <w:rPr>
          <w:rFonts w:hint="eastAsia" w:ascii="宋体" w:hAnsi="宋体" w:cs="宋体"/>
          <w:bCs/>
          <w:color w:val="auto"/>
          <w:kern w:val="0"/>
          <w:szCs w:val="21"/>
          <w:highlight w:val="none"/>
        </w:rPr>
        <w:t>每次防汛应急任务结束后按实结算本次任务发生的费用，并在一个月内支付完成。</w:t>
      </w:r>
    </w:p>
    <w:p w14:paraId="708D74F4">
      <w:pPr>
        <w:snapToGrid w:val="0"/>
        <w:spacing w:line="360" w:lineRule="auto"/>
        <w:ind w:firstLine="420" w:firstLineChars="200"/>
        <w:rPr>
          <w:rFonts w:hint="eastAsia"/>
          <w:snapToGrid w:val="0"/>
          <w:color w:val="auto"/>
          <w:highlight w:val="none"/>
        </w:rPr>
      </w:pPr>
      <w:r>
        <w:rPr>
          <w:rFonts w:hint="eastAsia"/>
          <w:snapToGrid w:val="0"/>
          <w:color w:val="auto"/>
          <w:highlight w:val="none"/>
        </w:rPr>
        <w:t>（4）运行管理平台维护：合同签订后支付该项报价的50%；10月底支付该项报价的40%；12月支付该项报价的10%。</w:t>
      </w:r>
    </w:p>
    <w:p w14:paraId="60E77FAC">
      <w:pPr>
        <w:snapToGrid w:val="0"/>
        <w:spacing w:line="360" w:lineRule="auto"/>
        <w:ind w:firstLine="420" w:firstLineChars="200"/>
        <w:rPr>
          <w:rFonts w:hint="eastAsia" w:eastAsia="宋体"/>
          <w:snapToGrid w:val="0"/>
          <w:color w:val="auto"/>
          <w:highlight w:val="none"/>
        </w:rPr>
      </w:pPr>
      <w:r>
        <w:rPr>
          <w:rFonts w:hint="eastAsia" w:eastAsia="宋体"/>
          <w:snapToGrid w:val="0"/>
          <w:color w:val="auto"/>
          <w:highlight w:val="none"/>
          <w:lang w:eastAsia="zh-CN"/>
        </w:rPr>
        <w:t>（</w:t>
      </w:r>
      <w:r>
        <w:rPr>
          <w:rFonts w:hint="eastAsia" w:eastAsia="宋体"/>
          <w:snapToGrid w:val="0"/>
          <w:color w:val="auto"/>
          <w:highlight w:val="none"/>
          <w:lang w:val="en-US" w:eastAsia="zh-CN"/>
        </w:rPr>
        <w:t>5</w:t>
      </w:r>
      <w:r>
        <w:rPr>
          <w:rFonts w:hint="eastAsia" w:eastAsia="宋体"/>
          <w:snapToGrid w:val="0"/>
          <w:color w:val="auto"/>
          <w:highlight w:val="none"/>
          <w:lang w:eastAsia="zh-CN"/>
        </w:rPr>
        <w:t>）显示屏及控制中心设施维护：</w:t>
      </w:r>
      <w:r>
        <w:rPr>
          <w:rFonts w:hint="eastAsia" w:eastAsia="宋体"/>
          <w:snapToGrid w:val="0"/>
          <w:color w:val="auto"/>
          <w:highlight w:val="none"/>
        </w:rPr>
        <w:t>合同签订后支付该项报价的50%；10月底支付该项报价的</w:t>
      </w:r>
      <w:r>
        <w:rPr>
          <w:rFonts w:hint="eastAsia" w:eastAsia="宋体"/>
          <w:snapToGrid w:val="0"/>
          <w:color w:val="auto"/>
          <w:highlight w:val="none"/>
          <w:lang w:val="en-US" w:eastAsia="zh-CN"/>
        </w:rPr>
        <w:t>3</w:t>
      </w:r>
      <w:r>
        <w:rPr>
          <w:rFonts w:hint="eastAsia" w:eastAsia="宋体"/>
          <w:snapToGrid w:val="0"/>
          <w:color w:val="auto"/>
          <w:highlight w:val="none"/>
        </w:rPr>
        <w:t>0%；</w:t>
      </w:r>
      <w:r>
        <w:rPr>
          <w:rFonts w:hint="eastAsia" w:eastAsia="宋体"/>
          <w:snapToGrid w:val="0"/>
          <w:color w:val="auto"/>
          <w:highlight w:val="none"/>
          <w:lang w:val="en-US" w:eastAsia="zh-CN"/>
        </w:rPr>
        <w:t>12月按实际结算清单价款支付剩余款项。</w:t>
      </w:r>
    </w:p>
    <w:p w14:paraId="7A6D6AD2">
      <w:pPr>
        <w:snapToGrid w:val="0"/>
        <w:spacing w:line="360" w:lineRule="auto"/>
        <w:ind w:firstLine="420" w:firstLineChars="200"/>
        <w:rPr>
          <w:rFonts w:hint="eastAsia" w:eastAsia="宋体"/>
          <w:snapToGrid w:val="0"/>
          <w:color w:val="auto"/>
          <w:highlight w:val="none"/>
        </w:rPr>
      </w:pPr>
      <w:r>
        <w:rPr>
          <w:rFonts w:hint="eastAsia" w:eastAsia="宋体"/>
          <w:snapToGrid w:val="0"/>
          <w:color w:val="auto"/>
          <w:highlight w:val="none"/>
          <w:lang w:eastAsia="zh-CN"/>
        </w:rPr>
        <w:t>（</w:t>
      </w:r>
      <w:r>
        <w:rPr>
          <w:rFonts w:hint="eastAsia" w:eastAsia="宋体"/>
          <w:snapToGrid w:val="0"/>
          <w:color w:val="auto"/>
          <w:highlight w:val="none"/>
          <w:lang w:val="en-US" w:eastAsia="zh-CN"/>
        </w:rPr>
        <w:t>6</w:t>
      </w:r>
      <w:r>
        <w:rPr>
          <w:rFonts w:hint="eastAsia" w:eastAsia="宋体"/>
          <w:snapToGrid w:val="0"/>
          <w:color w:val="auto"/>
          <w:highlight w:val="none"/>
          <w:lang w:eastAsia="zh-CN"/>
        </w:rPr>
        <w:t>）水电费：</w:t>
      </w:r>
      <w:r>
        <w:rPr>
          <w:rFonts w:hint="eastAsia" w:eastAsia="宋体"/>
          <w:snapToGrid w:val="0"/>
          <w:color w:val="auto"/>
          <w:highlight w:val="none"/>
          <w:lang w:val="en-US" w:eastAsia="zh-CN"/>
        </w:rPr>
        <w:t>根据实际发生金额支付</w:t>
      </w:r>
      <w:r>
        <w:rPr>
          <w:rFonts w:hint="eastAsia" w:eastAsia="宋体"/>
          <w:snapToGrid w:val="0"/>
          <w:color w:val="auto"/>
          <w:highlight w:val="none"/>
        </w:rPr>
        <w:t>。</w:t>
      </w:r>
    </w:p>
    <w:p w14:paraId="104615C5">
      <w:pPr>
        <w:snapToGrid w:val="0"/>
        <w:spacing w:line="360" w:lineRule="auto"/>
        <w:ind w:firstLine="420" w:firstLineChars="200"/>
        <w:rPr>
          <w:rFonts w:hint="eastAsia"/>
          <w:snapToGrid w:val="0"/>
          <w:color w:val="auto"/>
          <w:highlight w:val="none"/>
        </w:rPr>
      </w:pPr>
      <w:r>
        <w:rPr>
          <w:rFonts w:hint="eastAsia"/>
          <w:snapToGrid w:val="0"/>
          <w:color w:val="auto"/>
          <w:highlight w:val="none"/>
        </w:rPr>
        <w:t>17.4 质量保证金</w:t>
      </w:r>
    </w:p>
    <w:p w14:paraId="68C37429">
      <w:pPr>
        <w:snapToGrid w:val="0"/>
        <w:spacing w:line="360" w:lineRule="auto"/>
        <w:ind w:firstLine="420" w:firstLineChars="200"/>
        <w:rPr>
          <w:rFonts w:hint="eastAsia"/>
          <w:snapToGrid w:val="0"/>
          <w:color w:val="auto"/>
          <w:highlight w:val="none"/>
        </w:rPr>
      </w:pPr>
      <w:r>
        <w:rPr>
          <w:rFonts w:hint="eastAsia" w:ascii="宋体" w:hAnsi="宋体" w:cs="宋体"/>
          <w:snapToGrid w:val="0"/>
          <w:color w:val="auto"/>
          <w:highlight w:val="none"/>
        </w:rPr>
        <w:t>（1）</w:t>
      </w:r>
      <w:r>
        <w:rPr>
          <w:rFonts w:hint="eastAsia"/>
          <w:snapToGrid w:val="0"/>
          <w:color w:val="auto"/>
          <w:highlight w:val="none"/>
        </w:rPr>
        <w:t>不缴纳质量保证金。</w:t>
      </w:r>
    </w:p>
    <w:p w14:paraId="32CD4606">
      <w:pPr>
        <w:snapToGrid w:val="0"/>
        <w:spacing w:line="360" w:lineRule="auto"/>
        <w:ind w:firstLine="420" w:firstLineChars="200"/>
        <w:rPr>
          <w:rFonts w:hint="eastAsia" w:ascii="宋体" w:hAnsi="宋体" w:eastAsia="宋体" w:cs="宋体"/>
          <w:snapToGrid w:val="0"/>
          <w:color w:val="auto"/>
          <w:highlight w:val="none"/>
        </w:rPr>
      </w:pPr>
      <w:r>
        <w:rPr>
          <w:rFonts w:hint="eastAsia" w:eastAsia="宋体"/>
          <w:snapToGrid w:val="0"/>
          <w:color w:val="auto"/>
          <w:highlight w:val="none"/>
        </w:rPr>
        <w:t>⑵ 工程材料预付款的额度和预付办法约定为：</w:t>
      </w:r>
      <w:r>
        <w:rPr>
          <w:rFonts w:hint="eastAsia" w:eastAsia="宋体"/>
          <w:snapToGrid w:val="0"/>
          <w:color w:val="auto"/>
          <w:highlight w:val="none"/>
          <w:u w:val="single"/>
        </w:rPr>
        <w:t xml:space="preserve"> / </w:t>
      </w:r>
      <w:r>
        <w:rPr>
          <w:rFonts w:hint="eastAsia" w:ascii="宋体" w:hAnsi="宋体" w:eastAsia="宋体" w:cs="宋体"/>
          <w:snapToGrid w:val="0"/>
          <w:color w:val="auto"/>
          <w:highlight w:val="none"/>
        </w:rPr>
        <w:t xml:space="preserve"> 。</w:t>
      </w:r>
    </w:p>
    <w:p w14:paraId="578E305B">
      <w:pPr>
        <w:pStyle w:val="9"/>
        <w:tabs>
          <w:tab w:val="clear" w:pos="1008"/>
        </w:tabs>
        <w:snapToGrid w:val="0"/>
        <w:spacing w:before="0" w:after="0" w:line="360" w:lineRule="auto"/>
        <w:ind w:left="0" w:firstLine="0"/>
        <w:rPr>
          <w:color w:val="auto"/>
          <w:sz w:val="24"/>
          <w:highlight w:val="none"/>
        </w:rPr>
      </w:pPr>
      <w:bookmarkStart w:id="873" w:name="_Toc241374759"/>
      <w:r>
        <w:rPr>
          <w:color w:val="auto"/>
          <w:sz w:val="24"/>
          <w:highlight w:val="none"/>
        </w:rPr>
        <w:t>17.5 竣工（完工）结算</w:t>
      </w:r>
    </w:p>
    <w:p w14:paraId="1FDD4020">
      <w:pPr>
        <w:snapToGrid w:val="0"/>
        <w:spacing w:line="360" w:lineRule="auto"/>
        <w:ind w:firstLine="420" w:firstLineChars="200"/>
        <w:rPr>
          <w:snapToGrid w:val="0"/>
          <w:color w:val="auto"/>
          <w:highlight w:val="none"/>
        </w:rPr>
      </w:pPr>
      <w:r>
        <w:rPr>
          <w:snapToGrid w:val="0"/>
          <w:color w:val="auto"/>
          <w:highlight w:val="none"/>
        </w:rPr>
        <w:t>17.5.1 竣工（完工）付款申请单</w:t>
      </w:r>
    </w:p>
    <w:p w14:paraId="41A0B96E">
      <w:pPr>
        <w:snapToGrid w:val="0"/>
        <w:spacing w:line="360" w:lineRule="auto"/>
        <w:ind w:firstLine="420" w:firstLineChars="200"/>
        <w:rPr>
          <w:rFonts w:hint="eastAsia"/>
          <w:snapToGrid w:val="0"/>
          <w:color w:val="auto"/>
          <w:highlight w:val="none"/>
        </w:rPr>
      </w:pPr>
      <w:r>
        <w:rPr>
          <w:rFonts w:hint="eastAsia"/>
          <w:snapToGrid w:val="0"/>
          <w:color w:val="auto"/>
          <w:highlight w:val="none"/>
        </w:rPr>
        <w:t xml:space="preserve">⑴ </w:t>
      </w:r>
      <w:r>
        <w:rPr>
          <w:snapToGrid w:val="0"/>
          <w:color w:val="auto"/>
          <w:highlight w:val="none"/>
        </w:rPr>
        <w:t>承包人应提交完工付款申请单一式</w:t>
      </w:r>
      <w:r>
        <w:rPr>
          <w:snapToGrid w:val="0"/>
          <w:color w:val="auto"/>
          <w:highlight w:val="none"/>
          <w:u w:val="single"/>
        </w:rPr>
        <w:t xml:space="preserve"> </w:t>
      </w:r>
      <w:r>
        <w:rPr>
          <w:rFonts w:hint="eastAsia"/>
          <w:snapToGrid w:val="0"/>
          <w:color w:val="auto"/>
          <w:highlight w:val="none"/>
          <w:u w:val="single"/>
        </w:rPr>
        <w:t xml:space="preserve">5 </w:t>
      </w:r>
      <w:r>
        <w:rPr>
          <w:snapToGrid w:val="0"/>
          <w:color w:val="auto"/>
          <w:highlight w:val="none"/>
        </w:rPr>
        <w:t>份。</w:t>
      </w:r>
    </w:p>
    <w:p w14:paraId="2EF4D1D0">
      <w:pPr>
        <w:pStyle w:val="9"/>
        <w:tabs>
          <w:tab w:val="clear" w:pos="1008"/>
        </w:tabs>
        <w:snapToGrid w:val="0"/>
        <w:spacing w:before="0" w:after="0" w:line="360" w:lineRule="auto"/>
        <w:ind w:left="0" w:firstLine="0"/>
        <w:rPr>
          <w:color w:val="auto"/>
          <w:sz w:val="24"/>
          <w:highlight w:val="none"/>
        </w:rPr>
      </w:pPr>
      <w:r>
        <w:rPr>
          <w:color w:val="auto"/>
          <w:sz w:val="24"/>
          <w:highlight w:val="none"/>
        </w:rPr>
        <w:t>17.6 最终结清</w:t>
      </w:r>
    </w:p>
    <w:p w14:paraId="773EB96E">
      <w:pPr>
        <w:snapToGrid w:val="0"/>
        <w:spacing w:line="360" w:lineRule="auto"/>
        <w:ind w:firstLine="420" w:firstLineChars="200"/>
        <w:rPr>
          <w:snapToGrid w:val="0"/>
          <w:color w:val="auto"/>
          <w:highlight w:val="none"/>
        </w:rPr>
      </w:pPr>
      <w:r>
        <w:rPr>
          <w:snapToGrid w:val="0"/>
          <w:color w:val="auto"/>
          <w:highlight w:val="none"/>
        </w:rPr>
        <w:t>17. 6.1 最终结清申请单</w:t>
      </w:r>
    </w:p>
    <w:p w14:paraId="78A8AF76">
      <w:pPr>
        <w:snapToGrid w:val="0"/>
        <w:spacing w:line="360" w:lineRule="auto"/>
        <w:ind w:firstLine="420" w:firstLineChars="200"/>
        <w:rPr>
          <w:rFonts w:hint="eastAsia"/>
          <w:snapToGrid w:val="0"/>
          <w:color w:val="auto"/>
          <w:highlight w:val="none"/>
        </w:rPr>
      </w:pPr>
      <w:r>
        <w:rPr>
          <w:rFonts w:hint="eastAsia"/>
          <w:snapToGrid w:val="0"/>
          <w:color w:val="auto"/>
          <w:highlight w:val="none"/>
        </w:rPr>
        <w:t xml:space="preserve">⑴ </w:t>
      </w:r>
      <w:r>
        <w:rPr>
          <w:snapToGrid w:val="0"/>
          <w:color w:val="auto"/>
          <w:highlight w:val="none"/>
        </w:rPr>
        <w:t>承包人应提交最终结清申请单一式</w:t>
      </w:r>
      <w:r>
        <w:rPr>
          <w:snapToGrid w:val="0"/>
          <w:color w:val="auto"/>
          <w:highlight w:val="none"/>
          <w:u w:val="single"/>
        </w:rPr>
        <w:t xml:space="preserve"> </w:t>
      </w:r>
      <w:r>
        <w:rPr>
          <w:rFonts w:hint="eastAsia"/>
          <w:snapToGrid w:val="0"/>
          <w:color w:val="auto"/>
          <w:highlight w:val="none"/>
          <w:u w:val="single"/>
        </w:rPr>
        <w:t>5</w:t>
      </w:r>
      <w:r>
        <w:rPr>
          <w:snapToGrid w:val="0"/>
          <w:color w:val="auto"/>
          <w:highlight w:val="none"/>
          <w:u w:val="single"/>
        </w:rPr>
        <w:t xml:space="preserve"> </w:t>
      </w:r>
      <w:r>
        <w:rPr>
          <w:snapToGrid w:val="0"/>
          <w:color w:val="auto"/>
          <w:highlight w:val="none"/>
        </w:rPr>
        <w:t>份。</w:t>
      </w:r>
    </w:p>
    <w:p w14:paraId="6FFA15F9">
      <w:pPr>
        <w:snapToGrid w:val="0"/>
        <w:spacing w:line="360" w:lineRule="auto"/>
        <w:ind w:firstLine="420" w:firstLineChars="200"/>
        <w:rPr>
          <w:snapToGrid w:val="0"/>
          <w:color w:val="auto"/>
          <w:highlight w:val="none"/>
        </w:rPr>
      </w:pPr>
      <w:r>
        <w:rPr>
          <w:rFonts w:hint="eastAsia"/>
          <w:snapToGrid w:val="0"/>
          <w:color w:val="auto"/>
          <w:highlight w:val="none"/>
        </w:rPr>
        <w:t>增加：</w:t>
      </w:r>
      <w:r>
        <w:rPr>
          <w:snapToGrid w:val="0"/>
          <w:color w:val="auto"/>
          <w:highlight w:val="none"/>
        </w:rPr>
        <w:t xml:space="preserve"> </w:t>
      </w:r>
    </w:p>
    <w:p w14:paraId="54686E42">
      <w:pPr>
        <w:snapToGrid w:val="0"/>
        <w:spacing w:line="360" w:lineRule="auto"/>
        <w:ind w:firstLine="420" w:firstLineChars="200"/>
        <w:rPr>
          <w:rFonts w:hint="eastAsia"/>
          <w:snapToGrid w:val="0"/>
          <w:color w:val="auto"/>
          <w:highlight w:val="none"/>
        </w:rPr>
      </w:pPr>
      <w:r>
        <w:rPr>
          <w:rFonts w:hint="eastAsia"/>
          <w:snapToGrid w:val="0"/>
          <w:color w:val="auto"/>
          <w:highlight w:val="none"/>
        </w:rPr>
        <w:t>（</w:t>
      </w:r>
      <w:r>
        <w:rPr>
          <w:snapToGrid w:val="0"/>
          <w:color w:val="auto"/>
          <w:highlight w:val="none"/>
        </w:rPr>
        <w:t>3</w:t>
      </w:r>
      <w:r>
        <w:rPr>
          <w:rFonts w:hint="eastAsia"/>
          <w:snapToGrid w:val="0"/>
          <w:color w:val="auto"/>
          <w:highlight w:val="none"/>
        </w:rPr>
        <w:t>）工程档案按有关规定整编完成并归档后才能办理最终结算。</w:t>
      </w:r>
    </w:p>
    <w:p w14:paraId="44FBA29D">
      <w:pPr>
        <w:pStyle w:val="9"/>
        <w:tabs>
          <w:tab w:val="clear" w:pos="1008"/>
        </w:tabs>
        <w:snapToGrid w:val="0"/>
        <w:spacing w:before="0" w:after="0" w:line="360" w:lineRule="auto"/>
        <w:ind w:left="0" w:firstLine="0"/>
        <w:rPr>
          <w:color w:val="auto"/>
          <w:sz w:val="24"/>
          <w:highlight w:val="none"/>
        </w:rPr>
      </w:pPr>
      <w:r>
        <w:rPr>
          <w:color w:val="auto"/>
          <w:sz w:val="24"/>
          <w:highlight w:val="none"/>
        </w:rPr>
        <w:t>17.7 竣工财务决算</w:t>
      </w:r>
    </w:p>
    <w:p w14:paraId="68ECB735">
      <w:pPr>
        <w:snapToGrid w:val="0"/>
        <w:spacing w:line="360" w:lineRule="auto"/>
        <w:ind w:firstLine="420" w:firstLineChars="200"/>
        <w:rPr>
          <w:rFonts w:hint="eastAsia"/>
          <w:snapToGrid w:val="0"/>
          <w:color w:val="auto"/>
          <w:highlight w:val="none"/>
        </w:rPr>
      </w:pPr>
      <w:r>
        <w:rPr>
          <w:snapToGrid w:val="0"/>
          <w:color w:val="auto"/>
          <w:highlight w:val="none"/>
        </w:rPr>
        <w:t>承包人应为竣工财务决算编制提供的资料：</w:t>
      </w:r>
      <w:r>
        <w:rPr>
          <w:rFonts w:hint="eastAsia"/>
          <w:snapToGrid w:val="0"/>
          <w:color w:val="auto"/>
          <w:highlight w:val="none"/>
          <w:u w:val="single"/>
        </w:rPr>
        <w:t xml:space="preserve"> </w:t>
      </w:r>
      <w:r>
        <w:rPr>
          <w:snapToGrid w:val="0"/>
          <w:color w:val="auto"/>
          <w:highlight w:val="none"/>
          <w:u w:val="single"/>
        </w:rPr>
        <w:t>财务决算所需的一切资料</w:t>
      </w:r>
      <w:r>
        <w:rPr>
          <w:rFonts w:hint="eastAsia"/>
          <w:snapToGrid w:val="0"/>
          <w:color w:val="auto"/>
          <w:highlight w:val="none"/>
          <w:u w:val="single"/>
        </w:rPr>
        <w:t xml:space="preserve"> </w:t>
      </w:r>
      <w:r>
        <w:rPr>
          <w:snapToGrid w:val="0"/>
          <w:color w:val="auto"/>
          <w:highlight w:val="none"/>
        </w:rPr>
        <w:t>。</w:t>
      </w:r>
    </w:p>
    <w:p w14:paraId="089027E1">
      <w:pPr>
        <w:pStyle w:val="8"/>
        <w:spacing w:line="360" w:lineRule="auto"/>
        <w:ind w:firstLine="420"/>
        <w:rPr>
          <w:rFonts w:ascii="宋体" w:hAnsi="宋体"/>
          <w:color w:val="auto"/>
          <w:highlight w:val="none"/>
        </w:rPr>
      </w:pPr>
      <w:bookmarkStart w:id="874" w:name="_Toc362883296"/>
      <w:bookmarkStart w:id="875" w:name="_Toc307478988"/>
      <w:bookmarkStart w:id="876" w:name="_Toc370459073"/>
      <w:bookmarkStart w:id="877" w:name="_Toc344282765"/>
      <w:bookmarkStart w:id="878" w:name="_Toc259802239"/>
      <w:bookmarkStart w:id="879" w:name="_Toc381776166"/>
      <w:bookmarkStart w:id="880" w:name="_Toc266998259"/>
      <w:r>
        <w:rPr>
          <w:rFonts w:ascii="宋体" w:hAnsi="宋体"/>
          <w:color w:val="auto"/>
          <w:highlight w:val="none"/>
        </w:rPr>
        <w:t>18 工程验收</w:t>
      </w:r>
      <w:bookmarkEnd w:id="874"/>
      <w:bookmarkEnd w:id="875"/>
      <w:bookmarkEnd w:id="876"/>
      <w:bookmarkEnd w:id="877"/>
      <w:bookmarkEnd w:id="878"/>
      <w:bookmarkEnd w:id="879"/>
      <w:bookmarkEnd w:id="880"/>
    </w:p>
    <w:p w14:paraId="4EA3E561">
      <w:pPr>
        <w:pStyle w:val="9"/>
        <w:tabs>
          <w:tab w:val="clear" w:pos="1008"/>
        </w:tabs>
        <w:snapToGrid w:val="0"/>
        <w:spacing w:before="0" w:after="0" w:line="360" w:lineRule="auto"/>
        <w:ind w:left="0" w:firstLine="0"/>
        <w:rPr>
          <w:color w:val="auto"/>
          <w:sz w:val="24"/>
          <w:highlight w:val="none"/>
        </w:rPr>
      </w:pPr>
      <w:r>
        <w:rPr>
          <w:color w:val="auto"/>
          <w:sz w:val="24"/>
          <w:highlight w:val="none"/>
        </w:rPr>
        <w:t>18.1 验收工作分类</w:t>
      </w:r>
    </w:p>
    <w:p w14:paraId="7176909A">
      <w:pPr>
        <w:snapToGrid w:val="0"/>
        <w:spacing w:line="360" w:lineRule="auto"/>
        <w:ind w:firstLine="420" w:firstLineChars="200"/>
        <w:rPr>
          <w:snapToGrid w:val="0"/>
          <w:color w:val="auto"/>
          <w:highlight w:val="none"/>
        </w:rPr>
      </w:pPr>
      <w:r>
        <w:rPr>
          <w:rFonts w:hint="eastAsia"/>
          <w:snapToGrid w:val="0"/>
          <w:color w:val="auto"/>
          <w:highlight w:val="none"/>
        </w:rPr>
        <w:t>1、海塘零星维修</w:t>
      </w:r>
      <w:r>
        <w:rPr>
          <w:snapToGrid w:val="0"/>
          <w:color w:val="auto"/>
          <w:highlight w:val="none"/>
        </w:rPr>
        <w:t>法人验收包括：</w:t>
      </w:r>
      <w:r>
        <w:rPr>
          <w:rFonts w:hint="eastAsia"/>
          <w:snapToGrid w:val="0"/>
          <w:color w:val="auto"/>
          <w:highlight w:val="none"/>
          <w:u w:val="single"/>
        </w:rPr>
        <w:t>单位工程验收、单项工程验收</w:t>
      </w:r>
      <w:r>
        <w:rPr>
          <w:snapToGrid w:val="0"/>
          <w:color w:val="auto"/>
          <w:highlight w:val="none"/>
        </w:rPr>
        <w:t>；政府验收包括：</w:t>
      </w:r>
      <w:r>
        <w:rPr>
          <w:rFonts w:hint="eastAsia"/>
          <w:snapToGrid w:val="0"/>
          <w:color w:val="auto"/>
          <w:highlight w:val="none"/>
          <w:u w:val="single"/>
        </w:rPr>
        <w:t>/</w:t>
      </w:r>
      <w:r>
        <w:rPr>
          <w:snapToGrid w:val="0"/>
          <w:color w:val="auto"/>
          <w:highlight w:val="none"/>
          <w:u w:val="single"/>
        </w:rPr>
        <w:t xml:space="preserve">  </w:t>
      </w:r>
      <w:r>
        <w:rPr>
          <w:snapToGrid w:val="0"/>
          <w:color w:val="auto"/>
          <w:highlight w:val="none"/>
        </w:rPr>
        <w:t>。验收条件</w:t>
      </w:r>
      <w:r>
        <w:rPr>
          <w:rFonts w:hint="eastAsia"/>
          <w:snapToGrid w:val="0"/>
          <w:color w:val="auto"/>
          <w:highlight w:val="none"/>
        </w:rPr>
        <w:t>及</w:t>
      </w:r>
      <w:r>
        <w:rPr>
          <w:snapToGrid w:val="0"/>
          <w:color w:val="auto"/>
          <w:highlight w:val="none"/>
        </w:rPr>
        <w:t>验收程序</w:t>
      </w:r>
      <w:r>
        <w:rPr>
          <w:rFonts w:hint="eastAsia"/>
          <w:snapToGrid w:val="0"/>
          <w:color w:val="auto"/>
          <w:highlight w:val="none"/>
        </w:rPr>
        <w:t>参照《水利水电建设工程验收规程》（SL223-2008）执行</w:t>
      </w:r>
      <w:r>
        <w:rPr>
          <w:snapToGrid w:val="0"/>
          <w:color w:val="auto"/>
          <w:highlight w:val="none"/>
        </w:rPr>
        <w:t>。</w:t>
      </w:r>
    </w:p>
    <w:p w14:paraId="2BD08EE8">
      <w:pPr>
        <w:pStyle w:val="3"/>
        <w:ind w:firstLine="420" w:firstLineChars="200"/>
        <w:rPr>
          <w:rFonts w:hint="eastAsia" w:ascii="Times New Roman" w:eastAsia="宋体"/>
          <w:snapToGrid w:val="0"/>
          <w:color w:val="auto"/>
          <w:kern w:val="2"/>
          <w:sz w:val="21"/>
          <w:szCs w:val="24"/>
          <w:highlight w:val="none"/>
        </w:rPr>
      </w:pPr>
      <w:r>
        <w:rPr>
          <w:rFonts w:hint="eastAsia" w:ascii="Times New Roman" w:eastAsia="宋体"/>
          <w:snapToGrid w:val="0"/>
          <w:color w:val="auto"/>
          <w:kern w:val="2"/>
          <w:sz w:val="21"/>
          <w:szCs w:val="24"/>
          <w:highlight w:val="none"/>
        </w:rPr>
        <w:t>2、日常养护项目包括日常检查、月度考核、年度验收，根据《钱塘江省管海塘维修养护管理办法（试行）》执行。</w:t>
      </w:r>
    </w:p>
    <w:p w14:paraId="23E81C50">
      <w:pPr>
        <w:pStyle w:val="9"/>
        <w:tabs>
          <w:tab w:val="clear" w:pos="1008"/>
        </w:tabs>
        <w:snapToGrid w:val="0"/>
        <w:spacing w:before="0" w:after="0" w:line="360" w:lineRule="auto"/>
        <w:ind w:left="0" w:firstLine="0"/>
        <w:rPr>
          <w:color w:val="auto"/>
          <w:sz w:val="24"/>
          <w:highlight w:val="none"/>
        </w:rPr>
      </w:pPr>
      <w:r>
        <w:rPr>
          <w:color w:val="auto"/>
          <w:sz w:val="24"/>
          <w:highlight w:val="none"/>
        </w:rPr>
        <w:t>18.2 分部工程验收</w:t>
      </w:r>
    </w:p>
    <w:p w14:paraId="2ECC140A">
      <w:pPr>
        <w:snapToGrid w:val="0"/>
        <w:spacing w:line="360" w:lineRule="auto"/>
        <w:ind w:firstLine="420" w:firstLineChars="200"/>
        <w:rPr>
          <w:snapToGrid w:val="0"/>
          <w:color w:val="auto"/>
          <w:highlight w:val="none"/>
        </w:rPr>
      </w:pPr>
      <w:r>
        <w:rPr>
          <w:snapToGrid w:val="0"/>
          <w:color w:val="auto"/>
          <w:highlight w:val="none"/>
        </w:rPr>
        <w:t xml:space="preserve">18.2.2 </w:t>
      </w:r>
      <w:r>
        <w:rPr>
          <w:rFonts w:hint="eastAsia"/>
          <w:snapToGrid w:val="0"/>
          <w:color w:val="auto"/>
          <w:highlight w:val="none"/>
        </w:rPr>
        <w:t>海塘零星维修</w:t>
      </w:r>
      <w:r>
        <w:rPr>
          <w:snapToGrid w:val="0"/>
          <w:color w:val="auto"/>
          <w:highlight w:val="none"/>
        </w:rPr>
        <w:t>工程由发包人主持的分部工程验收为</w:t>
      </w:r>
      <w:r>
        <w:rPr>
          <w:snapToGrid w:val="0"/>
          <w:color w:val="auto"/>
          <w:highlight w:val="none"/>
          <w:u w:val="single"/>
        </w:rPr>
        <w:t xml:space="preserve">   </w:t>
      </w:r>
      <w:r>
        <w:rPr>
          <w:rFonts w:hint="eastAsia"/>
          <w:snapToGrid w:val="0"/>
          <w:color w:val="auto"/>
          <w:highlight w:val="none"/>
          <w:u w:val="single"/>
        </w:rPr>
        <w:t>/</w:t>
      </w:r>
      <w:r>
        <w:rPr>
          <w:snapToGrid w:val="0"/>
          <w:color w:val="auto"/>
          <w:highlight w:val="none"/>
          <w:u w:val="single"/>
        </w:rPr>
        <w:t xml:space="preserve">   </w:t>
      </w:r>
      <w:r>
        <w:rPr>
          <w:snapToGrid w:val="0"/>
          <w:color w:val="auto"/>
          <w:highlight w:val="none"/>
        </w:rPr>
        <w:t>，其余由监理人主持。</w:t>
      </w:r>
    </w:p>
    <w:p w14:paraId="2DE0C3D9">
      <w:pPr>
        <w:pStyle w:val="9"/>
        <w:tabs>
          <w:tab w:val="clear" w:pos="1008"/>
        </w:tabs>
        <w:snapToGrid w:val="0"/>
        <w:spacing w:before="0" w:after="0" w:line="360" w:lineRule="auto"/>
        <w:ind w:left="0" w:firstLine="0"/>
        <w:rPr>
          <w:color w:val="auto"/>
          <w:sz w:val="24"/>
          <w:highlight w:val="none"/>
        </w:rPr>
      </w:pPr>
      <w:r>
        <w:rPr>
          <w:color w:val="auto"/>
          <w:sz w:val="24"/>
          <w:highlight w:val="none"/>
        </w:rPr>
        <w:t>18.3 单位工程验收</w:t>
      </w:r>
    </w:p>
    <w:p w14:paraId="27779BB5">
      <w:pPr>
        <w:snapToGrid w:val="0"/>
        <w:spacing w:line="360" w:lineRule="auto"/>
        <w:ind w:firstLine="420" w:firstLineChars="200"/>
        <w:rPr>
          <w:snapToGrid w:val="0"/>
          <w:color w:val="auto"/>
          <w:highlight w:val="none"/>
        </w:rPr>
      </w:pPr>
      <w:r>
        <w:rPr>
          <w:snapToGrid w:val="0"/>
          <w:color w:val="auto"/>
          <w:highlight w:val="none"/>
        </w:rPr>
        <w:t>18.3.4 提前投入使用的单位工程包括：</w:t>
      </w:r>
      <w:r>
        <w:rPr>
          <w:snapToGrid w:val="0"/>
          <w:color w:val="auto"/>
          <w:highlight w:val="none"/>
          <w:u w:val="single"/>
        </w:rPr>
        <w:t xml:space="preserve">  </w:t>
      </w:r>
      <w:r>
        <w:rPr>
          <w:rFonts w:hint="eastAsia"/>
          <w:snapToGrid w:val="0"/>
          <w:color w:val="auto"/>
          <w:highlight w:val="none"/>
          <w:u w:val="single"/>
        </w:rPr>
        <w:t xml:space="preserve">/  </w:t>
      </w:r>
      <w:r>
        <w:rPr>
          <w:snapToGrid w:val="0"/>
          <w:color w:val="auto"/>
          <w:highlight w:val="none"/>
        </w:rPr>
        <w:t>。</w:t>
      </w:r>
    </w:p>
    <w:p w14:paraId="2B62EEE1">
      <w:pPr>
        <w:pStyle w:val="9"/>
        <w:tabs>
          <w:tab w:val="clear" w:pos="1008"/>
        </w:tabs>
        <w:snapToGrid w:val="0"/>
        <w:spacing w:before="0" w:after="0" w:line="360" w:lineRule="auto"/>
        <w:ind w:left="0" w:firstLine="0"/>
        <w:rPr>
          <w:color w:val="auto"/>
          <w:sz w:val="24"/>
          <w:highlight w:val="none"/>
        </w:rPr>
      </w:pPr>
      <w:r>
        <w:rPr>
          <w:color w:val="auto"/>
          <w:sz w:val="24"/>
          <w:highlight w:val="none"/>
        </w:rPr>
        <w:t>18.5 阶段验收</w:t>
      </w:r>
    </w:p>
    <w:p w14:paraId="477BB2EE">
      <w:pPr>
        <w:snapToGrid w:val="0"/>
        <w:spacing w:line="360" w:lineRule="auto"/>
        <w:ind w:firstLine="420" w:firstLineChars="200"/>
        <w:rPr>
          <w:snapToGrid w:val="0"/>
          <w:color w:val="auto"/>
          <w:highlight w:val="none"/>
        </w:rPr>
      </w:pPr>
      <w:r>
        <w:rPr>
          <w:snapToGrid w:val="0"/>
          <w:color w:val="auto"/>
          <w:highlight w:val="none"/>
        </w:rPr>
        <w:t>18.5.1 本合同工程阶段验收类别包括：</w:t>
      </w:r>
      <w:r>
        <w:rPr>
          <w:rFonts w:hint="eastAsia"/>
          <w:snapToGrid w:val="0"/>
          <w:color w:val="auto"/>
          <w:highlight w:val="none"/>
          <w:u w:val="single"/>
        </w:rPr>
        <w:t xml:space="preserve">  /</w:t>
      </w:r>
      <w:r>
        <w:rPr>
          <w:snapToGrid w:val="0"/>
          <w:color w:val="auto"/>
          <w:highlight w:val="none"/>
          <w:u w:val="single"/>
        </w:rPr>
        <w:t xml:space="preserve"> </w:t>
      </w:r>
      <w:r>
        <w:rPr>
          <w:rFonts w:hint="eastAsia"/>
          <w:snapToGrid w:val="0"/>
          <w:color w:val="auto"/>
          <w:highlight w:val="none"/>
          <w:u w:val="single"/>
        </w:rPr>
        <w:t xml:space="preserve"> </w:t>
      </w:r>
      <w:r>
        <w:rPr>
          <w:snapToGrid w:val="0"/>
          <w:color w:val="auto"/>
          <w:highlight w:val="none"/>
        </w:rPr>
        <w:t>。</w:t>
      </w:r>
    </w:p>
    <w:p w14:paraId="078064C6">
      <w:pPr>
        <w:pStyle w:val="9"/>
        <w:tabs>
          <w:tab w:val="clear" w:pos="1008"/>
        </w:tabs>
        <w:snapToGrid w:val="0"/>
        <w:spacing w:before="0" w:after="0" w:line="360" w:lineRule="auto"/>
        <w:ind w:left="0" w:firstLine="0"/>
        <w:rPr>
          <w:color w:val="auto"/>
          <w:sz w:val="24"/>
          <w:highlight w:val="none"/>
        </w:rPr>
      </w:pPr>
      <w:r>
        <w:rPr>
          <w:color w:val="auto"/>
          <w:sz w:val="24"/>
          <w:highlight w:val="none"/>
        </w:rPr>
        <w:t>18.6 专项验收</w:t>
      </w:r>
    </w:p>
    <w:p w14:paraId="0F56FF7A">
      <w:pPr>
        <w:snapToGrid w:val="0"/>
        <w:spacing w:line="360" w:lineRule="auto"/>
        <w:ind w:firstLine="420" w:firstLineChars="200"/>
        <w:rPr>
          <w:snapToGrid w:val="0"/>
          <w:color w:val="auto"/>
          <w:highlight w:val="none"/>
        </w:rPr>
      </w:pPr>
      <w:r>
        <w:rPr>
          <w:snapToGrid w:val="0"/>
          <w:color w:val="auto"/>
          <w:highlight w:val="none"/>
        </w:rPr>
        <w:t>18.6.2 本合同工程专项验收类别包括：</w:t>
      </w:r>
      <w:r>
        <w:rPr>
          <w:snapToGrid w:val="0"/>
          <w:color w:val="auto"/>
          <w:highlight w:val="none"/>
          <w:u w:val="single"/>
        </w:rPr>
        <w:t xml:space="preserve">   </w:t>
      </w:r>
      <w:r>
        <w:rPr>
          <w:rFonts w:hint="eastAsia"/>
          <w:snapToGrid w:val="0"/>
          <w:color w:val="auto"/>
          <w:highlight w:val="none"/>
          <w:u w:val="single"/>
        </w:rPr>
        <w:t>/</w:t>
      </w:r>
      <w:r>
        <w:rPr>
          <w:snapToGrid w:val="0"/>
          <w:color w:val="auto"/>
          <w:highlight w:val="none"/>
          <w:u w:val="single"/>
        </w:rPr>
        <w:t xml:space="preserve">   </w:t>
      </w:r>
      <w:r>
        <w:rPr>
          <w:snapToGrid w:val="0"/>
          <w:color w:val="auto"/>
          <w:highlight w:val="none"/>
        </w:rPr>
        <w:t>。</w:t>
      </w:r>
    </w:p>
    <w:p w14:paraId="0FDB7325">
      <w:pPr>
        <w:pStyle w:val="9"/>
        <w:tabs>
          <w:tab w:val="clear" w:pos="1008"/>
        </w:tabs>
        <w:snapToGrid w:val="0"/>
        <w:spacing w:before="0" w:after="0" w:line="360" w:lineRule="auto"/>
        <w:ind w:left="0" w:firstLine="0"/>
        <w:rPr>
          <w:color w:val="auto"/>
          <w:sz w:val="24"/>
          <w:highlight w:val="none"/>
        </w:rPr>
      </w:pPr>
      <w:r>
        <w:rPr>
          <w:color w:val="auto"/>
          <w:sz w:val="24"/>
          <w:highlight w:val="none"/>
        </w:rPr>
        <w:t>18.7 竣工验收</w:t>
      </w:r>
    </w:p>
    <w:p w14:paraId="0714AC4E">
      <w:pPr>
        <w:snapToGrid w:val="0"/>
        <w:spacing w:line="360" w:lineRule="auto"/>
        <w:ind w:firstLine="420" w:firstLineChars="200"/>
        <w:rPr>
          <w:rFonts w:hint="eastAsia"/>
          <w:snapToGrid w:val="0"/>
          <w:color w:val="auto"/>
          <w:highlight w:val="none"/>
        </w:rPr>
      </w:pPr>
      <w:r>
        <w:rPr>
          <w:snapToGrid w:val="0"/>
          <w:color w:val="auto"/>
          <w:highlight w:val="none"/>
        </w:rPr>
        <w:t>18.7.3 本工程</w:t>
      </w:r>
      <w:r>
        <w:rPr>
          <w:rFonts w:hint="eastAsia"/>
          <w:snapToGrid w:val="0"/>
          <w:color w:val="auto"/>
          <w:highlight w:val="none"/>
          <w:lang w:eastAsia="zh-CN"/>
        </w:rPr>
        <w:t>不</w:t>
      </w:r>
      <w:r>
        <w:rPr>
          <w:rFonts w:hint="eastAsia"/>
          <w:snapToGrid w:val="0"/>
          <w:color w:val="auto"/>
          <w:highlight w:val="none"/>
          <w:u w:val="single"/>
        </w:rPr>
        <w:t>需要竣工验收技术鉴定</w:t>
      </w:r>
      <w:r>
        <w:rPr>
          <w:snapToGrid w:val="0"/>
          <w:color w:val="auto"/>
          <w:highlight w:val="none"/>
        </w:rPr>
        <w:t>。</w:t>
      </w:r>
    </w:p>
    <w:p w14:paraId="1BCC1AEB">
      <w:pPr>
        <w:snapToGrid w:val="0"/>
        <w:spacing w:line="360" w:lineRule="auto"/>
        <w:ind w:firstLine="420" w:firstLineChars="200"/>
        <w:rPr>
          <w:rFonts w:hint="eastAsia"/>
          <w:snapToGrid w:val="0"/>
          <w:color w:val="auto"/>
          <w:highlight w:val="none"/>
        </w:rPr>
      </w:pPr>
      <w:r>
        <w:rPr>
          <w:rFonts w:hint="eastAsia"/>
          <w:snapToGrid w:val="0"/>
          <w:color w:val="auto"/>
          <w:highlight w:val="none"/>
        </w:rPr>
        <w:t>增加：</w:t>
      </w:r>
    </w:p>
    <w:p w14:paraId="6957274C">
      <w:pPr>
        <w:snapToGrid w:val="0"/>
        <w:spacing w:line="360" w:lineRule="auto"/>
        <w:ind w:firstLine="420" w:firstLineChars="200"/>
        <w:rPr>
          <w:rFonts w:hint="eastAsia"/>
          <w:snapToGrid w:val="0"/>
          <w:color w:val="auto"/>
          <w:highlight w:val="none"/>
        </w:rPr>
      </w:pPr>
      <w:r>
        <w:rPr>
          <w:snapToGrid w:val="0"/>
          <w:color w:val="auto"/>
          <w:highlight w:val="none"/>
        </w:rPr>
        <w:t>18.7.</w:t>
      </w:r>
      <w:r>
        <w:rPr>
          <w:rFonts w:hint="eastAsia"/>
          <w:snapToGrid w:val="0"/>
          <w:color w:val="auto"/>
          <w:highlight w:val="none"/>
        </w:rPr>
        <w:t>6</w:t>
      </w:r>
      <w:r>
        <w:rPr>
          <w:snapToGrid w:val="0"/>
          <w:color w:val="auto"/>
          <w:highlight w:val="none"/>
        </w:rPr>
        <w:t xml:space="preserve"> </w:t>
      </w:r>
      <w:r>
        <w:rPr>
          <w:rFonts w:hint="eastAsia"/>
          <w:snapToGrid w:val="0"/>
          <w:color w:val="auto"/>
          <w:highlight w:val="none"/>
        </w:rPr>
        <w:t>零星维修工程项目验收前，承包人应按《水利工程建设项目档案验收管理办法》等做好档案整编归档工作，满足相关档案管理规定并配合发包人申请并通过档案验收。</w:t>
      </w:r>
    </w:p>
    <w:p w14:paraId="2C1DA4A3">
      <w:pPr>
        <w:pStyle w:val="9"/>
        <w:tabs>
          <w:tab w:val="clear" w:pos="1008"/>
        </w:tabs>
        <w:snapToGrid w:val="0"/>
        <w:spacing w:before="0" w:after="0" w:line="360" w:lineRule="auto"/>
        <w:ind w:left="0" w:firstLine="0"/>
        <w:rPr>
          <w:color w:val="auto"/>
          <w:sz w:val="24"/>
          <w:highlight w:val="none"/>
        </w:rPr>
      </w:pPr>
      <w:r>
        <w:rPr>
          <w:color w:val="auto"/>
          <w:sz w:val="24"/>
          <w:highlight w:val="none"/>
        </w:rPr>
        <w:t>18.8 施工期运行</w:t>
      </w:r>
    </w:p>
    <w:p w14:paraId="666C6283">
      <w:pPr>
        <w:snapToGrid w:val="0"/>
        <w:spacing w:line="360" w:lineRule="auto"/>
        <w:ind w:firstLine="420" w:firstLineChars="200"/>
        <w:rPr>
          <w:snapToGrid w:val="0"/>
          <w:color w:val="auto"/>
          <w:highlight w:val="none"/>
        </w:rPr>
      </w:pPr>
      <w:r>
        <w:rPr>
          <w:snapToGrid w:val="0"/>
          <w:color w:val="auto"/>
          <w:highlight w:val="none"/>
        </w:rPr>
        <w:t>18.8.1 需要在施工期运行的单位工程或工程设备为：</w:t>
      </w:r>
      <w:r>
        <w:rPr>
          <w:snapToGrid w:val="0"/>
          <w:color w:val="auto"/>
          <w:highlight w:val="none"/>
          <w:u w:val="single"/>
        </w:rPr>
        <w:t xml:space="preserve">   </w:t>
      </w:r>
      <w:r>
        <w:rPr>
          <w:rFonts w:hint="eastAsia"/>
          <w:snapToGrid w:val="0"/>
          <w:color w:val="auto"/>
          <w:highlight w:val="none"/>
          <w:u w:val="single"/>
        </w:rPr>
        <w:t>/</w:t>
      </w:r>
      <w:r>
        <w:rPr>
          <w:snapToGrid w:val="0"/>
          <w:color w:val="auto"/>
          <w:highlight w:val="none"/>
          <w:u w:val="single"/>
        </w:rPr>
        <w:t xml:space="preserve">   </w:t>
      </w:r>
      <w:r>
        <w:rPr>
          <w:snapToGrid w:val="0"/>
          <w:color w:val="auto"/>
          <w:highlight w:val="none"/>
        </w:rPr>
        <w:t>。</w:t>
      </w:r>
    </w:p>
    <w:p w14:paraId="087B1F3B">
      <w:pPr>
        <w:pStyle w:val="9"/>
        <w:tabs>
          <w:tab w:val="clear" w:pos="1008"/>
        </w:tabs>
        <w:snapToGrid w:val="0"/>
        <w:spacing w:before="0" w:after="0" w:line="360" w:lineRule="auto"/>
        <w:ind w:left="0" w:firstLine="0"/>
        <w:rPr>
          <w:color w:val="auto"/>
          <w:sz w:val="24"/>
          <w:highlight w:val="none"/>
        </w:rPr>
      </w:pPr>
      <w:r>
        <w:rPr>
          <w:color w:val="auto"/>
          <w:sz w:val="24"/>
          <w:highlight w:val="none"/>
        </w:rPr>
        <w:t>18.9 试运行</w:t>
      </w:r>
    </w:p>
    <w:p w14:paraId="5611D5E1">
      <w:pPr>
        <w:snapToGrid w:val="0"/>
        <w:spacing w:line="360" w:lineRule="auto"/>
        <w:ind w:firstLine="420" w:firstLineChars="200"/>
        <w:rPr>
          <w:rFonts w:hint="eastAsia"/>
          <w:snapToGrid w:val="0"/>
          <w:color w:val="auto"/>
          <w:highlight w:val="none"/>
        </w:rPr>
      </w:pPr>
      <w:r>
        <w:rPr>
          <w:snapToGrid w:val="0"/>
          <w:color w:val="auto"/>
          <w:highlight w:val="none"/>
        </w:rPr>
        <w:t>18.9.1 试运行的组织：</w:t>
      </w:r>
      <w:r>
        <w:rPr>
          <w:snapToGrid w:val="0"/>
          <w:color w:val="auto"/>
          <w:highlight w:val="none"/>
          <w:u w:val="single"/>
        </w:rPr>
        <w:t xml:space="preserve">   </w:t>
      </w:r>
      <w:r>
        <w:rPr>
          <w:rFonts w:hint="eastAsia"/>
          <w:snapToGrid w:val="0"/>
          <w:color w:val="auto"/>
          <w:highlight w:val="none"/>
          <w:u w:val="single"/>
        </w:rPr>
        <w:t>/</w:t>
      </w:r>
      <w:r>
        <w:rPr>
          <w:snapToGrid w:val="0"/>
          <w:color w:val="auto"/>
          <w:highlight w:val="none"/>
          <w:u w:val="single"/>
        </w:rPr>
        <w:t xml:space="preserve">   </w:t>
      </w:r>
      <w:r>
        <w:rPr>
          <w:snapToGrid w:val="0"/>
          <w:color w:val="auto"/>
          <w:highlight w:val="none"/>
        </w:rPr>
        <w:t>；费用承担：</w:t>
      </w:r>
      <w:r>
        <w:rPr>
          <w:snapToGrid w:val="0"/>
          <w:color w:val="auto"/>
          <w:highlight w:val="none"/>
          <w:u w:val="single"/>
        </w:rPr>
        <w:t xml:space="preserve">   </w:t>
      </w:r>
      <w:r>
        <w:rPr>
          <w:rFonts w:hint="eastAsia"/>
          <w:snapToGrid w:val="0"/>
          <w:color w:val="auto"/>
          <w:highlight w:val="none"/>
          <w:u w:val="single"/>
        </w:rPr>
        <w:t>/</w:t>
      </w:r>
      <w:r>
        <w:rPr>
          <w:snapToGrid w:val="0"/>
          <w:color w:val="auto"/>
          <w:highlight w:val="none"/>
          <w:u w:val="single"/>
        </w:rPr>
        <w:t xml:space="preserve">  </w:t>
      </w:r>
      <w:r>
        <w:rPr>
          <w:snapToGrid w:val="0"/>
          <w:color w:val="auto"/>
          <w:highlight w:val="none"/>
        </w:rPr>
        <w:t>。</w:t>
      </w:r>
    </w:p>
    <w:p w14:paraId="0E764A07">
      <w:pPr>
        <w:snapToGrid w:val="0"/>
        <w:spacing w:line="360" w:lineRule="auto"/>
        <w:ind w:firstLine="420" w:firstLineChars="200"/>
        <w:rPr>
          <w:rFonts w:hint="eastAsia"/>
          <w:snapToGrid w:val="0"/>
          <w:color w:val="auto"/>
          <w:highlight w:val="none"/>
        </w:rPr>
      </w:pPr>
    </w:p>
    <w:p w14:paraId="3A435230">
      <w:pPr>
        <w:pStyle w:val="8"/>
        <w:spacing w:line="360" w:lineRule="auto"/>
        <w:ind w:firstLine="420"/>
        <w:rPr>
          <w:rFonts w:ascii="宋体" w:hAnsi="宋体"/>
          <w:color w:val="auto"/>
          <w:highlight w:val="none"/>
        </w:rPr>
      </w:pPr>
      <w:bookmarkStart w:id="881" w:name="_Toc307478989"/>
      <w:bookmarkStart w:id="882" w:name="_Toc362883297"/>
      <w:bookmarkStart w:id="883" w:name="_Toc381776167"/>
      <w:bookmarkStart w:id="884" w:name="_Toc266998260"/>
      <w:bookmarkStart w:id="885" w:name="_Toc344282766"/>
      <w:bookmarkStart w:id="886" w:name="_Toc370459074"/>
      <w:r>
        <w:rPr>
          <w:rFonts w:ascii="宋体" w:hAnsi="宋体"/>
          <w:color w:val="auto"/>
          <w:highlight w:val="none"/>
        </w:rPr>
        <w:t>19 缺陷责任与保修责任</w:t>
      </w:r>
      <w:bookmarkEnd w:id="873"/>
      <w:bookmarkEnd w:id="881"/>
      <w:bookmarkEnd w:id="882"/>
      <w:bookmarkEnd w:id="883"/>
      <w:bookmarkEnd w:id="884"/>
      <w:bookmarkEnd w:id="885"/>
      <w:bookmarkEnd w:id="886"/>
    </w:p>
    <w:p w14:paraId="04FA2E7C">
      <w:pPr>
        <w:pStyle w:val="9"/>
        <w:tabs>
          <w:tab w:val="clear" w:pos="1008"/>
        </w:tabs>
        <w:snapToGrid w:val="0"/>
        <w:spacing w:before="0" w:after="0" w:line="360" w:lineRule="auto"/>
        <w:ind w:left="0" w:firstLine="0"/>
        <w:rPr>
          <w:color w:val="auto"/>
          <w:sz w:val="24"/>
          <w:highlight w:val="none"/>
        </w:rPr>
      </w:pPr>
      <w:r>
        <w:rPr>
          <w:color w:val="auto"/>
          <w:sz w:val="24"/>
          <w:highlight w:val="none"/>
        </w:rPr>
        <w:t>19.1 缺陷责任期（工程质量保修期）的起算时间</w:t>
      </w:r>
    </w:p>
    <w:p w14:paraId="3A4B3CAC">
      <w:pPr>
        <w:snapToGrid w:val="0"/>
        <w:spacing w:line="360" w:lineRule="auto"/>
        <w:ind w:firstLine="420" w:firstLineChars="200"/>
        <w:rPr>
          <w:rFonts w:hint="eastAsia"/>
          <w:snapToGrid w:val="0"/>
          <w:color w:val="auto"/>
          <w:highlight w:val="none"/>
        </w:rPr>
      </w:pPr>
      <w:r>
        <w:rPr>
          <w:snapToGrid w:val="0"/>
          <w:color w:val="auto"/>
          <w:highlight w:val="none"/>
        </w:rPr>
        <w:t>本工程缺陷责任期（工程质量保修期）为</w:t>
      </w:r>
      <w:r>
        <w:rPr>
          <w:rFonts w:hint="eastAsia"/>
          <w:snapToGrid w:val="0"/>
          <w:color w:val="auto"/>
          <w:highlight w:val="none"/>
          <w:u w:val="single"/>
        </w:rPr>
        <w:t xml:space="preserve"> 1 </w:t>
      </w:r>
      <w:r>
        <w:rPr>
          <w:snapToGrid w:val="0"/>
          <w:color w:val="auto"/>
          <w:highlight w:val="none"/>
        </w:rPr>
        <w:t>年。</w:t>
      </w:r>
    </w:p>
    <w:p w14:paraId="2926803C">
      <w:pPr>
        <w:pStyle w:val="8"/>
        <w:spacing w:line="360" w:lineRule="auto"/>
        <w:ind w:firstLine="420"/>
        <w:rPr>
          <w:rFonts w:ascii="宋体" w:hAnsi="宋体"/>
          <w:color w:val="auto"/>
          <w:highlight w:val="none"/>
        </w:rPr>
      </w:pPr>
      <w:bookmarkStart w:id="887" w:name="_Toc344282767"/>
      <w:bookmarkStart w:id="888" w:name="_Toc362883298"/>
      <w:bookmarkStart w:id="889" w:name="_Toc259802241"/>
      <w:bookmarkStart w:id="890" w:name="_Toc381776168"/>
      <w:bookmarkStart w:id="891" w:name="_Toc370459075"/>
      <w:bookmarkStart w:id="892" w:name="_Toc307478990"/>
      <w:bookmarkStart w:id="893" w:name="_Toc266998261"/>
      <w:r>
        <w:rPr>
          <w:rFonts w:ascii="宋体" w:hAnsi="宋体"/>
          <w:color w:val="auto"/>
          <w:highlight w:val="none"/>
        </w:rPr>
        <w:t>20 保险</w:t>
      </w:r>
      <w:bookmarkEnd w:id="887"/>
      <w:bookmarkEnd w:id="888"/>
      <w:bookmarkEnd w:id="889"/>
      <w:bookmarkEnd w:id="890"/>
      <w:bookmarkEnd w:id="891"/>
      <w:bookmarkEnd w:id="892"/>
      <w:bookmarkEnd w:id="893"/>
    </w:p>
    <w:p w14:paraId="06632E64">
      <w:pPr>
        <w:pStyle w:val="9"/>
        <w:tabs>
          <w:tab w:val="clear" w:pos="1008"/>
        </w:tabs>
        <w:snapToGrid w:val="0"/>
        <w:spacing w:before="0" w:after="0" w:line="360" w:lineRule="auto"/>
        <w:ind w:left="0" w:firstLine="0"/>
        <w:rPr>
          <w:color w:val="auto"/>
          <w:sz w:val="24"/>
          <w:highlight w:val="none"/>
        </w:rPr>
      </w:pPr>
      <w:r>
        <w:rPr>
          <w:color w:val="auto"/>
          <w:sz w:val="24"/>
          <w:highlight w:val="none"/>
        </w:rPr>
        <w:t>20.1 工程保险</w:t>
      </w:r>
    </w:p>
    <w:p w14:paraId="77B5C145">
      <w:pPr>
        <w:pStyle w:val="9"/>
        <w:tabs>
          <w:tab w:val="clear" w:pos="1008"/>
        </w:tabs>
        <w:snapToGrid w:val="0"/>
        <w:spacing w:before="0" w:after="0" w:line="360" w:lineRule="auto"/>
        <w:ind w:left="0" w:firstLine="482" w:firstLineChars="200"/>
        <w:rPr>
          <w:color w:val="auto"/>
          <w:sz w:val="24"/>
          <w:highlight w:val="none"/>
        </w:rPr>
      </w:pPr>
      <w:r>
        <w:rPr>
          <w:rFonts w:hint="eastAsia"/>
          <w:color w:val="auto"/>
          <w:sz w:val="24"/>
          <w:highlight w:val="none"/>
        </w:rPr>
        <w:t>工程保险仅适用海塘零星维修。</w:t>
      </w:r>
    </w:p>
    <w:p w14:paraId="65610EC6">
      <w:pPr>
        <w:snapToGrid w:val="0"/>
        <w:spacing w:line="360" w:lineRule="auto"/>
        <w:ind w:firstLine="420" w:firstLineChars="200"/>
        <w:rPr>
          <w:snapToGrid w:val="0"/>
          <w:color w:val="auto"/>
          <w:highlight w:val="none"/>
        </w:rPr>
      </w:pPr>
      <w:r>
        <w:rPr>
          <w:snapToGrid w:val="0"/>
          <w:color w:val="auto"/>
          <w:highlight w:val="none"/>
        </w:rPr>
        <w:t>建筑工程一切险</w:t>
      </w:r>
      <w:r>
        <w:rPr>
          <w:rFonts w:hint="eastAsia"/>
          <w:snapToGrid w:val="0"/>
          <w:color w:val="auto"/>
          <w:highlight w:val="none"/>
        </w:rPr>
        <w:t>、</w:t>
      </w:r>
      <w:r>
        <w:rPr>
          <w:snapToGrid w:val="0"/>
          <w:color w:val="auto"/>
          <w:highlight w:val="none"/>
        </w:rPr>
        <w:t>安装工程一切险投保人：</w:t>
      </w:r>
      <w:r>
        <w:rPr>
          <w:snapToGrid w:val="0"/>
          <w:color w:val="auto"/>
          <w:highlight w:val="none"/>
          <w:u w:val="single"/>
        </w:rPr>
        <w:t>由承包人以发包人和承包人的名义投保</w:t>
      </w:r>
      <w:r>
        <w:rPr>
          <w:snapToGrid w:val="0"/>
          <w:color w:val="auto"/>
          <w:highlight w:val="none"/>
        </w:rPr>
        <w:t>；</w:t>
      </w:r>
    </w:p>
    <w:p w14:paraId="73FB24EF">
      <w:pPr>
        <w:snapToGrid w:val="0"/>
        <w:spacing w:line="360" w:lineRule="auto"/>
        <w:ind w:firstLine="420" w:firstLineChars="200"/>
        <w:rPr>
          <w:snapToGrid w:val="0"/>
          <w:color w:val="auto"/>
          <w:highlight w:val="none"/>
        </w:rPr>
      </w:pPr>
      <w:r>
        <w:rPr>
          <w:snapToGrid w:val="0"/>
          <w:color w:val="auto"/>
          <w:highlight w:val="none"/>
        </w:rPr>
        <w:t>投保内容：</w:t>
      </w:r>
      <w:r>
        <w:rPr>
          <w:rFonts w:hint="eastAsia"/>
          <w:snapToGrid w:val="0"/>
          <w:color w:val="auto"/>
          <w:highlight w:val="none"/>
          <w:u w:val="single"/>
        </w:rPr>
        <w:t>为本合同工程的永久工程、临时工程和设备及已运至施工工地用于永久工程的材料和设备所投的保险</w:t>
      </w:r>
      <w:r>
        <w:rPr>
          <w:rFonts w:hint="eastAsia"/>
          <w:color w:val="auto"/>
          <w:highlight w:val="none"/>
        </w:rPr>
        <w:t>；</w:t>
      </w:r>
    </w:p>
    <w:p w14:paraId="22537657">
      <w:pPr>
        <w:tabs>
          <w:tab w:val="left" w:pos="2790"/>
        </w:tabs>
        <w:snapToGrid w:val="0"/>
        <w:spacing w:line="360" w:lineRule="auto"/>
        <w:ind w:firstLine="420" w:firstLineChars="200"/>
        <w:rPr>
          <w:rFonts w:hint="eastAsia"/>
          <w:snapToGrid w:val="0"/>
          <w:color w:val="auto"/>
          <w:highlight w:val="none"/>
        </w:rPr>
      </w:pPr>
      <w:r>
        <w:rPr>
          <w:snapToGrid w:val="0"/>
          <w:color w:val="auto"/>
          <w:highlight w:val="none"/>
        </w:rPr>
        <w:t>保险金额、保险费率和保险期限：</w:t>
      </w:r>
      <w:r>
        <w:rPr>
          <w:snapToGrid w:val="0"/>
          <w:color w:val="auto"/>
          <w:highlight w:val="none"/>
          <w:u w:val="single"/>
        </w:rPr>
        <w:t>保险金额按保险人规定，保险费率由承包人与保险人协商确定，保险期限自开工即日算起</w:t>
      </w:r>
      <w:r>
        <w:rPr>
          <w:snapToGrid w:val="0"/>
          <w:color w:val="auto"/>
          <w:highlight w:val="none"/>
        </w:rPr>
        <w:t>至</w:t>
      </w:r>
      <w:r>
        <w:rPr>
          <w:snapToGrid w:val="0"/>
          <w:color w:val="auto"/>
          <w:highlight w:val="none"/>
          <w:u w:val="single"/>
        </w:rPr>
        <w:t>颁发工程移交证书</w:t>
      </w:r>
      <w:r>
        <w:rPr>
          <w:snapToGrid w:val="0"/>
          <w:color w:val="auto"/>
          <w:highlight w:val="none"/>
        </w:rPr>
        <w:t>。</w:t>
      </w:r>
    </w:p>
    <w:p w14:paraId="61863013">
      <w:pPr>
        <w:pStyle w:val="9"/>
        <w:tabs>
          <w:tab w:val="clear" w:pos="1008"/>
        </w:tabs>
        <w:snapToGrid w:val="0"/>
        <w:spacing w:before="0" w:after="0" w:line="360" w:lineRule="auto"/>
        <w:ind w:left="0" w:firstLine="0"/>
        <w:rPr>
          <w:color w:val="auto"/>
          <w:sz w:val="24"/>
          <w:highlight w:val="none"/>
        </w:rPr>
      </w:pPr>
      <w:r>
        <w:rPr>
          <w:color w:val="auto"/>
          <w:sz w:val="24"/>
          <w:highlight w:val="none"/>
        </w:rPr>
        <w:t>20.4 第三者责任险</w:t>
      </w:r>
    </w:p>
    <w:p w14:paraId="0B6C4395">
      <w:pPr>
        <w:snapToGrid w:val="0"/>
        <w:spacing w:line="360" w:lineRule="auto"/>
        <w:ind w:firstLine="420" w:firstLineChars="200"/>
        <w:rPr>
          <w:snapToGrid w:val="0"/>
          <w:color w:val="auto"/>
          <w:highlight w:val="none"/>
        </w:rPr>
      </w:pPr>
      <w:r>
        <w:rPr>
          <w:snapToGrid w:val="0"/>
          <w:color w:val="auto"/>
          <w:highlight w:val="none"/>
        </w:rPr>
        <w:t>20.4.2 第三者责任险保险费率：</w:t>
      </w:r>
      <w:r>
        <w:rPr>
          <w:snapToGrid w:val="0"/>
          <w:color w:val="auto"/>
          <w:highlight w:val="none"/>
          <w:u w:val="single"/>
        </w:rPr>
        <w:t>由承包人与保险人协商确定</w:t>
      </w:r>
      <w:r>
        <w:rPr>
          <w:snapToGrid w:val="0"/>
          <w:color w:val="auto"/>
          <w:highlight w:val="none"/>
        </w:rPr>
        <w:t>；第三者责任险</w:t>
      </w:r>
      <w:r>
        <w:rPr>
          <w:rFonts w:hint="eastAsia"/>
          <w:snapToGrid w:val="0"/>
          <w:color w:val="auto"/>
          <w:highlight w:val="none"/>
        </w:rPr>
        <w:t>最低</w:t>
      </w:r>
      <w:r>
        <w:rPr>
          <w:snapToGrid w:val="0"/>
          <w:color w:val="auto"/>
          <w:highlight w:val="none"/>
        </w:rPr>
        <w:t>保险金额：</w:t>
      </w:r>
      <w:r>
        <w:rPr>
          <w:rFonts w:hint="eastAsia"/>
          <w:snapToGrid w:val="0"/>
          <w:color w:val="auto"/>
          <w:highlight w:val="none"/>
          <w:u w:val="single"/>
        </w:rPr>
        <w:t xml:space="preserve">/  </w:t>
      </w:r>
      <w:r>
        <w:rPr>
          <w:snapToGrid w:val="0"/>
          <w:color w:val="auto"/>
          <w:highlight w:val="none"/>
        </w:rPr>
        <w:t>。</w:t>
      </w:r>
    </w:p>
    <w:p w14:paraId="02DE2024">
      <w:pPr>
        <w:pStyle w:val="9"/>
        <w:tabs>
          <w:tab w:val="clear" w:pos="1008"/>
        </w:tabs>
        <w:snapToGrid w:val="0"/>
        <w:spacing w:before="0" w:after="0" w:line="360" w:lineRule="auto"/>
        <w:ind w:left="0" w:firstLine="0"/>
        <w:rPr>
          <w:color w:val="auto"/>
          <w:sz w:val="24"/>
          <w:highlight w:val="none"/>
        </w:rPr>
      </w:pPr>
      <w:r>
        <w:rPr>
          <w:color w:val="auto"/>
          <w:sz w:val="24"/>
          <w:highlight w:val="none"/>
        </w:rPr>
        <w:t xml:space="preserve">20.5 其他保险 </w:t>
      </w:r>
    </w:p>
    <w:p w14:paraId="2520CA7D">
      <w:pPr>
        <w:snapToGrid w:val="0"/>
        <w:spacing w:line="360" w:lineRule="auto"/>
        <w:ind w:firstLine="480"/>
        <w:rPr>
          <w:snapToGrid w:val="0"/>
          <w:color w:val="auto"/>
          <w:highlight w:val="none"/>
        </w:rPr>
      </w:pPr>
      <w:r>
        <w:rPr>
          <w:snapToGrid w:val="0"/>
          <w:color w:val="auto"/>
          <w:highlight w:val="none"/>
        </w:rPr>
        <w:t>需要投保的其他内容：</w:t>
      </w:r>
      <w:r>
        <w:rPr>
          <w:snapToGrid w:val="0"/>
          <w:color w:val="auto"/>
          <w:highlight w:val="none"/>
          <w:u w:val="single"/>
        </w:rPr>
        <w:t xml:space="preserve">   </w:t>
      </w:r>
      <w:r>
        <w:rPr>
          <w:rFonts w:hint="eastAsia"/>
          <w:snapToGrid w:val="0"/>
          <w:color w:val="auto"/>
          <w:highlight w:val="none"/>
          <w:u w:val="single"/>
        </w:rPr>
        <w:t>/</w:t>
      </w:r>
      <w:r>
        <w:rPr>
          <w:snapToGrid w:val="0"/>
          <w:color w:val="auto"/>
          <w:highlight w:val="none"/>
          <w:u w:val="single"/>
        </w:rPr>
        <w:t xml:space="preserve">    </w:t>
      </w:r>
      <w:r>
        <w:rPr>
          <w:snapToGrid w:val="0"/>
          <w:color w:val="auto"/>
          <w:highlight w:val="none"/>
        </w:rPr>
        <w:t>；</w:t>
      </w:r>
    </w:p>
    <w:p w14:paraId="1B922122">
      <w:pPr>
        <w:snapToGrid w:val="0"/>
        <w:spacing w:line="360" w:lineRule="auto"/>
        <w:ind w:firstLine="480"/>
        <w:rPr>
          <w:b/>
          <w:snapToGrid w:val="0"/>
          <w:color w:val="auto"/>
          <w:highlight w:val="none"/>
        </w:rPr>
      </w:pPr>
      <w:r>
        <w:rPr>
          <w:snapToGrid w:val="0"/>
          <w:color w:val="auto"/>
          <w:highlight w:val="none"/>
        </w:rPr>
        <w:t>保险金额、保险费率和保险期限：</w:t>
      </w:r>
      <w:r>
        <w:rPr>
          <w:snapToGrid w:val="0"/>
          <w:color w:val="auto"/>
          <w:highlight w:val="none"/>
          <w:u w:val="single"/>
        </w:rPr>
        <w:t xml:space="preserve">   </w:t>
      </w:r>
      <w:r>
        <w:rPr>
          <w:rFonts w:hint="eastAsia"/>
          <w:snapToGrid w:val="0"/>
          <w:color w:val="auto"/>
          <w:highlight w:val="none"/>
          <w:u w:val="single"/>
        </w:rPr>
        <w:t>/</w:t>
      </w:r>
      <w:r>
        <w:rPr>
          <w:snapToGrid w:val="0"/>
          <w:color w:val="auto"/>
          <w:highlight w:val="none"/>
          <w:u w:val="single"/>
        </w:rPr>
        <w:t xml:space="preserve">    </w:t>
      </w:r>
      <w:r>
        <w:rPr>
          <w:snapToGrid w:val="0"/>
          <w:color w:val="auto"/>
          <w:highlight w:val="none"/>
        </w:rPr>
        <w:t>。</w:t>
      </w:r>
    </w:p>
    <w:p w14:paraId="5CDE1CF6">
      <w:pPr>
        <w:pStyle w:val="9"/>
        <w:tabs>
          <w:tab w:val="clear" w:pos="1008"/>
        </w:tabs>
        <w:snapToGrid w:val="0"/>
        <w:spacing w:before="0" w:after="0" w:line="360" w:lineRule="auto"/>
        <w:ind w:left="0" w:firstLine="0"/>
        <w:rPr>
          <w:color w:val="auto"/>
          <w:sz w:val="24"/>
          <w:highlight w:val="none"/>
        </w:rPr>
      </w:pPr>
      <w:r>
        <w:rPr>
          <w:color w:val="auto"/>
          <w:sz w:val="24"/>
          <w:highlight w:val="none"/>
        </w:rPr>
        <w:t>20.6 对各项保险的一般要求</w:t>
      </w:r>
    </w:p>
    <w:p w14:paraId="1340E7FE">
      <w:pPr>
        <w:snapToGrid w:val="0"/>
        <w:spacing w:line="360" w:lineRule="auto"/>
        <w:ind w:firstLine="420" w:firstLineChars="200"/>
        <w:rPr>
          <w:snapToGrid w:val="0"/>
          <w:color w:val="auto"/>
          <w:highlight w:val="none"/>
        </w:rPr>
      </w:pPr>
      <w:r>
        <w:rPr>
          <w:snapToGrid w:val="0"/>
          <w:color w:val="auto"/>
          <w:highlight w:val="none"/>
        </w:rPr>
        <w:t>20. 6.1 保险凭证</w:t>
      </w:r>
    </w:p>
    <w:p w14:paraId="23976B25">
      <w:pPr>
        <w:snapToGrid w:val="0"/>
        <w:spacing w:line="360" w:lineRule="auto"/>
        <w:ind w:firstLine="420" w:firstLineChars="200"/>
        <w:rPr>
          <w:rFonts w:hint="eastAsia"/>
          <w:snapToGrid w:val="0"/>
          <w:color w:val="auto"/>
          <w:highlight w:val="none"/>
        </w:rPr>
      </w:pPr>
      <w:r>
        <w:rPr>
          <w:snapToGrid w:val="0"/>
          <w:color w:val="auto"/>
          <w:highlight w:val="none"/>
        </w:rPr>
        <w:t>承包人提交保险凭证的期限：保险手续办理完毕后</w:t>
      </w:r>
      <w:r>
        <w:rPr>
          <w:snapToGrid w:val="0"/>
          <w:color w:val="auto"/>
          <w:highlight w:val="none"/>
          <w:u w:val="single"/>
        </w:rPr>
        <w:t xml:space="preserve"> </w:t>
      </w:r>
      <w:r>
        <w:rPr>
          <w:rFonts w:hint="eastAsia"/>
          <w:snapToGrid w:val="0"/>
          <w:color w:val="auto"/>
          <w:highlight w:val="none"/>
          <w:u w:val="single"/>
        </w:rPr>
        <w:t>7</w:t>
      </w:r>
      <w:r>
        <w:rPr>
          <w:snapToGrid w:val="0"/>
          <w:color w:val="auto"/>
          <w:highlight w:val="none"/>
          <w:u w:val="single"/>
        </w:rPr>
        <w:t xml:space="preserve"> </w:t>
      </w:r>
      <w:r>
        <w:rPr>
          <w:snapToGrid w:val="0"/>
          <w:color w:val="auto"/>
          <w:highlight w:val="none"/>
        </w:rPr>
        <w:t>天内提交</w:t>
      </w:r>
      <w:r>
        <w:rPr>
          <w:rFonts w:hint="eastAsia"/>
          <w:snapToGrid w:val="0"/>
          <w:color w:val="auto"/>
          <w:highlight w:val="none"/>
        </w:rPr>
        <w:t>。</w:t>
      </w:r>
    </w:p>
    <w:p w14:paraId="4D478149">
      <w:pPr>
        <w:snapToGrid w:val="0"/>
        <w:spacing w:line="360" w:lineRule="auto"/>
        <w:ind w:firstLine="420" w:firstLineChars="200"/>
        <w:rPr>
          <w:snapToGrid w:val="0"/>
          <w:color w:val="auto"/>
          <w:highlight w:val="none"/>
        </w:rPr>
      </w:pPr>
      <w:r>
        <w:rPr>
          <w:snapToGrid w:val="0"/>
          <w:color w:val="auto"/>
          <w:highlight w:val="none"/>
        </w:rPr>
        <w:t>20.6.4 保险金不足的补偿</w:t>
      </w:r>
    </w:p>
    <w:p w14:paraId="6AF885BD">
      <w:pPr>
        <w:pStyle w:val="33"/>
        <w:snapToGrid w:val="0"/>
        <w:spacing w:line="360" w:lineRule="auto"/>
        <w:ind w:firstLine="480" w:firstLineChars="200"/>
        <w:rPr>
          <w:rFonts w:ascii="Times New Roman" w:hAnsi="Times New Roman"/>
          <w:snapToGrid w:val="0"/>
          <w:color w:val="auto"/>
          <w:kern w:val="0"/>
          <w:sz w:val="24"/>
          <w:szCs w:val="24"/>
          <w:highlight w:val="none"/>
        </w:rPr>
      </w:pPr>
      <w:r>
        <w:rPr>
          <w:rFonts w:ascii="Times New Roman" w:hAnsi="Times New Roman"/>
          <w:snapToGrid w:val="0"/>
          <w:color w:val="auto"/>
          <w:kern w:val="0"/>
          <w:sz w:val="24"/>
          <w:szCs w:val="24"/>
          <w:highlight w:val="none"/>
        </w:rPr>
        <w:t>承包人负责补偿的范围与金额：</w:t>
      </w:r>
      <w:r>
        <w:rPr>
          <w:rFonts w:hint="eastAsia" w:ascii="Times New Roman" w:hAnsi="Times New Roman"/>
          <w:snapToGrid w:val="0"/>
          <w:color w:val="auto"/>
          <w:kern w:val="0"/>
          <w:sz w:val="24"/>
          <w:szCs w:val="24"/>
          <w:highlight w:val="none"/>
          <w:u w:val="single"/>
        </w:rPr>
        <w:t>免赔额部分及</w:t>
      </w:r>
      <w:r>
        <w:rPr>
          <w:rFonts w:ascii="Times New Roman" w:hAnsi="Times New Roman"/>
          <w:snapToGrid w:val="0"/>
          <w:color w:val="auto"/>
          <w:kern w:val="0"/>
          <w:sz w:val="24"/>
          <w:szCs w:val="24"/>
          <w:highlight w:val="none"/>
          <w:u w:val="single"/>
        </w:rPr>
        <w:t>保险金不足的补偿均由承包人负责</w:t>
      </w:r>
      <w:r>
        <w:rPr>
          <w:rFonts w:ascii="Times New Roman" w:hAnsi="宋体"/>
          <w:snapToGrid w:val="0"/>
          <w:color w:val="auto"/>
          <w:kern w:val="0"/>
          <w:sz w:val="24"/>
          <w:szCs w:val="24"/>
          <w:highlight w:val="none"/>
        </w:rPr>
        <w:t>。</w:t>
      </w:r>
    </w:p>
    <w:p w14:paraId="545F759B">
      <w:pPr>
        <w:snapToGrid w:val="0"/>
        <w:spacing w:line="360" w:lineRule="auto"/>
        <w:ind w:firstLine="420" w:firstLineChars="200"/>
        <w:rPr>
          <w:rFonts w:hint="eastAsia"/>
          <w:snapToGrid w:val="0"/>
          <w:color w:val="auto"/>
          <w:highlight w:val="none"/>
          <w:u w:val="single"/>
        </w:rPr>
      </w:pPr>
      <w:r>
        <w:rPr>
          <w:snapToGrid w:val="0"/>
          <w:color w:val="auto"/>
          <w:highlight w:val="none"/>
        </w:rPr>
        <w:t>发包人负责补偿的范围与金额：</w:t>
      </w:r>
      <w:r>
        <w:rPr>
          <w:snapToGrid w:val="0"/>
          <w:color w:val="auto"/>
          <w:highlight w:val="none"/>
          <w:u w:val="single"/>
        </w:rPr>
        <w:t>由于本工程一切保险均由承包人负责投保，其费用均列入报价，故发包人不承担保险金不足的补偿</w:t>
      </w:r>
      <w:r>
        <w:rPr>
          <w:snapToGrid w:val="0"/>
          <w:color w:val="auto"/>
          <w:highlight w:val="none"/>
        </w:rPr>
        <w:t>。</w:t>
      </w:r>
      <w:bookmarkStart w:id="894" w:name="_Toc370459076"/>
      <w:bookmarkStart w:id="895" w:name="_Toc362883299"/>
      <w:bookmarkStart w:id="896" w:name="_Toc381776169"/>
    </w:p>
    <w:p w14:paraId="7F8FA6F1">
      <w:pPr>
        <w:pStyle w:val="8"/>
        <w:spacing w:line="360" w:lineRule="auto"/>
        <w:ind w:firstLine="420"/>
        <w:rPr>
          <w:rFonts w:ascii="宋体" w:hAnsi="宋体"/>
          <w:color w:val="auto"/>
          <w:highlight w:val="none"/>
        </w:rPr>
      </w:pPr>
      <w:bookmarkStart w:id="897" w:name="_Toc414263573"/>
      <w:bookmarkStart w:id="898" w:name="_Toc18908"/>
      <w:r>
        <w:rPr>
          <w:rFonts w:ascii="宋体" w:hAnsi="宋体"/>
          <w:color w:val="auto"/>
          <w:highlight w:val="none"/>
        </w:rPr>
        <w:t>24 争议的解决</w:t>
      </w:r>
      <w:bookmarkEnd w:id="894"/>
      <w:bookmarkEnd w:id="895"/>
      <w:bookmarkEnd w:id="896"/>
      <w:bookmarkEnd w:id="897"/>
      <w:bookmarkEnd w:id="898"/>
    </w:p>
    <w:p w14:paraId="6E2B19E5">
      <w:pPr>
        <w:pStyle w:val="9"/>
        <w:tabs>
          <w:tab w:val="clear" w:pos="1008"/>
        </w:tabs>
        <w:snapToGrid w:val="0"/>
        <w:spacing w:before="0" w:after="0" w:line="360" w:lineRule="auto"/>
        <w:ind w:left="0" w:firstLine="0"/>
        <w:rPr>
          <w:color w:val="auto"/>
          <w:sz w:val="24"/>
          <w:highlight w:val="none"/>
        </w:rPr>
      </w:pPr>
      <w:r>
        <w:rPr>
          <w:color w:val="auto"/>
          <w:sz w:val="24"/>
          <w:highlight w:val="none"/>
        </w:rPr>
        <w:t>24.1 争议的解决方式</w:t>
      </w:r>
    </w:p>
    <w:p w14:paraId="52A1664A">
      <w:pPr>
        <w:widowControl/>
        <w:snapToGrid w:val="0"/>
        <w:spacing w:line="360" w:lineRule="auto"/>
        <w:ind w:firstLine="411" w:firstLineChars="196"/>
        <w:jc w:val="left"/>
        <w:rPr>
          <w:rFonts w:hint="eastAsia"/>
          <w:snapToGrid w:val="0"/>
          <w:color w:val="auto"/>
          <w:highlight w:val="none"/>
        </w:rPr>
      </w:pPr>
      <w:r>
        <w:rPr>
          <w:snapToGrid w:val="0"/>
          <w:color w:val="auto"/>
          <w:highlight w:val="none"/>
        </w:rPr>
        <w:t>合同当事人友好协商解决不成、不愿提请争议评审或不接受争议评审组意见的，约定的合同争议解决方式：</w:t>
      </w:r>
      <w:r>
        <w:rPr>
          <w:snapToGrid w:val="0"/>
          <w:color w:val="auto"/>
          <w:highlight w:val="none"/>
          <w:u w:val="single"/>
        </w:rPr>
        <w:t>提交仲裁，提交仲裁机构为本工程所在地仲裁委员会</w:t>
      </w:r>
      <w:r>
        <w:rPr>
          <w:snapToGrid w:val="0"/>
          <w:color w:val="auto"/>
          <w:highlight w:val="none"/>
        </w:rPr>
        <w:t>。</w:t>
      </w:r>
    </w:p>
    <w:p w14:paraId="36DEF92C">
      <w:pPr>
        <w:pStyle w:val="8"/>
        <w:spacing w:line="360" w:lineRule="auto"/>
        <w:ind w:firstLine="420"/>
        <w:rPr>
          <w:rFonts w:ascii="宋体" w:hAnsi="宋体"/>
          <w:color w:val="auto"/>
          <w:highlight w:val="none"/>
        </w:rPr>
      </w:pPr>
      <w:bookmarkStart w:id="899" w:name="_Toc241374762"/>
      <w:bookmarkStart w:id="900" w:name="_Toc178843982"/>
      <w:bookmarkStart w:id="901" w:name="_Toc261333153"/>
      <w:bookmarkStart w:id="902" w:name="_Toc381220926"/>
      <w:bookmarkStart w:id="903" w:name="_Toc264875831"/>
      <w:r>
        <w:rPr>
          <w:rFonts w:ascii="宋体" w:hAnsi="宋体"/>
          <w:color w:val="auto"/>
          <w:highlight w:val="none"/>
        </w:rPr>
        <w:t>25 合同类型</w:t>
      </w:r>
      <w:bookmarkEnd w:id="899"/>
      <w:bookmarkEnd w:id="900"/>
      <w:bookmarkEnd w:id="901"/>
      <w:bookmarkEnd w:id="902"/>
      <w:bookmarkEnd w:id="903"/>
    </w:p>
    <w:p w14:paraId="03CE83D2">
      <w:pPr>
        <w:widowControl/>
        <w:snapToGrid w:val="0"/>
        <w:spacing w:line="360" w:lineRule="auto"/>
        <w:ind w:firstLine="413" w:firstLineChars="196"/>
        <w:jc w:val="left"/>
        <w:rPr>
          <w:rFonts w:hint="eastAsia" w:hAnsi="宋体"/>
          <w:b/>
          <w:snapToGrid w:val="0"/>
          <w:color w:val="auto"/>
          <w:highlight w:val="none"/>
        </w:rPr>
      </w:pPr>
      <w:r>
        <w:rPr>
          <w:rFonts w:hint="eastAsia" w:hAnsi="宋体"/>
          <w:b/>
          <w:snapToGrid w:val="0"/>
          <w:color w:val="auto"/>
          <w:highlight w:val="none"/>
        </w:rPr>
        <w:t>25合同类型</w:t>
      </w:r>
    </w:p>
    <w:p w14:paraId="52082376">
      <w:pPr>
        <w:widowControl/>
        <w:snapToGrid w:val="0"/>
        <w:spacing w:line="360" w:lineRule="auto"/>
        <w:ind w:firstLine="411" w:firstLineChars="196"/>
        <w:jc w:val="left"/>
        <w:rPr>
          <w:rFonts w:hint="eastAsia"/>
          <w:snapToGrid w:val="0"/>
          <w:color w:val="auto"/>
          <w:highlight w:val="none"/>
          <w:u w:val="single"/>
        </w:rPr>
      </w:pPr>
      <w:r>
        <w:rPr>
          <w:rFonts w:hint="eastAsia"/>
          <w:snapToGrid w:val="0"/>
          <w:color w:val="auto"/>
          <w:highlight w:val="none"/>
          <w:u w:val="single"/>
        </w:rPr>
        <w:t>本合同海塘日常养护项目、海塘巡查、</w:t>
      </w:r>
      <w:r>
        <w:rPr>
          <w:rFonts w:hint="eastAsia"/>
          <w:color w:val="auto"/>
          <w:highlight w:val="none"/>
          <w:u w:val="single"/>
          <w:lang w:val="zh-CN"/>
        </w:rPr>
        <w:t>运行管理平台维护</w:t>
      </w:r>
      <w:r>
        <w:rPr>
          <w:rFonts w:hint="eastAsia"/>
          <w:snapToGrid w:val="0"/>
          <w:color w:val="auto"/>
          <w:highlight w:val="none"/>
          <w:u w:val="single"/>
        </w:rPr>
        <w:t>采用固定总价；海塘零星维修</w:t>
      </w:r>
      <w:r>
        <w:rPr>
          <w:rFonts w:hint="eastAsia"/>
          <w:snapToGrid w:val="0"/>
          <w:color w:val="auto"/>
          <w:highlight w:val="none"/>
          <w:u w:val="single"/>
          <w:lang w:eastAsia="zh-CN"/>
        </w:rPr>
        <w:t>、</w:t>
      </w:r>
      <w:r>
        <w:rPr>
          <w:rFonts w:hint="eastAsia"/>
          <w:snapToGrid w:val="0"/>
          <w:color w:val="auto"/>
          <w:highlight w:val="none"/>
          <w:u w:val="single"/>
        </w:rPr>
        <w:t>防汛队伍组织采用单价承包，工程量按实调整；施工临时工程和其他费用均采用分项总价包干，在合同执行期内不作调整</w:t>
      </w:r>
      <w:bookmarkStart w:id="904" w:name="_Toc362880706"/>
      <w:bookmarkEnd w:id="904"/>
      <w:bookmarkStart w:id="905" w:name="_Toc362883118"/>
      <w:bookmarkEnd w:id="905"/>
      <w:bookmarkStart w:id="906" w:name="_Toc362883300"/>
      <w:bookmarkEnd w:id="906"/>
      <w:bookmarkStart w:id="907" w:name="_Toc370459077"/>
      <w:bookmarkStart w:id="908" w:name="_Toc381776170"/>
      <w:bookmarkStart w:id="909" w:name="_Toc362883301"/>
      <w:r>
        <w:rPr>
          <w:rFonts w:hint="eastAsia"/>
          <w:snapToGrid w:val="0"/>
          <w:color w:val="auto"/>
          <w:highlight w:val="none"/>
          <w:u w:val="single"/>
        </w:rPr>
        <w:t>。</w:t>
      </w:r>
      <w:bookmarkStart w:id="910" w:name="_Toc6596"/>
      <w:bookmarkStart w:id="911" w:name="_Toc414263574"/>
    </w:p>
    <w:p w14:paraId="077C2778">
      <w:pPr>
        <w:pStyle w:val="3"/>
        <w:rPr>
          <w:rFonts w:hint="eastAsia"/>
          <w:color w:val="auto"/>
          <w:highlight w:val="none"/>
        </w:rPr>
      </w:pPr>
    </w:p>
    <w:p w14:paraId="37D413C4">
      <w:pPr>
        <w:snapToGrid w:val="0"/>
        <w:spacing w:line="360" w:lineRule="auto"/>
        <w:ind w:firstLine="422" w:firstLineChars="200"/>
        <w:rPr>
          <w:rFonts w:hint="eastAsia"/>
          <w:color w:val="auto"/>
          <w:highlight w:val="none"/>
        </w:rPr>
      </w:pPr>
      <w:r>
        <w:rPr>
          <w:rFonts w:hint="eastAsia" w:hAnsi="宋体"/>
          <w:b/>
          <w:snapToGrid w:val="0"/>
          <w:color w:val="auto"/>
          <w:highlight w:val="none"/>
        </w:rPr>
        <w:t>26</w:t>
      </w:r>
      <w:r>
        <w:rPr>
          <w:rFonts w:hint="eastAsia" w:ascii="宋体" w:hAnsi="宋体" w:cs="宋体"/>
          <w:b/>
          <w:snapToGrid w:val="0"/>
          <w:color w:val="auto"/>
          <w:szCs w:val="21"/>
          <w:highlight w:val="none"/>
        </w:rPr>
        <w:t>鉴于日常养护及零星维修项目实施的连续性，开标前发包人已委托上一年度中标供应商继续实施，因此此次中标的供应商，须向上一年度中标供应商支付该段时间内发生的维修养护款。</w:t>
      </w:r>
      <w:r>
        <w:rPr>
          <w:rFonts w:hint="eastAsia" w:hAnsi="宋体" w:cs="宋体"/>
          <w:b/>
          <w:snapToGrid w:val="0"/>
          <w:color w:val="auto"/>
          <w:szCs w:val="21"/>
          <w:highlight w:val="none"/>
        </w:rPr>
        <w:t>该部分费用</w:t>
      </w:r>
      <w:r>
        <w:rPr>
          <w:rFonts w:hAnsi="宋体" w:cs="宋体"/>
          <w:b/>
          <w:snapToGrid w:val="0"/>
          <w:color w:val="auto"/>
          <w:szCs w:val="21"/>
          <w:highlight w:val="none"/>
        </w:rPr>
        <w:t>的结算单价采用本</w:t>
      </w:r>
      <w:r>
        <w:rPr>
          <w:rFonts w:hint="eastAsia" w:hAnsi="宋体" w:cs="宋体"/>
          <w:b/>
          <w:snapToGrid w:val="0"/>
          <w:color w:val="auto"/>
          <w:szCs w:val="21"/>
          <w:highlight w:val="none"/>
        </w:rPr>
        <w:t>年度</w:t>
      </w:r>
      <w:r>
        <w:rPr>
          <w:rFonts w:hAnsi="宋体" w:cs="宋体"/>
          <w:b/>
          <w:snapToGrid w:val="0"/>
          <w:color w:val="auto"/>
          <w:szCs w:val="21"/>
          <w:highlight w:val="none"/>
        </w:rPr>
        <w:t>经第三方审核的单价</w:t>
      </w:r>
      <w:r>
        <w:rPr>
          <w:rFonts w:hint="eastAsia" w:hAnsi="宋体" w:cs="宋体"/>
          <w:b/>
          <w:snapToGrid w:val="0"/>
          <w:color w:val="auto"/>
          <w:szCs w:val="21"/>
          <w:highlight w:val="none"/>
        </w:rPr>
        <w:t>。</w:t>
      </w:r>
      <w:r>
        <w:rPr>
          <w:rFonts w:hint="eastAsia" w:ascii="宋体" w:hAnsi="宋体" w:cs="宋体"/>
          <w:b/>
          <w:snapToGrid w:val="0"/>
          <w:color w:val="auto"/>
          <w:szCs w:val="21"/>
          <w:highlight w:val="none"/>
        </w:rPr>
        <w:t>同样，此次中标的供应商需继续服务202</w:t>
      </w:r>
      <w:r>
        <w:rPr>
          <w:rFonts w:hint="eastAsia" w:ascii="宋体" w:hAnsi="宋体" w:cs="宋体"/>
          <w:b/>
          <w:snapToGrid w:val="0"/>
          <w:color w:val="auto"/>
          <w:szCs w:val="21"/>
          <w:highlight w:val="none"/>
          <w:lang w:val="en-US" w:eastAsia="zh-CN"/>
        </w:rPr>
        <w:t>5</w:t>
      </w:r>
      <w:r>
        <w:rPr>
          <w:rFonts w:hint="eastAsia" w:ascii="宋体" w:hAnsi="宋体" w:cs="宋体"/>
          <w:b/>
          <w:snapToGrid w:val="0"/>
          <w:color w:val="auto"/>
          <w:szCs w:val="21"/>
          <w:highlight w:val="none"/>
        </w:rPr>
        <w:t>年12月31日以后至下一年度中标供应商进场服务并实现交接为止。费用结算原则同上。</w:t>
      </w:r>
    </w:p>
    <w:p w14:paraId="3A933F30">
      <w:pPr>
        <w:pStyle w:val="3"/>
        <w:rPr>
          <w:rFonts w:hint="eastAsia"/>
          <w:color w:val="auto"/>
          <w:highlight w:val="none"/>
        </w:rPr>
      </w:pPr>
    </w:p>
    <w:p w14:paraId="16314579">
      <w:pPr>
        <w:pStyle w:val="2"/>
        <w:ind w:firstLine="210"/>
        <w:rPr>
          <w:rFonts w:hint="eastAsia"/>
          <w:color w:val="auto"/>
          <w:highlight w:val="none"/>
        </w:rPr>
      </w:pPr>
    </w:p>
    <w:p w14:paraId="3699A53F">
      <w:pPr>
        <w:rPr>
          <w:rFonts w:hint="eastAsia"/>
          <w:color w:val="auto"/>
          <w:highlight w:val="none"/>
        </w:rPr>
      </w:pPr>
    </w:p>
    <w:p w14:paraId="536A8136">
      <w:pPr>
        <w:pStyle w:val="3"/>
        <w:rPr>
          <w:rFonts w:hint="eastAsia"/>
          <w:color w:val="auto"/>
          <w:highlight w:val="none"/>
        </w:rPr>
      </w:pPr>
    </w:p>
    <w:p w14:paraId="6005145A">
      <w:pPr>
        <w:pStyle w:val="2"/>
        <w:ind w:firstLine="210"/>
        <w:rPr>
          <w:rFonts w:hint="eastAsia"/>
          <w:color w:val="auto"/>
          <w:highlight w:val="none"/>
        </w:rPr>
      </w:pPr>
    </w:p>
    <w:p w14:paraId="6619C8B4">
      <w:pPr>
        <w:rPr>
          <w:rFonts w:hint="eastAsia"/>
          <w:color w:val="auto"/>
          <w:highlight w:val="none"/>
        </w:rPr>
      </w:pPr>
    </w:p>
    <w:p w14:paraId="46B3939A">
      <w:pPr>
        <w:pStyle w:val="3"/>
        <w:rPr>
          <w:rFonts w:hint="eastAsia"/>
          <w:color w:val="auto"/>
          <w:highlight w:val="none"/>
        </w:rPr>
        <w:sectPr>
          <w:pgSz w:w="11907" w:h="16840"/>
          <w:pgMar w:top="1440" w:right="1474" w:bottom="1440" w:left="1531" w:header="964" w:footer="964" w:gutter="0"/>
          <w:pgBorders>
            <w:top w:val="none" w:sz="0" w:space="0"/>
            <w:left w:val="none" w:sz="0" w:space="0"/>
            <w:bottom w:val="none" w:sz="0" w:space="0"/>
            <w:right w:val="none" w:sz="0" w:space="0"/>
          </w:pgBorders>
          <w:pgNumType w:fmt="decimal"/>
          <w:cols w:space="720" w:num="1"/>
          <w:docGrid w:linePitch="457" w:charSpace="2270"/>
        </w:sectPr>
      </w:pPr>
    </w:p>
    <w:p w14:paraId="204712BA">
      <w:pPr>
        <w:widowControl/>
        <w:snapToGrid w:val="0"/>
        <w:spacing w:line="360" w:lineRule="auto"/>
        <w:ind w:firstLine="551" w:firstLineChars="196"/>
        <w:jc w:val="center"/>
        <w:rPr>
          <w:rFonts w:hint="eastAsia" w:hAnsi="宋体"/>
          <w:b/>
          <w:snapToGrid w:val="0"/>
          <w:color w:val="auto"/>
          <w:highlight w:val="none"/>
        </w:rPr>
      </w:pPr>
      <w:r>
        <w:rPr>
          <w:rFonts w:hint="eastAsia"/>
          <w:b/>
          <w:snapToGrid w:val="0"/>
          <w:color w:val="auto"/>
          <w:sz w:val="28"/>
          <w:szCs w:val="28"/>
          <w:highlight w:val="none"/>
        </w:rPr>
        <w:t xml:space="preserve">第3节 </w:t>
      </w:r>
      <w:r>
        <w:rPr>
          <w:b/>
          <w:color w:val="auto"/>
          <w:sz w:val="28"/>
          <w:szCs w:val="28"/>
          <w:highlight w:val="none"/>
        </w:rPr>
        <w:t>合同附件格式</w:t>
      </w:r>
      <w:bookmarkEnd w:id="907"/>
      <w:bookmarkEnd w:id="908"/>
      <w:bookmarkEnd w:id="909"/>
      <w:bookmarkEnd w:id="910"/>
      <w:bookmarkEnd w:id="911"/>
    </w:p>
    <w:p w14:paraId="0E4373EF">
      <w:pPr>
        <w:pStyle w:val="8"/>
        <w:spacing w:line="360" w:lineRule="auto"/>
        <w:ind w:firstLine="420"/>
        <w:rPr>
          <w:rFonts w:ascii="宋体" w:hAnsi="宋体"/>
          <w:color w:val="auto"/>
          <w:highlight w:val="none"/>
        </w:rPr>
      </w:pPr>
      <w:bookmarkStart w:id="912" w:name="_Toc362883302"/>
      <w:bookmarkStart w:id="913" w:name="_Toc381776171"/>
      <w:bookmarkStart w:id="914" w:name="_Toc370459078"/>
      <w:r>
        <w:rPr>
          <w:rFonts w:ascii="宋体" w:hAnsi="宋体"/>
          <w:color w:val="auto"/>
          <w:highlight w:val="none"/>
        </w:rPr>
        <w:t>附件一  合同协议书</w:t>
      </w:r>
      <w:bookmarkEnd w:id="912"/>
      <w:bookmarkEnd w:id="913"/>
      <w:bookmarkEnd w:id="914"/>
      <w:r>
        <w:rPr>
          <w:rFonts w:ascii="宋体" w:hAnsi="宋体"/>
          <w:color w:val="auto"/>
          <w:highlight w:val="none"/>
        </w:rPr>
        <w:tab/>
      </w:r>
    </w:p>
    <w:p w14:paraId="28561AF8">
      <w:pPr>
        <w:pStyle w:val="33"/>
        <w:adjustRightInd w:val="0"/>
        <w:snapToGrid w:val="0"/>
        <w:spacing w:line="360" w:lineRule="auto"/>
        <w:jc w:val="center"/>
        <w:rPr>
          <w:rFonts w:ascii="Times New Roman" w:hAnsi="Times New Roman"/>
          <w:snapToGrid w:val="0"/>
          <w:color w:val="auto"/>
          <w:kern w:val="0"/>
          <w:sz w:val="24"/>
          <w:highlight w:val="none"/>
        </w:rPr>
      </w:pPr>
      <w:r>
        <w:rPr>
          <w:rFonts w:ascii="Times New Roman" w:hAnsi="Times New Roman"/>
          <w:b/>
          <w:snapToGrid w:val="0"/>
          <w:color w:val="auto"/>
          <w:kern w:val="0"/>
          <w:sz w:val="30"/>
          <w:szCs w:val="30"/>
          <w:highlight w:val="none"/>
        </w:rPr>
        <w:t>合同协议书</w:t>
      </w:r>
    </w:p>
    <w:p w14:paraId="03CEF5E9">
      <w:pPr>
        <w:snapToGrid w:val="0"/>
        <w:spacing w:line="360" w:lineRule="auto"/>
        <w:ind w:firstLine="420" w:firstLineChars="200"/>
        <w:rPr>
          <w:snapToGrid w:val="0"/>
          <w:color w:val="auto"/>
          <w:szCs w:val="21"/>
          <w:highlight w:val="none"/>
        </w:rPr>
      </w:pPr>
      <w:r>
        <w:rPr>
          <w:snapToGrid w:val="0"/>
          <w:color w:val="auto"/>
          <w:szCs w:val="21"/>
          <w:highlight w:val="none"/>
          <w:u w:val="single"/>
        </w:rPr>
        <w:t xml:space="preserve">             </w:t>
      </w:r>
      <w:bookmarkStart w:id="915" w:name="_Toc414263575"/>
      <w:bookmarkStart w:id="916" w:name="_Toc405979904"/>
      <w:r>
        <w:rPr>
          <w:snapToGrid w:val="0"/>
          <w:color w:val="auto"/>
          <w:szCs w:val="21"/>
          <w:highlight w:val="none"/>
        </w:rPr>
        <w:t>（发包人名称，以下简称</w:t>
      </w:r>
      <w:r>
        <w:rPr>
          <w:rFonts w:hint="eastAsia"/>
          <w:snapToGrid w:val="0"/>
          <w:color w:val="auto"/>
          <w:szCs w:val="21"/>
          <w:highlight w:val="none"/>
        </w:rPr>
        <w:t>“</w:t>
      </w:r>
      <w:r>
        <w:rPr>
          <w:snapToGrid w:val="0"/>
          <w:color w:val="auto"/>
          <w:szCs w:val="21"/>
          <w:highlight w:val="none"/>
        </w:rPr>
        <w:t>发包人</w:t>
      </w:r>
      <w:r>
        <w:rPr>
          <w:rFonts w:hint="eastAsia"/>
          <w:snapToGrid w:val="0"/>
          <w:color w:val="auto"/>
          <w:szCs w:val="21"/>
          <w:highlight w:val="none"/>
        </w:rPr>
        <w:t>”</w:t>
      </w:r>
      <w:r>
        <w:rPr>
          <w:snapToGrid w:val="0"/>
          <w:color w:val="auto"/>
          <w:szCs w:val="21"/>
          <w:highlight w:val="none"/>
        </w:rPr>
        <w:t>）为实施</w:t>
      </w:r>
      <w:bookmarkEnd w:id="915"/>
      <w:bookmarkEnd w:id="916"/>
      <w:r>
        <w:rPr>
          <w:snapToGrid w:val="0"/>
          <w:color w:val="auto"/>
          <w:szCs w:val="21"/>
          <w:highlight w:val="none"/>
          <w:u w:val="single"/>
        </w:rPr>
        <w:t xml:space="preserve">       </w:t>
      </w:r>
      <w:r>
        <w:rPr>
          <w:rFonts w:hint="eastAsia"/>
          <w:snapToGrid w:val="0"/>
          <w:color w:val="auto"/>
          <w:szCs w:val="21"/>
          <w:highlight w:val="none"/>
          <w:u w:val="single"/>
        </w:rPr>
        <w:t xml:space="preserve">  </w:t>
      </w:r>
      <w:r>
        <w:rPr>
          <w:snapToGrid w:val="0"/>
          <w:color w:val="auto"/>
          <w:szCs w:val="21"/>
          <w:highlight w:val="none"/>
          <w:u w:val="single"/>
        </w:rPr>
        <w:t xml:space="preserve">        </w:t>
      </w:r>
    </w:p>
    <w:p w14:paraId="45172D7E">
      <w:pPr>
        <w:pStyle w:val="33"/>
        <w:adjustRightInd w:val="0"/>
        <w:snapToGrid w:val="0"/>
        <w:spacing w:line="360" w:lineRule="auto"/>
        <w:rPr>
          <w:rFonts w:ascii="Times New Roman" w:hAnsi="Times New Roman"/>
          <w:snapToGrid w:val="0"/>
          <w:color w:val="auto"/>
          <w:kern w:val="0"/>
          <w:sz w:val="24"/>
          <w:highlight w:val="none"/>
        </w:rPr>
      </w:pPr>
      <w:r>
        <w:rPr>
          <w:rFonts w:ascii="Times New Roman" w:hAnsi="Times New Roman"/>
          <w:snapToGrid w:val="0"/>
          <w:color w:val="auto"/>
          <w:kern w:val="0"/>
          <w:sz w:val="24"/>
          <w:highlight w:val="none"/>
          <w:u w:val="single"/>
        </w:rPr>
        <w:t xml:space="preserve">               </w:t>
      </w:r>
      <w:r>
        <w:rPr>
          <w:rFonts w:ascii="Times New Roman" w:hAnsi="Times New Roman"/>
          <w:snapToGrid w:val="0"/>
          <w:color w:val="auto"/>
          <w:kern w:val="0"/>
          <w:sz w:val="24"/>
          <w:highlight w:val="none"/>
        </w:rPr>
        <w:t>（项目名称），已接受</w:t>
      </w:r>
      <w:r>
        <w:rPr>
          <w:rFonts w:ascii="Times New Roman" w:hAnsi="Times New Roman"/>
          <w:snapToGrid w:val="0"/>
          <w:color w:val="auto"/>
          <w:kern w:val="0"/>
          <w:sz w:val="24"/>
          <w:highlight w:val="none"/>
          <w:u w:val="single"/>
        </w:rPr>
        <w:t xml:space="preserve">           （</w:t>
      </w:r>
      <w:r>
        <w:rPr>
          <w:rFonts w:ascii="Times New Roman" w:hAnsi="Times New Roman"/>
          <w:snapToGrid w:val="0"/>
          <w:color w:val="auto"/>
          <w:kern w:val="0"/>
          <w:sz w:val="24"/>
          <w:highlight w:val="none"/>
        </w:rPr>
        <w:t>承包人名称，以下简称</w:t>
      </w:r>
      <w:r>
        <w:rPr>
          <w:rFonts w:hint="eastAsia" w:ascii="Times New Roman" w:hAnsi="Times New Roman"/>
          <w:snapToGrid w:val="0"/>
          <w:color w:val="auto"/>
          <w:kern w:val="0"/>
          <w:sz w:val="24"/>
          <w:highlight w:val="none"/>
        </w:rPr>
        <w:t>“</w:t>
      </w:r>
      <w:r>
        <w:rPr>
          <w:rFonts w:ascii="Times New Roman" w:hAnsi="Times New Roman"/>
          <w:snapToGrid w:val="0"/>
          <w:color w:val="auto"/>
          <w:kern w:val="0"/>
          <w:sz w:val="24"/>
          <w:highlight w:val="none"/>
        </w:rPr>
        <w:t>承包人</w:t>
      </w:r>
      <w:r>
        <w:rPr>
          <w:rFonts w:hint="eastAsia" w:ascii="Times New Roman" w:hAnsi="Times New Roman"/>
          <w:snapToGrid w:val="0"/>
          <w:color w:val="auto"/>
          <w:kern w:val="0"/>
          <w:sz w:val="24"/>
          <w:highlight w:val="none"/>
        </w:rPr>
        <w:t>”</w:t>
      </w:r>
      <w:r>
        <w:rPr>
          <w:rFonts w:ascii="Times New Roman" w:hAnsi="Times New Roman"/>
          <w:snapToGrid w:val="0"/>
          <w:color w:val="auto"/>
          <w:kern w:val="0"/>
          <w:sz w:val="24"/>
          <w:highlight w:val="none"/>
        </w:rPr>
        <w:t>）对该项目施工的投标。发包人和承包人共同达成如下协议。</w:t>
      </w:r>
    </w:p>
    <w:p w14:paraId="60EC7406">
      <w:pPr>
        <w:snapToGrid w:val="0"/>
        <w:spacing w:line="360" w:lineRule="auto"/>
        <w:ind w:firstLine="420" w:firstLineChars="200"/>
        <w:rPr>
          <w:snapToGrid w:val="0"/>
          <w:color w:val="auto"/>
          <w:szCs w:val="21"/>
          <w:highlight w:val="none"/>
        </w:rPr>
      </w:pPr>
      <w:r>
        <w:rPr>
          <w:snapToGrid w:val="0"/>
          <w:color w:val="auto"/>
          <w:szCs w:val="21"/>
          <w:highlight w:val="none"/>
        </w:rPr>
        <w:t>1．本协议书与下列文件一起构成合同文件：</w:t>
      </w:r>
    </w:p>
    <w:p w14:paraId="7C2522D8">
      <w:pPr>
        <w:snapToGrid w:val="0"/>
        <w:spacing w:line="360" w:lineRule="auto"/>
        <w:ind w:firstLine="420" w:firstLineChars="200"/>
        <w:rPr>
          <w:snapToGrid w:val="0"/>
          <w:color w:val="auto"/>
          <w:szCs w:val="21"/>
          <w:highlight w:val="none"/>
        </w:rPr>
      </w:pPr>
      <w:r>
        <w:rPr>
          <w:snapToGrid w:val="0"/>
          <w:color w:val="auto"/>
          <w:szCs w:val="21"/>
          <w:highlight w:val="none"/>
        </w:rPr>
        <w:t>（1） 中标通知书；</w:t>
      </w:r>
    </w:p>
    <w:p w14:paraId="4E4EF1C3">
      <w:pPr>
        <w:snapToGrid w:val="0"/>
        <w:spacing w:line="360" w:lineRule="auto"/>
        <w:ind w:firstLine="420" w:firstLineChars="200"/>
        <w:rPr>
          <w:snapToGrid w:val="0"/>
          <w:color w:val="auto"/>
          <w:szCs w:val="21"/>
          <w:highlight w:val="none"/>
        </w:rPr>
      </w:pPr>
      <w:r>
        <w:rPr>
          <w:snapToGrid w:val="0"/>
          <w:color w:val="auto"/>
          <w:szCs w:val="21"/>
          <w:highlight w:val="none"/>
        </w:rPr>
        <w:t>（2） 投标函及投标函附录；</w:t>
      </w:r>
    </w:p>
    <w:p w14:paraId="305DBEBC">
      <w:pPr>
        <w:snapToGrid w:val="0"/>
        <w:spacing w:line="360" w:lineRule="auto"/>
        <w:ind w:firstLine="420" w:firstLineChars="200"/>
        <w:rPr>
          <w:snapToGrid w:val="0"/>
          <w:color w:val="auto"/>
          <w:szCs w:val="21"/>
          <w:highlight w:val="none"/>
        </w:rPr>
      </w:pPr>
      <w:r>
        <w:rPr>
          <w:snapToGrid w:val="0"/>
          <w:color w:val="auto"/>
          <w:szCs w:val="21"/>
          <w:highlight w:val="none"/>
        </w:rPr>
        <w:t>（3） 专用合同条款；</w:t>
      </w:r>
    </w:p>
    <w:p w14:paraId="0DA39931">
      <w:pPr>
        <w:snapToGrid w:val="0"/>
        <w:spacing w:line="360" w:lineRule="auto"/>
        <w:ind w:firstLine="420" w:firstLineChars="200"/>
        <w:rPr>
          <w:snapToGrid w:val="0"/>
          <w:color w:val="auto"/>
          <w:szCs w:val="21"/>
          <w:highlight w:val="none"/>
        </w:rPr>
      </w:pPr>
      <w:r>
        <w:rPr>
          <w:snapToGrid w:val="0"/>
          <w:color w:val="auto"/>
          <w:szCs w:val="21"/>
          <w:highlight w:val="none"/>
        </w:rPr>
        <w:t>（4） 通用合同条款；</w:t>
      </w:r>
    </w:p>
    <w:p w14:paraId="56CAEAD0">
      <w:pPr>
        <w:snapToGrid w:val="0"/>
        <w:spacing w:line="360" w:lineRule="auto"/>
        <w:ind w:firstLine="420" w:firstLineChars="200"/>
        <w:rPr>
          <w:snapToGrid w:val="0"/>
          <w:color w:val="auto"/>
          <w:szCs w:val="21"/>
          <w:highlight w:val="none"/>
        </w:rPr>
      </w:pPr>
      <w:r>
        <w:rPr>
          <w:snapToGrid w:val="0"/>
          <w:color w:val="auto"/>
          <w:szCs w:val="21"/>
          <w:highlight w:val="none"/>
        </w:rPr>
        <w:t>（5） 技术标准和要求；</w:t>
      </w:r>
    </w:p>
    <w:p w14:paraId="7CC7BD6A">
      <w:pPr>
        <w:snapToGrid w:val="0"/>
        <w:spacing w:line="360" w:lineRule="auto"/>
        <w:ind w:firstLine="420" w:firstLineChars="200"/>
        <w:rPr>
          <w:snapToGrid w:val="0"/>
          <w:color w:val="auto"/>
          <w:szCs w:val="21"/>
          <w:highlight w:val="none"/>
        </w:rPr>
      </w:pPr>
      <w:r>
        <w:rPr>
          <w:snapToGrid w:val="0"/>
          <w:color w:val="auto"/>
          <w:szCs w:val="21"/>
          <w:highlight w:val="none"/>
        </w:rPr>
        <w:t>（6） 图纸；</w:t>
      </w:r>
    </w:p>
    <w:p w14:paraId="7A1ED166">
      <w:pPr>
        <w:snapToGrid w:val="0"/>
        <w:spacing w:line="360" w:lineRule="auto"/>
        <w:ind w:firstLine="420" w:firstLineChars="200"/>
        <w:rPr>
          <w:snapToGrid w:val="0"/>
          <w:color w:val="auto"/>
          <w:szCs w:val="21"/>
          <w:highlight w:val="none"/>
        </w:rPr>
      </w:pPr>
      <w:r>
        <w:rPr>
          <w:snapToGrid w:val="0"/>
          <w:color w:val="auto"/>
          <w:szCs w:val="21"/>
          <w:highlight w:val="none"/>
        </w:rPr>
        <w:t xml:space="preserve">（7） </w:t>
      </w:r>
      <w:r>
        <w:rPr>
          <w:rFonts w:hint="eastAsia"/>
          <w:snapToGrid w:val="0"/>
          <w:color w:val="auto"/>
          <w:szCs w:val="21"/>
          <w:highlight w:val="none"/>
        </w:rPr>
        <w:t>已</w:t>
      </w:r>
      <w:r>
        <w:rPr>
          <w:snapToGrid w:val="0"/>
          <w:color w:val="auto"/>
          <w:szCs w:val="21"/>
          <w:highlight w:val="none"/>
        </w:rPr>
        <w:t>标价工程量清单；</w:t>
      </w:r>
    </w:p>
    <w:p w14:paraId="4A3C6112">
      <w:pPr>
        <w:snapToGrid w:val="0"/>
        <w:spacing w:line="360" w:lineRule="auto"/>
        <w:ind w:firstLine="420" w:firstLineChars="200"/>
        <w:rPr>
          <w:snapToGrid w:val="0"/>
          <w:color w:val="auto"/>
          <w:szCs w:val="21"/>
          <w:highlight w:val="none"/>
        </w:rPr>
      </w:pPr>
      <w:r>
        <w:rPr>
          <w:snapToGrid w:val="0"/>
          <w:color w:val="auto"/>
          <w:szCs w:val="21"/>
          <w:highlight w:val="none"/>
        </w:rPr>
        <w:t>（8）</w:t>
      </w:r>
      <w:r>
        <w:rPr>
          <w:rFonts w:hint="eastAsia"/>
          <w:snapToGrid w:val="0"/>
          <w:color w:val="auto"/>
          <w:szCs w:val="21"/>
          <w:highlight w:val="none"/>
        </w:rPr>
        <w:t xml:space="preserve"> </w:t>
      </w:r>
      <w:r>
        <w:rPr>
          <w:rFonts w:hAnsi="宋体"/>
          <w:snapToGrid w:val="0"/>
          <w:color w:val="auto"/>
          <w:highlight w:val="none"/>
        </w:rPr>
        <w:t>经双方确认进入合同的其它文件</w:t>
      </w:r>
      <w:r>
        <w:rPr>
          <w:snapToGrid w:val="0"/>
          <w:color w:val="auto"/>
          <w:szCs w:val="21"/>
          <w:highlight w:val="none"/>
        </w:rPr>
        <w:t>。</w:t>
      </w:r>
    </w:p>
    <w:p w14:paraId="2B707EF3">
      <w:pPr>
        <w:snapToGrid w:val="0"/>
        <w:spacing w:line="360" w:lineRule="auto"/>
        <w:ind w:firstLine="420" w:firstLineChars="200"/>
        <w:rPr>
          <w:snapToGrid w:val="0"/>
          <w:color w:val="auto"/>
          <w:szCs w:val="21"/>
          <w:highlight w:val="none"/>
        </w:rPr>
      </w:pPr>
      <w:r>
        <w:rPr>
          <w:snapToGrid w:val="0"/>
          <w:color w:val="auto"/>
          <w:szCs w:val="21"/>
          <w:highlight w:val="none"/>
        </w:rPr>
        <w:t>2．上述文件互相补充和解释，如有不明确或不一致之处，以合同约定次序在先者为准。</w:t>
      </w:r>
    </w:p>
    <w:p w14:paraId="1B2CFF73">
      <w:pPr>
        <w:snapToGrid w:val="0"/>
        <w:spacing w:line="360" w:lineRule="auto"/>
        <w:ind w:firstLine="420" w:firstLineChars="200"/>
        <w:rPr>
          <w:snapToGrid w:val="0"/>
          <w:color w:val="auto"/>
          <w:szCs w:val="21"/>
          <w:highlight w:val="none"/>
        </w:rPr>
      </w:pPr>
      <w:r>
        <w:rPr>
          <w:snapToGrid w:val="0"/>
          <w:color w:val="auto"/>
          <w:szCs w:val="21"/>
          <w:highlight w:val="none"/>
        </w:rPr>
        <w:t>3．签约合同价：人民币（大写）</w:t>
      </w:r>
      <w:r>
        <w:rPr>
          <w:snapToGrid w:val="0"/>
          <w:color w:val="auto"/>
          <w:szCs w:val="21"/>
          <w:highlight w:val="none"/>
          <w:u w:val="single"/>
        </w:rPr>
        <w:t xml:space="preserve">                    </w:t>
      </w:r>
      <w:r>
        <w:rPr>
          <w:snapToGrid w:val="0"/>
          <w:color w:val="auto"/>
          <w:szCs w:val="21"/>
          <w:highlight w:val="none"/>
        </w:rPr>
        <w:t>元（￥</w:t>
      </w:r>
      <w:r>
        <w:rPr>
          <w:snapToGrid w:val="0"/>
          <w:color w:val="auto"/>
          <w:szCs w:val="21"/>
          <w:highlight w:val="none"/>
          <w:u w:val="single"/>
        </w:rPr>
        <w:t xml:space="preserve">              </w:t>
      </w:r>
      <w:r>
        <w:rPr>
          <w:snapToGrid w:val="0"/>
          <w:color w:val="auto"/>
          <w:szCs w:val="21"/>
          <w:highlight w:val="none"/>
        </w:rPr>
        <w:t>）。</w:t>
      </w:r>
    </w:p>
    <w:p w14:paraId="31818A72">
      <w:pPr>
        <w:snapToGrid w:val="0"/>
        <w:spacing w:line="360" w:lineRule="auto"/>
        <w:ind w:firstLine="420" w:firstLineChars="200"/>
        <w:rPr>
          <w:snapToGrid w:val="0"/>
          <w:color w:val="auto"/>
          <w:szCs w:val="21"/>
          <w:highlight w:val="none"/>
        </w:rPr>
      </w:pPr>
      <w:r>
        <w:rPr>
          <w:rFonts w:hint="eastAsia"/>
          <w:snapToGrid w:val="0"/>
          <w:color w:val="auto"/>
          <w:szCs w:val="21"/>
          <w:highlight w:val="none"/>
        </w:rPr>
        <w:t>4</w:t>
      </w:r>
      <w:r>
        <w:rPr>
          <w:snapToGrid w:val="0"/>
          <w:color w:val="auto"/>
          <w:szCs w:val="21"/>
          <w:highlight w:val="none"/>
        </w:rPr>
        <w:t>．工程质量符合</w:t>
      </w:r>
      <w:r>
        <w:rPr>
          <w:snapToGrid w:val="0"/>
          <w:color w:val="auto"/>
          <w:szCs w:val="21"/>
          <w:highlight w:val="none"/>
          <w:u w:val="single"/>
        </w:rPr>
        <w:t xml:space="preserve">           </w:t>
      </w:r>
      <w:r>
        <w:rPr>
          <w:snapToGrid w:val="0"/>
          <w:color w:val="auto"/>
          <w:szCs w:val="21"/>
          <w:highlight w:val="none"/>
        </w:rPr>
        <w:t>标准。</w:t>
      </w:r>
    </w:p>
    <w:p w14:paraId="2E053638">
      <w:pPr>
        <w:snapToGrid w:val="0"/>
        <w:spacing w:line="360" w:lineRule="auto"/>
        <w:ind w:firstLine="420" w:firstLineChars="200"/>
        <w:rPr>
          <w:snapToGrid w:val="0"/>
          <w:color w:val="auto"/>
          <w:szCs w:val="21"/>
          <w:highlight w:val="none"/>
        </w:rPr>
      </w:pPr>
      <w:r>
        <w:rPr>
          <w:rFonts w:hint="eastAsia"/>
          <w:snapToGrid w:val="0"/>
          <w:color w:val="auto"/>
          <w:szCs w:val="21"/>
          <w:highlight w:val="none"/>
        </w:rPr>
        <w:t>5</w:t>
      </w:r>
      <w:r>
        <w:rPr>
          <w:snapToGrid w:val="0"/>
          <w:color w:val="auto"/>
          <w:szCs w:val="21"/>
          <w:highlight w:val="none"/>
        </w:rPr>
        <w:t>．承包人承诺按合同约定承担工程的实施、完成及缺陷修复。</w:t>
      </w:r>
    </w:p>
    <w:p w14:paraId="37EDE1C5">
      <w:pPr>
        <w:snapToGrid w:val="0"/>
        <w:spacing w:line="360" w:lineRule="auto"/>
        <w:ind w:firstLine="420" w:firstLineChars="200"/>
        <w:rPr>
          <w:snapToGrid w:val="0"/>
          <w:color w:val="auto"/>
          <w:szCs w:val="21"/>
          <w:highlight w:val="none"/>
        </w:rPr>
      </w:pPr>
      <w:r>
        <w:rPr>
          <w:rFonts w:hint="eastAsia"/>
          <w:snapToGrid w:val="0"/>
          <w:color w:val="auto"/>
          <w:szCs w:val="21"/>
          <w:highlight w:val="none"/>
        </w:rPr>
        <w:t>6</w:t>
      </w:r>
      <w:r>
        <w:rPr>
          <w:snapToGrid w:val="0"/>
          <w:color w:val="auto"/>
          <w:szCs w:val="21"/>
          <w:highlight w:val="none"/>
        </w:rPr>
        <w:t>．发包人承诺按合同约定的条件、时间和方式向承包人支付合同价款。</w:t>
      </w:r>
    </w:p>
    <w:p w14:paraId="4FFFAE3F">
      <w:pPr>
        <w:snapToGrid w:val="0"/>
        <w:spacing w:line="360" w:lineRule="auto"/>
        <w:ind w:firstLine="420" w:firstLineChars="200"/>
        <w:rPr>
          <w:snapToGrid w:val="0"/>
          <w:color w:val="auto"/>
          <w:szCs w:val="21"/>
          <w:highlight w:val="none"/>
        </w:rPr>
      </w:pPr>
      <w:r>
        <w:rPr>
          <w:rFonts w:hint="eastAsia"/>
          <w:snapToGrid w:val="0"/>
          <w:color w:val="auto"/>
          <w:szCs w:val="21"/>
          <w:highlight w:val="none"/>
        </w:rPr>
        <w:t>7</w:t>
      </w:r>
      <w:r>
        <w:rPr>
          <w:snapToGrid w:val="0"/>
          <w:color w:val="auto"/>
          <w:szCs w:val="21"/>
          <w:highlight w:val="none"/>
        </w:rPr>
        <w:t>．承包人应按照监理人指示开工，工期为</w:t>
      </w:r>
      <w:r>
        <w:rPr>
          <w:snapToGrid w:val="0"/>
          <w:color w:val="auto"/>
          <w:szCs w:val="21"/>
          <w:highlight w:val="none"/>
          <w:u w:val="single"/>
        </w:rPr>
        <w:t xml:space="preserve">     </w:t>
      </w:r>
      <w:r>
        <w:rPr>
          <w:rFonts w:hint="eastAsia"/>
          <w:snapToGrid w:val="0"/>
          <w:color w:val="auto"/>
          <w:szCs w:val="21"/>
          <w:highlight w:val="none"/>
        </w:rPr>
        <w:t>个</w:t>
      </w:r>
      <w:r>
        <w:rPr>
          <w:snapToGrid w:val="0"/>
          <w:color w:val="auto"/>
          <w:szCs w:val="21"/>
          <w:highlight w:val="none"/>
        </w:rPr>
        <w:t>月。</w:t>
      </w:r>
    </w:p>
    <w:p w14:paraId="604C4D49">
      <w:pPr>
        <w:snapToGrid w:val="0"/>
        <w:spacing w:line="360" w:lineRule="auto"/>
        <w:ind w:firstLine="420" w:firstLineChars="200"/>
        <w:rPr>
          <w:snapToGrid w:val="0"/>
          <w:color w:val="auto"/>
          <w:szCs w:val="21"/>
          <w:highlight w:val="none"/>
        </w:rPr>
      </w:pPr>
      <w:r>
        <w:rPr>
          <w:rFonts w:hint="eastAsia"/>
          <w:snapToGrid w:val="0"/>
          <w:color w:val="auto"/>
          <w:szCs w:val="21"/>
          <w:highlight w:val="none"/>
        </w:rPr>
        <w:t>8</w:t>
      </w:r>
      <w:r>
        <w:rPr>
          <w:snapToGrid w:val="0"/>
          <w:color w:val="auto"/>
          <w:szCs w:val="21"/>
          <w:highlight w:val="none"/>
        </w:rPr>
        <w:t>．本协议书</w:t>
      </w:r>
      <w:r>
        <w:rPr>
          <w:rFonts w:hint="eastAsia"/>
          <w:snapToGrid w:val="0"/>
          <w:color w:val="auto"/>
          <w:szCs w:val="21"/>
          <w:highlight w:val="none"/>
        </w:rPr>
        <w:t>正本</w:t>
      </w:r>
      <w:r>
        <w:rPr>
          <w:snapToGrid w:val="0"/>
          <w:color w:val="auto"/>
          <w:szCs w:val="21"/>
          <w:highlight w:val="none"/>
        </w:rPr>
        <w:t>一式</w:t>
      </w:r>
      <w:r>
        <w:rPr>
          <w:rFonts w:hint="eastAsia"/>
          <w:snapToGrid w:val="0"/>
          <w:color w:val="auto"/>
          <w:szCs w:val="21"/>
          <w:highlight w:val="none"/>
          <w:u w:val="single"/>
        </w:rPr>
        <w:t xml:space="preserve"> </w:t>
      </w:r>
      <w:r>
        <w:rPr>
          <w:rFonts w:hint="eastAsia"/>
          <w:snapToGrid w:val="0"/>
          <w:color w:val="auto"/>
          <w:szCs w:val="21"/>
          <w:highlight w:val="none"/>
          <w:u w:val="single"/>
          <w:lang w:val="en-US" w:eastAsia="zh-CN"/>
        </w:rPr>
        <w:t xml:space="preserve">  </w:t>
      </w:r>
      <w:r>
        <w:rPr>
          <w:rFonts w:hint="eastAsia"/>
          <w:snapToGrid w:val="0"/>
          <w:color w:val="auto"/>
          <w:szCs w:val="21"/>
          <w:highlight w:val="none"/>
          <w:u w:val="single"/>
        </w:rPr>
        <w:t xml:space="preserve"> </w:t>
      </w:r>
      <w:r>
        <w:rPr>
          <w:snapToGrid w:val="0"/>
          <w:color w:val="auto"/>
          <w:szCs w:val="21"/>
          <w:highlight w:val="none"/>
        </w:rPr>
        <w:t>份，合同双方各执</w:t>
      </w:r>
      <w:r>
        <w:rPr>
          <w:rFonts w:hint="eastAsia"/>
          <w:snapToGrid w:val="0"/>
          <w:color w:val="auto"/>
          <w:szCs w:val="21"/>
          <w:highlight w:val="none"/>
          <w:u w:val="single"/>
        </w:rPr>
        <w:t xml:space="preserve"> </w:t>
      </w:r>
      <w:r>
        <w:rPr>
          <w:rFonts w:hint="eastAsia"/>
          <w:snapToGrid w:val="0"/>
          <w:color w:val="auto"/>
          <w:szCs w:val="21"/>
          <w:highlight w:val="none"/>
          <w:u w:val="single"/>
          <w:lang w:val="en-US" w:eastAsia="zh-CN"/>
        </w:rPr>
        <w:t xml:space="preserve">   </w:t>
      </w:r>
      <w:r>
        <w:rPr>
          <w:rFonts w:hint="eastAsia"/>
          <w:snapToGrid w:val="0"/>
          <w:color w:val="auto"/>
          <w:szCs w:val="21"/>
          <w:highlight w:val="none"/>
          <w:u w:val="single"/>
        </w:rPr>
        <w:t xml:space="preserve"> </w:t>
      </w:r>
      <w:r>
        <w:rPr>
          <w:snapToGrid w:val="0"/>
          <w:color w:val="auto"/>
          <w:szCs w:val="21"/>
          <w:highlight w:val="none"/>
        </w:rPr>
        <w:t>份</w:t>
      </w:r>
      <w:r>
        <w:rPr>
          <w:rFonts w:hint="eastAsia"/>
          <w:snapToGrid w:val="0"/>
          <w:color w:val="auto"/>
          <w:szCs w:val="21"/>
          <w:highlight w:val="none"/>
        </w:rPr>
        <w:t>，副本</w:t>
      </w:r>
      <w:r>
        <w:rPr>
          <w:rFonts w:hint="eastAsia"/>
          <w:snapToGrid w:val="0"/>
          <w:color w:val="auto"/>
          <w:szCs w:val="21"/>
          <w:highlight w:val="none"/>
          <w:u w:val="single"/>
        </w:rPr>
        <w:t xml:space="preserve">   </w:t>
      </w:r>
      <w:r>
        <w:rPr>
          <w:rFonts w:hint="eastAsia"/>
          <w:snapToGrid w:val="0"/>
          <w:color w:val="auto"/>
          <w:szCs w:val="21"/>
          <w:highlight w:val="none"/>
        </w:rPr>
        <w:t>份，双方各执</w:t>
      </w:r>
      <w:r>
        <w:rPr>
          <w:rFonts w:hint="eastAsia"/>
          <w:snapToGrid w:val="0"/>
          <w:color w:val="auto"/>
          <w:szCs w:val="21"/>
          <w:highlight w:val="none"/>
          <w:u w:val="single"/>
        </w:rPr>
        <w:t xml:space="preserve">   </w:t>
      </w:r>
      <w:r>
        <w:rPr>
          <w:rFonts w:hint="eastAsia"/>
          <w:snapToGrid w:val="0"/>
          <w:color w:val="auto"/>
          <w:szCs w:val="21"/>
          <w:highlight w:val="none"/>
        </w:rPr>
        <w:t>份</w:t>
      </w:r>
      <w:r>
        <w:rPr>
          <w:snapToGrid w:val="0"/>
          <w:color w:val="auto"/>
          <w:szCs w:val="21"/>
          <w:highlight w:val="none"/>
        </w:rPr>
        <w:t>。</w:t>
      </w:r>
    </w:p>
    <w:p w14:paraId="2B5DDA5F">
      <w:pPr>
        <w:snapToGrid w:val="0"/>
        <w:spacing w:line="360" w:lineRule="auto"/>
        <w:ind w:firstLine="420" w:firstLineChars="200"/>
        <w:rPr>
          <w:snapToGrid w:val="0"/>
          <w:color w:val="auto"/>
          <w:szCs w:val="21"/>
          <w:highlight w:val="none"/>
        </w:rPr>
      </w:pPr>
      <w:r>
        <w:rPr>
          <w:rFonts w:hint="eastAsia"/>
          <w:snapToGrid w:val="0"/>
          <w:color w:val="auto"/>
          <w:szCs w:val="21"/>
          <w:highlight w:val="none"/>
        </w:rPr>
        <w:t>9</w:t>
      </w:r>
      <w:r>
        <w:rPr>
          <w:snapToGrid w:val="0"/>
          <w:color w:val="auto"/>
          <w:szCs w:val="21"/>
          <w:highlight w:val="none"/>
        </w:rPr>
        <w:t>．合同未尽事宜，双方另行签订补充协议。补充协议是合同的组成部分。</w:t>
      </w:r>
    </w:p>
    <w:p w14:paraId="2D55E775">
      <w:pPr>
        <w:snapToGrid w:val="0"/>
        <w:spacing w:line="360" w:lineRule="auto"/>
        <w:rPr>
          <w:snapToGrid w:val="0"/>
          <w:color w:val="auto"/>
          <w:szCs w:val="21"/>
          <w:highlight w:val="none"/>
        </w:rPr>
      </w:pPr>
    </w:p>
    <w:p w14:paraId="5DA4FCE9">
      <w:pPr>
        <w:snapToGrid w:val="0"/>
        <w:spacing w:line="360" w:lineRule="auto"/>
        <w:rPr>
          <w:snapToGrid w:val="0"/>
          <w:color w:val="auto"/>
          <w:szCs w:val="21"/>
          <w:highlight w:val="none"/>
          <w:u w:val="single"/>
        </w:rPr>
      </w:pPr>
      <w:r>
        <w:rPr>
          <w:snapToGrid w:val="0"/>
          <w:color w:val="auto"/>
          <w:highlight w:val="none"/>
        </w:rPr>
        <w:t xml:space="preserve">     </w:t>
      </w:r>
      <w:r>
        <w:rPr>
          <w:snapToGrid w:val="0"/>
          <w:color w:val="auto"/>
          <w:spacing w:val="105"/>
          <w:szCs w:val="21"/>
          <w:highlight w:val="none"/>
        </w:rPr>
        <w:t>发包</w:t>
      </w:r>
      <w:r>
        <w:rPr>
          <w:snapToGrid w:val="0"/>
          <w:color w:val="auto"/>
          <w:spacing w:val="7"/>
          <w:szCs w:val="21"/>
          <w:highlight w:val="none"/>
        </w:rPr>
        <w:t>人</w:t>
      </w:r>
      <w:r>
        <w:rPr>
          <w:snapToGrid w:val="0"/>
          <w:color w:val="auto"/>
          <w:szCs w:val="21"/>
          <w:highlight w:val="none"/>
        </w:rPr>
        <w:t>：</w:t>
      </w:r>
      <w:r>
        <w:rPr>
          <w:snapToGrid w:val="0"/>
          <w:color w:val="auto"/>
          <w:szCs w:val="21"/>
          <w:highlight w:val="none"/>
          <w:u w:val="single"/>
        </w:rPr>
        <w:t xml:space="preserve">   （盖单位章）   </w:t>
      </w:r>
      <w:r>
        <w:rPr>
          <w:snapToGrid w:val="0"/>
          <w:color w:val="auto"/>
          <w:szCs w:val="21"/>
          <w:highlight w:val="none"/>
        </w:rPr>
        <w:t xml:space="preserve">      </w:t>
      </w:r>
      <w:r>
        <w:rPr>
          <w:snapToGrid w:val="0"/>
          <w:color w:val="auto"/>
          <w:spacing w:val="105"/>
          <w:szCs w:val="21"/>
          <w:highlight w:val="none"/>
        </w:rPr>
        <w:t>承包</w:t>
      </w:r>
      <w:r>
        <w:rPr>
          <w:snapToGrid w:val="0"/>
          <w:color w:val="auto"/>
          <w:spacing w:val="7"/>
          <w:szCs w:val="21"/>
          <w:highlight w:val="none"/>
        </w:rPr>
        <w:t>人</w:t>
      </w:r>
      <w:r>
        <w:rPr>
          <w:snapToGrid w:val="0"/>
          <w:color w:val="auto"/>
          <w:szCs w:val="21"/>
          <w:highlight w:val="none"/>
        </w:rPr>
        <w:t>：</w:t>
      </w:r>
      <w:r>
        <w:rPr>
          <w:snapToGrid w:val="0"/>
          <w:color w:val="auto"/>
          <w:szCs w:val="21"/>
          <w:highlight w:val="none"/>
          <w:u w:val="single"/>
        </w:rPr>
        <w:t xml:space="preserve">    （盖单位章）    </w:t>
      </w:r>
    </w:p>
    <w:p w14:paraId="750352A6">
      <w:pPr>
        <w:snapToGrid w:val="0"/>
        <w:spacing w:line="360" w:lineRule="auto"/>
        <w:rPr>
          <w:snapToGrid w:val="0"/>
          <w:color w:val="auto"/>
          <w:szCs w:val="21"/>
          <w:highlight w:val="none"/>
        </w:rPr>
      </w:pPr>
      <w:r>
        <w:rPr>
          <w:snapToGrid w:val="0"/>
          <w:color w:val="auto"/>
          <w:highlight w:val="none"/>
        </w:rPr>
        <w:t xml:space="preserve">     </w:t>
      </w:r>
      <w:r>
        <w:rPr>
          <w:snapToGrid w:val="0"/>
          <w:color w:val="auto"/>
          <w:w w:val="96"/>
          <w:szCs w:val="21"/>
          <w:highlight w:val="none"/>
        </w:rPr>
        <w:t>法定代表</w:t>
      </w:r>
      <w:r>
        <w:rPr>
          <w:snapToGrid w:val="0"/>
          <w:color w:val="auto"/>
          <w:spacing w:val="1"/>
          <w:w w:val="96"/>
          <w:szCs w:val="21"/>
          <w:highlight w:val="none"/>
        </w:rPr>
        <w:t>人</w:t>
      </w:r>
      <w:r>
        <w:rPr>
          <w:snapToGrid w:val="0"/>
          <w:color w:val="auto"/>
          <w:szCs w:val="21"/>
          <w:highlight w:val="none"/>
        </w:rPr>
        <w:t>：</w:t>
      </w:r>
      <w:r>
        <w:rPr>
          <w:snapToGrid w:val="0"/>
          <w:color w:val="auto"/>
          <w:szCs w:val="21"/>
          <w:highlight w:val="none"/>
          <w:u w:val="single"/>
        </w:rPr>
        <w:t xml:space="preserve">     （签字）     </w:t>
      </w:r>
      <w:r>
        <w:rPr>
          <w:snapToGrid w:val="0"/>
          <w:color w:val="auto"/>
          <w:szCs w:val="21"/>
          <w:highlight w:val="none"/>
        </w:rPr>
        <w:t xml:space="preserve">      </w:t>
      </w:r>
      <w:r>
        <w:rPr>
          <w:snapToGrid w:val="0"/>
          <w:color w:val="auto"/>
          <w:w w:val="96"/>
          <w:szCs w:val="21"/>
          <w:highlight w:val="none"/>
        </w:rPr>
        <w:t>法定代表</w:t>
      </w:r>
      <w:r>
        <w:rPr>
          <w:snapToGrid w:val="0"/>
          <w:color w:val="auto"/>
          <w:spacing w:val="1"/>
          <w:w w:val="96"/>
          <w:szCs w:val="21"/>
          <w:highlight w:val="none"/>
        </w:rPr>
        <w:t>人</w:t>
      </w:r>
      <w:r>
        <w:rPr>
          <w:snapToGrid w:val="0"/>
          <w:color w:val="auto"/>
          <w:szCs w:val="21"/>
          <w:highlight w:val="none"/>
        </w:rPr>
        <w:t>：</w:t>
      </w:r>
      <w:r>
        <w:rPr>
          <w:snapToGrid w:val="0"/>
          <w:color w:val="auto"/>
          <w:szCs w:val="21"/>
          <w:highlight w:val="none"/>
          <w:u w:val="single"/>
        </w:rPr>
        <w:t xml:space="preserve">      （签字）      </w:t>
      </w:r>
    </w:p>
    <w:p w14:paraId="3B37EF6B">
      <w:pPr>
        <w:pStyle w:val="33"/>
        <w:adjustRightInd w:val="0"/>
        <w:snapToGrid w:val="0"/>
        <w:spacing w:line="360" w:lineRule="auto"/>
        <w:rPr>
          <w:rFonts w:ascii="Times New Roman" w:hAnsi="Times New Roman"/>
          <w:snapToGrid w:val="0"/>
          <w:color w:val="auto"/>
          <w:kern w:val="0"/>
          <w:szCs w:val="21"/>
          <w:highlight w:val="none"/>
        </w:rPr>
      </w:pPr>
      <w:r>
        <w:rPr>
          <w:rFonts w:ascii="Times New Roman" w:hAnsi="Times New Roman"/>
          <w:snapToGrid w:val="0"/>
          <w:color w:val="auto"/>
          <w:kern w:val="0"/>
          <w:sz w:val="24"/>
          <w:szCs w:val="24"/>
          <w:highlight w:val="none"/>
        </w:rPr>
        <w:t xml:space="preserve">     </w:t>
      </w:r>
      <w:r>
        <w:rPr>
          <w:rFonts w:ascii="Times New Roman" w:hAnsi="Times New Roman"/>
          <w:snapToGrid w:val="0"/>
          <w:color w:val="auto"/>
          <w:w w:val="68"/>
          <w:kern w:val="0"/>
          <w:sz w:val="24"/>
          <w:szCs w:val="21"/>
          <w:highlight w:val="none"/>
        </w:rPr>
        <w:t>或其委托代理</w:t>
      </w:r>
      <w:r>
        <w:rPr>
          <w:rFonts w:ascii="Times New Roman" w:hAnsi="Times New Roman"/>
          <w:snapToGrid w:val="0"/>
          <w:color w:val="auto"/>
          <w:spacing w:val="6"/>
          <w:w w:val="68"/>
          <w:kern w:val="0"/>
          <w:sz w:val="24"/>
          <w:szCs w:val="21"/>
          <w:highlight w:val="none"/>
        </w:rPr>
        <w:t>人</w:t>
      </w:r>
      <w:r>
        <w:rPr>
          <w:rFonts w:ascii="Times New Roman" w:hAnsi="Times New Roman"/>
          <w:snapToGrid w:val="0"/>
          <w:color w:val="auto"/>
          <w:kern w:val="0"/>
          <w:sz w:val="24"/>
          <w:szCs w:val="24"/>
          <w:highlight w:val="none"/>
        </w:rPr>
        <w:t xml:space="preserve">                          </w:t>
      </w:r>
      <w:r>
        <w:rPr>
          <w:rFonts w:ascii="Times New Roman" w:hAnsi="Times New Roman"/>
          <w:snapToGrid w:val="0"/>
          <w:color w:val="auto"/>
          <w:w w:val="68"/>
          <w:kern w:val="0"/>
          <w:sz w:val="24"/>
          <w:szCs w:val="21"/>
          <w:highlight w:val="none"/>
        </w:rPr>
        <w:t>或其委托代理</w:t>
      </w:r>
      <w:r>
        <w:rPr>
          <w:rFonts w:ascii="Times New Roman" w:hAnsi="Times New Roman"/>
          <w:snapToGrid w:val="0"/>
          <w:color w:val="auto"/>
          <w:spacing w:val="6"/>
          <w:w w:val="68"/>
          <w:kern w:val="0"/>
          <w:sz w:val="24"/>
          <w:szCs w:val="21"/>
          <w:highlight w:val="none"/>
        </w:rPr>
        <w:t>人</w:t>
      </w:r>
    </w:p>
    <w:p w14:paraId="4143F690">
      <w:pPr>
        <w:pStyle w:val="33"/>
        <w:adjustRightInd w:val="0"/>
        <w:snapToGrid w:val="0"/>
        <w:spacing w:line="360" w:lineRule="auto"/>
        <w:ind w:firstLine="720" w:firstLineChars="300"/>
        <w:rPr>
          <w:rFonts w:ascii="Times New Roman" w:hAnsi="Times New Roman"/>
          <w:snapToGrid w:val="0"/>
          <w:color w:val="auto"/>
          <w:kern w:val="0"/>
          <w:sz w:val="24"/>
          <w:szCs w:val="24"/>
          <w:highlight w:val="none"/>
        </w:rPr>
      </w:pPr>
      <w:r>
        <w:rPr>
          <w:rFonts w:ascii="Times New Roman" w:hAnsi="Times New Roman"/>
          <w:snapToGrid w:val="0"/>
          <w:color w:val="auto"/>
          <w:kern w:val="0"/>
          <w:sz w:val="24"/>
          <w:szCs w:val="24"/>
          <w:highlight w:val="none"/>
          <w:u w:val="single"/>
        </w:rPr>
        <w:t xml:space="preserve">      </w:t>
      </w:r>
      <w:r>
        <w:rPr>
          <w:rFonts w:ascii="Times New Roman" w:hAnsi="Times New Roman"/>
          <w:snapToGrid w:val="0"/>
          <w:color w:val="auto"/>
          <w:kern w:val="0"/>
          <w:sz w:val="24"/>
          <w:szCs w:val="24"/>
          <w:highlight w:val="none"/>
        </w:rPr>
        <w:t>年</w:t>
      </w:r>
      <w:r>
        <w:rPr>
          <w:rFonts w:ascii="Times New Roman" w:hAnsi="Times New Roman"/>
          <w:snapToGrid w:val="0"/>
          <w:color w:val="auto"/>
          <w:kern w:val="0"/>
          <w:sz w:val="24"/>
          <w:szCs w:val="24"/>
          <w:highlight w:val="none"/>
          <w:u w:val="single"/>
        </w:rPr>
        <w:t xml:space="preserve">    </w:t>
      </w:r>
      <w:r>
        <w:rPr>
          <w:rFonts w:ascii="Times New Roman" w:hAnsi="Times New Roman"/>
          <w:snapToGrid w:val="0"/>
          <w:color w:val="auto"/>
          <w:kern w:val="0"/>
          <w:sz w:val="24"/>
          <w:szCs w:val="24"/>
          <w:highlight w:val="none"/>
        </w:rPr>
        <w:t>月</w:t>
      </w:r>
      <w:r>
        <w:rPr>
          <w:rFonts w:ascii="Times New Roman" w:hAnsi="Times New Roman"/>
          <w:snapToGrid w:val="0"/>
          <w:color w:val="auto"/>
          <w:kern w:val="0"/>
          <w:sz w:val="24"/>
          <w:szCs w:val="24"/>
          <w:highlight w:val="none"/>
          <w:u w:val="single"/>
        </w:rPr>
        <w:t xml:space="preserve">    </w:t>
      </w:r>
      <w:r>
        <w:rPr>
          <w:rFonts w:ascii="Times New Roman" w:hAnsi="Times New Roman"/>
          <w:snapToGrid w:val="0"/>
          <w:color w:val="auto"/>
          <w:kern w:val="0"/>
          <w:sz w:val="24"/>
          <w:szCs w:val="24"/>
          <w:highlight w:val="none"/>
        </w:rPr>
        <w:t xml:space="preserve">日                        </w:t>
      </w:r>
      <w:r>
        <w:rPr>
          <w:rFonts w:ascii="Times New Roman" w:hAnsi="Times New Roman"/>
          <w:snapToGrid w:val="0"/>
          <w:color w:val="auto"/>
          <w:kern w:val="0"/>
          <w:sz w:val="24"/>
          <w:szCs w:val="24"/>
          <w:highlight w:val="none"/>
          <w:u w:val="single"/>
        </w:rPr>
        <w:t xml:space="preserve">      </w:t>
      </w:r>
      <w:r>
        <w:rPr>
          <w:rFonts w:ascii="Times New Roman" w:hAnsi="Times New Roman"/>
          <w:snapToGrid w:val="0"/>
          <w:color w:val="auto"/>
          <w:kern w:val="0"/>
          <w:sz w:val="24"/>
          <w:szCs w:val="24"/>
          <w:highlight w:val="none"/>
        </w:rPr>
        <w:t>年</w:t>
      </w:r>
      <w:r>
        <w:rPr>
          <w:rFonts w:ascii="Times New Roman" w:hAnsi="Times New Roman"/>
          <w:snapToGrid w:val="0"/>
          <w:color w:val="auto"/>
          <w:kern w:val="0"/>
          <w:sz w:val="24"/>
          <w:szCs w:val="24"/>
          <w:highlight w:val="none"/>
          <w:u w:val="single"/>
        </w:rPr>
        <w:t xml:space="preserve">    </w:t>
      </w:r>
      <w:r>
        <w:rPr>
          <w:rFonts w:ascii="Times New Roman" w:hAnsi="Times New Roman"/>
          <w:snapToGrid w:val="0"/>
          <w:color w:val="auto"/>
          <w:kern w:val="0"/>
          <w:sz w:val="24"/>
          <w:szCs w:val="24"/>
          <w:highlight w:val="none"/>
        </w:rPr>
        <w:t>月</w:t>
      </w:r>
      <w:r>
        <w:rPr>
          <w:rFonts w:ascii="Times New Roman" w:hAnsi="Times New Roman"/>
          <w:snapToGrid w:val="0"/>
          <w:color w:val="auto"/>
          <w:kern w:val="0"/>
          <w:sz w:val="24"/>
          <w:szCs w:val="24"/>
          <w:highlight w:val="none"/>
          <w:u w:val="single"/>
        </w:rPr>
        <w:t xml:space="preserve">    </w:t>
      </w:r>
      <w:r>
        <w:rPr>
          <w:rFonts w:ascii="Times New Roman" w:hAnsi="Times New Roman"/>
          <w:snapToGrid w:val="0"/>
          <w:color w:val="auto"/>
          <w:kern w:val="0"/>
          <w:sz w:val="24"/>
          <w:szCs w:val="24"/>
          <w:highlight w:val="none"/>
        </w:rPr>
        <w:t>日</w:t>
      </w:r>
    </w:p>
    <w:p w14:paraId="5253CDB4">
      <w:pPr>
        <w:pStyle w:val="8"/>
        <w:ind w:firstLine="420"/>
        <w:rPr>
          <w:rFonts w:hint="eastAsia"/>
          <w:b/>
          <w:bCs/>
          <w:snapToGrid w:val="0"/>
          <w:color w:val="auto"/>
          <w:sz w:val="30"/>
          <w:szCs w:val="30"/>
          <w:highlight w:val="none"/>
        </w:rPr>
      </w:pPr>
      <w:bookmarkStart w:id="917" w:name="_Toc381776174"/>
      <w:bookmarkStart w:id="918" w:name="_Toc362883305"/>
      <w:bookmarkStart w:id="919" w:name="_Toc370459081"/>
      <w:r>
        <w:rPr>
          <w:rFonts w:ascii="宋体" w:hAnsi="宋体"/>
          <w:color w:val="auto"/>
          <w:highlight w:val="none"/>
        </w:rPr>
        <w:t>附件</w:t>
      </w:r>
      <w:r>
        <w:rPr>
          <w:rFonts w:hint="eastAsia" w:ascii="宋体" w:hAnsi="宋体"/>
          <w:color w:val="auto"/>
          <w:highlight w:val="none"/>
        </w:rPr>
        <w:t>二</w:t>
      </w:r>
      <w:r>
        <w:rPr>
          <w:rFonts w:ascii="宋体" w:hAnsi="宋体"/>
          <w:color w:val="auto"/>
          <w:highlight w:val="none"/>
        </w:rPr>
        <w:t xml:space="preserve"> </w:t>
      </w:r>
      <w:r>
        <w:rPr>
          <w:rFonts w:hint="eastAsia" w:ascii="宋体" w:hAnsi="宋体"/>
          <w:color w:val="auto"/>
          <w:highlight w:val="none"/>
        </w:rPr>
        <w:t>预付款担保格式（供参考）</w:t>
      </w:r>
      <w:r>
        <w:rPr>
          <w:rFonts w:ascii="宋体" w:hAnsi="宋体"/>
          <w:color w:val="auto"/>
          <w:highlight w:val="none"/>
        </w:rPr>
        <w:t xml:space="preserve"> </w:t>
      </w:r>
    </w:p>
    <w:p w14:paraId="319BFE5F">
      <w:pPr>
        <w:snapToGrid w:val="0"/>
        <w:spacing w:line="360" w:lineRule="auto"/>
        <w:jc w:val="center"/>
        <w:rPr>
          <w:rFonts w:hint="eastAsia"/>
          <w:b/>
          <w:bCs/>
          <w:snapToGrid w:val="0"/>
          <w:color w:val="auto"/>
          <w:sz w:val="30"/>
          <w:szCs w:val="30"/>
          <w:highlight w:val="none"/>
        </w:rPr>
      </w:pPr>
      <w:r>
        <w:rPr>
          <w:rFonts w:hint="eastAsia"/>
          <w:b/>
          <w:bCs/>
          <w:snapToGrid w:val="0"/>
          <w:color w:val="auto"/>
          <w:sz w:val="30"/>
          <w:szCs w:val="30"/>
          <w:highlight w:val="none"/>
        </w:rPr>
        <w:t>预付款担保</w:t>
      </w:r>
    </w:p>
    <w:p w14:paraId="019B4E6A">
      <w:pPr>
        <w:snapToGrid w:val="0"/>
        <w:spacing w:line="360" w:lineRule="auto"/>
        <w:rPr>
          <w:snapToGrid w:val="0"/>
          <w:color w:val="auto"/>
          <w:szCs w:val="21"/>
          <w:highlight w:val="none"/>
        </w:rPr>
      </w:pPr>
      <w:r>
        <w:rPr>
          <w:rFonts w:hint="eastAsia"/>
          <w:snapToGrid w:val="0"/>
          <w:color w:val="auto"/>
          <w:szCs w:val="21"/>
          <w:highlight w:val="none"/>
          <w:u w:val="single"/>
        </w:rPr>
        <w:t>　　　　　　　　　　</w:t>
      </w:r>
      <w:r>
        <w:rPr>
          <w:rFonts w:hint="eastAsia"/>
          <w:snapToGrid w:val="0"/>
          <w:color w:val="auto"/>
          <w:szCs w:val="21"/>
          <w:highlight w:val="none"/>
        </w:rPr>
        <w:t>（发包人名称）：</w:t>
      </w:r>
      <w:r>
        <w:rPr>
          <w:snapToGrid w:val="0"/>
          <w:color w:val="auto"/>
          <w:szCs w:val="21"/>
          <w:highlight w:val="none"/>
        </w:rPr>
        <w:t xml:space="preserve"> </w:t>
      </w:r>
    </w:p>
    <w:p w14:paraId="1D839A4B">
      <w:pPr>
        <w:snapToGrid w:val="0"/>
        <w:spacing w:line="360" w:lineRule="auto"/>
        <w:ind w:firstLine="420" w:firstLineChars="200"/>
        <w:rPr>
          <w:rFonts w:hint="eastAsia"/>
          <w:snapToGrid w:val="0"/>
          <w:color w:val="auto"/>
          <w:szCs w:val="21"/>
          <w:highlight w:val="none"/>
          <w:u w:val="single"/>
        </w:rPr>
      </w:pPr>
      <w:r>
        <w:rPr>
          <w:rFonts w:hint="eastAsia"/>
          <w:snapToGrid w:val="0"/>
          <w:color w:val="auto"/>
          <w:szCs w:val="21"/>
          <w:highlight w:val="none"/>
        </w:rPr>
        <w:t>根据</w:t>
      </w:r>
      <w:r>
        <w:rPr>
          <w:snapToGrid w:val="0"/>
          <w:color w:val="auto"/>
          <w:szCs w:val="21"/>
          <w:highlight w:val="none"/>
          <w:u w:val="single"/>
        </w:rPr>
        <w:t xml:space="preserve"> </w:t>
      </w:r>
      <w:r>
        <w:rPr>
          <w:rFonts w:hint="eastAsia"/>
          <w:snapToGrid w:val="0"/>
          <w:color w:val="auto"/>
          <w:szCs w:val="21"/>
          <w:highlight w:val="none"/>
          <w:u w:val="single"/>
        </w:rPr>
        <w:t>　　　　　　　　　　</w:t>
      </w:r>
      <w:r>
        <w:rPr>
          <w:rFonts w:hint="eastAsia"/>
          <w:snapToGrid w:val="0"/>
          <w:color w:val="auto"/>
          <w:szCs w:val="21"/>
          <w:highlight w:val="none"/>
        </w:rPr>
        <w:t>（承包人名称，以下称</w:t>
      </w:r>
      <w:r>
        <w:rPr>
          <w:snapToGrid w:val="0"/>
          <w:color w:val="auto"/>
          <w:szCs w:val="21"/>
          <w:highlight w:val="none"/>
        </w:rPr>
        <w:t>“</w:t>
      </w:r>
      <w:r>
        <w:rPr>
          <w:rFonts w:hint="eastAsia"/>
          <w:snapToGrid w:val="0"/>
          <w:color w:val="auto"/>
          <w:szCs w:val="21"/>
          <w:highlight w:val="none"/>
        </w:rPr>
        <w:t>承包人</w:t>
      </w:r>
      <w:r>
        <w:rPr>
          <w:snapToGrid w:val="0"/>
          <w:color w:val="auto"/>
          <w:szCs w:val="21"/>
          <w:highlight w:val="none"/>
        </w:rPr>
        <w:t>”</w:t>
      </w:r>
      <w:r>
        <w:rPr>
          <w:rFonts w:hint="eastAsia"/>
          <w:snapToGrid w:val="0"/>
          <w:color w:val="auto"/>
          <w:szCs w:val="21"/>
          <w:highlight w:val="none"/>
        </w:rPr>
        <w:t>）与</w:t>
      </w:r>
      <w:r>
        <w:rPr>
          <w:rFonts w:hint="eastAsia"/>
          <w:snapToGrid w:val="0"/>
          <w:color w:val="auto"/>
          <w:szCs w:val="21"/>
          <w:highlight w:val="none"/>
          <w:u w:val="single"/>
        </w:rPr>
        <w:t>　　　　　　　</w:t>
      </w:r>
    </w:p>
    <w:p w14:paraId="15C1258C">
      <w:pPr>
        <w:snapToGrid w:val="0"/>
        <w:spacing w:line="360" w:lineRule="auto"/>
        <w:rPr>
          <w:snapToGrid w:val="0"/>
          <w:color w:val="auto"/>
          <w:szCs w:val="21"/>
          <w:highlight w:val="none"/>
        </w:rPr>
      </w:pPr>
      <w:r>
        <w:rPr>
          <w:snapToGrid w:val="0"/>
          <w:color w:val="auto"/>
          <w:szCs w:val="21"/>
          <w:highlight w:val="none"/>
        </w:rPr>
        <w:t xml:space="preserve"> </w:t>
      </w:r>
      <w:r>
        <w:rPr>
          <w:rFonts w:hint="eastAsia"/>
          <w:snapToGrid w:val="0"/>
          <w:color w:val="auto"/>
          <w:szCs w:val="21"/>
          <w:highlight w:val="none"/>
        </w:rPr>
        <w:t>（发包人名称，以下简称</w:t>
      </w:r>
      <w:r>
        <w:rPr>
          <w:snapToGrid w:val="0"/>
          <w:color w:val="auto"/>
          <w:szCs w:val="21"/>
          <w:highlight w:val="none"/>
        </w:rPr>
        <w:t>“</w:t>
      </w:r>
      <w:r>
        <w:rPr>
          <w:rFonts w:hint="eastAsia"/>
          <w:snapToGrid w:val="0"/>
          <w:color w:val="auto"/>
          <w:szCs w:val="21"/>
          <w:highlight w:val="none"/>
        </w:rPr>
        <w:t>发包人</w:t>
      </w:r>
      <w:r>
        <w:rPr>
          <w:snapToGrid w:val="0"/>
          <w:color w:val="auto"/>
          <w:szCs w:val="21"/>
          <w:highlight w:val="none"/>
        </w:rPr>
        <w:t>”</w:t>
      </w:r>
      <w:r>
        <w:rPr>
          <w:rFonts w:hint="eastAsia"/>
          <w:snapToGrid w:val="0"/>
          <w:color w:val="auto"/>
          <w:szCs w:val="21"/>
          <w:highlight w:val="none"/>
        </w:rPr>
        <w:t>）于</w:t>
      </w:r>
      <w:r>
        <w:rPr>
          <w:snapToGrid w:val="0"/>
          <w:color w:val="auto"/>
          <w:szCs w:val="21"/>
          <w:highlight w:val="none"/>
        </w:rPr>
        <w:t xml:space="preserve"> </w:t>
      </w:r>
      <w:r>
        <w:rPr>
          <w:rFonts w:hint="eastAsia"/>
          <w:snapToGrid w:val="0"/>
          <w:color w:val="auto"/>
          <w:szCs w:val="21"/>
          <w:highlight w:val="none"/>
          <w:u w:val="single"/>
        </w:rPr>
        <w:t>　　</w:t>
      </w:r>
      <w:r>
        <w:rPr>
          <w:rFonts w:hint="eastAsia"/>
          <w:snapToGrid w:val="0"/>
          <w:color w:val="auto"/>
          <w:szCs w:val="21"/>
          <w:highlight w:val="none"/>
        </w:rPr>
        <w:t>年</w:t>
      </w:r>
      <w:r>
        <w:rPr>
          <w:rFonts w:hint="eastAsia"/>
          <w:snapToGrid w:val="0"/>
          <w:color w:val="auto"/>
          <w:szCs w:val="21"/>
          <w:highlight w:val="none"/>
          <w:u w:val="single"/>
        </w:rPr>
        <w:t>　　</w:t>
      </w:r>
      <w:r>
        <w:rPr>
          <w:snapToGrid w:val="0"/>
          <w:color w:val="auto"/>
          <w:szCs w:val="21"/>
          <w:highlight w:val="none"/>
          <w:u w:val="single"/>
        </w:rPr>
        <w:t xml:space="preserve"> </w:t>
      </w:r>
      <w:r>
        <w:rPr>
          <w:rFonts w:hint="eastAsia"/>
          <w:snapToGrid w:val="0"/>
          <w:color w:val="auto"/>
          <w:szCs w:val="21"/>
          <w:highlight w:val="none"/>
        </w:rPr>
        <w:t>月</w:t>
      </w:r>
      <w:r>
        <w:rPr>
          <w:snapToGrid w:val="0"/>
          <w:color w:val="auto"/>
          <w:szCs w:val="21"/>
          <w:highlight w:val="none"/>
        </w:rPr>
        <w:t xml:space="preserve"> </w:t>
      </w:r>
      <w:r>
        <w:rPr>
          <w:rFonts w:hint="eastAsia"/>
          <w:snapToGrid w:val="0"/>
          <w:color w:val="auto"/>
          <w:szCs w:val="21"/>
          <w:highlight w:val="none"/>
          <w:u w:val="single"/>
        </w:rPr>
        <w:t>　　</w:t>
      </w:r>
      <w:r>
        <w:rPr>
          <w:rFonts w:hint="eastAsia"/>
          <w:snapToGrid w:val="0"/>
          <w:color w:val="auto"/>
          <w:szCs w:val="21"/>
          <w:highlight w:val="none"/>
        </w:rPr>
        <w:t>日签订的</w:t>
      </w:r>
      <w:r>
        <w:rPr>
          <w:snapToGrid w:val="0"/>
          <w:color w:val="auto"/>
          <w:szCs w:val="21"/>
          <w:highlight w:val="none"/>
        </w:rPr>
        <w:t xml:space="preserve"> </w:t>
      </w:r>
      <w:r>
        <w:rPr>
          <w:rFonts w:hint="eastAsia"/>
          <w:snapToGrid w:val="0"/>
          <w:color w:val="auto"/>
          <w:szCs w:val="21"/>
          <w:highlight w:val="none"/>
          <w:u w:val="single"/>
        </w:rPr>
        <w:t>　　　　　</w:t>
      </w:r>
      <w:r>
        <w:rPr>
          <w:rFonts w:hint="eastAsia"/>
          <w:snapToGrid w:val="0"/>
          <w:color w:val="auto"/>
          <w:szCs w:val="21"/>
          <w:highlight w:val="none"/>
        </w:rPr>
        <w:t>（项目名称）</w:t>
      </w:r>
      <w:r>
        <w:rPr>
          <w:rFonts w:hint="eastAsia"/>
          <w:snapToGrid w:val="0"/>
          <w:color w:val="auto"/>
          <w:szCs w:val="21"/>
          <w:highlight w:val="none"/>
          <w:u w:val="single"/>
        </w:rPr>
        <w:t>　　　　　</w:t>
      </w:r>
      <w:r>
        <w:rPr>
          <w:rFonts w:hint="eastAsia"/>
          <w:snapToGrid w:val="0"/>
          <w:color w:val="auto"/>
          <w:szCs w:val="21"/>
          <w:highlight w:val="none"/>
        </w:rPr>
        <w:t>（标段名称）合同协议书，承包人按约定的金额向发包人提交一份预付款担保，即有权得到发包人支付相等金额的预付款。我方愿意就你方提供给承包人的预付款提供担保。</w:t>
      </w:r>
      <w:r>
        <w:rPr>
          <w:snapToGrid w:val="0"/>
          <w:color w:val="auto"/>
          <w:szCs w:val="21"/>
          <w:highlight w:val="none"/>
        </w:rPr>
        <w:t xml:space="preserve"> </w:t>
      </w:r>
    </w:p>
    <w:p w14:paraId="46A6A35F">
      <w:pPr>
        <w:snapToGrid w:val="0"/>
        <w:spacing w:line="360" w:lineRule="auto"/>
        <w:ind w:firstLine="420" w:firstLineChars="200"/>
        <w:rPr>
          <w:snapToGrid w:val="0"/>
          <w:color w:val="auto"/>
          <w:szCs w:val="21"/>
          <w:highlight w:val="none"/>
        </w:rPr>
      </w:pPr>
      <w:r>
        <w:rPr>
          <w:snapToGrid w:val="0"/>
          <w:color w:val="auto"/>
          <w:szCs w:val="21"/>
          <w:highlight w:val="none"/>
        </w:rPr>
        <w:t>1</w:t>
      </w:r>
      <w:r>
        <w:rPr>
          <w:rFonts w:hint="eastAsia"/>
          <w:snapToGrid w:val="0"/>
          <w:color w:val="auto"/>
          <w:szCs w:val="21"/>
          <w:highlight w:val="none"/>
        </w:rPr>
        <w:t>．担保金额人民币（大写）</w:t>
      </w:r>
      <w:r>
        <w:rPr>
          <w:rFonts w:hint="eastAsia"/>
          <w:snapToGrid w:val="0"/>
          <w:color w:val="auto"/>
          <w:szCs w:val="21"/>
          <w:highlight w:val="none"/>
          <w:u w:val="single"/>
        </w:rPr>
        <w:t>　　　　　　　　　　</w:t>
      </w:r>
      <w:r>
        <w:rPr>
          <w:snapToGrid w:val="0"/>
          <w:color w:val="auto"/>
          <w:szCs w:val="21"/>
          <w:highlight w:val="none"/>
        </w:rPr>
        <w:t xml:space="preserve"> </w:t>
      </w:r>
      <w:r>
        <w:rPr>
          <w:rFonts w:hint="eastAsia"/>
          <w:snapToGrid w:val="0"/>
          <w:color w:val="auto"/>
          <w:szCs w:val="21"/>
          <w:highlight w:val="none"/>
        </w:rPr>
        <w:t>元（￥</w:t>
      </w:r>
      <w:r>
        <w:rPr>
          <w:rFonts w:hint="eastAsia"/>
          <w:snapToGrid w:val="0"/>
          <w:color w:val="auto"/>
          <w:szCs w:val="21"/>
          <w:highlight w:val="none"/>
          <w:u w:val="single"/>
        </w:rPr>
        <w:t>　　　　　　</w:t>
      </w:r>
      <w:r>
        <w:rPr>
          <w:snapToGrid w:val="0"/>
          <w:color w:val="auto"/>
          <w:szCs w:val="21"/>
          <w:highlight w:val="none"/>
        </w:rPr>
        <w:t xml:space="preserve"> </w:t>
      </w:r>
      <w:r>
        <w:rPr>
          <w:rFonts w:hint="eastAsia"/>
          <w:snapToGrid w:val="0"/>
          <w:color w:val="auto"/>
          <w:szCs w:val="21"/>
          <w:highlight w:val="none"/>
        </w:rPr>
        <w:t>）。</w:t>
      </w:r>
      <w:r>
        <w:rPr>
          <w:snapToGrid w:val="0"/>
          <w:color w:val="auto"/>
          <w:szCs w:val="21"/>
          <w:highlight w:val="none"/>
        </w:rPr>
        <w:t xml:space="preserve"> </w:t>
      </w:r>
    </w:p>
    <w:p w14:paraId="333A95BC">
      <w:pPr>
        <w:snapToGrid w:val="0"/>
        <w:spacing w:line="360" w:lineRule="auto"/>
        <w:ind w:firstLine="420" w:firstLineChars="200"/>
        <w:rPr>
          <w:snapToGrid w:val="0"/>
          <w:color w:val="auto"/>
          <w:szCs w:val="21"/>
          <w:highlight w:val="none"/>
        </w:rPr>
      </w:pPr>
      <w:r>
        <w:rPr>
          <w:snapToGrid w:val="0"/>
          <w:color w:val="auto"/>
          <w:szCs w:val="21"/>
          <w:highlight w:val="none"/>
        </w:rPr>
        <w:t>2</w:t>
      </w:r>
      <w:r>
        <w:rPr>
          <w:rFonts w:hint="eastAsia"/>
          <w:snapToGrid w:val="0"/>
          <w:color w:val="auto"/>
          <w:szCs w:val="21"/>
          <w:highlight w:val="none"/>
        </w:rPr>
        <w:t>．担保有效期自预付款支付给承包人起生效，至发包人签发的进度付款证书说明预付款已完全扣清止。</w:t>
      </w:r>
      <w:r>
        <w:rPr>
          <w:snapToGrid w:val="0"/>
          <w:color w:val="auto"/>
          <w:szCs w:val="21"/>
          <w:highlight w:val="none"/>
        </w:rPr>
        <w:t xml:space="preserve"> </w:t>
      </w:r>
    </w:p>
    <w:p w14:paraId="78A2EFE0">
      <w:pPr>
        <w:snapToGrid w:val="0"/>
        <w:spacing w:line="360" w:lineRule="auto"/>
        <w:ind w:firstLine="420" w:firstLineChars="200"/>
        <w:rPr>
          <w:snapToGrid w:val="0"/>
          <w:color w:val="auto"/>
          <w:szCs w:val="21"/>
          <w:highlight w:val="none"/>
        </w:rPr>
      </w:pPr>
      <w:r>
        <w:rPr>
          <w:snapToGrid w:val="0"/>
          <w:color w:val="auto"/>
          <w:szCs w:val="21"/>
          <w:highlight w:val="none"/>
        </w:rPr>
        <w:t>3</w:t>
      </w:r>
      <w:r>
        <w:rPr>
          <w:rFonts w:hint="eastAsia"/>
          <w:snapToGrid w:val="0"/>
          <w:color w:val="auto"/>
          <w:szCs w:val="21"/>
          <w:highlight w:val="none"/>
        </w:rPr>
        <w:t>．在本担保有效期内，因承包人违反合同约定的义务而要求收回预付款时，我方在收到你方的书面通知后，无条件地在</w:t>
      </w:r>
      <w:r>
        <w:rPr>
          <w:snapToGrid w:val="0"/>
          <w:color w:val="auto"/>
          <w:szCs w:val="21"/>
          <w:highlight w:val="none"/>
        </w:rPr>
        <w:t>7</w:t>
      </w:r>
      <w:r>
        <w:rPr>
          <w:rFonts w:hint="eastAsia"/>
          <w:snapToGrid w:val="0"/>
          <w:color w:val="auto"/>
          <w:szCs w:val="21"/>
          <w:highlight w:val="none"/>
        </w:rPr>
        <w:t>天内予以支付。但本担保的担保金额，在任何时候不应超过预付款金额减去发包人按合同约定在向承包人签发的进度付款证书中扣回的金额。</w:t>
      </w:r>
      <w:r>
        <w:rPr>
          <w:snapToGrid w:val="0"/>
          <w:color w:val="auto"/>
          <w:szCs w:val="21"/>
          <w:highlight w:val="none"/>
        </w:rPr>
        <w:t xml:space="preserve"> </w:t>
      </w:r>
    </w:p>
    <w:p w14:paraId="25FCAB01">
      <w:pPr>
        <w:snapToGrid w:val="0"/>
        <w:spacing w:line="360" w:lineRule="auto"/>
        <w:ind w:firstLine="420" w:firstLineChars="200"/>
        <w:rPr>
          <w:rFonts w:hint="eastAsia"/>
          <w:snapToGrid w:val="0"/>
          <w:color w:val="auto"/>
          <w:szCs w:val="21"/>
          <w:highlight w:val="none"/>
        </w:rPr>
      </w:pPr>
      <w:r>
        <w:rPr>
          <w:snapToGrid w:val="0"/>
          <w:color w:val="auto"/>
          <w:szCs w:val="21"/>
          <w:highlight w:val="none"/>
        </w:rPr>
        <w:t>4</w:t>
      </w:r>
      <w:r>
        <w:rPr>
          <w:rFonts w:hint="eastAsia"/>
          <w:snapToGrid w:val="0"/>
          <w:color w:val="auto"/>
          <w:szCs w:val="21"/>
          <w:highlight w:val="none"/>
        </w:rPr>
        <w:t>．发包人和承包人按《通用合同条款》第</w:t>
      </w:r>
      <w:r>
        <w:rPr>
          <w:snapToGrid w:val="0"/>
          <w:color w:val="auto"/>
          <w:szCs w:val="21"/>
          <w:highlight w:val="none"/>
        </w:rPr>
        <w:t>15</w:t>
      </w:r>
      <w:r>
        <w:rPr>
          <w:rFonts w:hint="eastAsia"/>
          <w:snapToGrid w:val="0"/>
          <w:color w:val="auto"/>
          <w:szCs w:val="21"/>
          <w:highlight w:val="none"/>
        </w:rPr>
        <w:t>条变更合同时，我方承担本担保规定的义务不变。</w:t>
      </w:r>
      <w:r>
        <w:rPr>
          <w:snapToGrid w:val="0"/>
          <w:color w:val="auto"/>
          <w:szCs w:val="21"/>
          <w:highlight w:val="none"/>
        </w:rPr>
        <w:t xml:space="preserve"> </w:t>
      </w:r>
    </w:p>
    <w:p w14:paraId="3CAACD5C">
      <w:pPr>
        <w:snapToGrid w:val="0"/>
        <w:spacing w:line="360" w:lineRule="auto"/>
        <w:ind w:firstLine="420" w:firstLineChars="200"/>
        <w:rPr>
          <w:rFonts w:hint="eastAsia"/>
          <w:snapToGrid w:val="0"/>
          <w:color w:val="auto"/>
          <w:szCs w:val="21"/>
          <w:highlight w:val="none"/>
        </w:rPr>
      </w:pPr>
    </w:p>
    <w:p w14:paraId="17EAB73A">
      <w:pPr>
        <w:snapToGrid w:val="0"/>
        <w:spacing w:line="360" w:lineRule="auto"/>
        <w:ind w:firstLine="3990" w:firstLineChars="1900"/>
        <w:rPr>
          <w:rFonts w:hint="eastAsia"/>
          <w:snapToGrid w:val="0"/>
          <w:color w:val="auto"/>
          <w:szCs w:val="21"/>
          <w:highlight w:val="none"/>
          <w:u w:val="single"/>
        </w:rPr>
      </w:pPr>
      <w:r>
        <w:rPr>
          <w:rFonts w:hint="eastAsia"/>
          <w:snapToGrid w:val="0"/>
          <w:color w:val="auto"/>
          <w:szCs w:val="21"/>
          <w:highlight w:val="none"/>
        </w:rPr>
        <w:t>担保人</w:t>
      </w:r>
      <w:r>
        <w:rPr>
          <w:rFonts w:hint="eastAsia"/>
          <w:snapToGrid w:val="0"/>
          <w:color w:val="auto"/>
          <w:szCs w:val="21"/>
          <w:highlight w:val="none"/>
          <w:u w:val="single"/>
        </w:rPr>
        <w:t>：</w:t>
      </w:r>
      <w:r>
        <w:rPr>
          <w:snapToGrid w:val="0"/>
          <w:color w:val="auto"/>
          <w:szCs w:val="21"/>
          <w:highlight w:val="none"/>
          <w:u w:val="single"/>
        </w:rPr>
        <w:t xml:space="preserve"> </w:t>
      </w:r>
      <w:r>
        <w:rPr>
          <w:rFonts w:hint="eastAsia"/>
          <w:snapToGrid w:val="0"/>
          <w:color w:val="auto"/>
          <w:szCs w:val="21"/>
          <w:highlight w:val="none"/>
          <w:u w:val="single"/>
        </w:rPr>
        <w:t>　　　　　　　　</w:t>
      </w:r>
      <w:r>
        <w:rPr>
          <w:rFonts w:hint="eastAsia"/>
          <w:snapToGrid w:val="0"/>
          <w:color w:val="auto"/>
          <w:szCs w:val="21"/>
          <w:highlight w:val="none"/>
        </w:rPr>
        <w:t>（盖单位章）</w:t>
      </w:r>
      <w:r>
        <w:rPr>
          <w:snapToGrid w:val="0"/>
          <w:color w:val="auto"/>
          <w:szCs w:val="21"/>
          <w:highlight w:val="none"/>
        </w:rPr>
        <w:t xml:space="preserve"> </w:t>
      </w:r>
    </w:p>
    <w:p w14:paraId="4FAE376E">
      <w:pPr>
        <w:snapToGrid w:val="0"/>
        <w:spacing w:line="360" w:lineRule="auto"/>
        <w:ind w:firstLine="3570" w:firstLineChars="1700"/>
        <w:rPr>
          <w:rFonts w:hint="eastAsia"/>
          <w:snapToGrid w:val="0"/>
          <w:color w:val="auto"/>
          <w:szCs w:val="21"/>
          <w:highlight w:val="none"/>
          <w:u w:val="single"/>
        </w:rPr>
      </w:pPr>
      <w:r>
        <w:rPr>
          <w:rFonts w:hint="eastAsia"/>
          <w:snapToGrid w:val="0"/>
          <w:color w:val="auto"/>
          <w:szCs w:val="21"/>
          <w:highlight w:val="none"/>
        </w:rPr>
        <w:t>法定代表人或其委托代理人</w:t>
      </w:r>
      <w:r>
        <w:rPr>
          <w:rFonts w:hint="eastAsia"/>
          <w:snapToGrid w:val="0"/>
          <w:color w:val="auto"/>
          <w:szCs w:val="21"/>
          <w:highlight w:val="none"/>
          <w:u w:val="single"/>
        </w:rPr>
        <w:t>：</w:t>
      </w:r>
      <w:r>
        <w:rPr>
          <w:snapToGrid w:val="0"/>
          <w:color w:val="auto"/>
          <w:szCs w:val="21"/>
          <w:highlight w:val="none"/>
          <w:u w:val="single"/>
        </w:rPr>
        <w:t xml:space="preserve"> </w:t>
      </w:r>
      <w:r>
        <w:rPr>
          <w:rFonts w:hint="eastAsia"/>
          <w:snapToGrid w:val="0"/>
          <w:color w:val="auto"/>
          <w:szCs w:val="21"/>
          <w:highlight w:val="none"/>
          <w:u w:val="single"/>
        </w:rPr>
        <w:t>　　　</w:t>
      </w:r>
      <w:r>
        <w:rPr>
          <w:rFonts w:hint="eastAsia"/>
          <w:snapToGrid w:val="0"/>
          <w:color w:val="auto"/>
          <w:szCs w:val="21"/>
          <w:highlight w:val="none"/>
        </w:rPr>
        <w:t>（签字）</w:t>
      </w:r>
    </w:p>
    <w:p w14:paraId="6F16F6BB">
      <w:pPr>
        <w:snapToGrid w:val="0"/>
        <w:spacing w:line="360" w:lineRule="auto"/>
        <w:ind w:firstLine="5250" w:firstLineChars="2500"/>
        <w:rPr>
          <w:rFonts w:hint="eastAsia"/>
          <w:snapToGrid w:val="0"/>
          <w:color w:val="auto"/>
          <w:szCs w:val="21"/>
          <w:highlight w:val="none"/>
        </w:rPr>
      </w:pPr>
      <w:r>
        <w:rPr>
          <w:rFonts w:hint="eastAsia"/>
          <w:snapToGrid w:val="0"/>
          <w:color w:val="auto"/>
          <w:szCs w:val="21"/>
          <w:highlight w:val="none"/>
        </w:rPr>
        <w:t>地</w:t>
      </w:r>
      <w:r>
        <w:rPr>
          <w:snapToGrid w:val="0"/>
          <w:color w:val="auto"/>
          <w:szCs w:val="21"/>
          <w:highlight w:val="none"/>
        </w:rPr>
        <w:t xml:space="preserve"> </w:t>
      </w:r>
      <w:r>
        <w:rPr>
          <w:rFonts w:hint="eastAsia"/>
          <w:snapToGrid w:val="0"/>
          <w:color w:val="auto"/>
          <w:szCs w:val="21"/>
          <w:highlight w:val="none"/>
        </w:rPr>
        <w:t>址：</w:t>
      </w:r>
      <w:r>
        <w:rPr>
          <w:snapToGrid w:val="0"/>
          <w:color w:val="auto"/>
          <w:szCs w:val="21"/>
          <w:highlight w:val="none"/>
        </w:rPr>
        <w:t xml:space="preserve"> </w:t>
      </w:r>
      <w:r>
        <w:rPr>
          <w:rFonts w:hint="eastAsia"/>
          <w:snapToGrid w:val="0"/>
          <w:color w:val="auto"/>
          <w:szCs w:val="21"/>
          <w:highlight w:val="none"/>
          <w:u w:val="single"/>
        </w:rPr>
        <w:t>　　　　　　　　</w:t>
      </w:r>
    </w:p>
    <w:p w14:paraId="122220B4">
      <w:pPr>
        <w:snapToGrid w:val="0"/>
        <w:spacing w:line="360" w:lineRule="auto"/>
        <w:ind w:firstLine="5250" w:firstLineChars="2500"/>
        <w:rPr>
          <w:rFonts w:hint="eastAsia"/>
          <w:snapToGrid w:val="0"/>
          <w:color w:val="auto"/>
          <w:szCs w:val="21"/>
          <w:highlight w:val="none"/>
        </w:rPr>
      </w:pPr>
      <w:r>
        <w:rPr>
          <w:rFonts w:hint="eastAsia"/>
          <w:snapToGrid w:val="0"/>
          <w:color w:val="auto"/>
          <w:szCs w:val="21"/>
          <w:highlight w:val="none"/>
        </w:rPr>
        <w:t>邮政编码：</w:t>
      </w:r>
      <w:r>
        <w:rPr>
          <w:snapToGrid w:val="0"/>
          <w:color w:val="auto"/>
          <w:szCs w:val="21"/>
          <w:highlight w:val="none"/>
        </w:rPr>
        <w:t xml:space="preserve"> </w:t>
      </w:r>
      <w:r>
        <w:rPr>
          <w:rFonts w:hint="eastAsia"/>
          <w:snapToGrid w:val="0"/>
          <w:color w:val="auto"/>
          <w:szCs w:val="21"/>
          <w:highlight w:val="none"/>
          <w:u w:val="single"/>
        </w:rPr>
        <w:t>　　　　　　　</w:t>
      </w:r>
    </w:p>
    <w:p w14:paraId="5266FBE5">
      <w:pPr>
        <w:snapToGrid w:val="0"/>
        <w:spacing w:line="360" w:lineRule="auto"/>
        <w:ind w:firstLine="5250" w:firstLineChars="2500"/>
        <w:rPr>
          <w:rFonts w:hint="eastAsia"/>
          <w:snapToGrid w:val="0"/>
          <w:color w:val="auto"/>
          <w:szCs w:val="21"/>
          <w:highlight w:val="none"/>
        </w:rPr>
      </w:pPr>
      <w:r>
        <w:rPr>
          <w:rFonts w:hint="eastAsia"/>
          <w:snapToGrid w:val="0"/>
          <w:color w:val="auto"/>
          <w:szCs w:val="21"/>
          <w:highlight w:val="none"/>
        </w:rPr>
        <w:t>电</w:t>
      </w:r>
      <w:r>
        <w:rPr>
          <w:snapToGrid w:val="0"/>
          <w:color w:val="auto"/>
          <w:szCs w:val="21"/>
          <w:highlight w:val="none"/>
        </w:rPr>
        <w:t xml:space="preserve"> </w:t>
      </w:r>
      <w:r>
        <w:rPr>
          <w:rFonts w:hint="eastAsia"/>
          <w:snapToGrid w:val="0"/>
          <w:color w:val="auto"/>
          <w:szCs w:val="21"/>
          <w:highlight w:val="none"/>
        </w:rPr>
        <w:t>话：</w:t>
      </w:r>
      <w:r>
        <w:rPr>
          <w:snapToGrid w:val="0"/>
          <w:color w:val="auto"/>
          <w:szCs w:val="21"/>
          <w:highlight w:val="none"/>
        </w:rPr>
        <w:t xml:space="preserve"> </w:t>
      </w:r>
      <w:r>
        <w:rPr>
          <w:rFonts w:hint="eastAsia"/>
          <w:snapToGrid w:val="0"/>
          <w:color w:val="auto"/>
          <w:szCs w:val="21"/>
          <w:highlight w:val="none"/>
          <w:u w:val="single"/>
        </w:rPr>
        <w:t>　　　　　　　　</w:t>
      </w:r>
    </w:p>
    <w:p w14:paraId="03A200AD">
      <w:pPr>
        <w:snapToGrid w:val="0"/>
        <w:spacing w:line="360" w:lineRule="auto"/>
        <w:ind w:firstLine="5250" w:firstLineChars="2500"/>
        <w:rPr>
          <w:rFonts w:hint="eastAsia"/>
          <w:snapToGrid w:val="0"/>
          <w:color w:val="auto"/>
          <w:szCs w:val="21"/>
          <w:highlight w:val="none"/>
          <w:u w:val="single"/>
        </w:rPr>
      </w:pPr>
      <w:r>
        <w:rPr>
          <w:rFonts w:hint="eastAsia"/>
          <w:snapToGrid w:val="0"/>
          <w:color w:val="auto"/>
          <w:szCs w:val="21"/>
          <w:highlight w:val="none"/>
        </w:rPr>
        <w:t>传</w:t>
      </w:r>
      <w:r>
        <w:rPr>
          <w:snapToGrid w:val="0"/>
          <w:color w:val="auto"/>
          <w:szCs w:val="21"/>
          <w:highlight w:val="none"/>
        </w:rPr>
        <w:t xml:space="preserve"> </w:t>
      </w:r>
      <w:r>
        <w:rPr>
          <w:rFonts w:hint="eastAsia"/>
          <w:snapToGrid w:val="0"/>
          <w:color w:val="auto"/>
          <w:szCs w:val="21"/>
          <w:highlight w:val="none"/>
        </w:rPr>
        <w:t>真</w:t>
      </w:r>
      <w:r>
        <w:rPr>
          <w:snapToGrid w:val="0"/>
          <w:color w:val="auto"/>
          <w:szCs w:val="21"/>
          <w:highlight w:val="none"/>
        </w:rPr>
        <w:t xml:space="preserve">: </w:t>
      </w:r>
      <w:r>
        <w:rPr>
          <w:rFonts w:hint="eastAsia"/>
          <w:snapToGrid w:val="0"/>
          <w:color w:val="auto"/>
          <w:szCs w:val="21"/>
          <w:highlight w:val="none"/>
          <w:u w:val="single"/>
        </w:rPr>
        <w:t>　　　　　　　　　</w:t>
      </w:r>
    </w:p>
    <w:p w14:paraId="25D61C37">
      <w:pPr>
        <w:snapToGrid w:val="0"/>
        <w:spacing w:line="360" w:lineRule="auto"/>
        <w:ind w:firstLine="5250" w:firstLineChars="2500"/>
        <w:rPr>
          <w:rFonts w:hint="eastAsia"/>
          <w:snapToGrid w:val="0"/>
          <w:color w:val="auto"/>
          <w:szCs w:val="21"/>
          <w:highlight w:val="none"/>
        </w:rPr>
      </w:pPr>
      <w:r>
        <w:rPr>
          <w:rFonts w:hint="eastAsia"/>
          <w:snapToGrid w:val="0"/>
          <w:color w:val="auto"/>
          <w:szCs w:val="21"/>
          <w:highlight w:val="none"/>
          <w:u w:val="single"/>
        </w:rPr>
        <w:t>　　　</w:t>
      </w:r>
      <w:r>
        <w:rPr>
          <w:rFonts w:hint="eastAsia"/>
          <w:snapToGrid w:val="0"/>
          <w:color w:val="auto"/>
          <w:szCs w:val="21"/>
          <w:highlight w:val="none"/>
        </w:rPr>
        <w:t>年</w:t>
      </w:r>
      <w:r>
        <w:rPr>
          <w:rFonts w:hint="eastAsia"/>
          <w:snapToGrid w:val="0"/>
          <w:color w:val="auto"/>
          <w:szCs w:val="21"/>
          <w:highlight w:val="none"/>
          <w:u w:val="single"/>
        </w:rPr>
        <w:t>　　　</w:t>
      </w:r>
      <w:r>
        <w:rPr>
          <w:rFonts w:hint="eastAsia"/>
          <w:snapToGrid w:val="0"/>
          <w:color w:val="auto"/>
          <w:szCs w:val="21"/>
          <w:highlight w:val="none"/>
        </w:rPr>
        <w:t>月</w:t>
      </w:r>
      <w:r>
        <w:rPr>
          <w:rFonts w:hint="eastAsia"/>
          <w:snapToGrid w:val="0"/>
          <w:color w:val="auto"/>
          <w:szCs w:val="21"/>
          <w:highlight w:val="none"/>
          <w:u w:val="single"/>
        </w:rPr>
        <w:t>　　</w:t>
      </w:r>
      <w:r>
        <w:rPr>
          <w:snapToGrid w:val="0"/>
          <w:color w:val="auto"/>
          <w:szCs w:val="21"/>
          <w:highlight w:val="none"/>
          <w:u w:val="single"/>
        </w:rPr>
        <w:t xml:space="preserve"> </w:t>
      </w:r>
      <w:r>
        <w:rPr>
          <w:rFonts w:hint="eastAsia"/>
          <w:snapToGrid w:val="0"/>
          <w:color w:val="auto"/>
          <w:szCs w:val="21"/>
          <w:highlight w:val="none"/>
        </w:rPr>
        <w:t>日</w:t>
      </w:r>
    </w:p>
    <w:p w14:paraId="4BC795F9">
      <w:pPr>
        <w:snapToGrid w:val="0"/>
        <w:spacing w:line="360" w:lineRule="auto"/>
        <w:ind w:firstLine="5250" w:firstLineChars="2500"/>
        <w:rPr>
          <w:rFonts w:hint="eastAsia"/>
          <w:snapToGrid w:val="0"/>
          <w:color w:val="auto"/>
          <w:szCs w:val="21"/>
          <w:highlight w:val="none"/>
          <w:u w:val="single"/>
        </w:rPr>
      </w:pPr>
    </w:p>
    <w:p w14:paraId="7D863630">
      <w:pPr>
        <w:snapToGrid w:val="0"/>
        <w:spacing w:line="360" w:lineRule="auto"/>
        <w:rPr>
          <w:rFonts w:hint="eastAsia"/>
          <w:snapToGrid w:val="0"/>
          <w:color w:val="auto"/>
          <w:szCs w:val="21"/>
          <w:highlight w:val="none"/>
        </w:rPr>
      </w:pPr>
      <w:r>
        <w:rPr>
          <w:rFonts w:hint="eastAsia"/>
          <w:snapToGrid w:val="0"/>
          <w:color w:val="auto"/>
          <w:szCs w:val="21"/>
          <w:highlight w:val="none"/>
        </w:rPr>
        <w:t>注：委托代理人应附授权委托书。</w:t>
      </w:r>
    </w:p>
    <w:p w14:paraId="107A454C">
      <w:pPr>
        <w:pStyle w:val="8"/>
        <w:spacing w:line="360" w:lineRule="auto"/>
        <w:ind w:firstLine="420"/>
        <w:rPr>
          <w:rFonts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附件三：</w:t>
      </w:r>
      <w:r>
        <w:rPr>
          <w:rFonts w:ascii="宋体" w:hAnsi="宋体"/>
          <w:color w:val="auto"/>
          <w:highlight w:val="none"/>
        </w:rPr>
        <w:t>工程廉政责任书（格式）</w:t>
      </w:r>
      <w:bookmarkEnd w:id="917"/>
      <w:bookmarkEnd w:id="918"/>
      <w:bookmarkEnd w:id="919"/>
    </w:p>
    <w:p w14:paraId="1B8CAB4B">
      <w:pPr>
        <w:pStyle w:val="33"/>
        <w:snapToGrid w:val="0"/>
        <w:spacing w:line="360" w:lineRule="auto"/>
        <w:jc w:val="center"/>
        <w:rPr>
          <w:rFonts w:ascii="Times New Roman" w:hAnsi="Times New Roman"/>
          <w:b/>
          <w:bCs/>
          <w:snapToGrid w:val="0"/>
          <w:color w:val="auto"/>
          <w:kern w:val="0"/>
          <w:szCs w:val="21"/>
          <w:highlight w:val="none"/>
        </w:rPr>
      </w:pPr>
      <w:r>
        <w:rPr>
          <w:rFonts w:ascii="Times New Roman" w:hAnsi="Times New Roman"/>
          <w:snapToGrid w:val="0"/>
          <w:color w:val="auto"/>
          <w:kern w:val="0"/>
          <w:szCs w:val="21"/>
          <w:highlight w:val="none"/>
        </w:rPr>
        <w:t>（本格式为工程廉政责任书标准格式，投标人不需填写）</w:t>
      </w:r>
    </w:p>
    <w:p w14:paraId="57399C83">
      <w:pPr>
        <w:snapToGrid w:val="0"/>
        <w:spacing w:line="360" w:lineRule="auto"/>
        <w:jc w:val="center"/>
        <w:rPr>
          <w:rFonts w:hint="eastAsia" w:ascii="宋体" w:hAnsi="宋体"/>
          <w:b/>
          <w:snapToGrid w:val="0"/>
          <w:color w:val="auto"/>
          <w:szCs w:val="21"/>
          <w:highlight w:val="none"/>
        </w:rPr>
      </w:pPr>
      <w:r>
        <w:rPr>
          <w:rFonts w:hint="eastAsia" w:ascii="宋体" w:hAnsi="宋体"/>
          <w:b/>
          <w:snapToGrid w:val="0"/>
          <w:color w:val="auto"/>
          <w:szCs w:val="21"/>
          <w:highlight w:val="none"/>
        </w:rPr>
        <w:t>工程廉政责任书（格式）</w:t>
      </w:r>
    </w:p>
    <w:p w14:paraId="78543A1F">
      <w:pPr>
        <w:snapToGrid w:val="0"/>
        <w:spacing w:line="360" w:lineRule="auto"/>
        <w:ind w:firstLine="420" w:firstLineChars="200"/>
        <w:rPr>
          <w:rFonts w:hint="eastAsia" w:ascii="宋体" w:hAnsi="宋体"/>
          <w:snapToGrid w:val="0"/>
          <w:color w:val="auto"/>
          <w:highlight w:val="none"/>
        </w:rPr>
      </w:pPr>
      <w:r>
        <w:rPr>
          <w:rFonts w:hint="eastAsia" w:ascii="宋体" w:hAnsi="宋体"/>
          <w:snapToGrid w:val="0"/>
          <w:color w:val="auto"/>
          <w:highlight w:val="none"/>
        </w:rPr>
        <w:t>为加强工程建设中的廉政建设，保证工程建设高效优质完成，保证建设资金的安全和有效使用，</w:t>
      </w:r>
      <w:r>
        <w:rPr>
          <w:rFonts w:hint="eastAsia" w:ascii="宋体" w:hAnsi="宋体"/>
          <w:snapToGrid w:val="0"/>
          <w:color w:val="auto"/>
          <w:highlight w:val="none"/>
          <w:u w:val="single"/>
        </w:rPr>
        <w:t xml:space="preserve">                 </w:t>
      </w:r>
      <w:r>
        <w:rPr>
          <w:rFonts w:hint="eastAsia" w:ascii="宋体" w:hAnsi="宋体"/>
          <w:snapToGrid w:val="0"/>
          <w:color w:val="auto"/>
          <w:highlight w:val="none"/>
        </w:rPr>
        <w:t>的项目法人</w:t>
      </w:r>
      <w:r>
        <w:rPr>
          <w:rFonts w:hint="eastAsia" w:ascii="宋体" w:hAnsi="宋体"/>
          <w:snapToGrid w:val="0"/>
          <w:color w:val="auto"/>
          <w:highlight w:val="none"/>
          <w:u w:val="single"/>
        </w:rPr>
        <w:t xml:space="preserve">           </w:t>
      </w:r>
      <w:r>
        <w:rPr>
          <w:rFonts w:hint="eastAsia" w:ascii="宋体" w:hAnsi="宋体"/>
          <w:snapToGrid w:val="0"/>
          <w:color w:val="auto"/>
          <w:highlight w:val="none"/>
        </w:rPr>
        <w:t>（以下称“甲方”）与承包商</w:t>
      </w:r>
      <w:r>
        <w:rPr>
          <w:rFonts w:hint="eastAsia" w:ascii="宋体" w:hAnsi="宋体"/>
          <w:snapToGrid w:val="0"/>
          <w:color w:val="auto"/>
          <w:highlight w:val="none"/>
          <w:u w:val="single"/>
        </w:rPr>
        <w:t xml:space="preserve">                </w:t>
      </w:r>
      <w:r>
        <w:rPr>
          <w:rFonts w:hint="eastAsia" w:ascii="宋体" w:hAnsi="宋体"/>
          <w:snapToGrid w:val="0"/>
          <w:color w:val="auto"/>
          <w:highlight w:val="none"/>
        </w:rPr>
        <w:t>（以下称“乙方”），特订立如下责任书。</w:t>
      </w:r>
    </w:p>
    <w:p w14:paraId="746DB37C">
      <w:pPr>
        <w:snapToGrid w:val="0"/>
        <w:spacing w:line="360" w:lineRule="auto"/>
        <w:ind w:firstLine="420" w:firstLineChars="200"/>
        <w:rPr>
          <w:rFonts w:hint="eastAsia" w:ascii="宋体" w:hAnsi="宋体"/>
          <w:snapToGrid w:val="0"/>
          <w:color w:val="auto"/>
          <w:highlight w:val="none"/>
        </w:rPr>
      </w:pPr>
      <w:r>
        <w:rPr>
          <w:rFonts w:hint="eastAsia" w:ascii="宋体" w:hAnsi="宋体"/>
          <w:snapToGrid w:val="0"/>
          <w:color w:val="auto"/>
          <w:highlight w:val="none"/>
        </w:rPr>
        <w:t>第一条  甲乙双方的权利和义务</w:t>
      </w:r>
    </w:p>
    <w:p w14:paraId="3DD5B81B">
      <w:pPr>
        <w:numPr>
          <w:ilvl w:val="0"/>
          <w:numId w:val="7"/>
        </w:numPr>
        <w:snapToGrid w:val="0"/>
        <w:spacing w:line="360" w:lineRule="auto"/>
        <w:ind w:left="0" w:firstLine="420" w:firstLineChars="200"/>
        <w:rPr>
          <w:rFonts w:hint="eastAsia" w:ascii="宋体" w:hAnsi="宋体"/>
          <w:snapToGrid w:val="0"/>
          <w:color w:val="auto"/>
          <w:highlight w:val="none"/>
        </w:rPr>
      </w:pPr>
      <w:r>
        <w:rPr>
          <w:rFonts w:hint="eastAsia" w:ascii="宋体" w:hAnsi="宋体"/>
          <w:snapToGrid w:val="0"/>
          <w:color w:val="auto"/>
          <w:highlight w:val="none"/>
        </w:rPr>
        <w:t>严格遵守党和国家工程建设的有关法律法规及行业主管部门的有关规定。</w:t>
      </w:r>
    </w:p>
    <w:p w14:paraId="1EF481EC">
      <w:pPr>
        <w:numPr>
          <w:ilvl w:val="0"/>
          <w:numId w:val="7"/>
        </w:numPr>
        <w:snapToGrid w:val="0"/>
        <w:spacing w:line="360" w:lineRule="auto"/>
        <w:ind w:left="0" w:firstLine="420" w:firstLineChars="200"/>
        <w:rPr>
          <w:rFonts w:hint="eastAsia" w:ascii="宋体" w:hAnsi="宋体"/>
          <w:snapToGrid w:val="0"/>
          <w:color w:val="auto"/>
          <w:highlight w:val="none"/>
        </w:rPr>
      </w:pPr>
      <w:r>
        <w:rPr>
          <w:rFonts w:hint="eastAsia" w:ascii="宋体" w:hAnsi="宋体"/>
          <w:snapToGrid w:val="0"/>
          <w:color w:val="auto"/>
          <w:highlight w:val="none"/>
        </w:rPr>
        <w:t>严格执行</w:t>
      </w:r>
      <w:r>
        <w:rPr>
          <w:rFonts w:hint="eastAsia" w:ascii="宋体" w:hAnsi="宋体"/>
          <w:snapToGrid w:val="0"/>
          <w:color w:val="auto"/>
          <w:highlight w:val="none"/>
          <w:u w:val="single"/>
        </w:rPr>
        <w:t xml:space="preserve">  </w:t>
      </w:r>
      <w:r>
        <w:rPr>
          <w:rFonts w:hint="eastAsia"/>
          <w:snapToGrid w:val="0"/>
          <w:color w:val="auto"/>
          <w:szCs w:val="21"/>
          <w:highlight w:val="none"/>
          <w:u w:val="single"/>
        </w:rPr>
        <w:t xml:space="preserve">                    </w:t>
      </w:r>
      <w:r>
        <w:rPr>
          <w:rFonts w:hint="eastAsia" w:ascii="宋体" w:hAnsi="宋体"/>
          <w:snapToGrid w:val="0"/>
          <w:color w:val="auto"/>
          <w:highlight w:val="none"/>
          <w:u w:val="single"/>
        </w:rPr>
        <w:t xml:space="preserve"> </w:t>
      </w:r>
      <w:r>
        <w:rPr>
          <w:rFonts w:hint="eastAsia" w:ascii="宋体" w:hAnsi="宋体"/>
          <w:snapToGrid w:val="0"/>
          <w:color w:val="auto"/>
          <w:highlight w:val="none"/>
        </w:rPr>
        <w:t>的合同文件，自觉按合同办事。</w:t>
      </w:r>
    </w:p>
    <w:p w14:paraId="2F6B81B2">
      <w:pPr>
        <w:numPr>
          <w:ilvl w:val="0"/>
          <w:numId w:val="7"/>
        </w:numPr>
        <w:snapToGrid w:val="0"/>
        <w:spacing w:line="360" w:lineRule="auto"/>
        <w:ind w:left="0" w:firstLine="420" w:firstLineChars="200"/>
        <w:rPr>
          <w:rFonts w:hint="eastAsia" w:ascii="宋体" w:hAnsi="宋体"/>
          <w:snapToGrid w:val="0"/>
          <w:color w:val="auto"/>
          <w:highlight w:val="none"/>
        </w:rPr>
      </w:pPr>
      <w:r>
        <w:rPr>
          <w:rFonts w:hint="eastAsia" w:ascii="宋体" w:hAnsi="宋体"/>
          <w:snapToGrid w:val="0"/>
          <w:color w:val="auto"/>
          <w:highlight w:val="none"/>
        </w:rPr>
        <w:t>双方的业务活动坚持公开、公平、公正、诚信、透明的原则（除法律认定的商业秘密和合同文件另有规定之外），不得损害国家和集体利益，违反工程建设管理规定。</w:t>
      </w:r>
    </w:p>
    <w:p w14:paraId="75689700">
      <w:pPr>
        <w:numPr>
          <w:ilvl w:val="0"/>
          <w:numId w:val="7"/>
        </w:numPr>
        <w:snapToGrid w:val="0"/>
        <w:spacing w:line="360" w:lineRule="auto"/>
        <w:ind w:left="0" w:firstLine="420" w:firstLineChars="200"/>
        <w:rPr>
          <w:rFonts w:hint="eastAsia" w:ascii="宋体" w:hAnsi="宋体"/>
          <w:snapToGrid w:val="0"/>
          <w:color w:val="auto"/>
          <w:highlight w:val="none"/>
        </w:rPr>
      </w:pPr>
      <w:r>
        <w:rPr>
          <w:rFonts w:hint="eastAsia" w:ascii="宋体" w:hAnsi="宋体"/>
          <w:snapToGrid w:val="0"/>
          <w:color w:val="auto"/>
          <w:highlight w:val="none"/>
        </w:rPr>
        <w:t>建立健全廉政制度、监督制度和处罚制度，开展廉政教育，设立廉政告示牌，公布举报电话。</w:t>
      </w:r>
    </w:p>
    <w:p w14:paraId="524531EA">
      <w:pPr>
        <w:numPr>
          <w:ilvl w:val="0"/>
          <w:numId w:val="7"/>
        </w:numPr>
        <w:snapToGrid w:val="0"/>
        <w:spacing w:line="360" w:lineRule="auto"/>
        <w:ind w:left="0" w:firstLine="420" w:firstLineChars="200"/>
        <w:rPr>
          <w:rFonts w:hint="eastAsia" w:ascii="宋体" w:hAnsi="宋体"/>
          <w:snapToGrid w:val="0"/>
          <w:color w:val="auto"/>
          <w:highlight w:val="none"/>
        </w:rPr>
      </w:pPr>
      <w:r>
        <w:rPr>
          <w:rFonts w:hint="eastAsia" w:ascii="宋体" w:hAnsi="宋体"/>
          <w:snapToGrid w:val="0"/>
          <w:color w:val="auto"/>
          <w:highlight w:val="none"/>
        </w:rPr>
        <w:t>发现对方在业务活动中有违反廉政规定的行为，有及时提醒对方纠正的权利和义务。</w:t>
      </w:r>
    </w:p>
    <w:p w14:paraId="5C4C8AF7">
      <w:pPr>
        <w:numPr>
          <w:ilvl w:val="0"/>
          <w:numId w:val="7"/>
        </w:numPr>
        <w:snapToGrid w:val="0"/>
        <w:spacing w:line="360" w:lineRule="auto"/>
        <w:ind w:left="0" w:firstLine="420" w:firstLineChars="200"/>
        <w:rPr>
          <w:rFonts w:hint="eastAsia" w:ascii="宋体" w:hAnsi="宋体"/>
          <w:snapToGrid w:val="0"/>
          <w:color w:val="auto"/>
          <w:highlight w:val="none"/>
        </w:rPr>
      </w:pPr>
      <w:r>
        <w:rPr>
          <w:rFonts w:hint="eastAsia" w:ascii="宋体" w:hAnsi="宋体"/>
          <w:snapToGrid w:val="0"/>
          <w:color w:val="auto"/>
          <w:highlight w:val="none"/>
        </w:rPr>
        <w:t>发现对方严重违反本责任书义务条款的行为，有向其上级有关部门举报、建议给予处理并要求告知处理结果的权利。</w:t>
      </w:r>
    </w:p>
    <w:p w14:paraId="51A60655">
      <w:pPr>
        <w:snapToGrid w:val="0"/>
        <w:spacing w:line="360" w:lineRule="auto"/>
        <w:ind w:firstLine="420" w:firstLineChars="200"/>
        <w:rPr>
          <w:rFonts w:hint="eastAsia" w:ascii="宋体" w:hAnsi="宋体"/>
          <w:snapToGrid w:val="0"/>
          <w:color w:val="auto"/>
          <w:highlight w:val="none"/>
        </w:rPr>
      </w:pPr>
      <w:r>
        <w:rPr>
          <w:rFonts w:hint="eastAsia" w:ascii="宋体" w:hAnsi="宋体"/>
          <w:snapToGrid w:val="0"/>
          <w:color w:val="auto"/>
          <w:highlight w:val="none"/>
        </w:rPr>
        <w:t>第二条  甲方的义务</w:t>
      </w:r>
    </w:p>
    <w:p w14:paraId="6CC12969">
      <w:pPr>
        <w:numPr>
          <w:ilvl w:val="0"/>
          <w:numId w:val="7"/>
        </w:numPr>
        <w:snapToGrid w:val="0"/>
        <w:spacing w:line="360" w:lineRule="auto"/>
        <w:ind w:left="0" w:firstLine="420" w:firstLineChars="200"/>
        <w:rPr>
          <w:rFonts w:hint="eastAsia" w:ascii="宋体" w:hAnsi="宋体"/>
          <w:snapToGrid w:val="0"/>
          <w:color w:val="auto"/>
          <w:highlight w:val="none"/>
        </w:rPr>
      </w:pPr>
      <w:r>
        <w:rPr>
          <w:rFonts w:hint="eastAsia" w:ascii="宋体" w:hAnsi="宋体"/>
          <w:snapToGrid w:val="0"/>
          <w:color w:val="auto"/>
          <w:highlight w:val="none"/>
        </w:rPr>
        <w:t>甲方及其工作人员不得索要或接受乙方的礼金、礼券、有价证券和物品，不得到乙方报销任何由甲方或个人支付的费用等。</w:t>
      </w:r>
    </w:p>
    <w:p w14:paraId="6CD16679">
      <w:pPr>
        <w:numPr>
          <w:ilvl w:val="0"/>
          <w:numId w:val="7"/>
        </w:numPr>
        <w:snapToGrid w:val="0"/>
        <w:spacing w:line="360" w:lineRule="auto"/>
        <w:ind w:left="0" w:firstLine="420" w:firstLineChars="200"/>
        <w:rPr>
          <w:rFonts w:hint="eastAsia" w:ascii="宋体" w:hAnsi="宋体"/>
          <w:snapToGrid w:val="0"/>
          <w:color w:val="auto"/>
          <w:highlight w:val="none"/>
        </w:rPr>
      </w:pPr>
      <w:r>
        <w:rPr>
          <w:rFonts w:hint="eastAsia" w:ascii="宋体" w:hAnsi="宋体"/>
          <w:snapToGrid w:val="0"/>
          <w:color w:val="auto"/>
          <w:highlight w:val="none"/>
        </w:rPr>
        <w:t>甲方不得有意刁难、拖延承包商工程款，不得违反规定批拨工程建设费用等。</w:t>
      </w:r>
    </w:p>
    <w:p w14:paraId="0F3CD267">
      <w:pPr>
        <w:numPr>
          <w:ilvl w:val="0"/>
          <w:numId w:val="7"/>
        </w:numPr>
        <w:snapToGrid w:val="0"/>
        <w:spacing w:line="360" w:lineRule="auto"/>
        <w:ind w:left="0" w:firstLine="420" w:firstLineChars="200"/>
        <w:rPr>
          <w:rFonts w:hint="eastAsia" w:ascii="宋体" w:hAnsi="宋体"/>
          <w:snapToGrid w:val="0"/>
          <w:color w:val="auto"/>
          <w:highlight w:val="none"/>
        </w:rPr>
      </w:pPr>
      <w:r>
        <w:rPr>
          <w:rFonts w:hint="eastAsia" w:ascii="宋体" w:hAnsi="宋体"/>
          <w:snapToGrid w:val="0"/>
          <w:color w:val="auto"/>
          <w:highlight w:val="none"/>
        </w:rPr>
        <w:t>甲方工作人员不得参加乙方安排的宴请和娱乐活动；不得接受乙方提供的通讯工具、交通工具和高档办公用品等。</w:t>
      </w:r>
    </w:p>
    <w:p w14:paraId="3D16B6C3">
      <w:pPr>
        <w:numPr>
          <w:ilvl w:val="0"/>
          <w:numId w:val="7"/>
        </w:numPr>
        <w:snapToGrid w:val="0"/>
        <w:spacing w:line="360" w:lineRule="auto"/>
        <w:ind w:left="0" w:firstLine="420" w:firstLineChars="200"/>
        <w:rPr>
          <w:rFonts w:hint="eastAsia" w:ascii="宋体" w:hAnsi="宋体"/>
          <w:snapToGrid w:val="0"/>
          <w:color w:val="auto"/>
          <w:highlight w:val="none"/>
        </w:rPr>
      </w:pPr>
      <w:r>
        <w:rPr>
          <w:rFonts w:hint="eastAsia" w:ascii="宋体" w:hAnsi="宋体"/>
          <w:snapToGrid w:val="0"/>
          <w:color w:val="auto"/>
          <w:highlight w:val="none"/>
        </w:rPr>
        <w:t>甲方及其工作人员不得要求或者接受乙方为其住房装修、操办婚丧嫁娶、安排配偶子女的工作以及出国出境、旅游等。</w:t>
      </w:r>
    </w:p>
    <w:p w14:paraId="13F29258">
      <w:pPr>
        <w:numPr>
          <w:ilvl w:val="0"/>
          <w:numId w:val="7"/>
        </w:numPr>
        <w:snapToGrid w:val="0"/>
        <w:spacing w:line="360" w:lineRule="auto"/>
        <w:ind w:left="0" w:firstLine="420" w:firstLineChars="200"/>
        <w:rPr>
          <w:rFonts w:hint="eastAsia" w:ascii="宋体" w:hAnsi="宋体"/>
          <w:snapToGrid w:val="0"/>
          <w:color w:val="auto"/>
          <w:highlight w:val="none"/>
        </w:rPr>
      </w:pPr>
      <w:r>
        <w:rPr>
          <w:rFonts w:hint="eastAsia" w:ascii="宋体" w:hAnsi="宋体"/>
          <w:snapToGrid w:val="0"/>
          <w:color w:val="auto"/>
          <w:highlight w:val="none"/>
        </w:rPr>
        <w:t>甲方工作人员的配偶、子女及下属单位不得从事与甲方工程有关的材料设备供应、工程分包、劳务等经济活动。</w:t>
      </w:r>
    </w:p>
    <w:p w14:paraId="4D41FB4D">
      <w:pPr>
        <w:numPr>
          <w:ilvl w:val="0"/>
          <w:numId w:val="7"/>
        </w:numPr>
        <w:snapToGrid w:val="0"/>
        <w:spacing w:line="360" w:lineRule="auto"/>
        <w:ind w:left="0" w:firstLine="420" w:firstLineChars="200"/>
        <w:rPr>
          <w:rFonts w:hint="eastAsia" w:ascii="宋体" w:hAnsi="宋体"/>
          <w:snapToGrid w:val="0"/>
          <w:color w:val="auto"/>
          <w:highlight w:val="none"/>
        </w:rPr>
      </w:pPr>
      <w:r>
        <w:rPr>
          <w:rFonts w:hint="eastAsia" w:ascii="宋体" w:hAnsi="宋体"/>
          <w:snapToGrid w:val="0"/>
          <w:color w:val="auto"/>
          <w:highlight w:val="none"/>
        </w:rPr>
        <w:t>甲方及其工作人员不得以任何理由向乙方推荐分包单位，不得要求乙方购买合同规定外的材料和设备。</w:t>
      </w:r>
    </w:p>
    <w:p w14:paraId="67C3975C">
      <w:pPr>
        <w:snapToGrid w:val="0"/>
        <w:spacing w:line="360" w:lineRule="auto"/>
        <w:ind w:firstLine="420" w:firstLineChars="200"/>
        <w:rPr>
          <w:rFonts w:hint="eastAsia" w:ascii="宋体" w:hAnsi="宋体"/>
          <w:snapToGrid w:val="0"/>
          <w:color w:val="auto"/>
          <w:highlight w:val="none"/>
        </w:rPr>
      </w:pPr>
      <w:r>
        <w:rPr>
          <w:rFonts w:hint="eastAsia" w:ascii="宋体" w:hAnsi="宋体"/>
          <w:snapToGrid w:val="0"/>
          <w:color w:val="auto"/>
          <w:highlight w:val="none"/>
        </w:rPr>
        <w:t>第三条  乙方义务</w:t>
      </w:r>
    </w:p>
    <w:p w14:paraId="458D6B46">
      <w:pPr>
        <w:numPr>
          <w:ilvl w:val="1"/>
          <w:numId w:val="7"/>
        </w:numPr>
        <w:snapToGrid w:val="0"/>
        <w:spacing w:line="360" w:lineRule="auto"/>
        <w:ind w:left="0" w:firstLine="502"/>
        <w:rPr>
          <w:rFonts w:hint="eastAsia" w:ascii="宋体" w:hAnsi="宋体"/>
          <w:snapToGrid w:val="0"/>
          <w:color w:val="auto"/>
          <w:highlight w:val="none"/>
        </w:rPr>
      </w:pPr>
      <w:r>
        <w:rPr>
          <w:rFonts w:hint="eastAsia" w:ascii="宋体" w:hAnsi="宋体"/>
          <w:snapToGrid w:val="0"/>
          <w:color w:val="auto"/>
          <w:highlight w:val="none"/>
        </w:rPr>
        <w:t>乙方不得以任何理由向甲方及其工作人员行贿或馈赠礼金、礼券、有价证券、礼品。</w:t>
      </w:r>
    </w:p>
    <w:p w14:paraId="34E6B45F">
      <w:pPr>
        <w:numPr>
          <w:ilvl w:val="1"/>
          <w:numId w:val="7"/>
        </w:numPr>
        <w:snapToGrid w:val="0"/>
        <w:spacing w:line="360" w:lineRule="auto"/>
        <w:ind w:left="0" w:firstLine="502"/>
        <w:rPr>
          <w:rFonts w:hint="eastAsia" w:ascii="宋体" w:hAnsi="宋体"/>
          <w:snapToGrid w:val="0"/>
          <w:color w:val="auto"/>
          <w:highlight w:val="none"/>
        </w:rPr>
      </w:pPr>
      <w:r>
        <w:rPr>
          <w:rFonts w:hint="eastAsia" w:ascii="宋体" w:hAnsi="宋体"/>
          <w:snapToGrid w:val="0"/>
          <w:color w:val="auto"/>
          <w:highlight w:val="none"/>
        </w:rPr>
        <w:t>乙方不得以任何名义为甲方及其工作人员报销应由甲方单位或个人支付的任何费用。</w:t>
      </w:r>
    </w:p>
    <w:p w14:paraId="73358818">
      <w:pPr>
        <w:numPr>
          <w:ilvl w:val="1"/>
          <w:numId w:val="7"/>
        </w:numPr>
        <w:snapToGrid w:val="0"/>
        <w:spacing w:line="360" w:lineRule="auto"/>
        <w:ind w:left="0" w:firstLine="502"/>
        <w:rPr>
          <w:rFonts w:hint="eastAsia" w:ascii="宋体" w:hAnsi="宋体"/>
          <w:snapToGrid w:val="0"/>
          <w:color w:val="auto"/>
          <w:highlight w:val="none"/>
        </w:rPr>
      </w:pPr>
      <w:r>
        <w:rPr>
          <w:rFonts w:hint="eastAsia" w:ascii="宋体" w:hAnsi="宋体"/>
          <w:snapToGrid w:val="0"/>
          <w:color w:val="auto"/>
          <w:highlight w:val="none"/>
        </w:rPr>
        <w:t>乙方不得要求甲方违反规定，批拨、追加工程建设费用等。</w:t>
      </w:r>
    </w:p>
    <w:p w14:paraId="3120971B">
      <w:pPr>
        <w:numPr>
          <w:ilvl w:val="1"/>
          <w:numId w:val="7"/>
        </w:numPr>
        <w:snapToGrid w:val="0"/>
        <w:spacing w:line="360" w:lineRule="auto"/>
        <w:ind w:left="0" w:firstLine="502"/>
        <w:rPr>
          <w:rFonts w:hint="eastAsia" w:ascii="宋体" w:hAnsi="宋体"/>
          <w:snapToGrid w:val="0"/>
          <w:color w:val="auto"/>
          <w:highlight w:val="none"/>
        </w:rPr>
      </w:pPr>
      <w:r>
        <w:rPr>
          <w:rFonts w:hint="eastAsia" w:ascii="宋体" w:hAnsi="宋体"/>
          <w:snapToGrid w:val="0"/>
          <w:color w:val="auto"/>
          <w:highlight w:val="none"/>
        </w:rPr>
        <w:t>乙方不得以任何理由安排甲方工作人员参加宴请及娱乐活动。</w:t>
      </w:r>
    </w:p>
    <w:p w14:paraId="5F0EE5E5">
      <w:pPr>
        <w:numPr>
          <w:ilvl w:val="1"/>
          <w:numId w:val="7"/>
        </w:numPr>
        <w:snapToGrid w:val="0"/>
        <w:spacing w:line="360" w:lineRule="auto"/>
        <w:ind w:left="0" w:firstLine="502"/>
        <w:rPr>
          <w:rFonts w:hint="eastAsia" w:ascii="宋体" w:hAnsi="宋体"/>
          <w:snapToGrid w:val="0"/>
          <w:color w:val="auto"/>
          <w:highlight w:val="none"/>
        </w:rPr>
      </w:pPr>
      <w:r>
        <w:rPr>
          <w:rFonts w:hint="eastAsia" w:ascii="宋体" w:hAnsi="宋体"/>
          <w:snapToGrid w:val="0"/>
          <w:color w:val="auto"/>
          <w:highlight w:val="none"/>
        </w:rPr>
        <w:t>乙方不得为甲方单位和个人购置或提供通讯工具、交通工具和高档办公室用品等。</w:t>
      </w:r>
    </w:p>
    <w:p w14:paraId="4FC0435F">
      <w:pPr>
        <w:snapToGrid w:val="0"/>
        <w:spacing w:line="360" w:lineRule="auto"/>
        <w:ind w:firstLine="420" w:firstLineChars="200"/>
        <w:rPr>
          <w:rFonts w:hint="eastAsia" w:ascii="宋体" w:hAnsi="宋体"/>
          <w:snapToGrid w:val="0"/>
          <w:color w:val="auto"/>
          <w:highlight w:val="none"/>
        </w:rPr>
      </w:pPr>
      <w:r>
        <w:rPr>
          <w:rFonts w:hint="eastAsia" w:ascii="宋体" w:hAnsi="宋体"/>
          <w:snapToGrid w:val="0"/>
          <w:color w:val="auto"/>
          <w:highlight w:val="none"/>
        </w:rPr>
        <w:t>第四条  违约责任</w:t>
      </w:r>
    </w:p>
    <w:p w14:paraId="26D0215C">
      <w:pPr>
        <w:snapToGrid w:val="0"/>
        <w:spacing w:line="360" w:lineRule="auto"/>
        <w:ind w:firstLine="420" w:firstLineChars="200"/>
        <w:rPr>
          <w:rFonts w:hint="eastAsia" w:ascii="宋体" w:hAnsi="宋体"/>
          <w:snapToGrid w:val="0"/>
          <w:color w:val="auto"/>
          <w:highlight w:val="none"/>
        </w:rPr>
      </w:pPr>
      <w:r>
        <w:rPr>
          <w:rFonts w:hint="eastAsia" w:ascii="宋体" w:hAnsi="宋体"/>
          <w:snapToGrid w:val="0"/>
          <w:color w:val="auto"/>
          <w:highlight w:val="none"/>
        </w:rPr>
        <w:t>（一）甲方及其工作人员违反本责任书第一、二条，按管理权限，依据有关规定给予党纪、政纪或组织处理；涉嫌犯罪的，移送司法机关追究刑事责任；给乙方单位造成经济损失的，应予以赔偿。</w:t>
      </w:r>
    </w:p>
    <w:p w14:paraId="14499061">
      <w:pPr>
        <w:snapToGrid w:val="0"/>
        <w:spacing w:line="360" w:lineRule="auto"/>
        <w:ind w:firstLine="420" w:firstLineChars="200"/>
        <w:rPr>
          <w:rFonts w:hint="eastAsia" w:ascii="宋体" w:hAnsi="宋体"/>
          <w:snapToGrid w:val="0"/>
          <w:color w:val="auto"/>
          <w:highlight w:val="none"/>
        </w:rPr>
      </w:pPr>
      <w:r>
        <w:rPr>
          <w:rFonts w:hint="eastAsia" w:ascii="宋体" w:hAnsi="宋体"/>
          <w:snapToGrid w:val="0"/>
          <w:color w:val="auto"/>
          <w:highlight w:val="none"/>
        </w:rPr>
        <w:t>（二）乙方及其工作人员违反本责任书第一、三条，按管理权限，依据有关规定，给予党纪、政纪、组织处理或停止承接业务处理；给甲方单位造成经济损失的，应予以赔偿；情节严重的，甲方建议有关工程建设主管部门给予乙方一至三年内不得参与工程建设项目投标的处罚。</w:t>
      </w:r>
    </w:p>
    <w:p w14:paraId="3760465F">
      <w:pPr>
        <w:snapToGrid w:val="0"/>
        <w:spacing w:line="360" w:lineRule="auto"/>
        <w:ind w:firstLine="420" w:firstLineChars="200"/>
        <w:rPr>
          <w:rFonts w:hint="eastAsia" w:ascii="宋体" w:hAnsi="宋体"/>
          <w:snapToGrid w:val="0"/>
          <w:color w:val="auto"/>
          <w:highlight w:val="none"/>
        </w:rPr>
      </w:pPr>
      <w:r>
        <w:rPr>
          <w:rFonts w:hint="eastAsia" w:ascii="宋体" w:hAnsi="宋体"/>
          <w:snapToGrid w:val="0"/>
          <w:color w:val="auto"/>
          <w:highlight w:val="none"/>
        </w:rPr>
        <w:t>第五条  双方约定</w:t>
      </w:r>
    </w:p>
    <w:p w14:paraId="1E115625">
      <w:pPr>
        <w:snapToGrid w:val="0"/>
        <w:spacing w:line="360" w:lineRule="auto"/>
        <w:ind w:firstLine="420" w:firstLineChars="200"/>
        <w:rPr>
          <w:rFonts w:hint="eastAsia" w:ascii="宋体" w:hAnsi="宋体"/>
          <w:snapToGrid w:val="0"/>
          <w:color w:val="auto"/>
          <w:highlight w:val="none"/>
        </w:rPr>
      </w:pPr>
      <w:r>
        <w:rPr>
          <w:rFonts w:hint="eastAsia" w:ascii="宋体" w:hAnsi="宋体"/>
          <w:snapToGrid w:val="0"/>
          <w:color w:val="auto"/>
          <w:highlight w:val="none"/>
        </w:rPr>
        <w:t>本责任书由纪检监察机关负责监督执行。纪检监察机关对本责任书执行情况进行抽查。提出属于本责任书规定范围的处理意见。</w:t>
      </w:r>
    </w:p>
    <w:p w14:paraId="0C765A98">
      <w:pPr>
        <w:snapToGrid w:val="0"/>
        <w:spacing w:line="360" w:lineRule="auto"/>
        <w:ind w:firstLine="420" w:firstLineChars="200"/>
        <w:rPr>
          <w:rFonts w:hint="eastAsia" w:ascii="宋体" w:hAnsi="宋体"/>
          <w:snapToGrid w:val="0"/>
          <w:color w:val="auto"/>
          <w:highlight w:val="none"/>
        </w:rPr>
      </w:pPr>
      <w:r>
        <w:rPr>
          <w:rFonts w:hint="eastAsia" w:ascii="宋体" w:hAnsi="宋体"/>
          <w:snapToGrid w:val="0"/>
          <w:color w:val="auto"/>
          <w:highlight w:val="none"/>
        </w:rPr>
        <w:t>第六条  本责任书有效期同甲乙双方签署之日起至该工程项目工程款支付完结时止。</w:t>
      </w:r>
    </w:p>
    <w:p w14:paraId="0136A821">
      <w:pPr>
        <w:snapToGrid w:val="0"/>
        <w:spacing w:line="360" w:lineRule="auto"/>
        <w:ind w:firstLine="420" w:firstLineChars="200"/>
        <w:rPr>
          <w:rFonts w:hint="eastAsia" w:ascii="宋体" w:hAnsi="宋体"/>
          <w:snapToGrid w:val="0"/>
          <w:color w:val="auto"/>
          <w:highlight w:val="none"/>
        </w:rPr>
      </w:pPr>
      <w:r>
        <w:rPr>
          <w:rFonts w:hint="eastAsia" w:ascii="宋体" w:hAnsi="宋体"/>
          <w:snapToGrid w:val="0"/>
          <w:color w:val="auto"/>
          <w:highlight w:val="none"/>
        </w:rPr>
        <w:t>第七条  本责任书作为本工程施工承包合同的附件，与工程施工合同具有同等的法律效力，经甲、乙双方签署后生效。</w:t>
      </w:r>
    </w:p>
    <w:p w14:paraId="3BB7A592">
      <w:pPr>
        <w:snapToGrid w:val="0"/>
        <w:spacing w:line="360" w:lineRule="auto"/>
        <w:ind w:firstLine="420" w:firstLineChars="200"/>
        <w:rPr>
          <w:rFonts w:hint="eastAsia" w:ascii="宋体" w:hAnsi="宋体"/>
          <w:snapToGrid w:val="0"/>
          <w:color w:val="auto"/>
          <w:highlight w:val="none"/>
        </w:rPr>
      </w:pPr>
      <w:r>
        <w:rPr>
          <w:rFonts w:hint="eastAsia" w:ascii="宋体" w:hAnsi="宋体"/>
          <w:snapToGrid w:val="0"/>
          <w:color w:val="auto"/>
          <w:highlight w:val="none"/>
        </w:rPr>
        <w:t>第八条  本责任书甲、乙双方各执一份，送交监督单位一份。</w:t>
      </w:r>
    </w:p>
    <w:p w14:paraId="6F8DADAE">
      <w:pPr>
        <w:snapToGrid w:val="0"/>
        <w:spacing w:line="360" w:lineRule="auto"/>
        <w:ind w:firstLine="420" w:firstLineChars="200"/>
        <w:rPr>
          <w:rFonts w:hint="eastAsia" w:ascii="宋体" w:hAnsi="宋体"/>
          <w:snapToGrid w:val="0"/>
          <w:color w:val="auto"/>
          <w:highlight w:val="none"/>
          <w:u w:val="single"/>
        </w:rPr>
      </w:pPr>
      <w:r>
        <w:rPr>
          <w:rFonts w:hint="eastAsia" w:ascii="宋体" w:hAnsi="宋体"/>
          <w:snapToGrid w:val="0"/>
          <w:color w:val="auto"/>
          <w:highlight w:val="none"/>
        </w:rPr>
        <w:t>甲方单位：</w:t>
      </w:r>
      <w:r>
        <w:rPr>
          <w:rFonts w:hint="eastAsia" w:ascii="宋体" w:hAnsi="宋体"/>
          <w:snapToGrid w:val="0"/>
          <w:color w:val="auto"/>
          <w:highlight w:val="none"/>
          <w:u w:val="single"/>
        </w:rPr>
        <w:t xml:space="preserve">   （盖章）               </w:t>
      </w:r>
      <w:r>
        <w:rPr>
          <w:rFonts w:hint="eastAsia" w:ascii="宋体" w:hAnsi="宋体"/>
          <w:snapToGrid w:val="0"/>
          <w:color w:val="auto"/>
          <w:highlight w:val="none"/>
        </w:rPr>
        <w:t xml:space="preserve">      乙方单位：</w:t>
      </w:r>
      <w:r>
        <w:rPr>
          <w:rFonts w:hint="eastAsia" w:ascii="宋体" w:hAnsi="宋体"/>
          <w:snapToGrid w:val="0"/>
          <w:color w:val="auto"/>
          <w:highlight w:val="none"/>
          <w:u w:val="single"/>
        </w:rPr>
        <w:t xml:space="preserve">   （盖章）       </w:t>
      </w:r>
    </w:p>
    <w:p w14:paraId="77A58487">
      <w:pPr>
        <w:snapToGrid w:val="0"/>
        <w:spacing w:line="360" w:lineRule="auto"/>
        <w:ind w:firstLine="420" w:firstLineChars="200"/>
        <w:rPr>
          <w:rFonts w:hint="eastAsia" w:ascii="宋体" w:hAnsi="宋体"/>
          <w:snapToGrid w:val="0"/>
          <w:color w:val="auto"/>
          <w:highlight w:val="none"/>
          <w:u w:val="single"/>
        </w:rPr>
      </w:pPr>
      <w:r>
        <w:rPr>
          <w:rFonts w:hint="eastAsia" w:ascii="宋体" w:hAnsi="宋体"/>
          <w:snapToGrid w:val="0"/>
          <w:color w:val="auto"/>
          <w:highlight w:val="none"/>
        </w:rPr>
        <w:t>法定代表人：</w:t>
      </w:r>
      <w:r>
        <w:rPr>
          <w:rFonts w:hint="eastAsia" w:ascii="宋体" w:hAnsi="宋体"/>
          <w:snapToGrid w:val="0"/>
          <w:color w:val="auto"/>
          <w:highlight w:val="none"/>
          <w:u w:val="single"/>
        </w:rPr>
        <w:t xml:space="preserve">                        </w:t>
      </w:r>
      <w:r>
        <w:rPr>
          <w:rFonts w:hint="eastAsia" w:ascii="宋体" w:hAnsi="宋体"/>
          <w:snapToGrid w:val="0"/>
          <w:color w:val="auto"/>
          <w:highlight w:val="none"/>
        </w:rPr>
        <w:t xml:space="preserve">      法定代表人：</w:t>
      </w:r>
      <w:r>
        <w:rPr>
          <w:rFonts w:hint="eastAsia" w:ascii="宋体" w:hAnsi="宋体"/>
          <w:snapToGrid w:val="0"/>
          <w:color w:val="auto"/>
          <w:highlight w:val="none"/>
          <w:u w:val="single"/>
        </w:rPr>
        <w:t xml:space="preserve">                </w:t>
      </w:r>
    </w:p>
    <w:p w14:paraId="69095D3D">
      <w:pPr>
        <w:snapToGrid w:val="0"/>
        <w:spacing w:line="360" w:lineRule="auto"/>
        <w:ind w:firstLine="420" w:firstLineChars="200"/>
        <w:rPr>
          <w:rFonts w:hint="eastAsia" w:ascii="宋体" w:hAnsi="宋体"/>
          <w:snapToGrid w:val="0"/>
          <w:color w:val="auto"/>
          <w:highlight w:val="none"/>
          <w:u w:val="single"/>
        </w:rPr>
      </w:pPr>
      <w:r>
        <w:rPr>
          <w:rFonts w:hint="eastAsia" w:ascii="宋体" w:hAnsi="宋体"/>
          <w:snapToGrid w:val="0"/>
          <w:color w:val="auto"/>
          <w:highlight w:val="none"/>
        </w:rPr>
        <w:t>地址：</w:t>
      </w:r>
      <w:r>
        <w:rPr>
          <w:rFonts w:hint="eastAsia" w:ascii="宋体" w:hAnsi="宋体"/>
          <w:snapToGrid w:val="0"/>
          <w:color w:val="auto"/>
          <w:highlight w:val="none"/>
          <w:u w:val="single"/>
        </w:rPr>
        <w:t xml:space="preserve">                              </w:t>
      </w:r>
      <w:r>
        <w:rPr>
          <w:rFonts w:hint="eastAsia" w:ascii="宋体" w:hAnsi="宋体"/>
          <w:snapToGrid w:val="0"/>
          <w:color w:val="auto"/>
          <w:highlight w:val="none"/>
        </w:rPr>
        <w:t xml:space="preserve">      地址：</w:t>
      </w:r>
      <w:r>
        <w:rPr>
          <w:rFonts w:hint="eastAsia" w:ascii="宋体" w:hAnsi="宋体"/>
          <w:snapToGrid w:val="0"/>
          <w:color w:val="auto"/>
          <w:highlight w:val="none"/>
          <w:u w:val="single"/>
        </w:rPr>
        <w:t xml:space="preserve">                      </w:t>
      </w:r>
    </w:p>
    <w:p w14:paraId="6EFEBDCD">
      <w:pPr>
        <w:snapToGrid w:val="0"/>
        <w:spacing w:line="360" w:lineRule="auto"/>
        <w:ind w:firstLine="420" w:firstLineChars="200"/>
        <w:rPr>
          <w:rFonts w:hint="eastAsia" w:ascii="宋体" w:hAnsi="宋体"/>
          <w:snapToGrid w:val="0"/>
          <w:color w:val="auto"/>
          <w:highlight w:val="none"/>
          <w:u w:val="single"/>
        </w:rPr>
      </w:pPr>
      <w:r>
        <w:rPr>
          <w:rFonts w:hint="eastAsia" w:ascii="宋体" w:hAnsi="宋体"/>
          <w:snapToGrid w:val="0"/>
          <w:color w:val="auto"/>
          <w:highlight w:val="none"/>
        </w:rPr>
        <w:t>电话：</w:t>
      </w:r>
      <w:r>
        <w:rPr>
          <w:rFonts w:hint="eastAsia" w:ascii="宋体" w:hAnsi="宋体"/>
          <w:snapToGrid w:val="0"/>
          <w:color w:val="auto"/>
          <w:highlight w:val="none"/>
          <w:u w:val="single"/>
        </w:rPr>
        <w:t xml:space="preserve">                              </w:t>
      </w:r>
      <w:r>
        <w:rPr>
          <w:rFonts w:hint="eastAsia" w:ascii="宋体" w:hAnsi="宋体"/>
          <w:snapToGrid w:val="0"/>
          <w:color w:val="auto"/>
          <w:highlight w:val="none"/>
        </w:rPr>
        <w:t xml:space="preserve">      电话：</w:t>
      </w:r>
      <w:r>
        <w:rPr>
          <w:rFonts w:hint="eastAsia" w:ascii="宋体" w:hAnsi="宋体"/>
          <w:snapToGrid w:val="0"/>
          <w:color w:val="auto"/>
          <w:highlight w:val="none"/>
          <w:u w:val="single"/>
        </w:rPr>
        <w:t xml:space="preserve">                      </w:t>
      </w:r>
    </w:p>
    <w:p w14:paraId="2F336EEB">
      <w:pPr>
        <w:pStyle w:val="6"/>
        <w:snapToGrid w:val="0"/>
        <w:spacing w:line="360" w:lineRule="auto"/>
        <w:ind w:firstLine="1960" w:firstLineChars="700"/>
        <w:rPr>
          <w:snapToGrid w:val="0"/>
          <w:color w:val="auto"/>
          <w:highlight w:val="none"/>
        </w:rPr>
        <w:sectPr>
          <w:pgSz w:w="11907" w:h="16840"/>
          <w:pgMar w:top="1440" w:right="1474" w:bottom="1440" w:left="1531" w:header="964" w:footer="964" w:gutter="0"/>
          <w:pgBorders>
            <w:top w:val="none" w:sz="0" w:space="0"/>
            <w:left w:val="none" w:sz="0" w:space="0"/>
            <w:bottom w:val="none" w:sz="0" w:space="0"/>
            <w:right w:val="none" w:sz="0" w:space="0"/>
          </w:pgBorders>
          <w:pgNumType w:fmt="decimal"/>
          <w:cols w:space="720" w:num="1"/>
          <w:docGrid w:linePitch="457" w:charSpace="2270"/>
        </w:sectPr>
      </w:pPr>
      <w:bookmarkStart w:id="920" w:name="_Toc55455449"/>
      <w:r>
        <w:rPr>
          <w:rFonts w:hint="eastAsia" w:ascii="宋体" w:hAnsi="宋体"/>
          <w:snapToGrid w:val="0"/>
          <w:color w:val="auto"/>
          <w:szCs w:val="24"/>
          <w:highlight w:val="none"/>
          <w:u w:val="single"/>
        </w:rPr>
        <w:t xml:space="preserve">     </w:t>
      </w:r>
      <w:r>
        <w:rPr>
          <w:rFonts w:hint="eastAsia" w:ascii="宋体" w:hAnsi="宋体"/>
          <w:snapToGrid w:val="0"/>
          <w:color w:val="auto"/>
          <w:szCs w:val="24"/>
          <w:highlight w:val="none"/>
        </w:rPr>
        <w:t>年</w:t>
      </w:r>
      <w:r>
        <w:rPr>
          <w:rFonts w:hint="eastAsia" w:ascii="宋体" w:hAnsi="宋体"/>
          <w:snapToGrid w:val="0"/>
          <w:color w:val="auto"/>
          <w:szCs w:val="24"/>
          <w:highlight w:val="none"/>
          <w:u w:val="single"/>
        </w:rPr>
        <w:t xml:space="preserve">    </w:t>
      </w:r>
      <w:r>
        <w:rPr>
          <w:rFonts w:hint="eastAsia" w:ascii="宋体" w:hAnsi="宋体"/>
          <w:snapToGrid w:val="0"/>
          <w:color w:val="auto"/>
          <w:szCs w:val="24"/>
          <w:highlight w:val="none"/>
        </w:rPr>
        <w:t>月</w:t>
      </w:r>
      <w:r>
        <w:rPr>
          <w:rFonts w:hint="eastAsia" w:ascii="宋体" w:hAnsi="宋体"/>
          <w:snapToGrid w:val="0"/>
          <w:color w:val="auto"/>
          <w:szCs w:val="24"/>
          <w:highlight w:val="none"/>
          <w:u w:val="single"/>
        </w:rPr>
        <w:t xml:space="preserve">    </w:t>
      </w:r>
      <w:r>
        <w:rPr>
          <w:rFonts w:hint="eastAsia" w:ascii="宋体" w:hAnsi="宋体"/>
          <w:snapToGrid w:val="0"/>
          <w:color w:val="auto"/>
          <w:szCs w:val="24"/>
          <w:highlight w:val="none"/>
        </w:rPr>
        <w:t xml:space="preserve">日          </w:t>
      </w:r>
      <w:bookmarkEnd w:id="920"/>
      <w:bookmarkStart w:id="921" w:name="_Toc362883306"/>
      <w:bookmarkStart w:id="922" w:name="_Toc370459082"/>
      <w:bookmarkStart w:id="923" w:name="_Toc381776175"/>
      <w:r>
        <w:rPr>
          <w:rFonts w:hint="eastAsia" w:ascii="宋体" w:hAnsi="宋体"/>
          <w:snapToGrid w:val="0"/>
          <w:color w:val="auto"/>
          <w:szCs w:val="24"/>
          <w:highlight w:val="none"/>
          <w:u w:val="single"/>
        </w:rPr>
        <w:t xml:space="preserve">     </w:t>
      </w:r>
      <w:r>
        <w:rPr>
          <w:rFonts w:hint="eastAsia" w:ascii="宋体" w:hAnsi="宋体"/>
          <w:snapToGrid w:val="0"/>
          <w:color w:val="auto"/>
          <w:szCs w:val="24"/>
          <w:highlight w:val="none"/>
        </w:rPr>
        <w:t>年</w:t>
      </w:r>
      <w:r>
        <w:rPr>
          <w:rFonts w:hint="eastAsia" w:ascii="宋体" w:hAnsi="宋体"/>
          <w:snapToGrid w:val="0"/>
          <w:color w:val="auto"/>
          <w:szCs w:val="24"/>
          <w:highlight w:val="none"/>
          <w:u w:val="single"/>
        </w:rPr>
        <w:t xml:space="preserve">    </w:t>
      </w:r>
      <w:r>
        <w:rPr>
          <w:rFonts w:hint="eastAsia" w:ascii="宋体" w:hAnsi="宋体"/>
          <w:snapToGrid w:val="0"/>
          <w:color w:val="auto"/>
          <w:szCs w:val="24"/>
          <w:highlight w:val="none"/>
        </w:rPr>
        <w:t>月</w:t>
      </w:r>
      <w:r>
        <w:rPr>
          <w:rFonts w:hint="eastAsia" w:ascii="宋体" w:hAnsi="宋体"/>
          <w:snapToGrid w:val="0"/>
          <w:color w:val="auto"/>
          <w:szCs w:val="24"/>
          <w:highlight w:val="none"/>
          <w:u w:val="single"/>
        </w:rPr>
        <w:t xml:space="preserve">    </w:t>
      </w:r>
      <w:r>
        <w:rPr>
          <w:rFonts w:hint="eastAsia" w:ascii="宋体" w:hAnsi="宋体"/>
          <w:snapToGrid w:val="0"/>
          <w:color w:val="auto"/>
          <w:szCs w:val="24"/>
          <w:highlight w:val="none"/>
        </w:rPr>
        <w:t>日</w:t>
      </w:r>
    </w:p>
    <w:p w14:paraId="0D8AEBF3">
      <w:pPr>
        <w:pStyle w:val="8"/>
        <w:spacing w:line="360" w:lineRule="auto"/>
        <w:ind w:firstLine="420"/>
        <w:rPr>
          <w:rFonts w:ascii="宋体" w:hAnsi="宋体"/>
          <w:color w:val="auto"/>
          <w:highlight w:val="none"/>
        </w:rPr>
      </w:pPr>
      <w:r>
        <w:rPr>
          <w:rFonts w:ascii="宋体" w:hAnsi="宋体"/>
          <w:color w:val="auto"/>
          <w:highlight w:val="none"/>
        </w:rPr>
        <w:t>附件</w:t>
      </w:r>
      <w:r>
        <w:rPr>
          <w:rFonts w:hint="eastAsia" w:ascii="宋体" w:hAnsi="宋体"/>
          <w:color w:val="auto"/>
          <w:highlight w:val="none"/>
        </w:rPr>
        <w:t>四</w:t>
      </w:r>
      <w:r>
        <w:rPr>
          <w:rFonts w:ascii="宋体" w:hAnsi="宋体"/>
          <w:color w:val="auto"/>
          <w:highlight w:val="none"/>
        </w:rPr>
        <w:t xml:space="preserve">  安全生产协议书</w:t>
      </w:r>
      <w:bookmarkEnd w:id="921"/>
      <w:bookmarkEnd w:id="922"/>
      <w:bookmarkEnd w:id="923"/>
    </w:p>
    <w:p w14:paraId="1E7A9763">
      <w:pPr>
        <w:pStyle w:val="33"/>
        <w:snapToGrid w:val="0"/>
        <w:spacing w:line="360" w:lineRule="auto"/>
        <w:jc w:val="center"/>
        <w:rPr>
          <w:rFonts w:ascii="Times New Roman" w:hAnsi="Times New Roman"/>
          <w:b/>
          <w:bCs/>
          <w:snapToGrid w:val="0"/>
          <w:color w:val="auto"/>
          <w:kern w:val="0"/>
          <w:szCs w:val="21"/>
          <w:highlight w:val="none"/>
        </w:rPr>
      </w:pPr>
      <w:r>
        <w:rPr>
          <w:rFonts w:ascii="Times New Roman" w:hAnsi="Times New Roman"/>
          <w:snapToGrid w:val="0"/>
          <w:color w:val="auto"/>
          <w:kern w:val="0"/>
          <w:szCs w:val="21"/>
          <w:highlight w:val="none"/>
        </w:rPr>
        <w:t>（本格式为安全生产协议书标准格式，投标人不需填写）</w:t>
      </w:r>
    </w:p>
    <w:p w14:paraId="123A0355">
      <w:pPr>
        <w:snapToGrid w:val="0"/>
        <w:spacing w:line="360" w:lineRule="auto"/>
        <w:jc w:val="center"/>
        <w:rPr>
          <w:rFonts w:hint="eastAsia" w:ascii="宋体" w:hAnsi="宋体"/>
          <w:b/>
          <w:snapToGrid w:val="0"/>
          <w:color w:val="auto"/>
          <w:szCs w:val="21"/>
          <w:highlight w:val="none"/>
        </w:rPr>
      </w:pPr>
      <w:r>
        <w:rPr>
          <w:rFonts w:hint="eastAsia" w:ascii="宋体" w:hAnsi="宋体"/>
          <w:b/>
          <w:snapToGrid w:val="0"/>
          <w:color w:val="auto"/>
          <w:szCs w:val="21"/>
          <w:highlight w:val="none"/>
        </w:rPr>
        <w:t>安全生产协议书</w:t>
      </w:r>
    </w:p>
    <w:p w14:paraId="4A31E0CA">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为在</w:t>
      </w:r>
      <w:r>
        <w:rPr>
          <w:rFonts w:hint="eastAsia" w:ascii="宋体" w:hAnsi="宋体"/>
          <w:snapToGrid w:val="0"/>
          <w:color w:val="auto"/>
          <w:highlight w:val="none"/>
          <w:u w:val="single"/>
        </w:rPr>
        <w:t xml:space="preserve">                   </w:t>
      </w:r>
      <w:r>
        <w:rPr>
          <w:rFonts w:hint="eastAsia" w:ascii="宋体" w:hAnsi="宋体"/>
          <w:color w:val="auto"/>
          <w:highlight w:val="none"/>
        </w:rPr>
        <w:t>施工合同的实施过程中创造安全、高效的施工环境，切实搞好本项目的安全管理工作，本项目的建设单位</w:t>
      </w:r>
      <w:r>
        <w:rPr>
          <w:rFonts w:hint="eastAsia" w:ascii="宋体" w:hAnsi="宋体"/>
          <w:b/>
          <w:bCs/>
          <w:color w:val="auto"/>
          <w:highlight w:val="none"/>
          <w:u w:val="single"/>
        </w:rPr>
        <w:t xml:space="preserve"> </w:t>
      </w:r>
      <w:r>
        <w:rPr>
          <w:rFonts w:hint="eastAsia" w:ascii="宋体" w:hAnsi="宋体"/>
          <w:snapToGrid w:val="0"/>
          <w:color w:val="auto"/>
          <w:highlight w:val="none"/>
          <w:u w:val="single"/>
        </w:rPr>
        <w:t xml:space="preserve">                </w:t>
      </w:r>
      <w:r>
        <w:rPr>
          <w:rFonts w:hint="eastAsia" w:ascii="宋体" w:hAnsi="宋体"/>
          <w:color w:val="auto"/>
          <w:highlight w:val="none"/>
        </w:rPr>
        <w:t>（以下简称“甲方”）与施工单位</w:t>
      </w:r>
      <w:r>
        <w:rPr>
          <w:rFonts w:hint="eastAsia" w:ascii="宋体" w:hAnsi="宋体"/>
          <w:b/>
          <w:bCs/>
          <w:color w:val="auto"/>
          <w:highlight w:val="none"/>
          <w:u w:val="single"/>
        </w:rPr>
        <w:t xml:space="preserve">                     </w:t>
      </w:r>
      <w:r>
        <w:rPr>
          <w:rFonts w:hint="eastAsia" w:ascii="宋体" w:hAnsi="宋体"/>
          <w:color w:val="auto"/>
          <w:highlight w:val="none"/>
        </w:rPr>
        <w:t>（以下简称“乙方”），特此签订安全生产协议书：</w:t>
      </w:r>
    </w:p>
    <w:p w14:paraId="25DCA756">
      <w:pPr>
        <w:numPr>
          <w:ilvl w:val="0"/>
          <w:numId w:val="7"/>
        </w:numPr>
        <w:snapToGrid w:val="0"/>
        <w:spacing w:line="360" w:lineRule="auto"/>
        <w:rPr>
          <w:rFonts w:hint="eastAsia" w:ascii="宋体" w:hAnsi="宋体"/>
          <w:b/>
          <w:color w:val="auto"/>
          <w:highlight w:val="none"/>
        </w:rPr>
      </w:pPr>
      <w:r>
        <w:rPr>
          <w:rFonts w:hint="eastAsia" w:ascii="宋体" w:hAnsi="宋体"/>
          <w:b/>
          <w:color w:val="auto"/>
          <w:highlight w:val="none"/>
        </w:rPr>
        <w:t>甲方职责</w:t>
      </w:r>
    </w:p>
    <w:p w14:paraId="1182EE37">
      <w:pPr>
        <w:snapToGrid w:val="0"/>
        <w:spacing w:line="360" w:lineRule="auto"/>
        <w:ind w:firstLine="420" w:firstLineChars="200"/>
        <w:rPr>
          <w:rFonts w:hint="eastAsia" w:ascii="宋体" w:hAnsi="宋体"/>
          <w:color w:val="auto"/>
          <w:spacing w:val="-2"/>
          <w:highlight w:val="none"/>
        </w:rPr>
      </w:pPr>
      <w:r>
        <w:rPr>
          <w:rFonts w:hint="eastAsia" w:ascii="宋体" w:hAnsi="宋体"/>
          <w:color w:val="auto"/>
          <w:highlight w:val="none"/>
        </w:rPr>
        <w:t>（一）</w:t>
      </w:r>
      <w:r>
        <w:rPr>
          <w:rFonts w:hint="eastAsia" w:ascii="宋体" w:hAnsi="宋体"/>
          <w:color w:val="auto"/>
          <w:spacing w:val="-2"/>
          <w:highlight w:val="none"/>
        </w:rPr>
        <w:t>遵守国家有关安全生产的法律法规，认真执行工程承包合同中的有关安全要求。</w:t>
      </w:r>
    </w:p>
    <w:p w14:paraId="379B976E">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（二）按照“安全第一、预防为主、综合治理”和坚持“管生产必须管安全”的原则进行安全生产管理，做到生产与安全工作同时计划、布置、检查、总结和评比。</w:t>
      </w:r>
    </w:p>
    <w:p w14:paraId="609988CE">
      <w:pPr>
        <w:snapToGrid w:val="0"/>
        <w:spacing w:line="360" w:lineRule="auto"/>
        <w:rPr>
          <w:rFonts w:hint="eastAsia" w:ascii="宋体" w:hAnsi="宋体"/>
          <w:color w:val="auto"/>
          <w:highlight w:val="none"/>
        </w:rPr>
      </w:pPr>
      <w:r>
        <w:rPr>
          <w:rFonts w:hint="eastAsia" w:ascii="宋体" w:hAnsi="宋体"/>
          <w:color w:val="auto"/>
          <w:highlight w:val="none"/>
        </w:rPr>
        <w:t xml:space="preserve">    （三）重要的安全设施必须坚持与主体工程“三同时”的原则，即：同时设计、审批，同时施工，同时验收、投入使用。</w:t>
      </w:r>
    </w:p>
    <w:p w14:paraId="0B8FEF75">
      <w:pPr>
        <w:snapToGrid w:val="0"/>
        <w:spacing w:line="360" w:lineRule="auto"/>
        <w:rPr>
          <w:rFonts w:hint="eastAsia" w:ascii="宋体" w:hAnsi="宋体"/>
          <w:color w:val="auto"/>
          <w:highlight w:val="none"/>
        </w:rPr>
      </w:pPr>
      <w:r>
        <w:rPr>
          <w:rFonts w:hint="eastAsia" w:ascii="宋体" w:hAnsi="宋体"/>
          <w:color w:val="auto"/>
          <w:highlight w:val="none"/>
        </w:rPr>
        <w:t xml:space="preserve">    （四）定期召开安全生产调度会，及时传达中央及地方有关安全生产的精神。</w:t>
      </w:r>
    </w:p>
    <w:p w14:paraId="41CDFCBE">
      <w:pPr>
        <w:snapToGrid w:val="0"/>
        <w:spacing w:line="360" w:lineRule="auto"/>
        <w:rPr>
          <w:rFonts w:hint="eastAsia" w:ascii="宋体" w:hAnsi="宋体"/>
          <w:color w:val="auto"/>
          <w:highlight w:val="none"/>
        </w:rPr>
      </w:pPr>
      <w:r>
        <w:rPr>
          <w:rFonts w:hint="eastAsia" w:ascii="宋体" w:hAnsi="宋体"/>
          <w:color w:val="auto"/>
          <w:highlight w:val="none"/>
        </w:rPr>
        <w:t xml:space="preserve">    （五）组织对乙方施工现场安全生产检查，监督乙方及时处理发现的各种安全隐患。</w:t>
      </w:r>
    </w:p>
    <w:p w14:paraId="1632EDA9">
      <w:pPr>
        <w:numPr>
          <w:ilvl w:val="0"/>
          <w:numId w:val="7"/>
        </w:numPr>
        <w:snapToGrid w:val="0"/>
        <w:spacing w:line="360" w:lineRule="auto"/>
        <w:rPr>
          <w:rFonts w:hint="eastAsia" w:ascii="宋体" w:hAnsi="宋体"/>
          <w:b/>
          <w:color w:val="auto"/>
          <w:highlight w:val="none"/>
        </w:rPr>
      </w:pPr>
      <w:r>
        <w:rPr>
          <w:rFonts w:hint="eastAsia" w:ascii="宋体" w:hAnsi="宋体"/>
          <w:b/>
          <w:color w:val="auto"/>
          <w:highlight w:val="none"/>
        </w:rPr>
        <w:t>乙方职责</w:t>
      </w:r>
    </w:p>
    <w:p w14:paraId="4A7FF9D0">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（一）严格遵守国家有关安全生产的法律法规、水利部颁发的有关工程施工安全技术规程的安全生产规定，认真执行工程承包合同中的有关安全要求。</w:t>
      </w:r>
    </w:p>
    <w:p w14:paraId="04736B37">
      <w:pPr>
        <w:snapToGrid w:val="0"/>
        <w:spacing w:line="360" w:lineRule="auto"/>
        <w:rPr>
          <w:rFonts w:hint="eastAsia" w:ascii="宋体" w:hAnsi="宋体"/>
          <w:color w:val="auto"/>
          <w:highlight w:val="none"/>
        </w:rPr>
      </w:pPr>
      <w:r>
        <w:rPr>
          <w:rFonts w:hint="eastAsia" w:ascii="宋体" w:hAnsi="宋体"/>
          <w:color w:val="auto"/>
          <w:highlight w:val="none"/>
        </w:rPr>
        <w:t xml:space="preserve">    （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C3E6552">
      <w:pPr>
        <w:snapToGrid w:val="0"/>
        <w:spacing w:line="360" w:lineRule="auto"/>
        <w:rPr>
          <w:rFonts w:hint="eastAsia" w:ascii="宋体" w:hAnsi="宋体"/>
          <w:color w:val="auto"/>
          <w:highlight w:val="none"/>
        </w:rPr>
      </w:pPr>
      <w:r>
        <w:rPr>
          <w:rFonts w:hint="eastAsia" w:ascii="宋体" w:hAnsi="宋体"/>
          <w:color w:val="auto"/>
          <w:highlight w:val="none"/>
        </w:rPr>
        <w:t xml:space="preserve">    （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１％～３％配备安全员，专职负责所有员工的安全和治安保卫工作及预防事故的发生。安全机构人员，有权按有关规定发布指令，并采取保护性措施防止事故发生。</w:t>
      </w:r>
    </w:p>
    <w:p w14:paraId="1C1624B9">
      <w:pPr>
        <w:snapToGrid w:val="0"/>
        <w:spacing w:line="360" w:lineRule="auto"/>
        <w:rPr>
          <w:rFonts w:hint="eastAsia" w:ascii="宋体" w:hAnsi="宋体"/>
          <w:color w:val="auto"/>
          <w:highlight w:val="none"/>
        </w:rPr>
      </w:pPr>
      <w:r>
        <w:rPr>
          <w:rFonts w:hint="eastAsia" w:ascii="宋体" w:hAnsi="宋体"/>
          <w:color w:val="auto"/>
          <w:highlight w:val="none"/>
        </w:rPr>
        <w:t xml:space="preserve">    （四）乙方在任何时候都应采取各种合理的预防措施，防止其员工发生任何违法、违禁、暴力或妨碍治安的行为。</w:t>
      </w:r>
    </w:p>
    <w:p w14:paraId="220E3116">
      <w:pPr>
        <w:snapToGrid w:val="0"/>
        <w:spacing w:line="360" w:lineRule="auto"/>
        <w:rPr>
          <w:rFonts w:hint="eastAsia" w:ascii="宋体" w:hAnsi="宋体"/>
          <w:color w:val="auto"/>
          <w:highlight w:val="none"/>
        </w:rPr>
      </w:pPr>
      <w:r>
        <w:rPr>
          <w:rFonts w:hint="eastAsia" w:ascii="宋体" w:hAnsi="宋体"/>
          <w:color w:val="auto"/>
          <w:highlight w:val="none"/>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负责人必须承担管理责任。</w:t>
      </w:r>
    </w:p>
    <w:p w14:paraId="4145AA24">
      <w:pPr>
        <w:snapToGrid w:val="0"/>
        <w:spacing w:line="360" w:lineRule="auto"/>
        <w:rPr>
          <w:rFonts w:hint="eastAsia" w:ascii="宋体" w:hAnsi="宋体"/>
          <w:color w:val="auto"/>
          <w:highlight w:val="none"/>
        </w:rPr>
      </w:pPr>
      <w:r>
        <w:rPr>
          <w:rFonts w:hint="eastAsia" w:ascii="宋体" w:hAnsi="宋体"/>
          <w:color w:val="auto"/>
          <w:highlight w:val="none"/>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59684088">
      <w:pPr>
        <w:snapToGrid w:val="0"/>
        <w:spacing w:line="360" w:lineRule="auto"/>
        <w:rPr>
          <w:rFonts w:hint="eastAsia" w:ascii="宋体" w:hAnsi="宋体"/>
          <w:color w:val="auto"/>
          <w:highlight w:val="none"/>
        </w:rPr>
      </w:pPr>
      <w:r>
        <w:rPr>
          <w:rFonts w:hint="eastAsia" w:ascii="宋体" w:hAnsi="宋体"/>
          <w:color w:val="auto"/>
          <w:highlight w:val="none"/>
        </w:rPr>
        <w:t xml:space="preserve">    （七）操作人员上岗，必须按规定穿戴防护用品。施工负责人和安全检查员应随时检查劳动防护用品的穿戴情况，不按规定穿戴防护用品的人员不得上岗。</w:t>
      </w:r>
    </w:p>
    <w:p w14:paraId="7C7124DC">
      <w:pPr>
        <w:snapToGrid w:val="0"/>
        <w:spacing w:line="360" w:lineRule="auto"/>
        <w:rPr>
          <w:rFonts w:hint="eastAsia" w:ascii="宋体" w:hAnsi="宋体"/>
          <w:color w:val="auto"/>
          <w:highlight w:val="none"/>
        </w:rPr>
      </w:pPr>
      <w:r>
        <w:rPr>
          <w:rFonts w:hint="eastAsia" w:ascii="宋体" w:hAnsi="宋体"/>
          <w:color w:val="auto"/>
          <w:highlight w:val="none"/>
        </w:rPr>
        <w:t xml:space="preserve">    （八）所有施工机具设备和高空作业的设备均应定期检查，并有安全员的签字记录，保证其经常处于完好状态；不合格的机具、设备和劳动保护用品严禁使用。</w:t>
      </w:r>
    </w:p>
    <w:p w14:paraId="661C910F">
      <w:pPr>
        <w:snapToGrid w:val="0"/>
        <w:spacing w:line="360" w:lineRule="auto"/>
        <w:rPr>
          <w:rFonts w:hint="eastAsia" w:ascii="宋体" w:hAnsi="宋体"/>
          <w:color w:val="auto"/>
          <w:highlight w:val="none"/>
        </w:rPr>
      </w:pPr>
      <w:r>
        <w:rPr>
          <w:rFonts w:hint="eastAsia" w:ascii="宋体" w:hAnsi="宋体"/>
          <w:color w:val="auto"/>
          <w:highlight w:val="none"/>
        </w:rPr>
        <w:t xml:space="preserve">    （九）所有施工中采用新技术，新工艺、新设备、新材料时，必须制定相应的安全技术措施，施工现场必须具有相关的安全标志牌。</w:t>
      </w:r>
    </w:p>
    <w:p w14:paraId="48DA76CB">
      <w:pPr>
        <w:snapToGrid w:val="0"/>
        <w:spacing w:line="360" w:lineRule="auto"/>
        <w:rPr>
          <w:rFonts w:hint="eastAsia" w:ascii="宋体" w:hAnsi="宋体"/>
          <w:color w:val="auto"/>
          <w:highlight w:val="none"/>
        </w:rPr>
      </w:pPr>
      <w:r>
        <w:rPr>
          <w:rFonts w:hint="eastAsia" w:ascii="宋体" w:hAnsi="宋体"/>
          <w:color w:val="auto"/>
          <w:highlight w:val="none"/>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E9AC64E">
      <w:pPr>
        <w:snapToGrid w:val="0"/>
        <w:spacing w:line="360" w:lineRule="auto"/>
        <w:rPr>
          <w:rFonts w:hint="eastAsia" w:ascii="宋体" w:hAnsi="宋体"/>
          <w:b/>
          <w:color w:val="auto"/>
          <w:highlight w:val="none"/>
        </w:rPr>
      </w:pPr>
      <w:r>
        <w:rPr>
          <w:rFonts w:hint="eastAsia" w:ascii="宋体" w:hAnsi="宋体"/>
          <w:color w:val="auto"/>
          <w:highlight w:val="none"/>
        </w:rPr>
        <w:t xml:space="preserve">    </w:t>
      </w:r>
      <w:r>
        <w:rPr>
          <w:rFonts w:hint="eastAsia" w:ascii="宋体" w:hAnsi="宋体"/>
          <w:b/>
          <w:color w:val="auto"/>
          <w:highlight w:val="none"/>
        </w:rPr>
        <w:t>第三条  违约责任</w:t>
      </w:r>
    </w:p>
    <w:p w14:paraId="32EEF279">
      <w:pPr>
        <w:snapToGrid w:val="0"/>
        <w:spacing w:line="360" w:lineRule="auto"/>
        <w:rPr>
          <w:rFonts w:hint="eastAsia" w:ascii="宋体" w:hAnsi="宋体"/>
          <w:color w:val="auto"/>
          <w:highlight w:val="none"/>
        </w:rPr>
      </w:pPr>
      <w:r>
        <w:rPr>
          <w:rFonts w:hint="eastAsia" w:ascii="宋体" w:hAnsi="宋体"/>
          <w:b/>
          <w:color w:val="auto"/>
          <w:highlight w:val="none"/>
        </w:rPr>
        <w:t xml:space="preserve">    </w:t>
      </w:r>
      <w:r>
        <w:rPr>
          <w:rFonts w:hint="eastAsia" w:ascii="宋体" w:hAnsi="宋体"/>
          <w:color w:val="auto"/>
          <w:highlight w:val="none"/>
        </w:rPr>
        <w:t>如因甲方或乙方违约造成安全事故，将依法追究责任，并视事故轻重扣除一定比例的安全保证金。</w:t>
      </w:r>
    </w:p>
    <w:p w14:paraId="6F9B6061">
      <w:pPr>
        <w:snapToGrid w:val="0"/>
        <w:spacing w:line="360" w:lineRule="auto"/>
        <w:rPr>
          <w:rFonts w:hint="eastAsia" w:ascii="宋体" w:hAnsi="宋体"/>
          <w:color w:val="auto"/>
          <w:highlight w:val="none"/>
        </w:rPr>
      </w:pPr>
      <w:r>
        <w:rPr>
          <w:rFonts w:hint="eastAsia" w:ascii="宋体" w:hAnsi="宋体"/>
          <w:color w:val="auto"/>
          <w:highlight w:val="none"/>
        </w:rPr>
        <w:t xml:space="preserve">    本合同一式十份，合同双方各执五份。由双方法定代表人或其授权的代理人签署与加盖公章后生效，全部工程竣工验收后失效。</w:t>
      </w:r>
    </w:p>
    <w:p w14:paraId="5F1C74CF">
      <w:pPr>
        <w:snapToGrid w:val="0"/>
        <w:spacing w:line="360" w:lineRule="auto"/>
        <w:rPr>
          <w:rFonts w:hint="eastAsia" w:ascii="宋体" w:hAnsi="宋体"/>
          <w:color w:val="auto"/>
          <w:spacing w:val="-8"/>
          <w:highlight w:val="none"/>
        </w:rPr>
      </w:pPr>
    </w:p>
    <w:p w14:paraId="7E6254D4">
      <w:pPr>
        <w:snapToGrid w:val="0"/>
        <w:spacing w:line="360" w:lineRule="auto"/>
        <w:rPr>
          <w:rFonts w:hint="eastAsia" w:ascii="宋体" w:hAnsi="宋体"/>
          <w:color w:val="auto"/>
          <w:spacing w:val="-8"/>
          <w:highlight w:val="none"/>
        </w:rPr>
      </w:pPr>
    </w:p>
    <w:p w14:paraId="1C06D590">
      <w:pPr>
        <w:snapToGrid w:val="0"/>
        <w:spacing w:line="360" w:lineRule="auto"/>
        <w:rPr>
          <w:rFonts w:hint="eastAsia" w:ascii="宋体" w:hAnsi="宋体"/>
          <w:color w:val="auto"/>
          <w:spacing w:val="-8"/>
          <w:highlight w:val="none"/>
        </w:rPr>
      </w:pPr>
    </w:p>
    <w:p w14:paraId="7C31C0CF">
      <w:pPr>
        <w:snapToGrid w:val="0"/>
        <w:spacing w:line="360" w:lineRule="auto"/>
        <w:rPr>
          <w:rFonts w:hint="eastAsia" w:ascii="宋体" w:hAnsi="宋体"/>
          <w:color w:val="auto"/>
          <w:spacing w:val="-8"/>
          <w:highlight w:val="none"/>
        </w:rPr>
      </w:pPr>
    </w:p>
    <w:p w14:paraId="460E003B">
      <w:pPr>
        <w:snapToGrid w:val="0"/>
        <w:spacing w:line="360" w:lineRule="auto"/>
        <w:rPr>
          <w:rFonts w:hint="eastAsia" w:ascii="宋体" w:hAnsi="宋体"/>
          <w:color w:val="auto"/>
          <w:spacing w:val="-8"/>
          <w:highlight w:val="none"/>
        </w:rPr>
      </w:pPr>
    </w:p>
    <w:p w14:paraId="75AEC75F">
      <w:pPr>
        <w:snapToGrid w:val="0"/>
        <w:spacing w:line="360" w:lineRule="auto"/>
        <w:rPr>
          <w:rFonts w:hint="eastAsia" w:ascii="宋体" w:hAnsi="宋体"/>
          <w:snapToGrid w:val="0"/>
          <w:color w:val="auto"/>
          <w:highlight w:val="none"/>
          <w:u w:val="single"/>
        </w:rPr>
      </w:pPr>
      <w:r>
        <w:rPr>
          <w:rFonts w:ascii="宋体" w:hAnsi="宋体"/>
          <w:snapToGrid w:val="0"/>
          <w:color w:val="auto"/>
          <w:highlight w:val="none"/>
        </w:rPr>
        <w:t xml:space="preserve">   </w:t>
      </w:r>
      <w:r>
        <w:rPr>
          <w:rFonts w:ascii="宋体" w:hAnsi="宋体"/>
          <w:snapToGrid w:val="0"/>
          <w:color w:val="auto"/>
          <w:spacing w:val="109"/>
          <w:highlight w:val="none"/>
        </w:rPr>
        <w:t>发包</w:t>
      </w:r>
      <w:r>
        <w:rPr>
          <w:rFonts w:ascii="宋体" w:hAnsi="宋体"/>
          <w:snapToGrid w:val="0"/>
          <w:color w:val="auto"/>
          <w:highlight w:val="none"/>
        </w:rPr>
        <w:t>人：</w:t>
      </w:r>
      <w:r>
        <w:rPr>
          <w:rFonts w:ascii="宋体" w:hAnsi="宋体"/>
          <w:snapToGrid w:val="0"/>
          <w:color w:val="auto"/>
          <w:highlight w:val="none"/>
          <w:u w:val="single"/>
        </w:rPr>
        <w:t xml:space="preserve"> </w:t>
      </w:r>
      <w:r>
        <w:rPr>
          <w:rFonts w:hint="eastAsia" w:ascii="宋体" w:hAnsi="宋体"/>
          <w:snapToGrid w:val="0"/>
          <w:color w:val="auto"/>
          <w:highlight w:val="none"/>
          <w:u w:val="single"/>
        </w:rPr>
        <w:t xml:space="preserve"> </w:t>
      </w:r>
      <w:r>
        <w:rPr>
          <w:rFonts w:ascii="宋体" w:hAnsi="宋体"/>
          <w:snapToGrid w:val="0"/>
          <w:color w:val="auto"/>
          <w:highlight w:val="none"/>
          <w:u w:val="single"/>
        </w:rPr>
        <w:t xml:space="preserve"> （盖单位章）</w:t>
      </w:r>
      <w:r>
        <w:rPr>
          <w:rFonts w:hint="eastAsia" w:ascii="宋体" w:hAnsi="宋体"/>
          <w:snapToGrid w:val="0"/>
          <w:color w:val="auto"/>
          <w:highlight w:val="none"/>
          <w:u w:val="single"/>
        </w:rPr>
        <w:t xml:space="preserve"> </w:t>
      </w:r>
      <w:r>
        <w:rPr>
          <w:rFonts w:ascii="宋体" w:hAnsi="宋体"/>
          <w:snapToGrid w:val="0"/>
          <w:color w:val="auto"/>
          <w:highlight w:val="none"/>
          <w:u w:val="single"/>
        </w:rPr>
        <w:t xml:space="preserve">  </w:t>
      </w:r>
      <w:r>
        <w:rPr>
          <w:rFonts w:ascii="宋体" w:hAnsi="宋体"/>
          <w:snapToGrid w:val="0"/>
          <w:color w:val="auto"/>
          <w:highlight w:val="none"/>
        </w:rPr>
        <w:t xml:space="preserve">   </w:t>
      </w:r>
      <w:r>
        <w:rPr>
          <w:rFonts w:hint="eastAsia" w:ascii="宋体" w:hAnsi="宋体"/>
          <w:snapToGrid w:val="0"/>
          <w:color w:val="auto"/>
          <w:highlight w:val="none"/>
        </w:rPr>
        <w:t xml:space="preserve"> </w:t>
      </w:r>
      <w:r>
        <w:rPr>
          <w:rFonts w:ascii="宋体" w:hAnsi="宋体"/>
          <w:snapToGrid w:val="0"/>
          <w:color w:val="auto"/>
          <w:highlight w:val="none"/>
        </w:rPr>
        <w:t xml:space="preserve">  </w:t>
      </w:r>
      <w:r>
        <w:rPr>
          <w:rFonts w:ascii="宋体" w:hAnsi="宋体"/>
          <w:snapToGrid w:val="0"/>
          <w:color w:val="auto"/>
          <w:spacing w:val="105"/>
          <w:highlight w:val="none"/>
        </w:rPr>
        <w:t>承包</w:t>
      </w:r>
      <w:r>
        <w:rPr>
          <w:rFonts w:ascii="宋体" w:hAnsi="宋体"/>
          <w:snapToGrid w:val="0"/>
          <w:color w:val="auto"/>
          <w:spacing w:val="7"/>
          <w:highlight w:val="none"/>
        </w:rPr>
        <w:t>人</w:t>
      </w:r>
      <w:r>
        <w:rPr>
          <w:rFonts w:ascii="宋体" w:hAnsi="宋体"/>
          <w:snapToGrid w:val="0"/>
          <w:color w:val="auto"/>
          <w:highlight w:val="none"/>
        </w:rPr>
        <w:t>：</w:t>
      </w:r>
      <w:r>
        <w:rPr>
          <w:rFonts w:ascii="宋体" w:hAnsi="宋体"/>
          <w:snapToGrid w:val="0"/>
          <w:color w:val="auto"/>
          <w:highlight w:val="none"/>
          <w:u w:val="single"/>
        </w:rPr>
        <w:t xml:space="preserve">    （盖单位章）    </w:t>
      </w:r>
    </w:p>
    <w:p w14:paraId="3BE01C4A">
      <w:pPr>
        <w:snapToGrid w:val="0"/>
        <w:spacing w:line="360" w:lineRule="auto"/>
        <w:rPr>
          <w:rFonts w:hint="eastAsia" w:ascii="宋体" w:hAnsi="宋体"/>
          <w:snapToGrid w:val="0"/>
          <w:color w:val="auto"/>
          <w:highlight w:val="none"/>
        </w:rPr>
      </w:pPr>
      <w:r>
        <w:rPr>
          <w:rFonts w:ascii="宋体" w:hAnsi="宋体"/>
          <w:snapToGrid w:val="0"/>
          <w:color w:val="auto"/>
          <w:highlight w:val="none"/>
        </w:rPr>
        <w:t xml:space="preserve">  </w:t>
      </w:r>
      <w:r>
        <w:rPr>
          <w:rFonts w:hint="eastAsia" w:ascii="宋体" w:hAnsi="宋体"/>
          <w:snapToGrid w:val="0"/>
          <w:color w:val="auto"/>
          <w:highlight w:val="none"/>
        </w:rPr>
        <w:t xml:space="preserve"> </w:t>
      </w:r>
      <w:r>
        <w:rPr>
          <w:rFonts w:ascii="宋体" w:hAnsi="宋体"/>
          <w:snapToGrid w:val="0"/>
          <w:color w:val="auto"/>
          <w:w w:val="96"/>
          <w:highlight w:val="none"/>
        </w:rPr>
        <w:t>法定代表</w:t>
      </w:r>
      <w:r>
        <w:rPr>
          <w:rFonts w:ascii="宋体" w:hAnsi="宋体"/>
          <w:snapToGrid w:val="0"/>
          <w:color w:val="auto"/>
          <w:spacing w:val="1"/>
          <w:w w:val="96"/>
          <w:highlight w:val="none"/>
        </w:rPr>
        <w:t>人</w:t>
      </w:r>
      <w:r>
        <w:rPr>
          <w:rFonts w:ascii="宋体" w:hAnsi="宋体"/>
          <w:snapToGrid w:val="0"/>
          <w:color w:val="auto"/>
          <w:highlight w:val="none"/>
        </w:rPr>
        <w:t>：</w:t>
      </w:r>
      <w:r>
        <w:rPr>
          <w:rFonts w:ascii="宋体" w:hAnsi="宋体"/>
          <w:snapToGrid w:val="0"/>
          <w:color w:val="auto"/>
          <w:highlight w:val="none"/>
          <w:u w:val="single"/>
        </w:rPr>
        <w:t xml:space="preserve">    </w:t>
      </w:r>
      <w:r>
        <w:rPr>
          <w:rFonts w:hint="eastAsia" w:ascii="宋体" w:hAnsi="宋体"/>
          <w:snapToGrid w:val="0"/>
          <w:color w:val="auto"/>
          <w:highlight w:val="none"/>
          <w:u w:val="single"/>
        </w:rPr>
        <w:t xml:space="preserve"> </w:t>
      </w:r>
      <w:r>
        <w:rPr>
          <w:rFonts w:ascii="宋体" w:hAnsi="宋体"/>
          <w:snapToGrid w:val="0"/>
          <w:color w:val="auto"/>
          <w:highlight w:val="none"/>
          <w:u w:val="single"/>
        </w:rPr>
        <w:t xml:space="preserve">（签字）   </w:t>
      </w:r>
      <w:r>
        <w:rPr>
          <w:rFonts w:hint="eastAsia" w:ascii="宋体" w:hAnsi="宋体"/>
          <w:snapToGrid w:val="0"/>
          <w:color w:val="auto"/>
          <w:highlight w:val="none"/>
          <w:u w:val="single"/>
        </w:rPr>
        <w:t xml:space="preserve">  </w:t>
      </w:r>
      <w:r>
        <w:rPr>
          <w:rFonts w:hint="eastAsia" w:ascii="宋体" w:hAnsi="宋体"/>
          <w:snapToGrid w:val="0"/>
          <w:color w:val="auto"/>
          <w:highlight w:val="none"/>
        </w:rPr>
        <w:t xml:space="preserve">     </w:t>
      </w:r>
      <w:r>
        <w:rPr>
          <w:rFonts w:ascii="宋体" w:hAnsi="宋体"/>
          <w:snapToGrid w:val="0"/>
          <w:color w:val="auto"/>
          <w:highlight w:val="none"/>
        </w:rPr>
        <w:t xml:space="preserve"> </w:t>
      </w:r>
      <w:r>
        <w:rPr>
          <w:rFonts w:ascii="宋体" w:hAnsi="宋体"/>
          <w:snapToGrid w:val="0"/>
          <w:color w:val="auto"/>
          <w:w w:val="96"/>
          <w:highlight w:val="none"/>
        </w:rPr>
        <w:t>法定代表</w:t>
      </w:r>
      <w:r>
        <w:rPr>
          <w:rFonts w:ascii="宋体" w:hAnsi="宋体"/>
          <w:snapToGrid w:val="0"/>
          <w:color w:val="auto"/>
          <w:spacing w:val="1"/>
          <w:w w:val="96"/>
          <w:highlight w:val="none"/>
        </w:rPr>
        <w:t>人</w:t>
      </w:r>
      <w:r>
        <w:rPr>
          <w:rFonts w:hint="eastAsia" w:ascii="宋体" w:hAnsi="宋体"/>
          <w:snapToGrid w:val="0"/>
          <w:color w:val="auto"/>
          <w:highlight w:val="none"/>
        </w:rPr>
        <w:t>：</w:t>
      </w:r>
      <w:r>
        <w:rPr>
          <w:rFonts w:ascii="宋体" w:hAnsi="宋体"/>
          <w:snapToGrid w:val="0"/>
          <w:color w:val="auto"/>
          <w:highlight w:val="none"/>
          <w:u w:val="single"/>
        </w:rPr>
        <w:t xml:space="preserve">   </w:t>
      </w:r>
      <w:r>
        <w:rPr>
          <w:rFonts w:hint="eastAsia" w:ascii="宋体" w:hAnsi="宋体"/>
          <w:snapToGrid w:val="0"/>
          <w:color w:val="auto"/>
          <w:highlight w:val="none"/>
          <w:u w:val="single"/>
        </w:rPr>
        <w:t xml:space="preserve">  </w:t>
      </w:r>
      <w:r>
        <w:rPr>
          <w:rFonts w:ascii="宋体" w:hAnsi="宋体"/>
          <w:snapToGrid w:val="0"/>
          <w:color w:val="auto"/>
          <w:highlight w:val="none"/>
          <w:u w:val="single"/>
        </w:rPr>
        <w:t xml:space="preserve"> （签字）</w:t>
      </w:r>
      <w:r>
        <w:rPr>
          <w:rFonts w:hint="eastAsia" w:ascii="宋体" w:hAnsi="宋体"/>
          <w:snapToGrid w:val="0"/>
          <w:color w:val="auto"/>
          <w:highlight w:val="none"/>
          <w:u w:val="single"/>
        </w:rPr>
        <w:t xml:space="preserve">      </w:t>
      </w:r>
    </w:p>
    <w:p w14:paraId="43ABE651">
      <w:pPr>
        <w:pStyle w:val="33"/>
        <w:adjustRightInd w:val="0"/>
        <w:snapToGrid w:val="0"/>
        <w:spacing w:line="360" w:lineRule="auto"/>
        <w:rPr>
          <w:rFonts w:hint="eastAsia" w:hAnsi="宋体"/>
          <w:snapToGrid w:val="0"/>
          <w:color w:val="auto"/>
          <w:kern w:val="0"/>
          <w:sz w:val="24"/>
          <w:szCs w:val="24"/>
          <w:highlight w:val="none"/>
        </w:rPr>
      </w:pPr>
      <w:r>
        <w:rPr>
          <w:rFonts w:hAnsi="宋体"/>
          <w:snapToGrid w:val="0"/>
          <w:color w:val="auto"/>
          <w:kern w:val="0"/>
          <w:sz w:val="24"/>
          <w:szCs w:val="24"/>
          <w:highlight w:val="none"/>
        </w:rPr>
        <w:t xml:space="preserve">  </w:t>
      </w:r>
      <w:r>
        <w:rPr>
          <w:rFonts w:hint="eastAsia" w:hAnsi="宋体"/>
          <w:snapToGrid w:val="0"/>
          <w:color w:val="auto"/>
          <w:kern w:val="0"/>
          <w:sz w:val="24"/>
          <w:szCs w:val="24"/>
          <w:highlight w:val="none"/>
        </w:rPr>
        <w:t xml:space="preserve"> </w:t>
      </w:r>
      <w:r>
        <w:rPr>
          <w:rFonts w:hAnsi="宋体"/>
          <w:snapToGrid w:val="0"/>
          <w:color w:val="auto"/>
          <w:w w:val="68"/>
          <w:kern w:val="0"/>
          <w:sz w:val="24"/>
          <w:szCs w:val="24"/>
          <w:highlight w:val="none"/>
        </w:rPr>
        <w:t>或其委托代理</w:t>
      </w:r>
      <w:r>
        <w:rPr>
          <w:rFonts w:hAnsi="宋体"/>
          <w:snapToGrid w:val="0"/>
          <w:color w:val="auto"/>
          <w:spacing w:val="6"/>
          <w:w w:val="68"/>
          <w:kern w:val="0"/>
          <w:sz w:val="24"/>
          <w:szCs w:val="24"/>
          <w:highlight w:val="none"/>
        </w:rPr>
        <w:t>人</w:t>
      </w:r>
      <w:r>
        <w:rPr>
          <w:rFonts w:hAnsi="宋体"/>
          <w:snapToGrid w:val="0"/>
          <w:color w:val="auto"/>
          <w:kern w:val="0"/>
          <w:sz w:val="24"/>
          <w:szCs w:val="24"/>
          <w:highlight w:val="none"/>
        </w:rPr>
        <w:t xml:space="preserve">   </w:t>
      </w:r>
      <w:r>
        <w:rPr>
          <w:rFonts w:hint="eastAsia" w:hAnsi="宋体"/>
          <w:snapToGrid w:val="0"/>
          <w:color w:val="auto"/>
          <w:kern w:val="0"/>
          <w:sz w:val="24"/>
          <w:szCs w:val="24"/>
          <w:highlight w:val="none"/>
        </w:rPr>
        <w:t xml:space="preserve">                       </w:t>
      </w:r>
      <w:r>
        <w:rPr>
          <w:rFonts w:hAnsi="宋体"/>
          <w:snapToGrid w:val="0"/>
          <w:color w:val="auto"/>
          <w:w w:val="68"/>
          <w:kern w:val="0"/>
          <w:sz w:val="24"/>
          <w:szCs w:val="24"/>
          <w:highlight w:val="none"/>
        </w:rPr>
        <w:t>或其委托代理</w:t>
      </w:r>
      <w:r>
        <w:rPr>
          <w:rFonts w:hAnsi="宋体"/>
          <w:snapToGrid w:val="0"/>
          <w:color w:val="auto"/>
          <w:spacing w:val="6"/>
          <w:w w:val="68"/>
          <w:kern w:val="0"/>
          <w:sz w:val="24"/>
          <w:szCs w:val="24"/>
          <w:highlight w:val="none"/>
        </w:rPr>
        <w:t>人</w:t>
      </w:r>
    </w:p>
    <w:p w14:paraId="3D8009ED">
      <w:pPr>
        <w:pStyle w:val="33"/>
        <w:adjustRightInd w:val="0"/>
        <w:snapToGrid w:val="0"/>
        <w:spacing w:line="360" w:lineRule="auto"/>
        <w:ind w:firstLine="1504" w:firstLineChars="627"/>
        <w:rPr>
          <w:rFonts w:ascii="宋体" w:hAnsi="宋体" w:cs="宋体"/>
          <w:color w:val="auto"/>
          <w:sz w:val="24"/>
          <w:highlight w:val="none"/>
        </w:rPr>
      </w:pPr>
      <w:r>
        <w:rPr>
          <w:rFonts w:hAnsi="宋体"/>
          <w:snapToGrid w:val="0"/>
          <w:color w:val="auto"/>
          <w:kern w:val="0"/>
          <w:sz w:val="24"/>
          <w:szCs w:val="24"/>
          <w:highlight w:val="none"/>
          <w:u w:val="single"/>
        </w:rPr>
        <w:t xml:space="preserve">      </w:t>
      </w:r>
      <w:r>
        <w:rPr>
          <w:rFonts w:hAnsi="宋体"/>
          <w:snapToGrid w:val="0"/>
          <w:color w:val="auto"/>
          <w:kern w:val="0"/>
          <w:sz w:val="24"/>
          <w:szCs w:val="24"/>
          <w:highlight w:val="none"/>
        </w:rPr>
        <w:t>年</w:t>
      </w:r>
      <w:r>
        <w:rPr>
          <w:rFonts w:hAnsi="宋体"/>
          <w:snapToGrid w:val="0"/>
          <w:color w:val="auto"/>
          <w:kern w:val="0"/>
          <w:sz w:val="24"/>
          <w:szCs w:val="24"/>
          <w:highlight w:val="none"/>
          <w:u w:val="single"/>
        </w:rPr>
        <w:t xml:space="preserve">    </w:t>
      </w:r>
      <w:r>
        <w:rPr>
          <w:rFonts w:hAnsi="宋体"/>
          <w:snapToGrid w:val="0"/>
          <w:color w:val="auto"/>
          <w:kern w:val="0"/>
          <w:sz w:val="24"/>
          <w:szCs w:val="24"/>
          <w:highlight w:val="none"/>
        </w:rPr>
        <w:t xml:space="preserve">月＿日                        </w:t>
      </w:r>
      <w:r>
        <w:rPr>
          <w:rFonts w:hAnsi="宋体"/>
          <w:snapToGrid w:val="0"/>
          <w:color w:val="auto"/>
          <w:kern w:val="0"/>
          <w:sz w:val="24"/>
          <w:szCs w:val="24"/>
          <w:highlight w:val="none"/>
          <w:u w:val="single"/>
        </w:rPr>
        <w:t xml:space="preserve">      </w:t>
      </w:r>
      <w:r>
        <w:rPr>
          <w:rFonts w:hAnsi="宋体"/>
          <w:snapToGrid w:val="0"/>
          <w:color w:val="auto"/>
          <w:kern w:val="0"/>
          <w:sz w:val="24"/>
          <w:szCs w:val="24"/>
          <w:highlight w:val="none"/>
        </w:rPr>
        <w:t>年</w:t>
      </w:r>
      <w:r>
        <w:rPr>
          <w:rFonts w:hAnsi="宋体"/>
          <w:snapToGrid w:val="0"/>
          <w:color w:val="auto"/>
          <w:kern w:val="0"/>
          <w:sz w:val="24"/>
          <w:szCs w:val="24"/>
          <w:highlight w:val="none"/>
          <w:u w:val="single"/>
        </w:rPr>
        <w:t xml:space="preserve">    </w:t>
      </w:r>
      <w:r>
        <w:rPr>
          <w:rFonts w:hAnsi="宋体"/>
          <w:snapToGrid w:val="0"/>
          <w:color w:val="auto"/>
          <w:kern w:val="0"/>
          <w:sz w:val="24"/>
          <w:szCs w:val="24"/>
          <w:highlight w:val="none"/>
        </w:rPr>
        <w:t>月＿日</w:t>
      </w:r>
      <w:r>
        <w:rPr>
          <w:rFonts w:cs="仿宋_GB2312"/>
          <w:color w:val="auto"/>
          <w:sz w:val="28"/>
          <w:szCs w:val="28"/>
          <w:highlight w:val="none"/>
        </w:rPr>
        <w:br w:type="page"/>
      </w:r>
    </w:p>
    <w:p w14:paraId="27C72F37">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703"/>
      <w:r>
        <w:rPr>
          <w:rFonts w:hint="eastAsia" w:ascii="宋体" w:hAnsi="宋体" w:cs="宋体"/>
          <w:b/>
          <w:color w:val="auto"/>
          <w:sz w:val="36"/>
          <w:szCs w:val="20"/>
          <w:highlight w:val="none"/>
        </w:rPr>
        <w:t xml:space="preserve"> </w:t>
      </w:r>
      <w:bookmarkEnd w:id="704"/>
      <w:r>
        <w:rPr>
          <w:rFonts w:hint="eastAsia" w:ascii="宋体" w:hAnsi="宋体" w:cs="宋体"/>
          <w:b/>
          <w:color w:val="auto"/>
          <w:sz w:val="36"/>
          <w:szCs w:val="20"/>
          <w:highlight w:val="none"/>
        </w:rPr>
        <w:t>应提交的有关格式范例</w:t>
      </w:r>
    </w:p>
    <w:p w14:paraId="4EA207B8">
      <w:pPr>
        <w:spacing w:line="360" w:lineRule="auto"/>
        <w:jc w:val="center"/>
        <w:outlineLvl w:val="0"/>
        <w:rPr>
          <w:rFonts w:ascii="宋体" w:hAnsi="宋体" w:cs="宋体"/>
          <w:b/>
          <w:color w:val="auto"/>
          <w:kern w:val="0"/>
          <w:sz w:val="36"/>
          <w:szCs w:val="36"/>
          <w:highlight w:val="none"/>
        </w:rPr>
      </w:pPr>
    </w:p>
    <w:p w14:paraId="28993EA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0BEFD9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AF22FD1">
      <w:pPr>
        <w:spacing w:line="360" w:lineRule="auto"/>
        <w:jc w:val="center"/>
        <w:outlineLvl w:val="0"/>
        <w:rPr>
          <w:rFonts w:ascii="宋体" w:hAnsi="宋体" w:cs="宋体"/>
          <w:b/>
          <w:color w:val="auto"/>
          <w:kern w:val="0"/>
          <w:sz w:val="36"/>
          <w:szCs w:val="36"/>
          <w:highlight w:val="none"/>
        </w:rPr>
      </w:pPr>
    </w:p>
    <w:p w14:paraId="1AD58EB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20807D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23E24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60E84F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8BD7E09">
      <w:pPr>
        <w:snapToGrid w:val="0"/>
        <w:spacing w:line="360" w:lineRule="auto"/>
        <w:ind w:firstLine="480" w:firstLineChars="200"/>
        <w:rPr>
          <w:rFonts w:ascii="宋体" w:hAnsi="宋体" w:cs="宋体"/>
          <w:color w:val="auto"/>
          <w:sz w:val="24"/>
          <w:highlight w:val="none"/>
        </w:rPr>
      </w:pPr>
    </w:p>
    <w:p w14:paraId="4F9CE04D">
      <w:pPr>
        <w:spacing w:line="360" w:lineRule="auto"/>
        <w:ind w:firstLine="480" w:firstLineChars="200"/>
        <w:rPr>
          <w:rFonts w:ascii="宋体" w:hAnsi="宋体" w:cs="宋体"/>
          <w:color w:val="auto"/>
          <w:sz w:val="24"/>
          <w:highlight w:val="none"/>
        </w:rPr>
      </w:pPr>
    </w:p>
    <w:p w14:paraId="7885F51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EAA3A6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浙江省钱塘江流域中心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sz w:val="24"/>
          <w:highlight w:val="none"/>
        </w:rPr>
        <w:t>：</w:t>
      </w:r>
    </w:p>
    <w:p w14:paraId="76DB6E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2025年钱塘江省管海塘维修养护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ZJZJ20250523</w:t>
      </w:r>
      <w:r>
        <w:rPr>
          <w:rFonts w:hint="eastAsia" w:ascii="宋体" w:hAnsi="宋体" w:cs="宋体"/>
          <w:color w:val="auto"/>
          <w:sz w:val="24"/>
          <w:highlight w:val="none"/>
        </w:rPr>
        <w:t>】政府采购活动，郑重承诺：</w:t>
      </w:r>
    </w:p>
    <w:p w14:paraId="6B0109B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BF01A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FB46D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91A7E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59630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78628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6C3FE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1BA10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2C110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9B5BD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2FC6B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9B699C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3C9FB56">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1F15A7A">
      <w:pPr>
        <w:snapToGrid w:val="0"/>
        <w:spacing w:line="360" w:lineRule="auto"/>
        <w:ind w:right="480"/>
        <w:jc w:val="center"/>
        <w:rPr>
          <w:rFonts w:ascii="宋体" w:hAnsi="宋体" w:cs="宋体"/>
          <w:b/>
          <w:color w:val="auto"/>
          <w:kern w:val="0"/>
          <w:sz w:val="32"/>
          <w:szCs w:val="32"/>
          <w:highlight w:val="none"/>
        </w:rPr>
      </w:pPr>
    </w:p>
    <w:p w14:paraId="493C51D6">
      <w:pPr>
        <w:snapToGrid w:val="0"/>
        <w:spacing w:line="360" w:lineRule="auto"/>
        <w:ind w:right="480"/>
        <w:jc w:val="center"/>
        <w:rPr>
          <w:rFonts w:ascii="宋体" w:hAnsi="宋体" w:cs="宋体"/>
          <w:b/>
          <w:color w:val="auto"/>
          <w:kern w:val="0"/>
          <w:sz w:val="32"/>
          <w:szCs w:val="32"/>
          <w:highlight w:val="none"/>
        </w:rPr>
      </w:pPr>
    </w:p>
    <w:p w14:paraId="7488F009">
      <w:pPr>
        <w:rPr>
          <w:rFonts w:ascii="宋体" w:hAnsi="宋体" w:cs="宋体"/>
          <w:color w:val="auto"/>
          <w:highlight w:val="none"/>
        </w:rPr>
      </w:pPr>
    </w:p>
    <w:p w14:paraId="33B9D7D5">
      <w:pPr>
        <w:snapToGrid w:val="0"/>
        <w:spacing w:line="360" w:lineRule="auto"/>
        <w:ind w:right="480"/>
        <w:jc w:val="center"/>
        <w:rPr>
          <w:rFonts w:ascii="宋体" w:hAnsi="宋体" w:cs="宋体"/>
          <w:b/>
          <w:color w:val="auto"/>
          <w:kern w:val="0"/>
          <w:sz w:val="32"/>
          <w:szCs w:val="32"/>
          <w:highlight w:val="none"/>
        </w:rPr>
      </w:pPr>
    </w:p>
    <w:p w14:paraId="1B088CB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23B895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044004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DEAAE15">
      <w:pPr>
        <w:snapToGrid w:val="0"/>
        <w:spacing w:line="360" w:lineRule="auto"/>
        <w:ind w:right="480"/>
        <w:jc w:val="center"/>
        <w:rPr>
          <w:rFonts w:ascii="宋体" w:hAnsi="宋体" w:cs="宋体"/>
          <w:b/>
          <w:color w:val="auto"/>
          <w:kern w:val="0"/>
          <w:sz w:val="32"/>
          <w:szCs w:val="32"/>
          <w:highlight w:val="none"/>
        </w:rPr>
      </w:pPr>
    </w:p>
    <w:p w14:paraId="3AE5D179">
      <w:pPr>
        <w:snapToGrid w:val="0"/>
        <w:spacing w:line="360" w:lineRule="auto"/>
        <w:ind w:right="480"/>
        <w:jc w:val="center"/>
        <w:rPr>
          <w:rFonts w:ascii="宋体" w:hAnsi="宋体" w:cs="宋体"/>
          <w:b/>
          <w:color w:val="auto"/>
          <w:kern w:val="0"/>
          <w:sz w:val="32"/>
          <w:szCs w:val="32"/>
          <w:highlight w:val="none"/>
        </w:rPr>
      </w:pPr>
    </w:p>
    <w:p w14:paraId="5FD6445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D10DA1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DC5196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3D32107">
      <w:pPr>
        <w:widowControl/>
        <w:spacing w:line="360" w:lineRule="auto"/>
        <w:ind w:firstLine="480"/>
        <w:jc w:val="left"/>
        <w:rPr>
          <w:rFonts w:ascii="宋体" w:hAnsi="宋体" w:cs="宋体"/>
          <w:color w:val="auto"/>
          <w:sz w:val="24"/>
          <w:highlight w:val="none"/>
        </w:rPr>
      </w:pPr>
    </w:p>
    <w:p w14:paraId="11D1A78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5E822F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B12866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A493546">
      <w:pPr>
        <w:widowControl/>
        <w:spacing w:line="360" w:lineRule="auto"/>
        <w:ind w:left="150"/>
        <w:jc w:val="center"/>
        <w:rPr>
          <w:rFonts w:ascii="宋体" w:hAnsi="宋体" w:cs="宋体"/>
          <w:b/>
          <w:color w:val="auto"/>
          <w:kern w:val="0"/>
          <w:sz w:val="32"/>
          <w:szCs w:val="32"/>
          <w:highlight w:val="none"/>
        </w:rPr>
      </w:pPr>
    </w:p>
    <w:p w14:paraId="1C8BF91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55CFA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3A7701A">
      <w:pPr>
        <w:rPr>
          <w:rFonts w:ascii="宋体" w:hAnsi="宋体" w:cs="宋体"/>
          <w:color w:val="auto"/>
          <w:highlight w:val="none"/>
        </w:rPr>
      </w:pPr>
    </w:p>
    <w:p w14:paraId="3965B38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2EAC8F06">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C1E1A9C">
      <w:pPr>
        <w:spacing w:line="360" w:lineRule="auto"/>
        <w:jc w:val="center"/>
        <w:outlineLvl w:val="0"/>
        <w:rPr>
          <w:rFonts w:ascii="宋体" w:hAnsi="宋体" w:cs="宋体"/>
          <w:b/>
          <w:color w:val="auto"/>
          <w:kern w:val="0"/>
          <w:sz w:val="24"/>
          <w:highlight w:val="none"/>
        </w:rPr>
      </w:pPr>
    </w:p>
    <w:p w14:paraId="4940F3D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059C0A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2AE31D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03B5AB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160507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D4980B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5640311">
      <w:pPr>
        <w:snapToGrid w:val="0"/>
        <w:spacing w:line="360" w:lineRule="auto"/>
        <w:jc w:val="center"/>
        <w:rPr>
          <w:rFonts w:ascii="宋体" w:hAnsi="宋体" w:cs="宋体"/>
          <w:b/>
          <w:color w:val="auto"/>
          <w:kern w:val="0"/>
          <w:sz w:val="32"/>
          <w:szCs w:val="32"/>
          <w:highlight w:val="none"/>
          <w:lang w:val="zh-CN"/>
        </w:rPr>
      </w:pPr>
    </w:p>
    <w:p w14:paraId="4A052588">
      <w:pPr>
        <w:snapToGrid w:val="0"/>
        <w:spacing w:line="360" w:lineRule="auto"/>
        <w:jc w:val="center"/>
        <w:rPr>
          <w:rFonts w:ascii="宋体" w:hAnsi="宋体" w:cs="宋体"/>
          <w:b/>
          <w:color w:val="auto"/>
          <w:kern w:val="0"/>
          <w:sz w:val="32"/>
          <w:szCs w:val="32"/>
          <w:highlight w:val="none"/>
          <w:lang w:val="zh-CN"/>
        </w:rPr>
      </w:pPr>
    </w:p>
    <w:p w14:paraId="5093BD9A">
      <w:pPr>
        <w:snapToGrid w:val="0"/>
        <w:spacing w:line="360" w:lineRule="auto"/>
        <w:jc w:val="center"/>
        <w:rPr>
          <w:rFonts w:ascii="宋体" w:hAnsi="宋体" w:cs="宋体"/>
          <w:b/>
          <w:color w:val="auto"/>
          <w:kern w:val="0"/>
          <w:sz w:val="32"/>
          <w:szCs w:val="32"/>
          <w:highlight w:val="none"/>
          <w:lang w:val="zh-CN"/>
        </w:rPr>
      </w:pPr>
    </w:p>
    <w:p w14:paraId="6EFF0492">
      <w:pPr>
        <w:snapToGrid w:val="0"/>
        <w:spacing w:line="360" w:lineRule="auto"/>
        <w:jc w:val="center"/>
        <w:rPr>
          <w:rFonts w:ascii="宋体" w:hAnsi="宋体" w:cs="宋体"/>
          <w:b/>
          <w:color w:val="auto"/>
          <w:kern w:val="0"/>
          <w:sz w:val="32"/>
          <w:szCs w:val="32"/>
          <w:highlight w:val="none"/>
          <w:lang w:val="zh-CN"/>
        </w:rPr>
      </w:pPr>
    </w:p>
    <w:p w14:paraId="7DBF7AD0">
      <w:pPr>
        <w:snapToGrid w:val="0"/>
        <w:spacing w:line="360" w:lineRule="auto"/>
        <w:jc w:val="center"/>
        <w:rPr>
          <w:rFonts w:ascii="宋体" w:hAnsi="宋体" w:cs="宋体"/>
          <w:b/>
          <w:color w:val="auto"/>
          <w:kern w:val="0"/>
          <w:sz w:val="32"/>
          <w:szCs w:val="32"/>
          <w:highlight w:val="none"/>
          <w:lang w:val="zh-CN"/>
        </w:rPr>
      </w:pPr>
    </w:p>
    <w:p w14:paraId="6C2B158C">
      <w:pPr>
        <w:snapToGrid w:val="0"/>
        <w:spacing w:line="360" w:lineRule="auto"/>
        <w:jc w:val="center"/>
        <w:rPr>
          <w:rFonts w:ascii="宋体" w:hAnsi="宋体" w:cs="宋体"/>
          <w:b/>
          <w:color w:val="auto"/>
          <w:kern w:val="0"/>
          <w:sz w:val="32"/>
          <w:szCs w:val="32"/>
          <w:highlight w:val="none"/>
          <w:lang w:val="zh-CN"/>
        </w:rPr>
      </w:pPr>
    </w:p>
    <w:p w14:paraId="4F0F9396">
      <w:pPr>
        <w:snapToGrid w:val="0"/>
        <w:spacing w:line="360" w:lineRule="auto"/>
        <w:jc w:val="center"/>
        <w:rPr>
          <w:rFonts w:ascii="宋体" w:hAnsi="宋体" w:cs="宋体"/>
          <w:b/>
          <w:color w:val="auto"/>
          <w:kern w:val="0"/>
          <w:sz w:val="32"/>
          <w:szCs w:val="32"/>
          <w:highlight w:val="none"/>
          <w:lang w:val="zh-CN"/>
        </w:rPr>
      </w:pPr>
    </w:p>
    <w:p w14:paraId="1A0635CF">
      <w:pPr>
        <w:snapToGrid w:val="0"/>
        <w:spacing w:line="360" w:lineRule="auto"/>
        <w:jc w:val="center"/>
        <w:rPr>
          <w:rFonts w:ascii="宋体" w:hAnsi="宋体" w:cs="宋体"/>
          <w:b/>
          <w:color w:val="auto"/>
          <w:kern w:val="0"/>
          <w:sz w:val="32"/>
          <w:szCs w:val="32"/>
          <w:highlight w:val="none"/>
          <w:lang w:val="zh-CN"/>
        </w:rPr>
      </w:pPr>
    </w:p>
    <w:p w14:paraId="786EF05C">
      <w:pPr>
        <w:snapToGrid w:val="0"/>
        <w:spacing w:line="360" w:lineRule="auto"/>
        <w:jc w:val="center"/>
        <w:rPr>
          <w:rFonts w:ascii="宋体" w:hAnsi="宋体" w:cs="宋体"/>
          <w:b/>
          <w:color w:val="auto"/>
          <w:kern w:val="0"/>
          <w:sz w:val="32"/>
          <w:szCs w:val="32"/>
          <w:highlight w:val="none"/>
          <w:lang w:val="zh-CN"/>
        </w:rPr>
      </w:pPr>
    </w:p>
    <w:p w14:paraId="3CCD65C2">
      <w:pPr>
        <w:snapToGrid w:val="0"/>
        <w:spacing w:line="360" w:lineRule="auto"/>
        <w:jc w:val="center"/>
        <w:rPr>
          <w:rFonts w:ascii="宋体" w:hAnsi="宋体" w:cs="宋体"/>
          <w:b/>
          <w:color w:val="auto"/>
          <w:kern w:val="0"/>
          <w:sz w:val="32"/>
          <w:szCs w:val="32"/>
          <w:highlight w:val="none"/>
          <w:lang w:val="zh-CN"/>
        </w:rPr>
      </w:pPr>
    </w:p>
    <w:p w14:paraId="5BA539BD">
      <w:pPr>
        <w:snapToGrid w:val="0"/>
        <w:spacing w:line="360" w:lineRule="auto"/>
        <w:jc w:val="center"/>
        <w:rPr>
          <w:rFonts w:ascii="宋体" w:hAnsi="宋体" w:cs="宋体"/>
          <w:b/>
          <w:color w:val="auto"/>
          <w:kern w:val="0"/>
          <w:sz w:val="32"/>
          <w:szCs w:val="32"/>
          <w:highlight w:val="none"/>
          <w:lang w:val="zh-CN"/>
        </w:rPr>
      </w:pPr>
    </w:p>
    <w:p w14:paraId="5F8E1DE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E9615E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E3CB23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浙江省钱塘江流域中心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sz w:val="24"/>
          <w:highlight w:val="none"/>
        </w:rPr>
        <w:t>：</w:t>
      </w:r>
    </w:p>
    <w:p w14:paraId="65DB28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2025年钱塘江省管海塘维修养护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ZJZJ20250523</w:t>
      </w:r>
      <w:r>
        <w:rPr>
          <w:rFonts w:hint="eastAsia" w:ascii="宋体" w:hAnsi="宋体" w:cs="宋体"/>
          <w:color w:val="auto"/>
          <w:sz w:val="24"/>
          <w:highlight w:val="none"/>
        </w:rPr>
        <w:t>】招标的有关活动，并对此项目进行投标。为此：</w:t>
      </w:r>
    </w:p>
    <w:p w14:paraId="622BB3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3E651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71805A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69249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785BD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924" w:name="_Hlk101257010"/>
      <w:r>
        <w:rPr>
          <w:rFonts w:hint="eastAsia" w:ascii="宋体" w:hAnsi="宋体" w:cs="宋体"/>
          <w:color w:val="auto"/>
          <w:sz w:val="24"/>
          <w:highlight w:val="none"/>
        </w:rPr>
        <w:t>（如果有)</w:t>
      </w:r>
      <w:bookmarkEnd w:id="924"/>
      <w:r>
        <w:rPr>
          <w:rFonts w:hint="eastAsia" w:ascii="宋体" w:hAnsi="宋体" w:cs="宋体"/>
          <w:snapToGrid w:val="0"/>
          <w:color w:val="auto"/>
          <w:kern w:val="28"/>
          <w:sz w:val="24"/>
          <w:szCs w:val="20"/>
          <w:highlight w:val="none"/>
        </w:rPr>
        <w:t>；</w:t>
      </w:r>
    </w:p>
    <w:p w14:paraId="4BCC42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AC41E2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A02FA9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38E0B7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59CD0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C105A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51296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40FC01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EEDAF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1D0456B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581726F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720FBF1">
      <w:pPr>
        <w:spacing w:line="360" w:lineRule="auto"/>
        <w:ind w:left="420" w:leftChars="200" w:firstLine="420" w:firstLineChars="175"/>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BB535BB">
      <w:pPr>
        <w:numPr>
          <w:ilvl w:val="0"/>
          <w:numId w:val="0"/>
        </w:numPr>
        <w:snapToGrid w:val="0"/>
        <w:spacing w:line="360" w:lineRule="auto"/>
        <w:ind w:left="420" w:leftChars="200" w:firstLine="420" w:firstLineChars="175"/>
        <w:rPr>
          <w:rFonts w:hint="default" w:ascii="宋体" w:hAnsi="宋体" w:cs="宋体"/>
          <w:color w:val="auto"/>
          <w:sz w:val="24"/>
          <w:highlight w:val="none"/>
          <w:lang w:val="en-US"/>
        </w:rPr>
      </w:pPr>
      <w:r>
        <w:rPr>
          <w:rFonts w:hint="eastAsia" w:ascii="宋体" w:hAnsi="宋体" w:cs="宋体"/>
          <w:color w:val="auto"/>
          <w:sz w:val="24"/>
          <w:highlight w:val="none"/>
        </w:rPr>
        <w:t>2.3.2</w:t>
      </w:r>
      <w:r>
        <w:rPr>
          <w:rFonts w:hint="eastAsia" w:ascii="宋体" w:hAnsi="宋体" w:cs="宋体"/>
          <w:color w:val="auto"/>
          <w:sz w:val="24"/>
          <w:highlight w:val="none"/>
          <w:lang w:val="en-US" w:eastAsia="zh-CN"/>
        </w:rPr>
        <w:t>投标价格组成明细表格式；</w:t>
      </w:r>
    </w:p>
    <w:p w14:paraId="232B6E6D">
      <w:pPr>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3E3C04D8">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76E128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D3973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0150FF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32EF1D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B0D054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478F909">
      <w:pPr>
        <w:snapToGrid w:val="0"/>
        <w:spacing w:line="360" w:lineRule="auto"/>
        <w:ind w:left="210" w:leftChars="1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2CEF6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D84BD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4F515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2BA7C43">
      <w:pPr>
        <w:snapToGrid w:val="0"/>
        <w:spacing w:line="360" w:lineRule="auto"/>
        <w:ind w:left="420" w:leftChars="200" w:firstLine="4200" w:firstLineChars="1750"/>
        <w:rPr>
          <w:rFonts w:ascii="宋体" w:hAnsi="宋体" w:cs="宋体"/>
          <w:color w:val="auto"/>
          <w:kern w:val="0"/>
          <w:sz w:val="24"/>
          <w:highlight w:val="none"/>
          <w:u w:val="single"/>
        </w:rPr>
      </w:pPr>
    </w:p>
    <w:p w14:paraId="3304F8D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0D4ADE5">
      <w:pPr>
        <w:snapToGrid w:val="0"/>
        <w:spacing w:line="360" w:lineRule="auto"/>
        <w:jc w:val="center"/>
        <w:rPr>
          <w:rFonts w:ascii="宋体" w:hAnsi="宋体" w:cs="宋体"/>
          <w:b/>
          <w:color w:val="auto"/>
          <w:kern w:val="0"/>
          <w:sz w:val="32"/>
          <w:szCs w:val="32"/>
          <w:highlight w:val="none"/>
        </w:rPr>
      </w:pPr>
    </w:p>
    <w:p w14:paraId="2C099451">
      <w:pPr>
        <w:snapToGrid w:val="0"/>
        <w:spacing w:line="360" w:lineRule="auto"/>
        <w:rPr>
          <w:rFonts w:ascii="宋体" w:hAnsi="宋体" w:cs="宋体"/>
          <w:color w:val="auto"/>
          <w:sz w:val="24"/>
          <w:highlight w:val="none"/>
        </w:rPr>
      </w:pPr>
    </w:p>
    <w:p w14:paraId="00F1D3A6">
      <w:pPr>
        <w:jc w:val="both"/>
        <w:rPr>
          <w:rFonts w:ascii="宋体" w:hAnsi="宋体" w:cs="宋体"/>
          <w:b/>
          <w:color w:val="auto"/>
          <w:kern w:val="0"/>
          <w:sz w:val="32"/>
          <w:szCs w:val="32"/>
          <w:highlight w:val="none"/>
        </w:rPr>
      </w:pPr>
    </w:p>
    <w:p w14:paraId="42DC3841">
      <w:pPr>
        <w:jc w:val="center"/>
        <w:rPr>
          <w:rFonts w:ascii="宋体" w:hAnsi="宋体" w:cs="宋体"/>
          <w:b/>
          <w:color w:val="auto"/>
          <w:kern w:val="0"/>
          <w:sz w:val="32"/>
          <w:szCs w:val="32"/>
          <w:highlight w:val="none"/>
        </w:rPr>
      </w:pPr>
    </w:p>
    <w:p w14:paraId="1BD3B5DA">
      <w:pPr>
        <w:jc w:val="center"/>
        <w:rPr>
          <w:rFonts w:ascii="宋体" w:hAnsi="宋体" w:cs="宋体"/>
          <w:b/>
          <w:color w:val="auto"/>
          <w:kern w:val="0"/>
          <w:sz w:val="32"/>
          <w:szCs w:val="32"/>
          <w:highlight w:val="none"/>
        </w:rPr>
      </w:pPr>
    </w:p>
    <w:p w14:paraId="6E9E585F">
      <w:pPr>
        <w:jc w:val="center"/>
        <w:rPr>
          <w:rFonts w:ascii="宋体" w:hAnsi="宋体" w:cs="宋体"/>
          <w:b/>
          <w:color w:val="auto"/>
          <w:kern w:val="0"/>
          <w:sz w:val="32"/>
          <w:szCs w:val="32"/>
          <w:highlight w:val="none"/>
        </w:rPr>
      </w:pPr>
    </w:p>
    <w:p w14:paraId="337686BC">
      <w:pPr>
        <w:jc w:val="center"/>
        <w:rPr>
          <w:rFonts w:ascii="宋体" w:hAnsi="宋体" w:cs="宋体"/>
          <w:b/>
          <w:color w:val="auto"/>
          <w:kern w:val="0"/>
          <w:sz w:val="32"/>
          <w:szCs w:val="32"/>
          <w:highlight w:val="none"/>
        </w:rPr>
      </w:pPr>
    </w:p>
    <w:p w14:paraId="135B4346">
      <w:pPr>
        <w:jc w:val="center"/>
        <w:rPr>
          <w:rFonts w:ascii="宋体" w:hAnsi="宋体" w:cs="宋体"/>
          <w:b/>
          <w:color w:val="auto"/>
          <w:kern w:val="0"/>
          <w:sz w:val="32"/>
          <w:szCs w:val="32"/>
          <w:highlight w:val="none"/>
        </w:rPr>
      </w:pPr>
    </w:p>
    <w:p w14:paraId="2F47EF04">
      <w:pPr>
        <w:jc w:val="center"/>
        <w:rPr>
          <w:rFonts w:ascii="宋体" w:hAnsi="宋体" w:cs="宋体"/>
          <w:b/>
          <w:color w:val="auto"/>
          <w:kern w:val="0"/>
          <w:sz w:val="32"/>
          <w:szCs w:val="32"/>
          <w:highlight w:val="none"/>
        </w:rPr>
      </w:pPr>
    </w:p>
    <w:p w14:paraId="1EB5FC27">
      <w:pPr>
        <w:jc w:val="center"/>
        <w:rPr>
          <w:rFonts w:ascii="宋体" w:hAnsi="宋体" w:cs="宋体"/>
          <w:b/>
          <w:color w:val="auto"/>
          <w:kern w:val="0"/>
          <w:sz w:val="32"/>
          <w:szCs w:val="32"/>
          <w:highlight w:val="none"/>
        </w:rPr>
      </w:pPr>
    </w:p>
    <w:p w14:paraId="774D0C6F">
      <w:pPr>
        <w:jc w:val="center"/>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75ED847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F790A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5C4D53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11E2C9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浙江省钱塘江流域中心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14:paraId="79C6D6D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2025年钱塘江省管海塘维修养护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C1A507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4581C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4DAF3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A2A0FD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77CCA14">
      <w:pPr>
        <w:snapToGrid w:val="0"/>
        <w:spacing w:line="360" w:lineRule="auto"/>
        <w:rPr>
          <w:rFonts w:ascii="宋体" w:hAnsi="宋体" w:cs="宋体"/>
          <w:color w:val="auto"/>
          <w:sz w:val="24"/>
          <w:highlight w:val="none"/>
        </w:rPr>
      </w:pPr>
    </w:p>
    <w:p w14:paraId="4544FC8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DBF5A9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浙江省钱塘江流域中心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14:paraId="57DEEA7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2025年钱塘江省管海塘维修养护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3114C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B18DD1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79B52D7">
      <w:pPr>
        <w:jc w:val="center"/>
        <w:rPr>
          <w:rFonts w:ascii="宋体" w:hAnsi="宋体" w:cs="宋体"/>
          <w:b/>
          <w:color w:val="auto"/>
          <w:kern w:val="0"/>
          <w:sz w:val="32"/>
          <w:szCs w:val="32"/>
          <w:highlight w:val="none"/>
        </w:rPr>
      </w:pPr>
    </w:p>
    <w:p w14:paraId="6CD4BDD8">
      <w:pPr>
        <w:rPr>
          <w:rFonts w:ascii="宋体" w:hAnsi="宋体" w:cs="宋体"/>
          <w:color w:val="auto"/>
          <w:highlight w:val="none"/>
        </w:rPr>
      </w:pPr>
    </w:p>
    <w:p w14:paraId="40C2B7D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3F8383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0F69F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E8A16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0705878">
      <w:pPr>
        <w:autoSpaceDE w:val="0"/>
        <w:autoSpaceDN w:val="0"/>
        <w:spacing w:line="360" w:lineRule="auto"/>
        <w:jc w:val="center"/>
        <w:rPr>
          <w:rFonts w:ascii="宋体" w:hAnsi="宋体" w:cs="宋体"/>
          <w:b/>
          <w:color w:val="auto"/>
          <w:kern w:val="0"/>
          <w:sz w:val="32"/>
          <w:szCs w:val="32"/>
          <w:highlight w:val="none"/>
          <w:lang w:val="zh-CN"/>
        </w:rPr>
        <w:sectPr>
          <w:pgSz w:w="11906" w:h="16838"/>
          <w:pgMar w:top="1276" w:right="1418" w:bottom="1247" w:left="1418" w:header="851" w:footer="992" w:gutter="0"/>
          <w:pgNumType w:fmt="decimal"/>
          <w:cols w:space="720" w:num="1"/>
          <w:titlePg/>
          <w:docGrid w:linePitch="312" w:charSpace="0"/>
        </w:sectPr>
      </w:pPr>
    </w:p>
    <w:p w14:paraId="7E74D81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FA95171">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E3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2A986B5">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363BF09">
            <w:pPr>
              <w:pStyle w:val="149"/>
              <w:adjustRightInd w:val="0"/>
              <w:spacing w:line="360" w:lineRule="auto"/>
              <w:rPr>
                <w:rFonts w:hAnsi="宋体" w:cs="宋体"/>
                <w:bCs/>
                <w:color w:val="auto"/>
                <w:sz w:val="24"/>
                <w:highlight w:val="none"/>
              </w:rPr>
            </w:pPr>
          </w:p>
        </w:tc>
      </w:tr>
    </w:tbl>
    <w:p w14:paraId="4857B06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499FF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EE270B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229C77">
      <w:pPr>
        <w:jc w:val="center"/>
        <w:rPr>
          <w:rFonts w:ascii="宋体" w:hAnsi="宋体" w:cs="宋体"/>
          <w:b/>
          <w:color w:val="auto"/>
          <w:kern w:val="0"/>
          <w:sz w:val="32"/>
          <w:szCs w:val="32"/>
          <w:highlight w:val="none"/>
        </w:rPr>
      </w:pPr>
    </w:p>
    <w:p w14:paraId="53495912">
      <w:pPr>
        <w:jc w:val="center"/>
        <w:rPr>
          <w:rFonts w:ascii="宋体" w:hAnsi="宋体" w:cs="宋体"/>
          <w:b/>
          <w:color w:val="auto"/>
          <w:kern w:val="0"/>
          <w:sz w:val="32"/>
          <w:szCs w:val="32"/>
          <w:highlight w:val="none"/>
        </w:rPr>
      </w:pPr>
    </w:p>
    <w:p w14:paraId="296425C6">
      <w:pPr>
        <w:jc w:val="center"/>
        <w:rPr>
          <w:rFonts w:ascii="宋体" w:hAnsi="宋体" w:cs="宋体"/>
          <w:b/>
          <w:color w:val="auto"/>
          <w:kern w:val="0"/>
          <w:sz w:val="32"/>
          <w:szCs w:val="32"/>
          <w:highlight w:val="none"/>
        </w:rPr>
      </w:pPr>
    </w:p>
    <w:p w14:paraId="62A7AA06">
      <w:pPr>
        <w:jc w:val="center"/>
        <w:rPr>
          <w:rFonts w:ascii="宋体" w:hAnsi="宋体" w:cs="宋体"/>
          <w:b/>
          <w:color w:val="auto"/>
          <w:kern w:val="0"/>
          <w:sz w:val="32"/>
          <w:szCs w:val="32"/>
          <w:highlight w:val="none"/>
        </w:rPr>
      </w:pPr>
    </w:p>
    <w:p w14:paraId="47FF1EE0">
      <w:pPr>
        <w:jc w:val="center"/>
        <w:rPr>
          <w:rFonts w:ascii="宋体" w:hAnsi="宋体" w:cs="宋体"/>
          <w:b/>
          <w:color w:val="auto"/>
          <w:kern w:val="0"/>
          <w:sz w:val="32"/>
          <w:szCs w:val="32"/>
          <w:highlight w:val="none"/>
        </w:rPr>
      </w:pPr>
    </w:p>
    <w:p w14:paraId="7021E94A">
      <w:pPr>
        <w:jc w:val="center"/>
        <w:rPr>
          <w:rFonts w:ascii="宋体" w:hAnsi="宋体" w:cs="宋体"/>
          <w:b/>
          <w:color w:val="auto"/>
          <w:kern w:val="0"/>
          <w:sz w:val="32"/>
          <w:szCs w:val="32"/>
          <w:highlight w:val="none"/>
        </w:rPr>
      </w:pPr>
    </w:p>
    <w:p w14:paraId="7CBD569F">
      <w:pPr>
        <w:jc w:val="center"/>
        <w:rPr>
          <w:rFonts w:ascii="宋体" w:hAnsi="宋体" w:cs="宋体"/>
          <w:b/>
          <w:color w:val="auto"/>
          <w:kern w:val="0"/>
          <w:sz w:val="32"/>
          <w:szCs w:val="32"/>
          <w:highlight w:val="none"/>
        </w:rPr>
      </w:pPr>
    </w:p>
    <w:p w14:paraId="5DF2014E">
      <w:pPr>
        <w:jc w:val="center"/>
        <w:rPr>
          <w:rFonts w:ascii="宋体" w:hAnsi="宋体" w:cs="宋体"/>
          <w:b/>
          <w:color w:val="auto"/>
          <w:kern w:val="0"/>
          <w:sz w:val="32"/>
          <w:szCs w:val="32"/>
          <w:highlight w:val="none"/>
        </w:rPr>
      </w:pPr>
    </w:p>
    <w:p w14:paraId="68803E8B">
      <w:pPr>
        <w:jc w:val="center"/>
        <w:rPr>
          <w:rFonts w:ascii="宋体" w:hAnsi="宋体" w:cs="宋体"/>
          <w:b/>
          <w:color w:val="auto"/>
          <w:kern w:val="0"/>
          <w:sz w:val="32"/>
          <w:szCs w:val="32"/>
          <w:highlight w:val="none"/>
        </w:rPr>
      </w:pPr>
    </w:p>
    <w:p w14:paraId="48EE2D24">
      <w:pPr>
        <w:jc w:val="center"/>
        <w:rPr>
          <w:rFonts w:ascii="宋体" w:hAnsi="宋体" w:cs="宋体"/>
          <w:b/>
          <w:color w:val="auto"/>
          <w:kern w:val="0"/>
          <w:sz w:val="32"/>
          <w:szCs w:val="32"/>
          <w:highlight w:val="none"/>
        </w:rPr>
      </w:pPr>
    </w:p>
    <w:p w14:paraId="048919CF">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29BABFD5">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4F3439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9CC4CE0">
      <w:pPr>
        <w:snapToGrid w:val="0"/>
        <w:spacing w:line="360" w:lineRule="auto"/>
        <w:rPr>
          <w:rFonts w:ascii="宋体" w:hAnsi="宋体" w:cs="宋体"/>
          <w:color w:val="auto"/>
          <w:kern w:val="0"/>
          <w:sz w:val="24"/>
          <w:highlight w:val="none"/>
        </w:rPr>
      </w:pPr>
    </w:p>
    <w:p w14:paraId="2B2690CC">
      <w:pPr>
        <w:jc w:val="center"/>
        <w:rPr>
          <w:rFonts w:hint="eastAsia" w:ascii="宋体" w:hAnsi="宋体" w:cs="宋体"/>
          <w:b/>
          <w:color w:val="auto"/>
          <w:kern w:val="0"/>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466F8F8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34AF3EB">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851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FCADB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C43147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D187B2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36C2CA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ABA834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B53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C79D8D">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F5DB9AB">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725200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5D0329F">
            <w:pPr>
              <w:rPr>
                <w:rFonts w:ascii="宋体" w:hAnsi="宋体" w:cs="宋体"/>
                <w:color w:val="auto"/>
                <w:sz w:val="24"/>
                <w:highlight w:val="none"/>
              </w:rPr>
            </w:pPr>
          </w:p>
          <w:p w14:paraId="01A5DD14">
            <w:pPr>
              <w:rPr>
                <w:rFonts w:ascii="宋体" w:hAnsi="宋体" w:cs="宋体"/>
                <w:color w:val="auto"/>
                <w:sz w:val="24"/>
                <w:highlight w:val="none"/>
              </w:rPr>
            </w:pPr>
            <w:r>
              <w:rPr>
                <w:rFonts w:hint="eastAsia" w:ascii="宋体" w:hAnsi="宋体" w:cs="宋体"/>
                <w:color w:val="auto"/>
                <w:sz w:val="24"/>
                <w:highlight w:val="none"/>
              </w:rPr>
              <w:t>见投标文件</w:t>
            </w:r>
          </w:p>
          <w:p w14:paraId="5FE6DF4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0D2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5B6D5B">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B68F8F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8635161">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6391AA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91A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E7C91C">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55D06DED">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185E1D62">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76AD851">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CBF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04EE7E">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5F88860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15405FE">
            <w:pPr>
              <w:rPr>
                <w:rFonts w:hint="eastAsia" w:ascii="宋体" w:hAnsi="宋体" w:cs="宋体"/>
                <w:b w:val="0"/>
                <w:bCs w:val="0"/>
                <w:color w:val="auto"/>
                <w:sz w:val="24"/>
                <w:highlight w:val="none"/>
                <w:lang w:val="en-US" w:eastAsia="zh-CN"/>
              </w:rPr>
            </w:pPr>
          </w:p>
        </w:tc>
        <w:tc>
          <w:tcPr>
            <w:tcW w:w="1418" w:type="dxa"/>
            <w:vAlign w:val="top"/>
          </w:tcPr>
          <w:p w14:paraId="398391D2">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D41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8408F5">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09DA7DB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B2BCFB1">
            <w:pPr>
              <w:rPr>
                <w:rFonts w:hint="eastAsia" w:ascii="宋体" w:hAnsi="宋体" w:cs="宋体"/>
                <w:b w:val="0"/>
                <w:bCs w:val="0"/>
                <w:color w:val="auto"/>
                <w:sz w:val="24"/>
                <w:highlight w:val="none"/>
                <w:lang w:val="en-US" w:eastAsia="zh-CN"/>
              </w:rPr>
            </w:pPr>
          </w:p>
        </w:tc>
        <w:tc>
          <w:tcPr>
            <w:tcW w:w="1418" w:type="dxa"/>
            <w:vAlign w:val="top"/>
          </w:tcPr>
          <w:p w14:paraId="5ADE011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828187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FF0B17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56643535">
      <w:pPr>
        <w:jc w:val="center"/>
        <w:rPr>
          <w:rFonts w:ascii="宋体" w:hAnsi="宋体" w:cs="宋体"/>
          <w:b/>
          <w:color w:val="auto"/>
          <w:kern w:val="0"/>
          <w:sz w:val="32"/>
          <w:szCs w:val="32"/>
          <w:highlight w:val="none"/>
        </w:rPr>
      </w:pPr>
    </w:p>
    <w:p w14:paraId="39CD97C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7D07E11">
      <w:pPr>
        <w:jc w:val="center"/>
        <w:rPr>
          <w:rFonts w:ascii="宋体" w:hAnsi="宋体" w:cs="宋体"/>
          <w:b/>
          <w:color w:val="auto"/>
          <w:kern w:val="0"/>
          <w:sz w:val="32"/>
          <w:szCs w:val="32"/>
          <w:highlight w:val="none"/>
        </w:rPr>
      </w:pPr>
    </w:p>
    <w:p w14:paraId="4C583D25">
      <w:pPr>
        <w:jc w:val="center"/>
        <w:rPr>
          <w:rFonts w:ascii="宋体" w:hAnsi="宋体" w:cs="宋体"/>
          <w:b/>
          <w:color w:val="auto"/>
          <w:kern w:val="0"/>
          <w:sz w:val="32"/>
          <w:szCs w:val="32"/>
          <w:highlight w:val="none"/>
        </w:rPr>
      </w:pPr>
    </w:p>
    <w:p w14:paraId="1F596076">
      <w:pPr>
        <w:jc w:val="center"/>
        <w:rPr>
          <w:rFonts w:ascii="宋体" w:hAnsi="宋体" w:cs="宋体"/>
          <w:b/>
          <w:color w:val="auto"/>
          <w:kern w:val="0"/>
          <w:sz w:val="32"/>
          <w:szCs w:val="32"/>
          <w:highlight w:val="none"/>
        </w:rPr>
      </w:pPr>
    </w:p>
    <w:p w14:paraId="0D5E2158">
      <w:pPr>
        <w:jc w:val="center"/>
        <w:rPr>
          <w:rFonts w:ascii="宋体" w:hAnsi="宋体" w:cs="宋体"/>
          <w:b/>
          <w:color w:val="auto"/>
          <w:kern w:val="0"/>
          <w:sz w:val="32"/>
          <w:szCs w:val="32"/>
          <w:highlight w:val="none"/>
        </w:rPr>
      </w:pPr>
    </w:p>
    <w:p w14:paraId="366E55B5">
      <w:pPr>
        <w:jc w:val="center"/>
        <w:rPr>
          <w:rFonts w:ascii="宋体" w:hAnsi="宋体" w:cs="宋体"/>
          <w:b/>
          <w:color w:val="auto"/>
          <w:kern w:val="0"/>
          <w:sz w:val="32"/>
          <w:szCs w:val="32"/>
          <w:highlight w:val="none"/>
        </w:rPr>
      </w:pPr>
    </w:p>
    <w:p w14:paraId="2EDADAB6">
      <w:pPr>
        <w:jc w:val="center"/>
        <w:rPr>
          <w:rFonts w:ascii="宋体" w:hAnsi="宋体" w:cs="宋体"/>
          <w:b/>
          <w:color w:val="auto"/>
          <w:kern w:val="0"/>
          <w:sz w:val="32"/>
          <w:szCs w:val="32"/>
          <w:highlight w:val="none"/>
        </w:rPr>
      </w:pPr>
    </w:p>
    <w:p w14:paraId="3EC17724">
      <w:pPr>
        <w:jc w:val="center"/>
        <w:rPr>
          <w:rFonts w:ascii="宋体" w:hAnsi="宋体" w:cs="宋体"/>
          <w:b/>
          <w:color w:val="auto"/>
          <w:kern w:val="0"/>
          <w:sz w:val="32"/>
          <w:szCs w:val="32"/>
          <w:highlight w:val="none"/>
        </w:rPr>
      </w:pPr>
    </w:p>
    <w:p w14:paraId="172E1629">
      <w:pPr>
        <w:jc w:val="center"/>
        <w:rPr>
          <w:rFonts w:hint="eastAsia"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77FD3A57">
      <w:pPr>
        <w:jc w:val="center"/>
        <w:rPr>
          <w:rFonts w:hint="eastAsia" w:ascii="宋体" w:hAnsi="宋体" w:cs="宋体"/>
          <w:b/>
          <w:color w:val="auto"/>
          <w:kern w:val="0"/>
          <w:sz w:val="32"/>
          <w:szCs w:val="32"/>
          <w:highlight w:val="none"/>
        </w:rPr>
      </w:pPr>
    </w:p>
    <w:p w14:paraId="78ED21E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7448122">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090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A0DE931">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205FFDF0">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6FE0C62">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042F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88963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16A2DA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B384B0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D02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84FFFA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BACA41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106CE0">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749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F3E2DF">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3F3B11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BB5DCE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AF65504">
      <w:pPr>
        <w:pStyle w:val="79"/>
        <w:rPr>
          <w:color w:val="auto"/>
          <w:highlight w:val="none"/>
        </w:rPr>
      </w:pPr>
    </w:p>
    <w:p w14:paraId="16EF0F9B">
      <w:pPr>
        <w:jc w:val="center"/>
        <w:rPr>
          <w:rFonts w:ascii="宋体" w:hAnsi="宋体" w:cs="宋体"/>
          <w:b/>
          <w:color w:val="auto"/>
          <w:kern w:val="0"/>
          <w:sz w:val="32"/>
          <w:szCs w:val="32"/>
          <w:highlight w:val="none"/>
        </w:rPr>
      </w:pPr>
    </w:p>
    <w:p w14:paraId="5C1FFC11">
      <w:pPr>
        <w:jc w:val="center"/>
        <w:rPr>
          <w:rFonts w:ascii="宋体" w:hAnsi="宋体" w:cs="宋体"/>
          <w:b/>
          <w:color w:val="auto"/>
          <w:kern w:val="0"/>
          <w:sz w:val="32"/>
          <w:szCs w:val="32"/>
          <w:highlight w:val="none"/>
        </w:rPr>
      </w:pPr>
    </w:p>
    <w:p w14:paraId="3BD50F33">
      <w:pPr>
        <w:jc w:val="center"/>
        <w:rPr>
          <w:rFonts w:ascii="宋体" w:hAnsi="宋体" w:cs="宋体"/>
          <w:b/>
          <w:color w:val="auto"/>
          <w:kern w:val="0"/>
          <w:sz w:val="32"/>
          <w:szCs w:val="32"/>
          <w:highlight w:val="none"/>
        </w:rPr>
      </w:pPr>
    </w:p>
    <w:p w14:paraId="31E2C772">
      <w:pPr>
        <w:jc w:val="center"/>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lang w:val="en-US" w:eastAsia="zh-CN"/>
        </w:rPr>
        <w:t xml:space="preserve">5.1 </w:t>
      </w:r>
      <w:r>
        <w:rPr>
          <w:rFonts w:hint="eastAsia" w:ascii="宋体" w:hAnsi="宋体" w:cs="宋体"/>
          <w:b/>
          <w:color w:val="auto"/>
          <w:kern w:val="0"/>
          <w:sz w:val="32"/>
          <w:szCs w:val="32"/>
          <w:highlight w:val="none"/>
        </w:rPr>
        <w:t>项目负责人简历表</w:t>
      </w:r>
    </w:p>
    <w:p w14:paraId="4CFF1733">
      <w:pPr>
        <w:snapToGrid w:val="0"/>
        <w:spacing w:before="120" w:beforeLines="50" w:after="50" w:line="360" w:lineRule="auto"/>
        <w:jc w:val="center"/>
        <w:rPr>
          <w:rFonts w:ascii="仿宋_GB2312" w:hAnsi="仿宋_GB2312"/>
          <w:bCs/>
          <w:color w:val="auto"/>
          <w:sz w:val="24"/>
          <w:highlight w:val="none"/>
        </w:rPr>
      </w:pPr>
    </w:p>
    <w:p w14:paraId="78B1FB4A">
      <w:pPr>
        <w:snapToGrid w:val="0"/>
        <w:spacing w:before="120" w:beforeLines="50" w:after="50" w:line="480" w:lineRule="auto"/>
        <w:rPr>
          <w:rFonts w:ascii="仿宋_GB2312" w:hAnsi="仿宋_GB2312"/>
          <w:color w:val="auto"/>
          <w:sz w:val="24"/>
          <w:highlight w:val="none"/>
        </w:rPr>
      </w:pPr>
      <w:r>
        <w:rPr>
          <w:rFonts w:hint="eastAsia" w:ascii="仿宋_GB2312" w:hAnsi="仿宋_GB2312"/>
          <w:bCs/>
          <w:color w:val="auto"/>
          <w:sz w:val="24"/>
          <w:highlight w:val="none"/>
        </w:rPr>
        <w:t>项目名称：</w:t>
      </w:r>
    </w:p>
    <w:p w14:paraId="2CB06C73">
      <w:pPr>
        <w:snapToGrid w:val="0"/>
        <w:spacing w:before="120" w:beforeLines="50" w:after="50" w:line="480" w:lineRule="auto"/>
        <w:rPr>
          <w:rFonts w:ascii="仿宋_GB2312" w:hAnsi="仿宋_GB2312"/>
          <w:bCs/>
          <w:color w:val="auto"/>
          <w:sz w:val="24"/>
          <w:szCs w:val="20"/>
          <w:highlight w:val="none"/>
        </w:rPr>
      </w:pPr>
      <w:r>
        <w:rPr>
          <w:rFonts w:hint="eastAsia" w:ascii="仿宋_GB2312" w:hAnsi="仿宋_GB2312"/>
          <w:bCs/>
          <w:color w:val="auto"/>
          <w:sz w:val="24"/>
          <w:highlight w:val="none"/>
        </w:rPr>
        <w:t>项目编号：</w:t>
      </w:r>
    </w:p>
    <w:tbl>
      <w:tblPr>
        <w:tblStyle w:val="62"/>
        <w:tblpPr w:leftFromText="180" w:rightFromText="180" w:vertAnchor="text" w:tblpY="2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550"/>
        <w:gridCol w:w="2135"/>
        <w:gridCol w:w="1977"/>
      </w:tblGrid>
      <w:tr w14:paraId="3E79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4240A85A">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姓  名</w:t>
            </w:r>
          </w:p>
        </w:tc>
        <w:tc>
          <w:tcPr>
            <w:tcW w:w="2550" w:type="dxa"/>
            <w:tcBorders>
              <w:top w:val="single" w:color="000000" w:sz="8" w:space="0"/>
              <w:left w:val="single" w:color="auto" w:sz="4" w:space="0"/>
              <w:bottom w:val="single" w:color="000000" w:sz="4" w:space="0"/>
              <w:right w:val="single" w:color="000000" w:sz="4" w:space="0"/>
            </w:tcBorders>
            <w:noWrap w:val="0"/>
            <w:vAlign w:val="center"/>
          </w:tcPr>
          <w:p w14:paraId="3DF883FE">
            <w:pPr>
              <w:spacing w:line="351" w:lineRule="atLeast"/>
              <w:jc w:val="center"/>
              <w:rPr>
                <w:rFonts w:ascii="仿宋_GB2312" w:hAnsi="仿宋_GB2312"/>
                <w:color w:val="auto"/>
                <w:sz w:val="28"/>
                <w:highlight w:val="none"/>
              </w:rPr>
            </w:pPr>
          </w:p>
        </w:tc>
        <w:tc>
          <w:tcPr>
            <w:tcW w:w="2135" w:type="dxa"/>
            <w:tcBorders>
              <w:top w:val="single" w:color="000000" w:sz="8" w:space="0"/>
              <w:left w:val="single" w:color="auto" w:sz="4" w:space="0"/>
              <w:bottom w:val="single" w:color="000000" w:sz="4" w:space="0"/>
              <w:right w:val="single" w:color="000000" w:sz="4" w:space="0"/>
            </w:tcBorders>
            <w:noWrap w:val="0"/>
            <w:vAlign w:val="center"/>
          </w:tcPr>
          <w:p w14:paraId="33681EB1">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性  别</w:t>
            </w:r>
          </w:p>
        </w:tc>
        <w:tc>
          <w:tcPr>
            <w:tcW w:w="1977" w:type="dxa"/>
            <w:tcBorders>
              <w:top w:val="single" w:color="000000" w:sz="8" w:space="0"/>
              <w:left w:val="single" w:color="auto" w:sz="4" w:space="0"/>
              <w:bottom w:val="single" w:color="000000" w:sz="4" w:space="0"/>
              <w:right w:val="single" w:color="000000" w:sz="8" w:space="0"/>
            </w:tcBorders>
            <w:noWrap w:val="0"/>
            <w:vAlign w:val="center"/>
          </w:tcPr>
          <w:p w14:paraId="438174C3">
            <w:pPr>
              <w:spacing w:line="351" w:lineRule="atLeast"/>
              <w:jc w:val="center"/>
              <w:rPr>
                <w:rFonts w:ascii="仿宋_GB2312" w:hAnsi="仿宋_GB2312"/>
                <w:color w:val="auto"/>
                <w:sz w:val="28"/>
                <w:highlight w:val="none"/>
              </w:rPr>
            </w:pPr>
          </w:p>
        </w:tc>
      </w:tr>
      <w:tr w14:paraId="3076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0FF704CE">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年  龄</w:t>
            </w:r>
          </w:p>
        </w:tc>
        <w:tc>
          <w:tcPr>
            <w:tcW w:w="2550" w:type="dxa"/>
            <w:tcBorders>
              <w:top w:val="single" w:color="000000" w:sz="8" w:space="0"/>
              <w:left w:val="single" w:color="auto" w:sz="4" w:space="0"/>
              <w:bottom w:val="single" w:color="000000" w:sz="4" w:space="0"/>
              <w:right w:val="single" w:color="000000" w:sz="4" w:space="0"/>
            </w:tcBorders>
            <w:noWrap w:val="0"/>
            <w:vAlign w:val="center"/>
          </w:tcPr>
          <w:p w14:paraId="7549D98A">
            <w:pPr>
              <w:spacing w:line="351" w:lineRule="atLeast"/>
              <w:jc w:val="center"/>
              <w:rPr>
                <w:rFonts w:ascii="仿宋_GB2312" w:hAnsi="仿宋_GB2312"/>
                <w:color w:val="auto"/>
                <w:sz w:val="28"/>
                <w:highlight w:val="none"/>
              </w:rPr>
            </w:pPr>
          </w:p>
        </w:tc>
        <w:tc>
          <w:tcPr>
            <w:tcW w:w="2135" w:type="dxa"/>
            <w:tcBorders>
              <w:top w:val="single" w:color="000000" w:sz="8" w:space="0"/>
              <w:left w:val="single" w:color="auto" w:sz="4" w:space="0"/>
              <w:bottom w:val="single" w:color="000000" w:sz="4" w:space="0"/>
              <w:right w:val="single" w:color="000000" w:sz="4" w:space="0"/>
            </w:tcBorders>
            <w:noWrap w:val="0"/>
            <w:vAlign w:val="center"/>
          </w:tcPr>
          <w:p w14:paraId="0C578791">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身份证号</w:t>
            </w:r>
          </w:p>
        </w:tc>
        <w:tc>
          <w:tcPr>
            <w:tcW w:w="1977" w:type="dxa"/>
            <w:tcBorders>
              <w:top w:val="single" w:color="000000" w:sz="8" w:space="0"/>
              <w:left w:val="single" w:color="auto" w:sz="4" w:space="0"/>
              <w:bottom w:val="single" w:color="000000" w:sz="4" w:space="0"/>
              <w:right w:val="single" w:color="000000" w:sz="8" w:space="0"/>
            </w:tcBorders>
            <w:noWrap w:val="0"/>
            <w:vAlign w:val="center"/>
          </w:tcPr>
          <w:p w14:paraId="5CFEA5FE">
            <w:pPr>
              <w:spacing w:line="351" w:lineRule="atLeast"/>
              <w:jc w:val="center"/>
              <w:rPr>
                <w:rFonts w:ascii="仿宋_GB2312" w:hAnsi="仿宋_GB2312"/>
                <w:color w:val="auto"/>
                <w:sz w:val="28"/>
                <w:highlight w:val="none"/>
              </w:rPr>
            </w:pPr>
          </w:p>
        </w:tc>
      </w:tr>
      <w:tr w14:paraId="07B9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noWrap w:val="0"/>
            <w:vAlign w:val="center"/>
          </w:tcPr>
          <w:p w14:paraId="4735D6F4">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资  格</w:t>
            </w:r>
          </w:p>
        </w:tc>
        <w:tc>
          <w:tcPr>
            <w:tcW w:w="2550" w:type="dxa"/>
            <w:tcBorders>
              <w:top w:val="single" w:color="auto" w:sz="4" w:space="0"/>
              <w:left w:val="single" w:color="auto" w:sz="4" w:space="0"/>
              <w:bottom w:val="single" w:color="auto" w:sz="4" w:space="0"/>
              <w:right w:val="single" w:color="000000" w:sz="4" w:space="0"/>
            </w:tcBorders>
            <w:noWrap w:val="0"/>
            <w:vAlign w:val="center"/>
          </w:tcPr>
          <w:p w14:paraId="414473AA">
            <w:pPr>
              <w:spacing w:line="351" w:lineRule="atLeast"/>
              <w:jc w:val="center"/>
              <w:rPr>
                <w:rFonts w:ascii="仿宋_GB2312" w:hAnsi="仿宋_GB2312"/>
                <w:color w:val="auto"/>
                <w:sz w:val="28"/>
                <w:highlight w:val="none"/>
              </w:rPr>
            </w:pPr>
          </w:p>
        </w:tc>
        <w:tc>
          <w:tcPr>
            <w:tcW w:w="2135" w:type="dxa"/>
            <w:tcBorders>
              <w:top w:val="single" w:color="auto" w:sz="4" w:space="0"/>
              <w:left w:val="single" w:color="auto" w:sz="4" w:space="0"/>
              <w:bottom w:val="single" w:color="auto" w:sz="4" w:space="0"/>
              <w:right w:val="single" w:color="auto" w:sz="4" w:space="0"/>
            </w:tcBorders>
            <w:noWrap w:val="0"/>
            <w:vAlign w:val="center"/>
          </w:tcPr>
          <w:p w14:paraId="41D4C833">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资格证书号</w:t>
            </w:r>
          </w:p>
        </w:tc>
        <w:tc>
          <w:tcPr>
            <w:tcW w:w="1977" w:type="dxa"/>
            <w:tcBorders>
              <w:top w:val="single" w:color="auto" w:sz="4" w:space="0"/>
              <w:left w:val="single" w:color="auto" w:sz="4" w:space="0"/>
              <w:bottom w:val="single" w:color="auto" w:sz="4" w:space="0"/>
              <w:right w:val="single" w:color="000000" w:sz="8" w:space="0"/>
            </w:tcBorders>
            <w:noWrap w:val="0"/>
            <w:vAlign w:val="center"/>
          </w:tcPr>
          <w:p w14:paraId="6D84634E">
            <w:pPr>
              <w:spacing w:line="351" w:lineRule="atLeast"/>
              <w:jc w:val="center"/>
              <w:rPr>
                <w:rFonts w:ascii="仿宋_GB2312" w:hAnsi="仿宋_GB2312"/>
                <w:color w:val="auto"/>
                <w:sz w:val="28"/>
                <w:highlight w:val="none"/>
              </w:rPr>
            </w:pPr>
          </w:p>
        </w:tc>
      </w:tr>
      <w:tr w14:paraId="5C17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noWrap w:val="0"/>
            <w:vAlign w:val="center"/>
          </w:tcPr>
          <w:p w14:paraId="74843843">
            <w:pPr>
              <w:spacing w:line="351" w:lineRule="atLeast"/>
              <w:ind w:firstLine="557" w:firstLineChars="199"/>
              <w:rPr>
                <w:rFonts w:ascii="仿宋_GB2312" w:hAnsi="仿宋_GB2312"/>
                <w:color w:val="auto"/>
                <w:sz w:val="28"/>
                <w:highlight w:val="none"/>
              </w:rPr>
            </w:pPr>
            <w:r>
              <w:rPr>
                <w:rFonts w:hint="eastAsia" w:ascii="仿宋_GB2312" w:hAnsi="仿宋_GB2312"/>
                <w:color w:val="auto"/>
                <w:sz w:val="28"/>
                <w:highlight w:val="none"/>
              </w:rPr>
              <w:t>职  称</w:t>
            </w:r>
          </w:p>
        </w:tc>
        <w:tc>
          <w:tcPr>
            <w:tcW w:w="2550" w:type="dxa"/>
            <w:tcBorders>
              <w:top w:val="single" w:color="auto" w:sz="4" w:space="0"/>
              <w:left w:val="single" w:color="auto" w:sz="4" w:space="0"/>
              <w:bottom w:val="single" w:color="000000" w:sz="4" w:space="0"/>
              <w:right w:val="single" w:color="000000" w:sz="4" w:space="0"/>
            </w:tcBorders>
            <w:noWrap w:val="0"/>
            <w:vAlign w:val="center"/>
          </w:tcPr>
          <w:p w14:paraId="25BE587B">
            <w:pPr>
              <w:spacing w:line="351" w:lineRule="atLeast"/>
              <w:ind w:firstLine="419"/>
              <w:jc w:val="center"/>
              <w:rPr>
                <w:rFonts w:ascii="仿宋_GB2312" w:hAnsi="仿宋_GB2312"/>
                <w:color w:val="auto"/>
                <w:sz w:val="28"/>
                <w:highlight w:val="none"/>
              </w:rPr>
            </w:pPr>
          </w:p>
        </w:tc>
        <w:tc>
          <w:tcPr>
            <w:tcW w:w="2135" w:type="dxa"/>
            <w:tcBorders>
              <w:top w:val="single" w:color="auto" w:sz="4" w:space="0"/>
              <w:left w:val="single" w:color="auto" w:sz="4" w:space="0"/>
              <w:bottom w:val="single" w:color="000000" w:sz="4" w:space="0"/>
              <w:right w:val="single" w:color="auto" w:sz="4" w:space="0"/>
            </w:tcBorders>
            <w:noWrap w:val="0"/>
            <w:vAlign w:val="center"/>
          </w:tcPr>
          <w:p w14:paraId="2A768272">
            <w:pPr>
              <w:spacing w:line="351" w:lineRule="atLeast"/>
              <w:ind w:firstLine="554" w:firstLineChars="198"/>
              <w:rPr>
                <w:rFonts w:ascii="仿宋_GB2312" w:hAnsi="仿宋_GB2312"/>
                <w:color w:val="auto"/>
                <w:sz w:val="28"/>
                <w:highlight w:val="none"/>
              </w:rPr>
            </w:pPr>
            <w:r>
              <w:rPr>
                <w:rFonts w:hint="eastAsia" w:ascii="仿宋_GB2312" w:hAnsi="仿宋_GB2312"/>
                <w:color w:val="auto"/>
                <w:sz w:val="28"/>
                <w:highlight w:val="none"/>
              </w:rPr>
              <w:t>学  历</w:t>
            </w:r>
          </w:p>
        </w:tc>
        <w:tc>
          <w:tcPr>
            <w:tcW w:w="1977" w:type="dxa"/>
            <w:tcBorders>
              <w:top w:val="single" w:color="auto" w:sz="4" w:space="0"/>
              <w:left w:val="single" w:color="auto" w:sz="4" w:space="0"/>
              <w:bottom w:val="single" w:color="000000" w:sz="4" w:space="0"/>
              <w:right w:val="single" w:color="000000" w:sz="8" w:space="0"/>
            </w:tcBorders>
            <w:noWrap w:val="0"/>
            <w:vAlign w:val="center"/>
          </w:tcPr>
          <w:p w14:paraId="6D9EF2D8">
            <w:pPr>
              <w:spacing w:line="351" w:lineRule="atLeast"/>
              <w:jc w:val="center"/>
              <w:rPr>
                <w:rFonts w:ascii="仿宋_GB2312" w:hAnsi="仿宋_GB2312"/>
                <w:color w:val="auto"/>
                <w:sz w:val="28"/>
                <w:highlight w:val="none"/>
              </w:rPr>
            </w:pPr>
          </w:p>
        </w:tc>
      </w:tr>
      <w:tr w14:paraId="43EE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noWrap w:val="0"/>
            <w:vAlign w:val="center"/>
          </w:tcPr>
          <w:p w14:paraId="276FF03F">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手机号</w:t>
            </w:r>
          </w:p>
        </w:tc>
        <w:tc>
          <w:tcPr>
            <w:tcW w:w="2550" w:type="dxa"/>
            <w:tcBorders>
              <w:top w:val="single" w:color="auto" w:sz="4" w:space="0"/>
              <w:left w:val="single" w:color="auto" w:sz="4" w:space="0"/>
              <w:bottom w:val="single" w:color="000000" w:sz="4" w:space="0"/>
              <w:right w:val="single" w:color="000000" w:sz="4" w:space="0"/>
            </w:tcBorders>
            <w:noWrap w:val="0"/>
            <w:vAlign w:val="center"/>
          </w:tcPr>
          <w:p w14:paraId="6599155B">
            <w:pPr>
              <w:spacing w:line="351" w:lineRule="atLeast"/>
              <w:jc w:val="center"/>
              <w:rPr>
                <w:rFonts w:ascii="仿宋_GB2312" w:hAnsi="仿宋_GB2312"/>
                <w:color w:val="auto"/>
                <w:sz w:val="28"/>
                <w:highlight w:val="none"/>
              </w:rPr>
            </w:pPr>
          </w:p>
        </w:tc>
        <w:tc>
          <w:tcPr>
            <w:tcW w:w="2135" w:type="dxa"/>
            <w:tcBorders>
              <w:top w:val="single" w:color="auto" w:sz="4" w:space="0"/>
              <w:left w:val="single" w:color="auto" w:sz="4" w:space="0"/>
              <w:bottom w:val="single" w:color="000000" w:sz="4" w:space="0"/>
              <w:right w:val="single" w:color="auto" w:sz="4" w:space="0"/>
            </w:tcBorders>
            <w:noWrap w:val="0"/>
            <w:vAlign w:val="center"/>
          </w:tcPr>
          <w:p w14:paraId="5093D4E7">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联系电话</w:t>
            </w:r>
          </w:p>
        </w:tc>
        <w:tc>
          <w:tcPr>
            <w:tcW w:w="1977" w:type="dxa"/>
            <w:tcBorders>
              <w:top w:val="single" w:color="auto" w:sz="4" w:space="0"/>
              <w:left w:val="single" w:color="auto" w:sz="4" w:space="0"/>
              <w:bottom w:val="single" w:color="000000" w:sz="4" w:space="0"/>
              <w:right w:val="single" w:color="000000" w:sz="8" w:space="0"/>
            </w:tcBorders>
            <w:noWrap w:val="0"/>
            <w:vAlign w:val="center"/>
          </w:tcPr>
          <w:p w14:paraId="0199BF70">
            <w:pPr>
              <w:spacing w:line="351" w:lineRule="atLeast"/>
              <w:jc w:val="center"/>
              <w:rPr>
                <w:rFonts w:ascii="仿宋_GB2312" w:hAnsi="仿宋_GB2312"/>
                <w:color w:val="auto"/>
                <w:sz w:val="28"/>
                <w:highlight w:val="none"/>
              </w:rPr>
            </w:pPr>
          </w:p>
        </w:tc>
      </w:tr>
      <w:tr w14:paraId="06DB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noWrap w:val="0"/>
            <w:vAlign w:val="center"/>
          </w:tcPr>
          <w:p w14:paraId="6D8AFFA1">
            <w:pPr>
              <w:jc w:val="center"/>
              <w:rPr>
                <w:rFonts w:ascii="仿宋_GB2312" w:hAnsi="仿宋_GB2312"/>
                <w:color w:val="auto"/>
                <w:sz w:val="28"/>
                <w:highlight w:val="none"/>
              </w:rPr>
            </w:pPr>
            <w:r>
              <w:rPr>
                <w:rFonts w:hint="eastAsia" w:ascii="仿宋_GB2312" w:hAnsi="仿宋_GB2312"/>
                <w:color w:val="auto"/>
                <w:sz w:val="28"/>
                <w:highlight w:val="none"/>
              </w:rPr>
              <w:t>简</w:t>
            </w:r>
          </w:p>
          <w:p w14:paraId="3DB30A84">
            <w:pPr>
              <w:jc w:val="center"/>
              <w:rPr>
                <w:rFonts w:ascii="仿宋_GB2312" w:hAnsi="仿宋_GB2312"/>
                <w:color w:val="auto"/>
                <w:sz w:val="28"/>
                <w:highlight w:val="none"/>
              </w:rPr>
            </w:pPr>
          </w:p>
          <w:p w14:paraId="13ECF6F5">
            <w:pPr>
              <w:jc w:val="center"/>
              <w:rPr>
                <w:rFonts w:ascii="仿宋_GB2312" w:hAnsi="仿宋_GB2312"/>
                <w:color w:val="auto"/>
                <w:sz w:val="28"/>
                <w:highlight w:val="none"/>
              </w:rPr>
            </w:pPr>
          </w:p>
          <w:p w14:paraId="32B24AD0">
            <w:pPr>
              <w:spacing w:line="351" w:lineRule="atLeast"/>
              <w:jc w:val="center"/>
              <w:rPr>
                <w:rFonts w:ascii="仿宋_GB2312" w:hAnsi="仿宋_GB2312"/>
                <w:color w:val="auto"/>
                <w:highlight w:val="none"/>
              </w:rPr>
            </w:pPr>
            <w:r>
              <w:rPr>
                <w:rFonts w:hint="eastAsia" w:ascii="仿宋_GB2312" w:hAnsi="仿宋_GB2312"/>
                <w:color w:val="auto"/>
                <w:sz w:val="28"/>
                <w:highlight w:val="none"/>
              </w:rPr>
              <w:t>历</w:t>
            </w:r>
          </w:p>
        </w:tc>
        <w:tc>
          <w:tcPr>
            <w:tcW w:w="7746" w:type="dxa"/>
            <w:gridSpan w:val="4"/>
            <w:tcBorders>
              <w:top w:val="single" w:color="auto" w:sz="4" w:space="0"/>
              <w:left w:val="single" w:color="auto" w:sz="4" w:space="0"/>
              <w:bottom w:val="single" w:color="000000" w:sz="8" w:space="0"/>
              <w:right w:val="single" w:color="000000" w:sz="8" w:space="0"/>
            </w:tcBorders>
            <w:noWrap w:val="0"/>
            <w:vAlign w:val="center"/>
          </w:tcPr>
          <w:p w14:paraId="11CF8F24">
            <w:pPr>
              <w:spacing w:line="351" w:lineRule="atLeast"/>
              <w:jc w:val="center"/>
              <w:rPr>
                <w:rFonts w:ascii="仿宋_GB2312" w:hAnsi="仿宋_GB2312"/>
                <w:color w:val="auto"/>
                <w:highlight w:val="none"/>
              </w:rPr>
            </w:pPr>
          </w:p>
        </w:tc>
      </w:tr>
    </w:tbl>
    <w:p w14:paraId="585CCC1F">
      <w:pPr>
        <w:rPr>
          <w:rFonts w:ascii="仿宋_GB2312" w:hAnsi="仿宋_GB2312"/>
          <w:bCs/>
          <w:snapToGrid w:val="0"/>
          <w:color w:val="auto"/>
          <w:highlight w:val="none"/>
        </w:rPr>
      </w:pPr>
    </w:p>
    <w:p w14:paraId="20176BD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59A1E4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565F75">
      <w:pPr>
        <w:snapToGrid w:val="0"/>
        <w:spacing w:before="50" w:after="120" w:afterLines="50"/>
        <w:jc w:val="left"/>
        <w:rPr>
          <w:rFonts w:hint="eastAsia" w:ascii="仿宋_GB2312" w:hAnsi="仿宋_GB2312"/>
          <w:color w:val="auto"/>
          <w:sz w:val="24"/>
          <w:szCs w:val="20"/>
          <w:highlight w:val="none"/>
        </w:rPr>
      </w:pPr>
    </w:p>
    <w:p w14:paraId="4BC49A64">
      <w:pPr>
        <w:pStyle w:val="2"/>
        <w:ind w:firstLine="210"/>
        <w:rPr>
          <w:color w:val="auto"/>
          <w:highlight w:val="none"/>
        </w:rPr>
      </w:pPr>
    </w:p>
    <w:p w14:paraId="2A00A823">
      <w:pPr>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5.2 项目实施人员（主要从业人员及其技术资格）一览表</w:t>
      </w:r>
    </w:p>
    <w:p w14:paraId="6E860B0D">
      <w:pPr>
        <w:snapToGrid w:val="0"/>
        <w:spacing w:before="120" w:beforeLines="50" w:after="50" w:line="480" w:lineRule="auto"/>
        <w:rPr>
          <w:rFonts w:hint="eastAsia" w:ascii="仿宋_GB2312" w:hAnsi="仿宋_GB2312"/>
          <w:bCs/>
          <w:color w:val="auto"/>
          <w:sz w:val="24"/>
          <w:highlight w:val="none"/>
        </w:rPr>
      </w:pPr>
    </w:p>
    <w:p w14:paraId="54172E4E">
      <w:pPr>
        <w:snapToGrid w:val="0"/>
        <w:spacing w:before="120" w:beforeLines="50" w:after="50" w:line="480" w:lineRule="auto"/>
        <w:rPr>
          <w:rFonts w:ascii="仿宋_GB2312" w:hAnsi="仿宋_GB2312"/>
          <w:color w:val="auto"/>
          <w:sz w:val="24"/>
          <w:highlight w:val="none"/>
        </w:rPr>
      </w:pPr>
      <w:r>
        <w:rPr>
          <w:rFonts w:hint="eastAsia" w:ascii="仿宋_GB2312" w:hAnsi="仿宋_GB2312"/>
          <w:bCs/>
          <w:color w:val="auto"/>
          <w:sz w:val="24"/>
          <w:highlight w:val="none"/>
        </w:rPr>
        <w:t>项目名称：</w:t>
      </w:r>
    </w:p>
    <w:p w14:paraId="3CA201EA">
      <w:pPr>
        <w:snapToGrid w:val="0"/>
        <w:spacing w:before="120" w:beforeLines="50" w:after="50" w:line="480" w:lineRule="auto"/>
        <w:rPr>
          <w:rFonts w:ascii="仿宋_GB2312" w:hAnsi="仿宋_GB2312"/>
          <w:bCs/>
          <w:color w:val="auto"/>
          <w:sz w:val="24"/>
          <w:szCs w:val="20"/>
          <w:highlight w:val="none"/>
        </w:rPr>
      </w:pPr>
      <w:r>
        <w:rPr>
          <w:rFonts w:hint="eastAsia" w:ascii="仿宋_GB2312" w:hAnsi="仿宋_GB2312"/>
          <w:bCs/>
          <w:color w:val="auto"/>
          <w:sz w:val="24"/>
          <w:highlight w:val="none"/>
        </w:rPr>
        <w:t>项目编号：</w:t>
      </w:r>
    </w:p>
    <w:tbl>
      <w:tblPr>
        <w:tblStyle w:val="62"/>
        <w:tblW w:w="0" w:type="auto"/>
        <w:tblInd w:w="-2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1E268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14:paraId="20373561">
            <w:pPr>
              <w:snapToGrid w:val="0"/>
              <w:spacing w:before="120" w:beforeLines="50" w:after="50" w:line="360" w:lineRule="auto"/>
              <w:jc w:val="center"/>
              <w:rPr>
                <w:rFonts w:ascii="仿宋_GB2312" w:hAnsi="仿宋_GB2312"/>
                <w:color w:val="auto"/>
                <w:sz w:val="24"/>
                <w:highlight w:val="none"/>
              </w:rPr>
            </w:pPr>
            <w:r>
              <w:rPr>
                <w:rFonts w:hint="eastAsia" w:ascii="仿宋_GB2312" w:hAnsi="仿宋_GB2312"/>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896C04D">
            <w:pPr>
              <w:snapToGrid w:val="0"/>
              <w:spacing w:before="120" w:beforeLines="50" w:after="50" w:line="360" w:lineRule="auto"/>
              <w:jc w:val="center"/>
              <w:rPr>
                <w:rFonts w:ascii="仿宋_GB2312" w:hAnsi="仿宋_GB2312"/>
                <w:color w:val="auto"/>
                <w:sz w:val="24"/>
                <w:highlight w:val="none"/>
              </w:rPr>
            </w:pPr>
            <w:r>
              <w:rPr>
                <w:rFonts w:hint="eastAsia" w:ascii="仿宋_GB2312" w:hAnsi="仿宋_GB2312"/>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3FBCB106">
            <w:pPr>
              <w:snapToGrid w:val="0"/>
              <w:spacing w:before="120" w:beforeLines="50" w:after="50" w:line="360" w:lineRule="auto"/>
              <w:jc w:val="center"/>
              <w:rPr>
                <w:rFonts w:ascii="仿宋_GB2312" w:hAnsi="仿宋_GB2312"/>
                <w:color w:val="auto"/>
                <w:sz w:val="24"/>
                <w:highlight w:val="none"/>
              </w:rPr>
            </w:pPr>
            <w:r>
              <w:rPr>
                <w:rFonts w:hint="eastAsia" w:ascii="仿宋_GB2312" w:hAnsi="仿宋_GB2312"/>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C27210F">
            <w:pPr>
              <w:snapToGrid w:val="0"/>
              <w:spacing w:before="120" w:beforeLines="50" w:after="50" w:line="360" w:lineRule="auto"/>
              <w:jc w:val="center"/>
              <w:rPr>
                <w:rFonts w:ascii="仿宋_GB2312" w:hAnsi="仿宋_GB2312"/>
                <w:color w:val="auto"/>
                <w:sz w:val="24"/>
                <w:highlight w:val="none"/>
              </w:rPr>
            </w:pPr>
            <w:r>
              <w:rPr>
                <w:rFonts w:hint="eastAsia" w:ascii="仿宋_GB2312" w:hAnsi="仿宋_GB2312"/>
                <w:color w:val="auto"/>
                <w:sz w:val="24"/>
                <w:highlight w:val="none"/>
              </w:rPr>
              <w:t>证书编号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C0B1687">
            <w:pPr>
              <w:snapToGrid w:val="0"/>
              <w:spacing w:before="120" w:beforeLines="50" w:after="50" w:line="360" w:lineRule="auto"/>
              <w:jc w:val="center"/>
              <w:rPr>
                <w:rFonts w:ascii="仿宋_GB2312" w:hAnsi="仿宋_GB2312"/>
                <w:bCs/>
                <w:color w:val="auto"/>
                <w:sz w:val="24"/>
                <w:highlight w:val="none"/>
              </w:rPr>
            </w:pPr>
            <w:r>
              <w:rPr>
                <w:rFonts w:hint="eastAsia" w:ascii="仿宋_GB2312" w:hAnsi="仿宋_GB2312"/>
                <w:bCs/>
                <w:color w:val="auto"/>
                <w:sz w:val="24"/>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E765829">
            <w:pPr>
              <w:snapToGrid w:val="0"/>
              <w:spacing w:before="120" w:beforeLines="50" w:after="50" w:line="360" w:lineRule="auto"/>
              <w:jc w:val="center"/>
              <w:rPr>
                <w:rFonts w:ascii="仿宋_GB2312" w:hAnsi="仿宋_GB2312"/>
                <w:bCs/>
                <w:color w:val="auto"/>
                <w:sz w:val="24"/>
                <w:highlight w:val="none"/>
              </w:rPr>
            </w:pPr>
            <w:r>
              <w:rPr>
                <w:rFonts w:hint="eastAsia" w:ascii="仿宋_GB2312" w:hAnsi="仿宋_GB2312"/>
                <w:bCs/>
                <w:color w:val="auto"/>
                <w:sz w:val="24"/>
                <w:highlight w:val="none"/>
              </w:rPr>
              <w:t>劳动合同编号</w:t>
            </w:r>
          </w:p>
        </w:tc>
      </w:tr>
      <w:tr w14:paraId="05CEC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3002673E">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E425780">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AED7043">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FC9798B">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0C20184">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77D8DD6">
            <w:pPr>
              <w:snapToGrid w:val="0"/>
              <w:spacing w:before="120" w:beforeLines="50" w:after="50" w:line="360" w:lineRule="auto"/>
              <w:rPr>
                <w:rFonts w:ascii="仿宋_GB2312" w:hAnsi="仿宋_GB2312"/>
                <w:color w:val="auto"/>
                <w:sz w:val="24"/>
                <w:highlight w:val="none"/>
              </w:rPr>
            </w:pPr>
          </w:p>
        </w:tc>
      </w:tr>
      <w:tr w14:paraId="370C7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7DA9012C">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95E950A">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F89BE1F">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61C09A5">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8214D91">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DDF3B14">
            <w:pPr>
              <w:snapToGrid w:val="0"/>
              <w:spacing w:before="120" w:beforeLines="50" w:after="50" w:line="360" w:lineRule="auto"/>
              <w:rPr>
                <w:rFonts w:ascii="仿宋_GB2312" w:hAnsi="仿宋_GB2312"/>
                <w:color w:val="auto"/>
                <w:sz w:val="24"/>
                <w:highlight w:val="none"/>
              </w:rPr>
            </w:pPr>
          </w:p>
        </w:tc>
      </w:tr>
      <w:tr w14:paraId="38386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B0D6519">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F27FB43">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F6534C3">
            <w:pPr>
              <w:pStyle w:val="36"/>
              <w:snapToGrid w:val="0"/>
              <w:spacing w:before="120" w:beforeLines="50" w:after="50" w:line="360" w:lineRule="auto"/>
              <w:ind w:left="5250"/>
              <w:rPr>
                <w:rFonts w:ascii="仿宋_GB2312" w:hAnsi="仿宋_GB2312"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01645F4">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54BE540">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9FFC2F7">
            <w:pPr>
              <w:snapToGrid w:val="0"/>
              <w:spacing w:before="120" w:beforeLines="50" w:after="50" w:line="360" w:lineRule="auto"/>
              <w:rPr>
                <w:rFonts w:ascii="仿宋_GB2312" w:hAnsi="仿宋_GB2312"/>
                <w:color w:val="auto"/>
                <w:sz w:val="24"/>
                <w:highlight w:val="none"/>
              </w:rPr>
            </w:pPr>
          </w:p>
        </w:tc>
      </w:tr>
      <w:tr w14:paraId="7EB16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A92E61C">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AC15B5F">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52E2FE2">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61A6937">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F06FE69">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4155D956">
            <w:pPr>
              <w:snapToGrid w:val="0"/>
              <w:spacing w:before="120" w:beforeLines="50" w:after="50" w:line="360" w:lineRule="auto"/>
              <w:rPr>
                <w:rFonts w:ascii="仿宋_GB2312" w:hAnsi="仿宋_GB2312"/>
                <w:color w:val="auto"/>
                <w:sz w:val="24"/>
                <w:highlight w:val="none"/>
              </w:rPr>
            </w:pPr>
          </w:p>
        </w:tc>
      </w:tr>
      <w:tr w14:paraId="17B04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BBA91F7">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2580C64">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44FC627">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ED72601">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C3B5B21">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39BEDC0">
            <w:pPr>
              <w:snapToGrid w:val="0"/>
              <w:spacing w:before="120" w:beforeLines="50" w:after="50" w:line="360" w:lineRule="auto"/>
              <w:rPr>
                <w:rFonts w:ascii="仿宋_GB2312" w:hAnsi="仿宋_GB2312"/>
                <w:color w:val="auto"/>
                <w:sz w:val="24"/>
                <w:highlight w:val="none"/>
              </w:rPr>
            </w:pPr>
          </w:p>
        </w:tc>
      </w:tr>
      <w:tr w14:paraId="2C792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5FCABA36">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440AC38">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7AD2912">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2B44DBF">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64041B8">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F44806A">
            <w:pPr>
              <w:snapToGrid w:val="0"/>
              <w:spacing w:before="120" w:beforeLines="50" w:after="50" w:line="360" w:lineRule="auto"/>
              <w:rPr>
                <w:rFonts w:ascii="仿宋_GB2312" w:hAnsi="仿宋_GB2312"/>
                <w:color w:val="auto"/>
                <w:sz w:val="24"/>
                <w:highlight w:val="none"/>
              </w:rPr>
            </w:pPr>
          </w:p>
        </w:tc>
      </w:tr>
      <w:tr w14:paraId="0F772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665A759F">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04047EB">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3393413">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C6A3089">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311BDEC">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179D0267">
            <w:pPr>
              <w:snapToGrid w:val="0"/>
              <w:spacing w:before="120" w:beforeLines="50" w:after="50" w:line="360" w:lineRule="auto"/>
              <w:rPr>
                <w:rFonts w:ascii="仿宋_GB2312" w:hAnsi="仿宋_GB2312"/>
                <w:color w:val="auto"/>
                <w:sz w:val="24"/>
                <w:highlight w:val="none"/>
              </w:rPr>
            </w:pPr>
          </w:p>
        </w:tc>
      </w:tr>
      <w:tr w14:paraId="48248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6045173A">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C3D6EEA">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CEFC65C">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5FC1884">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58FF629">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7D0101F3">
            <w:pPr>
              <w:snapToGrid w:val="0"/>
              <w:spacing w:before="120" w:beforeLines="50" w:after="50" w:line="360" w:lineRule="auto"/>
              <w:rPr>
                <w:rFonts w:ascii="仿宋_GB2312" w:hAnsi="仿宋_GB2312"/>
                <w:color w:val="auto"/>
                <w:sz w:val="24"/>
                <w:highlight w:val="none"/>
              </w:rPr>
            </w:pPr>
          </w:p>
        </w:tc>
      </w:tr>
      <w:tr w14:paraId="1118D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3CFFB3E4">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31495A3">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BC4CCD7">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FAE8AF5">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2386A90">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0D85B99">
            <w:pPr>
              <w:snapToGrid w:val="0"/>
              <w:spacing w:before="120" w:beforeLines="50" w:after="50" w:line="360" w:lineRule="auto"/>
              <w:rPr>
                <w:rFonts w:ascii="仿宋_GB2312" w:hAnsi="仿宋_GB2312"/>
                <w:color w:val="auto"/>
                <w:sz w:val="24"/>
                <w:highlight w:val="none"/>
              </w:rPr>
            </w:pPr>
          </w:p>
        </w:tc>
      </w:tr>
    </w:tbl>
    <w:p w14:paraId="5CECD5D1">
      <w:pPr>
        <w:snapToGrid w:val="0"/>
        <w:spacing w:before="50" w:after="120" w:afterLines="50"/>
        <w:jc w:val="left"/>
        <w:rPr>
          <w:rFonts w:ascii="仿宋_GB2312" w:hAnsi="仿宋_GB2312"/>
          <w:color w:val="auto"/>
          <w:sz w:val="24"/>
          <w:highlight w:val="none"/>
        </w:rPr>
      </w:pPr>
      <w:r>
        <w:rPr>
          <w:rFonts w:hint="eastAsia" w:ascii="仿宋_GB2312" w:hAnsi="仿宋_GB2312"/>
          <w:color w:val="auto"/>
          <w:sz w:val="24"/>
          <w:highlight w:val="none"/>
        </w:rPr>
        <w:t>注：在填写时，如本表格不适合投标人的实际情况，可根据本表格式自行划表填写。</w:t>
      </w:r>
    </w:p>
    <w:p w14:paraId="0B1C851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EEF3D8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F4AB99C">
      <w:pPr>
        <w:rPr>
          <w:rFonts w:ascii="宋体" w:hAnsi="宋体" w:cs="宋体"/>
          <w:b/>
          <w:color w:val="auto"/>
          <w:kern w:val="0"/>
          <w:sz w:val="32"/>
          <w:szCs w:val="32"/>
          <w:highlight w:val="none"/>
        </w:rPr>
      </w:pPr>
    </w:p>
    <w:p w14:paraId="063566C6">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05C0A40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462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2FAD1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59C98B2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065A42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7BE4E05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C37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EDD82D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3AADEDA4">
            <w:pPr>
              <w:jc w:val="center"/>
              <w:rPr>
                <w:rFonts w:ascii="宋体" w:hAnsi="宋体" w:cs="宋体"/>
                <w:b/>
                <w:color w:val="auto"/>
                <w:kern w:val="0"/>
                <w:sz w:val="32"/>
                <w:szCs w:val="32"/>
                <w:highlight w:val="none"/>
              </w:rPr>
            </w:pPr>
          </w:p>
        </w:tc>
        <w:tc>
          <w:tcPr>
            <w:tcW w:w="3062" w:type="dxa"/>
          </w:tcPr>
          <w:p w14:paraId="27E68CA1">
            <w:pPr>
              <w:jc w:val="center"/>
              <w:rPr>
                <w:rFonts w:ascii="宋体" w:hAnsi="宋体" w:cs="宋体"/>
                <w:b/>
                <w:color w:val="auto"/>
                <w:kern w:val="0"/>
                <w:sz w:val="32"/>
                <w:szCs w:val="32"/>
                <w:highlight w:val="none"/>
              </w:rPr>
            </w:pPr>
          </w:p>
        </w:tc>
        <w:tc>
          <w:tcPr>
            <w:tcW w:w="1102" w:type="dxa"/>
          </w:tcPr>
          <w:p w14:paraId="357E5D90">
            <w:pPr>
              <w:jc w:val="center"/>
              <w:rPr>
                <w:rFonts w:ascii="宋体" w:hAnsi="宋体" w:cs="宋体"/>
                <w:b/>
                <w:color w:val="auto"/>
                <w:kern w:val="0"/>
                <w:sz w:val="32"/>
                <w:szCs w:val="32"/>
                <w:highlight w:val="none"/>
              </w:rPr>
            </w:pPr>
          </w:p>
        </w:tc>
      </w:tr>
      <w:tr w14:paraId="1051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759A0D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0C688603">
            <w:pPr>
              <w:jc w:val="center"/>
              <w:rPr>
                <w:rFonts w:ascii="宋体" w:hAnsi="宋体" w:cs="宋体"/>
                <w:b/>
                <w:color w:val="auto"/>
                <w:kern w:val="0"/>
                <w:sz w:val="32"/>
                <w:szCs w:val="32"/>
                <w:highlight w:val="none"/>
              </w:rPr>
            </w:pPr>
          </w:p>
        </w:tc>
        <w:tc>
          <w:tcPr>
            <w:tcW w:w="3062" w:type="dxa"/>
          </w:tcPr>
          <w:p w14:paraId="3E5DE85C">
            <w:pPr>
              <w:jc w:val="center"/>
              <w:rPr>
                <w:rFonts w:ascii="宋体" w:hAnsi="宋体" w:cs="宋体"/>
                <w:b/>
                <w:color w:val="auto"/>
                <w:kern w:val="0"/>
                <w:sz w:val="32"/>
                <w:szCs w:val="32"/>
                <w:highlight w:val="none"/>
              </w:rPr>
            </w:pPr>
          </w:p>
        </w:tc>
        <w:tc>
          <w:tcPr>
            <w:tcW w:w="1102" w:type="dxa"/>
          </w:tcPr>
          <w:p w14:paraId="5281FE6B">
            <w:pPr>
              <w:jc w:val="center"/>
              <w:rPr>
                <w:rFonts w:ascii="宋体" w:hAnsi="宋体" w:cs="宋体"/>
                <w:b/>
                <w:color w:val="auto"/>
                <w:kern w:val="0"/>
                <w:sz w:val="32"/>
                <w:szCs w:val="32"/>
                <w:highlight w:val="none"/>
              </w:rPr>
            </w:pPr>
          </w:p>
        </w:tc>
      </w:tr>
      <w:tr w14:paraId="7616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463E7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4A9FDF3C">
            <w:pPr>
              <w:jc w:val="center"/>
              <w:rPr>
                <w:rFonts w:ascii="宋体" w:hAnsi="宋体" w:cs="宋体"/>
                <w:b/>
                <w:color w:val="auto"/>
                <w:kern w:val="0"/>
                <w:sz w:val="32"/>
                <w:szCs w:val="32"/>
                <w:highlight w:val="none"/>
              </w:rPr>
            </w:pPr>
          </w:p>
        </w:tc>
        <w:tc>
          <w:tcPr>
            <w:tcW w:w="3062" w:type="dxa"/>
          </w:tcPr>
          <w:p w14:paraId="049C202C">
            <w:pPr>
              <w:jc w:val="center"/>
              <w:rPr>
                <w:rFonts w:ascii="宋体" w:hAnsi="宋体" w:cs="宋体"/>
                <w:b/>
                <w:color w:val="auto"/>
                <w:kern w:val="0"/>
                <w:sz w:val="32"/>
                <w:szCs w:val="32"/>
                <w:highlight w:val="none"/>
              </w:rPr>
            </w:pPr>
          </w:p>
        </w:tc>
        <w:tc>
          <w:tcPr>
            <w:tcW w:w="1102" w:type="dxa"/>
          </w:tcPr>
          <w:p w14:paraId="05F7389F">
            <w:pPr>
              <w:jc w:val="center"/>
              <w:rPr>
                <w:rFonts w:ascii="宋体" w:hAnsi="宋体" w:cs="宋体"/>
                <w:b/>
                <w:color w:val="auto"/>
                <w:kern w:val="0"/>
                <w:sz w:val="32"/>
                <w:szCs w:val="32"/>
                <w:highlight w:val="none"/>
              </w:rPr>
            </w:pPr>
          </w:p>
        </w:tc>
      </w:tr>
    </w:tbl>
    <w:p w14:paraId="0BF2DD6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98BF847">
      <w:pPr>
        <w:jc w:val="center"/>
        <w:rPr>
          <w:rFonts w:ascii="宋体" w:hAnsi="宋体" w:cs="宋体"/>
          <w:b/>
          <w:color w:val="auto"/>
          <w:kern w:val="0"/>
          <w:sz w:val="32"/>
          <w:szCs w:val="32"/>
          <w:highlight w:val="none"/>
        </w:rPr>
      </w:pPr>
    </w:p>
    <w:p w14:paraId="008DCE0D">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6AC1B2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8593225">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8AFC1D">
      <w:pPr>
        <w:ind w:firstLine="1911" w:firstLineChars="595"/>
        <w:rPr>
          <w:rFonts w:ascii="宋体" w:hAnsi="宋体" w:cs="宋体"/>
          <w:b/>
          <w:bCs/>
          <w:color w:val="auto"/>
          <w:sz w:val="32"/>
          <w:szCs w:val="32"/>
          <w:highlight w:val="none"/>
        </w:rPr>
      </w:pPr>
    </w:p>
    <w:p w14:paraId="6A3B5C22">
      <w:pPr>
        <w:ind w:firstLine="1911" w:firstLineChars="595"/>
        <w:rPr>
          <w:rFonts w:ascii="宋体" w:hAnsi="宋体" w:cs="宋体"/>
          <w:b/>
          <w:bCs/>
          <w:color w:val="auto"/>
          <w:sz w:val="32"/>
          <w:szCs w:val="32"/>
          <w:highlight w:val="none"/>
        </w:rPr>
      </w:pPr>
    </w:p>
    <w:p w14:paraId="350A4663">
      <w:pPr>
        <w:ind w:firstLine="1911" w:firstLineChars="595"/>
        <w:rPr>
          <w:rFonts w:ascii="宋体" w:hAnsi="宋体" w:cs="宋体"/>
          <w:b/>
          <w:bCs/>
          <w:color w:val="auto"/>
          <w:sz w:val="32"/>
          <w:szCs w:val="32"/>
          <w:highlight w:val="none"/>
        </w:rPr>
      </w:pPr>
    </w:p>
    <w:p w14:paraId="1247F4BE">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8977B6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4346339">
      <w:pPr>
        <w:snapToGrid w:val="0"/>
        <w:spacing w:line="360" w:lineRule="auto"/>
        <w:rPr>
          <w:rFonts w:ascii="宋体" w:hAnsi="宋体" w:cs="宋体"/>
          <w:color w:val="auto"/>
          <w:sz w:val="24"/>
          <w:highlight w:val="none"/>
        </w:rPr>
      </w:pPr>
    </w:p>
    <w:p w14:paraId="531916A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浙江省钱塘江流域中心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14:paraId="66344B9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663E87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F75BAE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CF7E1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8944A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CC30E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6837F2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6298BD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AC86F6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5B2647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A1D10FE">
      <w:pPr>
        <w:autoSpaceDE w:val="0"/>
        <w:autoSpaceDN w:val="0"/>
        <w:spacing w:line="360" w:lineRule="auto"/>
        <w:ind w:left="2"/>
        <w:jc w:val="left"/>
        <w:rPr>
          <w:rFonts w:ascii="宋体" w:hAnsi="宋体" w:cs="宋体"/>
          <w:color w:val="auto"/>
          <w:kern w:val="0"/>
          <w:sz w:val="24"/>
          <w:highlight w:val="none"/>
          <w:lang w:val="zh-CN"/>
        </w:rPr>
      </w:pPr>
    </w:p>
    <w:p w14:paraId="7A37DF94">
      <w:pPr>
        <w:autoSpaceDE w:val="0"/>
        <w:autoSpaceDN w:val="0"/>
        <w:spacing w:line="360" w:lineRule="auto"/>
        <w:ind w:left="2"/>
        <w:jc w:val="left"/>
        <w:rPr>
          <w:rFonts w:ascii="宋体" w:hAnsi="宋体" w:cs="宋体"/>
          <w:color w:val="auto"/>
          <w:kern w:val="0"/>
          <w:sz w:val="24"/>
          <w:highlight w:val="none"/>
          <w:lang w:val="zh-CN"/>
        </w:rPr>
      </w:pPr>
    </w:p>
    <w:p w14:paraId="696E756C">
      <w:pPr>
        <w:autoSpaceDE w:val="0"/>
        <w:autoSpaceDN w:val="0"/>
        <w:spacing w:line="360" w:lineRule="auto"/>
        <w:ind w:left="2"/>
        <w:jc w:val="left"/>
        <w:rPr>
          <w:rFonts w:ascii="宋体" w:hAnsi="宋体" w:cs="宋体"/>
          <w:color w:val="auto"/>
          <w:kern w:val="0"/>
          <w:sz w:val="24"/>
          <w:highlight w:val="none"/>
          <w:lang w:val="zh-CN"/>
        </w:rPr>
      </w:pPr>
    </w:p>
    <w:p w14:paraId="5873BFB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65D014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036D5CF">
      <w:pPr>
        <w:spacing w:line="360" w:lineRule="auto"/>
        <w:jc w:val="center"/>
        <w:rPr>
          <w:rFonts w:ascii="宋体" w:hAnsi="宋体" w:cs="宋体"/>
          <w:b/>
          <w:bCs/>
          <w:color w:val="auto"/>
          <w:sz w:val="24"/>
          <w:highlight w:val="none"/>
        </w:rPr>
      </w:pPr>
    </w:p>
    <w:p w14:paraId="6348FD1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4A1A6D">
      <w:pPr>
        <w:spacing w:line="360" w:lineRule="auto"/>
        <w:jc w:val="center"/>
        <w:rPr>
          <w:rFonts w:ascii="宋体" w:hAnsi="宋体" w:cs="宋体"/>
          <w:b/>
          <w:bCs/>
          <w:color w:val="auto"/>
          <w:sz w:val="24"/>
          <w:highlight w:val="none"/>
        </w:rPr>
        <w:sectPr>
          <w:headerReference r:id="rId17" w:type="default"/>
          <w:footerReference r:id="rId18" w:type="default"/>
          <w:pgSz w:w="11906" w:h="16838"/>
          <w:pgMar w:top="1276" w:right="1418" w:bottom="1247" w:left="1418" w:header="851" w:footer="992" w:gutter="0"/>
          <w:pgNumType w:fmt="decimal"/>
          <w:cols w:space="720" w:num="1"/>
          <w:titlePg/>
          <w:docGrid w:linePitch="312" w:charSpace="0"/>
        </w:sectPr>
      </w:pPr>
    </w:p>
    <w:p w14:paraId="2D2EE48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5DEBEE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D44D81B">
      <w:pPr>
        <w:spacing w:line="360" w:lineRule="auto"/>
        <w:jc w:val="center"/>
        <w:outlineLvl w:val="0"/>
        <w:rPr>
          <w:rFonts w:ascii="宋体" w:hAnsi="宋体" w:cs="宋体"/>
          <w:b/>
          <w:color w:val="auto"/>
          <w:kern w:val="0"/>
          <w:sz w:val="36"/>
          <w:szCs w:val="36"/>
          <w:highlight w:val="none"/>
        </w:rPr>
      </w:pPr>
    </w:p>
    <w:p w14:paraId="4EC2FEC4">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38F1B5B">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投标价格组成明细表格式</w:t>
      </w:r>
      <w:r>
        <w:rPr>
          <w:rFonts w:hint="eastAsia" w:ascii="宋体" w:hAnsi="宋体" w:cs="宋体"/>
          <w:color w:val="auto"/>
          <w:sz w:val="24"/>
          <w:highlight w:val="none"/>
        </w:rPr>
        <w:t>……………………………………………………（页码）</w:t>
      </w:r>
    </w:p>
    <w:p w14:paraId="352BD8F5">
      <w:pPr>
        <w:numPr>
          <w:ilvl w:val="0"/>
          <w:numId w:val="8"/>
        </w:numPr>
        <w:snapToGrid w:val="0"/>
        <w:spacing w:line="360" w:lineRule="auto"/>
        <w:rPr>
          <w:color w:val="auto"/>
          <w:highlight w:val="none"/>
        </w:rPr>
      </w:pPr>
      <w:r>
        <w:rPr>
          <w:rFonts w:hint="eastAsia" w:ascii="宋体" w:hAnsi="宋体" w:cs="宋体"/>
          <w:color w:val="auto"/>
          <w:sz w:val="24"/>
          <w:highlight w:val="none"/>
        </w:rPr>
        <w:t>中小企业声明函………………………………………………………………（页码）</w:t>
      </w:r>
    </w:p>
    <w:p w14:paraId="419865BB">
      <w:pPr>
        <w:snapToGrid w:val="0"/>
        <w:spacing w:line="360" w:lineRule="auto"/>
        <w:ind w:right="480"/>
        <w:jc w:val="center"/>
        <w:rPr>
          <w:rFonts w:ascii="宋体" w:hAnsi="宋体" w:cs="宋体"/>
          <w:b/>
          <w:color w:val="auto"/>
          <w:kern w:val="0"/>
          <w:sz w:val="32"/>
          <w:szCs w:val="32"/>
          <w:highlight w:val="none"/>
        </w:rPr>
      </w:pPr>
    </w:p>
    <w:p w14:paraId="06164956">
      <w:pPr>
        <w:snapToGrid w:val="0"/>
        <w:spacing w:line="360" w:lineRule="auto"/>
        <w:ind w:right="480"/>
        <w:jc w:val="center"/>
        <w:rPr>
          <w:rFonts w:ascii="宋体" w:hAnsi="宋体" w:cs="宋体"/>
          <w:b/>
          <w:color w:val="auto"/>
          <w:kern w:val="0"/>
          <w:sz w:val="32"/>
          <w:szCs w:val="32"/>
          <w:highlight w:val="none"/>
        </w:rPr>
      </w:pPr>
    </w:p>
    <w:p w14:paraId="67F06497">
      <w:pPr>
        <w:snapToGrid w:val="0"/>
        <w:spacing w:line="360" w:lineRule="auto"/>
        <w:ind w:right="480"/>
        <w:jc w:val="center"/>
        <w:rPr>
          <w:rFonts w:ascii="宋体" w:hAnsi="宋体" w:cs="宋体"/>
          <w:b/>
          <w:color w:val="auto"/>
          <w:kern w:val="0"/>
          <w:sz w:val="32"/>
          <w:szCs w:val="32"/>
          <w:highlight w:val="none"/>
        </w:rPr>
      </w:pPr>
    </w:p>
    <w:p w14:paraId="2EE04CFA">
      <w:pPr>
        <w:snapToGrid w:val="0"/>
        <w:spacing w:line="360" w:lineRule="auto"/>
        <w:ind w:right="480"/>
        <w:jc w:val="center"/>
        <w:rPr>
          <w:rFonts w:ascii="宋体" w:hAnsi="宋体" w:cs="宋体"/>
          <w:b/>
          <w:color w:val="auto"/>
          <w:kern w:val="0"/>
          <w:sz w:val="32"/>
          <w:szCs w:val="32"/>
          <w:highlight w:val="none"/>
        </w:rPr>
      </w:pPr>
    </w:p>
    <w:p w14:paraId="3F356AF9">
      <w:pPr>
        <w:snapToGrid w:val="0"/>
        <w:spacing w:line="360" w:lineRule="auto"/>
        <w:ind w:right="480"/>
        <w:jc w:val="center"/>
        <w:rPr>
          <w:rFonts w:ascii="宋体" w:hAnsi="宋体" w:cs="宋体"/>
          <w:b/>
          <w:color w:val="auto"/>
          <w:kern w:val="0"/>
          <w:sz w:val="32"/>
          <w:szCs w:val="32"/>
          <w:highlight w:val="none"/>
        </w:rPr>
      </w:pPr>
    </w:p>
    <w:p w14:paraId="2EDC1274">
      <w:pPr>
        <w:snapToGrid w:val="0"/>
        <w:spacing w:line="360" w:lineRule="auto"/>
        <w:ind w:right="480"/>
        <w:jc w:val="center"/>
        <w:rPr>
          <w:rFonts w:ascii="宋体" w:hAnsi="宋体" w:cs="宋体"/>
          <w:b/>
          <w:color w:val="auto"/>
          <w:kern w:val="0"/>
          <w:sz w:val="32"/>
          <w:szCs w:val="32"/>
          <w:highlight w:val="none"/>
        </w:rPr>
      </w:pPr>
    </w:p>
    <w:p w14:paraId="02B7C388">
      <w:pPr>
        <w:snapToGrid w:val="0"/>
        <w:spacing w:line="360" w:lineRule="auto"/>
        <w:ind w:right="480"/>
        <w:jc w:val="center"/>
        <w:rPr>
          <w:rFonts w:ascii="宋体" w:hAnsi="宋体" w:cs="宋体"/>
          <w:b/>
          <w:color w:val="auto"/>
          <w:kern w:val="0"/>
          <w:sz w:val="32"/>
          <w:szCs w:val="32"/>
          <w:highlight w:val="none"/>
        </w:rPr>
      </w:pPr>
    </w:p>
    <w:p w14:paraId="2C49061E">
      <w:pPr>
        <w:snapToGrid w:val="0"/>
        <w:spacing w:line="360" w:lineRule="auto"/>
        <w:ind w:right="480"/>
        <w:jc w:val="center"/>
        <w:rPr>
          <w:rFonts w:ascii="宋体" w:hAnsi="宋体" w:cs="宋体"/>
          <w:b/>
          <w:color w:val="auto"/>
          <w:kern w:val="0"/>
          <w:sz w:val="32"/>
          <w:szCs w:val="32"/>
          <w:highlight w:val="none"/>
        </w:rPr>
      </w:pPr>
    </w:p>
    <w:p w14:paraId="249E10A3">
      <w:pPr>
        <w:snapToGrid w:val="0"/>
        <w:spacing w:line="360" w:lineRule="auto"/>
        <w:ind w:right="480"/>
        <w:jc w:val="center"/>
        <w:rPr>
          <w:rFonts w:ascii="宋体" w:hAnsi="宋体" w:cs="宋体"/>
          <w:b/>
          <w:color w:val="auto"/>
          <w:kern w:val="0"/>
          <w:sz w:val="32"/>
          <w:szCs w:val="32"/>
          <w:highlight w:val="none"/>
        </w:rPr>
      </w:pPr>
    </w:p>
    <w:p w14:paraId="3D5766BF">
      <w:pPr>
        <w:snapToGrid w:val="0"/>
        <w:spacing w:line="360" w:lineRule="auto"/>
        <w:ind w:right="480"/>
        <w:jc w:val="center"/>
        <w:rPr>
          <w:rFonts w:ascii="宋体" w:hAnsi="宋体" w:cs="宋体"/>
          <w:b/>
          <w:color w:val="auto"/>
          <w:kern w:val="0"/>
          <w:sz w:val="32"/>
          <w:szCs w:val="32"/>
          <w:highlight w:val="none"/>
        </w:rPr>
      </w:pPr>
    </w:p>
    <w:p w14:paraId="70FCEDEF">
      <w:pPr>
        <w:snapToGrid w:val="0"/>
        <w:spacing w:line="360" w:lineRule="auto"/>
        <w:ind w:right="480"/>
        <w:jc w:val="center"/>
        <w:rPr>
          <w:rFonts w:ascii="宋体" w:hAnsi="宋体" w:cs="宋体"/>
          <w:b/>
          <w:color w:val="auto"/>
          <w:kern w:val="0"/>
          <w:sz w:val="32"/>
          <w:szCs w:val="32"/>
          <w:highlight w:val="none"/>
        </w:rPr>
      </w:pPr>
    </w:p>
    <w:p w14:paraId="43EB9D7A">
      <w:pPr>
        <w:snapToGrid w:val="0"/>
        <w:spacing w:line="360" w:lineRule="auto"/>
        <w:ind w:right="480"/>
        <w:jc w:val="center"/>
        <w:rPr>
          <w:rFonts w:ascii="宋体" w:hAnsi="宋体" w:cs="宋体"/>
          <w:b/>
          <w:color w:val="auto"/>
          <w:kern w:val="0"/>
          <w:sz w:val="32"/>
          <w:szCs w:val="32"/>
          <w:highlight w:val="none"/>
        </w:rPr>
      </w:pPr>
    </w:p>
    <w:p w14:paraId="303C20AE">
      <w:pPr>
        <w:snapToGrid w:val="0"/>
        <w:spacing w:line="360" w:lineRule="auto"/>
        <w:ind w:right="480"/>
        <w:jc w:val="center"/>
        <w:rPr>
          <w:rFonts w:ascii="宋体" w:hAnsi="宋体" w:cs="宋体"/>
          <w:b/>
          <w:color w:val="auto"/>
          <w:kern w:val="0"/>
          <w:sz w:val="32"/>
          <w:szCs w:val="32"/>
          <w:highlight w:val="none"/>
        </w:rPr>
      </w:pPr>
    </w:p>
    <w:p w14:paraId="30B3CBA5">
      <w:pPr>
        <w:snapToGrid w:val="0"/>
        <w:spacing w:line="360" w:lineRule="auto"/>
        <w:ind w:right="480"/>
        <w:jc w:val="center"/>
        <w:rPr>
          <w:rFonts w:ascii="宋体" w:hAnsi="宋体" w:cs="宋体"/>
          <w:b/>
          <w:color w:val="auto"/>
          <w:kern w:val="0"/>
          <w:sz w:val="32"/>
          <w:szCs w:val="32"/>
          <w:highlight w:val="none"/>
        </w:rPr>
      </w:pPr>
    </w:p>
    <w:p w14:paraId="2DBFEE33">
      <w:pPr>
        <w:snapToGrid w:val="0"/>
        <w:spacing w:line="360" w:lineRule="auto"/>
        <w:ind w:right="480"/>
        <w:jc w:val="center"/>
        <w:rPr>
          <w:rFonts w:ascii="宋体" w:hAnsi="宋体" w:cs="宋体"/>
          <w:b/>
          <w:color w:val="auto"/>
          <w:kern w:val="0"/>
          <w:sz w:val="32"/>
          <w:szCs w:val="32"/>
          <w:highlight w:val="none"/>
        </w:rPr>
      </w:pPr>
    </w:p>
    <w:p w14:paraId="3335ED43">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14:paraId="57381F33">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A276C8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浙江省钱塘江流域中心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14:paraId="724D2F3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2025年钱塘江省管海塘维修养护</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ZJZJ20250523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34C9D5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22"/>
        <w:gridCol w:w="5108"/>
      </w:tblGrid>
      <w:tr w14:paraId="40DDCA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4322" w:type="dxa"/>
            <w:tcBorders>
              <w:top w:val="single" w:color="auto" w:sz="4" w:space="0"/>
              <w:right w:val="single" w:color="auto" w:sz="4" w:space="0"/>
            </w:tcBorders>
            <w:noWrap w:val="0"/>
            <w:vAlign w:val="center"/>
          </w:tcPr>
          <w:p w14:paraId="16151EE7">
            <w:pPr>
              <w:spacing w:line="360" w:lineRule="auto"/>
              <w:jc w:val="center"/>
              <w:rPr>
                <w:rFonts w:ascii="宋体" w:hAnsi="宋体"/>
                <w:b/>
                <w:color w:val="auto"/>
                <w:sz w:val="24"/>
                <w:highlight w:val="none"/>
                <w:lang w:val="en-GB"/>
              </w:rPr>
            </w:pPr>
            <w:r>
              <w:rPr>
                <w:rFonts w:hint="eastAsia" w:ascii="宋体" w:hAnsi="宋体"/>
                <w:b/>
                <w:color w:val="auto"/>
                <w:sz w:val="24"/>
                <w:highlight w:val="none"/>
                <w:lang w:val="en-GB"/>
              </w:rPr>
              <w:t>项目名称</w:t>
            </w:r>
          </w:p>
        </w:tc>
        <w:tc>
          <w:tcPr>
            <w:tcW w:w="5108" w:type="dxa"/>
            <w:tcBorders>
              <w:right w:val="single" w:color="auto" w:sz="4" w:space="0"/>
            </w:tcBorders>
            <w:noWrap w:val="0"/>
            <w:vAlign w:val="center"/>
          </w:tcPr>
          <w:p w14:paraId="2B0936B6">
            <w:pPr>
              <w:spacing w:line="360" w:lineRule="auto"/>
              <w:jc w:val="center"/>
              <w:rPr>
                <w:rFonts w:ascii="宋体" w:hAnsi="宋体"/>
                <w:b/>
                <w:color w:val="auto"/>
                <w:sz w:val="24"/>
                <w:highlight w:val="none"/>
                <w:lang w:val="en-GB"/>
              </w:rPr>
            </w:pPr>
            <w:r>
              <w:rPr>
                <w:rFonts w:hint="eastAsia" w:ascii="宋体" w:hAnsi="宋体"/>
                <w:b/>
                <w:color w:val="auto"/>
                <w:sz w:val="24"/>
                <w:highlight w:val="none"/>
                <w:lang w:val="en-GB"/>
              </w:rPr>
              <w:t>投标报价</w:t>
            </w:r>
          </w:p>
        </w:tc>
      </w:tr>
      <w:tr w14:paraId="003333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322" w:type="dxa"/>
            <w:tcBorders>
              <w:top w:val="single" w:color="auto" w:sz="4" w:space="0"/>
              <w:bottom w:val="single" w:color="auto" w:sz="4" w:space="0"/>
              <w:right w:val="single" w:color="auto" w:sz="4" w:space="0"/>
            </w:tcBorders>
            <w:noWrap w:val="0"/>
            <w:vAlign w:val="center"/>
          </w:tcPr>
          <w:p w14:paraId="556B7EFF">
            <w:pPr>
              <w:spacing w:line="360" w:lineRule="auto"/>
              <w:jc w:val="center"/>
              <w:rPr>
                <w:rFonts w:ascii="宋体" w:hAnsi="宋体"/>
                <w:color w:val="auto"/>
                <w:sz w:val="24"/>
                <w:highlight w:val="none"/>
              </w:rPr>
            </w:pPr>
            <w:r>
              <w:rPr>
                <w:rFonts w:hint="eastAsia" w:ascii="宋体" w:hAnsi="宋体" w:cs="宋体"/>
                <w:color w:val="auto"/>
                <w:sz w:val="24"/>
                <w:highlight w:val="none"/>
                <w:lang w:eastAsia="zh-CN"/>
              </w:rPr>
              <w:t>2025年钱塘江省管海塘维修养护</w:t>
            </w:r>
          </w:p>
        </w:tc>
        <w:tc>
          <w:tcPr>
            <w:tcW w:w="5108" w:type="dxa"/>
            <w:tcBorders>
              <w:bottom w:val="single" w:color="auto" w:sz="4" w:space="0"/>
              <w:right w:val="single" w:color="auto" w:sz="4" w:space="0"/>
            </w:tcBorders>
            <w:noWrap w:val="0"/>
            <w:vAlign w:val="center"/>
          </w:tcPr>
          <w:p w14:paraId="77E3CBA6">
            <w:pPr>
              <w:spacing w:line="360" w:lineRule="auto"/>
              <w:rPr>
                <w:rFonts w:ascii="宋体" w:hAnsi="宋体"/>
                <w:color w:val="auto"/>
                <w:sz w:val="24"/>
                <w:highlight w:val="none"/>
              </w:rPr>
            </w:pPr>
            <w:r>
              <w:rPr>
                <w:rFonts w:hint="eastAsia" w:ascii="宋体" w:hAnsi="宋体"/>
                <w:color w:val="auto"/>
                <w:sz w:val="24"/>
                <w:highlight w:val="none"/>
              </w:rPr>
              <w:t>（小写）：</w:t>
            </w:r>
          </w:p>
          <w:p w14:paraId="25995F06">
            <w:pPr>
              <w:spacing w:line="360" w:lineRule="auto"/>
              <w:rPr>
                <w:rFonts w:ascii="宋体" w:hAnsi="宋体"/>
                <w:color w:val="auto"/>
                <w:sz w:val="24"/>
                <w:highlight w:val="none"/>
              </w:rPr>
            </w:pPr>
            <w:r>
              <w:rPr>
                <w:rFonts w:hint="eastAsia" w:ascii="宋体" w:hAnsi="宋体"/>
                <w:color w:val="auto"/>
                <w:sz w:val="24"/>
                <w:highlight w:val="none"/>
              </w:rPr>
              <w:t>（大写）：</w:t>
            </w:r>
          </w:p>
        </w:tc>
      </w:tr>
    </w:tbl>
    <w:p w14:paraId="68D03BF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A61E4F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66B6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0BA087E">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EE0281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5E0BE5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E406E72">
      <w:pPr>
        <w:pStyle w:val="2"/>
        <w:rPr>
          <w:rFonts w:hint="eastAsia"/>
          <w:color w:val="auto"/>
          <w:highlight w:val="none"/>
          <w:lang w:val="zh-CN"/>
        </w:rPr>
        <w:sectPr>
          <w:pgSz w:w="11906" w:h="16838"/>
          <w:pgMar w:top="1247" w:right="1418" w:bottom="1276" w:left="1418" w:header="851" w:footer="992" w:gutter="0"/>
          <w:pgNumType w:fmt="decimal"/>
          <w:cols w:space="720" w:num="1"/>
          <w:titlePg/>
          <w:docGrid w:linePitch="312" w:charSpace="0"/>
        </w:sectPr>
      </w:pPr>
    </w:p>
    <w:p w14:paraId="2570A607">
      <w:pPr>
        <w:adjustRightInd w:val="0"/>
        <w:snapToGrid w:val="0"/>
        <w:spacing w:line="300" w:lineRule="auto"/>
        <w:ind w:firstLine="643" w:firstLineChars="200"/>
        <w:rPr>
          <w:rFonts w:hint="eastAsia" w:ascii="宋体" w:hAnsi="宋体" w:eastAsia="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二</w:t>
      </w:r>
      <w:r>
        <w:rPr>
          <w:rFonts w:hint="eastAsia" w:ascii="宋体" w:hAnsi="宋体" w:eastAsia="宋体" w:cs="宋体"/>
          <w:b/>
          <w:color w:val="auto"/>
          <w:kern w:val="2"/>
          <w:sz w:val="32"/>
          <w:szCs w:val="32"/>
          <w:highlight w:val="none"/>
          <w:lang w:val="en-US" w:eastAsia="zh-CN" w:bidi="ar-SA"/>
        </w:rPr>
        <w:t>、投标价格组成明细表格式</w:t>
      </w:r>
    </w:p>
    <w:p w14:paraId="34A6AC50">
      <w:pPr>
        <w:snapToGrid w:val="0"/>
        <w:spacing w:line="300" w:lineRule="auto"/>
        <w:jc w:val="center"/>
        <w:rPr>
          <w:b/>
          <w:bCs/>
          <w:color w:val="auto"/>
          <w:sz w:val="32"/>
          <w:szCs w:val="32"/>
          <w:highlight w:val="none"/>
        </w:rPr>
      </w:pPr>
      <w:r>
        <w:rPr>
          <w:rFonts w:hint="eastAsia"/>
          <w:b/>
          <w:bCs/>
          <w:color w:val="auto"/>
          <w:sz w:val="32"/>
          <w:szCs w:val="32"/>
          <w:highlight w:val="none"/>
          <w:lang w:val="en-US" w:eastAsia="zh-CN"/>
        </w:rPr>
        <w:t>2.1</w:t>
      </w:r>
      <w:r>
        <w:rPr>
          <w:b/>
          <w:bCs/>
          <w:color w:val="auto"/>
          <w:sz w:val="32"/>
          <w:szCs w:val="32"/>
          <w:highlight w:val="none"/>
        </w:rPr>
        <w:t>投标价格组成明细表</w:t>
      </w:r>
    </w:p>
    <w:p w14:paraId="6ABE4DFE">
      <w:pPr>
        <w:snapToGrid w:val="0"/>
        <w:spacing w:line="360" w:lineRule="auto"/>
        <w:rPr>
          <w:color w:val="auto"/>
          <w:highlight w:val="none"/>
          <w:u w:val="single"/>
        </w:rPr>
      </w:pPr>
      <w:r>
        <w:rPr>
          <w:color w:val="auto"/>
          <w:highlight w:val="none"/>
        </w:rPr>
        <w:t>项目名称：</w:t>
      </w:r>
    </w:p>
    <w:p w14:paraId="54652DB8">
      <w:pPr>
        <w:snapToGrid w:val="0"/>
        <w:spacing w:line="360" w:lineRule="auto"/>
        <w:rPr>
          <w:color w:val="auto"/>
          <w:highlight w:val="none"/>
          <w:u w:val="single"/>
        </w:rPr>
      </w:pPr>
      <w:r>
        <w:rPr>
          <w:color w:val="auto"/>
          <w:highlight w:val="none"/>
        </w:rPr>
        <w:t>招标编号：</w:t>
      </w:r>
    </w:p>
    <w:p w14:paraId="1CFA2FE3">
      <w:pPr>
        <w:snapToGrid w:val="0"/>
        <w:spacing w:line="360" w:lineRule="auto"/>
        <w:rPr>
          <w:color w:val="auto"/>
          <w:highlight w:val="none"/>
        </w:rPr>
      </w:pPr>
      <w:r>
        <w:rPr>
          <w:color w:val="auto"/>
          <w:highlight w:val="none"/>
        </w:rPr>
        <w:t>价格单位：元</w:t>
      </w:r>
      <w:r>
        <w:rPr>
          <w:rFonts w:hint="eastAsia"/>
          <w:color w:val="auto"/>
          <w:highlight w:val="none"/>
        </w:rPr>
        <w:t>（</w:t>
      </w:r>
      <w:r>
        <w:rPr>
          <w:color w:val="auto"/>
          <w:highlight w:val="none"/>
        </w:rPr>
        <w:t>人民币</w:t>
      </w:r>
      <w:r>
        <w:rPr>
          <w:rFonts w:hint="eastAsia"/>
          <w:color w:val="auto"/>
          <w:highlight w:val="none"/>
        </w:rPr>
        <w:t>）</w:t>
      </w:r>
    </w:p>
    <w:tbl>
      <w:tblPr>
        <w:tblStyle w:val="62"/>
        <w:tblpPr w:leftFromText="180" w:rightFromText="180" w:vertAnchor="text" w:tblpY="1"/>
        <w:tblOverlap w:val="never"/>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2"/>
        <w:gridCol w:w="2975"/>
        <w:gridCol w:w="1897"/>
        <w:gridCol w:w="1522"/>
        <w:gridCol w:w="1591"/>
      </w:tblGrid>
      <w:tr w14:paraId="148AE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972" w:type="dxa"/>
            <w:tcBorders>
              <w:right w:val="single" w:color="auto" w:sz="4" w:space="0"/>
            </w:tcBorders>
            <w:noWrap w:val="0"/>
            <w:vAlign w:val="center"/>
          </w:tcPr>
          <w:p w14:paraId="25C87B6A">
            <w:pPr>
              <w:spacing w:line="360" w:lineRule="auto"/>
              <w:jc w:val="center"/>
              <w:rPr>
                <w:color w:val="auto"/>
                <w:szCs w:val="21"/>
                <w:highlight w:val="none"/>
              </w:rPr>
            </w:pPr>
            <w:r>
              <w:rPr>
                <w:color w:val="auto"/>
                <w:szCs w:val="21"/>
                <w:highlight w:val="none"/>
              </w:rPr>
              <w:t>序号</w:t>
            </w:r>
          </w:p>
        </w:tc>
        <w:tc>
          <w:tcPr>
            <w:tcW w:w="2975" w:type="dxa"/>
            <w:tcBorders>
              <w:left w:val="single" w:color="auto" w:sz="4" w:space="0"/>
            </w:tcBorders>
            <w:noWrap w:val="0"/>
            <w:vAlign w:val="center"/>
          </w:tcPr>
          <w:p w14:paraId="10921D81">
            <w:pPr>
              <w:spacing w:line="360" w:lineRule="auto"/>
              <w:jc w:val="center"/>
              <w:rPr>
                <w:color w:val="auto"/>
                <w:szCs w:val="21"/>
                <w:highlight w:val="none"/>
              </w:rPr>
            </w:pPr>
            <w:r>
              <w:rPr>
                <w:color w:val="auto"/>
                <w:szCs w:val="21"/>
                <w:highlight w:val="none"/>
              </w:rPr>
              <w:t>内容</w:t>
            </w:r>
          </w:p>
        </w:tc>
        <w:tc>
          <w:tcPr>
            <w:tcW w:w="1897" w:type="dxa"/>
            <w:noWrap w:val="0"/>
            <w:vAlign w:val="center"/>
          </w:tcPr>
          <w:p w14:paraId="7623F938">
            <w:pPr>
              <w:pStyle w:val="971"/>
              <w:spacing w:before="0" w:beforeAutospacing="0" w:after="0" w:afterAutospacing="0" w:line="360" w:lineRule="auto"/>
              <w:jc w:val="center"/>
              <w:rPr>
                <w:rFonts w:ascii="Times New Roman" w:hAnsi="Times New Roman" w:cs="Times New Roman"/>
                <w:color w:val="auto"/>
                <w:kern w:val="2"/>
                <w:sz w:val="21"/>
                <w:szCs w:val="21"/>
                <w:highlight w:val="none"/>
              </w:rPr>
            </w:pPr>
            <w:r>
              <w:rPr>
                <w:rFonts w:hint="eastAsia" w:ascii="Times New Roman" w:hAnsi="Times New Roman" w:cs="Times New Roman"/>
                <w:color w:val="auto"/>
                <w:kern w:val="2"/>
                <w:sz w:val="21"/>
                <w:szCs w:val="21"/>
                <w:highlight w:val="none"/>
              </w:rPr>
              <w:t>最高限价</w:t>
            </w:r>
            <w:r>
              <w:rPr>
                <w:rFonts w:ascii="Times New Roman" w:hAnsi="Times New Roman" w:cs="Times New Roman"/>
                <w:color w:val="auto"/>
                <w:kern w:val="2"/>
                <w:sz w:val="21"/>
                <w:szCs w:val="21"/>
                <w:highlight w:val="none"/>
              </w:rPr>
              <w:t>（元）</w:t>
            </w:r>
          </w:p>
        </w:tc>
        <w:tc>
          <w:tcPr>
            <w:tcW w:w="1522" w:type="dxa"/>
            <w:noWrap w:val="0"/>
            <w:vAlign w:val="center"/>
          </w:tcPr>
          <w:p w14:paraId="6F6A8737">
            <w:pPr>
              <w:spacing w:line="360" w:lineRule="auto"/>
              <w:jc w:val="center"/>
              <w:rPr>
                <w:color w:val="auto"/>
                <w:szCs w:val="21"/>
                <w:highlight w:val="none"/>
              </w:rPr>
            </w:pPr>
            <w:r>
              <w:rPr>
                <w:rFonts w:hint="eastAsia"/>
                <w:color w:val="auto"/>
                <w:szCs w:val="21"/>
                <w:highlight w:val="none"/>
              </w:rPr>
              <w:t>总价</w:t>
            </w:r>
            <w:r>
              <w:rPr>
                <w:rFonts w:ascii="Times New Roman" w:hAnsi="Times New Roman" w:cs="Times New Roman"/>
                <w:color w:val="auto"/>
                <w:kern w:val="2"/>
                <w:sz w:val="21"/>
                <w:szCs w:val="21"/>
                <w:highlight w:val="none"/>
              </w:rPr>
              <w:t>（元）</w:t>
            </w:r>
          </w:p>
        </w:tc>
        <w:tc>
          <w:tcPr>
            <w:tcW w:w="1591" w:type="dxa"/>
            <w:noWrap w:val="0"/>
            <w:vAlign w:val="center"/>
          </w:tcPr>
          <w:p w14:paraId="05289561">
            <w:pPr>
              <w:spacing w:line="360" w:lineRule="auto"/>
              <w:jc w:val="center"/>
              <w:rPr>
                <w:rFonts w:hint="eastAsia"/>
                <w:color w:val="auto"/>
                <w:szCs w:val="21"/>
                <w:highlight w:val="none"/>
              </w:rPr>
            </w:pPr>
            <w:r>
              <w:rPr>
                <w:rFonts w:hint="eastAsia"/>
                <w:color w:val="auto"/>
                <w:szCs w:val="21"/>
                <w:highlight w:val="none"/>
              </w:rPr>
              <w:t>备注</w:t>
            </w:r>
          </w:p>
        </w:tc>
      </w:tr>
      <w:tr w14:paraId="231537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72" w:type="dxa"/>
            <w:tcBorders>
              <w:right w:val="single" w:color="auto" w:sz="4" w:space="0"/>
            </w:tcBorders>
            <w:noWrap w:val="0"/>
            <w:vAlign w:val="center"/>
          </w:tcPr>
          <w:p w14:paraId="3A8D728F">
            <w:pPr>
              <w:spacing w:line="360" w:lineRule="auto"/>
              <w:jc w:val="center"/>
              <w:rPr>
                <w:caps/>
                <w:color w:val="auto"/>
                <w:highlight w:val="none"/>
              </w:rPr>
            </w:pPr>
            <w:r>
              <w:rPr>
                <w:caps/>
                <w:color w:val="auto"/>
                <w:highlight w:val="none"/>
              </w:rPr>
              <w:t>1</w:t>
            </w:r>
          </w:p>
        </w:tc>
        <w:tc>
          <w:tcPr>
            <w:tcW w:w="2975" w:type="dxa"/>
            <w:tcBorders>
              <w:left w:val="single" w:color="auto" w:sz="4" w:space="0"/>
            </w:tcBorders>
            <w:noWrap w:val="0"/>
            <w:vAlign w:val="center"/>
          </w:tcPr>
          <w:p w14:paraId="4C64F17E">
            <w:pPr>
              <w:spacing w:line="360" w:lineRule="auto"/>
              <w:rPr>
                <w:color w:val="auto"/>
                <w:highlight w:val="none"/>
              </w:rPr>
            </w:pPr>
            <w:r>
              <w:rPr>
                <w:rFonts w:hint="eastAsia"/>
                <w:color w:val="auto"/>
                <w:highlight w:val="none"/>
              </w:rPr>
              <w:t>海塘零星维修工程</w:t>
            </w:r>
          </w:p>
        </w:tc>
        <w:tc>
          <w:tcPr>
            <w:tcW w:w="1897" w:type="dxa"/>
            <w:noWrap w:val="0"/>
            <w:vAlign w:val="center"/>
          </w:tcPr>
          <w:p w14:paraId="04F3F215">
            <w:pPr>
              <w:spacing w:line="360" w:lineRule="auto"/>
              <w:jc w:val="center"/>
              <w:rPr>
                <w:rFonts w:hint="default" w:eastAsia="宋体"/>
                <w:color w:val="auto"/>
                <w:highlight w:val="none"/>
                <w:lang w:val="en-US" w:eastAsia="zh-CN"/>
              </w:rPr>
            </w:pPr>
          </w:p>
        </w:tc>
        <w:tc>
          <w:tcPr>
            <w:tcW w:w="1522" w:type="dxa"/>
            <w:noWrap w:val="0"/>
            <w:vAlign w:val="center"/>
          </w:tcPr>
          <w:p w14:paraId="7A8E901E">
            <w:pPr>
              <w:spacing w:line="360" w:lineRule="auto"/>
              <w:rPr>
                <w:color w:val="auto"/>
                <w:szCs w:val="21"/>
                <w:highlight w:val="none"/>
              </w:rPr>
            </w:pPr>
          </w:p>
        </w:tc>
        <w:tc>
          <w:tcPr>
            <w:tcW w:w="1591" w:type="dxa"/>
            <w:noWrap w:val="0"/>
            <w:vAlign w:val="center"/>
          </w:tcPr>
          <w:p w14:paraId="2E0C1360">
            <w:pPr>
              <w:spacing w:line="360" w:lineRule="auto"/>
              <w:rPr>
                <w:color w:val="auto"/>
                <w:szCs w:val="21"/>
                <w:highlight w:val="none"/>
              </w:rPr>
            </w:pPr>
          </w:p>
        </w:tc>
      </w:tr>
      <w:tr w14:paraId="21A6B7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72" w:type="dxa"/>
            <w:tcBorders>
              <w:right w:val="single" w:color="auto" w:sz="4" w:space="0"/>
            </w:tcBorders>
            <w:noWrap w:val="0"/>
            <w:vAlign w:val="center"/>
          </w:tcPr>
          <w:p w14:paraId="595D71DD">
            <w:pPr>
              <w:spacing w:line="360" w:lineRule="auto"/>
              <w:jc w:val="center"/>
              <w:rPr>
                <w:color w:val="auto"/>
                <w:highlight w:val="none"/>
              </w:rPr>
            </w:pPr>
          </w:p>
        </w:tc>
        <w:tc>
          <w:tcPr>
            <w:tcW w:w="2975" w:type="dxa"/>
            <w:tcBorders>
              <w:left w:val="single" w:color="auto" w:sz="4" w:space="0"/>
            </w:tcBorders>
            <w:noWrap w:val="0"/>
            <w:vAlign w:val="center"/>
          </w:tcPr>
          <w:p w14:paraId="5E6F4788">
            <w:pPr>
              <w:spacing w:line="360" w:lineRule="auto"/>
              <w:rPr>
                <w:color w:val="auto"/>
                <w:highlight w:val="none"/>
              </w:rPr>
            </w:pPr>
            <w:r>
              <w:rPr>
                <w:rFonts w:hint="eastAsia"/>
                <w:color w:val="auto"/>
                <w:highlight w:val="none"/>
              </w:rPr>
              <w:t>杭州段</w:t>
            </w:r>
          </w:p>
        </w:tc>
        <w:tc>
          <w:tcPr>
            <w:tcW w:w="1897" w:type="dxa"/>
            <w:noWrap w:val="0"/>
            <w:vAlign w:val="center"/>
          </w:tcPr>
          <w:p w14:paraId="3BFA6ED2">
            <w:pPr>
              <w:spacing w:line="360" w:lineRule="auto"/>
              <w:jc w:val="center"/>
              <w:rPr>
                <w:color w:val="auto"/>
                <w:highlight w:val="none"/>
              </w:rPr>
            </w:pPr>
          </w:p>
        </w:tc>
        <w:tc>
          <w:tcPr>
            <w:tcW w:w="1522" w:type="dxa"/>
            <w:noWrap w:val="0"/>
            <w:vAlign w:val="center"/>
          </w:tcPr>
          <w:p w14:paraId="407A979E">
            <w:pPr>
              <w:spacing w:line="360" w:lineRule="auto"/>
              <w:rPr>
                <w:color w:val="auto"/>
                <w:szCs w:val="21"/>
                <w:highlight w:val="none"/>
              </w:rPr>
            </w:pPr>
          </w:p>
        </w:tc>
        <w:tc>
          <w:tcPr>
            <w:tcW w:w="1591" w:type="dxa"/>
            <w:noWrap w:val="0"/>
            <w:vAlign w:val="center"/>
          </w:tcPr>
          <w:p w14:paraId="597DC97F">
            <w:pPr>
              <w:spacing w:line="360" w:lineRule="auto"/>
              <w:rPr>
                <w:color w:val="auto"/>
                <w:szCs w:val="21"/>
                <w:highlight w:val="none"/>
              </w:rPr>
            </w:pPr>
          </w:p>
        </w:tc>
      </w:tr>
      <w:tr w14:paraId="582F34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72" w:type="dxa"/>
            <w:tcBorders>
              <w:right w:val="single" w:color="auto" w:sz="4" w:space="0"/>
            </w:tcBorders>
            <w:noWrap w:val="0"/>
            <w:vAlign w:val="center"/>
          </w:tcPr>
          <w:p w14:paraId="1F647E37">
            <w:pPr>
              <w:spacing w:line="360" w:lineRule="auto"/>
              <w:jc w:val="center"/>
              <w:rPr>
                <w:color w:val="auto"/>
                <w:highlight w:val="none"/>
              </w:rPr>
            </w:pPr>
          </w:p>
        </w:tc>
        <w:tc>
          <w:tcPr>
            <w:tcW w:w="2975" w:type="dxa"/>
            <w:tcBorders>
              <w:left w:val="single" w:color="auto" w:sz="4" w:space="0"/>
            </w:tcBorders>
            <w:noWrap w:val="0"/>
            <w:vAlign w:val="center"/>
          </w:tcPr>
          <w:p w14:paraId="5605C497">
            <w:pPr>
              <w:spacing w:line="360" w:lineRule="auto"/>
              <w:rPr>
                <w:rFonts w:hint="eastAsia"/>
                <w:color w:val="auto"/>
                <w:highlight w:val="none"/>
              </w:rPr>
            </w:pPr>
            <w:r>
              <w:rPr>
                <w:rFonts w:hint="eastAsia"/>
                <w:color w:val="auto"/>
                <w:highlight w:val="none"/>
                <w:lang w:eastAsia="zh-CN"/>
              </w:rPr>
              <w:t>海宁</w:t>
            </w:r>
            <w:r>
              <w:rPr>
                <w:rFonts w:hint="eastAsia"/>
                <w:color w:val="auto"/>
                <w:highlight w:val="none"/>
              </w:rPr>
              <w:t>段</w:t>
            </w:r>
          </w:p>
        </w:tc>
        <w:tc>
          <w:tcPr>
            <w:tcW w:w="1897" w:type="dxa"/>
            <w:noWrap w:val="0"/>
            <w:vAlign w:val="center"/>
          </w:tcPr>
          <w:p w14:paraId="4FD46294">
            <w:pPr>
              <w:spacing w:line="360" w:lineRule="auto"/>
              <w:jc w:val="center"/>
              <w:rPr>
                <w:color w:val="auto"/>
                <w:highlight w:val="none"/>
              </w:rPr>
            </w:pPr>
          </w:p>
        </w:tc>
        <w:tc>
          <w:tcPr>
            <w:tcW w:w="1522" w:type="dxa"/>
            <w:noWrap w:val="0"/>
            <w:vAlign w:val="center"/>
          </w:tcPr>
          <w:p w14:paraId="09419A32">
            <w:pPr>
              <w:spacing w:line="360" w:lineRule="auto"/>
              <w:rPr>
                <w:color w:val="auto"/>
                <w:szCs w:val="21"/>
                <w:highlight w:val="none"/>
              </w:rPr>
            </w:pPr>
          </w:p>
        </w:tc>
        <w:tc>
          <w:tcPr>
            <w:tcW w:w="1591" w:type="dxa"/>
            <w:noWrap w:val="0"/>
            <w:vAlign w:val="center"/>
          </w:tcPr>
          <w:p w14:paraId="3CAC06FD">
            <w:pPr>
              <w:spacing w:line="360" w:lineRule="auto"/>
              <w:rPr>
                <w:color w:val="auto"/>
                <w:szCs w:val="21"/>
                <w:highlight w:val="none"/>
              </w:rPr>
            </w:pPr>
          </w:p>
        </w:tc>
      </w:tr>
      <w:tr w14:paraId="392F12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72" w:type="dxa"/>
            <w:tcBorders>
              <w:right w:val="single" w:color="auto" w:sz="4" w:space="0"/>
            </w:tcBorders>
            <w:noWrap w:val="0"/>
            <w:vAlign w:val="center"/>
          </w:tcPr>
          <w:p w14:paraId="5B359C35">
            <w:pPr>
              <w:spacing w:line="360" w:lineRule="auto"/>
              <w:jc w:val="center"/>
              <w:rPr>
                <w:color w:val="auto"/>
                <w:highlight w:val="none"/>
              </w:rPr>
            </w:pPr>
          </w:p>
        </w:tc>
        <w:tc>
          <w:tcPr>
            <w:tcW w:w="2975" w:type="dxa"/>
            <w:tcBorders>
              <w:left w:val="single" w:color="auto" w:sz="4" w:space="0"/>
            </w:tcBorders>
            <w:noWrap w:val="0"/>
            <w:vAlign w:val="center"/>
          </w:tcPr>
          <w:p w14:paraId="58FF5364">
            <w:pPr>
              <w:spacing w:line="360" w:lineRule="auto"/>
              <w:rPr>
                <w:rFonts w:hint="eastAsia" w:eastAsia="宋体"/>
                <w:color w:val="auto"/>
                <w:highlight w:val="none"/>
                <w:lang w:eastAsia="zh-CN"/>
              </w:rPr>
            </w:pPr>
            <w:r>
              <w:rPr>
                <w:rFonts w:hint="eastAsia"/>
                <w:color w:val="auto"/>
                <w:highlight w:val="none"/>
                <w:lang w:eastAsia="zh-CN"/>
              </w:rPr>
              <w:t>盐平段</w:t>
            </w:r>
          </w:p>
        </w:tc>
        <w:tc>
          <w:tcPr>
            <w:tcW w:w="1897" w:type="dxa"/>
            <w:noWrap w:val="0"/>
            <w:vAlign w:val="center"/>
          </w:tcPr>
          <w:p w14:paraId="60CFC60A">
            <w:pPr>
              <w:spacing w:line="360" w:lineRule="auto"/>
              <w:jc w:val="center"/>
              <w:rPr>
                <w:rFonts w:hint="eastAsia"/>
                <w:color w:val="auto"/>
                <w:highlight w:val="none"/>
              </w:rPr>
            </w:pPr>
          </w:p>
        </w:tc>
        <w:tc>
          <w:tcPr>
            <w:tcW w:w="1522" w:type="dxa"/>
            <w:noWrap w:val="0"/>
            <w:vAlign w:val="center"/>
          </w:tcPr>
          <w:p w14:paraId="06D943CC">
            <w:pPr>
              <w:spacing w:line="360" w:lineRule="auto"/>
              <w:rPr>
                <w:color w:val="auto"/>
                <w:szCs w:val="21"/>
                <w:highlight w:val="none"/>
              </w:rPr>
            </w:pPr>
          </w:p>
        </w:tc>
        <w:tc>
          <w:tcPr>
            <w:tcW w:w="1591" w:type="dxa"/>
            <w:noWrap w:val="0"/>
            <w:vAlign w:val="center"/>
          </w:tcPr>
          <w:p w14:paraId="2AB1A474">
            <w:pPr>
              <w:spacing w:line="360" w:lineRule="auto"/>
              <w:rPr>
                <w:color w:val="auto"/>
                <w:szCs w:val="21"/>
                <w:highlight w:val="none"/>
              </w:rPr>
            </w:pPr>
          </w:p>
        </w:tc>
      </w:tr>
      <w:tr w14:paraId="438565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72" w:type="dxa"/>
            <w:tcBorders>
              <w:right w:val="single" w:color="auto" w:sz="4" w:space="0"/>
            </w:tcBorders>
            <w:noWrap w:val="0"/>
            <w:vAlign w:val="center"/>
          </w:tcPr>
          <w:p w14:paraId="03F4CFBC">
            <w:pPr>
              <w:spacing w:line="360" w:lineRule="auto"/>
              <w:jc w:val="center"/>
              <w:rPr>
                <w:caps/>
                <w:color w:val="auto"/>
                <w:highlight w:val="none"/>
              </w:rPr>
            </w:pPr>
          </w:p>
        </w:tc>
        <w:tc>
          <w:tcPr>
            <w:tcW w:w="2975" w:type="dxa"/>
            <w:tcBorders>
              <w:left w:val="single" w:color="auto" w:sz="4" w:space="0"/>
            </w:tcBorders>
            <w:noWrap w:val="0"/>
            <w:vAlign w:val="center"/>
          </w:tcPr>
          <w:p w14:paraId="7F45E548">
            <w:pPr>
              <w:spacing w:line="360" w:lineRule="auto"/>
              <w:rPr>
                <w:rFonts w:hint="eastAsia"/>
                <w:color w:val="auto"/>
                <w:highlight w:val="none"/>
              </w:rPr>
            </w:pPr>
            <w:r>
              <w:rPr>
                <w:rFonts w:hint="eastAsia"/>
                <w:color w:val="auto"/>
                <w:highlight w:val="none"/>
              </w:rPr>
              <w:t>宁绍段</w:t>
            </w:r>
          </w:p>
        </w:tc>
        <w:tc>
          <w:tcPr>
            <w:tcW w:w="1897" w:type="dxa"/>
            <w:noWrap w:val="0"/>
            <w:vAlign w:val="center"/>
          </w:tcPr>
          <w:p w14:paraId="631A72F1">
            <w:pPr>
              <w:spacing w:line="360" w:lineRule="auto"/>
              <w:jc w:val="center"/>
              <w:rPr>
                <w:color w:val="auto"/>
                <w:highlight w:val="none"/>
              </w:rPr>
            </w:pPr>
          </w:p>
        </w:tc>
        <w:tc>
          <w:tcPr>
            <w:tcW w:w="1522" w:type="dxa"/>
            <w:noWrap w:val="0"/>
            <w:vAlign w:val="center"/>
          </w:tcPr>
          <w:p w14:paraId="7629A495">
            <w:pPr>
              <w:spacing w:line="360" w:lineRule="auto"/>
              <w:rPr>
                <w:color w:val="auto"/>
                <w:szCs w:val="21"/>
                <w:highlight w:val="none"/>
              </w:rPr>
            </w:pPr>
          </w:p>
        </w:tc>
        <w:tc>
          <w:tcPr>
            <w:tcW w:w="1591" w:type="dxa"/>
            <w:noWrap w:val="0"/>
            <w:vAlign w:val="center"/>
          </w:tcPr>
          <w:p w14:paraId="4D1BEC0D">
            <w:pPr>
              <w:spacing w:line="360" w:lineRule="auto"/>
              <w:rPr>
                <w:color w:val="auto"/>
                <w:szCs w:val="21"/>
                <w:highlight w:val="none"/>
              </w:rPr>
            </w:pPr>
          </w:p>
        </w:tc>
      </w:tr>
      <w:tr w14:paraId="29502D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72" w:type="dxa"/>
            <w:tcBorders>
              <w:right w:val="single" w:color="auto" w:sz="4" w:space="0"/>
            </w:tcBorders>
            <w:noWrap w:val="0"/>
            <w:vAlign w:val="center"/>
          </w:tcPr>
          <w:p w14:paraId="798002DB">
            <w:pPr>
              <w:spacing w:line="360" w:lineRule="auto"/>
              <w:jc w:val="center"/>
              <w:rPr>
                <w:caps/>
                <w:color w:val="auto"/>
                <w:highlight w:val="none"/>
              </w:rPr>
            </w:pPr>
            <w:r>
              <w:rPr>
                <w:rFonts w:hint="eastAsia"/>
                <w:caps/>
                <w:color w:val="auto"/>
                <w:highlight w:val="none"/>
              </w:rPr>
              <w:t>2</w:t>
            </w:r>
          </w:p>
        </w:tc>
        <w:tc>
          <w:tcPr>
            <w:tcW w:w="2975" w:type="dxa"/>
            <w:tcBorders>
              <w:left w:val="single" w:color="auto" w:sz="4" w:space="0"/>
            </w:tcBorders>
            <w:noWrap w:val="0"/>
            <w:vAlign w:val="center"/>
          </w:tcPr>
          <w:p w14:paraId="62D629C3">
            <w:pPr>
              <w:spacing w:line="360" w:lineRule="auto"/>
              <w:rPr>
                <w:rFonts w:hint="eastAsia"/>
                <w:color w:val="auto"/>
                <w:highlight w:val="none"/>
              </w:rPr>
            </w:pPr>
            <w:r>
              <w:rPr>
                <w:rFonts w:hint="eastAsia"/>
                <w:color w:val="auto"/>
                <w:highlight w:val="none"/>
              </w:rPr>
              <w:t>海塘日常养护和巡查</w:t>
            </w:r>
          </w:p>
        </w:tc>
        <w:tc>
          <w:tcPr>
            <w:tcW w:w="1897" w:type="dxa"/>
            <w:noWrap w:val="0"/>
            <w:vAlign w:val="center"/>
          </w:tcPr>
          <w:p w14:paraId="5C7467D9">
            <w:pPr>
              <w:spacing w:line="360" w:lineRule="auto"/>
              <w:jc w:val="center"/>
              <w:rPr>
                <w:rFonts w:hint="default" w:eastAsia="宋体"/>
                <w:color w:val="auto"/>
                <w:highlight w:val="none"/>
                <w:lang w:val="en-US" w:eastAsia="zh-CN"/>
              </w:rPr>
            </w:pPr>
            <w:r>
              <w:rPr>
                <w:rFonts w:hint="eastAsia"/>
                <w:color w:val="auto"/>
                <w:highlight w:val="none"/>
                <w:lang w:val="en-US" w:eastAsia="zh-CN"/>
              </w:rPr>
              <w:t>7980900</w:t>
            </w:r>
          </w:p>
        </w:tc>
        <w:tc>
          <w:tcPr>
            <w:tcW w:w="1522" w:type="dxa"/>
            <w:noWrap w:val="0"/>
            <w:vAlign w:val="center"/>
          </w:tcPr>
          <w:p w14:paraId="5AB8C50D">
            <w:pPr>
              <w:spacing w:line="360" w:lineRule="auto"/>
              <w:jc w:val="center"/>
              <w:rPr>
                <w:color w:val="auto"/>
                <w:szCs w:val="21"/>
                <w:highlight w:val="none"/>
              </w:rPr>
            </w:pPr>
          </w:p>
        </w:tc>
        <w:tc>
          <w:tcPr>
            <w:tcW w:w="1591" w:type="dxa"/>
            <w:noWrap w:val="0"/>
            <w:vAlign w:val="center"/>
          </w:tcPr>
          <w:p w14:paraId="18D8608F">
            <w:pPr>
              <w:spacing w:line="360" w:lineRule="auto"/>
              <w:jc w:val="center"/>
              <w:rPr>
                <w:color w:val="auto"/>
                <w:szCs w:val="21"/>
                <w:highlight w:val="none"/>
              </w:rPr>
            </w:pPr>
          </w:p>
        </w:tc>
      </w:tr>
      <w:tr w14:paraId="26D934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72" w:type="dxa"/>
            <w:tcBorders>
              <w:right w:val="single" w:color="auto" w:sz="4" w:space="0"/>
            </w:tcBorders>
            <w:noWrap w:val="0"/>
            <w:vAlign w:val="center"/>
          </w:tcPr>
          <w:p w14:paraId="4AE87857">
            <w:pPr>
              <w:spacing w:line="360" w:lineRule="auto"/>
              <w:jc w:val="center"/>
              <w:rPr>
                <w:caps/>
                <w:color w:val="auto"/>
                <w:highlight w:val="none"/>
              </w:rPr>
            </w:pPr>
          </w:p>
        </w:tc>
        <w:tc>
          <w:tcPr>
            <w:tcW w:w="2975" w:type="dxa"/>
            <w:tcBorders>
              <w:left w:val="single" w:color="auto" w:sz="4" w:space="0"/>
            </w:tcBorders>
            <w:noWrap w:val="0"/>
            <w:vAlign w:val="center"/>
          </w:tcPr>
          <w:p w14:paraId="75369D2E">
            <w:pPr>
              <w:spacing w:line="360" w:lineRule="auto"/>
              <w:rPr>
                <w:rFonts w:hint="eastAsia"/>
                <w:color w:val="auto"/>
                <w:highlight w:val="none"/>
              </w:rPr>
            </w:pPr>
            <w:r>
              <w:rPr>
                <w:rFonts w:hint="eastAsia"/>
                <w:color w:val="auto"/>
                <w:highlight w:val="none"/>
              </w:rPr>
              <w:t>杭州段</w:t>
            </w:r>
          </w:p>
        </w:tc>
        <w:tc>
          <w:tcPr>
            <w:tcW w:w="1897" w:type="dxa"/>
            <w:noWrap w:val="0"/>
            <w:vAlign w:val="center"/>
          </w:tcPr>
          <w:p w14:paraId="23779B1A">
            <w:pPr>
              <w:spacing w:line="360" w:lineRule="auto"/>
              <w:jc w:val="center"/>
              <w:rPr>
                <w:color w:val="auto"/>
                <w:highlight w:val="none"/>
              </w:rPr>
            </w:pPr>
          </w:p>
        </w:tc>
        <w:tc>
          <w:tcPr>
            <w:tcW w:w="1522" w:type="dxa"/>
            <w:noWrap w:val="0"/>
            <w:vAlign w:val="center"/>
          </w:tcPr>
          <w:p w14:paraId="3D32E1A3">
            <w:pPr>
              <w:spacing w:line="360" w:lineRule="auto"/>
              <w:jc w:val="center"/>
              <w:rPr>
                <w:color w:val="auto"/>
                <w:szCs w:val="21"/>
                <w:highlight w:val="none"/>
              </w:rPr>
            </w:pPr>
          </w:p>
        </w:tc>
        <w:tc>
          <w:tcPr>
            <w:tcW w:w="1591" w:type="dxa"/>
            <w:noWrap w:val="0"/>
            <w:vAlign w:val="center"/>
          </w:tcPr>
          <w:p w14:paraId="1D06829B">
            <w:pPr>
              <w:spacing w:line="360" w:lineRule="auto"/>
              <w:jc w:val="center"/>
              <w:rPr>
                <w:color w:val="auto"/>
                <w:szCs w:val="21"/>
                <w:highlight w:val="none"/>
              </w:rPr>
            </w:pPr>
          </w:p>
        </w:tc>
      </w:tr>
      <w:tr w14:paraId="23D43D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72" w:type="dxa"/>
            <w:tcBorders>
              <w:right w:val="single" w:color="auto" w:sz="4" w:space="0"/>
            </w:tcBorders>
            <w:noWrap w:val="0"/>
            <w:vAlign w:val="center"/>
          </w:tcPr>
          <w:p w14:paraId="596F35DF">
            <w:pPr>
              <w:spacing w:line="360" w:lineRule="auto"/>
              <w:jc w:val="center"/>
              <w:rPr>
                <w:caps/>
                <w:color w:val="auto"/>
                <w:highlight w:val="none"/>
              </w:rPr>
            </w:pPr>
          </w:p>
        </w:tc>
        <w:tc>
          <w:tcPr>
            <w:tcW w:w="2975" w:type="dxa"/>
            <w:tcBorders>
              <w:left w:val="single" w:color="auto" w:sz="4" w:space="0"/>
            </w:tcBorders>
            <w:noWrap w:val="0"/>
            <w:vAlign w:val="center"/>
          </w:tcPr>
          <w:p w14:paraId="5BFB4F22">
            <w:pPr>
              <w:spacing w:line="360" w:lineRule="auto"/>
              <w:rPr>
                <w:rFonts w:hint="eastAsia"/>
                <w:color w:val="auto"/>
                <w:highlight w:val="none"/>
              </w:rPr>
            </w:pPr>
            <w:r>
              <w:rPr>
                <w:rFonts w:hint="eastAsia"/>
                <w:color w:val="auto"/>
                <w:highlight w:val="none"/>
                <w:lang w:eastAsia="zh-CN"/>
              </w:rPr>
              <w:t>海宁</w:t>
            </w:r>
            <w:r>
              <w:rPr>
                <w:rFonts w:hint="eastAsia"/>
                <w:color w:val="auto"/>
                <w:highlight w:val="none"/>
              </w:rPr>
              <w:t>段</w:t>
            </w:r>
          </w:p>
        </w:tc>
        <w:tc>
          <w:tcPr>
            <w:tcW w:w="1897" w:type="dxa"/>
            <w:noWrap w:val="0"/>
            <w:vAlign w:val="center"/>
          </w:tcPr>
          <w:p w14:paraId="27E47557">
            <w:pPr>
              <w:spacing w:line="360" w:lineRule="auto"/>
              <w:jc w:val="center"/>
              <w:rPr>
                <w:color w:val="auto"/>
                <w:highlight w:val="none"/>
              </w:rPr>
            </w:pPr>
          </w:p>
        </w:tc>
        <w:tc>
          <w:tcPr>
            <w:tcW w:w="1522" w:type="dxa"/>
            <w:noWrap w:val="0"/>
            <w:vAlign w:val="center"/>
          </w:tcPr>
          <w:p w14:paraId="7E835F8D">
            <w:pPr>
              <w:spacing w:line="360" w:lineRule="auto"/>
              <w:jc w:val="center"/>
              <w:rPr>
                <w:color w:val="auto"/>
                <w:szCs w:val="21"/>
                <w:highlight w:val="none"/>
              </w:rPr>
            </w:pPr>
          </w:p>
        </w:tc>
        <w:tc>
          <w:tcPr>
            <w:tcW w:w="1591" w:type="dxa"/>
            <w:noWrap w:val="0"/>
            <w:vAlign w:val="center"/>
          </w:tcPr>
          <w:p w14:paraId="16FB213A">
            <w:pPr>
              <w:spacing w:line="360" w:lineRule="auto"/>
              <w:jc w:val="center"/>
              <w:rPr>
                <w:color w:val="auto"/>
                <w:szCs w:val="21"/>
                <w:highlight w:val="none"/>
              </w:rPr>
            </w:pPr>
          </w:p>
        </w:tc>
      </w:tr>
      <w:tr w14:paraId="2B0AC8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72" w:type="dxa"/>
            <w:tcBorders>
              <w:right w:val="single" w:color="auto" w:sz="4" w:space="0"/>
            </w:tcBorders>
            <w:noWrap w:val="0"/>
            <w:vAlign w:val="center"/>
          </w:tcPr>
          <w:p w14:paraId="1354DEE7">
            <w:pPr>
              <w:spacing w:line="360" w:lineRule="auto"/>
              <w:jc w:val="center"/>
              <w:rPr>
                <w:caps/>
                <w:color w:val="auto"/>
                <w:highlight w:val="none"/>
              </w:rPr>
            </w:pPr>
          </w:p>
        </w:tc>
        <w:tc>
          <w:tcPr>
            <w:tcW w:w="2975" w:type="dxa"/>
            <w:tcBorders>
              <w:left w:val="single" w:color="auto" w:sz="4" w:space="0"/>
            </w:tcBorders>
            <w:noWrap w:val="0"/>
            <w:vAlign w:val="center"/>
          </w:tcPr>
          <w:p w14:paraId="24F4145A">
            <w:pPr>
              <w:spacing w:line="360" w:lineRule="auto"/>
              <w:rPr>
                <w:rFonts w:hint="eastAsia"/>
                <w:color w:val="auto"/>
                <w:highlight w:val="none"/>
              </w:rPr>
            </w:pPr>
            <w:r>
              <w:rPr>
                <w:rFonts w:hint="eastAsia"/>
                <w:color w:val="auto"/>
                <w:highlight w:val="none"/>
                <w:lang w:eastAsia="zh-CN"/>
              </w:rPr>
              <w:t>盐平段</w:t>
            </w:r>
          </w:p>
        </w:tc>
        <w:tc>
          <w:tcPr>
            <w:tcW w:w="1897" w:type="dxa"/>
            <w:noWrap w:val="0"/>
            <w:vAlign w:val="center"/>
          </w:tcPr>
          <w:p w14:paraId="0CC944C7">
            <w:pPr>
              <w:spacing w:line="360" w:lineRule="auto"/>
              <w:jc w:val="center"/>
              <w:rPr>
                <w:rFonts w:hint="eastAsia"/>
                <w:color w:val="auto"/>
                <w:highlight w:val="none"/>
              </w:rPr>
            </w:pPr>
          </w:p>
        </w:tc>
        <w:tc>
          <w:tcPr>
            <w:tcW w:w="1522" w:type="dxa"/>
            <w:noWrap w:val="0"/>
            <w:vAlign w:val="center"/>
          </w:tcPr>
          <w:p w14:paraId="39FC5609">
            <w:pPr>
              <w:spacing w:line="360" w:lineRule="auto"/>
              <w:jc w:val="center"/>
              <w:rPr>
                <w:color w:val="auto"/>
                <w:szCs w:val="21"/>
                <w:highlight w:val="none"/>
              </w:rPr>
            </w:pPr>
          </w:p>
        </w:tc>
        <w:tc>
          <w:tcPr>
            <w:tcW w:w="1591" w:type="dxa"/>
            <w:noWrap w:val="0"/>
            <w:vAlign w:val="center"/>
          </w:tcPr>
          <w:p w14:paraId="7A703C3E">
            <w:pPr>
              <w:spacing w:line="360" w:lineRule="auto"/>
              <w:jc w:val="center"/>
              <w:rPr>
                <w:color w:val="auto"/>
                <w:szCs w:val="21"/>
                <w:highlight w:val="none"/>
              </w:rPr>
            </w:pPr>
          </w:p>
        </w:tc>
      </w:tr>
      <w:tr w14:paraId="23BDEE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72" w:type="dxa"/>
            <w:tcBorders>
              <w:right w:val="single" w:color="auto" w:sz="4" w:space="0"/>
            </w:tcBorders>
            <w:noWrap w:val="0"/>
            <w:vAlign w:val="center"/>
          </w:tcPr>
          <w:p w14:paraId="6883B831">
            <w:pPr>
              <w:spacing w:line="360" w:lineRule="auto"/>
              <w:jc w:val="center"/>
              <w:rPr>
                <w:caps/>
                <w:color w:val="auto"/>
                <w:highlight w:val="none"/>
              </w:rPr>
            </w:pPr>
          </w:p>
        </w:tc>
        <w:tc>
          <w:tcPr>
            <w:tcW w:w="2975" w:type="dxa"/>
            <w:tcBorders>
              <w:left w:val="single" w:color="auto" w:sz="4" w:space="0"/>
            </w:tcBorders>
            <w:noWrap w:val="0"/>
            <w:vAlign w:val="center"/>
          </w:tcPr>
          <w:p w14:paraId="5ABA0110">
            <w:pPr>
              <w:spacing w:line="360" w:lineRule="auto"/>
              <w:rPr>
                <w:rFonts w:hint="eastAsia"/>
                <w:color w:val="auto"/>
                <w:highlight w:val="none"/>
              </w:rPr>
            </w:pPr>
            <w:r>
              <w:rPr>
                <w:rFonts w:hint="eastAsia"/>
                <w:color w:val="auto"/>
                <w:highlight w:val="none"/>
              </w:rPr>
              <w:t>宁绍段</w:t>
            </w:r>
          </w:p>
        </w:tc>
        <w:tc>
          <w:tcPr>
            <w:tcW w:w="1897" w:type="dxa"/>
            <w:noWrap w:val="0"/>
            <w:vAlign w:val="center"/>
          </w:tcPr>
          <w:p w14:paraId="72BD10E3">
            <w:pPr>
              <w:spacing w:line="360" w:lineRule="auto"/>
              <w:jc w:val="center"/>
              <w:rPr>
                <w:color w:val="auto"/>
                <w:highlight w:val="none"/>
              </w:rPr>
            </w:pPr>
          </w:p>
        </w:tc>
        <w:tc>
          <w:tcPr>
            <w:tcW w:w="1522" w:type="dxa"/>
            <w:noWrap w:val="0"/>
            <w:vAlign w:val="center"/>
          </w:tcPr>
          <w:p w14:paraId="737470C4">
            <w:pPr>
              <w:spacing w:line="360" w:lineRule="auto"/>
              <w:jc w:val="center"/>
              <w:rPr>
                <w:color w:val="auto"/>
                <w:szCs w:val="21"/>
                <w:highlight w:val="none"/>
              </w:rPr>
            </w:pPr>
          </w:p>
        </w:tc>
        <w:tc>
          <w:tcPr>
            <w:tcW w:w="1591" w:type="dxa"/>
            <w:noWrap w:val="0"/>
            <w:vAlign w:val="center"/>
          </w:tcPr>
          <w:p w14:paraId="46DBBA2F">
            <w:pPr>
              <w:spacing w:line="360" w:lineRule="auto"/>
              <w:jc w:val="center"/>
              <w:rPr>
                <w:color w:val="auto"/>
                <w:szCs w:val="21"/>
                <w:highlight w:val="none"/>
              </w:rPr>
            </w:pPr>
          </w:p>
        </w:tc>
      </w:tr>
      <w:tr w14:paraId="3DB5BD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72" w:type="dxa"/>
            <w:tcBorders>
              <w:right w:val="single" w:color="auto" w:sz="4" w:space="0"/>
            </w:tcBorders>
            <w:noWrap w:val="0"/>
            <w:vAlign w:val="center"/>
          </w:tcPr>
          <w:p w14:paraId="64A4CA82">
            <w:pPr>
              <w:spacing w:line="360" w:lineRule="auto"/>
              <w:jc w:val="center"/>
              <w:rPr>
                <w:rFonts w:hint="eastAsia"/>
                <w:caps/>
                <w:color w:val="auto"/>
                <w:highlight w:val="none"/>
              </w:rPr>
            </w:pPr>
            <w:r>
              <w:rPr>
                <w:rFonts w:hint="eastAsia"/>
                <w:color w:val="auto"/>
                <w:highlight w:val="none"/>
              </w:rPr>
              <w:t>3</w:t>
            </w:r>
          </w:p>
        </w:tc>
        <w:tc>
          <w:tcPr>
            <w:tcW w:w="2975" w:type="dxa"/>
            <w:tcBorders>
              <w:left w:val="single" w:color="auto" w:sz="4" w:space="0"/>
            </w:tcBorders>
            <w:noWrap w:val="0"/>
            <w:vAlign w:val="center"/>
          </w:tcPr>
          <w:p w14:paraId="3B536CD2">
            <w:pPr>
              <w:spacing w:line="360" w:lineRule="auto"/>
              <w:rPr>
                <w:rFonts w:hint="eastAsia"/>
                <w:color w:val="auto"/>
                <w:highlight w:val="none"/>
              </w:rPr>
            </w:pPr>
            <w:r>
              <w:rPr>
                <w:rFonts w:hint="eastAsia"/>
                <w:color w:val="auto"/>
                <w:szCs w:val="21"/>
                <w:highlight w:val="none"/>
                <w:lang w:bidi="ar"/>
              </w:rPr>
              <w:t>抢险队伍组织</w:t>
            </w:r>
          </w:p>
        </w:tc>
        <w:tc>
          <w:tcPr>
            <w:tcW w:w="1897" w:type="dxa"/>
            <w:noWrap w:val="0"/>
            <w:vAlign w:val="center"/>
          </w:tcPr>
          <w:p w14:paraId="30627DA3">
            <w:pPr>
              <w:spacing w:line="360" w:lineRule="auto"/>
              <w:jc w:val="center"/>
              <w:rPr>
                <w:rFonts w:hint="default" w:eastAsia="宋体"/>
                <w:color w:val="auto"/>
                <w:highlight w:val="none"/>
                <w:lang w:val="en-US" w:eastAsia="zh-CN"/>
              </w:rPr>
            </w:pPr>
            <w:r>
              <w:rPr>
                <w:rFonts w:hint="eastAsia"/>
                <w:color w:val="auto"/>
                <w:highlight w:val="none"/>
                <w:lang w:val="en-US" w:eastAsia="zh-CN"/>
              </w:rPr>
              <w:t>208000</w:t>
            </w:r>
          </w:p>
        </w:tc>
        <w:tc>
          <w:tcPr>
            <w:tcW w:w="1522" w:type="dxa"/>
            <w:noWrap w:val="0"/>
            <w:vAlign w:val="center"/>
          </w:tcPr>
          <w:p w14:paraId="244BE745">
            <w:pPr>
              <w:spacing w:line="360" w:lineRule="auto"/>
              <w:jc w:val="center"/>
              <w:rPr>
                <w:color w:val="auto"/>
                <w:szCs w:val="21"/>
                <w:highlight w:val="none"/>
              </w:rPr>
            </w:pPr>
          </w:p>
        </w:tc>
        <w:tc>
          <w:tcPr>
            <w:tcW w:w="1591" w:type="dxa"/>
            <w:noWrap w:val="0"/>
            <w:vAlign w:val="center"/>
          </w:tcPr>
          <w:p w14:paraId="7A797687">
            <w:pPr>
              <w:spacing w:line="360" w:lineRule="auto"/>
              <w:jc w:val="center"/>
              <w:rPr>
                <w:color w:val="auto"/>
                <w:szCs w:val="21"/>
                <w:highlight w:val="none"/>
              </w:rPr>
            </w:pPr>
          </w:p>
        </w:tc>
      </w:tr>
      <w:tr w14:paraId="26D41B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72" w:type="dxa"/>
            <w:tcBorders>
              <w:right w:val="single" w:color="auto" w:sz="4" w:space="0"/>
            </w:tcBorders>
            <w:noWrap w:val="0"/>
            <w:vAlign w:val="center"/>
          </w:tcPr>
          <w:p w14:paraId="50AC89FC">
            <w:pPr>
              <w:spacing w:line="360" w:lineRule="auto"/>
              <w:jc w:val="center"/>
              <w:rPr>
                <w:rFonts w:hint="eastAsia"/>
                <w:caps/>
                <w:color w:val="auto"/>
                <w:highlight w:val="none"/>
              </w:rPr>
            </w:pPr>
          </w:p>
        </w:tc>
        <w:tc>
          <w:tcPr>
            <w:tcW w:w="2975" w:type="dxa"/>
            <w:tcBorders>
              <w:left w:val="single" w:color="auto" w:sz="4" w:space="0"/>
            </w:tcBorders>
            <w:noWrap w:val="0"/>
            <w:vAlign w:val="center"/>
          </w:tcPr>
          <w:p w14:paraId="323722AD">
            <w:pPr>
              <w:spacing w:line="360" w:lineRule="auto"/>
              <w:rPr>
                <w:rFonts w:hint="eastAsia"/>
                <w:color w:val="auto"/>
                <w:highlight w:val="none"/>
              </w:rPr>
            </w:pPr>
            <w:r>
              <w:rPr>
                <w:rFonts w:hint="eastAsia"/>
                <w:color w:val="auto"/>
                <w:szCs w:val="21"/>
                <w:highlight w:val="none"/>
                <w:lang w:bidi="ar"/>
              </w:rPr>
              <w:t>杭州段</w:t>
            </w:r>
          </w:p>
        </w:tc>
        <w:tc>
          <w:tcPr>
            <w:tcW w:w="1897" w:type="dxa"/>
            <w:noWrap w:val="0"/>
            <w:vAlign w:val="center"/>
          </w:tcPr>
          <w:p w14:paraId="43DB707E">
            <w:pPr>
              <w:widowControl/>
              <w:jc w:val="center"/>
              <w:textAlignment w:val="center"/>
              <w:rPr>
                <w:color w:val="auto"/>
                <w:szCs w:val="21"/>
                <w:highlight w:val="none"/>
              </w:rPr>
            </w:pPr>
          </w:p>
        </w:tc>
        <w:tc>
          <w:tcPr>
            <w:tcW w:w="1522" w:type="dxa"/>
            <w:noWrap w:val="0"/>
            <w:vAlign w:val="center"/>
          </w:tcPr>
          <w:p w14:paraId="3967EB73">
            <w:pPr>
              <w:spacing w:line="360" w:lineRule="auto"/>
              <w:jc w:val="center"/>
              <w:rPr>
                <w:color w:val="auto"/>
                <w:szCs w:val="21"/>
                <w:highlight w:val="none"/>
              </w:rPr>
            </w:pPr>
          </w:p>
        </w:tc>
        <w:tc>
          <w:tcPr>
            <w:tcW w:w="1591" w:type="dxa"/>
            <w:noWrap w:val="0"/>
            <w:vAlign w:val="center"/>
          </w:tcPr>
          <w:p w14:paraId="582CC45B">
            <w:pPr>
              <w:spacing w:line="360" w:lineRule="auto"/>
              <w:jc w:val="center"/>
              <w:rPr>
                <w:color w:val="auto"/>
                <w:szCs w:val="21"/>
                <w:highlight w:val="none"/>
              </w:rPr>
            </w:pPr>
          </w:p>
        </w:tc>
      </w:tr>
      <w:tr w14:paraId="1516F3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72" w:type="dxa"/>
            <w:tcBorders>
              <w:right w:val="single" w:color="auto" w:sz="4" w:space="0"/>
            </w:tcBorders>
            <w:noWrap w:val="0"/>
            <w:vAlign w:val="center"/>
          </w:tcPr>
          <w:p w14:paraId="38F3A698">
            <w:pPr>
              <w:spacing w:line="360" w:lineRule="auto"/>
              <w:jc w:val="center"/>
              <w:rPr>
                <w:rFonts w:hint="eastAsia"/>
                <w:caps/>
                <w:color w:val="auto"/>
                <w:highlight w:val="none"/>
              </w:rPr>
            </w:pPr>
          </w:p>
        </w:tc>
        <w:tc>
          <w:tcPr>
            <w:tcW w:w="2975" w:type="dxa"/>
            <w:tcBorders>
              <w:left w:val="single" w:color="auto" w:sz="4" w:space="0"/>
            </w:tcBorders>
            <w:noWrap w:val="0"/>
            <w:vAlign w:val="center"/>
          </w:tcPr>
          <w:p w14:paraId="08665105">
            <w:pPr>
              <w:spacing w:line="360" w:lineRule="auto"/>
              <w:rPr>
                <w:rFonts w:hint="eastAsia"/>
                <w:color w:val="auto"/>
                <w:szCs w:val="21"/>
                <w:highlight w:val="none"/>
                <w:lang w:bidi="ar"/>
              </w:rPr>
            </w:pPr>
            <w:r>
              <w:rPr>
                <w:rFonts w:hint="eastAsia"/>
                <w:color w:val="auto"/>
                <w:highlight w:val="none"/>
                <w:lang w:eastAsia="zh-CN"/>
              </w:rPr>
              <w:t>海宁、海盐</w:t>
            </w:r>
            <w:r>
              <w:rPr>
                <w:rFonts w:hint="eastAsia"/>
                <w:color w:val="auto"/>
                <w:highlight w:val="none"/>
              </w:rPr>
              <w:t>段</w:t>
            </w:r>
          </w:p>
        </w:tc>
        <w:tc>
          <w:tcPr>
            <w:tcW w:w="1897" w:type="dxa"/>
            <w:noWrap w:val="0"/>
            <w:vAlign w:val="center"/>
          </w:tcPr>
          <w:p w14:paraId="6E28AAE6">
            <w:pPr>
              <w:widowControl/>
              <w:jc w:val="center"/>
              <w:textAlignment w:val="center"/>
              <w:rPr>
                <w:color w:val="auto"/>
                <w:szCs w:val="21"/>
                <w:highlight w:val="none"/>
              </w:rPr>
            </w:pPr>
          </w:p>
        </w:tc>
        <w:tc>
          <w:tcPr>
            <w:tcW w:w="1522" w:type="dxa"/>
            <w:noWrap w:val="0"/>
            <w:vAlign w:val="center"/>
          </w:tcPr>
          <w:p w14:paraId="472149EF">
            <w:pPr>
              <w:spacing w:line="360" w:lineRule="auto"/>
              <w:jc w:val="center"/>
              <w:rPr>
                <w:color w:val="auto"/>
                <w:szCs w:val="21"/>
                <w:highlight w:val="none"/>
              </w:rPr>
            </w:pPr>
          </w:p>
        </w:tc>
        <w:tc>
          <w:tcPr>
            <w:tcW w:w="1591" w:type="dxa"/>
            <w:noWrap w:val="0"/>
            <w:vAlign w:val="center"/>
          </w:tcPr>
          <w:p w14:paraId="5653633C">
            <w:pPr>
              <w:spacing w:line="360" w:lineRule="auto"/>
              <w:jc w:val="center"/>
              <w:rPr>
                <w:color w:val="auto"/>
                <w:szCs w:val="21"/>
                <w:highlight w:val="none"/>
              </w:rPr>
            </w:pPr>
          </w:p>
        </w:tc>
      </w:tr>
      <w:tr w14:paraId="60094A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72" w:type="dxa"/>
            <w:tcBorders>
              <w:right w:val="single" w:color="auto" w:sz="4" w:space="0"/>
            </w:tcBorders>
            <w:noWrap w:val="0"/>
            <w:vAlign w:val="center"/>
          </w:tcPr>
          <w:p w14:paraId="1A228902">
            <w:pPr>
              <w:spacing w:line="360" w:lineRule="auto"/>
              <w:jc w:val="center"/>
              <w:rPr>
                <w:rFonts w:hint="eastAsia"/>
                <w:caps/>
                <w:color w:val="auto"/>
                <w:highlight w:val="none"/>
              </w:rPr>
            </w:pPr>
          </w:p>
        </w:tc>
        <w:tc>
          <w:tcPr>
            <w:tcW w:w="2975" w:type="dxa"/>
            <w:tcBorders>
              <w:left w:val="single" w:color="auto" w:sz="4" w:space="0"/>
            </w:tcBorders>
            <w:noWrap w:val="0"/>
            <w:vAlign w:val="center"/>
          </w:tcPr>
          <w:p w14:paraId="72FC3F65">
            <w:pPr>
              <w:spacing w:line="360" w:lineRule="auto"/>
              <w:rPr>
                <w:rFonts w:hint="eastAsia"/>
                <w:color w:val="auto"/>
                <w:highlight w:val="none"/>
              </w:rPr>
            </w:pPr>
            <w:r>
              <w:rPr>
                <w:rFonts w:hint="eastAsia"/>
                <w:color w:val="auto"/>
                <w:szCs w:val="21"/>
                <w:highlight w:val="none"/>
                <w:lang w:bidi="ar"/>
              </w:rPr>
              <w:t>宁绍段</w:t>
            </w:r>
          </w:p>
        </w:tc>
        <w:tc>
          <w:tcPr>
            <w:tcW w:w="1897" w:type="dxa"/>
            <w:noWrap w:val="0"/>
            <w:vAlign w:val="center"/>
          </w:tcPr>
          <w:p w14:paraId="19730882">
            <w:pPr>
              <w:widowControl/>
              <w:jc w:val="center"/>
              <w:textAlignment w:val="center"/>
              <w:rPr>
                <w:color w:val="auto"/>
                <w:szCs w:val="21"/>
                <w:highlight w:val="none"/>
              </w:rPr>
            </w:pPr>
          </w:p>
        </w:tc>
        <w:tc>
          <w:tcPr>
            <w:tcW w:w="1522" w:type="dxa"/>
            <w:noWrap w:val="0"/>
            <w:vAlign w:val="center"/>
          </w:tcPr>
          <w:p w14:paraId="148F3CE9">
            <w:pPr>
              <w:spacing w:line="360" w:lineRule="auto"/>
              <w:jc w:val="center"/>
              <w:rPr>
                <w:color w:val="auto"/>
                <w:szCs w:val="21"/>
                <w:highlight w:val="none"/>
              </w:rPr>
            </w:pPr>
          </w:p>
        </w:tc>
        <w:tc>
          <w:tcPr>
            <w:tcW w:w="1591" w:type="dxa"/>
            <w:noWrap w:val="0"/>
            <w:vAlign w:val="center"/>
          </w:tcPr>
          <w:p w14:paraId="4D065EC1">
            <w:pPr>
              <w:spacing w:line="360" w:lineRule="auto"/>
              <w:jc w:val="center"/>
              <w:rPr>
                <w:color w:val="auto"/>
                <w:szCs w:val="21"/>
                <w:highlight w:val="none"/>
              </w:rPr>
            </w:pPr>
          </w:p>
        </w:tc>
      </w:tr>
      <w:tr w14:paraId="480617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972" w:type="dxa"/>
            <w:tcBorders>
              <w:right w:val="single" w:color="auto" w:sz="4" w:space="0"/>
            </w:tcBorders>
            <w:noWrap w:val="0"/>
            <w:vAlign w:val="center"/>
          </w:tcPr>
          <w:p w14:paraId="027E5972">
            <w:pPr>
              <w:spacing w:line="360" w:lineRule="auto"/>
              <w:jc w:val="center"/>
              <w:rPr>
                <w:caps/>
                <w:color w:val="auto"/>
                <w:highlight w:val="none"/>
              </w:rPr>
            </w:pPr>
            <w:r>
              <w:rPr>
                <w:rFonts w:hint="eastAsia"/>
                <w:caps/>
                <w:color w:val="auto"/>
                <w:highlight w:val="none"/>
              </w:rPr>
              <w:t>4</w:t>
            </w:r>
          </w:p>
        </w:tc>
        <w:tc>
          <w:tcPr>
            <w:tcW w:w="2975" w:type="dxa"/>
            <w:tcBorders>
              <w:left w:val="single" w:color="auto" w:sz="4" w:space="0"/>
            </w:tcBorders>
            <w:noWrap w:val="0"/>
            <w:vAlign w:val="center"/>
          </w:tcPr>
          <w:p w14:paraId="4AFC892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highlight w:val="none"/>
              </w:rPr>
            </w:pPr>
            <w:r>
              <w:rPr>
                <w:rFonts w:hint="eastAsia"/>
                <w:color w:val="auto"/>
                <w:highlight w:val="none"/>
              </w:rPr>
              <w:t>钱塘江省管海塘运行管理系统维护</w:t>
            </w:r>
          </w:p>
        </w:tc>
        <w:tc>
          <w:tcPr>
            <w:tcW w:w="1897" w:type="dxa"/>
            <w:noWrap w:val="0"/>
            <w:vAlign w:val="center"/>
          </w:tcPr>
          <w:p w14:paraId="3A70E29B">
            <w:pPr>
              <w:spacing w:line="360" w:lineRule="auto"/>
              <w:jc w:val="center"/>
              <w:rPr>
                <w:rFonts w:hint="default" w:eastAsia="宋体"/>
                <w:color w:val="auto"/>
                <w:highlight w:val="none"/>
                <w:lang w:val="en-US" w:eastAsia="zh-CN"/>
              </w:rPr>
            </w:pPr>
          </w:p>
        </w:tc>
        <w:tc>
          <w:tcPr>
            <w:tcW w:w="1522" w:type="dxa"/>
            <w:noWrap w:val="0"/>
            <w:vAlign w:val="center"/>
          </w:tcPr>
          <w:p w14:paraId="2A917A65">
            <w:pPr>
              <w:spacing w:line="360" w:lineRule="auto"/>
              <w:rPr>
                <w:color w:val="auto"/>
                <w:szCs w:val="21"/>
                <w:highlight w:val="none"/>
              </w:rPr>
            </w:pPr>
          </w:p>
        </w:tc>
        <w:tc>
          <w:tcPr>
            <w:tcW w:w="1591" w:type="dxa"/>
            <w:noWrap w:val="0"/>
            <w:vAlign w:val="center"/>
          </w:tcPr>
          <w:p w14:paraId="2E1357C2">
            <w:pPr>
              <w:spacing w:line="360" w:lineRule="auto"/>
              <w:rPr>
                <w:color w:val="auto"/>
                <w:szCs w:val="21"/>
                <w:highlight w:val="none"/>
              </w:rPr>
            </w:pPr>
          </w:p>
        </w:tc>
      </w:tr>
      <w:tr w14:paraId="7854F3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972" w:type="dxa"/>
            <w:tcBorders>
              <w:right w:val="single" w:color="auto" w:sz="4" w:space="0"/>
            </w:tcBorders>
            <w:noWrap w:val="0"/>
            <w:vAlign w:val="center"/>
          </w:tcPr>
          <w:p w14:paraId="51C04A71">
            <w:pPr>
              <w:spacing w:line="360" w:lineRule="auto"/>
              <w:jc w:val="center"/>
              <w:rPr>
                <w:rFonts w:hint="default" w:eastAsia="宋体"/>
                <w:color w:val="auto"/>
                <w:szCs w:val="21"/>
                <w:highlight w:val="none"/>
                <w:lang w:val="en-US" w:eastAsia="zh-CN" w:bidi="ar"/>
              </w:rPr>
            </w:pPr>
            <w:r>
              <w:rPr>
                <w:rFonts w:hint="eastAsia" w:eastAsia="宋体"/>
                <w:color w:val="auto"/>
                <w:szCs w:val="21"/>
                <w:highlight w:val="none"/>
                <w:lang w:val="en-US" w:eastAsia="zh-CN" w:bidi="ar"/>
              </w:rPr>
              <w:t>5</w:t>
            </w:r>
          </w:p>
        </w:tc>
        <w:tc>
          <w:tcPr>
            <w:tcW w:w="2975" w:type="dxa"/>
            <w:tcBorders>
              <w:left w:val="single" w:color="auto" w:sz="4" w:space="0"/>
            </w:tcBorders>
            <w:noWrap w:val="0"/>
            <w:vAlign w:val="center"/>
          </w:tcPr>
          <w:p w14:paraId="0238EC2A">
            <w:pPr>
              <w:spacing w:line="360" w:lineRule="auto"/>
              <w:rPr>
                <w:rFonts w:hint="eastAsia" w:eastAsia="宋体"/>
                <w:color w:val="auto"/>
                <w:szCs w:val="21"/>
                <w:highlight w:val="none"/>
                <w:lang w:eastAsia="zh-CN" w:bidi="ar"/>
              </w:rPr>
            </w:pPr>
            <w:r>
              <w:rPr>
                <w:rFonts w:hint="eastAsia" w:eastAsia="宋体"/>
                <w:color w:val="auto"/>
                <w:szCs w:val="21"/>
                <w:highlight w:val="none"/>
                <w:lang w:eastAsia="zh-CN" w:bidi="ar"/>
              </w:rPr>
              <w:t>显示屏及控制中心设施</w:t>
            </w:r>
            <w:r>
              <w:rPr>
                <w:rFonts w:hint="eastAsia" w:eastAsia="宋体"/>
                <w:color w:val="auto"/>
                <w:szCs w:val="21"/>
                <w:highlight w:val="none"/>
                <w:lang w:bidi="ar"/>
              </w:rPr>
              <w:t>维护</w:t>
            </w:r>
          </w:p>
        </w:tc>
        <w:tc>
          <w:tcPr>
            <w:tcW w:w="1897" w:type="dxa"/>
            <w:noWrap w:val="0"/>
            <w:vAlign w:val="center"/>
          </w:tcPr>
          <w:p w14:paraId="738C9DFB">
            <w:pPr>
              <w:spacing w:line="360" w:lineRule="auto"/>
              <w:jc w:val="center"/>
              <w:rPr>
                <w:rFonts w:hint="default" w:eastAsia="宋体"/>
                <w:color w:val="auto"/>
                <w:highlight w:val="none"/>
                <w:lang w:val="en-US" w:eastAsia="zh-CN"/>
              </w:rPr>
            </w:pPr>
            <w:r>
              <w:rPr>
                <w:rFonts w:hint="eastAsia"/>
                <w:color w:val="auto"/>
                <w:highlight w:val="none"/>
                <w:lang w:val="en-US" w:eastAsia="zh-CN"/>
              </w:rPr>
              <w:t>285000</w:t>
            </w:r>
          </w:p>
        </w:tc>
        <w:tc>
          <w:tcPr>
            <w:tcW w:w="1522" w:type="dxa"/>
            <w:noWrap w:val="0"/>
            <w:vAlign w:val="center"/>
          </w:tcPr>
          <w:p w14:paraId="7E83A963">
            <w:pPr>
              <w:spacing w:line="360" w:lineRule="auto"/>
              <w:rPr>
                <w:color w:val="auto"/>
                <w:szCs w:val="21"/>
                <w:highlight w:val="none"/>
              </w:rPr>
            </w:pPr>
          </w:p>
        </w:tc>
        <w:tc>
          <w:tcPr>
            <w:tcW w:w="1591" w:type="dxa"/>
            <w:noWrap w:val="0"/>
            <w:vAlign w:val="center"/>
          </w:tcPr>
          <w:p w14:paraId="7D363B29">
            <w:pPr>
              <w:spacing w:line="360" w:lineRule="auto"/>
              <w:rPr>
                <w:color w:val="auto"/>
                <w:szCs w:val="21"/>
                <w:highlight w:val="none"/>
              </w:rPr>
            </w:pPr>
          </w:p>
        </w:tc>
      </w:tr>
      <w:tr w14:paraId="0D8E54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972" w:type="dxa"/>
            <w:tcBorders>
              <w:right w:val="single" w:color="auto" w:sz="4" w:space="0"/>
            </w:tcBorders>
            <w:noWrap w:val="0"/>
            <w:vAlign w:val="center"/>
          </w:tcPr>
          <w:p w14:paraId="1AB40BBE">
            <w:pPr>
              <w:spacing w:line="360" w:lineRule="auto"/>
              <w:jc w:val="center"/>
              <w:rPr>
                <w:rFonts w:hint="default"/>
                <w:caps/>
                <w:color w:val="auto"/>
                <w:highlight w:val="none"/>
                <w:lang w:val="en-US" w:eastAsia="zh-CN"/>
              </w:rPr>
            </w:pPr>
            <w:r>
              <w:rPr>
                <w:rFonts w:hint="eastAsia"/>
                <w:caps/>
                <w:color w:val="auto"/>
                <w:highlight w:val="none"/>
                <w:lang w:val="en-US" w:eastAsia="zh-CN"/>
              </w:rPr>
              <w:t>6</w:t>
            </w:r>
          </w:p>
        </w:tc>
        <w:tc>
          <w:tcPr>
            <w:tcW w:w="2975" w:type="dxa"/>
            <w:tcBorders>
              <w:left w:val="single" w:color="auto" w:sz="4" w:space="0"/>
            </w:tcBorders>
            <w:noWrap w:val="0"/>
            <w:vAlign w:val="center"/>
          </w:tcPr>
          <w:p w14:paraId="64025ECF">
            <w:pPr>
              <w:spacing w:line="360" w:lineRule="auto"/>
              <w:rPr>
                <w:rFonts w:hint="eastAsia" w:eastAsia="宋体"/>
                <w:color w:val="auto"/>
                <w:highlight w:val="none"/>
                <w:lang w:eastAsia="zh-CN"/>
              </w:rPr>
            </w:pPr>
            <w:r>
              <w:rPr>
                <w:rFonts w:hint="eastAsia" w:eastAsia="宋体"/>
                <w:color w:val="auto"/>
                <w:highlight w:val="none"/>
                <w:lang w:eastAsia="zh-CN"/>
              </w:rPr>
              <w:t>海塘文化馆等电费</w:t>
            </w:r>
          </w:p>
        </w:tc>
        <w:tc>
          <w:tcPr>
            <w:tcW w:w="1897" w:type="dxa"/>
            <w:noWrap w:val="0"/>
            <w:vAlign w:val="center"/>
          </w:tcPr>
          <w:p w14:paraId="03B61285">
            <w:pPr>
              <w:spacing w:line="360" w:lineRule="auto"/>
              <w:jc w:val="center"/>
              <w:rPr>
                <w:rFonts w:hint="default" w:eastAsia="宋体"/>
                <w:color w:val="auto"/>
                <w:highlight w:val="none"/>
                <w:lang w:val="en-US" w:eastAsia="zh-CN"/>
              </w:rPr>
            </w:pPr>
            <w:r>
              <w:rPr>
                <w:rFonts w:hint="eastAsia"/>
                <w:color w:val="auto"/>
                <w:highlight w:val="none"/>
                <w:lang w:val="en-US" w:eastAsia="zh-CN"/>
              </w:rPr>
              <w:t>112500</w:t>
            </w:r>
          </w:p>
        </w:tc>
        <w:tc>
          <w:tcPr>
            <w:tcW w:w="1522" w:type="dxa"/>
            <w:noWrap w:val="0"/>
            <w:vAlign w:val="center"/>
          </w:tcPr>
          <w:p w14:paraId="3517A5FA">
            <w:pPr>
              <w:spacing w:line="360" w:lineRule="auto"/>
              <w:rPr>
                <w:color w:val="auto"/>
                <w:szCs w:val="21"/>
                <w:highlight w:val="none"/>
              </w:rPr>
            </w:pPr>
          </w:p>
        </w:tc>
        <w:tc>
          <w:tcPr>
            <w:tcW w:w="1591" w:type="dxa"/>
            <w:noWrap w:val="0"/>
            <w:vAlign w:val="center"/>
          </w:tcPr>
          <w:p w14:paraId="6AA69C9B">
            <w:pPr>
              <w:spacing w:line="360" w:lineRule="auto"/>
              <w:rPr>
                <w:color w:val="auto"/>
                <w:szCs w:val="21"/>
                <w:highlight w:val="none"/>
              </w:rPr>
            </w:pPr>
          </w:p>
        </w:tc>
      </w:tr>
      <w:tr w14:paraId="2ECC52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972" w:type="dxa"/>
            <w:tcBorders>
              <w:right w:val="single" w:color="auto" w:sz="4" w:space="0"/>
            </w:tcBorders>
            <w:noWrap w:val="0"/>
            <w:vAlign w:val="center"/>
          </w:tcPr>
          <w:p w14:paraId="069542E1">
            <w:pPr>
              <w:spacing w:line="360" w:lineRule="auto"/>
              <w:jc w:val="center"/>
              <w:rPr>
                <w:rFonts w:hint="eastAsia"/>
                <w:caps/>
                <w:color w:val="auto"/>
                <w:highlight w:val="none"/>
              </w:rPr>
            </w:pPr>
          </w:p>
        </w:tc>
        <w:tc>
          <w:tcPr>
            <w:tcW w:w="2975" w:type="dxa"/>
            <w:tcBorders>
              <w:left w:val="single" w:color="auto" w:sz="4" w:space="0"/>
            </w:tcBorders>
            <w:noWrap w:val="0"/>
            <w:vAlign w:val="center"/>
          </w:tcPr>
          <w:p w14:paraId="537A7308">
            <w:pPr>
              <w:spacing w:line="360" w:lineRule="auto"/>
              <w:rPr>
                <w:rFonts w:hint="eastAsia" w:eastAsia="宋体"/>
                <w:color w:val="auto"/>
                <w:highlight w:val="none"/>
                <w:lang w:eastAsia="zh-CN"/>
              </w:rPr>
            </w:pPr>
            <w:r>
              <w:rPr>
                <w:rFonts w:hint="eastAsia"/>
                <w:color w:val="auto"/>
                <w:highlight w:val="none"/>
                <w:lang w:eastAsia="zh-CN"/>
              </w:rPr>
              <w:t>合计</w:t>
            </w:r>
          </w:p>
        </w:tc>
        <w:tc>
          <w:tcPr>
            <w:tcW w:w="1897" w:type="dxa"/>
            <w:noWrap w:val="0"/>
            <w:vAlign w:val="center"/>
          </w:tcPr>
          <w:p w14:paraId="56BF61D5">
            <w:pPr>
              <w:spacing w:line="360" w:lineRule="auto"/>
              <w:jc w:val="center"/>
              <w:rPr>
                <w:rFonts w:hint="default" w:eastAsia="宋体"/>
                <w:color w:val="auto"/>
                <w:highlight w:val="none"/>
                <w:lang w:val="en-US" w:eastAsia="zh-CN"/>
              </w:rPr>
            </w:pPr>
            <w:r>
              <w:rPr>
                <w:rFonts w:hint="eastAsia"/>
                <w:color w:val="auto"/>
                <w:highlight w:val="none"/>
                <w:lang w:val="en-US" w:eastAsia="zh-CN"/>
              </w:rPr>
              <w:t>19501100</w:t>
            </w:r>
          </w:p>
        </w:tc>
        <w:tc>
          <w:tcPr>
            <w:tcW w:w="1522" w:type="dxa"/>
            <w:noWrap w:val="0"/>
            <w:vAlign w:val="center"/>
          </w:tcPr>
          <w:p w14:paraId="52247C80">
            <w:pPr>
              <w:spacing w:line="360" w:lineRule="auto"/>
              <w:rPr>
                <w:color w:val="auto"/>
                <w:szCs w:val="21"/>
                <w:highlight w:val="none"/>
              </w:rPr>
            </w:pPr>
          </w:p>
        </w:tc>
        <w:tc>
          <w:tcPr>
            <w:tcW w:w="1591" w:type="dxa"/>
            <w:noWrap w:val="0"/>
            <w:vAlign w:val="center"/>
          </w:tcPr>
          <w:p w14:paraId="40BCFD26">
            <w:pPr>
              <w:spacing w:line="360" w:lineRule="auto"/>
              <w:rPr>
                <w:color w:val="auto"/>
                <w:szCs w:val="21"/>
                <w:highlight w:val="none"/>
              </w:rPr>
            </w:pPr>
          </w:p>
        </w:tc>
      </w:tr>
    </w:tbl>
    <w:p w14:paraId="5809297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olor w:val="auto"/>
          <w:szCs w:val="21"/>
          <w:highlight w:val="none"/>
        </w:rPr>
      </w:pPr>
      <w:r>
        <w:rPr>
          <w:rFonts w:ascii="宋体" w:hAnsi="宋体"/>
          <w:b/>
          <w:bCs/>
          <w:color w:val="auto"/>
          <w:szCs w:val="21"/>
          <w:highlight w:val="none"/>
        </w:rPr>
        <w:t>说明：</w:t>
      </w:r>
      <w:r>
        <w:rPr>
          <w:rFonts w:ascii="宋体" w:hAnsi="宋体"/>
          <w:bCs/>
          <w:color w:val="auto"/>
          <w:szCs w:val="21"/>
          <w:highlight w:val="none"/>
        </w:rPr>
        <w:t>1</w:t>
      </w:r>
      <w:r>
        <w:rPr>
          <w:rFonts w:ascii="宋体" w:hAnsi="宋体"/>
          <w:color w:val="auto"/>
          <w:szCs w:val="21"/>
          <w:highlight w:val="none"/>
        </w:rPr>
        <w:t xml:space="preserve">.此表可扩展使用； </w:t>
      </w:r>
    </w:p>
    <w:p w14:paraId="66EAD6CE">
      <w:pPr>
        <w:keepNext w:val="0"/>
        <w:keepLines w:val="0"/>
        <w:pageBreakBefore w:val="0"/>
        <w:widowControl w:val="0"/>
        <w:kinsoku/>
        <w:wordWrap/>
        <w:overflowPunct/>
        <w:topLinePunct w:val="0"/>
        <w:autoSpaceDE/>
        <w:autoSpaceDN/>
        <w:bidi w:val="0"/>
        <w:adjustRightInd w:val="0"/>
        <w:snapToGrid w:val="0"/>
        <w:spacing w:line="240" w:lineRule="auto"/>
        <w:ind w:firstLine="735" w:firstLineChars="350"/>
        <w:textAlignment w:val="auto"/>
        <w:rPr>
          <w:rFonts w:ascii="宋体" w:hAnsi="宋体"/>
          <w:color w:val="auto"/>
          <w:szCs w:val="21"/>
          <w:highlight w:val="none"/>
        </w:rPr>
      </w:pPr>
      <w:r>
        <w:rPr>
          <w:rFonts w:ascii="宋体" w:hAnsi="宋体"/>
          <w:color w:val="auto"/>
          <w:szCs w:val="21"/>
          <w:highlight w:val="none"/>
        </w:rPr>
        <w:t>2. 如果免费请在该备注栏内注明“免”，不留空白；</w:t>
      </w:r>
    </w:p>
    <w:p w14:paraId="3932B2F8">
      <w:pPr>
        <w:keepNext w:val="0"/>
        <w:keepLines w:val="0"/>
        <w:pageBreakBefore w:val="0"/>
        <w:widowControl w:val="0"/>
        <w:tabs>
          <w:tab w:val="left" w:pos="900"/>
        </w:tabs>
        <w:kinsoku/>
        <w:wordWrap/>
        <w:overflowPunct/>
        <w:topLinePunct w:val="0"/>
        <w:autoSpaceDE/>
        <w:autoSpaceDN/>
        <w:bidi w:val="0"/>
        <w:adjustRightInd w:val="0"/>
        <w:snapToGrid w:val="0"/>
        <w:spacing w:line="240" w:lineRule="auto"/>
        <w:ind w:firstLine="630" w:firstLineChars="300"/>
        <w:textAlignment w:val="auto"/>
        <w:rPr>
          <w:rFonts w:ascii="宋体" w:hAnsi="宋体"/>
          <w:b/>
          <w:color w:val="auto"/>
          <w:szCs w:val="21"/>
          <w:highlight w:val="none"/>
          <w:u w:val="single"/>
        </w:rPr>
      </w:pPr>
      <w:r>
        <w:rPr>
          <w:rFonts w:ascii="宋体" w:hAnsi="宋体"/>
          <w:color w:val="auto"/>
          <w:szCs w:val="21"/>
          <w:highlight w:val="none"/>
          <w:u w:val="single"/>
        </w:rPr>
        <w:t>▲</w:t>
      </w:r>
      <w:r>
        <w:rPr>
          <w:rFonts w:ascii="宋体" w:hAnsi="宋体"/>
          <w:b/>
          <w:color w:val="auto"/>
          <w:szCs w:val="21"/>
          <w:highlight w:val="none"/>
          <w:u w:val="single"/>
        </w:rPr>
        <w:t>3.不提供此表的报价，视为没有实质性响应招标文件要求；</w:t>
      </w:r>
    </w:p>
    <w:p w14:paraId="17A8BAD0">
      <w:pPr>
        <w:keepNext w:val="0"/>
        <w:keepLines w:val="0"/>
        <w:pageBreakBefore w:val="0"/>
        <w:widowControl w:val="0"/>
        <w:tabs>
          <w:tab w:val="left" w:pos="900"/>
        </w:tabs>
        <w:kinsoku/>
        <w:wordWrap/>
        <w:overflowPunct/>
        <w:topLinePunct w:val="0"/>
        <w:autoSpaceDE/>
        <w:autoSpaceDN/>
        <w:bidi w:val="0"/>
        <w:adjustRightInd w:val="0"/>
        <w:snapToGrid w:val="0"/>
        <w:spacing w:line="240" w:lineRule="auto"/>
        <w:ind w:firstLine="630" w:firstLineChars="300"/>
        <w:textAlignment w:val="auto"/>
        <w:rPr>
          <w:rFonts w:ascii="宋体" w:hAnsi="宋体"/>
          <w:color w:val="auto"/>
          <w:szCs w:val="21"/>
          <w:highlight w:val="none"/>
          <w:u w:val="single"/>
        </w:rPr>
      </w:pPr>
      <w:r>
        <w:rPr>
          <w:rFonts w:ascii="宋体" w:hAnsi="宋体"/>
          <w:color w:val="auto"/>
          <w:szCs w:val="21"/>
          <w:highlight w:val="none"/>
          <w:u w:val="single"/>
        </w:rPr>
        <w:t>▲</w:t>
      </w:r>
      <w:r>
        <w:rPr>
          <w:rFonts w:ascii="宋体" w:hAnsi="宋体"/>
          <w:b/>
          <w:color w:val="auto"/>
          <w:szCs w:val="21"/>
          <w:highlight w:val="none"/>
          <w:u w:val="single"/>
        </w:rPr>
        <w:t>4.</w:t>
      </w:r>
      <w:r>
        <w:rPr>
          <w:rFonts w:ascii="宋体" w:hAnsi="宋体"/>
          <w:b/>
          <w:bCs/>
          <w:color w:val="auto"/>
          <w:szCs w:val="21"/>
          <w:highlight w:val="none"/>
          <w:u w:val="single"/>
        </w:rPr>
        <w:t>本表总计价须与“</w:t>
      </w:r>
      <w:r>
        <w:rPr>
          <w:rFonts w:hint="eastAsia" w:ascii="宋体" w:hAnsi="宋体"/>
          <w:b/>
          <w:bCs/>
          <w:color w:val="auto"/>
          <w:szCs w:val="21"/>
          <w:highlight w:val="none"/>
          <w:u w:val="single"/>
        </w:rPr>
        <w:t>开标一览表（报价表）</w:t>
      </w:r>
      <w:r>
        <w:rPr>
          <w:rFonts w:ascii="宋体" w:hAnsi="宋体"/>
          <w:b/>
          <w:bCs/>
          <w:color w:val="auto"/>
          <w:szCs w:val="21"/>
          <w:highlight w:val="none"/>
          <w:u w:val="single"/>
        </w:rPr>
        <w:t>”中的投标报价相一致；</w:t>
      </w:r>
    </w:p>
    <w:p w14:paraId="4D76F5B3">
      <w:pPr>
        <w:spacing w:line="360" w:lineRule="auto"/>
        <w:ind w:firstLine="735" w:firstLineChars="350"/>
        <w:jc w:val="center"/>
        <w:rPr>
          <w:rFonts w:ascii="宋体" w:hAnsi="宋体"/>
          <w:color w:val="auto"/>
          <w:szCs w:val="21"/>
          <w:highlight w:val="none"/>
          <w:lang w:val="zh-CN"/>
        </w:rPr>
      </w:pPr>
      <w:r>
        <w:rPr>
          <w:rFonts w:hint="eastAsia" w:ascii="宋体" w:hAnsi="宋体"/>
          <w:color w:val="auto"/>
          <w:szCs w:val="21"/>
          <w:highlight w:val="none"/>
          <w:lang w:val="zh-CN"/>
        </w:rPr>
        <w:t>投标人名称（</w:t>
      </w:r>
      <w:r>
        <w:rPr>
          <w:rFonts w:hint="eastAsia" w:ascii="宋体" w:hAnsi="宋体"/>
          <w:color w:val="auto"/>
          <w:szCs w:val="21"/>
          <w:highlight w:val="none"/>
        </w:rPr>
        <w:t>电子签名</w:t>
      </w:r>
      <w:r>
        <w:rPr>
          <w:rFonts w:hint="eastAsia" w:ascii="宋体" w:hAnsi="宋体"/>
          <w:color w:val="auto"/>
          <w:szCs w:val="21"/>
          <w:highlight w:val="none"/>
          <w:lang w:val="zh-CN"/>
        </w:rPr>
        <w:t xml:space="preserve">）：                                                                                                                                                                                                               </w:t>
      </w:r>
    </w:p>
    <w:p w14:paraId="03A3726A">
      <w:pPr>
        <w:spacing w:line="360" w:lineRule="auto"/>
        <w:ind w:firstLine="3675" w:firstLineChars="1750"/>
        <w:jc w:val="both"/>
        <w:rPr>
          <w:rFonts w:hint="eastAsia" w:ascii="宋体" w:hAnsi="宋体"/>
          <w:color w:val="auto"/>
          <w:szCs w:val="21"/>
          <w:highlight w:val="none"/>
          <w:lang w:val="zh-CN"/>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NumType w:fmt="decimal"/>
          <w:cols w:space="720" w:num="1"/>
          <w:titlePg/>
          <w:docGrid w:linePitch="312" w:charSpace="0"/>
        </w:sectPr>
      </w:pPr>
      <w:r>
        <w:rPr>
          <w:rFonts w:hint="eastAsia" w:ascii="宋体" w:hAnsi="宋体"/>
          <w:color w:val="auto"/>
          <w:szCs w:val="21"/>
          <w:highlight w:val="none"/>
          <w:lang w:val="zh-CN"/>
        </w:rPr>
        <w:t>日期</w:t>
      </w:r>
      <w:r>
        <w:rPr>
          <w:rFonts w:hint="eastAsia" w:ascii="宋体" w:hAnsi="宋体"/>
          <w:color w:val="auto"/>
          <w:szCs w:val="21"/>
          <w:highlight w:val="none"/>
        </w:rPr>
        <w:t>：</w:t>
      </w:r>
      <w:r>
        <w:rPr>
          <w:rFonts w:hint="eastAsia" w:ascii="宋体" w:hAnsi="宋体"/>
          <w:color w:val="auto"/>
          <w:szCs w:val="21"/>
          <w:highlight w:val="none"/>
          <w:lang w:val="zh-CN"/>
        </w:rPr>
        <w:t xml:space="preserve">   年   月   日</w:t>
      </w:r>
    </w:p>
    <w:p w14:paraId="52270649">
      <w:pPr>
        <w:pStyle w:val="8"/>
        <w:rPr>
          <w:rFonts w:hint="eastAsia" w:ascii="宋体" w:hAnsi="宋体"/>
          <w:color w:val="auto"/>
          <w:highlight w:val="none"/>
        </w:rPr>
      </w:pPr>
      <w:r>
        <w:rPr>
          <w:rFonts w:hint="eastAsia" w:ascii="宋体" w:hAnsi="宋体"/>
          <w:color w:val="auto"/>
          <w:highlight w:val="none"/>
          <w:lang w:val="en-US" w:eastAsia="zh-CN"/>
        </w:rPr>
        <w:t>2.2</w:t>
      </w:r>
      <w:r>
        <w:rPr>
          <w:rFonts w:hint="eastAsia" w:ascii="宋体" w:hAnsi="宋体"/>
          <w:color w:val="auto"/>
          <w:highlight w:val="none"/>
        </w:rPr>
        <w:t>已标价的工程量清单（根据杭州段、</w:t>
      </w:r>
      <w:r>
        <w:rPr>
          <w:rFonts w:hint="eastAsia" w:ascii="宋体" w:hAnsi="宋体"/>
          <w:color w:val="auto"/>
          <w:highlight w:val="none"/>
          <w:lang w:eastAsia="zh-CN"/>
        </w:rPr>
        <w:t>海宁</w:t>
      </w:r>
      <w:r>
        <w:rPr>
          <w:rFonts w:hint="eastAsia" w:ascii="宋体" w:hAnsi="宋体"/>
          <w:color w:val="auto"/>
          <w:highlight w:val="none"/>
        </w:rPr>
        <w:t>段、</w:t>
      </w:r>
      <w:r>
        <w:rPr>
          <w:rFonts w:hint="eastAsia" w:ascii="宋体" w:hAnsi="宋体"/>
          <w:color w:val="auto"/>
          <w:highlight w:val="none"/>
          <w:lang w:eastAsia="zh-CN"/>
        </w:rPr>
        <w:t>盐平段、</w:t>
      </w:r>
      <w:r>
        <w:rPr>
          <w:rFonts w:hint="eastAsia" w:ascii="宋体" w:hAnsi="宋体"/>
          <w:color w:val="auto"/>
          <w:highlight w:val="none"/>
        </w:rPr>
        <w:t>宁绍段分别提供）</w:t>
      </w:r>
    </w:p>
    <w:p w14:paraId="6CCCC6F1">
      <w:pPr>
        <w:snapToGrid w:val="0"/>
        <w:spacing w:line="360" w:lineRule="auto"/>
        <w:ind w:firstLine="420" w:firstLineChars="200"/>
        <w:rPr>
          <w:rFonts w:hint="eastAsia" w:ascii="宋体" w:hAnsi="宋体"/>
          <w:snapToGrid w:val="0"/>
          <w:color w:val="auto"/>
          <w:szCs w:val="21"/>
          <w:highlight w:val="none"/>
        </w:rPr>
      </w:pPr>
      <w:r>
        <w:rPr>
          <w:rFonts w:hint="eastAsia" w:ascii="宋体" w:hAnsi="宋体"/>
          <w:snapToGrid w:val="0"/>
          <w:color w:val="auto"/>
          <w:szCs w:val="21"/>
          <w:highlight w:val="none"/>
        </w:rPr>
        <w:t>（1）投标报价汇总表；</w:t>
      </w:r>
    </w:p>
    <w:p w14:paraId="6FAC3F24">
      <w:pPr>
        <w:snapToGrid w:val="0"/>
        <w:spacing w:line="360" w:lineRule="auto"/>
        <w:ind w:firstLine="420" w:firstLineChars="200"/>
        <w:rPr>
          <w:rFonts w:hint="eastAsia" w:ascii="宋体" w:hAnsi="宋体"/>
          <w:snapToGrid w:val="0"/>
          <w:color w:val="auto"/>
          <w:szCs w:val="21"/>
          <w:highlight w:val="none"/>
        </w:rPr>
      </w:pPr>
      <w:r>
        <w:rPr>
          <w:rFonts w:hint="eastAsia" w:ascii="宋体" w:hAnsi="宋体"/>
          <w:snapToGrid w:val="0"/>
          <w:color w:val="auto"/>
          <w:szCs w:val="21"/>
          <w:highlight w:val="none"/>
        </w:rPr>
        <w:t>（2）建筑工程量清单报价表；</w:t>
      </w:r>
    </w:p>
    <w:p w14:paraId="33E60A1A">
      <w:pPr>
        <w:snapToGrid w:val="0"/>
        <w:spacing w:line="360" w:lineRule="auto"/>
        <w:ind w:firstLine="420" w:firstLineChars="200"/>
        <w:rPr>
          <w:rFonts w:hint="eastAsia" w:ascii="宋体" w:hAnsi="宋体"/>
          <w:snapToGrid w:val="0"/>
          <w:color w:val="auto"/>
          <w:szCs w:val="21"/>
          <w:highlight w:val="none"/>
        </w:rPr>
      </w:pPr>
      <w:r>
        <w:rPr>
          <w:rFonts w:hint="eastAsia" w:ascii="宋体" w:hAnsi="宋体"/>
          <w:snapToGrid w:val="0"/>
          <w:color w:val="auto"/>
          <w:szCs w:val="21"/>
          <w:highlight w:val="none"/>
        </w:rPr>
        <w:t>（3）施工临时工程量清单报价表；</w:t>
      </w:r>
    </w:p>
    <w:p w14:paraId="2CA1E736">
      <w:pPr>
        <w:snapToGrid w:val="0"/>
        <w:spacing w:line="360" w:lineRule="auto"/>
        <w:ind w:firstLine="420" w:firstLineChars="200"/>
        <w:rPr>
          <w:rFonts w:hint="eastAsia" w:ascii="宋体" w:hAnsi="宋体"/>
          <w:snapToGrid w:val="0"/>
          <w:color w:val="auto"/>
          <w:szCs w:val="21"/>
          <w:highlight w:val="none"/>
        </w:rPr>
      </w:pPr>
      <w:r>
        <w:rPr>
          <w:rFonts w:hint="eastAsia" w:ascii="宋体" w:hAnsi="宋体"/>
          <w:snapToGrid w:val="0"/>
          <w:color w:val="auto"/>
          <w:szCs w:val="21"/>
          <w:highlight w:val="none"/>
        </w:rPr>
        <w:t>（4）其他费用；</w:t>
      </w:r>
    </w:p>
    <w:p w14:paraId="63A4BA21">
      <w:pPr>
        <w:snapToGrid w:val="0"/>
        <w:spacing w:line="360" w:lineRule="auto"/>
        <w:ind w:firstLine="420" w:firstLineChars="200"/>
        <w:rPr>
          <w:rFonts w:hint="eastAsia" w:ascii="宋体" w:hAnsi="宋体"/>
          <w:snapToGrid w:val="0"/>
          <w:color w:val="auto"/>
          <w:szCs w:val="21"/>
          <w:highlight w:val="none"/>
        </w:rPr>
      </w:pPr>
      <w:r>
        <w:rPr>
          <w:rFonts w:hint="eastAsia" w:ascii="宋体" w:hAnsi="宋体"/>
          <w:snapToGrid w:val="0"/>
          <w:color w:val="auto"/>
          <w:szCs w:val="21"/>
          <w:highlight w:val="none"/>
        </w:rPr>
        <w:t>（5）单价分析表；</w:t>
      </w:r>
    </w:p>
    <w:p w14:paraId="757A706D">
      <w:pPr>
        <w:snapToGrid w:val="0"/>
        <w:spacing w:line="360" w:lineRule="auto"/>
        <w:ind w:firstLine="420" w:firstLineChars="200"/>
        <w:rPr>
          <w:rFonts w:hint="eastAsia" w:ascii="宋体" w:hAnsi="宋体"/>
          <w:snapToGrid w:val="0"/>
          <w:color w:val="auto"/>
          <w:szCs w:val="21"/>
          <w:highlight w:val="none"/>
        </w:rPr>
      </w:pPr>
      <w:r>
        <w:rPr>
          <w:rFonts w:hint="eastAsia" w:ascii="宋体" w:hAnsi="宋体"/>
          <w:snapToGrid w:val="0"/>
          <w:color w:val="auto"/>
          <w:szCs w:val="21"/>
          <w:highlight w:val="none"/>
        </w:rPr>
        <w:t>（6）主要材料用量表；</w:t>
      </w:r>
    </w:p>
    <w:p w14:paraId="16DD2EC3">
      <w:pPr>
        <w:snapToGrid w:val="0"/>
        <w:spacing w:line="360" w:lineRule="auto"/>
        <w:ind w:firstLine="420" w:firstLineChars="200"/>
        <w:rPr>
          <w:rFonts w:hint="eastAsia" w:ascii="宋体" w:hAnsi="宋体"/>
          <w:snapToGrid w:val="0"/>
          <w:color w:val="auto"/>
          <w:szCs w:val="21"/>
          <w:highlight w:val="none"/>
        </w:rPr>
      </w:pPr>
      <w:r>
        <w:rPr>
          <w:rFonts w:hint="eastAsia" w:ascii="宋体" w:hAnsi="宋体"/>
          <w:snapToGrid w:val="0"/>
          <w:color w:val="auto"/>
          <w:szCs w:val="21"/>
          <w:highlight w:val="none"/>
        </w:rPr>
        <w:t>（7）主要材料预算价格汇总表；</w:t>
      </w:r>
    </w:p>
    <w:p w14:paraId="4CA1F07A">
      <w:pPr>
        <w:snapToGrid w:val="0"/>
        <w:spacing w:line="360" w:lineRule="auto"/>
        <w:ind w:firstLine="420" w:firstLineChars="200"/>
        <w:rPr>
          <w:rFonts w:hint="eastAsia" w:ascii="宋体" w:hAnsi="宋体"/>
          <w:snapToGrid w:val="0"/>
          <w:color w:val="auto"/>
          <w:szCs w:val="21"/>
          <w:highlight w:val="none"/>
        </w:rPr>
      </w:pPr>
      <w:r>
        <w:rPr>
          <w:rFonts w:hint="eastAsia" w:ascii="宋体" w:hAnsi="宋体"/>
          <w:snapToGrid w:val="0"/>
          <w:color w:val="auto"/>
          <w:szCs w:val="21"/>
          <w:highlight w:val="none"/>
        </w:rPr>
        <w:t>（8）机械台班费用计算表；</w:t>
      </w:r>
    </w:p>
    <w:p w14:paraId="45CB49EA">
      <w:pPr>
        <w:snapToGrid w:val="0"/>
        <w:spacing w:line="360" w:lineRule="auto"/>
        <w:ind w:firstLine="420" w:firstLineChars="200"/>
        <w:rPr>
          <w:rFonts w:hint="eastAsia" w:ascii="宋体" w:hAnsi="宋体"/>
          <w:snapToGrid w:val="0"/>
          <w:color w:val="auto"/>
          <w:szCs w:val="21"/>
          <w:highlight w:val="none"/>
        </w:rPr>
      </w:pPr>
      <w:r>
        <w:rPr>
          <w:rFonts w:hint="eastAsia" w:ascii="宋体" w:hAnsi="宋体"/>
          <w:snapToGrid w:val="0"/>
          <w:color w:val="auto"/>
          <w:szCs w:val="21"/>
          <w:highlight w:val="none"/>
        </w:rPr>
        <w:t>（9）砼配合比单价计算表。</w:t>
      </w:r>
    </w:p>
    <w:p w14:paraId="1D10A59A">
      <w:pPr>
        <w:pStyle w:val="3"/>
        <w:rPr>
          <w:rFonts w:hint="eastAsia"/>
          <w:color w:val="auto"/>
          <w:highlight w:val="none"/>
          <w:lang w:val="zh-CN"/>
        </w:rPr>
      </w:pPr>
    </w:p>
    <w:p w14:paraId="48A372CC">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69EE55BB">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28C123F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826A7DB">
      <w:pPr>
        <w:pStyle w:val="80"/>
        <w:rPr>
          <w:rFonts w:hint="eastAsia" w:ascii="宋体" w:hAnsi="宋体" w:cs="宋体"/>
          <w:b/>
          <w:color w:val="auto"/>
          <w:sz w:val="24"/>
          <w:highlight w:val="none"/>
        </w:rPr>
      </w:pPr>
    </w:p>
    <w:p w14:paraId="31100348">
      <w:pPr>
        <w:pStyle w:val="80"/>
        <w:rPr>
          <w:rFonts w:hint="eastAsia" w:ascii="宋体" w:hAnsi="宋体" w:cs="宋体"/>
          <w:b/>
          <w:color w:val="auto"/>
          <w:sz w:val="24"/>
          <w:highlight w:val="none"/>
        </w:rPr>
      </w:pPr>
    </w:p>
    <w:p w14:paraId="09877423">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56A65E8">
      <w:pPr>
        <w:spacing w:line="360" w:lineRule="auto"/>
        <w:ind w:right="420" w:firstLine="3614" w:firstLineChars="1000"/>
        <w:rPr>
          <w:rFonts w:ascii="宋体" w:hAnsi="宋体" w:cs="宋体"/>
          <w:b/>
          <w:color w:val="auto"/>
          <w:kern w:val="0"/>
          <w:sz w:val="36"/>
          <w:szCs w:val="36"/>
          <w:highlight w:val="none"/>
        </w:rPr>
      </w:pPr>
    </w:p>
    <w:p w14:paraId="58CE017B">
      <w:pPr>
        <w:spacing w:line="360" w:lineRule="auto"/>
        <w:ind w:right="420" w:firstLine="3614" w:firstLineChars="1000"/>
        <w:rPr>
          <w:rFonts w:ascii="宋体" w:hAnsi="宋体" w:cs="宋体"/>
          <w:b/>
          <w:color w:val="auto"/>
          <w:kern w:val="0"/>
          <w:sz w:val="36"/>
          <w:szCs w:val="36"/>
          <w:highlight w:val="none"/>
        </w:rPr>
      </w:pPr>
    </w:p>
    <w:p w14:paraId="72BE8E77">
      <w:pPr>
        <w:spacing w:line="360" w:lineRule="auto"/>
        <w:ind w:right="420" w:firstLine="3614" w:firstLineChars="1000"/>
        <w:rPr>
          <w:rFonts w:ascii="宋体" w:hAnsi="宋体" w:cs="宋体"/>
          <w:b/>
          <w:color w:val="auto"/>
          <w:kern w:val="0"/>
          <w:sz w:val="36"/>
          <w:szCs w:val="36"/>
          <w:highlight w:val="none"/>
        </w:rPr>
      </w:pPr>
    </w:p>
    <w:p w14:paraId="35CE9D1D">
      <w:pPr>
        <w:spacing w:line="360" w:lineRule="auto"/>
        <w:ind w:right="420" w:firstLine="3614" w:firstLineChars="1000"/>
        <w:rPr>
          <w:rFonts w:ascii="宋体" w:hAnsi="宋体" w:cs="宋体"/>
          <w:b/>
          <w:color w:val="auto"/>
          <w:kern w:val="0"/>
          <w:sz w:val="36"/>
          <w:szCs w:val="36"/>
          <w:highlight w:val="none"/>
        </w:rPr>
      </w:pPr>
    </w:p>
    <w:p w14:paraId="643A633B">
      <w:pPr>
        <w:spacing w:line="360" w:lineRule="auto"/>
        <w:ind w:right="420" w:firstLine="3614" w:firstLineChars="1000"/>
        <w:rPr>
          <w:rFonts w:ascii="宋体" w:hAnsi="宋体" w:cs="宋体"/>
          <w:b/>
          <w:color w:val="auto"/>
          <w:kern w:val="0"/>
          <w:sz w:val="36"/>
          <w:szCs w:val="36"/>
          <w:highlight w:val="none"/>
        </w:rPr>
      </w:pPr>
    </w:p>
    <w:p w14:paraId="215827E3">
      <w:pPr>
        <w:spacing w:line="360" w:lineRule="auto"/>
        <w:ind w:right="420" w:firstLine="3614" w:firstLineChars="1000"/>
        <w:rPr>
          <w:rFonts w:ascii="宋体" w:hAnsi="宋体" w:cs="宋体"/>
          <w:b/>
          <w:color w:val="auto"/>
          <w:kern w:val="0"/>
          <w:sz w:val="36"/>
          <w:szCs w:val="36"/>
          <w:highlight w:val="none"/>
        </w:rPr>
      </w:pPr>
    </w:p>
    <w:p w14:paraId="2E34D2B1">
      <w:pPr>
        <w:spacing w:line="360" w:lineRule="auto"/>
        <w:ind w:right="420" w:firstLine="3614" w:firstLineChars="1000"/>
        <w:rPr>
          <w:rFonts w:ascii="宋体" w:hAnsi="宋体" w:cs="宋体"/>
          <w:b/>
          <w:color w:val="auto"/>
          <w:kern w:val="0"/>
          <w:sz w:val="36"/>
          <w:szCs w:val="36"/>
          <w:highlight w:val="none"/>
        </w:rPr>
      </w:pPr>
    </w:p>
    <w:p w14:paraId="5BA34C97">
      <w:pPr>
        <w:spacing w:line="360" w:lineRule="auto"/>
        <w:ind w:right="420" w:firstLine="3614" w:firstLineChars="1000"/>
        <w:rPr>
          <w:rFonts w:ascii="宋体" w:hAnsi="宋体" w:cs="宋体"/>
          <w:b/>
          <w:color w:val="auto"/>
          <w:kern w:val="0"/>
          <w:sz w:val="36"/>
          <w:szCs w:val="36"/>
          <w:highlight w:val="none"/>
        </w:rPr>
      </w:pPr>
    </w:p>
    <w:p w14:paraId="23C8476C">
      <w:pPr>
        <w:spacing w:line="360" w:lineRule="auto"/>
        <w:ind w:right="420" w:firstLine="3614" w:firstLineChars="1000"/>
        <w:rPr>
          <w:rFonts w:ascii="宋体" w:hAnsi="宋体" w:cs="宋体"/>
          <w:b/>
          <w:color w:val="auto"/>
          <w:kern w:val="0"/>
          <w:sz w:val="36"/>
          <w:szCs w:val="36"/>
          <w:highlight w:val="none"/>
        </w:rPr>
      </w:pPr>
    </w:p>
    <w:p w14:paraId="1D6863A9">
      <w:pPr>
        <w:spacing w:line="360" w:lineRule="auto"/>
        <w:ind w:right="420" w:firstLine="3614" w:firstLineChars="1000"/>
        <w:rPr>
          <w:rFonts w:ascii="宋体" w:hAnsi="宋体" w:cs="宋体"/>
          <w:b/>
          <w:color w:val="auto"/>
          <w:kern w:val="0"/>
          <w:sz w:val="36"/>
          <w:szCs w:val="36"/>
          <w:highlight w:val="none"/>
        </w:rPr>
      </w:pPr>
    </w:p>
    <w:p w14:paraId="39DB1811">
      <w:pPr>
        <w:spacing w:line="360" w:lineRule="auto"/>
        <w:ind w:right="420" w:firstLine="3614" w:firstLineChars="1000"/>
        <w:rPr>
          <w:rFonts w:ascii="宋体" w:hAnsi="宋体" w:cs="宋体"/>
          <w:b/>
          <w:color w:val="auto"/>
          <w:kern w:val="0"/>
          <w:sz w:val="36"/>
          <w:szCs w:val="36"/>
          <w:highlight w:val="none"/>
        </w:rPr>
      </w:pPr>
    </w:p>
    <w:p w14:paraId="6735B43C">
      <w:pPr>
        <w:spacing w:line="360" w:lineRule="auto"/>
        <w:ind w:right="420" w:firstLine="3614" w:firstLineChars="1000"/>
        <w:rPr>
          <w:rFonts w:ascii="宋体" w:hAnsi="宋体" w:cs="宋体"/>
          <w:b/>
          <w:color w:val="auto"/>
          <w:kern w:val="0"/>
          <w:sz w:val="36"/>
          <w:szCs w:val="36"/>
          <w:highlight w:val="none"/>
        </w:rPr>
      </w:pPr>
    </w:p>
    <w:p w14:paraId="6EB88AD4">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6F1958F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8DA8407">
      <w:pPr>
        <w:spacing w:line="360" w:lineRule="auto"/>
        <w:jc w:val="center"/>
        <w:rPr>
          <w:rFonts w:ascii="宋体" w:hAnsi="宋体" w:cs="宋体"/>
          <w:b/>
          <w:color w:val="auto"/>
          <w:spacing w:val="6"/>
          <w:sz w:val="32"/>
          <w:szCs w:val="32"/>
          <w:highlight w:val="none"/>
        </w:rPr>
      </w:pPr>
      <w:bookmarkStart w:id="925" w:name="OLE_LINK13"/>
      <w:bookmarkStart w:id="926" w:name="OLE_LINK14"/>
      <w:r>
        <w:rPr>
          <w:rFonts w:hint="eastAsia" w:ascii="宋体" w:hAnsi="宋体" w:cs="宋体"/>
          <w:b/>
          <w:color w:val="auto"/>
          <w:spacing w:val="6"/>
          <w:sz w:val="32"/>
          <w:szCs w:val="32"/>
          <w:highlight w:val="none"/>
        </w:rPr>
        <w:t>残疾人福利性单位声明函</w:t>
      </w:r>
    </w:p>
    <w:bookmarkEnd w:id="925"/>
    <w:bookmarkEnd w:id="926"/>
    <w:p w14:paraId="0B060FA0">
      <w:pPr>
        <w:spacing w:line="360" w:lineRule="auto"/>
        <w:rPr>
          <w:rFonts w:ascii="宋体" w:hAnsi="宋体" w:cs="宋体"/>
          <w:b/>
          <w:color w:val="auto"/>
          <w:spacing w:val="6"/>
          <w:sz w:val="30"/>
          <w:szCs w:val="30"/>
          <w:highlight w:val="none"/>
        </w:rPr>
      </w:pPr>
    </w:p>
    <w:p w14:paraId="28BD5D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2025年钱塘江省管海塘维修养护</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E8105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3758DA7">
      <w:pPr>
        <w:spacing w:line="360" w:lineRule="auto"/>
        <w:ind w:firstLine="480" w:firstLineChars="200"/>
        <w:rPr>
          <w:rFonts w:ascii="宋体" w:hAnsi="宋体" w:cs="宋体"/>
          <w:color w:val="auto"/>
          <w:sz w:val="24"/>
          <w:highlight w:val="none"/>
        </w:rPr>
      </w:pPr>
    </w:p>
    <w:p w14:paraId="3DDF37F5">
      <w:pPr>
        <w:spacing w:line="360" w:lineRule="auto"/>
        <w:ind w:firstLine="480" w:firstLineChars="200"/>
        <w:rPr>
          <w:rFonts w:ascii="宋体" w:hAnsi="宋体" w:cs="宋体"/>
          <w:color w:val="auto"/>
          <w:sz w:val="24"/>
          <w:highlight w:val="none"/>
        </w:rPr>
      </w:pPr>
    </w:p>
    <w:p w14:paraId="4655FDB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955573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0592A18">
      <w:pPr>
        <w:spacing w:line="360" w:lineRule="auto"/>
        <w:ind w:firstLine="480" w:firstLineChars="200"/>
        <w:rPr>
          <w:rFonts w:ascii="宋体" w:hAnsi="宋体" w:cs="宋体"/>
          <w:color w:val="auto"/>
          <w:sz w:val="24"/>
          <w:highlight w:val="none"/>
        </w:rPr>
      </w:pPr>
    </w:p>
    <w:p w14:paraId="195E0205">
      <w:pPr>
        <w:spacing w:line="360" w:lineRule="auto"/>
        <w:ind w:firstLine="420" w:firstLineChars="200"/>
        <w:rPr>
          <w:rFonts w:ascii="宋体" w:hAnsi="宋体" w:cs="宋体"/>
          <w:color w:val="auto"/>
          <w:highlight w:val="none"/>
        </w:rPr>
      </w:pPr>
    </w:p>
    <w:p w14:paraId="59B1558F">
      <w:pPr>
        <w:spacing w:line="360" w:lineRule="auto"/>
        <w:ind w:firstLine="420" w:firstLineChars="200"/>
        <w:rPr>
          <w:rFonts w:ascii="宋体" w:hAnsi="宋体" w:cs="宋体"/>
          <w:color w:val="auto"/>
          <w:highlight w:val="none"/>
        </w:rPr>
      </w:pPr>
    </w:p>
    <w:p w14:paraId="167213EC">
      <w:pPr>
        <w:spacing w:line="360" w:lineRule="auto"/>
        <w:ind w:firstLine="420" w:firstLineChars="200"/>
        <w:rPr>
          <w:rFonts w:ascii="宋体" w:hAnsi="宋体" w:cs="宋体"/>
          <w:color w:val="auto"/>
          <w:highlight w:val="none"/>
        </w:rPr>
      </w:pPr>
    </w:p>
    <w:p w14:paraId="627129C3">
      <w:pPr>
        <w:spacing w:line="360" w:lineRule="auto"/>
        <w:ind w:firstLine="420" w:firstLineChars="200"/>
        <w:rPr>
          <w:rFonts w:ascii="宋体" w:hAnsi="宋体" w:cs="宋体"/>
          <w:color w:val="auto"/>
          <w:highlight w:val="none"/>
        </w:rPr>
      </w:pPr>
    </w:p>
    <w:p w14:paraId="4A8B9DB2">
      <w:pPr>
        <w:spacing w:line="360" w:lineRule="auto"/>
        <w:rPr>
          <w:rFonts w:ascii="宋体" w:hAnsi="宋体" w:cs="宋体"/>
          <w:b/>
          <w:color w:val="auto"/>
          <w:sz w:val="24"/>
          <w:highlight w:val="none"/>
        </w:rPr>
      </w:pPr>
    </w:p>
    <w:p w14:paraId="63CD44B8">
      <w:pPr>
        <w:spacing w:line="360" w:lineRule="auto"/>
        <w:rPr>
          <w:rFonts w:ascii="宋体" w:hAnsi="宋体" w:cs="宋体"/>
          <w:b/>
          <w:color w:val="auto"/>
          <w:sz w:val="24"/>
          <w:highlight w:val="none"/>
        </w:rPr>
      </w:pPr>
    </w:p>
    <w:p w14:paraId="54E4A129">
      <w:pPr>
        <w:spacing w:line="360" w:lineRule="auto"/>
        <w:rPr>
          <w:rFonts w:ascii="宋体" w:hAnsi="宋体" w:cs="宋体"/>
          <w:b/>
          <w:color w:val="auto"/>
          <w:sz w:val="24"/>
          <w:highlight w:val="none"/>
        </w:rPr>
      </w:pPr>
    </w:p>
    <w:p w14:paraId="1C5BB32F">
      <w:pPr>
        <w:spacing w:line="360" w:lineRule="auto"/>
        <w:rPr>
          <w:rFonts w:ascii="宋体" w:hAnsi="宋体" w:cs="宋体"/>
          <w:b/>
          <w:color w:val="auto"/>
          <w:sz w:val="24"/>
          <w:highlight w:val="none"/>
        </w:rPr>
      </w:pPr>
    </w:p>
    <w:p w14:paraId="416748A4">
      <w:pPr>
        <w:spacing w:line="360" w:lineRule="auto"/>
        <w:rPr>
          <w:rFonts w:ascii="宋体" w:hAnsi="宋体" w:cs="宋体"/>
          <w:b/>
          <w:color w:val="auto"/>
          <w:sz w:val="24"/>
          <w:highlight w:val="none"/>
        </w:rPr>
      </w:pPr>
    </w:p>
    <w:p w14:paraId="54A2B974">
      <w:pPr>
        <w:spacing w:line="360" w:lineRule="auto"/>
        <w:rPr>
          <w:rFonts w:ascii="宋体" w:hAnsi="宋体" w:cs="宋体"/>
          <w:b/>
          <w:color w:val="auto"/>
          <w:sz w:val="24"/>
          <w:highlight w:val="none"/>
        </w:rPr>
      </w:pPr>
    </w:p>
    <w:p w14:paraId="3ADE21E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1A1222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9F3E45D">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3A752B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8917F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12DBC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13FC47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C0F1F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C290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A621B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AD04B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DA820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51FDB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E69D8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818782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58218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552D76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28C84C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F874A0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FE2EB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D3487B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B5B97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98AF85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BA66B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47893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91413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1292E5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CF404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2400E3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6BF24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44233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E3F554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1DF927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B4BA14F">
      <w:pPr>
        <w:widowControl/>
        <w:spacing w:line="360" w:lineRule="auto"/>
        <w:ind w:firstLine="600" w:firstLineChars="200"/>
        <w:jc w:val="left"/>
        <w:rPr>
          <w:rFonts w:ascii="宋体" w:hAnsi="宋体" w:cs="宋体"/>
          <w:color w:val="auto"/>
          <w:sz w:val="30"/>
          <w:szCs w:val="30"/>
          <w:highlight w:val="none"/>
        </w:rPr>
      </w:pPr>
    </w:p>
    <w:p w14:paraId="71413DB3">
      <w:pPr>
        <w:spacing w:line="360" w:lineRule="auto"/>
        <w:jc w:val="center"/>
        <w:rPr>
          <w:rFonts w:ascii="宋体" w:hAnsi="宋体" w:cs="宋体"/>
          <w:b/>
          <w:color w:val="auto"/>
          <w:spacing w:val="6"/>
          <w:sz w:val="32"/>
          <w:szCs w:val="32"/>
          <w:highlight w:val="none"/>
        </w:rPr>
      </w:pPr>
    </w:p>
    <w:p w14:paraId="64FA5AAB">
      <w:pPr>
        <w:spacing w:line="360" w:lineRule="auto"/>
        <w:jc w:val="center"/>
        <w:rPr>
          <w:rFonts w:ascii="宋体" w:hAnsi="宋体" w:cs="宋体"/>
          <w:b/>
          <w:color w:val="auto"/>
          <w:spacing w:val="6"/>
          <w:sz w:val="32"/>
          <w:szCs w:val="32"/>
          <w:highlight w:val="none"/>
        </w:rPr>
      </w:pPr>
    </w:p>
    <w:p w14:paraId="02A18541">
      <w:pPr>
        <w:spacing w:line="360" w:lineRule="auto"/>
        <w:jc w:val="center"/>
        <w:rPr>
          <w:rFonts w:ascii="宋体" w:hAnsi="宋体" w:cs="宋体"/>
          <w:b/>
          <w:color w:val="auto"/>
          <w:spacing w:val="6"/>
          <w:sz w:val="32"/>
          <w:szCs w:val="32"/>
          <w:highlight w:val="none"/>
        </w:rPr>
      </w:pPr>
    </w:p>
    <w:p w14:paraId="7DC68207">
      <w:pPr>
        <w:spacing w:line="360" w:lineRule="auto"/>
        <w:jc w:val="center"/>
        <w:rPr>
          <w:rFonts w:ascii="宋体" w:hAnsi="宋体" w:cs="宋体"/>
          <w:b/>
          <w:color w:val="auto"/>
          <w:spacing w:val="6"/>
          <w:sz w:val="32"/>
          <w:szCs w:val="32"/>
          <w:highlight w:val="none"/>
        </w:rPr>
      </w:pPr>
    </w:p>
    <w:p w14:paraId="56414590">
      <w:pPr>
        <w:spacing w:line="360" w:lineRule="auto"/>
        <w:jc w:val="center"/>
        <w:rPr>
          <w:rFonts w:ascii="宋体" w:hAnsi="宋体" w:cs="宋体"/>
          <w:b/>
          <w:color w:val="auto"/>
          <w:spacing w:val="6"/>
          <w:sz w:val="32"/>
          <w:szCs w:val="32"/>
          <w:highlight w:val="none"/>
        </w:rPr>
      </w:pPr>
    </w:p>
    <w:p w14:paraId="1353BEEC">
      <w:pPr>
        <w:spacing w:line="360" w:lineRule="auto"/>
        <w:jc w:val="left"/>
        <w:rPr>
          <w:rFonts w:hint="eastAsia" w:ascii="宋体" w:hAnsi="宋体" w:cs="宋体"/>
          <w:b/>
          <w:color w:val="auto"/>
          <w:spacing w:val="6"/>
          <w:sz w:val="32"/>
          <w:szCs w:val="32"/>
          <w:highlight w:val="none"/>
        </w:rPr>
        <w:sectPr>
          <w:pgSz w:w="11906" w:h="16838"/>
          <w:pgMar w:top="1276" w:right="1418" w:bottom="1247" w:left="1418" w:header="851" w:footer="992" w:gutter="0"/>
          <w:pgNumType w:fmt="decimal"/>
          <w:cols w:space="720" w:num="1"/>
          <w:titlePg/>
          <w:docGrid w:linePitch="312" w:charSpace="0"/>
        </w:sectPr>
      </w:pPr>
    </w:p>
    <w:p w14:paraId="3A462FF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B27DD0A">
      <w:pPr>
        <w:spacing w:line="360" w:lineRule="auto"/>
        <w:jc w:val="center"/>
        <w:rPr>
          <w:rFonts w:ascii="宋体" w:hAnsi="宋体" w:cs="宋体"/>
          <w:b/>
          <w:color w:val="auto"/>
          <w:sz w:val="24"/>
          <w:highlight w:val="none"/>
        </w:rPr>
      </w:pPr>
    </w:p>
    <w:p w14:paraId="07DC130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7FB89E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991179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7D981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EA824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233A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744997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0D0136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183BBA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9834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7639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CDFDB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301B7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E6262F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02F3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7804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F1F7B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461E4E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07159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43276B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3B2E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F5D2B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04D39B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1A1ED6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5B50DA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4DF7C7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4C1DBA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C06A85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1C93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ABEC97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CBA8D0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FC365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218B2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E894D55">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B39E17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766CD2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4A020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460A4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905EED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C954E7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F98E2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FCF182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7CF1B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DA7623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9599BE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A6AB1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B456423">
      <w:pPr>
        <w:widowControl/>
        <w:spacing w:line="360" w:lineRule="auto"/>
        <w:ind w:firstLine="480" w:firstLineChars="200"/>
        <w:jc w:val="left"/>
        <w:rPr>
          <w:rFonts w:hint="eastAsia" w:ascii="宋体" w:hAnsi="宋体" w:cs="宋体"/>
          <w:color w:val="auto"/>
          <w:sz w:val="24"/>
          <w:highlight w:val="none"/>
        </w:rPr>
        <w:sectPr>
          <w:pgSz w:w="11906" w:h="16838"/>
          <w:pgMar w:top="1276" w:right="1418" w:bottom="1247" w:left="1418" w:header="851" w:footer="992" w:gutter="0"/>
          <w:pgNumType w:fmt="decimal"/>
          <w:cols w:space="720" w:num="1"/>
          <w:titlePg/>
          <w:docGrid w:linePitch="312" w:charSpace="0"/>
        </w:sect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4BF5C7B">
      <w:pPr>
        <w:autoSpaceDE w:val="0"/>
        <w:autoSpaceDN w:val="0"/>
        <w:jc w:val="center"/>
        <w:rPr>
          <w:rFonts w:hint="eastAsia" w:ascii="宋体" w:hAnsi="宋体" w:cs="宋体"/>
          <w:b/>
          <w:color w:val="auto"/>
          <w:spacing w:val="6"/>
          <w:sz w:val="32"/>
          <w:szCs w:val="32"/>
          <w:highlight w:val="none"/>
        </w:rPr>
      </w:pPr>
    </w:p>
    <w:p w14:paraId="3576A94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3A32BE7">
      <w:pPr>
        <w:spacing w:line="360" w:lineRule="auto"/>
        <w:rPr>
          <w:rFonts w:ascii="宋体" w:hAnsi="宋体" w:cs="宋体"/>
          <w:color w:val="auto"/>
          <w:sz w:val="24"/>
          <w:highlight w:val="none"/>
          <w:u w:val="single"/>
        </w:rPr>
      </w:pPr>
    </w:p>
    <w:p w14:paraId="5438BE3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浙江省钱塘江流域中心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浙江中际工程项目管理有限公司</w:t>
      </w:r>
      <w:r>
        <w:rPr>
          <w:rFonts w:hint="eastAsia" w:ascii="宋体" w:hAnsi="宋体" w:cs="宋体"/>
          <w:color w:val="auto"/>
          <w:sz w:val="24"/>
          <w:highlight w:val="none"/>
          <w:u w:val="single"/>
        </w:rPr>
        <w:t>：</w:t>
      </w:r>
    </w:p>
    <w:p w14:paraId="7A17DC3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2025年钱塘江省管海塘维修养护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E60AB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46D03C1">
      <w:pPr>
        <w:spacing w:line="360" w:lineRule="auto"/>
        <w:ind w:firstLine="494"/>
        <w:rPr>
          <w:rFonts w:ascii="宋体" w:hAnsi="宋体" w:cs="宋体"/>
          <w:color w:val="auto"/>
          <w:sz w:val="24"/>
          <w:highlight w:val="none"/>
        </w:rPr>
      </w:pPr>
    </w:p>
    <w:p w14:paraId="3D649249">
      <w:pPr>
        <w:spacing w:line="360" w:lineRule="auto"/>
        <w:ind w:firstLine="494"/>
        <w:rPr>
          <w:rFonts w:ascii="宋体" w:hAnsi="宋体" w:cs="宋体"/>
          <w:color w:val="auto"/>
          <w:sz w:val="24"/>
          <w:highlight w:val="none"/>
        </w:rPr>
      </w:pPr>
    </w:p>
    <w:p w14:paraId="72439F29">
      <w:pPr>
        <w:spacing w:line="360" w:lineRule="auto"/>
        <w:ind w:firstLine="494"/>
        <w:rPr>
          <w:rFonts w:ascii="宋体" w:hAnsi="宋体" w:cs="宋体"/>
          <w:color w:val="auto"/>
          <w:sz w:val="24"/>
          <w:highlight w:val="none"/>
        </w:rPr>
      </w:pPr>
    </w:p>
    <w:p w14:paraId="176140C7">
      <w:pPr>
        <w:spacing w:line="360" w:lineRule="auto"/>
        <w:ind w:firstLine="494"/>
        <w:rPr>
          <w:rFonts w:ascii="宋体" w:hAnsi="宋体" w:cs="宋体"/>
          <w:color w:val="auto"/>
          <w:sz w:val="24"/>
          <w:highlight w:val="none"/>
        </w:rPr>
      </w:pPr>
    </w:p>
    <w:p w14:paraId="1FF83EE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FE4FE0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46D2409">
      <w:pPr>
        <w:rPr>
          <w:rFonts w:ascii="宋体" w:hAnsi="宋体" w:cs="宋体"/>
          <w:color w:val="auto"/>
          <w:sz w:val="24"/>
          <w:highlight w:val="none"/>
        </w:rPr>
      </w:pPr>
      <w:r>
        <w:rPr>
          <w:rFonts w:hint="eastAsia" w:ascii="宋体" w:hAnsi="宋体" w:cs="宋体"/>
          <w:b/>
          <w:bCs/>
          <w:color w:val="auto"/>
          <w:sz w:val="24"/>
          <w:highlight w:val="none"/>
        </w:rPr>
        <w:t>附：</w:t>
      </w:r>
    </w:p>
    <w:p w14:paraId="429A7789">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2C6410B">
      <w:pPr>
        <w:autoSpaceDE w:val="0"/>
        <w:autoSpaceDN w:val="0"/>
        <w:jc w:val="center"/>
        <w:rPr>
          <w:rFonts w:ascii="宋体" w:hAnsi="宋体" w:cs="宋体"/>
          <w:b/>
          <w:color w:val="auto"/>
          <w:spacing w:val="6"/>
          <w:sz w:val="32"/>
          <w:szCs w:val="32"/>
          <w:highlight w:val="none"/>
        </w:rPr>
      </w:pPr>
    </w:p>
    <w:p w14:paraId="262C61F1">
      <w:pPr>
        <w:autoSpaceDE w:val="0"/>
        <w:autoSpaceDN w:val="0"/>
        <w:jc w:val="center"/>
        <w:rPr>
          <w:rFonts w:ascii="宋体" w:hAnsi="宋体" w:cs="宋体"/>
          <w:b/>
          <w:color w:val="auto"/>
          <w:spacing w:val="6"/>
          <w:sz w:val="32"/>
          <w:szCs w:val="32"/>
          <w:highlight w:val="none"/>
        </w:rPr>
      </w:pPr>
    </w:p>
    <w:p w14:paraId="36527A49">
      <w:pPr>
        <w:autoSpaceDE w:val="0"/>
        <w:autoSpaceDN w:val="0"/>
        <w:jc w:val="center"/>
        <w:rPr>
          <w:rFonts w:ascii="宋体" w:hAnsi="宋体" w:cs="宋体"/>
          <w:b/>
          <w:color w:val="auto"/>
          <w:spacing w:val="6"/>
          <w:sz w:val="32"/>
          <w:szCs w:val="32"/>
          <w:highlight w:val="none"/>
        </w:rPr>
      </w:pPr>
    </w:p>
    <w:p w14:paraId="48A53B0D">
      <w:pPr>
        <w:autoSpaceDE w:val="0"/>
        <w:autoSpaceDN w:val="0"/>
        <w:jc w:val="center"/>
        <w:rPr>
          <w:rFonts w:ascii="宋体" w:hAnsi="宋体" w:cs="宋体"/>
          <w:b/>
          <w:color w:val="auto"/>
          <w:spacing w:val="6"/>
          <w:sz w:val="32"/>
          <w:szCs w:val="32"/>
          <w:highlight w:val="none"/>
        </w:rPr>
      </w:pPr>
    </w:p>
    <w:p w14:paraId="5DA7DF3F">
      <w:pPr>
        <w:autoSpaceDE w:val="0"/>
        <w:autoSpaceDN w:val="0"/>
        <w:jc w:val="center"/>
        <w:rPr>
          <w:rFonts w:ascii="宋体" w:hAnsi="宋体" w:cs="宋体"/>
          <w:b/>
          <w:color w:val="auto"/>
          <w:spacing w:val="6"/>
          <w:sz w:val="32"/>
          <w:szCs w:val="32"/>
          <w:highlight w:val="none"/>
        </w:rPr>
      </w:pPr>
    </w:p>
    <w:p w14:paraId="22D6182E">
      <w:pPr>
        <w:autoSpaceDE w:val="0"/>
        <w:autoSpaceDN w:val="0"/>
        <w:jc w:val="center"/>
        <w:rPr>
          <w:rFonts w:ascii="宋体" w:hAnsi="宋体" w:cs="宋体"/>
          <w:b/>
          <w:color w:val="auto"/>
          <w:spacing w:val="6"/>
          <w:sz w:val="32"/>
          <w:szCs w:val="32"/>
          <w:highlight w:val="none"/>
        </w:rPr>
      </w:pPr>
    </w:p>
    <w:p w14:paraId="0FD7A552">
      <w:pPr>
        <w:autoSpaceDE w:val="0"/>
        <w:autoSpaceDN w:val="0"/>
        <w:jc w:val="center"/>
        <w:rPr>
          <w:rFonts w:ascii="宋体" w:hAnsi="宋体" w:cs="宋体"/>
          <w:b/>
          <w:color w:val="auto"/>
          <w:spacing w:val="6"/>
          <w:sz w:val="32"/>
          <w:szCs w:val="32"/>
          <w:highlight w:val="none"/>
        </w:rPr>
      </w:pPr>
    </w:p>
    <w:p w14:paraId="69D9C1AC">
      <w:pPr>
        <w:autoSpaceDE w:val="0"/>
        <w:autoSpaceDN w:val="0"/>
        <w:jc w:val="center"/>
        <w:rPr>
          <w:rFonts w:ascii="宋体" w:hAnsi="宋体" w:cs="宋体"/>
          <w:b/>
          <w:color w:val="auto"/>
          <w:spacing w:val="6"/>
          <w:sz w:val="32"/>
          <w:szCs w:val="32"/>
          <w:highlight w:val="none"/>
        </w:rPr>
      </w:pPr>
    </w:p>
    <w:p w14:paraId="04EB1C75">
      <w:pPr>
        <w:autoSpaceDE w:val="0"/>
        <w:autoSpaceDN w:val="0"/>
        <w:jc w:val="center"/>
        <w:rPr>
          <w:rFonts w:ascii="宋体" w:hAnsi="宋体" w:cs="宋体"/>
          <w:b/>
          <w:color w:val="auto"/>
          <w:spacing w:val="6"/>
          <w:sz w:val="32"/>
          <w:szCs w:val="32"/>
          <w:highlight w:val="none"/>
        </w:rPr>
      </w:pPr>
    </w:p>
    <w:p w14:paraId="1392C75A">
      <w:pPr>
        <w:autoSpaceDE w:val="0"/>
        <w:autoSpaceDN w:val="0"/>
        <w:jc w:val="center"/>
        <w:rPr>
          <w:rFonts w:ascii="宋体" w:hAnsi="宋体" w:cs="宋体"/>
          <w:b/>
          <w:color w:val="auto"/>
          <w:spacing w:val="6"/>
          <w:sz w:val="32"/>
          <w:szCs w:val="32"/>
          <w:highlight w:val="none"/>
        </w:rPr>
      </w:pPr>
    </w:p>
    <w:p w14:paraId="70B62B37">
      <w:pPr>
        <w:autoSpaceDE w:val="0"/>
        <w:autoSpaceDN w:val="0"/>
        <w:jc w:val="center"/>
        <w:rPr>
          <w:rFonts w:hint="eastAsia" w:ascii="宋体" w:hAnsi="宋体" w:cs="宋体"/>
          <w:b/>
          <w:color w:val="auto"/>
          <w:spacing w:val="6"/>
          <w:sz w:val="32"/>
          <w:szCs w:val="32"/>
          <w:highlight w:val="none"/>
        </w:rPr>
        <w:sectPr>
          <w:pgSz w:w="11906" w:h="16838"/>
          <w:pgMar w:top="1276" w:right="1418" w:bottom="1247" w:left="1418" w:header="851" w:footer="992" w:gutter="0"/>
          <w:pgNumType w:fmt="decimal"/>
          <w:cols w:space="720" w:num="1"/>
          <w:titlePg/>
          <w:docGrid w:linePitch="312" w:charSpace="0"/>
        </w:sectPr>
      </w:pPr>
    </w:p>
    <w:p w14:paraId="5DCF900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9BE561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80D83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2025年钱塘江省管海塘维修养护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12C48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04D5D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E6BA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BCF64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3430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F0D2B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D47E8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38C012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92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92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92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928"/>
      <w:r>
        <w:rPr>
          <w:rFonts w:hint="eastAsia" w:ascii="宋体" w:hAnsi="宋体" w:cs="宋体"/>
          <w:b/>
          <w:color w:val="auto"/>
          <w:kern w:val="0"/>
          <w:sz w:val="24"/>
          <w:highlight w:val="none"/>
          <w:lang w:val="zh-CN"/>
        </w:rPr>
        <w:t>）</w:t>
      </w:r>
    </w:p>
    <w:p w14:paraId="05A114A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92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929"/>
    </w:p>
    <w:p w14:paraId="7E6637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2111D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AEBAB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3DDD5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B77D6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E20EAB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865939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A7FE0F">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1B441C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A9C018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F0BF02C">
      <w:pPr>
        <w:autoSpaceDE w:val="0"/>
        <w:autoSpaceDN w:val="0"/>
        <w:jc w:val="center"/>
        <w:rPr>
          <w:rFonts w:ascii="宋体" w:hAnsi="宋体" w:cs="宋体"/>
          <w:b/>
          <w:color w:val="auto"/>
          <w:spacing w:val="6"/>
          <w:sz w:val="32"/>
          <w:szCs w:val="32"/>
          <w:highlight w:val="none"/>
        </w:rPr>
      </w:pPr>
    </w:p>
    <w:p w14:paraId="68CC941E">
      <w:pPr>
        <w:autoSpaceDE w:val="0"/>
        <w:autoSpaceDN w:val="0"/>
        <w:jc w:val="center"/>
        <w:rPr>
          <w:rFonts w:ascii="宋体" w:hAnsi="宋体" w:cs="宋体"/>
          <w:b/>
          <w:color w:val="auto"/>
          <w:spacing w:val="6"/>
          <w:sz w:val="32"/>
          <w:szCs w:val="32"/>
          <w:highlight w:val="none"/>
        </w:rPr>
      </w:pPr>
    </w:p>
    <w:p w14:paraId="2C826AFB">
      <w:pPr>
        <w:autoSpaceDE w:val="0"/>
        <w:autoSpaceDN w:val="0"/>
        <w:jc w:val="center"/>
        <w:rPr>
          <w:rFonts w:ascii="宋体" w:hAnsi="宋体" w:cs="宋体"/>
          <w:b/>
          <w:color w:val="auto"/>
          <w:spacing w:val="6"/>
          <w:sz w:val="32"/>
          <w:szCs w:val="32"/>
          <w:highlight w:val="none"/>
        </w:rPr>
      </w:pPr>
    </w:p>
    <w:p w14:paraId="648A42E1">
      <w:pPr>
        <w:autoSpaceDE w:val="0"/>
        <w:autoSpaceDN w:val="0"/>
        <w:jc w:val="center"/>
        <w:rPr>
          <w:rFonts w:ascii="宋体" w:hAnsi="宋体" w:cs="宋体"/>
          <w:b/>
          <w:color w:val="auto"/>
          <w:spacing w:val="6"/>
          <w:sz w:val="32"/>
          <w:szCs w:val="32"/>
          <w:highlight w:val="none"/>
        </w:rPr>
      </w:pPr>
    </w:p>
    <w:p w14:paraId="4B8A2BDA">
      <w:pPr>
        <w:autoSpaceDE w:val="0"/>
        <w:autoSpaceDN w:val="0"/>
        <w:jc w:val="center"/>
        <w:rPr>
          <w:rFonts w:ascii="宋体" w:hAnsi="宋体" w:cs="宋体"/>
          <w:b/>
          <w:color w:val="auto"/>
          <w:spacing w:val="6"/>
          <w:sz w:val="32"/>
          <w:szCs w:val="32"/>
          <w:highlight w:val="none"/>
        </w:rPr>
      </w:pPr>
    </w:p>
    <w:p w14:paraId="78991AE7">
      <w:pPr>
        <w:autoSpaceDE w:val="0"/>
        <w:autoSpaceDN w:val="0"/>
        <w:jc w:val="center"/>
        <w:rPr>
          <w:rFonts w:ascii="宋体" w:hAnsi="宋体" w:cs="宋体"/>
          <w:b/>
          <w:color w:val="auto"/>
          <w:spacing w:val="6"/>
          <w:sz w:val="32"/>
          <w:szCs w:val="32"/>
          <w:highlight w:val="none"/>
        </w:rPr>
      </w:pPr>
    </w:p>
    <w:p w14:paraId="7E70B35D">
      <w:pPr>
        <w:autoSpaceDE w:val="0"/>
        <w:autoSpaceDN w:val="0"/>
        <w:jc w:val="center"/>
        <w:rPr>
          <w:rFonts w:ascii="宋体" w:hAnsi="宋体" w:cs="宋体"/>
          <w:b/>
          <w:color w:val="auto"/>
          <w:spacing w:val="6"/>
          <w:sz w:val="32"/>
          <w:szCs w:val="32"/>
          <w:highlight w:val="none"/>
        </w:rPr>
      </w:pPr>
    </w:p>
    <w:p w14:paraId="570DE593">
      <w:pPr>
        <w:autoSpaceDE w:val="0"/>
        <w:autoSpaceDN w:val="0"/>
        <w:jc w:val="center"/>
        <w:rPr>
          <w:rFonts w:ascii="宋体" w:hAnsi="宋体" w:cs="宋体"/>
          <w:b/>
          <w:color w:val="auto"/>
          <w:spacing w:val="6"/>
          <w:sz w:val="32"/>
          <w:szCs w:val="32"/>
          <w:highlight w:val="none"/>
        </w:rPr>
      </w:pPr>
    </w:p>
    <w:p w14:paraId="76ACB0E4">
      <w:pPr>
        <w:autoSpaceDE w:val="0"/>
        <w:autoSpaceDN w:val="0"/>
        <w:jc w:val="center"/>
        <w:rPr>
          <w:rFonts w:ascii="宋体" w:hAnsi="宋体" w:cs="宋体"/>
          <w:b/>
          <w:color w:val="auto"/>
          <w:spacing w:val="6"/>
          <w:sz w:val="32"/>
          <w:szCs w:val="32"/>
          <w:highlight w:val="none"/>
        </w:rPr>
      </w:pPr>
    </w:p>
    <w:p w14:paraId="2A6A45E6">
      <w:pPr>
        <w:autoSpaceDE w:val="0"/>
        <w:autoSpaceDN w:val="0"/>
        <w:jc w:val="center"/>
        <w:rPr>
          <w:rFonts w:ascii="宋体" w:hAnsi="宋体" w:cs="宋体"/>
          <w:b/>
          <w:color w:val="auto"/>
          <w:spacing w:val="6"/>
          <w:sz w:val="32"/>
          <w:szCs w:val="32"/>
          <w:highlight w:val="none"/>
        </w:rPr>
      </w:pPr>
    </w:p>
    <w:p w14:paraId="3272F1A4">
      <w:pPr>
        <w:autoSpaceDE w:val="0"/>
        <w:autoSpaceDN w:val="0"/>
        <w:jc w:val="center"/>
        <w:rPr>
          <w:rFonts w:ascii="宋体" w:hAnsi="宋体" w:cs="宋体"/>
          <w:b/>
          <w:color w:val="auto"/>
          <w:spacing w:val="6"/>
          <w:sz w:val="32"/>
          <w:szCs w:val="32"/>
          <w:highlight w:val="none"/>
        </w:rPr>
      </w:pPr>
    </w:p>
    <w:p w14:paraId="56409E3A">
      <w:pPr>
        <w:autoSpaceDE w:val="0"/>
        <w:autoSpaceDN w:val="0"/>
        <w:jc w:val="center"/>
        <w:rPr>
          <w:rFonts w:ascii="宋体" w:hAnsi="宋体" w:cs="宋体"/>
          <w:b/>
          <w:color w:val="auto"/>
          <w:spacing w:val="6"/>
          <w:sz w:val="32"/>
          <w:szCs w:val="32"/>
          <w:highlight w:val="none"/>
        </w:rPr>
      </w:pPr>
    </w:p>
    <w:p w14:paraId="402631E1">
      <w:pPr>
        <w:autoSpaceDE w:val="0"/>
        <w:autoSpaceDN w:val="0"/>
        <w:jc w:val="center"/>
        <w:rPr>
          <w:rFonts w:ascii="宋体" w:hAnsi="宋体" w:cs="宋体"/>
          <w:b/>
          <w:color w:val="auto"/>
          <w:spacing w:val="6"/>
          <w:sz w:val="32"/>
          <w:szCs w:val="32"/>
          <w:highlight w:val="none"/>
        </w:rPr>
      </w:pPr>
    </w:p>
    <w:p w14:paraId="4510ED90">
      <w:pPr>
        <w:autoSpaceDE w:val="0"/>
        <w:autoSpaceDN w:val="0"/>
        <w:jc w:val="center"/>
        <w:rPr>
          <w:rFonts w:ascii="宋体" w:hAnsi="宋体" w:cs="宋体"/>
          <w:b/>
          <w:color w:val="auto"/>
          <w:spacing w:val="6"/>
          <w:sz w:val="32"/>
          <w:szCs w:val="32"/>
          <w:highlight w:val="none"/>
        </w:rPr>
      </w:pPr>
    </w:p>
    <w:p w14:paraId="3B07FA7E">
      <w:pPr>
        <w:autoSpaceDE w:val="0"/>
        <w:autoSpaceDN w:val="0"/>
        <w:jc w:val="center"/>
        <w:rPr>
          <w:rFonts w:ascii="宋体" w:hAnsi="宋体" w:cs="宋体"/>
          <w:b/>
          <w:color w:val="auto"/>
          <w:spacing w:val="6"/>
          <w:sz w:val="32"/>
          <w:szCs w:val="32"/>
          <w:highlight w:val="none"/>
        </w:rPr>
      </w:pPr>
    </w:p>
    <w:p w14:paraId="17BB6237">
      <w:pPr>
        <w:autoSpaceDE w:val="0"/>
        <w:autoSpaceDN w:val="0"/>
        <w:jc w:val="center"/>
        <w:rPr>
          <w:rFonts w:ascii="宋体" w:hAnsi="宋体" w:cs="宋体"/>
          <w:b/>
          <w:color w:val="auto"/>
          <w:spacing w:val="6"/>
          <w:sz w:val="32"/>
          <w:szCs w:val="32"/>
          <w:highlight w:val="none"/>
        </w:rPr>
      </w:pPr>
    </w:p>
    <w:p w14:paraId="2971C2DB">
      <w:pPr>
        <w:autoSpaceDE w:val="0"/>
        <w:autoSpaceDN w:val="0"/>
        <w:jc w:val="center"/>
        <w:rPr>
          <w:rFonts w:ascii="宋体" w:hAnsi="宋体" w:cs="宋体"/>
          <w:b/>
          <w:color w:val="auto"/>
          <w:spacing w:val="6"/>
          <w:sz w:val="32"/>
          <w:szCs w:val="32"/>
          <w:highlight w:val="none"/>
        </w:rPr>
        <w:sectPr>
          <w:pgSz w:w="11906" w:h="16838"/>
          <w:pgMar w:top="1276" w:right="1418" w:bottom="1247" w:left="1418" w:header="851" w:footer="992" w:gutter="0"/>
          <w:pgNumType w:fmt="decimal"/>
          <w:cols w:space="720" w:num="1"/>
          <w:titlePg/>
          <w:docGrid w:linePitch="312" w:charSpace="0"/>
        </w:sectPr>
      </w:pPr>
    </w:p>
    <w:p w14:paraId="11178A8A">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60744C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B0153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2025年钱塘江省管海塘维修养护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456E9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090B9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7E86F43">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D83217A">
      <w:pPr>
        <w:rPr>
          <w:color w:val="auto"/>
          <w:highlight w:val="none"/>
        </w:rPr>
      </w:pPr>
      <w:r>
        <w:rPr>
          <w:rFonts w:hint="eastAsia"/>
          <w:color w:val="auto"/>
          <w:highlight w:val="none"/>
          <w:lang w:val="zh-CN"/>
        </w:rPr>
        <w:t xml:space="preserve"> </w:t>
      </w:r>
    </w:p>
    <w:p w14:paraId="3C8D3A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49B6A79">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7626AA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17D47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3FC87D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98035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5B3FA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39F5A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420F06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BE2F1B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7871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2793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8D6ED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119C5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CE3B0E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BBCB16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FF0CA9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5DA0CB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1042C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EAB3AA">
      <w:pPr>
        <w:autoSpaceDE w:val="0"/>
        <w:autoSpaceDN w:val="0"/>
        <w:jc w:val="center"/>
        <w:rPr>
          <w:rFonts w:ascii="宋体" w:hAnsi="宋体" w:cs="宋体"/>
          <w:b/>
          <w:color w:val="auto"/>
          <w:spacing w:val="6"/>
          <w:sz w:val="32"/>
          <w:szCs w:val="32"/>
          <w:highlight w:val="none"/>
        </w:rPr>
      </w:pPr>
    </w:p>
    <w:p w14:paraId="0FF12AC3">
      <w:pPr>
        <w:autoSpaceDE w:val="0"/>
        <w:autoSpaceDN w:val="0"/>
        <w:jc w:val="center"/>
        <w:rPr>
          <w:rFonts w:ascii="宋体" w:hAnsi="宋体" w:cs="宋体"/>
          <w:b/>
          <w:color w:val="auto"/>
          <w:spacing w:val="6"/>
          <w:sz w:val="32"/>
          <w:szCs w:val="32"/>
          <w:highlight w:val="none"/>
        </w:rPr>
      </w:pPr>
    </w:p>
    <w:p w14:paraId="63E92F2F">
      <w:pPr>
        <w:autoSpaceDE w:val="0"/>
        <w:autoSpaceDN w:val="0"/>
        <w:jc w:val="center"/>
        <w:rPr>
          <w:rFonts w:ascii="宋体" w:hAnsi="宋体" w:cs="宋体"/>
          <w:b/>
          <w:color w:val="auto"/>
          <w:spacing w:val="6"/>
          <w:sz w:val="32"/>
          <w:szCs w:val="32"/>
          <w:highlight w:val="none"/>
        </w:rPr>
      </w:pPr>
    </w:p>
    <w:p w14:paraId="53DEFEF9">
      <w:pPr>
        <w:autoSpaceDE w:val="0"/>
        <w:autoSpaceDN w:val="0"/>
        <w:jc w:val="center"/>
        <w:rPr>
          <w:rFonts w:ascii="宋体" w:hAnsi="宋体" w:cs="宋体"/>
          <w:b/>
          <w:color w:val="auto"/>
          <w:spacing w:val="6"/>
          <w:sz w:val="32"/>
          <w:szCs w:val="32"/>
          <w:highlight w:val="none"/>
        </w:rPr>
      </w:pPr>
    </w:p>
    <w:p w14:paraId="61A544DA">
      <w:pPr>
        <w:autoSpaceDE w:val="0"/>
        <w:autoSpaceDN w:val="0"/>
        <w:jc w:val="center"/>
        <w:rPr>
          <w:rFonts w:ascii="宋体" w:hAnsi="宋体" w:cs="宋体"/>
          <w:b/>
          <w:color w:val="auto"/>
          <w:spacing w:val="6"/>
          <w:sz w:val="32"/>
          <w:szCs w:val="32"/>
          <w:highlight w:val="none"/>
        </w:rPr>
      </w:pPr>
    </w:p>
    <w:p w14:paraId="3CDC4480">
      <w:pPr>
        <w:autoSpaceDE w:val="0"/>
        <w:autoSpaceDN w:val="0"/>
        <w:jc w:val="center"/>
        <w:rPr>
          <w:rFonts w:ascii="宋体" w:hAnsi="宋体" w:cs="宋体"/>
          <w:b/>
          <w:color w:val="auto"/>
          <w:spacing w:val="6"/>
          <w:sz w:val="32"/>
          <w:szCs w:val="32"/>
          <w:highlight w:val="none"/>
        </w:rPr>
      </w:pPr>
    </w:p>
    <w:p w14:paraId="6F217EC3">
      <w:pPr>
        <w:autoSpaceDE w:val="0"/>
        <w:autoSpaceDN w:val="0"/>
        <w:jc w:val="center"/>
        <w:rPr>
          <w:rFonts w:ascii="宋体" w:hAnsi="宋体" w:cs="宋体"/>
          <w:b/>
          <w:color w:val="auto"/>
          <w:spacing w:val="6"/>
          <w:sz w:val="32"/>
          <w:szCs w:val="32"/>
          <w:highlight w:val="none"/>
        </w:rPr>
      </w:pPr>
    </w:p>
    <w:p w14:paraId="2B2B0B1F">
      <w:pPr>
        <w:autoSpaceDE w:val="0"/>
        <w:autoSpaceDN w:val="0"/>
        <w:jc w:val="center"/>
        <w:rPr>
          <w:rFonts w:ascii="宋体" w:hAnsi="宋体" w:cs="宋体"/>
          <w:b/>
          <w:color w:val="auto"/>
          <w:spacing w:val="6"/>
          <w:sz w:val="32"/>
          <w:szCs w:val="32"/>
          <w:highlight w:val="none"/>
        </w:rPr>
      </w:pPr>
    </w:p>
    <w:p w14:paraId="0E440FFB">
      <w:pPr>
        <w:autoSpaceDE w:val="0"/>
        <w:autoSpaceDN w:val="0"/>
        <w:jc w:val="center"/>
        <w:rPr>
          <w:rFonts w:ascii="宋体" w:hAnsi="宋体" w:cs="宋体"/>
          <w:b/>
          <w:color w:val="auto"/>
          <w:spacing w:val="6"/>
          <w:sz w:val="32"/>
          <w:szCs w:val="32"/>
          <w:highlight w:val="none"/>
        </w:rPr>
      </w:pPr>
    </w:p>
    <w:p w14:paraId="2126361E">
      <w:pPr>
        <w:autoSpaceDE w:val="0"/>
        <w:autoSpaceDN w:val="0"/>
        <w:jc w:val="center"/>
        <w:rPr>
          <w:rFonts w:ascii="宋体" w:hAnsi="宋体" w:cs="宋体"/>
          <w:b/>
          <w:color w:val="auto"/>
          <w:spacing w:val="6"/>
          <w:sz w:val="32"/>
          <w:szCs w:val="32"/>
          <w:highlight w:val="none"/>
        </w:rPr>
      </w:pPr>
    </w:p>
    <w:p w14:paraId="51F60003">
      <w:pPr>
        <w:autoSpaceDE w:val="0"/>
        <w:autoSpaceDN w:val="0"/>
        <w:jc w:val="center"/>
        <w:rPr>
          <w:rFonts w:ascii="宋体" w:hAnsi="宋体" w:cs="宋体"/>
          <w:b/>
          <w:color w:val="auto"/>
          <w:spacing w:val="6"/>
          <w:sz w:val="32"/>
          <w:szCs w:val="32"/>
          <w:highlight w:val="none"/>
        </w:rPr>
      </w:pPr>
    </w:p>
    <w:p w14:paraId="0182956A">
      <w:pPr>
        <w:autoSpaceDE w:val="0"/>
        <w:autoSpaceDN w:val="0"/>
        <w:jc w:val="center"/>
        <w:rPr>
          <w:rFonts w:ascii="宋体" w:hAnsi="宋体" w:cs="宋体"/>
          <w:b/>
          <w:color w:val="auto"/>
          <w:spacing w:val="6"/>
          <w:sz w:val="32"/>
          <w:szCs w:val="32"/>
          <w:highlight w:val="none"/>
        </w:rPr>
      </w:pPr>
    </w:p>
    <w:p w14:paraId="080F91FB">
      <w:pPr>
        <w:autoSpaceDE w:val="0"/>
        <w:autoSpaceDN w:val="0"/>
        <w:jc w:val="center"/>
        <w:rPr>
          <w:rFonts w:ascii="宋体" w:hAnsi="宋体" w:cs="宋体"/>
          <w:b/>
          <w:color w:val="auto"/>
          <w:spacing w:val="6"/>
          <w:sz w:val="32"/>
          <w:szCs w:val="32"/>
          <w:highlight w:val="none"/>
        </w:rPr>
      </w:pPr>
    </w:p>
    <w:p w14:paraId="2252A3CE">
      <w:pPr>
        <w:autoSpaceDE w:val="0"/>
        <w:autoSpaceDN w:val="0"/>
        <w:jc w:val="center"/>
        <w:rPr>
          <w:rFonts w:ascii="宋体" w:hAnsi="宋体" w:cs="宋体"/>
          <w:b/>
          <w:color w:val="auto"/>
          <w:spacing w:val="6"/>
          <w:sz w:val="32"/>
          <w:szCs w:val="32"/>
          <w:highlight w:val="none"/>
        </w:rPr>
      </w:pPr>
    </w:p>
    <w:p w14:paraId="6B27AE5E">
      <w:pPr>
        <w:spacing w:line="360" w:lineRule="auto"/>
        <w:jc w:val="left"/>
        <w:outlineLvl w:val="0"/>
        <w:rPr>
          <w:rFonts w:hint="eastAsia" w:ascii="宋体" w:hAnsi="宋体" w:cs="宋体"/>
          <w:b/>
          <w:color w:val="auto"/>
          <w:sz w:val="36"/>
          <w:szCs w:val="20"/>
          <w:highlight w:val="none"/>
        </w:rPr>
      </w:pPr>
    </w:p>
    <w:p w14:paraId="452356AD">
      <w:pPr>
        <w:spacing w:line="360" w:lineRule="auto"/>
        <w:jc w:val="left"/>
        <w:outlineLvl w:val="0"/>
        <w:rPr>
          <w:rFonts w:hint="eastAsia" w:ascii="宋体" w:hAnsi="宋体" w:cs="宋体"/>
          <w:b/>
          <w:color w:val="auto"/>
          <w:sz w:val="36"/>
          <w:szCs w:val="20"/>
          <w:highlight w:val="none"/>
        </w:rPr>
      </w:pPr>
    </w:p>
    <w:p w14:paraId="3504C285">
      <w:pPr>
        <w:spacing w:line="360" w:lineRule="auto"/>
        <w:jc w:val="left"/>
        <w:outlineLvl w:val="0"/>
        <w:rPr>
          <w:rFonts w:hint="eastAsia" w:ascii="宋体" w:hAnsi="宋体" w:cs="宋体"/>
          <w:b/>
          <w:color w:val="auto"/>
          <w:sz w:val="36"/>
          <w:szCs w:val="20"/>
          <w:highlight w:val="none"/>
        </w:rPr>
      </w:pPr>
    </w:p>
    <w:p w14:paraId="2550D2D1">
      <w:pPr>
        <w:spacing w:line="360" w:lineRule="auto"/>
        <w:jc w:val="left"/>
        <w:outlineLvl w:val="0"/>
        <w:rPr>
          <w:rFonts w:hint="eastAsia" w:ascii="宋体" w:hAnsi="宋体" w:cs="宋体"/>
          <w:b/>
          <w:color w:val="auto"/>
          <w:sz w:val="36"/>
          <w:szCs w:val="20"/>
          <w:highlight w:val="none"/>
        </w:rPr>
        <w:sectPr>
          <w:pgSz w:w="11906" w:h="16838"/>
          <w:pgMar w:top="1276" w:right="1418" w:bottom="1247" w:left="1418" w:header="851" w:footer="992" w:gutter="0"/>
          <w:pgNumType w:fmt="decimal"/>
          <w:cols w:space="720" w:num="1"/>
          <w:titlePg/>
          <w:docGrid w:linePitch="312" w:charSpace="0"/>
        </w:sectPr>
      </w:pPr>
    </w:p>
    <w:p w14:paraId="47BFB51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8ACD18D">
      <w:pPr>
        <w:spacing w:line="360" w:lineRule="auto"/>
        <w:jc w:val="center"/>
        <w:rPr>
          <w:rFonts w:ascii="宋体" w:hAnsi="宋体" w:cs="宋体"/>
          <w:color w:val="auto"/>
          <w:sz w:val="24"/>
          <w:highlight w:val="none"/>
          <w:u w:val="single"/>
        </w:rPr>
      </w:pPr>
    </w:p>
    <w:p w14:paraId="17663C5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6EBBE0C">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浙江省钱塘江流域中心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2025年钱塘江省管海塘维修养护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F34415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9FF0D8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938102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1275F5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8978B3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5B6CF76">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2B34D2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291756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汉仪中秀体简">
    <w:altName w:val="宋体"/>
    <w:panose1 w:val="00020600040101010101"/>
    <w:charset w:val="86"/>
    <w:family w:val="auto"/>
    <w:pitch w:val="default"/>
    <w:sig w:usb0="00000000" w:usb1="00000000" w:usb2="00000016" w:usb3="00000000" w:csb0="0004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ohit Devanagari">
    <w:altName w:val="Verdana"/>
    <w:panose1 w:val="020B06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汉仪新人文宋简">
    <w:altName w:val="宋体"/>
    <w:panose1 w:val="00020600040101010101"/>
    <w:charset w:val="86"/>
    <w:family w:val="auto"/>
    <w:pitch w:val="default"/>
    <w:sig w:usb0="00000000" w:usb1="00000000" w:usb2="00000016" w:usb3="00000000" w:csb0="0004009F" w:csb1="DFD7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汉仪仿宋S">
    <w:altName w:val="仿宋"/>
    <w:panose1 w:val="00020600040101000101"/>
    <w:charset w:val="86"/>
    <w:family w:val="auto"/>
    <w:pitch w:val="default"/>
    <w:sig w:usb0="00000000" w:usb1="00000000" w:usb2="00000016" w:usb3="00000000" w:csb0="0004009F" w:csb1="00000000"/>
  </w:font>
  <w:font w:name="Arial (W1)">
    <w:altName w:val="Arial"/>
    <w:panose1 w:val="00000000000000000000"/>
    <w:charset w:val="00"/>
    <w:family w:val="swiss"/>
    <w:pitch w:val="default"/>
    <w:sig w:usb0="00000000" w:usb1="00000000" w:usb2="00000008" w:usb3="00000000" w:csb0="000001FF"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宋体 . . 璂 . .">
    <w:altName w:val="宋体"/>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sans-serif">
    <w:altName w:val="Noto Serif SC"/>
    <w:panose1 w:val="00000000000000000000"/>
    <w:charset w:val="00"/>
    <w:family w:val="auto"/>
    <w:pitch w:val="default"/>
    <w:sig w:usb0="00000000" w:usb1="00000000" w:usb2="00000000" w:usb3="00000000" w:csb0="00040001" w:csb1="00000000"/>
  </w:font>
  <w:font w:name="宋体..璂..">
    <w:altName w:val="宋体"/>
    <w:panose1 w:val="00000000000000000000"/>
    <w:charset w:val="86"/>
    <w:family w:val="roma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国标黑体">
    <w:altName w:val="黑体"/>
    <w:panose1 w:val="020005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 w:name="Noto Serif SC">
    <w:panose1 w:val="02020200000000000000"/>
    <w:charset w:val="86"/>
    <w:family w:val="auto"/>
    <w:pitch w:val="default"/>
    <w:sig w:usb0="20000083" w:usb1="2ADF3C10" w:usb2="00000016" w:usb3="00000000" w:csb0="60060107"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39631">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9B8F3">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F9B8F3">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7091E">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CEC16">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C6CEC16">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402CC">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C0EF5">
                          <w:pPr>
                            <w:pStyle w:val="4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ECC0EF5">
                    <w:pPr>
                      <w:pStyle w:val="4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409F7">
    <w:pPr>
      <w:pStyle w:val="40"/>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ABCD0">
                          <w:pPr>
                            <w:pStyle w:val="4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22ABCD0">
                    <w:pPr>
                      <w:pStyle w:val="4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6CA6C">
    <w:pPr>
      <w:pStyle w:val="40"/>
      <w:framePr w:wrap="around" w:vAnchor="text" w:hAnchor="margin" w:xAlign="right" w:y="1"/>
      <w:rPr>
        <w:rStyle w:val="72"/>
      </w:rPr>
    </w:pPr>
    <w:r>
      <w:fldChar w:fldCharType="begin"/>
    </w:r>
    <w:r>
      <w:rPr>
        <w:rStyle w:val="72"/>
      </w:rPr>
      <w:instrText xml:space="preserve">PAGE  </w:instrText>
    </w:r>
    <w:r>
      <w:fldChar w:fldCharType="end"/>
    </w:r>
  </w:p>
  <w:p w14:paraId="07D05375">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A6536">
    <w:pPr>
      <w:pStyle w:val="40"/>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8C888">
                          <w:pPr>
                            <w:pStyle w:val="4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A08C888">
                    <w:pPr>
                      <w:pStyle w:val="4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C3949">
    <w:pPr>
      <w:pStyle w:val="40"/>
      <w:framePr w:wrap="around" w:vAnchor="text" w:hAnchor="margin" w:xAlign="right" w:y="1"/>
      <w:rPr>
        <w:rStyle w:val="72"/>
      </w:rPr>
    </w:pPr>
    <w:r>
      <w:fldChar w:fldCharType="begin"/>
    </w:r>
    <w:r>
      <w:rPr>
        <w:rStyle w:val="72"/>
      </w:rPr>
      <w:instrText xml:space="preserve">PAGE  </w:instrText>
    </w:r>
    <w:r>
      <w:fldChar w:fldCharType="end"/>
    </w:r>
  </w:p>
  <w:p w14:paraId="5A7B48E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60485">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AE23C">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DAE23C">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CBA73">
    <w:pPr>
      <w:pStyle w:val="40"/>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9B56C">
                          <w:pPr>
                            <w:pStyle w:val="4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899B56C">
                    <w:pPr>
                      <w:pStyle w:val="4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80853">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7FFFB">
                          <w:pPr>
                            <w:pStyle w:val="4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7D7FFFB">
                    <w:pPr>
                      <w:pStyle w:val="4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3F916">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15001">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DA15001">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74532">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B1896">
                          <w:pPr>
                            <w:pStyle w:val="4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6BB1896">
                    <w:pPr>
                      <w:pStyle w:val="4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B4D04">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2B551">
                          <w:pPr>
                            <w:pStyle w:val="4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382B551">
                    <w:pPr>
                      <w:pStyle w:val="4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0E9BC">
    <w:pPr>
      <w:pStyle w:val="40"/>
      <w:jc w:val="right"/>
    </w:pPr>
    <w:r>
      <mc:AlternateContent>
        <mc:Choice Requires="wps">
          <w:drawing>
            <wp:anchor distT="0" distB="0" distL="114300" distR="114300" simplePos="0" relativeHeight="251916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1EC943">
                          <w:pPr>
                            <w:pStyle w:val="40"/>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16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91EC943">
                    <w:pPr>
                      <w:pStyle w:val="40"/>
                    </w:pPr>
                    <w:r>
                      <w:fldChar w:fldCharType="begin"/>
                    </w:r>
                    <w:r>
                      <w:instrText xml:space="preserve"> PAGE  \* MERGEFORMAT </w:instrText>
                    </w:r>
                    <w:r>
                      <w:fldChar w:fldCharType="separate"/>
                    </w:r>
                    <w:r>
                      <w:t>58</w:t>
                    </w:r>
                    <w:r>
                      <w:fldChar w:fldCharType="end"/>
                    </w:r>
                  </w:p>
                </w:txbxContent>
              </v:textbox>
            </v:shape>
          </w:pict>
        </mc:Fallback>
      </mc:AlternateContent>
    </w:r>
  </w:p>
  <w:p w14:paraId="1F4FF90F">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2118">
    <w:pPr>
      <w:pStyle w:val="41"/>
      <w:pBdr>
        <w:top w:val="none" w:color="auto" w:sz="0" w:space="0"/>
        <w:left w:val="none" w:color="auto" w:sz="0" w:space="0"/>
        <w:bottom w:val="none" w:color="auto" w:sz="0" w:space="0"/>
        <w:right w:val="none" w:color="auto" w:sz="0" w:space="0"/>
        <w:between w:val="none" w:color="auto" w:sz="0" w:space="0"/>
      </w:pBdr>
      <w:jc w:val="right"/>
      <w:rPr>
        <w:lang w:val="en-US"/>
      </w:rPr>
    </w:pPr>
    <w: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31164">
    <w:pPr>
      <w:pStyle w:val="41"/>
      <w:pBdr>
        <w:top w:val="none" w:color="auto" w:sz="0" w:space="0"/>
        <w:left w:val="none" w:color="auto" w:sz="0" w:space="0"/>
        <w:bottom w:val="none" w:color="auto" w:sz="0" w:space="1"/>
        <w:right w:val="none" w:color="auto" w:sz="0" w:space="0"/>
        <w:between w:val="none" w:color="auto" w:sz="0" w:space="0"/>
      </w:pBdr>
      <w:jc w:val="right"/>
      <w:rPr>
        <w:rFonts w:ascii="仿宋_GB2312" w:eastAsia="仿宋_GB2312"/>
        <w:b/>
        <w:i/>
        <w:iCs/>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118C2">
    <w:pPr>
      <w:pStyle w:val="41"/>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DB4E">
    <w:pPr>
      <w:pStyle w:val="41"/>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ECB31">
    <w:pPr>
      <w:pStyle w:val="41"/>
      <w:pBdr>
        <w:top w:val="none" w:color="auto" w:sz="0" w:space="0"/>
        <w:left w:val="none" w:color="auto" w:sz="0" w:space="0"/>
        <w:bottom w:val="none" w:color="auto" w:sz="0" w:space="1"/>
        <w:right w:val="none" w:color="auto" w:sz="0" w:space="0"/>
        <w:between w:val="none" w:color="auto" w:sz="0" w:space="0"/>
      </w:pBdr>
      <w:rPr>
        <w:rFonts w:ascii="仿宋_GB2312" w:eastAsia="仿宋_GB2312"/>
        <w:b/>
        <w:i/>
        <w:u w:val="single"/>
      </w:rPr>
    </w:pPr>
    <w:r>
      <w:t></w:t>
    </w:r>
    <w:r>
      <w:rPr>
        <w:rFonts w:hint="eastAsia"/>
      </w:rPr>
      <w:t xml:space="preserve">                                                  </w:t>
    </w:r>
    <w:r>
      <w:t xml:space="preserve">        </w:t>
    </w:r>
  </w:p>
  <w:p w14:paraId="056EAB1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F3D63">
    <w:pPr>
      <w:pStyle w:val="41"/>
      <w:pBdr>
        <w:top w:val="none" w:color="auto" w:sz="0" w:space="0"/>
        <w:left w:val="none" w:color="auto" w:sz="0" w:space="0"/>
        <w:bottom w:val="none" w:color="auto" w:sz="0" w:space="1"/>
        <w:right w:val="none" w:color="auto" w:sz="0" w:space="0"/>
        <w:between w:val="none" w:color="auto" w:sz="0" w:space="0"/>
      </w:pBdr>
    </w:pPr>
    <w:r>
      <w:t></w:t>
    </w:r>
    <w:r>
      <w:rPr>
        <w:rFonts w:hint="eastAsia"/>
      </w:rPr>
      <w:t xml:space="preserve">         </w:t>
    </w:r>
  </w:p>
  <w:p w14:paraId="21E74EAF">
    <w:pPr>
      <w:pStyle w:val="41"/>
      <w:pBdr>
        <w:top w:val="none" w:color="auto" w:sz="0" w:space="0"/>
        <w:left w:val="none" w:color="auto" w:sz="0" w:space="0"/>
        <w:bottom w:val="none" w:color="auto" w:sz="0" w:space="1"/>
        <w:right w:val="none" w:color="auto" w:sz="0" w:space="0"/>
        <w:between w:val="none" w:color="auto" w:sz="0" w:space="0"/>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C3BC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B890C">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D9297">
    <w:pPr>
      <w:pStyle w:val="41"/>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96B9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C891">
    <w:pPr>
      <w:pStyle w:val="41"/>
      <w:pBdr>
        <w:top w:val="none" w:color="auto" w:sz="0" w:space="0"/>
        <w:left w:val="none" w:color="auto" w:sz="0" w:space="0"/>
        <w:bottom w:val="none" w:color="auto" w:sz="0" w:space="1"/>
        <w:right w:val="none" w:color="auto" w:sz="0" w:space="0"/>
        <w:between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D1769"/>
    <w:multiLevelType w:val="singleLevel"/>
    <w:tmpl w:val="AEFD1769"/>
    <w:lvl w:ilvl="0" w:tentative="0">
      <w:start w:val="1"/>
      <w:numFmt w:val="decimal"/>
      <w:suff w:val="nothing"/>
      <w:lvlText w:val="（%1）"/>
      <w:lvlJc w:val="left"/>
    </w:lvl>
  </w:abstractNum>
  <w:abstractNum w:abstractNumId="1">
    <w:nsid w:val="DEFC2168"/>
    <w:multiLevelType w:val="singleLevel"/>
    <w:tmpl w:val="DEFC2168"/>
    <w:lvl w:ilvl="0" w:tentative="0">
      <w:start w:val="1"/>
      <w:numFmt w:val="decimal"/>
      <w:suff w:val="nothing"/>
      <w:lvlText w:val="（%1）"/>
      <w:lvlJc w:val="left"/>
    </w:lvl>
  </w:abstractNum>
  <w:abstractNum w:abstractNumId="2">
    <w:nsid w:val="0D772ED2"/>
    <w:multiLevelType w:val="multilevel"/>
    <w:tmpl w:val="0D772ED2"/>
    <w:lvl w:ilvl="0" w:tentative="0">
      <w:start w:val="1"/>
      <w:numFmt w:val="bullet"/>
      <w:lvlText w:val=""/>
      <w:lvlJc w:val="left"/>
      <w:pPr>
        <w:tabs>
          <w:tab w:val="left" w:pos="1080"/>
        </w:tabs>
        <w:ind w:left="1080" w:hanging="1080"/>
      </w:pPr>
      <w:rPr>
        <w:rFonts w:hint="default" w:ascii="Wingdings" w:hAnsi="Wingding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364CEB0E"/>
    <w:multiLevelType w:val="singleLevel"/>
    <w:tmpl w:val="364CEB0E"/>
    <w:lvl w:ilvl="0" w:tentative="0">
      <w:start w:val="15"/>
      <w:numFmt w:val="decimal"/>
      <w:suff w:val="nothing"/>
      <w:lvlText w:val="（%1）"/>
      <w:lvlJc w:val="left"/>
    </w:lvl>
  </w:abstractNum>
  <w:abstractNum w:abstractNumId="4">
    <w:nsid w:val="41892D21"/>
    <w:multiLevelType w:val="singleLevel"/>
    <w:tmpl w:val="41892D21"/>
    <w:lvl w:ilvl="0" w:tentative="0">
      <w:start w:val="1"/>
      <w:numFmt w:val="decimal"/>
      <w:suff w:val="nothing"/>
      <w:lvlText w:val="（%1）"/>
      <w:lvlJc w:val="left"/>
    </w:lvl>
  </w:abstractNum>
  <w:abstractNum w:abstractNumId="5">
    <w:nsid w:val="57096085"/>
    <w:multiLevelType w:val="singleLevel"/>
    <w:tmpl w:val="57096085"/>
    <w:lvl w:ilvl="0" w:tentative="0">
      <w:start w:val="1"/>
      <w:numFmt w:val="decimal"/>
      <w:suff w:val="nothing"/>
      <w:lvlText w:val="（%1）"/>
      <w:lvlJc w:val="left"/>
    </w:lvl>
  </w:abstractNum>
  <w:abstractNum w:abstractNumId="6">
    <w:nsid w:val="59FB59A9"/>
    <w:multiLevelType w:val="singleLevel"/>
    <w:tmpl w:val="59FB59A9"/>
    <w:lvl w:ilvl="0" w:tentative="0">
      <w:start w:val="3"/>
      <w:numFmt w:val="chineseCounting"/>
      <w:suff w:val="space"/>
      <w:lvlText w:val="第%1部分"/>
      <w:lvlJc w:val="left"/>
      <w:rPr>
        <w:rFonts w:hint="eastAsia"/>
      </w:rPr>
    </w:lvl>
  </w:abstractNum>
  <w:abstractNum w:abstractNumId="7">
    <w:nsid w:val="710F8386"/>
    <w:multiLevelType w:val="multilevel"/>
    <w:tmpl w:val="710F8386"/>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7"/>
  </w:num>
  <w:num w:numId="2">
    <w:abstractNumId w:val="6"/>
  </w:num>
  <w:num w:numId="3">
    <w:abstractNumId w:val="5"/>
  </w:num>
  <w:num w:numId="4">
    <w:abstractNumId w:val="3"/>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72"/>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138F7"/>
    <w:rsid w:val="025F0711"/>
    <w:rsid w:val="026B1259"/>
    <w:rsid w:val="026B2E25"/>
    <w:rsid w:val="02824D4D"/>
    <w:rsid w:val="02DC4B10"/>
    <w:rsid w:val="02DD76CE"/>
    <w:rsid w:val="02F36323"/>
    <w:rsid w:val="02F5619C"/>
    <w:rsid w:val="02FE3E7B"/>
    <w:rsid w:val="030D0562"/>
    <w:rsid w:val="0326446A"/>
    <w:rsid w:val="03294ABF"/>
    <w:rsid w:val="032D5555"/>
    <w:rsid w:val="03372753"/>
    <w:rsid w:val="036634D2"/>
    <w:rsid w:val="037F3332"/>
    <w:rsid w:val="03852CF7"/>
    <w:rsid w:val="03DD35E4"/>
    <w:rsid w:val="04076900"/>
    <w:rsid w:val="041A5A3B"/>
    <w:rsid w:val="042311BA"/>
    <w:rsid w:val="042B157A"/>
    <w:rsid w:val="04402BBF"/>
    <w:rsid w:val="048F763B"/>
    <w:rsid w:val="049F330E"/>
    <w:rsid w:val="04AA775C"/>
    <w:rsid w:val="04AF1889"/>
    <w:rsid w:val="04F66F48"/>
    <w:rsid w:val="05251E14"/>
    <w:rsid w:val="05A16594"/>
    <w:rsid w:val="05A7762D"/>
    <w:rsid w:val="060E5941"/>
    <w:rsid w:val="06110FAF"/>
    <w:rsid w:val="063B7194"/>
    <w:rsid w:val="06493CA7"/>
    <w:rsid w:val="065A6178"/>
    <w:rsid w:val="066F1CF3"/>
    <w:rsid w:val="06930BB8"/>
    <w:rsid w:val="069E241C"/>
    <w:rsid w:val="07245D42"/>
    <w:rsid w:val="07264C62"/>
    <w:rsid w:val="0779354C"/>
    <w:rsid w:val="079F5991"/>
    <w:rsid w:val="07C531B9"/>
    <w:rsid w:val="08061376"/>
    <w:rsid w:val="08452D77"/>
    <w:rsid w:val="084E7652"/>
    <w:rsid w:val="086401F8"/>
    <w:rsid w:val="08751CAA"/>
    <w:rsid w:val="087E4C40"/>
    <w:rsid w:val="08A871D0"/>
    <w:rsid w:val="08D66AD6"/>
    <w:rsid w:val="08DA33A3"/>
    <w:rsid w:val="08E80F13"/>
    <w:rsid w:val="090522B1"/>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DE7FCB"/>
    <w:rsid w:val="0B30404E"/>
    <w:rsid w:val="0B344229"/>
    <w:rsid w:val="0B416FFB"/>
    <w:rsid w:val="0B4C6C14"/>
    <w:rsid w:val="0B512FB6"/>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3275E"/>
    <w:rsid w:val="0D063BDA"/>
    <w:rsid w:val="0D08375F"/>
    <w:rsid w:val="0D184CFB"/>
    <w:rsid w:val="0D295F98"/>
    <w:rsid w:val="0D4A7419"/>
    <w:rsid w:val="0D827401"/>
    <w:rsid w:val="0D84094E"/>
    <w:rsid w:val="0D8A00E9"/>
    <w:rsid w:val="0D8D589E"/>
    <w:rsid w:val="0DA01C73"/>
    <w:rsid w:val="0DD63300"/>
    <w:rsid w:val="0DF50604"/>
    <w:rsid w:val="0DF702FE"/>
    <w:rsid w:val="0E060E51"/>
    <w:rsid w:val="0E4F28EB"/>
    <w:rsid w:val="0E5604B2"/>
    <w:rsid w:val="0E6D5D79"/>
    <w:rsid w:val="0E9D0089"/>
    <w:rsid w:val="0EB803EE"/>
    <w:rsid w:val="0ECC12D1"/>
    <w:rsid w:val="0EF76AFA"/>
    <w:rsid w:val="0EF94D4B"/>
    <w:rsid w:val="0F4958DC"/>
    <w:rsid w:val="0F515DF7"/>
    <w:rsid w:val="0F596BA8"/>
    <w:rsid w:val="0F5A0F7A"/>
    <w:rsid w:val="0F6248D2"/>
    <w:rsid w:val="0F693536"/>
    <w:rsid w:val="0F7B0511"/>
    <w:rsid w:val="0F7B76D9"/>
    <w:rsid w:val="0F816ACD"/>
    <w:rsid w:val="0F9832DB"/>
    <w:rsid w:val="0FBF3FD2"/>
    <w:rsid w:val="0FBF7FF3"/>
    <w:rsid w:val="0FF9B5CD"/>
    <w:rsid w:val="10646583"/>
    <w:rsid w:val="107D4B15"/>
    <w:rsid w:val="10853E2D"/>
    <w:rsid w:val="108A3C80"/>
    <w:rsid w:val="10C26171"/>
    <w:rsid w:val="10F33360"/>
    <w:rsid w:val="10FC16EA"/>
    <w:rsid w:val="110F1D40"/>
    <w:rsid w:val="11266F33"/>
    <w:rsid w:val="118963A1"/>
    <w:rsid w:val="11987B90"/>
    <w:rsid w:val="11C6522A"/>
    <w:rsid w:val="11D010D8"/>
    <w:rsid w:val="11E104CC"/>
    <w:rsid w:val="11E20309"/>
    <w:rsid w:val="12255233"/>
    <w:rsid w:val="1230601B"/>
    <w:rsid w:val="12530213"/>
    <w:rsid w:val="127723A9"/>
    <w:rsid w:val="12862074"/>
    <w:rsid w:val="12883966"/>
    <w:rsid w:val="129E45B4"/>
    <w:rsid w:val="12D81596"/>
    <w:rsid w:val="12ED041A"/>
    <w:rsid w:val="12F911E4"/>
    <w:rsid w:val="13072A44"/>
    <w:rsid w:val="130B5E07"/>
    <w:rsid w:val="135F4BE2"/>
    <w:rsid w:val="139B1A0A"/>
    <w:rsid w:val="139D25C7"/>
    <w:rsid w:val="13BF3CE4"/>
    <w:rsid w:val="13CE750E"/>
    <w:rsid w:val="141008D8"/>
    <w:rsid w:val="14125FE6"/>
    <w:rsid w:val="146D271E"/>
    <w:rsid w:val="14982588"/>
    <w:rsid w:val="149A5AD9"/>
    <w:rsid w:val="14A7619D"/>
    <w:rsid w:val="14F62EC9"/>
    <w:rsid w:val="150536C3"/>
    <w:rsid w:val="150C1963"/>
    <w:rsid w:val="151447A0"/>
    <w:rsid w:val="154A6454"/>
    <w:rsid w:val="15762120"/>
    <w:rsid w:val="15CE1DD3"/>
    <w:rsid w:val="166D339A"/>
    <w:rsid w:val="16A8729C"/>
    <w:rsid w:val="16AD16AB"/>
    <w:rsid w:val="16B33777"/>
    <w:rsid w:val="16BC70A7"/>
    <w:rsid w:val="16C6339E"/>
    <w:rsid w:val="171A1911"/>
    <w:rsid w:val="172F2D79"/>
    <w:rsid w:val="17445AD7"/>
    <w:rsid w:val="17557BEF"/>
    <w:rsid w:val="17BC5779"/>
    <w:rsid w:val="17D349C1"/>
    <w:rsid w:val="18047D2E"/>
    <w:rsid w:val="1830729E"/>
    <w:rsid w:val="1870062C"/>
    <w:rsid w:val="18817102"/>
    <w:rsid w:val="18830A15"/>
    <w:rsid w:val="18852B28"/>
    <w:rsid w:val="188B5321"/>
    <w:rsid w:val="18B57838"/>
    <w:rsid w:val="18BA03EC"/>
    <w:rsid w:val="19932372"/>
    <w:rsid w:val="19A20DD5"/>
    <w:rsid w:val="19AE03F1"/>
    <w:rsid w:val="1A071A03"/>
    <w:rsid w:val="1A1F16AE"/>
    <w:rsid w:val="1A3B5C77"/>
    <w:rsid w:val="1A7016AA"/>
    <w:rsid w:val="1A984BAD"/>
    <w:rsid w:val="1AB8220E"/>
    <w:rsid w:val="1ABACD77"/>
    <w:rsid w:val="1AE4166C"/>
    <w:rsid w:val="1AF06CFB"/>
    <w:rsid w:val="1AF11B8D"/>
    <w:rsid w:val="1B11359C"/>
    <w:rsid w:val="1B2A271F"/>
    <w:rsid w:val="1B3E70B3"/>
    <w:rsid w:val="1B530544"/>
    <w:rsid w:val="1B713184"/>
    <w:rsid w:val="1BA061B1"/>
    <w:rsid w:val="1BA209CF"/>
    <w:rsid w:val="1BB4777D"/>
    <w:rsid w:val="1BD75AB8"/>
    <w:rsid w:val="1BDF6572"/>
    <w:rsid w:val="1C0459C2"/>
    <w:rsid w:val="1C1B3B4A"/>
    <w:rsid w:val="1C88086E"/>
    <w:rsid w:val="1D266CE1"/>
    <w:rsid w:val="1D3963AF"/>
    <w:rsid w:val="1D6A673C"/>
    <w:rsid w:val="1D7274E7"/>
    <w:rsid w:val="1D7740E1"/>
    <w:rsid w:val="1D9247AE"/>
    <w:rsid w:val="1DB567EC"/>
    <w:rsid w:val="1DF51A98"/>
    <w:rsid w:val="1E26079C"/>
    <w:rsid w:val="1E3D060F"/>
    <w:rsid w:val="1E3F7D2E"/>
    <w:rsid w:val="1E4134E4"/>
    <w:rsid w:val="1E5062B3"/>
    <w:rsid w:val="1E523514"/>
    <w:rsid w:val="1E714A66"/>
    <w:rsid w:val="1E802593"/>
    <w:rsid w:val="1E870D71"/>
    <w:rsid w:val="1E8B6156"/>
    <w:rsid w:val="1EA703CC"/>
    <w:rsid w:val="1EB7330C"/>
    <w:rsid w:val="1EFFCAE1"/>
    <w:rsid w:val="1F0A0FF3"/>
    <w:rsid w:val="1F453EE1"/>
    <w:rsid w:val="1F5771FF"/>
    <w:rsid w:val="1FAA740D"/>
    <w:rsid w:val="1FD52DD5"/>
    <w:rsid w:val="1FE868A9"/>
    <w:rsid w:val="20034907"/>
    <w:rsid w:val="20173E4B"/>
    <w:rsid w:val="204E48BC"/>
    <w:rsid w:val="206167AF"/>
    <w:rsid w:val="20670E5A"/>
    <w:rsid w:val="208921B3"/>
    <w:rsid w:val="20973DEB"/>
    <w:rsid w:val="20B26522"/>
    <w:rsid w:val="20B44310"/>
    <w:rsid w:val="20E26732"/>
    <w:rsid w:val="211116EB"/>
    <w:rsid w:val="21336F8E"/>
    <w:rsid w:val="216133FC"/>
    <w:rsid w:val="21A2672C"/>
    <w:rsid w:val="21CB18BC"/>
    <w:rsid w:val="21D56769"/>
    <w:rsid w:val="21E52EF3"/>
    <w:rsid w:val="21F030D1"/>
    <w:rsid w:val="21FB5D7B"/>
    <w:rsid w:val="22015E94"/>
    <w:rsid w:val="220B1C3D"/>
    <w:rsid w:val="221D1D20"/>
    <w:rsid w:val="22334A87"/>
    <w:rsid w:val="22462CF1"/>
    <w:rsid w:val="226D06CE"/>
    <w:rsid w:val="22721D38"/>
    <w:rsid w:val="22BE6801"/>
    <w:rsid w:val="22C843D1"/>
    <w:rsid w:val="23164DB9"/>
    <w:rsid w:val="233500BF"/>
    <w:rsid w:val="23377FF7"/>
    <w:rsid w:val="236B425F"/>
    <w:rsid w:val="23836192"/>
    <w:rsid w:val="23845E45"/>
    <w:rsid w:val="23901F29"/>
    <w:rsid w:val="239C0061"/>
    <w:rsid w:val="23B908A4"/>
    <w:rsid w:val="23E95BEF"/>
    <w:rsid w:val="23FD0064"/>
    <w:rsid w:val="2420605A"/>
    <w:rsid w:val="245375B0"/>
    <w:rsid w:val="24642C0A"/>
    <w:rsid w:val="24B22173"/>
    <w:rsid w:val="24B95AD9"/>
    <w:rsid w:val="24BE24DA"/>
    <w:rsid w:val="24CF5825"/>
    <w:rsid w:val="24D663E6"/>
    <w:rsid w:val="24D77F2B"/>
    <w:rsid w:val="258B00E2"/>
    <w:rsid w:val="25A917A6"/>
    <w:rsid w:val="25B00611"/>
    <w:rsid w:val="25BE27CC"/>
    <w:rsid w:val="25D86356"/>
    <w:rsid w:val="25F74A5C"/>
    <w:rsid w:val="260F65E4"/>
    <w:rsid w:val="2628662C"/>
    <w:rsid w:val="262D45DE"/>
    <w:rsid w:val="26600825"/>
    <w:rsid w:val="26871DC8"/>
    <w:rsid w:val="26A53EF9"/>
    <w:rsid w:val="26A94201"/>
    <w:rsid w:val="26AC274F"/>
    <w:rsid w:val="26E10FDC"/>
    <w:rsid w:val="26F15DD3"/>
    <w:rsid w:val="26FD33DF"/>
    <w:rsid w:val="27044A29"/>
    <w:rsid w:val="271D34C8"/>
    <w:rsid w:val="276142BF"/>
    <w:rsid w:val="27783712"/>
    <w:rsid w:val="27907362"/>
    <w:rsid w:val="27E13C65"/>
    <w:rsid w:val="28333E1D"/>
    <w:rsid w:val="28454BD6"/>
    <w:rsid w:val="28455253"/>
    <w:rsid w:val="28551971"/>
    <w:rsid w:val="285B1C53"/>
    <w:rsid w:val="289F7086"/>
    <w:rsid w:val="28A075FF"/>
    <w:rsid w:val="28C32028"/>
    <w:rsid w:val="28CC490F"/>
    <w:rsid w:val="28DE40AA"/>
    <w:rsid w:val="28DF79E7"/>
    <w:rsid w:val="29345E77"/>
    <w:rsid w:val="294C65AD"/>
    <w:rsid w:val="29646DE7"/>
    <w:rsid w:val="2972E403"/>
    <w:rsid w:val="29806583"/>
    <w:rsid w:val="298B3C4C"/>
    <w:rsid w:val="29F26D24"/>
    <w:rsid w:val="2A15033F"/>
    <w:rsid w:val="2A1662C1"/>
    <w:rsid w:val="2A1C7367"/>
    <w:rsid w:val="2A2815FA"/>
    <w:rsid w:val="2A6D6092"/>
    <w:rsid w:val="2A7D76B4"/>
    <w:rsid w:val="2B437463"/>
    <w:rsid w:val="2B7807EE"/>
    <w:rsid w:val="2BA50BF7"/>
    <w:rsid w:val="2BAD6420"/>
    <w:rsid w:val="2BBF00EC"/>
    <w:rsid w:val="2BC37CFD"/>
    <w:rsid w:val="2BD5237F"/>
    <w:rsid w:val="2BE536CE"/>
    <w:rsid w:val="2BE758D9"/>
    <w:rsid w:val="2C09049E"/>
    <w:rsid w:val="2C0A653C"/>
    <w:rsid w:val="2C191F85"/>
    <w:rsid w:val="2CE82D6F"/>
    <w:rsid w:val="2D202ABC"/>
    <w:rsid w:val="2D343236"/>
    <w:rsid w:val="2DD15014"/>
    <w:rsid w:val="2DF72DE4"/>
    <w:rsid w:val="2E0220AF"/>
    <w:rsid w:val="2E4B082A"/>
    <w:rsid w:val="2E5D4E86"/>
    <w:rsid w:val="2E5D790B"/>
    <w:rsid w:val="2E9A3C18"/>
    <w:rsid w:val="2EA15E7F"/>
    <w:rsid w:val="2EBB0FEE"/>
    <w:rsid w:val="2EC63002"/>
    <w:rsid w:val="2ECD27D0"/>
    <w:rsid w:val="2F0A6B38"/>
    <w:rsid w:val="2F5E4B4E"/>
    <w:rsid w:val="2F946CCB"/>
    <w:rsid w:val="2FD25781"/>
    <w:rsid w:val="2FDC745C"/>
    <w:rsid w:val="2FFD7934"/>
    <w:rsid w:val="305800DE"/>
    <w:rsid w:val="3059003E"/>
    <w:rsid w:val="30733ACD"/>
    <w:rsid w:val="308C3862"/>
    <w:rsid w:val="309379D8"/>
    <w:rsid w:val="30A270F7"/>
    <w:rsid w:val="30A61508"/>
    <w:rsid w:val="30DF1478"/>
    <w:rsid w:val="30EC586F"/>
    <w:rsid w:val="310402C4"/>
    <w:rsid w:val="314550B7"/>
    <w:rsid w:val="31670F91"/>
    <w:rsid w:val="319C6071"/>
    <w:rsid w:val="31AC537E"/>
    <w:rsid w:val="31B07A61"/>
    <w:rsid w:val="31C82023"/>
    <w:rsid w:val="31E3679B"/>
    <w:rsid w:val="31E732FD"/>
    <w:rsid w:val="321921D0"/>
    <w:rsid w:val="32517576"/>
    <w:rsid w:val="32BE5C2C"/>
    <w:rsid w:val="32DF0D23"/>
    <w:rsid w:val="32FB6478"/>
    <w:rsid w:val="3309582A"/>
    <w:rsid w:val="33174961"/>
    <w:rsid w:val="33263B3F"/>
    <w:rsid w:val="336963EB"/>
    <w:rsid w:val="33816EEB"/>
    <w:rsid w:val="339F04B3"/>
    <w:rsid w:val="33EB55CD"/>
    <w:rsid w:val="33EC4C02"/>
    <w:rsid w:val="340D2360"/>
    <w:rsid w:val="3410665D"/>
    <w:rsid w:val="34211214"/>
    <w:rsid w:val="342E63AB"/>
    <w:rsid w:val="34950E68"/>
    <w:rsid w:val="34986E94"/>
    <w:rsid w:val="34AF62C9"/>
    <w:rsid w:val="34CB4388"/>
    <w:rsid w:val="34FA6E12"/>
    <w:rsid w:val="354D7158"/>
    <w:rsid w:val="358D5588"/>
    <w:rsid w:val="361A51A9"/>
    <w:rsid w:val="363A3B40"/>
    <w:rsid w:val="363B2A06"/>
    <w:rsid w:val="365302AE"/>
    <w:rsid w:val="36607A0A"/>
    <w:rsid w:val="366E227C"/>
    <w:rsid w:val="366F2E0D"/>
    <w:rsid w:val="36783969"/>
    <w:rsid w:val="367B6A5C"/>
    <w:rsid w:val="36A74ADA"/>
    <w:rsid w:val="36AD60D5"/>
    <w:rsid w:val="36B224F9"/>
    <w:rsid w:val="36EC0CC9"/>
    <w:rsid w:val="373F410B"/>
    <w:rsid w:val="37E1109A"/>
    <w:rsid w:val="37EE7094"/>
    <w:rsid w:val="38296C89"/>
    <w:rsid w:val="383002EB"/>
    <w:rsid w:val="38586797"/>
    <w:rsid w:val="38BB5D8F"/>
    <w:rsid w:val="38BC0149"/>
    <w:rsid w:val="38CA693A"/>
    <w:rsid w:val="38D87D1C"/>
    <w:rsid w:val="39636459"/>
    <w:rsid w:val="396B7F6C"/>
    <w:rsid w:val="39B417A9"/>
    <w:rsid w:val="39FC5695"/>
    <w:rsid w:val="3A006D8E"/>
    <w:rsid w:val="3A3651E5"/>
    <w:rsid w:val="3A3901A4"/>
    <w:rsid w:val="3A744481"/>
    <w:rsid w:val="3A811F62"/>
    <w:rsid w:val="3A8C7BEF"/>
    <w:rsid w:val="3A906246"/>
    <w:rsid w:val="3AAC3BE1"/>
    <w:rsid w:val="3B2349B7"/>
    <w:rsid w:val="3B616CFF"/>
    <w:rsid w:val="3B6259F6"/>
    <w:rsid w:val="3B976654"/>
    <w:rsid w:val="3BC01EFC"/>
    <w:rsid w:val="3BCA786A"/>
    <w:rsid w:val="3BD31E2F"/>
    <w:rsid w:val="3BE7A86C"/>
    <w:rsid w:val="3BF15831"/>
    <w:rsid w:val="3BF7DCDE"/>
    <w:rsid w:val="3BF9099F"/>
    <w:rsid w:val="3C105946"/>
    <w:rsid w:val="3C471448"/>
    <w:rsid w:val="3C5F759A"/>
    <w:rsid w:val="3C6C525A"/>
    <w:rsid w:val="3C9F4654"/>
    <w:rsid w:val="3CAE6105"/>
    <w:rsid w:val="3CCE23CB"/>
    <w:rsid w:val="3CD17D17"/>
    <w:rsid w:val="3D3C7F39"/>
    <w:rsid w:val="3D440F09"/>
    <w:rsid w:val="3D4504A0"/>
    <w:rsid w:val="3D5F5B26"/>
    <w:rsid w:val="3D8734BB"/>
    <w:rsid w:val="3D9A11D4"/>
    <w:rsid w:val="3D9A2417"/>
    <w:rsid w:val="3DA16D89"/>
    <w:rsid w:val="3DA364BE"/>
    <w:rsid w:val="3DBF13C3"/>
    <w:rsid w:val="3DE041CB"/>
    <w:rsid w:val="3E0D48F6"/>
    <w:rsid w:val="3E1868B4"/>
    <w:rsid w:val="3E377251"/>
    <w:rsid w:val="3E42664B"/>
    <w:rsid w:val="3E5A7334"/>
    <w:rsid w:val="3E7B5D6B"/>
    <w:rsid w:val="3E843E66"/>
    <w:rsid w:val="3E8F51FE"/>
    <w:rsid w:val="3E926F87"/>
    <w:rsid w:val="3E9A59DE"/>
    <w:rsid w:val="3EA5765F"/>
    <w:rsid w:val="3EAF4836"/>
    <w:rsid w:val="3EC33DFA"/>
    <w:rsid w:val="3ED96959"/>
    <w:rsid w:val="3EE5D96B"/>
    <w:rsid w:val="3F060E16"/>
    <w:rsid w:val="3F19736B"/>
    <w:rsid w:val="3F1D1096"/>
    <w:rsid w:val="3F2F0234"/>
    <w:rsid w:val="3F6363FE"/>
    <w:rsid w:val="3F756B8F"/>
    <w:rsid w:val="3F9335C1"/>
    <w:rsid w:val="3F95482B"/>
    <w:rsid w:val="3FBC41E7"/>
    <w:rsid w:val="4019356B"/>
    <w:rsid w:val="40592157"/>
    <w:rsid w:val="406E1CAE"/>
    <w:rsid w:val="40A0133A"/>
    <w:rsid w:val="40C31A53"/>
    <w:rsid w:val="40FF545D"/>
    <w:rsid w:val="410067C8"/>
    <w:rsid w:val="418F0D2A"/>
    <w:rsid w:val="41CA2E0E"/>
    <w:rsid w:val="41D01505"/>
    <w:rsid w:val="41FA2085"/>
    <w:rsid w:val="42474939"/>
    <w:rsid w:val="42497F67"/>
    <w:rsid w:val="424C3C57"/>
    <w:rsid w:val="42613FF3"/>
    <w:rsid w:val="42651754"/>
    <w:rsid w:val="42660D96"/>
    <w:rsid w:val="428667D2"/>
    <w:rsid w:val="42B63CD2"/>
    <w:rsid w:val="42CD1CE0"/>
    <w:rsid w:val="42E1381E"/>
    <w:rsid w:val="42ED6459"/>
    <w:rsid w:val="42FE58DD"/>
    <w:rsid w:val="430C7C4A"/>
    <w:rsid w:val="43174B3D"/>
    <w:rsid w:val="434B790E"/>
    <w:rsid w:val="4360274F"/>
    <w:rsid w:val="43977AB6"/>
    <w:rsid w:val="43A3342B"/>
    <w:rsid w:val="43C77C27"/>
    <w:rsid w:val="43DE09EE"/>
    <w:rsid w:val="43E5125A"/>
    <w:rsid w:val="44002FAD"/>
    <w:rsid w:val="442D500F"/>
    <w:rsid w:val="446B68BB"/>
    <w:rsid w:val="449101DD"/>
    <w:rsid w:val="4496747C"/>
    <w:rsid w:val="449C4CC6"/>
    <w:rsid w:val="44DE1391"/>
    <w:rsid w:val="44FC55F7"/>
    <w:rsid w:val="45092D56"/>
    <w:rsid w:val="451B225C"/>
    <w:rsid w:val="452410C9"/>
    <w:rsid w:val="45317DFB"/>
    <w:rsid w:val="456D3CE4"/>
    <w:rsid w:val="4579042C"/>
    <w:rsid w:val="457F0571"/>
    <w:rsid w:val="45851176"/>
    <w:rsid w:val="458978FD"/>
    <w:rsid w:val="45C63B94"/>
    <w:rsid w:val="45E529EA"/>
    <w:rsid w:val="460E7DA5"/>
    <w:rsid w:val="46422483"/>
    <w:rsid w:val="464F5D68"/>
    <w:rsid w:val="4659254A"/>
    <w:rsid w:val="465B0637"/>
    <w:rsid w:val="465E3F0D"/>
    <w:rsid w:val="466A16E6"/>
    <w:rsid w:val="46893F2B"/>
    <w:rsid w:val="46C4686E"/>
    <w:rsid w:val="477B778F"/>
    <w:rsid w:val="478203EC"/>
    <w:rsid w:val="47B025FA"/>
    <w:rsid w:val="47EF2BFD"/>
    <w:rsid w:val="4809698F"/>
    <w:rsid w:val="4811697D"/>
    <w:rsid w:val="487A3E25"/>
    <w:rsid w:val="488B5503"/>
    <w:rsid w:val="48937E21"/>
    <w:rsid w:val="489A0361"/>
    <w:rsid w:val="48B94FF3"/>
    <w:rsid w:val="48E37AAB"/>
    <w:rsid w:val="48FD4B4C"/>
    <w:rsid w:val="49016C0B"/>
    <w:rsid w:val="490A68E0"/>
    <w:rsid w:val="491055FE"/>
    <w:rsid w:val="495F5B3E"/>
    <w:rsid w:val="496F77D7"/>
    <w:rsid w:val="497654FD"/>
    <w:rsid w:val="49A14B2D"/>
    <w:rsid w:val="49B64211"/>
    <w:rsid w:val="49D92519"/>
    <w:rsid w:val="49E56AF9"/>
    <w:rsid w:val="49EC10BA"/>
    <w:rsid w:val="49F6167F"/>
    <w:rsid w:val="4A064FA0"/>
    <w:rsid w:val="4A16615C"/>
    <w:rsid w:val="4A31521C"/>
    <w:rsid w:val="4A4424D7"/>
    <w:rsid w:val="4AB82D0F"/>
    <w:rsid w:val="4AEB7664"/>
    <w:rsid w:val="4AFD7C19"/>
    <w:rsid w:val="4B0567D1"/>
    <w:rsid w:val="4B236AAE"/>
    <w:rsid w:val="4B65492A"/>
    <w:rsid w:val="4B707271"/>
    <w:rsid w:val="4B9739F7"/>
    <w:rsid w:val="4BBC4527"/>
    <w:rsid w:val="4BCB7C3F"/>
    <w:rsid w:val="4BEE2503"/>
    <w:rsid w:val="4C14361A"/>
    <w:rsid w:val="4C245A30"/>
    <w:rsid w:val="4C572BCB"/>
    <w:rsid w:val="4CB6685F"/>
    <w:rsid w:val="4CC367FE"/>
    <w:rsid w:val="4CE17311"/>
    <w:rsid w:val="4D077F3C"/>
    <w:rsid w:val="4D123355"/>
    <w:rsid w:val="4D2A3B31"/>
    <w:rsid w:val="4D2A4601"/>
    <w:rsid w:val="4D312C52"/>
    <w:rsid w:val="4D4E3D6D"/>
    <w:rsid w:val="4D7244EE"/>
    <w:rsid w:val="4D905305"/>
    <w:rsid w:val="4D964A72"/>
    <w:rsid w:val="4D9C1254"/>
    <w:rsid w:val="4DAE5A6A"/>
    <w:rsid w:val="4DBF44B5"/>
    <w:rsid w:val="4E793892"/>
    <w:rsid w:val="4E800872"/>
    <w:rsid w:val="4EC569ED"/>
    <w:rsid w:val="4ED50EA1"/>
    <w:rsid w:val="4EEC050C"/>
    <w:rsid w:val="4F104EC3"/>
    <w:rsid w:val="4F47354A"/>
    <w:rsid w:val="4F5A37B4"/>
    <w:rsid w:val="4F6D4A83"/>
    <w:rsid w:val="4F911C54"/>
    <w:rsid w:val="4FDF5E70"/>
    <w:rsid w:val="4FE625E0"/>
    <w:rsid w:val="4FFD6D22"/>
    <w:rsid w:val="4FFF477F"/>
    <w:rsid w:val="5012408F"/>
    <w:rsid w:val="5021480F"/>
    <w:rsid w:val="50962ECB"/>
    <w:rsid w:val="50A42E38"/>
    <w:rsid w:val="50A4577F"/>
    <w:rsid w:val="50A94F19"/>
    <w:rsid w:val="50B73D1F"/>
    <w:rsid w:val="50BD5BC9"/>
    <w:rsid w:val="50C11EEE"/>
    <w:rsid w:val="50E97CFC"/>
    <w:rsid w:val="50FA4028"/>
    <w:rsid w:val="510D65B7"/>
    <w:rsid w:val="511157AB"/>
    <w:rsid w:val="5142540C"/>
    <w:rsid w:val="5167298E"/>
    <w:rsid w:val="518832C8"/>
    <w:rsid w:val="519D3C50"/>
    <w:rsid w:val="51A0432A"/>
    <w:rsid w:val="51A86090"/>
    <w:rsid w:val="51B354F7"/>
    <w:rsid w:val="51B7396D"/>
    <w:rsid w:val="51CC2956"/>
    <w:rsid w:val="521A722A"/>
    <w:rsid w:val="522E4CC3"/>
    <w:rsid w:val="5244713B"/>
    <w:rsid w:val="52615633"/>
    <w:rsid w:val="526F4DE4"/>
    <w:rsid w:val="527E3C5D"/>
    <w:rsid w:val="528C228E"/>
    <w:rsid w:val="52977FD4"/>
    <w:rsid w:val="52A25790"/>
    <w:rsid w:val="52A96B6F"/>
    <w:rsid w:val="52B45975"/>
    <w:rsid w:val="52C64640"/>
    <w:rsid w:val="52D94AA4"/>
    <w:rsid w:val="52EA3A62"/>
    <w:rsid w:val="52EB3FE9"/>
    <w:rsid w:val="52F50BB8"/>
    <w:rsid w:val="53097272"/>
    <w:rsid w:val="530D6F1F"/>
    <w:rsid w:val="534E01F7"/>
    <w:rsid w:val="53544462"/>
    <w:rsid w:val="5397158E"/>
    <w:rsid w:val="54013861"/>
    <w:rsid w:val="54487265"/>
    <w:rsid w:val="544D6070"/>
    <w:rsid w:val="54605E1E"/>
    <w:rsid w:val="54721636"/>
    <w:rsid w:val="5495528E"/>
    <w:rsid w:val="54AA6F8B"/>
    <w:rsid w:val="54B3506A"/>
    <w:rsid w:val="54CA0D16"/>
    <w:rsid w:val="54DD4057"/>
    <w:rsid w:val="54E7490F"/>
    <w:rsid w:val="550764A4"/>
    <w:rsid w:val="550B2BF6"/>
    <w:rsid w:val="55214EB5"/>
    <w:rsid w:val="55364EFD"/>
    <w:rsid w:val="55463C45"/>
    <w:rsid w:val="555D4828"/>
    <w:rsid w:val="557A4C8B"/>
    <w:rsid w:val="558931E1"/>
    <w:rsid w:val="55923347"/>
    <w:rsid w:val="55925180"/>
    <w:rsid w:val="55983B1B"/>
    <w:rsid w:val="55A8376B"/>
    <w:rsid w:val="55AD5749"/>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814A3"/>
    <w:rsid w:val="58917D2F"/>
    <w:rsid w:val="5894085C"/>
    <w:rsid w:val="58AE4F0C"/>
    <w:rsid w:val="58B85899"/>
    <w:rsid w:val="58E363A9"/>
    <w:rsid w:val="594611FA"/>
    <w:rsid w:val="595E1678"/>
    <w:rsid w:val="596D5BD4"/>
    <w:rsid w:val="597E3DD8"/>
    <w:rsid w:val="59F80043"/>
    <w:rsid w:val="5A09252F"/>
    <w:rsid w:val="5A0B2778"/>
    <w:rsid w:val="5A0E0EC3"/>
    <w:rsid w:val="5A2A7C7B"/>
    <w:rsid w:val="5A316019"/>
    <w:rsid w:val="5A3E2560"/>
    <w:rsid w:val="5A5D3B6E"/>
    <w:rsid w:val="5A637A76"/>
    <w:rsid w:val="5A6D33BA"/>
    <w:rsid w:val="5A75B5A6"/>
    <w:rsid w:val="5A792B1F"/>
    <w:rsid w:val="5A874767"/>
    <w:rsid w:val="5A981634"/>
    <w:rsid w:val="5AA85BE2"/>
    <w:rsid w:val="5AAD6F28"/>
    <w:rsid w:val="5ABE78CE"/>
    <w:rsid w:val="5ABF247A"/>
    <w:rsid w:val="5AD63A24"/>
    <w:rsid w:val="5B2E1A1D"/>
    <w:rsid w:val="5B843A1C"/>
    <w:rsid w:val="5B873E3F"/>
    <w:rsid w:val="5BBBABA3"/>
    <w:rsid w:val="5BC565B7"/>
    <w:rsid w:val="5BFF1A5E"/>
    <w:rsid w:val="5C02690E"/>
    <w:rsid w:val="5C196DA7"/>
    <w:rsid w:val="5C2A048C"/>
    <w:rsid w:val="5C80234E"/>
    <w:rsid w:val="5C8A680C"/>
    <w:rsid w:val="5CF35D1E"/>
    <w:rsid w:val="5CFD6AA8"/>
    <w:rsid w:val="5D0C4701"/>
    <w:rsid w:val="5D0F0395"/>
    <w:rsid w:val="5D221076"/>
    <w:rsid w:val="5D397964"/>
    <w:rsid w:val="5D5A391C"/>
    <w:rsid w:val="5D5F10C0"/>
    <w:rsid w:val="5D883BE2"/>
    <w:rsid w:val="5D891B7B"/>
    <w:rsid w:val="5DAD38EE"/>
    <w:rsid w:val="5E006862"/>
    <w:rsid w:val="5E0207B9"/>
    <w:rsid w:val="5E1834A1"/>
    <w:rsid w:val="5E261785"/>
    <w:rsid w:val="5E4A7017"/>
    <w:rsid w:val="5E552BBA"/>
    <w:rsid w:val="5E611C10"/>
    <w:rsid w:val="5E7A0F3F"/>
    <w:rsid w:val="5EEF6DB9"/>
    <w:rsid w:val="5EFC7377"/>
    <w:rsid w:val="5EFFF98A"/>
    <w:rsid w:val="5F06174D"/>
    <w:rsid w:val="5F3A3602"/>
    <w:rsid w:val="5F3C1128"/>
    <w:rsid w:val="5F45733B"/>
    <w:rsid w:val="5F6277C6"/>
    <w:rsid w:val="5F6D0B1D"/>
    <w:rsid w:val="5F880C65"/>
    <w:rsid w:val="5F8D0B82"/>
    <w:rsid w:val="5FBF8A35"/>
    <w:rsid w:val="5FCB6008"/>
    <w:rsid w:val="5FCC5339"/>
    <w:rsid w:val="5FDD576B"/>
    <w:rsid w:val="5FDE32F5"/>
    <w:rsid w:val="5FE34A5B"/>
    <w:rsid w:val="5FE87E07"/>
    <w:rsid w:val="5FEB5867"/>
    <w:rsid w:val="5FF7033F"/>
    <w:rsid w:val="5FFE1E36"/>
    <w:rsid w:val="5FFEB024"/>
    <w:rsid w:val="5FFF0DBF"/>
    <w:rsid w:val="60232584"/>
    <w:rsid w:val="606049A2"/>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127F1E"/>
    <w:rsid w:val="62353BA7"/>
    <w:rsid w:val="624F3E49"/>
    <w:rsid w:val="62632286"/>
    <w:rsid w:val="62885958"/>
    <w:rsid w:val="62F40B65"/>
    <w:rsid w:val="62FC2CFE"/>
    <w:rsid w:val="63024505"/>
    <w:rsid w:val="631B72A6"/>
    <w:rsid w:val="635600A5"/>
    <w:rsid w:val="635B1DB5"/>
    <w:rsid w:val="63711FED"/>
    <w:rsid w:val="63880DDC"/>
    <w:rsid w:val="638D750D"/>
    <w:rsid w:val="63AC6CC0"/>
    <w:rsid w:val="63D7555D"/>
    <w:rsid w:val="64055776"/>
    <w:rsid w:val="6417181C"/>
    <w:rsid w:val="64240056"/>
    <w:rsid w:val="643E143A"/>
    <w:rsid w:val="64491666"/>
    <w:rsid w:val="648B6EEF"/>
    <w:rsid w:val="64B96D77"/>
    <w:rsid w:val="64C158BF"/>
    <w:rsid w:val="64CE2EAA"/>
    <w:rsid w:val="64DD2A65"/>
    <w:rsid w:val="653C3090"/>
    <w:rsid w:val="65854376"/>
    <w:rsid w:val="658767BE"/>
    <w:rsid w:val="65892531"/>
    <w:rsid w:val="65D976D1"/>
    <w:rsid w:val="66195831"/>
    <w:rsid w:val="662E75B1"/>
    <w:rsid w:val="66342C2E"/>
    <w:rsid w:val="663E784C"/>
    <w:rsid w:val="668B6A45"/>
    <w:rsid w:val="66E40109"/>
    <w:rsid w:val="66FF7F6A"/>
    <w:rsid w:val="67011F07"/>
    <w:rsid w:val="672F3F24"/>
    <w:rsid w:val="673E055F"/>
    <w:rsid w:val="673F7A07"/>
    <w:rsid w:val="673F8BE4"/>
    <w:rsid w:val="67551CE3"/>
    <w:rsid w:val="67A22552"/>
    <w:rsid w:val="67B22DCC"/>
    <w:rsid w:val="67BE71AA"/>
    <w:rsid w:val="67D90273"/>
    <w:rsid w:val="67D95B14"/>
    <w:rsid w:val="67DE5875"/>
    <w:rsid w:val="67E55852"/>
    <w:rsid w:val="67EB1AB4"/>
    <w:rsid w:val="67FA1285"/>
    <w:rsid w:val="684E0D5E"/>
    <w:rsid w:val="68551F4F"/>
    <w:rsid w:val="687C10C9"/>
    <w:rsid w:val="68840C16"/>
    <w:rsid w:val="68872541"/>
    <w:rsid w:val="68876EFB"/>
    <w:rsid w:val="68884654"/>
    <w:rsid w:val="689F444F"/>
    <w:rsid w:val="68B96DBB"/>
    <w:rsid w:val="68CA2805"/>
    <w:rsid w:val="68E937A3"/>
    <w:rsid w:val="691664E5"/>
    <w:rsid w:val="693E15D3"/>
    <w:rsid w:val="69627681"/>
    <w:rsid w:val="6977531D"/>
    <w:rsid w:val="698431D7"/>
    <w:rsid w:val="69CC2BFF"/>
    <w:rsid w:val="69FD55B8"/>
    <w:rsid w:val="69FD5FCD"/>
    <w:rsid w:val="6A06480C"/>
    <w:rsid w:val="6A0B1C62"/>
    <w:rsid w:val="6A2406C8"/>
    <w:rsid w:val="6AA941A4"/>
    <w:rsid w:val="6ADE0BD1"/>
    <w:rsid w:val="6AE96859"/>
    <w:rsid w:val="6B147746"/>
    <w:rsid w:val="6B24787C"/>
    <w:rsid w:val="6B264A3A"/>
    <w:rsid w:val="6B4D8E8A"/>
    <w:rsid w:val="6B573233"/>
    <w:rsid w:val="6B5B6274"/>
    <w:rsid w:val="6B935D53"/>
    <w:rsid w:val="6BA22313"/>
    <w:rsid w:val="6BC03C20"/>
    <w:rsid w:val="6BFB078E"/>
    <w:rsid w:val="6C196F71"/>
    <w:rsid w:val="6C226FCB"/>
    <w:rsid w:val="6C31226F"/>
    <w:rsid w:val="6C552F0B"/>
    <w:rsid w:val="6C8C67B7"/>
    <w:rsid w:val="6C9D744C"/>
    <w:rsid w:val="6C9E1BE3"/>
    <w:rsid w:val="6D167928"/>
    <w:rsid w:val="6D26299B"/>
    <w:rsid w:val="6D4772EC"/>
    <w:rsid w:val="6D9078AF"/>
    <w:rsid w:val="6DAA3FEF"/>
    <w:rsid w:val="6DC0172B"/>
    <w:rsid w:val="6DCB690C"/>
    <w:rsid w:val="6DD41A5B"/>
    <w:rsid w:val="6DDFD506"/>
    <w:rsid w:val="6DF43C2E"/>
    <w:rsid w:val="6DF51CA3"/>
    <w:rsid w:val="6DFF39E4"/>
    <w:rsid w:val="6DFFE0E0"/>
    <w:rsid w:val="6E8273FB"/>
    <w:rsid w:val="6E8335BD"/>
    <w:rsid w:val="6E8E12EF"/>
    <w:rsid w:val="6E972936"/>
    <w:rsid w:val="6ED02ACD"/>
    <w:rsid w:val="6ED446C5"/>
    <w:rsid w:val="6F2A7D94"/>
    <w:rsid w:val="6F8331F1"/>
    <w:rsid w:val="6FAE1A09"/>
    <w:rsid w:val="6FD75BF8"/>
    <w:rsid w:val="6FDFD35D"/>
    <w:rsid w:val="704B4683"/>
    <w:rsid w:val="70761FC0"/>
    <w:rsid w:val="707723D0"/>
    <w:rsid w:val="707F5A3A"/>
    <w:rsid w:val="7080699B"/>
    <w:rsid w:val="70C9177A"/>
    <w:rsid w:val="70F5661B"/>
    <w:rsid w:val="71360107"/>
    <w:rsid w:val="713B688E"/>
    <w:rsid w:val="71D43752"/>
    <w:rsid w:val="71F1796A"/>
    <w:rsid w:val="72005FE5"/>
    <w:rsid w:val="72154626"/>
    <w:rsid w:val="72262B5D"/>
    <w:rsid w:val="72283FF7"/>
    <w:rsid w:val="722E7212"/>
    <w:rsid w:val="723A0474"/>
    <w:rsid w:val="724F11A3"/>
    <w:rsid w:val="725923E4"/>
    <w:rsid w:val="72864BF7"/>
    <w:rsid w:val="729023FC"/>
    <w:rsid w:val="72AE5A41"/>
    <w:rsid w:val="73007A0C"/>
    <w:rsid w:val="73770529"/>
    <w:rsid w:val="73C0646E"/>
    <w:rsid w:val="73D77BD1"/>
    <w:rsid w:val="73E7CF11"/>
    <w:rsid w:val="740A314B"/>
    <w:rsid w:val="742222F5"/>
    <w:rsid w:val="74476126"/>
    <w:rsid w:val="745666D0"/>
    <w:rsid w:val="746301D4"/>
    <w:rsid w:val="74706664"/>
    <w:rsid w:val="747F3682"/>
    <w:rsid w:val="74925ADE"/>
    <w:rsid w:val="749C4185"/>
    <w:rsid w:val="75067759"/>
    <w:rsid w:val="752E6DCD"/>
    <w:rsid w:val="7551380D"/>
    <w:rsid w:val="75600BE5"/>
    <w:rsid w:val="7564475C"/>
    <w:rsid w:val="757C0195"/>
    <w:rsid w:val="7583797F"/>
    <w:rsid w:val="75D20F1D"/>
    <w:rsid w:val="75DA2C18"/>
    <w:rsid w:val="75DEF599"/>
    <w:rsid w:val="75F54412"/>
    <w:rsid w:val="761D08E0"/>
    <w:rsid w:val="76385AE3"/>
    <w:rsid w:val="765D347C"/>
    <w:rsid w:val="767E728D"/>
    <w:rsid w:val="76826699"/>
    <w:rsid w:val="76880357"/>
    <w:rsid w:val="768F1979"/>
    <w:rsid w:val="76BB28DB"/>
    <w:rsid w:val="76C87133"/>
    <w:rsid w:val="76CD08D5"/>
    <w:rsid w:val="76DB4B92"/>
    <w:rsid w:val="76FD013A"/>
    <w:rsid w:val="77013BA3"/>
    <w:rsid w:val="77052AA4"/>
    <w:rsid w:val="77136511"/>
    <w:rsid w:val="77340A39"/>
    <w:rsid w:val="77351FD0"/>
    <w:rsid w:val="77472422"/>
    <w:rsid w:val="77580151"/>
    <w:rsid w:val="775868CA"/>
    <w:rsid w:val="777F31F2"/>
    <w:rsid w:val="77A967D7"/>
    <w:rsid w:val="77AB1CE2"/>
    <w:rsid w:val="77D1700D"/>
    <w:rsid w:val="77EC04CC"/>
    <w:rsid w:val="78775729"/>
    <w:rsid w:val="78A42DB0"/>
    <w:rsid w:val="78A656AB"/>
    <w:rsid w:val="78B2245C"/>
    <w:rsid w:val="78BD3ABE"/>
    <w:rsid w:val="78E172CC"/>
    <w:rsid w:val="78EA1D1F"/>
    <w:rsid w:val="78FD4D86"/>
    <w:rsid w:val="7904172F"/>
    <w:rsid w:val="790F7E27"/>
    <w:rsid w:val="792A231A"/>
    <w:rsid w:val="792F4FDB"/>
    <w:rsid w:val="79316829"/>
    <w:rsid w:val="796C5667"/>
    <w:rsid w:val="797E66A9"/>
    <w:rsid w:val="79836E13"/>
    <w:rsid w:val="798518A4"/>
    <w:rsid w:val="79882CF8"/>
    <w:rsid w:val="79A97383"/>
    <w:rsid w:val="79E24222"/>
    <w:rsid w:val="79E27E8B"/>
    <w:rsid w:val="79F850CE"/>
    <w:rsid w:val="79FD443C"/>
    <w:rsid w:val="7A1D1975"/>
    <w:rsid w:val="7A3E5150"/>
    <w:rsid w:val="7A4670D6"/>
    <w:rsid w:val="7A534B63"/>
    <w:rsid w:val="7A615382"/>
    <w:rsid w:val="7A67303B"/>
    <w:rsid w:val="7A6F3D08"/>
    <w:rsid w:val="7A9B356C"/>
    <w:rsid w:val="7AAB1D04"/>
    <w:rsid w:val="7ABA4368"/>
    <w:rsid w:val="7ACF682E"/>
    <w:rsid w:val="7AD05746"/>
    <w:rsid w:val="7AF16E13"/>
    <w:rsid w:val="7B046B46"/>
    <w:rsid w:val="7B257FFD"/>
    <w:rsid w:val="7B273D20"/>
    <w:rsid w:val="7B343476"/>
    <w:rsid w:val="7B5622D6"/>
    <w:rsid w:val="7B5A2978"/>
    <w:rsid w:val="7B5A7E4C"/>
    <w:rsid w:val="7B667AF9"/>
    <w:rsid w:val="7B7468F8"/>
    <w:rsid w:val="7B8C6B3B"/>
    <w:rsid w:val="7BA9702E"/>
    <w:rsid w:val="7BCB2E11"/>
    <w:rsid w:val="7BCF6E26"/>
    <w:rsid w:val="7BE76509"/>
    <w:rsid w:val="7BEE0103"/>
    <w:rsid w:val="7BFFE389"/>
    <w:rsid w:val="7C0A0FE4"/>
    <w:rsid w:val="7C254906"/>
    <w:rsid w:val="7C345209"/>
    <w:rsid w:val="7C590818"/>
    <w:rsid w:val="7C76612E"/>
    <w:rsid w:val="7C7C10F6"/>
    <w:rsid w:val="7C853BEA"/>
    <w:rsid w:val="7C881368"/>
    <w:rsid w:val="7CCA3AE8"/>
    <w:rsid w:val="7CCD740C"/>
    <w:rsid w:val="7CE27788"/>
    <w:rsid w:val="7D0C32F1"/>
    <w:rsid w:val="7D0F408D"/>
    <w:rsid w:val="7D491C6C"/>
    <w:rsid w:val="7D5429C0"/>
    <w:rsid w:val="7D573123"/>
    <w:rsid w:val="7D6E6D43"/>
    <w:rsid w:val="7D733B0F"/>
    <w:rsid w:val="7DB57A34"/>
    <w:rsid w:val="7DE60973"/>
    <w:rsid w:val="7DE8777D"/>
    <w:rsid w:val="7DEF0916"/>
    <w:rsid w:val="7E1E5218"/>
    <w:rsid w:val="7E663674"/>
    <w:rsid w:val="7E666F94"/>
    <w:rsid w:val="7E9A4E1F"/>
    <w:rsid w:val="7EA7723A"/>
    <w:rsid w:val="7EDF1DAD"/>
    <w:rsid w:val="7EF56FBB"/>
    <w:rsid w:val="7F047E0B"/>
    <w:rsid w:val="7F0768EB"/>
    <w:rsid w:val="7F143BEC"/>
    <w:rsid w:val="7F2FBE46"/>
    <w:rsid w:val="7F3C796E"/>
    <w:rsid w:val="7F3F4128"/>
    <w:rsid w:val="7F5F0BFB"/>
    <w:rsid w:val="7F715AF2"/>
    <w:rsid w:val="7F741D29"/>
    <w:rsid w:val="7F886E69"/>
    <w:rsid w:val="7FC06DB4"/>
    <w:rsid w:val="7FD7DC3A"/>
    <w:rsid w:val="7FFDF56C"/>
    <w:rsid w:val="9DE56D4F"/>
    <w:rsid w:val="A2E7172D"/>
    <w:rsid w:val="B1CE4E31"/>
    <w:rsid w:val="B5EE46C8"/>
    <w:rsid w:val="B5FD4BAB"/>
    <w:rsid w:val="B67BC4FB"/>
    <w:rsid w:val="BAE740DD"/>
    <w:rsid w:val="BB7FA927"/>
    <w:rsid w:val="BBF7A651"/>
    <w:rsid w:val="BDFB5414"/>
    <w:rsid w:val="BE7EE078"/>
    <w:rsid w:val="BEBE86D5"/>
    <w:rsid w:val="BF5F6CF3"/>
    <w:rsid w:val="BFCBCC25"/>
    <w:rsid w:val="BFD708DF"/>
    <w:rsid w:val="CD768BC2"/>
    <w:rsid w:val="DDDF8C7C"/>
    <w:rsid w:val="DDFD3D04"/>
    <w:rsid w:val="DEA9438E"/>
    <w:rsid w:val="DF7C826A"/>
    <w:rsid w:val="DF9CBE99"/>
    <w:rsid w:val="E3D7AFEE"/>
    <w:rsid w:val="E59F0842"/>
    <w:rsid w:val="E77C1F7D"/>
    <w:rsid w:val="E9FE1211"/>
    <w:rsid w:val="EECBE2A8"/>
    <w:rsid w:val="EFDCBB28"/>
    <w:rsid w:val="F3770EC2"/>
    <w:rsid w:val="F46F8F26"/>
    <w:rsid w:val="F5F00730"/>
    <w:rsid w:val="F5FFD31F"/>
    <w:rsid w:val="F6FF6924"/>
    <w:rsid w:val="FAF68E85"/>
    <w:rsid w:val="FB3B3355"/>
    <w:rsid w:val="FB73C3C4"/>
    <w:rsid w:val="FCF62469"/>
    <w:rsid w:val="FDBB02A0"/>
    <w:rsid w:val="FEE6E015"/>
    <w:rsid w:val="FF5EFB2A"/>
    <w:rsid w:val="FF720792"/>
    <w:rsid w:val="FF75AF7F"/>
    <w:rsid w:val="FF795A42"/>
    <w:rsid w:val="FF8B7632"/>
    <w:rsid w:val="FFA75F41"/>
    <w:rsid w:val="FFBAB375"/>
    <w:rsid w:val="FFDC901D"/>
    <w:rsid w:val="FFEBAACA"/>
    <w:rsid w:val="FFEE22B1"/>
    <w:rsid w:val="FFFD2144"/>
    <w:rsid w:val="FFFE803E"/>
    <w:rsid w:val="FFFF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6"/>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2"/>
    <w:qFormat/>
    <w:uiPriority w:val="0"/>
    <w:pPr>
      <w:ind w:firstLine="420"/>
    </w:pPr>
    <w:rPr>
      <w:rFonts w:hAnsi="Calibri" w:cs="Times New Roman"/>
      <w:snapToGrid/>
      <w:szCs w:val="20"/>
    </w:rPr>
  </w:style>
  <w:style w:type="paragraph" w:styleId="3">
    <w:name w:val="Body Text"/>
    <w:basedOn w:val="1"/>
    <w:next w:val="2"/>
    <w:link w:val="431"/>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69"/>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basedOn w:val="69"/>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9"/>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69"/>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basedOn w:val="69"/>
    <w:qFormat/>
    <w:uiPriority w:val="0"/>
    <w:rPr>
      <w:rFonts w:hint="eastAsia" w:ascii="宋体" w:hAnsi="宋体" w:eastAsia="宋体" w:cs="宋体"/>
      <w:color w:val="000000"/>
      <w:sz w:val="22"/>
      <w:szCs w:val="22"/>
      <w:u w:val="none"/>
    </w:rPr>
  </w:style>
  <w:style w:type="character" w:customStyle="1" w:styleId="964">
    <w:name w:val="font91"/>
    <w:basedOn w:val="69"/>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Indent1"/>
    <w:basedOn w:val="1"/>
    <w:qFormat/>
    <w:uiPriority w:val="0"/>
    <w:pPr>
      <w:ind w:firstLine="420"/>
    </w:pPr>
  </w:style>
  <w:style w:type="paragraph" w:customStyle="1" w:styleId="967">
    <w:name w:val="CM20"/>
    <w:basedOn w:val="235"/>
    <w:next w:val="235"/>
    <w:qFormat/>
    <w:uiPriority w:val="99"/>
    <w:pPr>
      <w:spacing w:line="483" w:lineRule="atLeast"/>
    </w:pPr>
    <w:rPr>
      <w:rFonts w:cs="Times New Roman"/>
      <w:color w:val="auto"/>
    </w:rPr>
  </w:style>
  <w:style w:type="character" w:customStyle="1" w:styleId="968">
    <w:name w:val="标题 4 Char Char Char Char"/>
    <w:qFormat/>
    <w:uiPriority w:val="0"/>
    <w:rPr>
      <w:rFonts w:eastAsia="楷体_GB2312"/>
      <w:b/>
      <w:snapToGrid w:val="0"/>
      <w:sz w:val="24"/>
      <w:lang w:val="en-US" w:eastAsia="zh-CN" w:bidi="ar-SA"/>
    </w:rPr>
  </w:style>
  <w:style w:type="character" w:customStyle="1" w:styleId="969">
    <w:name w:val="标题 3 Char Char Char Char"/>
    <w:qFormat/>
    <w:uiPriority w:val="0"/>
    <w:rPr>
      <w:rFonts w:eastAsia="黑体"/>
      <w:b/>
      <w:sz w:val="24"/>
      <w:lang w:val="en-US" w:eastAsia="zh-CN" w:bidi="ar-SA"/>
    </w:rPr>
  </w:style>
  <w:style w:type="character" w:customStyle="1" w:styleId="970">
    <w:name w:val="标题 2 Char Char Char"/>
    <w:qFormat/>
    <w:uiPriority w:val="0"/>
    <w:rPr>
      <w:b/>
      <w:snapToGrid w:val="0"/>
      <w:kern w:val="2"/>
      <w:sz w:val="32"/>
      <w:szCs w:val="24"/>
    </w:rPr>
  </w:style>
  <w:style w:type="paragraph" w:customStyle="1" w:styleId="971">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character" w:customStyle="1" w:styleId="972">
    <w:name w:val="font251"/>
    <w:basedOn w:val="69"/>
    <w:qFormat/>
    <w:uiPriority w:val="0"/>
    <w:rPr>
      <w:rFonts w:hint="eastAsia" w:ascii="宋体" w:hAnsi="宋体" w:eastAsia="宋体" w:cs="宋体"/>
      <w:color w:val="000000"/>
      <w:sz w:val="20"/>
      <w:szCs w:val="20"/>
      <w:u w:val="none"/>
      <w:vertAlign w:val="superscript"/>
    </w:rPr>
  </w:style>
  <w:style w:type="character" w:customStyle="1" w:styleId="973">
    <w:name w:val="font261"/>
    <w:basedOn w:val="69"/>
    <w:qFormat/>
    <w:uiPriority w:val="0"/>
    <w:rPr>
      <w:rFonts w:hint="eastAsia" w:ascii="仿宋_GB2312" w:eastAsia="仿宋_GB2312" w:cs="仿宋_GB2312"/>
      <w:color w:val="000000"/>
      <w:sz w:val="20"/>
      <w:szCs w:val="20"/>
      <w:u w:val="none"/>
      <w:vertAlign w:val="superscript"/>
    </w:rPr>
  </w:style>
  <w:style w:type="character" w:customStyle="1" w:styleId="974">
    <w:name w:val="font131"/>
    <w:basedOn w:val="69"/>
    <w:qFormat/>
    <w:uiPriority w:val="0"/>
    <w:rPr>
      <w:rFonts w:hint="eastAsia" w:ascii="宋体" w:hAnsi="宋体" w:eastAsia="宋体" w:cs="宋体"/>
      <w:color w:val="000000"/>
      <w:sz w:val="21"/>
      <w:szCs w:val="21"/>
      <w:u w:val="none"/>
    </w:rPr>
  </w:style>
  <w:style w:type="character" w:customStyle="1" w:styleId="975">
    <w:name w:val="font171"/>
    <w:basedOn w:val="69"/>
    <w:qFormat/>
    <w:uiPriority w:val="0"/>
    <w:rPr>
      <w:rFonts w:hint="default" w:ascii="宋体 . . 璂 . ." w:hAnsi="宋体 . . 璂 . ." w:eastAsia="宋体 . . 璂 . ." w:cs="宋体 . . 璂 . ."/>
      <w:b/>
      <w:bCs/>
      <w:color w:val="000000"/>
      <w:sz w:val="21"/>
      <w:szCs w:val="21"/>
      <w:u w:val="none"/>
    </w:rPr>
  </w:style>
  <w:style w:type="character" w:customStyle="1" w:styleId="976">
    <w:name w:val="font191"/>
    <w:basedOn w:val="69"/>
    <w:qFormat/>
    <w:uiPriority w:val="0"/>
    <w:rPr>
      <w:rFonts w:hint="default" w:ascii="宋体 . . 璂 . ." w:hAnsi="宋体 . . 璂 . ." w:eastAsia="宋体 . . 璂 . ." w:cs="宋体 . . 璂 . ."/>
      <w:color w:val="000000"/>
      <w:sz w:val="21"/>
      <w:szCs w:val="21"/>
      <w:u w:val="none"/>
    </w:rPr>
  </w:style>
  <w:style w:type="character" w:customStyle="1" w:styleId="977">
    <w:name w:val="font101"/>
    <w:basedOn w:val="69"/>
    <w:qFormat/>
    <w:uiPriority w:val="0"/>
    <w:rPr>
      <w:rFonts w:ascii="Arial" w:hAnsi="Arial" w:cs="Arial"/>
      <w:color w:val="333333"/>
      <w:sz w:val="18"/>
      <w:szCs w:val="18"/>
      <w:u w:val="none"/>
    </w:rPr>
  </w:style>
  <w:style w:type="character" w:customStyle="1" w:styleId="978">
    <w:name w:val="font121"/>
    <w:basedOn w:val="69"/>
    <w:qFormat/>
    <w:uiPriority w:val="0"/>
    <w:rPr>
      <w:rFonts w:hint="eastAsia" w:ascii="宋体" w:hAnsi="宋体" w:eastAsia="宋体" w:cs="宋体"/>
      <w:color w:val="000000"/>
      <w:sz w:val="20"/>
      <w:szCs w:val="20"/>
      <w:u w:val="none"/>
    </w:rPr>
  </w:style>
  <w:style w:type="character" w:customStyle="1" w:styleId="979">
    <w:name w:val="font181"/>
    <w:basedOn w:val="69"/>
    <w:qFormat/>
    <w:uiPriority w:val="0"/>
    <w:rPr>
      <w:rFonts w:hint="default" w:ascii="Times New Roman" w:hAnsi="Times New Roman" w:cs="Times New Roman"/>
      <w:color w:val="000000"/>
      <w:sz w:val="20"/>
      <w:szCs w:val="20"/>
      <w:u w:val="none"/>
    </w:rPr>
  </w:style>
  <w:style w:type="character" w:customStyle="1" w:styleId="980">
    <w:name w:val="font122"/>
    <w:basedOn w:val="69"/>
    <w:qFormat/>
    <w:uiPriority w:val="0"/>
    <w:rPr>
      <w:rFonts w:hint="default" w:ascii="Times New Roman" w:hAnsi="Times New Roman" w:cs="Times New Roman"/>
      <w:color w:val="000000"/>
      <w:sz w:val="20"/>
      <w:szCs w:val="20"/>
      <w:u w:val="none"/>
      <w:vertAlign w:val="superscript"/>
    </w:rPr>
  </w:style>
  <w:style w:type="character" w:customStyle="1" w:styleId="981">
    <w:name w:val="font111"/>
    <w:basedOn w:val="69"/>
    <w:qFormat/>
    <w:uiPriority w:val="0"/>
    <w:rPr>
      <w:rFonts w:hint="default" w:ascii="Times New Roman" w:hAnsi="Times New Roman" w:cs="Times New Roman"/>
      <w:color w:val="000000"/>
      <w:sz w:val="20"/>
      <w:szCs w:val="20"/>
      <w:u w:val="none"/>
    </w:rPr>
  </w:style>
  <w:style w:type="character" w:customStyle="1" w:styleId="982">
    <w:name w:val="font161"/>
    <w:basedOn w:val="69"/>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5.png"/><Relationship Id="rId43" Type="http://schemas.openxmlformats.org/officeDocument/2006/relationships/image" Target="media/image14.png"/><Relationship Id="rId42" Type="http://schemas.openxmlformats.org/officeDocument/2006/relationships/image" Target="media/image13.png"/><Relationship Id="rId41" Type="http://schemas.openxmlformats.org/officeDocument/2006/relationships/image" Target="media/image12.png"/><Relationship Id="rId40" Type="http://schemas.openxmlformats.org/officeDocument/2006/relationships/image" Target="media/image11.png"/><Relationship Id="rId4" Type="http://schemas.openxmlformats.org/officeDocument/2006/relationships/header" Target="header2.xml"/><Relationship Id="rId39" Type="http://schemas.openxmlformats.org/officeDocument/2006/relationships/image" Target="media/image10.png"/><Relationship Id="rId38" Type="http://schemas.openxmlformats.org/officeDocument/2006/relationships/image" Target="media/image9.png"/><Relationship Id="rId37" Type="http://schemas.openxmlformats.org/officeDocument/2006/relationships/image" Target="media/image8.png"/><Relationship Id="rId36" Type="http://schemas.openxmlformats.org/officeDocument/2006/relationships/image" Target="media/image7.png"/><Relationship Id="rId35" Type="http://schemas.openxmlformats.org/officeDocument/2006/relationships/image" Target="media/image6.png"/><Relationship Id="rId34" Type="http://schemas.openxmlformats.org/officeDocument/2006/relationships/image" Target="media/image5.png"/><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NULL" TargetMode="External"/><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199</Pages>
  <Words>5375</Words>
  <Characters>5856</Characters>
  <Lines>281</Lines>
  <Paragraphs>79</Paragraphs>
  <TotalTime>103</TotalTime>
  <ScaleCrop>false</ScaleCrop>
  <LinksUpToDate>false</LinksUpToDate>
  <CharactersWithSpaces>6238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2021-08-12T00:22:00Z</dcterms:created>
  <dc:creator>玥</dc:creator>
  <cp:lastModifiedBy>NTKO</cp:lastModifiedBy>
  <cp:lastPrinted>2022-01-09T03:06:00Z</cp:lastPrinted>
  <dcterms:modified xsi:type="dcterms:W3CDTF">2025-06-30T03:55:17Z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2C5BCBBC592249D2939BB6DC2BF83214_13</vt:lpwstr>
  </property>
  <property fmtid="{D5CDD505-2E9C-101B-9397-08002B2CF9AE}" pid="5" name="KSOTemplateDocerSaveRecord">
    <vt:lpwstr>eyJoZGlkIjoiODcxOTViM2NkMzNjZGZjODM1NDMwODhlMDU4NmYxZjEiLCJ1c2VySWQiOiI0MjcwNzUyNTQifQ==</vt:lpwstr>
  </property>
</Properties>
</file>