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标段编号：上城政采分-2022-01166</w:t>
      </w:r>
    </w:p>
    <w:p>
      <w:r>
        <w:rPr>
          <w:rFonts w:hint="eastAsia"/>
          <w:b/>
        </w:rPr>
        <w:t>标段名称：2023年上城区市政设施（泵站、生化池、弃流井及附属设施等）长效养护服务采购项目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4245"/>
        <w:gridCol w:w="3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杭州西湖区市政工程有限公司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综合得分非第一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杭州路通市政园林工程有限公司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综合得分非第一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浙江华豫园林建设有限公司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综合得分非第一</w:t>
            </w:r>
          </w:p>
        </w:tc>
      </w:tr>
    </w:tbl>
    <w:p/>
    <w:p>
      <w:pPr>
        <w:tabs>
          <w:tab w:val="left" w:pos="6445"/>
        </w:tabs>
      </w:pPr>
    </w:p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0YzJmNTAwNDc0ZjZlN2I0OTZhNGE1YWYxMGU4NGUifQ=="/>
  </w:docVars>
  <w:rsids>
    <w:rsidRoot w:val="00BB4DE2"/>
    <w:rsid w:val="002D7097"/>
    <w:rsid w:val="00507446"/>
    <w:rsid w:val="00A3330A"/>
    <w:rsid w:val="00B3445D"/>
    <w:rsid w:val="00BB4DE2"/>
    <w:rsid w:val="00C90B6B"/>
    <w:rsid w:val="170B2E6E"/>
    <w:rsid w:val="2B4D0D68"/>
    <w:rsid w:val="2BE80066"/>
    <w:rsid w:val="598432B3"/>
    <w:rsid w:val="5CC07E6E"/>
    <w:rsid w:val="6A9C0BF7"/>
    <w:rsid w:val="7149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160</Characters>
  <Lines>1</Lines>
  <Paragraphs>1</Paragraphs>
  <TotalTime>4</TotalTime>
  <ScaleCrop>false</ScaleCrop>
  <LinksUpToDate>false</LinksUpToDate>
  <CharactersWithSpaces>160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Ready.  H</cp:lastModifiedBy>
  <dcterms:modified xsi:type="dcterms:W3CDTF">2022-12-13T01:10:29Z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630B010D3A594FFFA8C08B19AE3053EC</vt:lpwstr>
  </property>
</Properties>
</file>