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60" w:line="500" w:lineRule="exact"/>
        <w:ind w:left="0" w:leftChars="0" w:firstLine="0" w:firstLineChars="0"/>
        <w:jc w:val="center"/>
        <w:rPr>
          <w:rFonts w:hint="eastAsia" w:asciiTheme="minorEastAsia" w:hAnsiTheme="minorEastAsia" w:cstheme="minorEastAsia"/>
          <w:b/>
          <w:sz w:val="32"/>
          <w:szCs w:val="32"/>
          <w:lang w:eastAsia="zh-CN"/>
        </w:rPr>
      </w:pPr>
      <w:r>
        <w:rPr>
          <w:rFonts w:hint="eastAsia" w:asciiTheme="minorEastAsia" w:hAnsiTheme="minorEastAsia" w:cstheme="minorEastAsia"/>
          <w:b/>
          <w:sz w:val="32"/>
          <w:szCs w:val="32"/>
          <w:lang w:eastAsia="zh-CN"/>
        </w:rPr>
        <w:t>华春建设工程项目管理有限责任公司万人坟环境整治工程建筑工程检测（项目编号：CZZC2020-C3-80004-HCJS）成交结果公告</w:t>
      </w:r>
    </w:p>
    <w:p>
      <w:pPr>
        <w:numPr>
          <w:ilvl w:val="0"/>
          <w:numId w:val="0"/>
        </w:numPr>
        <w:spacing w:line="380" w:lineRule="exact"/>
        <w:ind w:firstLine="720" w:firstLineChars="300"/>
        <w:rPr>
          <w:rFonts w:asciiTheme="minorEastAsia" w:hAnsiTheme="minorEastAsia" w:cstheme="minorEastAsia"/>
          <w:bCs/>
          <w:sz w:val="24"/>
          <w:szCs w:val="24"/>
        </w:rPr>
      </w:pPr>
      <w:r>
        <w:rPr>
          <w:rFonts w:hint="eastAsia" w:asciiTheme="minorEastAsia" w:hAnsiTheme="minorEastAsia" w:cstheme="minorEastAsia"/>
          <w:bCs/>
          <w:sz w:val="24"/>
          <w:szCs w:val="24"/>
          <w:lang w:eastAsia="zh-CN"/>
        </w:rPr>
        <w:t>华春建设工程项目管理有限责任公司</w:t>
      </w:r>
      <w:r>
        <w:rPr>
          <w:rFonts w:hint="eastAsia" w:asciiTheme="minorEastAsia" w:hAnsiTheme="minorEastAsia" w:cstheme="minorEastAsia"/>
          <w:bCs/>
          <w:sz w:val="24"/>
          <w:szCs w:val="24"/>
        </w:rPr>
        <w:t>受</w:t>
      </w:r>
      <w:r>
        <w:rPr>
          <w:rFonts w:hint="eastAsia" w:asciiTheme="minorEastAsia" w:hAnsiTheme="minorEastAsia" w:cstheme="minorEastAsia"/>
          <w:bCs/>
          <w:sz w:val="24"/>
          <w:szCs w:val="24"/>
          <w:lang w:eastAsia="zh-CN"/>
        </w:rPr>
        <w:t>凭祥市文化旅游和体育广电局</w:t>
      </w:r>
      <w:r>
        <w:rPr>
          <w:rFonts w:hint="eastAsia" w:asciiTheme="minorEastAsia" w:hAnsiTheme="minorEastAsia" w:cstheme="minorEastAsia"/>
          <w:bCs/>
          <w:sz w:val="24"/>
          <w:szCs w:val="24"/>
        </w:rPr>
        <w:t>委托，根据《中华人民共和国政府采购法》有关规定，于</w:t>
      </w:r>
      <w:r>
        <w:rPr>
          <w:rFonts w:hint="eastAsia" w:asciiTheme="minorEastAsia" w:hAnsiTheme="minorEastAsia" w:cstheme="minorEastAsia"/>
          <w:bCs/>
          <w:sz w:val="24"/>
          <w:szCs w:val="24"/>
          <w:lang w:eastAsia="zh-CN"/>
        </w:rPr>
        <w:t>2020年11月19日上午10时00分</w:t>
      </w:r>
      <w:r>
        <w:rPr>
          <w:rFonts w:hint="eastAsia" w:asciiTheme="minorEastAsia" w:hAnsiTheme="minorEastAsia" w:cstheme="minorEastAsia"/>
          <w:bCs/>
          <w:sz w:val="24"/>
          <w:szCs w:val="24"/>
        </w:rPr>
        <w:t>就</w:t>
      </w:r>
      <w:r>
        <w:rPr>
          <w:rFonts w:hint="eastAsia" w:asciiTheme="minorEastAsia" w:hAnsiTheme="minorEastAsia" w:cstheme="minorEastAsia"/>
          <w:bCs/>
          <w:sz w:val="24"/>
          <w:szCs w:val="24"/>
          <w:lang w:eastAsia="zh-CN"/>
        </w:rPr>
        <w:t>万人坟环境整治工程建筑工程检测</w:t>
      </w:r>
      <w:r>
        <w:rPr>
          <w:rFonts w:hint="eastAsia" w:asciiTheme="minorEastAsia" w:hAnsiTheme="minorEastAsia" w:cstheme="minorEastAsia"/>
          <w:bCs/>
          <w:sz w:val="24"/>
          <w:szCs w:val="24"/>
        </w:rPr>
        <w:t>采用竞争性</w:t>
      </w:r>
      <w:r>
        <w:rPr>
          <w:rFonts w:hint="eastAsia" w:asciiTheme="minorEastAsia" w:hAnsiTheme="minorEastAsia" w:cstheme="minorEastAsia"/>
          <w:bCs/>
          <w:sz w:val="24"/>
          <w:szCs w:val="24"/>
          <w:lang w:eastAsia="zh-CN"/>
        </w:rPr>
        <w:t>磋商</w:t>
      </w:r>
      <w:r>
        <w:rPr>
          <w:rFonts w:hint="eastAsia" w:asciiTheme="minorEastAsia" w:hAnsiTheme="minorEastAsia" w:cstheme="minorEastAsia"/>
          <w:bCs/>
          <w:sz w:val="24"/>
          <w:szCs w:val="24"/>
        </w:rPr>
        <w:t>方式进行采购，现就本次</w:t>
      </w:r>
      <w:r>
        <w:rPr>
          <w:rFonts w:hint="eastAsia" w:asciiTheme="minorEastAsia" w:hAnsiTheme="minorEastAsia" w:cstheme="minorEastAsia"/>
          <w:bCs/>
          <w:sz w:val="24"/>
          <w:szCs w:val="24"/>
          <w:lang w:eastAsia="zh-CN"/>
        </w:rPr>
        <w:t>磋商</w:t>
      </w:r>
      <w:r>
        <w:rPr>
          <w:rFonts w:hint="eastAsia" w:asciiTheme="minorEastAsia" w:hAnsiTheme="minorEastAsia" w:cstheme="minorEastAsia"/>
          <w:bCs/>
          <w:sz w:val="24"/>
          <w:szCs w:val="24"/>
        </w:rPr>
        <w:t>的成交结果公告如下：</w:t>
      </w:r>
    </w:p>
    <w:p>
      <w:pPr>
        <w:numPr>
          <w:ilvl w:val="0"/>
          <w:numId w:val="1"/>
        </w:numPr>
        <w:autoSpaceDE w:val="0"/>
        <w:autoSpaceDN w:val="0"/>
        <w:adjustRightInd w:val="0"/>
        <w:spacing w:line="360" w:lineRule="auto"/>
        <w:ind w:left="0" w:leftChars="0" w:firstLine="638" w:firstLineChars="266"/>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采购项目名称及项目编号：</w:t>
      </w:r>
      <w:r>
        <w:rPr>
          <w:rFonts w:hint="eastAsia" w:asciiTheme="minorEastAsia" w:hAnsiTheme="minorEastAsia" w:cstheme="minorEastAsia"/>
          <w:bCs/>
          <w:sz w:val="24"/>
          <w:szCs w:val="24"/>
          <w:lang w:eastAsia="zh-CN"/>
        </w:rPr>
        <w:t>万人坟环境整治工程建筑工程检测（项目编号：CZZC2020-C3-80004-HCJS）</w:t>
      </w:r>
    </w:p>
    <w:p>
      <w:pPr>
        <w:spacing w:line="360" w:lineRule="auto"/>
        <w:ind w:firstLine="480" w:firstLineChars="200"/>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rPr>
        <w:t>采购项目简要说明：</w:t>
      </w:r>
      <w:r>
        <w:rPr>
          <w:rFonts w:hint="eastAsia" w:asciiTheme="minorEastAsia" w:hAnsiTheme="minorEastAsia" w:cstheme="minorEastAsia"/>
          <w:bCs/>
          <w:sz w:val="24"/>
          <w:szCs w:val="24"/>
          <w:lang w:eastAsia="zh-CN"/>
        </w:rPr>
        <w:t>万人坟环境整治工程建筑工程检测服务，服务内容：地基基础检测、边坡监测、建筑主体结构专项检测（钢筋保护层厚度扫描、楼板厚度检测、混凝土回弹法检测）、建筑节能专项检测（门窗三性检测、照度值与功率密度值检测、电源质量检测）、土壤氡检测、建筑物附属设备安装工程检测(管道水压、绝缘电阻、接地电阻)等，如需进一步了解详细内容，详见竞争性磋商文件。</w:t>
      </w:r>
    </w:p>
    <w:p>
      <w:pPr>
        <w:numPr>
          <w:ilvl w:val="0"/>
          <w:numId w:val="1"/>
        </w:numPr>
        <w:autoSpaceDE w:val="0"/>
        <w:autoSpaceDN w:val="0"/>
        <w:adjustRightInd w:val="0"/>
        <w:spacing w:line="360" w:lineRule="auto"/>
        <w:ind w:left="0" w:leftChars="0" w:firstLine="638" w:firstLineChars="266"/>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公告媒体及日期：</w:t>
      </w:r>
    </w:p>
    <w:p>
      <w:pPr>
        <w:spacing w:line="360" w:lineRule="auto"/>
        <w:ind w:firstLine="480" w:firstLineChars="200"/>
        <w:rPr>
          <w:rFonts w:hint="eastAsia" w:ascii="宋体" w:hAnsi="宋体" w:eastAsia="宋体" w:cs="宋体"/>
          <w:color w:val="000000"/>
          <w:sz w:val="21"/>
          <w:szCs w:val="21"/>
          <w:lang w:val="en-US" w:eastAsia="zh-CN"/>
        </w:rPr>
      </w:pPr>
      <w:r>
        <w:rPr>
          <w:rFonts w:hint="eastAsia" w:asciiTheme="minorEastAsia" w:hAnsiTheme="minorEastAsia" w:cstheme="minorEastAsia"/>
          <w:bCs/>
          <w:sz w:val="24"/>
          <w:szCs w:val="24"/>
        </w:rPr>
        <w:t xml:space="preserve"> </w:t>
      </w:r>
      <w:r>
        <w:rPr>
          <w:rFonts w:hint="eastAsia" w:asciiTheme="minorEastAsia" w:hAnsiTheme="minorEastAsia" w:cstheme="minorEastAsia"/>
          <w:bCs/>
          <w:sz w:val="24"/>
          <w:szCs w:val="24"/>
          <w:lang w:eastAsia="zh-CN"/>
        </w:rPr>
        <w:t>　</w:t>
      </w:r>
      <w:r>
        <w:rPr>
          <w:rFonts w:hint="eastAsia" w:asciiTheme="minorEastAsia" w:hAnsiTheme="minorEastAsia" w:cstheme="minorEastAsia"/>
          <w:bCs/>
          <w:sz w:val="24"/>
          <w:szCs w:val="24"/>
        </w:rPr>
        <w:t>本项</w:t>
      </w:r>
      <w:r>
        <w:rPr>
          <w:rFonts w:hint="eastAsia" w:ascii="宋体" w:hAnsi="宋体" w:cs="宋体"/>
          <w:szCs w:val="21"/>
        </w:rPr>
        <w:t>目</w:t>
      </w:r>
      <w:r>
        <w:rPr>
          <w:rFonts w:hint="eastAsia" w:asciiTheme="minorEastAsia" w:hAnsiTheme="minorEastAsia" w:cstheme="minorEastAsia"/>
          <w:bCs/>
          <w:sz w:val="24"/>
          <w:szCs w:val="24"/>
        </w:rPr>
        <w:t>于</w:t>
      </w:r>
      <w:r>
        <w:rPr>
          <w:rFonts w:hint="eastAsia" w:asciiTheme="minorEastAsia" w:hAnsiTheme="minorEastAsia" w:cstheme="minorEastAsia"/>
          <w:bCs/>
          <w:sz w:val="24"/>
          <w:szCs w:val="24"/>
          <w:lang w:eastAsia="zh-CN"/>
        </w:rPr>
        <w:t>2020年11月6日在</w:t>
      </w:r>
      <w:r>
        <w:rPr>
          <w:rFonts w:hint="eastAsia" w:asciiTheme="minorEastAsia" w:hAnsiTheme="minorEastAsia" w:cstheme="minorEastAsia"/>
          <w:bCs/>
          <w:sz w:val="24"/>
          <w:szCs w:val="24"/>
        </w:rPr>
        <w:t>中国政府采购网（http://www.ccgp.gov.cn）、广西壮族自治区政府采购网（http://zfcg.gxzf.gov.cn/）</w:t>
      </w:r>
      <w:r>
        <w:rPr>
          <w:rFonts w:hint="eastAsia" w:asciiTheme="minorEastAsia" w:hAnsiTheme="minorEastAsia" w:cstheme="minorEastAsia"/>
          <w:bCs/>
          <w:sz w:val="24"/>
          <w:szCs w:val="24"/>
          <w:lang w:val="en-US" w:eastAsia="zh-CN"/>
        </w:rPr>
        <w:t>上发布公告。</w:t>
      </w:r>
    </w:p>
    <w:p>
      <w:pPr>
        <w:numPr>
          <w:ilvl w:val="0"/>
          <w:numId w:val="1"/>
        </w:numPr>
        <w:autoSpaceDE w:val="0"/>
        <w:autoSpaceDN w:val="0"/>
        <w:adjustRightInd w:val="0"/>
        <w:spacing w:line="360" w:lineRule="auto"/>
        <w:ind w:left="0" w:leftChars="0" w:firstLine="638" w:firstLineChars="266"/>
        <w:outlineLvl w:val="0"/>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lang w:eastAsia="zh-CN"/>
        </w:rPr>
        <w:t>磋商</w:t>
      </w:r>
      <w:r>
        <w:rPr>
          <w:rFonts w:hint="eastAsia" w:asciiTheme="minorEastAsia" w:hAnsiTheme="minorEastAsia" w:cstheme="minorEastAsia"/>
          <w:bCs/>
          <w:sz w:val="24"/>
          <w:szCs w:val="24"/>
        </w:rPr>
        <w:t>日期：</w:t>
      </w:r>
      <w:r>
        <w:rPr>
          <w:rFonts w:hint="eastAsia" w:asciiTheme="minorEastAsia" w:hAnsiTheme="minorEastAsia" w:cstheme="minorEastAsia"/>
          <w:bCs/>
          <w:sz w:val="24"/>
          <w:szCs w:val="24"/>
          <w:lang w:val="en-US" w:eastAsia="zh-CN"/>
        </w:rPr>
        <w:t>2020年11月19日上午10时00分</w:t>
      </w:r>
    </w:p>
    <w:p>
      <w:pPr>
        <w:autoSpaceDE w:val="0"/>
        <w:autoSpaceDN w:val="0"/>
        <w:adjustRightInd w:val="0"/>
        <w:spacing w:line="360" w:lineRule="auto"/>
        <w:ind w:firstLine="120" w:firstLineChars="50"/>
        <w:outlineLvl w:val="0"/>
        <w:rPr>
          <w:rFonts w:hint="eastAsia" w:asciiTheme="minorEastAsia" w:hAnsiTheme="minorEastAsia" w:cstheme="minorEastAsia"/>
          <w:bCs/>
          <w:sz w:val="24"/>
          <w:szCs w:val="24"/>
        </w:rPr>
      </w:pPr>
      <w:r>
        <w:rPr>
          <w:rFonts w:hint="eastAsia" w:asciiTheme="minorEastAsia" w:hAnsiTheme="minorEastAsia" w:cstheme="minorEastAsia"/>
          <w:bCs/>
          <w:sz w:val="24"/>
          <w:szCs w:val="24"/>
        </w:rPr>
        <w:t>评审地点：</w:t>
      </w:r>
      <w:r>
        <w:rPr>
          <w:rFonts w:hint="eastAsia" w:asciiTheme="minorEastAsia" w:hAnsiTheme="minorEastAsia" w:cstheme="minorEastAsia"/>
          <w:bCs/>
          <w:sz w:val="24"/>
          <w:szCs w:val="24"/>
          <w:lang w:eastAsia="zh-CN"/>
        </w:rPr>
        <w:t>华春建设工程项目管理有限责任公司评</w:t>
      </w:r>
      <w:r>
        <w:rPr>
          <w:rFonts w:hint="eastAsia" w:asciiTheme="minorEastAsia" w:hAnsiTheme="minorEastAsia" w:cstheme="minorEastAsia"/>
          <w:bCs/>
          <w:sz w:val="24"/>
          <w:szCs w:val="24"/>
        </w:rPr>
        <w:t>标厅【</w:t>
      </w:r>
      <w:r>
        <w:rPr>
          <w:rFonts w:hint="eastAsia" w:asciiTheme="minorEastAsia" w:hAnsiTheme="minorEastAsia" w:cstheme="minorEastAsia"/>
          <w:bCs/>
          <w:sz w:val="24"/>
          <w:szCs w:val="24"/>
          <w:lang w:eastAsia="zh-CN"/>
        </w:rPr>
        <w:t>崇左市友谊大道209号</w:t>
      </w:r>
      <w:r>
        <w:rPr>
          <w:rFonts w:hint="eastAsia" w:asciiTheme="minorEastAsia" w:hAnsiTheme="minorEastAsia" w:cstheme="minorEastAsia"/>
          <w:bCs/>
          <w:sz w:val="24"/>
          <w:szCs w:val="24"/>
        </w:rPr>
        <w:t>】</w:t>
      </w:r>
    </w:p>
    <w:p>
      <w:pPr>
        <w:autoSpaceDE w:val="0"/>
        <w:autoSpaceDN w:val="0"/>
        <w:adjustRightInd w:val="0"/>
        <w:spacing w:line="360" w:lineRule="auto"/>
        <w:ind w:firstLine="120" w:firstLineChars="50"/>
        <w:outlineLvl w:val="0"/>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rPr>
        <w:t>谈判小组成员名单：</w:t>
      </w:r>
      <w:r>
        <w:rPr>
          <w:rFonts w:hint="eastAsia" w:asciiTheme="minorEastAsia" w:hAnsiTheme="minorEastAsia" w:cstheme="minorEastAsia"/>
          <w:bCs/>
          <w:sz w:val="24"/>
          <w:szCs w:val="24"/>
          <w:lang w:eastAsia="zh-CN"/>
        </w:rPr>
        <w:t>梁红</w:t>
      </w:r>
      <w:r>
        <w:rPr>
          <w:rFonts w:hint="eastAsia" w:asciiTheme="minorEastAsia" w:hAnsiTheme="minorEastAsia" w:cstheme="minorEastAsia"/>
          <w:bCs/>
          <w:sz w:val="24"/>
          <w:szCs w:val="24"/>
          <w:lang w:val="en-US" w:eastAsia="zh-CN"/>
        </w:rPr>
        <w:t>、</w:t>
      </w:r>
      <w:r>
        <w:rPr>
          <w:rFonts w:hint="eastAsia" w:asciiTheme="minorEastAsia" w:hAnsiTheme="minorEastAsia" w:cstheme="minorEastAsia"/>
          <w:bCs/>
          <w:sz w:val="24"/>
          <w:szCs w:val="24"/>
          <w:lang w:eastAsia="zh-CN"/>
        </w:rPr>
        <w:t>李增茂</w:t>
      </w:r>
      <w:r>
        <w:rPr>
          <w:rFonts w:hint="eastAsia" w:asciiTheme="minorEastAsia" w:hAnsiTheme="minorEastAsia" w:cstheme="minorEastAsia"/>
          <w:bCs/>
          <w:sz w:val="24"/>
          <w:szCs w:val="24"/>
          <w:lang w:val="en-US" w:eastAsia="zh-CN"/>
        </w:rPr>
        <w:t>、</w:t>
      </w:r>
      <w:r>
        <w:rPr>
          <w:rFonts w:hint="eastAsia" w:asciiTheme="minorEastAsia" w:hAnsiTheme="minorEastAsia" w:cstheme="minorEastAsia"/>
          <w:bCs/>
          <w:sz w:val="24"/>
          <w:szCs w:val="24"/>
          <w:lang w:eastAsia="zh-CN"/>
        </w:rPr>
        <w:t>李华明</w:t>
      </w:r>
    </w:p>
    <w:p>
      <w:pPr>
        <w:numPr>
          <w:ilvl w:val="0"/>
          <w:numId w:val="1"/>
        </w:numPr>
        <w:autoSpaceDE w:val="0"/>
        <w:autoSpaceDN w:val="0"/>
        <w:adjustRightInd w:val="0"/>
        <w:spacing w:line="360" w:lineRule="auto"/>
        <w:ind w:left="0" w:leftChars="0" w:firstLine="638" w:firstLineChars="266"/>
        <w:outlineLvl w:val="0"/>
        <w:rPr>
          <w:rFonts w:hint="eastAsia" w:asciiTheme="minorEastAsia" w:hAnsiTheme="minorEastAsia" w:cstheme="minorEastAsia"/>
          <w:bCs/>
          <w:color w:val="auto"/>
          <w:sz w:val="24"/>
          <w:szCs w:val="24"/>
          <w:highlight w:val="none"/>
          <w:lang w:val="en-US" w:eastAsia="zh-CN"/>
        </w:rPr>
      </w:pPr>
      <w:r>
        <w:rPr>
          <w:rFonts w:hint="eastAsia" w:asciiTheme="minorEastAsia" w:hAnsiTheme="minorEastAsia" w:cstheme="minorEastAsia"/>
          <w:bCs/>
          <w:sz w:val="24"/>
          <w:szCs w:val="24"/>
          <w:highlight w:val="none"/>
        </w:rPr>
        <w:t>成交信息</w:t>
      </w:r>
    </w:p>
    <w:p>
      <w:pPr>
        <w:autoSpaceDE w:val="0"/>
        <w:autoSpaceDN w:val="0"/>
        <w:adjustRightInd w:val="0"/>
        <w:spacing w:line="360" w:lineRule="auto"/>
        <w:ind w:firstLine="120" w:firstLineChars="50"/>
        <w:outlineLvl w:val="0"/>
        <w:rPr>
          <w:rFonts w:hint="eastAsia" w:asciiTheme="minorEastAsia" w:hAnsiTheme="minorEastAsia" w:cstheme="minorEastAsia"/>
          <w:bCs/>
          <w:sz w:val="24"/>
          <w:szCs w:val="24"/>
          <w:lang w:eastAsia="zh-CN"/>
        </w:rPr>
      </w:pPr>
      <w:r>
        <w:rPr>
          <w:rFonts w:hint="eastAsia" w:asciiTheme="minorEastAsia" w:hAnsiTheme="minorEastAsia" w:cstheme="minorEastAsia"/>
          <w:bCs/>
          <w:sz w:val="24"/>
          <w:szCs w:val="24"/>
          <w:lang w:val="en-US" w:eastAsia="zh-CN"/>
        </w:rPr>
        <w:t>1、</w:t>
      </w:r>
      <w:r>
        <w:rPr>
          <w:rFonts w:hint="eastAsia" w:asciiTheme="minorEastAsia" w:hAnsiTheme="minorEastAsia" w:cstheme="minorEastAsia"/>
          <w:bCs/>
          <w:sz w:val="24"/>
          <w:szCs w:val="24"/>
          <w:lang w:eastAsia="zh-CN"/>
        </w:rPr>
        <w:t>成交供应商名称：</w:t>
      </w:r>
      <w:r>
        <w:rPr>
          <w:rFonts w:hint="eastAsia" w:asciiTheme="minorEastAsia" w:hAnsiTheme="minorEastAsia" w:cstheme="minorEastAsia"/>
          <w:bCs/>
          <w:sz w:val="24"/>
          <w:szCs w:val="24"/>
          <w:lang w:val="en-US" w:eastAsia="zh-CN"/>
        </w:rPr>
        <w:t xml:space="preserve">广西华都建筑科技有限公司 </w:t>
      </w:r>
    </w:p>
    <w:p>
      <w:pPr>
        <w:autoSpaceDE w:val="0"/>
        <w:autoSpaceDN w:val="0"/>
        <w:adjustRightInd w:val="0"/>
        <w:spacing w:line="360" w:lineRule="auto"/>
        <w:ind w:firstLine="120" w:firstLineChars="50"/>
        <w:outlineLvl w:val="0"/>
        <w:rPr>
          <w:rFonts w:hint="default" w:asciiTheme="minorEastAsia" w:hAnsiTheme="minorEastAsia" w:cstheme="minorEastAsia"/>
          <w:bCs/>
          <w:sz w:val="24"/>
          <w:szCs w:val="24"/>
          <w:lang w:val="en-US" w:eastAsia="zh-CN"/>
        </w:rPr>
      </w:pPr>
      <w:r>
        <w:rPr>
          <w:rFonts w:hint="eastAsia" w:asciiTheme="minorEastAsia" w:hAnsiTheme="minorEastAsia" w:cstheme="minorEastAsia"/>
          <w:bCs/>
          <w:sz w:val="24"/>
          <w:szCs w:val="24"/>
          <w:lang w:eastAsia="zh-CN"/>
        </w:rPr>
        <w:t>2、成交供应商地址：南宁市迎凯路</w:t>
      </w:r>
      <w:r>
        <w:rPr>
          <w:rFonts w:hint="eastAsia" w:asciiTheme="minorEastAsia" w:hAnsiTheme="minorEastAsia" w:cstheme="minorEastAsia"/>
          <w:bCs/>
          <w:sz w:val="24"/>
          <w:szCs w:val="24"/>
          <w:lang w:val="en-US" w:eastAsia="zh-CN"/>
        </w:rPr>
        <w:t>27号通信科技园1号楼综合楼</w:t>
      </w:r>
    </w:p>
    <w:p>
      <w:pPr>
        <w:autoSpaceDE w:val="0"/>
        <w:autoSpaceDN w:val="0"/>
        <w:adjustRightInd w:val="0"/>
        <w:spacing w:line="360" w:lineRule="auto"/>
        <w:ind w:firstLine="120" w:firstLineChars="50"/>
        <w:outlineLvl w:val="0"/>
        <w:rPr>
          <w:rFonts w:hint="default" w:asciiTheme="minorEastAsia" w:hAnsiTheme="minorEastAsia" w:cstheme="minorEastAsia"/>
          <w:bCs/>
          <w:sz w:val="24"/>
          <w:szCs w:val="24"/>
          <w:lang w:val="en-US" w:eastAsia="zh-CN"/>
        </w:rPr>
      </w:pPr>
      <w:r>
        <w:rPr>
          <w:rFonts w:hint="eastAsia" w:asciiTheme="minorEastAsia" w:hAnsiTheme="minorEastAsia" w:cstheme="minorEastAsia"/>
          <w:bCs/>
          <w:sz w:val="24"/>
          <w:szCs w:val="24"/>
          <w:lang w:eastAsia="zh-CN"/>
        </w:rPr>
        <w:t>3、</w:t>
      </w:r>
      <w:r>
        <w:rPr>
          <w:rFonts w:hint="eastAsia" w:asciiTheme="minorEastAsia" w:hAnsiTheme="minorEastAsia" w:cstheme="minorEastAsia"/>
          <w:bCs/>
          <w:sz w:val="24"/>
          <w:szCs w:val="24"/>
          <w:lang w:val="en-US" w:eastAsia="zh-CN"/>
        </w:rPr>
        <w:t>成交金额（人民币大写）：肆拾玖万零捌佰元整（</w:t>
      </w:r>
      <w:r>
        <w:rPr>
          <w:rFonts w:hint="default" w:asciiTheme="minorEastAsia" w:hAnsiTheme="minorEastAsia" w:cstheme="minorEastAsia"/>
          <w:bCs/>
          <w:sz w:val="24"/>
          <w:szCs w:val="24"/>
          <w:lang w:val="en-US" w:eastAsia="zh-CN"/>
        </w:rPr>
        <w:t>¥</w:t>
      </w:r>
      <w:r>
        <w:rPr>
          <w:rFonts w:hint="eastAsia" w:asciiTheme="minorEastAsia" w:hAnsiTheme="minorEastAsia" w:cstheme="minorEastAsia"/>
          <w:bCs/>
          <w:sz w:val="24"/>
          <w:szCs w:val="24"/>
          <w:lang w:val="en-US" w:eastAsia="zh-CN"/>
        </w:rPr>
        <w:t>490800.00)</w:t>
      </w:r>
    </w:p>
    <w:p>
      <w:pPr>
        <w:widowControl/>
        <w:spacing w:line="480" w:lineRule="exact"/>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lang w:val="en-US" w:eastAsia="zh-CN"/>
        </w:rPr>
        <w:t>4、主要成交标的的信息</w:t>
      </w:r>
    </w:p>
    <w:tbl>
      <w:tblPr>
        <w:tblStyle w:val="7"/>
        <w:tblW w:w="10290" w:type="dxa"/>
        <w:tblInd w:w="-2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3115"/>
        <w:gridCol w:w="2920"/>
        <w:gridCol w:w="3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65" w:type="dxa"/>
            <w:vAlign w:val="center"/>
          </w:tcPr>
          <w:p>
            <w:pPr>
              <w:numPr>
                <w:ilvl w:val="0"/>
                <w:numId w:val="0"/>
              </w:numPr>
              <w:autoSpaceDE w:val="0"/>
              <w:autoSpaceDN w:val="0"/>
              <w:adjustRightInd w:val="0"/>
              <w:spacing w:line="360" w:lineRule="auto"/>
              <w:jc w:val="center"/>
              <w:outlineLvl w:val="0"/>
              <w:rPr>
                <w:rFonts w:hint="eastAsia"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bCs/>
                <w:color w:val="000000" w:themeColor="text1"/>
                <w:sz w:val="24"/>
                <w:szCs w:val="24"/>
                <w14:textFill>
                  <w14:solidFill>
                    <w14:schemeClr w14:val="tx1"/>
                  </w14:solidFill>
                </w14:textFill>
              </w:rPr>
              <w:t>序号</w:t>
            </w:r>
          </w:p>
        </w:tc>
        <w:tc>
          <w:tcPr>
            <w:tcW w:w="3115" w:type="dxa"/>
            <w:vAlign w:val="center"/>
          </w:tcPr>
          <w:p>
            <w:pPr>
              <w:jc w:val="center"/>
              <w:rPr>
                <w:rFonts w:hint="eastAsia"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bCs/>
                <w:color w:val="000000" w:themeColor="text1"/>
                <w:sz w:val="24"/>
                <w:szCs w:val="24"/>
                <w14:textFill>
                  <w14:solidFill>
                    <w14:schemeClr w14:val="tx1"/>
                  </w14:solidFill>
                </w14:textFill>
              </w:rPr>
              <w:t>成交供应商名称</w:t>
            </w:r>
          </w:p>
        </w:tc>
        <w:tc>
          <w:tcPr>
            <w:tcW w:w="2920" w:type="dxa"/>
            <w:vAlign w:val="center"/>
          </w:tcPr>
          <w:p>
            <w:pPr>
              <w:jc w:val="center"/>
              <w:rPr>
                <w:rFonts w:hint="eastAsia"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bCs/>
                <w:sz w:val="24"/>
                <w:szCs w:val="24"/>
                <w:lang w:val="en-US" w:eastAsia="zh-CN"/>
              </w:rPr>
              <w:t>成交金额</w:t>
            </w:r>
          </w:p>
        </w:tc>
        <w:tc>
          <w:tcPr>
            <w:tcW w:w="3490" w:type="dxa"/>
            <w:vAlign w:val="center"/>
          </w:tcPr>
          <w:p>
            <w:pPr>
              <w:keepNext w:val="0"/>
              <w:keepLines w:val="0"/>
              <w:widowControl/>
              <w:suppressLineNumbers w:val="0"/>
              <w:jc w:val="center"/>
              <w:textAlignment w:val="center"/>
              <w:rPr>
                <w:rFonts w:hint="default" w:asciiTheme="minorEastAsia" w:hAnsiTheme="minorEastAsia" w:cstheme="minorEastAsia"/>
                <w:bCs/>
                <w:color w:val="000000" w:themeColor="text1"/>
                <w:sz w:val="24"/>
                <w:szCs w:val="24"/>
                <w:lang w:val="en-US" w:eastAsia="zh-CN"/>
                <w14:textFill>
                  <w14:solidFill>
                    <w14:schemeClr w14:val="tx1"/>
                  </w14:solidFill>
                </w14:textFill>
              </w:rPr>
            </w:pPr>
            <w:r>
              <w:rPr>
                <w:rFonts w:hint="eastAsia" w:asciiTheme="minorEastAsia" w:hAnsiTheme="minorEastAsia" w:cstheme="minorEastAsia"/>
                <w:bCs/>
                <w:sz w:val="28"/>
                <w:szCs w:val="28"/>
                <w:lang w:val="en-US" w:eastAsia="zh-CN"/>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65" w:type="dxa"/>
            <w:vAlign w:val="center"/>
          </w:tcPr>
          <w:p>
            <w:pPr>
              <w:numPr>
                <w:ilvl w:val="0"/>
                <w:numId w:val="0"/>
              </w:numPr>
              <w:autoSpaceDE w:val="0"/>
              <w:autoSpaceDN w:val="0"/>
              <w:adjustRightInd w:val="0"/>
              <w:spacing w:line="360" w:lineRule="auto"/>
              <w:jc w:val="center"/>
              <w:outlineLvl w:val="0"/>
              <w:rPr>
                <w:rFonts w:hint="eastAsia"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bCs/>
                <w:color w:val="000000" w:themeColor="text1"/>
                <w:sz w:val="24"/>
                <w:szCs w:val="24"/>
                <w14:textFill>
                  <w14:solidFill>
                    <w14:schemeClr w14:val="tx1"/>
                  </w14:solidFill>
                </w14:textFill>
              </w:rPr>
              <w:t>1</w:t>
            </w:r>
          </w:p>
        </w:tc>
        <w:tc>
          <w:tcPr>
            <w:tcW w:w="311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themeColor="text1"/>
                <w:sz w:val="24"/>
                <w:szCs w:val="24"/>
                <w:lang w:eastAsia="zh-CN"/>
                <w14:textFill>
                  <w14:solidFill>
                    <w14:schemeClr w14:val="tx1"/>
                  </w14:solidFill>
                </w14:textFill>
              </w:rPr>
            </w:pPr>
            <w:r>
              <w:rPr>
                <w:rStyle w:val="11"/>
                <w:highlight w:val="none"/>
                <w:lang w:val="en-US" w:eastAsia="zh-CN" w:bidi="ar"/>
              </w:rPr>
              <w:t>广西华都建筑科技有限公司</w:t>
            </w:r>
            <w:r>
              <w:rPr>
                <w:rFonts w:hint="eastAsia" w:ascii="宋体" w:hAnsi="宋体" w:eastAsia="宋体" w:cs="宋体"/>
                <w:i w:val="0"/>
                <w:color w:val="000000"/>
                <w:kern w:val="0"/>
                <w:sz w:val="24"/>
                <w:szCs w:val="24"/>
                <w:u w:val="none"/>
                <w:lang w:val="en-US" w:eastAsia="zh-CN" w:bidi="ar"/>
              </w:rPr>
              <w:t xml:space="preserve"> </w:t>
            </w:r>
          </w:p>
        </w:tc>
        <w:tc>
          <w:tcPr>
            <w:tcW w:w="29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Theme="minorEastAsia" w:hAnsiTheme="minorEastAsia" w:cstheme="minorEastAsia"/>
                <w:bCs/>
                <w:sz w:val="24"/>
                <w:szCs w:val="24"/>
                <w:lang w:val="en-US" w:eastAsia="zh-CN"/>
              </w:rPr>
              <w:t>490800.00</w:t>
            </w:r>
          </w:p>
        </w:tc>
        <w:tc>
          <w:tcPr>
            <w:tcW w:w="349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Style w:val="11"/>
                <w:rFonts w:hint="eastAsia" w:ascii="宋体" w:hAnsi="宋体" w:eastAsia="宋体" w:cs="宋体"/>
                <w:highlight w:val="none"/>
                <w:lang w:val="en-US" w:eastAsia="zh-CN" w:bidi="ar"/>
              </w:rPr>
              <w:t>自检测合同生效之日起至本项目工程竣工初验之日止</w:t>
            </w:r>
          </w:p>
        </w:tc>
      </w:tr>
    </w:tbl>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联系事项：</w:t>
      </w:r>
    </w:p>
    <w:p>
      <w:pPr>
        <w:spacing w:line="360" w:lineRule="auto"/>
        <w:rPr>
          <w:rFonts w:hint="eastAsia" w:asciiTheme="minorEastAsia" w:hAnsiTheme="minorEastAsia" w:cstheme="minorEastAsia"/>
          <w:bCs/>
          <w:sz w:val="22"/>
          <w:szCs w:val="22"/>
          <w:lang w:eastAsia="zh-CN"/>
        </w:rPr>
      </w:pPr>
      <w:r>
        <w:rPr>
          <w:rFonts w:hint="eastAsia" w:asciiTheme="minorEastAsia" w:hAnsiTheme="minorEastAsia" w:cstheme="minorEastAsia"/>
          <w:bCs/>
          <w:sz w:val="24"/>
          <w:szCs w:val="24"/>
        </w:rPr>
        <w:t>1、</w:t>
      </w:r>
      <w:r>
        <w:rPr>
          <w:rFonts w:hint="eastAsia" w:asciiTheme="minorEastAsia" w:hAnsiTheme="minorEastAsia" w:cstheme="minorEastAsia"/>
          <w:bCs/>
          <w:sz w:val="24"/>
          <w:szCs w:val="24"/>
          <w:lang w:eastAsia="zh-CN"/>
        </w:rPr>
        <w:t>采购人名称：</w:t>
      </w:r>
      <w:r>
        <w:rPr>
          <w:rFonts w:hint="eastAsia" w:asciiTheme="minorEastAsia" w:hAnsiTheme="minorEastAsia" w:cstheme="minorEastAsia"/>
          <w:bCs/>
          <w:sz w:val="28"/>
          <w:szCs w:val="28"/>
          <w:lang w:val="en-US" w:eastAsia="zh-CN"/>
        </w:rPr>
        <w:t xml:space="preserve"> </w:t>
      </w:r>
      <w:r>
        <w:rPr>
          <w:rFonts w:hint="eastAsia" w:asciiTheme="majorEastAsia" w:hAnsiTheme="majorEastAsia" w:eastAsiaTheme="majorEastAsia" w:cstheme="majorEastAsia"/>
          <w:bCs/>
          <w:sz w:val="24"/>
          <w:szCs w:val="24"/>
          <w:lang w:eastAsia="zh-CN"/>
        </w:rPr>
        <w:t>凭祥市文化旅游和体育广电局</w:t>
      </w:r>
      <w:r>
        <w:rPr>
          <w:rFonts w:hint="eastAsia" w:asciiTheme="minorEastAsia" w:hAnsiTheme="minorEastAsia" w:cstheme="minorEastAsia"/>
          <w:bCs/>
          <w:sz w:val="24"/>
          <w:szCs w:val="24"/>
          <w:lang w:val="en-US" w:eastAsia="zh-CN"/>
        </w:rPr>
        <w:t xml:space="preserve">  </w:t>
      </w:r>
    </w:p>
    <w:p>
      <w:pPr>
        <w:spacing w:line="360" w:lineRule="auto"/>
        <w:rPr>
          <w:rFonts w:hint="eastAsia" w:asciiTheme="majorEastAsia" w:hAnsiTheme="majorEastAsia" w:eastAsiaTheme="majorEastAsia" w:cstheme="majorEastAsia"/>
          <w:bCs/>
          <w:sz w:val="24"/>
          <w:szCs w:val="24"/>
          <w:lang w:eastAsia="zh-CN"/>
        </w:rPr>
      </w:pPr>
      <w:r>
        <w:rPr>
          <w:rFonts w:hint="eastAsia" w:asciiTheme="minorEastAsia" w:hAnsiTheme="minorEastAsia" w:cstheme="minorEastAsia"/>
          <w:bCs/>
          <w:sz w:val="24"/>
          <w:szCs w:val="24"/>
          <w:lang w:eastAsia="zh-CN"/>
        </w:rPr>
        <w:t>　　地址</w:t>
      </w:r>
      <w:r>
        <w:rPr>
          <w:rFonts w:hint="eastAsia" w:asciiTheme="majorEastAsia" w:hAnsiTheme="majorEastAsia" w:eastAsiaTheme="majorEastAsia" w:cstheme="majorEastAsia"/>
          <w:bCs/>
          <w:sz w:val="24"/>
          <w:szCs w:val="24"/>
          <w:lang w:eastAsia="zh-CN"/>
        </w:rPr>
        <w:t>：</w:t>
      </w:r>
      <w:r>
        <w:rPr>
          <w:rFonts w:hint="eastAsia" w:asciiTheme="majorEastAsia" w:hAnsiTheme="majorEastAsia" w:eastAsiaTheme="majorEastAsia" w:cstheme="majorEastAsia"/>
          <w:bCs/>
          <w:sz w:val="24"/>
          <w:szCs w:val="24"/>
          <w:lang w:val="en-US" w:eastAsia="zh-CN"/>
        </w:rPr>
        <w:t>凭祥市南大路7号</w:t>
      </w:r>
      <w:bookmarkStart w:id="0" w:name="_GoBack"/>
      <w:bookmarkEnd w:id="0"/>
    </w:p>
    <w:p>
      <w:pPr>
        <w:spacing w:line="360" w:lineRule="auto"/>
        <w:ind w:firstLine="480" w:firstLineChars="200"/>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 xml:space="preserve">联系人：刘工                     联系电话：0771-8520816 </w:t>
      </w:r>
    </w:p>
    <w:p>
      <w:pPr>
        <w:spacing w:line="360" w:lineRule="auto"/>
        <w:ind w:firstLine="480"/>
        <w:rPr>
          <w:rFonts w:hint="default" w:asciiTheme="majorEastAsia" w:hAnsiTheme="majorEastAsia" w:eastAsiaTheme="majorEastAsia" w:cstheme="majorEastAsia"/>
          <w:bCs/>
          <w:sz w:val="24"/>
          <w:szCs w:val="24"/>
          <w:lang w:val="en-US" w:eastAsia="zh-CN"/>
        </w:rPr>
      </w:pPr>
    </w:p>
    <w:p>
      <w:pPr>
        <w:pStyle w:val="10"/>
        <w:numPr>
          <w:ilvl w:val="0"/>
          <w:numId w:val="2"/>
        </w:numPr>
        <w:spacing w:line="360" w:lineRule="auto"/>
        <w:ind w:firstLineChars="0"/>
        <w:rPr>
          <w:rFonts w:asciiTheme="minorEastAsia" w:hAnsiTheme="minorEastAsia" w:cstheme="minorEastAsia"/>
          <w:bCs/>
          <w:sz w:val="24"/>
          <w:szCs w:val="24"/>
        </w:rPr>
      </w:pPr>
      <w:r>
        <w:rPr>
          <w:rFonts w:hint="eastAsia" w:asciiTheme="minorEastAsia" w:hAnsiTheme="minorEastAsia" w:cstheme="minorEastAsia"/>
          <w:bCs/>
          <w:sz w:val="24"/>
          <w:szCs w:val="24"/>
        </w:rPr>
        <w:t>采购代理机构：</w:t>
      </w:r>
      <w:r>
        <w:rPr>
          <w:rFonts w:hint="eastAsia" w:asciiTheme="minorEastAsia" w:hAnsiTheme="minorEastAsia" w:cstheme="minorEastAsia"/>
          <w:bCs/>
          <w:sz w:val="24"/>
          <w:szCs w:val="24"/>
          <w:lang w:eastAsia="zh-CN"/>
        </w:rPr>
        <w:t>华春建设工程项目管理有限责任公司</w:t>
      </w:r>
    </w:p>
    <w:p>
      <w:pPr>
        <w:spacing w:line="360" w:lineRule="auto"/>
        <w:ind w:firstLine="480" w:firstLineChars="200"/>
        <w:rPr>
          <w:rFonts w:hint="eastAsia" w:asciiTheme="minorEastAsia" w:hAnsiTheme="minorEastAsia" w:cstheme="minorEastAsia"/>
          <w:bCs/>
          <w:sz w:val="24"/>
          <w:szCs w:val="24"/>
        </w:rPr>
      </w:pPr>
      <w:r>
        <w:rPr>
          <w:rFonts w:hint="eastAsia" w:asciiTheme="minorEastAsia" w:hAnsiTheme="minorEastAsia" w:cstheme="minorEastAsia"/>
          <w:bCs/>
          <w:sz w:val="24"/>
          <w:szCs w:val="24"/>
        </w:rPr>
        <w:t>地址：</w:t>
      </w:r>
      <w:r>
        <w:rPr>
          <w:rFonts w:hint="eastAsia" w:asciiTheme="minorEastAsia" w:hAnsiTheme="minorEastAsia" w:cstheme="minorEastAsia"/>
          <w:bCs/>
          <w:sz w:val="24"/>
          <w:szCs w:val="24"/>
          <w:lang w:eastAsia="zh-CN"/>
        </w:rPr>
        <w:t>崇左市友谊大道209号</w:t>
      </w:r>
    </w:p>
    <w:p>
      <w:pPr>
        <w:spacing w:line="360" w:lineRule="auto"/>
        <w:ind w:firstLine="480" w:firstLineChars="200"/>
        <w:rPr>
          <w:rFonts w:hint="eastAsia" w:asciiTheme="minorEastAsia" w:hAnsiTheme="minorEastAsia" w:cstheme="minorEastAsia"/>
          <w:bCs/>
          <w:sz w:val="24"/>
          <w:szCs w:val="24"/>
        </w:rPr>
      </w:pPr>
      <w:r>
        <w:rPr>
          <w:rFonts w:hint="eastAsia" w:asciiTheme="minorEastAsia" w:hAnsiTheme="minorEastAsia" w:cstheme="minorEastAsia"/>
          <w:bCs/>
          <w:sz w:val="24"/>
          <w:szCs w:val="24"/>
        </w:rPr>
        <w:t>联系人：</w:t>
      </w:r>
      <w:r>
        <w:rPr>
          <w:rFonts w:hint="eastAsia" w:asciiTheme="minorEastAsia" w:hAnsiTheme="minorEastAsia" w:cstheme="minorEastAsia"/>
          <w:bCs/>
          <w:sz w:val="24"/>
          <w:szCs w:val="24"/>
          <w:lang w:eastAsia="zh-CN"/>
        </w:rPr>
        <w:t>凌</w:t>
      </w:r>
      <w:r>
        <w:rPr>
          <w:rFonts w:hint="eastAsia" w:asciiTheme="minorEastAsia" w:hAnsiTheme="minorEastAsia" w:cstheme="minorEastAsia"/>
          <w:bCs/>
          <w:sz w:val="24"/>
          <w:szCs w:val="24"/>
        </w:rPr>
        <w:t xml:space="preserve">工                 </w:t>
      </w:r>
      <w:r>
        <w:rPr>
          <w:rFonts w:hint="eastAsia" w:asciiTheme="minorEastAsia" w:hAnsiTheme="minorEastAsia" w:cstheme="minorEastAsia"/>
          <w:bCs/>
          <w:sz w:val="24"/>
          <w:szCs w:val="24"/>
          <w:lang w:eastAsia="zh-CN"/>
        </w:rPr>
        <w:t>　　</w:t>
      </w:r>
      <w:r>
        <w:rPr>
          <w:rFonts w:hint="eastAsia" w:asciiTheme="minorEastAsia" w:hAnsiTheme="minorEastAsia" w:cstheme="minorEastAsia"/>
          <w:bCs/>
          <w:sz w:val="24"/>
          <w:szCs w:val="24"/>
        </w:rPr>
        <w:t>联系电话：</w:t>
      </w:r>
      <w:r>
        <w:rPr>
          <w:rFonts w:hint="eastAsia" w:asciiTheme="minorEastAsia" w:hAnsiTheme="minorEastAsia" w:cstheme="minorEastAsia"/>
          <w:bCs/>
          <w:sz w:val="24"/>
          <w:szCs w:val="24"/>
          <w:lang w:val="en-US" w:eastAsia="zh-CN"/>
        </w:rPr>
        <w:t>0771-7926999</w:t>
      </w:r>
      <w:r>
        <w:rPr>
          <w:rFonts w:hint="eastAsia" w:asciiTheme="minorEastAsia" w:hAnsiTheme="minorEastAsia" w:cstheme="minorEastAsia"/>
          <w:bCs/>
          <w:sz w:val="24"/>
          <w:szCs w:val="24"/>
        </w:rPr>
        <w:t xml:space="preserve"> </w:t>
      </w:r>
    </w:p>
    <w:p>
      <w:pPr>
        <w:spacing w:line="360" w:lineRule="auto"/>
        <w:ind w:firstLine="480" w:firstLineChars="200"/>
        <w:rPr>
          <w:rFonts w:hint="eastAsia" w:asciiTheme="minorEastAsia" w:hAnsiTheme="minorEastAsia" w:cstheme="minorEastAsia"/>
          <w:bCs/>
          <w:sz w:val="24"/>
          <w:szCs w:val="24"/>
        </w:rPr>
      </w:pPr>
    </w:p>
    <w:p>
      <w:pPr>
        <w:numPr>
          <w:ilvl w:val="0"/>
          <w:numId w:val="0"/>
        </w:numPr>
        <w:tabs>
          <w:tab w:val="left" w:pos="0"/>
        </w:tabs>
        <w:spacing w:line="360" w:lineRule="auto"/>
        <w:rPr>
          <w:rFonts w:hint="eastAsia" w:asciiTheme="minorEastAsia" w:hAnsiTheme="minorEastAsia" w:cstheme="minorEastAsia"/>
          <w:bCs/>
          <w:sz w:val="24"/>
          <w:szCs w:val="24"/>
          <w:lang w:val="zh-TW" w:eastAsia="zh-CN"/>
        </w:rPr>
      </w:pPr>
      <w:r>
        <w:rPr>
          <w:rFonts w:hint="eastAsia" w:asciiTheme="minorEastAsia" w:hAnsiTheme="minorEastAsia" w:cstheme="minorEastAsia"/>
          <w:bCs/>
          <w:sz w:val="24"/>
          <w:szCs w:val="24"/>
          <w:lang w:val="en-US" w:eastAsia="zh-CN"/>
        </w:rPr>
        <w:t>3.</w:t>
      </w:r>
      <w:r>
        <w:rPr>
          <w:rFonts w:hint="eastAsia" w:asciiTheme="minorEastAsia" w:hAnsiTheme="minorEastAsia" w:cstheme="minorEastAsia"/>
          <w:bCs/>
          <w:sz w:val="24"/>
          <w:szCs w:val="24"/>
          <w:lang w:eastAsia="zh-CN"/>
        </w:rPr>
        <w:t>监督管理部门：凭祥市财政局政府采购监督管理部门   联系电话：0771-5972672</w:t>
      </w:r>
      <w:r>
        <w:rPr>
          <w:rFonts w:hint="eastAsia" w:asciiTheme="minorEastAsia" w:hAnsiTheme="minorEastAsia" w:cstheme="minorEastAsia"/>
          <w:bCs/>
          <w:sz w:val="24"/>
          <w:szCs w:val="24"/>
          <w:lang w:val="zh-TW" w:eastAsia="zh-CN"/>
        </w:rPr>
        <w:t xml:space="preserve">  </w:t>
      </w:r>
    </w:p>
    <w:p>
      <w:pPr>
        <w:numPr>
          <w:ilvl w:val="0"/>
          <w:numId w:val="0"/>
        </w:numPr>
        <w:spacing w:line="360" w:lineRule="auto"/>
        <w:ind w:left="120" w:leftChars="0"/>
        <w:rPr>
          <w:rFonts w:hint="eastAsia" w:asciiTheme="minorEastAsia" w:hAnsiTheme="minorEastAsia" w:cstheme="minorEastAsia"/>
          <w:bCs/>
          <w:sz w:val="24"/>
          <w:szCs w:val="24"/>
          <w:lang w:val="en-US" w:eastAsia="zh-CN"/>
        </w:rPr>
      </w:pP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成交结果公告期限：自成交结果公告发布之日起一个工作日。</w:t>
      </w:r>
    </w:p>
    <w:p>
      <w:p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 xml:space="preserve">   </w:t>
      </w:r>
      <w:r>
        <w:rPr>
          <w:rFonts w:hint="eastAsia" w:asciiTheme="minorEastAsia" w:hAnsiTheme="minorEastAsia" w:cstheme="minorEastAsia"/>
          <w:bCs/>
          <w:sz w:val="24"/>
          <w:szCs w:val="24"/>
          <w:lang w:val="en-US" w:eastAsia="zh-CN"/>
        </w:rPr>
        <w:t xml:space="preserve"> </w:t>
      </w:r>
      <w:r>
        <w:rPr>
          <w:rFonts w:hint="eastAsia" w:asciiTheme="minorEastAsia" w:hAnsiTheme="minorEastAsia" w:cstheme="minorEastAsia"/>
          <w:bCs/>
          <w:sz w:val="24"/>
          <w:szCs w:val="24"/>
        </w:rPr>
        <w:t>供应商认为成交结果使自己的权益</w:t>
      </w:r>
      <w:r>
        <w:rPr>
          <w:rFonts w:hint="eastAsia" w:asciiTheme="minorEastAsia" w:hAnsiTheme="minorEastAsia" w:cstheme="minorEastAsia"/>
          <w:bCs/>
          <w:sz w:val="24"/>
          <w:szCs w:val="24"/>
          <w:lang w:eastAsia="zh-CN"/>
        </w:rPr>
        <w:t>受</w:t>
      </w:r>
      <w:r>
        <w:rPr>
          <w:rFonts w:hint="eastAsia" w:asciiTheme="minorEastAsia" w:hAnsiTheme="minorEastAsia" w:cstheme="minorEastAsia"/>
          <w:bCs/>
          <w:sz w:val="24"/>
          <w:szCs w:val="24"/>
        </w:rPr>
        <w:t>到损害的，可以在成交结果公告期限届满之日起七个工作日内以书面形式向采购人</w:t>
      </w:r>
      <w:r>
        <w:rPr>
          <w:rFonts w:hint="eastAsia" w:asciiTheme="majorEastAsia" w:hAnsiTheme="majorEastAsia" w:eastAsiaTheme="majorEastAsia" w:cstheme="majorEastAsia"/>
          <w:bCs/>
          <w:sz w:val="24"/>
          <w:szCs w:val="24"/>
          <w:lang w:eastAsia="zh-CN"/>
        </w:rPr>
        <w:t>凭祥市文化旅游和体育广电局</w:t>
      </w:r>
      <w:r>
        <w:rPr>
          <w:rFonts w:hint="eastAsia" w:asciiTheme="minorEastAsia" w:hAnsiTheme="minorEastAsia" w:cstheme="minorEastAsia"/>
          <w:bCs/>
          <w:sz w:val="24"/>
          <w:szCs w:val="24"/>
        </w:rPr>
        <w:t>或受托代理机构</w:t>
      </w:r>
      <w:r>
        <w:rPr>
          <w:rFonts w:hint="eastAsia" w:asciiTheme="minorEastAsia" w:hAnsiTheme="minorEastAsia" w:cstheme="minorEastAsia"/>
          <w:bCs/>
          <w:sz w:val="24"/>
          <w:szCs w:val="24"/>
          <w:lang w:eastAsia="zh-CN"/>
        </w:rPr>
        <w:t>华春建设工程项目管理有限责任公司</w:t>
      </w:r>
      <w:r>
        <w:rPr>
          <w:rFonts w:hint="eastAsia" w:asciiTheme="minorEastAsia" w:hAnsiTheme="minorEastAsia" w:cstheme="minorEastAsia"/>
          <w:bCs/>
          <w:sz w:val="24"/>
          <w:szCs w:val="24"/>
        </w:rPr>
        <w:t>提出质疑，逾期将不再受理。</w:t>
      </w:r>
    </w:p>
    <w:p>
      <w:pPr>
        <w:autoSpaceDE w:val="0"/>
        <w:autoSpaceDN w:val="0"/>
        <w:adjustRightInd w:val="0"/>
        <w:spacing w:line="360" w:lineRule="auto"/>
        <w:outlineLvl w:val="0"/>
        <w:rPr>
          <w:rFonts w:asciiTheme="minorEastAsia" w:hAnsiTheme="minorEastAsia" w:cstheme="minorEastAsia"/>
          <w:bCs/>
          <w:sz w:val="24"/>
          <w:szCs w:val="24"/>
        </w:rPr>
      </w:pPr>
    </w:p>
    <w:p>
      <w:pPr>
        <w:autoSpaceDE w:val="0"/>
        <w:autoSpaceDN w:val="0"/>
        <w:adjustRightInd w:val="0"/>
        <w:spacing w:line="360" w:lineRule="auto"/>
        <w:outlineLvl w:val="0"/>
        <w:rPr>
          <w:rFonts w:hint="eastAsia" w:asciiTheme="minorEastAsia" w:hAnsiTheme="minorEastAsia" w:cstheme="minorEastAsia"/>
          <w:bCs/>
          <w:sz w:val="24"/>
          <w:szCs w:val="24"/>
        </w:rPr>
      </w:pPr>
      <w:r>
        <w:rPr>
          <w:rFonts w:hint="eastAsia" w:asciiTheme="minorEastAsia" w:hAnsiTheme="minorEastAsia" w:cstheme="minorEastAsia"/>
          <w:bCs/>
          <w:sz w:val="24"/>
          <w:szCs w:val="24"/>
        </w:rPr>
        <w:t xml:space="preserve">            </w:t>
      </w:r>
    </w:p>
    <w:p>
      <w:pPr>
        <w:autoSpaceDE w:val="0"/>
        <w:autoSpaceDN w:val="0"/>
        <w:adjustRightInd w:val="0"/>
        <w:spacing w:line="360" w:lineRule="auto"/>
        <w:jc w:val="center"/>
        <w:outlineLvl w:val="0"/>
        <w:rPr>
          <w:rFonts w:hint="eastAsia" w:asciiTheme="minorEastAsia" w:hAnsiTheme="minorEastAsia" w:eastAsiaTheme="minorEastAsia" w:cstheme="minorEastAsia"/>
          <w:bCs/>
          <w:sz w:val="24"/>
          <w:szCs w:val="24"/>
          <w:lang w:eastAsia="zh-CN"/>
        </w:rPr>
      </w:pPr>
      <w:r>
        <w:rPr>
          <w:rFonts w:hint="eastAsia" w:asciiTheme="minorEastAsia" w:hAnsiTheme="minorEastAsia" w:cstheme="minorEastAsia"/>
          <w:bCs/>
          <w:sz w:val="24"/>
          <w:szCs w:val="24"/>
          <w:lang w:eastAsia="zh-CN"/>
        </w:rPr>
        <w:t>华春建设工程项目管理有限责任公司</w:t>
      </w:r>
    </w:p>
    <w:p>
      <w:pPr>
        <w:autoSpaceDE w:val="0"/>
        <w:autoSpaceDN w:val="0"/>
        <w:adjustRightInd w:val="0"/>
        <w:spacing w:line="360" w:lineRule="auto"/>
        <w:jc w:val="center"/>
        <w:outlineLvl w:val="0"/>
        <w:rPr>
          <w:rFonts w:hint="eastAsia" w:asciiTheme="minorEastAsia" w:hAnsiTheme="minorEastAsia" w:cstheme="minorEastAsia"/>
          <w:bCs/>
          <w:sz w:val="24"/>
          <w:szCs w:val="24"/>
          <w:lang w:val="en-US" w:eastAsia="zh-CN"/>
        </w:rPr>
      </w:pPr>
    </w:p>
    <w:p>
      <w:pPr>
        <w:autoSpaceDE w:val="0"/>
        <w:autoSpaceDN w:val="0"/>
        <w:adjustRightInd w:val="0"/>
        <w:spacing w:line="360" w:lineRule="auto"/>
        <w:jc w:val="center"/>
        <w:outlineLvl w:val="0"/>
        <w:rPr>
          <w:rFonts w:hint="eastAsia" w:asciiTheme="minorEastAsia" w:hAnsiTheme="minorEastAsia" w:eastAsiaTheme="minorEastAsia" w:cstheme="minorEastAsia"/>
          <w:bCs/>
          <w:sz w:val="24"/>
          <w:szCs w:val="24"/>
          <w:lang w:eastAsia="zh-CN"/>
        </w:rPr>
      </w:pPr>
      <w:r>
        <w:rPr>
          <w:rFonts w:hint="eastAsia" w:asciiTheme="minorEastAsia" w:hAnsiTheme="minorEastAsia" w:cstheme="minorEastAsia"/>
          <w:bCs/>
          <w:sz w:val="24"/>
          <w:szCs w:val="24"/>
          <w:lang w:val="en-US" w:eastAsia="zh-CN"/>
        </w:rPr>
        <w:t>2020年11月20日</w:t>
      </w:r>
    </w:p>
    <w:sectPr>
      <w:pgSz w:w="11906" w:h="16838"/>
      <w:pgMar w:top="1040" w:right="1046" w:bottom="898" w:left="22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05EA"/>
    <w:multiLevelType w:val="singleLevel"/>
    <w:tmpl w:val="061905EA"/>
    <w:lvl w:ilvl="0" w:tentative="0">
      <w:start w:val="1"/>
      <w:numFmt w:val="chineseCounting"/>
      <w:suff w:val="nothing"/>
      <w:lvlText w:val="%1、"/>
      <w:lvlJc w:val="left"/>
      <w:rPr>
        <w:rFonts w:hint="eastAsia"/>
      </w:rPr>
    </w:lvl>
  </w:abstractNum>
  <w:abstractNum w:abstractNumId="1">
    <w:nsid w:val="7A4F7805"/>
    <w:multiLevelType w:val="multilevel"/>
    <w:tmpl w:val="7A4F7805"/>
    <w:lvl w:ilvl="0" w:tentative="0">
      <w:start w:val="2"/>
      <w:numFmt w:val="decimal"/>
      <w:lvlText w:val="%1、"/>
      <w:lvlJc w:val="left"/>
      <w:pPr>
        <w:ind w:left="360" w:hanging="360"/>
      </w:pPr>
      <w:rPr>
        <w:rFonts w:hint="default" w:asciiTheme="minorEastAsia" w:hAnsiTheme="minorEastAsia" w:eastAsiaTheme="minorEastAsia" w:cstheme="minorEastAsia"/>
        <w:sz w:val="2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8304C2"/>
    <w:rsid w:val="00165D2B"/>
    <w:rsid w:val="0020041D"/>
    <w:rsid w:val="004660AC"/>
    <w:rsid w:val="005B5E57"/>
    <w:rsid w:val="005D567B"/>
    <w:rsid w:val="006E0E32"/>
    <w:rsid w:val="00705F2B"/>
    <w:rsid w:val="007F7DAD"/>
    <w:rsid w:val="00AD6A62"/>
    <w:rsid w:val="00CA0169"/>
    <w:rsid w:val="00CC7737"/>
    <w:rsid w:val="00D1295F"/>
    <w:rsid w:val="00D35A6B"/>
    <w:rsid w:val="00D418AE"/>
    <w:rsid w:val="00E13970"/>
    <w:rsid w:val="00F167BD"/>
    <w:rsid w:val="014C37D5"/>
    <w:rsid w:val="01527097"/>
    <w:rsid w:val="02E71DC0"/>
    <w:rsid w:val="034221A4"/>
    <w:rsid w:val="03715B1B"/>
    <w:rsid w:val="04DE675A"/>
    <w:rsid w:val="054E5565"/>
    <w:rsid w:val="05C40DD7"/>
    <w:rsid w:val="061B50E5"/>
    <w:rsid w:val="07C243C3"/>
    <w:rsid w:val="07CB68C0"/>
    <w:rsid w:val="07E44BA3"/>
    <w:rsid w:val="08246D0E"/>
    <w:rsid w:val="092A2F09"/>
    <w:rsid w:val="093A2882"/>
    <w:rsid w:val="0A0F6530"/>
    <w:rsid w:val="0B454C3B"/>
    <w:rsid w:val="0B6A4AED"/>
    <w:rsid w:val="0B847D30"/>
    <w:rsid w:val="0B933319"/>
    <w:rsid w:val="0C5F3356"/>
    <w:rsid w:val="0CB72076"/>
    <w:rsid w:val="0CDC070F"/>
    <w:rsid w:val="0D272D74"/>
    <w:rsid w:val="0D6A2747"/>
    <w:rsid w:val="0EE8210F"/>
    <w:rsid w:val="0F731F8D"/>
    <w:rsid w:val="0FB75E4C"/>
    <w:rsid w:val="0FD12D88"/>
    <w:rsid w:val="10BC4A28"/>
    <w:rsid w:val="114C2788"/>
    <w:rsid w:val="11C865AB"/>
    <w:rsid w:val="11D522A1"/>
    <w:rsid w:val="138C391F"/>
    <w:rsid w:val="14C96BB6"/>
    <w:rsid w:val="15E46271"/>
    <w:rsid w:val="163A24E1"/>
    <w:rsid w:val="1641304D"/>
    <w:rsid w:val="169D5F93"/>
    <w:rsid w:val="16B25B40"/>
    <w:rsid w:val="16B413FD"/>
    <w:rsid w:val="17251483"/>
    <w:rsid w:val="176A260B"/>
    <w:rsid w:val="182008F2"/>
    <w:rsid w:val="1BDC3CA1"/>
    <w:rsid w:val="1C25641E"/>
    <w:rsid w:val="1CBE4CC8"/>
    <w:rsid w:val="1CE47D94"/>
    <w:rsid w:val="1D320A93"/>
    <w:rsid w:val="1DA67527"/>
    <w:rsid w:val="1DBF5E72"/>
    <w:rsid w:val="1ED7735B"/>
    <w:rsid w:val="1EFB51F6"/>
    <w:rsid w:val="1FA11DFB"/>
    <w:rsid w:val="21F86DA2"/>
    <w:rsid w:val="22426951"/>
    <w:rsid w:val="22837618"/>
    <w:rsid w:val="23570776"/>
    <w:rsid w:val="23F21A99"/>
    <w:rsid w:val="24327826"/>
    <w:rsid w:val="245160B3"/>
    <w:rsid w:val="24C20325"/>
    <w:rsid w:val="24C220F4"/>
    <w:rsid w:val="257215FE"/>
    <w:rsid w:val="26DF6108"/>
    <w:rsid w:val="28741DA5"/>
    <w:rsid w:val="295E08ED"/>
    <w:rsid w:val="29603638"/>
    <w:rsid w:val="2A1531B6"/>
    <w:rsid w:val="2A5B348B"/>
    <w:rsid w:val="2AC943BF"/>
    <w:rsid w:val="2B18235C"/>
    <w:rsid w:val="2B3F17A7"/>
    <w:rsid w:val="2BA67FAA"/>
    <w:rsid w:val="2BCA5525"/>
    <w:rsid w:val="2BDF26A5"/>
    <w:rsid w:val="2C4E5CE4"/>
    <w:rsid w:val="2CA5291F"/>
    <w:rsid w:val="2D1A5897"/>
    <w:rsid w:val="2D527F6B"/>
    <w:rsid w:val="2D874F37"/>
    <w:rsid w:val="2E555D10"/>
    <w:rsid w:val="2E5A3FD5"/>
    <w:rsid w:val="2E8344BB"/>
    <w:rsid w:val="2EA93557"/>
    <w:rsid w:val="2F5057CF"/>
    <w:rsid w:val="2F866689"/>
    <w:rsid w:val="2F8F4F32"/>
    <w:rsid w:val="30371BC3"/>
    <w:rsid w:val="303B1170"/>
    <w:rsid w:val="30FC43DC"/>
    <w:rsid w:val="311E6D14"/>
    <w:rsid w:val="31586014"/>
    <w:rsid w:val="328B39A6"/>
    <w:rsid w:val="32E4117B"/>
    <w:rsid w:val="333811A5"/>
    <w:rsid w:val="339F2B20"/>
    <w:rsid w:val="33F00E80"/>
    <w:rsid w:val="34031477"/>
    <w:rsid w:val="34777735"/>
    <w:rsid w:val="35872BFA"/>
    <w:rsid w:val="35D41C4B"/>
    <w:rsid w:val="3629584E"/>
    <w:rsid w:val="36E5547F"/>
    <w:rsid w:val="3787729F"/>
    <w:rsid w:val="379A415A"/>
    <w:rsid w:val="37EB4220"/>
    <w:rsid w:val="385054CE"/>
    <w:rsid w:val="386B0988"/>
    <w:rsid w:val="39DB669F"/>
    <w:rsid w:val="3A091FA3"/>
    <w:rsid w:val="3B487978"/>
    <w:rsid w:val="3B6C2CB6"/>
    <w:rsid w:val="3C2D1418"/>
    <w:rsid w:val="3C8951BF"/>
    <w:rsid w:val="3C9374CC"/>
    <w:rsid w:val="3DD92075"/>
    <w:rsid w:val="3DDC500D"/>
    <w:rsid w:val="3DF43C6C"/>
    <w:rsid w:val="3E470EF5"/>
    <w:rsid w:val="3EC1753C"/>
    <w:rsid w:val="403C6F08"/>
    <w:rsid w:val="403F6292"/>
    <w:rsid w:val="40660767"/>
    <w:rsid w:val="4067286A"/>
    <w:rsid w:val="41926CE0"/>
    <w:rsid w:val="41F71861"/>
    <w:rsid w:val="42E55570"/>
    <w:rsid w:val="4348795C"/>
    <w:rsid w:val="434F13E5"/>
    <w:rsid w:val="43D9139D"/>
    <w:rsid w:val="45514315"/>
    <w:rsid w:val="4640712C"/>
    <w:rsid w:val="46A23E59"/>
    <w:rsid w:val="47AE6263"/>
    <w:rsid w:val="47D50D5B"/>
    <w:rsid w:val="482F1209"/>
    <w:rsid w:val="48330F2B"/>
    <w:rsid w:val="48FD6380"/>
    <w:rsid w:val="490A0415"/>
    <w:rsid w:val="491251A1"/>
    <w:rsid w:val="4A0E4992"/>
    <w:rsid w:val="4A413F5B"/>
    <w:rsid w:val="4ACF22AF"/>
    <w:rsid w:val="4AEE353C"/>
    <w:rsid w:val="4CD373C1"/>
    <w:rsid w:val="4E91111F"/>
    <w:rsid w:val="4EBC0C94"/>
    <w:rsid w:val="4FFA79D7"/>
    <w:rsid w:val="51541F8C"/>
    <w:rsid w:val="518304C2"/>
    <w:rsid w:val="51F51828"/>
    <w:rsid w:val="522D337B"/>
    <w:rsid w:val="524D4C4C"/>
    <w:rsid w:val="52541540"/>
    <w:rsid w:val="530F31DE"/>
    <w:rsid w:val="53965FDD"/>
    <w:rsid w:val="542374DD"/>
    <w:rsid w:val="542C50C9"/>
    <w:rsid w:val="54FA1555"/>
    <w:rsid w:val="55960F32"/>
    <w:rsid w:val="561B0C91"/>
    <w:rsid w:val="56747BD9"/>
    <w:rsid w:val="56926A3F"/>
    <w:rsid w:val="574E785F"/>
    <w:rsid w:val="5793144E"/>
    <w:rsid w:val="57936FB6"/>
    <w:rsid w:val="579D0C31"/>
    <w:rsid w:val="58430040"/>
    <w:rsid w:val="593A1B9C"/>
    <w:rsid w:val="59677B0D"/>
    <w:rsid w:val="596B7089"/>
    <w:rsid w:val="5A957256"/>
    <w:rsid w:val="5AF145C3"/>
    <w:rsid w:val="5B8C4897"/>
    <w:rsid w:val="5CF407DA"/>
    <w:rsid w:val="5CFE0BDB"/>
    <w:rsid w:val="5D6E675A"/>
    <w:rsid w:val="5DA24FA6"/>
    <w:rsid w:val="5DC9392B"/>
    <w:rsid w:val="5EA41865"/>
    <w:rsid w:val="5F7003B6"/>
    <w:rsid w:val="5FE50B19"/>
    <w:rsid w:val="5FF13E6C"/>
    <w:rsid w:val="5FF73806"/>
    <w:rsid w:val="602D0AA8"/>
    <w:rsid w:val="61552B1B"/>
    <w:rsid w:val="61D16D1C"/>
    <w:rsid w:val="6262188F"/>
    <w:rsid w:val="628F15C9"/>
    <w:rsid w:val="62F431AE"/>
    <w:rsid w:val="63366F60"/>
    <w:rsid w:val="64206BDF"/>
    <w:rsid w:val="6454744D"/>
    <w:rsid w:val="65150CC5"/>
    <w:rsid w:val="65752268"/>
    <w:rsid w:val="664D671A"/>
    <w:rsid w:val="671141C7"/>
    <w:rsid w:val="674F134B"/>
    <w:rsid w:val="67690C32"/>
    <w:rsid w:val="68025E08"/>
    <w:rsid w:val="681E4020"/>
    <w:rsid w:val="682554D8"/>
    <w:rsid w:val="686029A5"/>
    <w:rsid w:val="6889379F"/>
    <w:rsid w:val="68A42127"/>
    <w:rsid w:val="6A8C5789"/>
    <w:rsid w:val="6AA569C9"/>
    <w:rsid w:val="6C655C94"/>
    <w:rsid w:val="6D0C6595"/>
    <w:rsid w:val="6DCE7783"/>
    <w:rsid w:val="6EC177F7"/>
    <w:rsid w:val="6F475BE7"/>
    <w:rsid w:val="703A0E62"/>
    <w:rsid w:val="70AB0779"/>
    <w:rsid w:val="71617557"/>
    <w:rsid w:val="72587CF1"/>
    <w:rsid w:val="72E67588"/>
    <w:rsid w:val="733A1C6D"/>
    <w:rsid w:val="73974FBE"/>
    <w:rsid w:val="73B4207C"/>
    <w:rsid w:val="746F607F"/>
    <w:rsid w:val="74AE19E2"/>
    <w:rsid w:val="762D1FFA"/>
    <w:rsid w:val="767D65DA"/>
    <w:rsid w:val="76881D8D"/>
    <w:rsid w:val="77275D4A"/>
    <w:rsid w:val="78B254C6"/>
    <w:rsid w:val="790A5268"/>
    <w:rsid w:val="79DD6924"/>
    <w:rsid w:val="7A173366"/>
    <w:rsid w:val="7A432885"/>
    <w:rsid w:val="7AA5121D"/>
    <w:rsid w:val="7B2A73AA"/>
    <w:rsid w:val="7B7D3542"/>
    <w:rsid w:val="7BA06873"/>
    <w:rsid w:val="7BAD2843"/>
    <w:rsid w:val="7C4D339D"/>
    <w:rsid w:val="7CE436AB"/>
    <w:rsid w:val="7D324CDC"/>
    <w:rsid w:val="7D8218A1"/>
    <w:rsid w:val="7E486B91"/>
    <w:rsid w:val="7EAA14AB"/>
    <w:rsid w:val="7F12530F"/>
    <w:rsid w:val="7F1C7A7B"/>
    <w:rsid w:val="7F6E3812"/>
    <w:rsid w:val="7F8D4180"/>
    <w:rsid w:val="7FBF6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beforeLines="0" w:after="260" w:afterLines="0" w:line="413" w:lineRule="auto"/>
      <w:outlineLvl w:val="1"/>
    </w:pPr>
    <w:rPr>
      <w:rFonts w:ascii="Arial" w:hAnsi="Arial" w:eastAsia="黑体"/>
      <w:b/>
      <w:bCs/>
      <w:kern w:val="2"/>
      <w:sz w:val="32"/>
      <w:szCs w:val="3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autoSpaceDE w:val="0"/>
      <w:autoSpaceDN w:val="0"/>
      <w:adjustRightInd w:val="0"/>
      <w:spacing w:after="120" w:afterLines="0"/>
      <w:jc w:val="left"/>
    </w:pPr>
    <w:rPr>
      <w:rFonts w:ascii="宋体"/>
      <w:kern w:val="0"/>
      <w:sz w:val="34"/>
      <w:szCs w:val="20"/>
    </w:rPr>
  </w:style>
  <w:style w:type="paragraph" w:styleId="4">
    <w:name w:val="Subtitle"/>
    <w:basedOn w:val="1"/>
    <w:next w:val="1"/>
    <w:qFormat/>
    <w:uiPriority w:val="0"/>
    <w:pPr>
      <w:spacing w:before="240" w:after="60" w:line="312" w:lineRule="auto"/>
      <w:ind w:firstLine="150" w:firstLineChars="150"/>
      <w:jc w:val="center"/>
      <w:outlineLvl w:val="1"/>
    </w:pPr>
    <w:rPr>
      <w:rFonts w:ascii="Cambria" w:hAnsi="Cambria"/>
      <w:b/>
      <w:bCs/>
      <w:kern w:val="28"/>
      <w:sz w:val="32"/>
      <w:szCs w:val="32"/>
    </w:rPr>
  </w:style>
  <w:style w:type="paragraph" w:styleId="5">
    <w:name w:val="Normal (Web)"/>
    <w:basedOn w:val="1"/>
    <w:qFormat/>
    <w:uiPriority w:val="0"/>
    <w:pPr>
      <w:widowControl/>
      <w:spacing w:beforeAutospacing="1" w:afterAutospacing="1"/>
      <w:jc w:val="left"/>
    </w:pPr>
    <w:rPr>
      <w:rFonts w:hint="eastAsia" w:ascii="宋体" w:hAnsi="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Emphasis"/>
    <w:basedOn w:val="8"/>
    <w:qFormat/>
    <w:uiPriority w:val="0"/>
    <w:rPr>
      <w:i/>
    </w:rPr>
  </w:style>
  <w:style w:type="paragraph" w:styleId="10">
    <w:name w:val="List Paragraph"/>
    <w:basedOn w:val="1"/>
    <w:unhideWhenUsed/>
    <w:qFormat/>
    <w:uiPriority w:val="99"/>
    <w:pPr>
      <w:ind w:firstLine="420" w:firstLineChars="200"/>
    </w:pPr>
  </w:style>
  <w:style w:type="character" w:customStyle="1" w:styleId="11">
    <w:name w:val="font11"/>
    <w:basedOn w:val="8"/>
    <w:qFormat/>
    <w:uiPriority w:val="0"/>
    <w:rPr>
      <w:rFonts w:hint="eastAsia" w:ascii="宋体" w:hAnsi="宋体" w:eastAsia="宋体" w:cs="宋体"/>
      <w:color w:val="000000"/>
      <w:sz w:val="24"/>
      <w:szCs w:val="24"/>
      <w:u w:val="none"/>
    </w:rPr>
  </w:style>
  <w:style w:type="paragraph" w:customStyle="1" w:styleId="12">
    <w:name w:val="表格文字"/>
    <w:basedOn w:val="1"/>
    <w:qFormat/>
    <w:uiPriority w:val="0"/>
    <w:pPr>
      <w:adjustRightInd w:val="0"/>
      <w:spacing w:line="420" w:lineRule="atLeast"/>
      <w:jc w:val="left"/>
      <w:textAlignment w:val="baseline"/>
    </w:pPr>
    <w:rPr>
      <w:kern w:val="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154</Words>
  <Characters>880</Characters>
  <Lines>7</Lines>
  <Paragraphs>2</Paragraphs>
  <TotalTime>9</TotalTime>
  <ScaleCrop>false</ScaleCrop>
  <LinksUpToDate>false</LinksUpToDate>
  <CharactersWithSpaces>1032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2018-01-23T08:34:00Z</dcterms:created>
  <dc:creator>Administrator</dc:creator>
  <cp:lastModifiedBy>中燃家园霞13627871510</cp:lastModifiedBy>
  <cp:lastPrinted>2020-09-22T02:56:00Z</cp:lastPrinted>
  <dcterms:modified xsi:type="dcterms:W3CDTF">2020-11-20T09:56:33Z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