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</w:rPr>
      </w:pPr>
      <w:r>
        <w:rPr>
          <w:rFonts w:hint="eastAsia"/>
          <w:b/>
        </w:rPr>
        <w:t>标段编号：CGZX（GK）-2022-003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</w:rPr>
      </w:pPr>
      <w:r>
        <w:rPr>
          <w:rFonts w:hint="eastAsia"/>
          <w:b/>
        </w:rPr>
        <w:t>标段名称：浙江工商大学2022-2023年度修缮工程监理定点服务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3195"/>
        <w:gridCol w:w="4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354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浙江广利工程咨询有限公司</w:t>
            </w:r>
          </w:p>
        </w:tc>
        <w:tc>
          <w:tcPr>
            <w:tcW w:w="43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杭州好邦建筑工程咨询有限公司</w:t>
            </w:r>
          </w:p>
        </w:tc>
        <w:tc>
          <w:tcPr>
            <w:tcW w:w="43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杭州中新工程咨询管理有限公司</w:t>
            </w:r>
          </w:p>
        </w:tc>
        <w:tc>
          <w:tcPr>
            <w:tcW w:w="43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融华工程管理有限公司</w:t>
            </w:r>
          </w:p>
        </w:tc>
        <w:tc>
          <w:tcPr>
            <w:tcW w:w="43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5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浙江永诚建设工程管理有限公司</w:t>
            </w:r>
          </w:p>
        </w:tc>
        <w:tc>
          <w:tcPr>
            <w:tcW w:w="43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bookmarkStart w:id="0" w:name="_GoBack" w:colFirst="2" w:colLast="2"/>
            <w:r>
              <w:rPr>
                <w:rFonts w:hint="eastAsia"/>
                <w:b/>
                <w:lang w:val="en-US" w:eastAsia="zh-CN"/>
              </w:rPr>
              <w:t>6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浙江鑫润工程管理有限公司</w:t>
            </w:r>
          </w:p>
        </w:tc>
        <w:tc>
          <w:tcPr>
            <w:tcW w:w="43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7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杭州江东建设工程项目管理有限公司</w:t>
            </w:r>
          </w:p>
        </w:tc>
        <w:tc>
          <w:tcPr>
            <w:tcW w:w="43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bookmarkEnd w:id="0"/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3ODYyNTk4M2M5NTRlNjhjYTczYzVjYWQwZDI3NjIifQ=="/>
  </w:docVars>
  <w:rsids>
    <w:rsidRoot w:val="00BB4DE2"/>
    <w:rsid w:val="002D7097"/>
    <w:rsid w:val="00507446"/>
    <w:rsid w:val="00A3330A"/>
    <w:rsid w:val="00B3445D"/>
    <w:rsid w:val="00BB4DE2"/>
    <w:rsid w:val="00C90B6B"/>
    <w:rsid w:val="179A2DD7"/>
    <w:rsid w:val="21B4422B"/>
    <w:rsid w:val="21E32C48"/>
    <w:rsid w:val="2E8D5452"/>
    <w:rsid w:val="6CDB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3"/>
    <w:semiHidden/>
    <w:unhideWhenUsed/>
    <w:qFormat/>
    <w:uiPriority w:val="9"/>
    <w:pPr>
      <w:keepNext/>
      <w:keepLines/>
      <w:spacing w:before="40" w:after="40" w:line="360" w:lineRule="auto"/>
      <w:ind w:firstLine="452" w:firstLineChars="150"/>
      <w:outlineLvl w:val="3"/>
    </w:pPr>
    <w:rPr>
      <w:rFonts w:ascii="Cambria" w:hAnsi="Cambria" w:eastAsia="宋体" w:cs="Tahoma"/>
      <w:b/>
      <w:bCs/>
      <w:sz w:val="24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semiHidden/>
    <w:unhideWhenUsed/>
    <w:qFormat/>
    <w:uiPriority w:val="99"/>
    <w:rPr>
      <w:rFonts w:ascii="宋体" w:hAnsi="Courier New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149</Characters>
  <Lines>1</Lines>
  <Paragraphs>1</Paragraphs>
  <TotalTime>1</TotalTime>
  <ScaleCrop>false</ScaleCrop>
  <LinksUpToDate>false</LinksUpToDate>
  <CharactersWithSpaces>149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WPS_1546066216</cp:lastModifiedBy>
  <dcterms:modified xsi:type="dcterms:W3CDTF">2022-05-19T06:07:30Z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3D294441E5F948329A4FE31C8DB23C11</vt:lpwstr>
  </property>
</Properties>
</file>