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cs="宋体"/>
          <w:color w:val="auto"/>
          <w:szCs w:val="40"/>
          <w:highlight w:val="none"/>
        </w:rPr>
      </w:pPr>
      <w:r>
        <w:rPr>
          <w:rFonts w:hint="eastAsia" w:cs="宋体"/>
          <w:color w:val="auto"/>
          <w:szCs w:val="40"/>
          <w:highlight w:val="none"/>
        </w:rPr>
        <w:t>采购清单及技术要求</w:t>
      </w:r>
      <w:bookmarkStart w:id="4" w:name="_GoBack"/>
      <w:bookmarkEnd w:id="4"/>
    </w:p>
    <w:tbl>
      <w:tblPr>
        <w:tblStyle w:val="5"/>
        <w:tblW w:w="9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5"/>
        <w:gridCol w:w="1159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设备名称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数量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功能</w:t>
            </w:r>
            <w:r>
              <w:rPr>
                <w:rFonts w:hint="eastAsia" w:ascii="宋体" w:hAnsi="宋体"/>
                <w:b/>
                <w:color w:val="auto"/>
                <w:highlight w:val="none"/>
              </w:rPr>
              <w:t>及</w:t>
            </w:r>
            <w:r>
              <w:rPr>
                <w:rFonts w:ascii="宋体" w:hAnsi="宋体"/>
                <w:b/>
                <w:color w:val="auto"/>
                <w:highlight w:val="none"/>
              </w:rPr>
              <w:t>技术参数</w:t>
            </w:r>
            <w:r>
              <w:rPr>
                <w:rFonts w:hint="eastAsia" w:ascii="宋体" w:hAnsi="宋体"/>
                <w:b/>
                <w:color w:val="auto"/>
                <w:highlight w:val="none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高效液相色谱仪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1（台）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  <w:t>一、技术参数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1．二元高压溶剂输送泵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1.1输液泵流量范围：不小于0.05～8mL/min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1.2可设定梯度范围：0～100％步进0.1％，二元高压混合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1.3系统耐压：不小于600bar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2．柱温箱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2.1 温控范围：5~75℃</w:t>
            </w:r>
            <w:bookmarkStart w:id="0" w:name="OLE_LINK35"/>
            <w:bookmarkStart w:id="1" w:name="OLE_LINK34"/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2.</w:t>
            </w:r>
            <w:bookmarkEnd w:id="0"/>
            <w:bookmarkEnd w:id="1"/>
            <w:r>
              <w:rPr>
                <w:rFonts w:hint="eastAsia" w:ascii="宋体" w:hAnsi="宋体"/>
                <w:color w:val="auto"/>
                <w:highlight w:val="none"/>
              </w:rPr>
              <w:t>2 温度准确度</w:t>
            </w:r>
            <w:bookmarkStart w:id="2" w:name="OLE_LINK39"/>
            <w:bookmarkStart w:id="3" w:name="OLE_LINK38"/>
            <w:r>
              <w:rPr>
                <w:rFonts w:hint="eastAsia" w:ascii="宋体" w:hAnsi="宋体"/>
                <w:color w:val="auto"/>
                <w:highlight w:val="none"/>
              </w:rPr>
              <w:t>：±0.5℃</w:t>
            </w:r>
            <w:bookmarkEnd w:id="2"/>
            <w:bookmarkEnd w:id="3"/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2.3 柱温箱容量：30cm色谱柱可容纳不少于6根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3．自动进样器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3.1  110位以上1.8ml或2ml样品瓶，兼容96或384孔板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3.2  进样体积：0.01~100μL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3.3  具有在线稀释和在线衍生功能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4．多波长紫外检测器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4.1 通道数目：≥4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4.2 灯：氘灯和钨灯(标配)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4.3波长准确度：±1 nm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4.4最大采集频率：200 Hz 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5. 软件及计算机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5.1操作系统:可兼容Windows 7和windows 10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5.2色谱控制分析数据库:通过高性能USB方式和电脑进行数字信号传输,可编制分析方式和顺序，兼容Oracle、Microsoft SQL Server多种数据库平台。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5.3可自动进行快速数据采集和后处理.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5.4可提供适时分析条件参数和分析结果，在线监测和采集泵压力变化数据。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5.5 计算机：配置不低于 i7 4核处理器、32G内存、1T硬盘、22寸液晶显示器。</w:t>
            </w: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  <w:t>二、主要配置</w:t>
            </w:r>
          </w:p>
          <w:p>
            <w:pPr>
              <w:spacing w:line="360" w:lineRule="auto"/>
              <w:ind w:firstLine="117" w:firstLineChars="49"/>
              <w:jc w:val="left"/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  <w:t>1. 四元泵或二元泵          1套</w:t>
            </w:r>
          </w:p>
          <w:p>
            <w:pPr>
              <w:spacing w:line="360" w:lineRule="auto"/>
              <w:ind w:firstLine="117" w:firstLineChars="49"/>
              <w:jc w:val="left"/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  <w:t>2. VWD检测器              1套</w:t>
            </w:r>
          </w:p>
          <w:p>
            <w:pPr>
              <w:spacing w:line="360" w:lineRule="auto"/>
              <w:ind w:firstLine="117" w:firstLineChars="49"/>
              <w:jc w:val="left"/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  <w:t>3. 自动进样器              1套</w:t>
            </w:r>
          </w:p>
          <w:p>
            <w:pPr>
              <w:spacing w:line="360" w:lineRule="auto"/>
              <w:ind w:firstLine="117" w:firstLineChars="49"/>
              <w:jc w:val="left"/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  <w:t>4. 柱温箱                   1套</w:t>
            </w:r>
          </w:p>
          <w:p>
            <w:pPr>
              <w:spacing w:line="360" w:lineRule="auto"/>
              <w:ind w:firstLine="117" w:firstLineChars="49"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highlight w:val="none"/>
              </w:rPr>
              <w:t>5. 计算机及软件（标配）      1套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5FBD"/>
    <w:rsid w:val="79A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2019-09-29T03:21:00Z</dcterms:created>
  <dc:creator>dell</dc:creator>
  <cp:lastModifiedBy>dell</cp:lastModifiedBy>
  <dcterms:modified xsi:type="dcterms:W3CDTF">2019-09-29T03:22:08Z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