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color w:val="auto"/>
          <w:highlight w:val="none"/>
        </w:rPr>
      </w:pPr>
      <w:r>
        <w:rPr>
          <w:rFonts w:hint="eastAsia" w:cs="宋体"/>
          <w:color w:val="auto"/>
          <w:highlight w:val="none"/>
        </w:rPr>
        <w:t>需求说明</w:t>
      </w:r>
    </w:p>
    <w:p>
      <w:pPr>
        <w:pStyle w:val="4"/>
        <w:rPr>
          <w:rFonts w:ascii="宋体" w:hAnsi="宋体" w:cs="宋体"/>
          <w:color w:val="auto"/>
          <w:sz w:val="24"/>
          <w:szCs w:val="40"/>
          <w:highlight w:val="none"/>
        </w:rPr>
      </w:pPr>
      <w:bookmarkStart w:id="0" w:name="_Toc18187"/>
      <w:bookmarkStart w:id="1" w:name="_Toc21112"/>
      <w:r>
        <w:rPr>
          <w:rFonts w:hint="eastAsia" w:ascii="宋体" w:hAnsi="宋体" w:cs="宋体"/>
          <w:color w:val="auto"/>
          <w:sz w:val="24"/>
          <w:szCs w:val="40"/>
          <w:highlight w:val="none"/>
        </w:rPr>
        <w:t>一、货物或产品的说明和具体技术要求</w:t>
      </w:r>
      <w:bookmarkEnd w:id="0"/>
      <w:bookmarkEnd w:id="1"/>
    </w:p>
    <w:p>
      <w:pPr>
        <w:pStyle w:val="5"/>
        <w:rPr>
          <w:color w:val="auto"/>
          <w:szCs w:val="40"/>
          <w:highlight w:val="none"/>
        </w:rPr>
      </w:pPr>
      <w:r>
        <w:rPr>
          <w:rFonts w:hint="eastAsia"/>
          <w:color w:val="auto"/>
          <w:szCs w:val="40"/>
          <w:highlight w:val="none"/>
        </w:rPr>
        <w:t>1、说明</w:t>
      </w:r>
    </w:p>
    <w:p>
      <w:pPr>
        <w:ind w:firstLine="480"/>
        <w:rPr>
          <w:rFonts w:ascii="宋体" w:hAnsi="宋体" w:cs="宋体"/>
          <w:color w:val="auto"/>
          <w:szCs w:val="32"/>
          <w:highlight w:val="none"/>
        </w:rPr>
      </w:pPr>
      <w:r>
        <w:rPr>
          <w:rFonts w:hint="eastAsia" w:ascii="宋体" w:hAnsi="宋体" w:cs="宋体"/>
          <w:color w:val="auto"/>
          <w:szCs w:val="32"/>
          <w:highlight w:val="none"/>
        </w:rPr>
        <w:t>1.1、本《招标文件》所提出的货物技术标准是基本的技术标准和使用功能，并未规定所有的技术要求和适用标准，供应商应提供一套满足所列标准要求的高质量的产品及相应服务。</w:t>
      </w:r>
    </w:p>
    <w:p>
      <w:pPr>
        <w:ind w:firstLine="480"/>
        <w:rPr>
          <w:rFonts w:ascii="宋体" w:hAnsi="宋体" w:cs="宋体"/>
          <w:color w:val="auto"/>
          <w:szCs w:val="32"/>
          <w:highlight w:val="none"/>
        </w:rPr>
      </w:pPr>
      <w:r>
        <w:rPr>
          <w:rFonts w:hint="eastAsia" w:ascii="宋体" w:hAnsi="宋体" w:cs="宋体"/>
          <w:color w:val="auto"/>
          <w:szCs w:val="32"/>
          <w:highlight w:val="none"/>
        </w:rPr>
        <w:t>1.2、本次采购货物应按国际标准、国标、部标或专业标准制造；非标准货物按采购人提供的要求制造；质量标准按照国家有关规定及合同约定进行验收。本技术要求使用的标准如与成交供应商所执行标准发生矛盾时，按较高标准执行。</w:t>
      </w:r>
    </w:p>
    <w:p>
      <w:pPr>
        <w:ind w:firstLine="480"/>
        <w:rPr>
          <w:rFonts w:ascii="宋体" w:hAnsi="宋体" w:cs="宋体"/>
          <w:color w:val="auto"/>
          <w:szCs w:val="32"/>
          <w:highlight w:val="none"/>
        </w:rPr>
      </w:pPr>
      <w:r>
        <w:rPr>
          <w:rFonts w:hint="eastAsia" w:ascii="宋体" w:hAnsi="宋体" w:cs="宋体"/>
          <w:color w:val="auto"/>
          <w:szCs w:val="32"/>
          <w:highlight w:val="none"/>
        </w:rPr>
        <w:t>1.3、所有货物、零部件均由具有生产制造资格的企业提供，并由成交供应商承担总责任。</w:t>
      </w:r>
    </w:p>
    <w:p>
      <w:pPr>
        <w:pStyle w:val="5"/>
        <w:rPr>
          <w:color w:val="auto"/>
          <w:szCs w:val="40"/>
          <w:highlight w:val="none"/>
        </w:rPr>
      </w:pPr>
      <w:r>
        <w:rPr>
          <w:rFonts w:hint="eastAsia"/>
          <w:color w:val="auto"/>
          <w:szCs w:val="40"/>
          <w:highlight w:val="none"/>
        </w:rPr>
        <w:t>2、具体技术要求</w:t>
      </w:r>
    </w:p>
    <w:p>
      <w:pPr>
        <w:pStyle w:val="6"/>
        <w:ind w:firstLine="422"/>
        <w:rPr>
          <w:color w:val="auto"/>
          <w:highlight w:val="none"/>
        </w:rPr>
      </w:pPr>
      <w:r>
        <w:rPr>
          <w:rFonts w:hint="eastAsia"/>
          <w:color w:val="auto"/>
          <w:highlight w:val="none"/>
        </w:rPr>
        <w:t>标项一：三重串联四极杆气质联用仪</w:t>
      </w:r>
    </w:p>
    <w:tbl>
      <w:tblPr>
        <w:tblStyle w:val="7"/>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409"/>
        <w:gridCol w:w="5862"/>
        <w:gridCol w:w="541"/>
        <w:gridCol w:w="540"/>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序号</w:t>
            </w:r>
          </w:p>
        </w:tc>
        <w:tc>
          <w:tcPr>
            <w:tcW w:w="1409"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名称</w:t>
            </w:r>
          </w:p>
        </w:tc>
        <w:tc>
          <w:tcPr>
            <w:tcW w:w="586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规格（型号）</w:t>
            </w:r>
          </w:p>
        </w:tc>
        <w:tc>
          <w:tcPr>
            <w:tcW w:w="54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单位</w:t>
            </w:r>
          </w:p>
        </w:tc>
        <w:tc>
          <w:tcPr>
            <w:tcW w:w="540"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数量</w:t>
            </w:r>
          </w:p>
        </w:tc>
        <w:tc>
          <w:tcPr>
            <w:tcW w:w="54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1</w:t>
            </w:r>
          </w:p>
        </w:tc>
        <w:tc>
          <w:tcPr>
            <w:tcW w:w="1409" w:type="dxa"/>
            <w:shd w:val="clear" w:color="auto" w:fill="auto"/>
            <w:vAlign w:val="center"/>
          </w:tcPr>
          <w:p>
            <w:pPr>
              <w:ind w:firstLine="0" w:firstLineChars="0"/>
              <w:jc w:val="center"/>
              <w:rPr>
                <w:rFonts w:ascii="Agilent TT Cond" w:hAnsi="Agilent TT Cond" w:cs="宋体"/>
                <w:color w:val="auto"/>
                <w:highlight w:val="none"/>
              </w:rPr>
            </w:pPr>
            <w:r>
              <w:rPr>
                <w:rFonts w:hint="eastAsia" w:ascii="Agilent TT Cond" w:hAnsi="Agilent TT Cond" w:cs="宋体"/>
                <w:color w:val="auto"/>
                <w:highlight w:val="none"/>
              </w:rPr>
              <w:t>三重串联四极杆气质联用仪</w:t>
            </w:r>
          </w:p>
        </w:tc>
        <w:tc>
          <w:tcPr>
            <w:tcW w:w="5862" w:type="dxa"/>
            <w:shd w:val="clear" w:color="auto" w:fill="auto"/>
            <w:vAlign w:val="center"/>
          </w:tcPr>
          <w:p>
            <w:pPr>
              <w:spacing w:before="120" w:beforeLines="50" w:line="240" w:lineRule="auto"/>
              <w:ind w:firstLine="0" w:firstLineChars="0"/>
              <w:jc w:val="left"/>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一、具体用途：有机化合物的筛查和定量分析</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二、技术规格和性能要求</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1.</w:t>
            </w:r>
            <w:r>
              <w:rPr>
                <w:rFonts w:ascii="Agilent TT Cond" w:hAnsi="Agilent TT Cond" w:cs="宋体"/>
                <w:color w:val="auto"/>
                <w:sz w:val="21"/>
                <w:szCs w:val="21"/>
                <w:highlight w:val="none"/>
              </w:rPr>
              <w:t>工作条件</w:t>
            </w:r>
          </w:p>
          <w:p>
            <w:pPr>
              <w:spacing w:line="240" w:lineRule="auto"/>
              <w:ind w:firstLine="0" w:firstLineChars="0"/>
              <w:rPr>
                <w:rFonts w:ascii="Agilent TT Cond" w:hAnsi="Agilent TT Cond" w:cs="宋体"/>
                <w:color w:val="auto"/>
                <w:sz w:val="21"/>
                <w:szCs w:val="21"/>
                <w:highlight w:val="none"/>
              </w:rPr>
            </w:pPr>
            <w:r>
              <w:rPr>
                <w:rFonts w:ascii="Agilent TT Cond" w:hAnsi="Agilent TT Cond" w:cs="宋体"/>
                <w:color w:val="auto"/>
                <w:sz w:val="21"/>
                <w:szCs w:val="21"/>
                <w:highlight w:val="none"/>
              </w:rPr>
              <w:t>1.1电源:220V，50Hz</w:t>
            </w:r>
          </w:p>
          <w:p>
            <w:pPr>
              <w:spacing w:line="240" w:lineRule="auto"/>
              <w:ind w:firstLine="0" w:firstLineChars="0"/>
              <w:rPr>
                <w:rFonts w:ascii="Agilent TT Cond" w:hAnsi="Agilent TT Cond" w:cs="宋体"/>
                <w:color w:val="auto"/>
                <w:sz w:val="21"/>
                <w:szCs w:val="21"/>
                <w:highlight w:val="none"/>
              </w:rPr>
            </w:pPr>
            <w:r>
              <w:rPr>
                <w:rFonts w:ascii="Agilent TT Cond" w:hAnsi="Agilent TT Cond" w:cs="宋体"/>
                <w:color w:val="auto"/>
                <w:sz w:val="21"/>
                <w:szCs w:val="21"/>
                <w:highlight w:val="none"/>
              </w:rPr>
              <w:t>1.2温度:操作环境</w:t>
            </w:r>
            <w:r>
              <w:rPr>
                <w:rFonts w:hint="eastAsia" w:ascii="Agilent TT Cond" w:hAnsi="Agilent TT Cond" w:cs="宋体"/>
                <w:color w:val="auto"/>
                <w:sz w:val="21"/>
                <w:szCs w:val="21"/>
                <w:highlight w:val="none"/>
              </w:rPr>
              <w:t>20</w:t>
            </w:r>
            <w:r>
              <w:rPr>
                <w:rFonts w:ascii="Agilent TT Cond" w:hAnsi="Agilent TT Cond" w:cs="宋体"/>
                <w:color w:val="auto"/>
                <w:sz w:val="21"/>
                <w:szCs w:val="21"/>
                <w:highlight w:val="none"/>
              </w:rPr>
              <w:t>˚</w:t>
            </w:r>
            <w:r>
              <w:rPr>
                <w:rFonts w:hint="eastAsia" w:ascii="Agilent TT Cond" w:hAnsi="Agilent TT Cond" w:cs="宋体"/>
                <w:color w:val="auto"/>
                <w:sz w:val="21"/>
                <w:szCs w:val="21"/>
                <w:highlight w:val="none"/>
              </w:rPr>
              <w:t>C</w:t>
            </w:r>
            <w:r>
              <w:rPr>
                <w:rFonts w:ascii="Agilent TT Cond" w:hAnsi="Agilent TT Cond" w:cs="宋体"/>
                <w:color w:val="auto"/>
                <w:sz w:val="21"/>
                <w:szCs w:val="21"/>
                <w:highlight w:val="none"/>
              </w:rPr>
              <w:t xml:space="preserve"> -35˚</w:t>
            </w:r>
            <w:r>
              <w:rPr>
                <w:rFonts w:hint="eastAsia" w:ascii="Agilent TT Cond" w:hAnsi="Agilent TT Cond" w:cs="宋体"/>
                <w:color w:val="auto"/>
                <w:sz w:val="21"/>
                <w:szCs w:val="21"/>
                <w:highlight w:val="none"/>
              </w:rPr>
              <w:t>C</w:t>
            </w:r>
          </w:p>
          <w:p>
            <w:pPr>
              <w:tabs>
                <w:tab w:val="left" w:pos="1080"/>
              </w:tabs>
              <w:spacing w:line="240" w:lineRule="auto"/>
              <w:ind w:left="1079" w:firstLine="0" w:firstLineChars="0"/>
              <w:rPr>
                <w:rFonts w:ascii="Agilent TT Cond" w:hAnsi="Agilent TT Cond" w:cs="宋体"/>
                <w:color w:val="auto"/>
                <w:sz w:val="21"/>
                <w:szCs w:val="21"/>
                <w:highlight w:val="none"/>
              </w:rPr>
            </w:pPr>
            <w:r>
              <w:rPr>
                <w:rFonts w:ascii="Agilent TT Cond" w:hAnsi="Agilent TT Cond" w:cs="宋体"/>
                <w:color w:val="auto"/>
                <w:sz w:val="21"/>
                <w:szCs w:val="21"/>
                <w:highlight w:val="none"/>
              </w:rPr>
              <w:t>1.3湿度:</w:t>
            </w:r>
            <w:r>
              <w:rPr>
                <w:rFonts w:hint="eastAsia" w:ascii="Agilent TT Cond" w:hAnsi="Agilent TT Cond" w:cs="宋体"/>
                <w:color w:val="auto"/>
                <w:sz w:val="21"/>
                <w:szCs w:val="21"/>
                <w:highlight w:val="none"/>
              </w:rPr>
              <w:t xml:space="preserve"> 操作状态25-50%，非操作状态20-80% </w:t>
            </w:r>
          </w:p>
          <w:p>
            <w:pPr>
              <w:spacing w:line="240" w:lineRule="auto"/>
              <w:ind w:firstLine="0" w:firstLineChars="0"/>
              <w:rPr>
                <w:rFonts w:ascii="Agilent TT Cond" w:hAnsi="Agilent TT Cond" w:cs="宋体"/>
                <w:color w:val="auto"/>
                <w:sz w:val="21"/>
                <w:szCs w:val="21"/>
                <w:highlight w:val="none"/>
              </w:rPr>
            </w:pPr>
            <w:r>
              <w:rPr>
                <w:rFonts w:ascii="Agilent TT Cond" w:hAnsi="Agilent TT Cond" w:cs="宋体"/>
                <w:color w:val="auto"/>
                <w:sz w:val="21"/>
                <w:szCs w:val="21"/>
                <w:highlight w:val="none"/>
              </w:rPr>
              <w:t>2.性能指标</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2.1 气相色谱仪</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2.1.1柱箱</w:t>
            </w:r>
          </w:p>
          <w:p>
            <w:pPr>
              <w:spacing w:line="240" w:lineRule="auto"/>
              <w:ind w:firstLine="0" w:firstLineChars="0"/>
              <w:rPr>
                <w:rFonts w:ascii="Agilent TT Cond" w:hAnsi="Agilent TT Cond" w:cs="宋体"/>
                <w:color w:val="auto"/>
                <w:sz w:val="21"/>
                <w:szCs w:val="21"/>
                <w:highlight w:val="none"/>
              </w:rPr>
            </w:pPr>
            <w:r>
              <w:rPr>
                <w:rFonts w:ascii="Agilent TT Cond" w:hAnsi="Agilent TT Cond" w:cs="宋体"/>
                <w:color w:val="auto"/>
                <w:sz w:val="21"/>
                <w:szCs w:val="21"/>
                <w:highlight w:val="none"/>
              </w:rPr>
              <w:t>2.1.1.1</w:t>
            </w:r>
            <w:r>
              <w:rPr>
                <w:rFonts w:hint="eastAsia" w:ascii="Agilent TT Cond" w:hAnsi="Agilent TT Cond" w:cs="宋体"/>
                <w:color w:val="auto"/>
                <w:sz w:val="21"/>
                <w:szCs w:val="21"/>
                <w:highlight w:val="none"/>
              </w:rPr>
              <w:t>柱箱温度：室温上</w:t>
            </w:r>
            <w:r>
              <w:rPr>
                <w:rFonts w:ascii="Agilent TT Cond" w:hAnsi="Agilent TT Cond" w:cs="宋体"/>
                <w:color w:val="auto"/>
                <w:sz w:val="21"/>
                <w:szCs w:val="21"/>
                <w:highlight w:val="none"/>
              </w:rPr>
              <w:t>5˚C-450 ˚C</w:t>
            </w:r>
            <w:r>
              <w:rPr>
                <w:rFonts w:hint="eastAsia" w:ascii="Agilent TT Cond" w:hAnsi="Agilent TT Cond" w:cs="宋体"/>
                <w:color w:val="auto"/>
                <w:sz w:val="21"/>
                <w:szCs w:val="21"/>
                <w:highlight w:val="none"/>
              </w:rPr>
              <w:t>，</w:t>
            </w:r>
            <w:r>
              <w:rPr>
                <w:rFonts w:ascii="Agilent TT Cond" w:hAnsi="Agilent TT Cond" w:cs="宋体"/>
                <w:color w:val="auto"/>
                <w:sz w:val="21"/>
                <w:szCs w:val="21"/>
                <w:highlight w:val="none"/>
              </w:rPr>
              <w:t>20</w:t>
            </w:r>
            <w:r>
              <w:rPr>
                <w:rFonts w:hint="eastAsia" w:ascii="Agilent TT Cond" w:hAnsi="Agilent TT Cond" w:cs="宋体"/>
                <w:color w:val="auto"/>
                <w:sz w:val="21"/>
                <w:szCs w:val="21"/>
                <w:highlight w:val="none"/>
              </w:rPr>
              <w:t>梯度</w:t>
            </w:r>
            <w:r>
              <w:rPr>
                <w:rFonts w:ascii="Agilent TT Cond" w:hAnsi="Agilent TT Cond" w:cs="宋体"/>
                <w:color w:val="auto"/>
                <w:sz w:val="21"/>
                <w:szCs w:val="21"/>
                <w:highlight w:val="none"/>
              </w:rPr>
              <w:t>/21</w:t>
            </w:r>
            <w:r>
              <w:rPr>
                <w:rFonts w:hint="eastAsia" w:ascii="Agilent TT Cond" w:hAnsi="Agilent TT Cond" w:cs="宋体"/>
                <w:color w:val="auto"/>
                <w:sz w:val="21"/>
                <w:szCs w:val="21"/>
                <w:highlight w:val="none"/>
              </w:rPr>
              <w:t>平台程序升温</w:t>
            </w:r>
          </w:p>
          <w:p>
            <w:pPr>
              <w:spacing w:line="240" w:lineRule="auto"/>
              <w:ind w:firstLine="0" w:firstLineChars="0"/>
              <w:rPr>
                <w:rFonts w:ascii="Agilent TT Cond" w:hAnsi="Agilent TT Cond" w:cs="宋体"/>
                <w:color w:val="auto"/>
                <w:sz w:val="21"/>
                <w:szCs w:val="21"/>
                <w:highlight w:val="none"/>
              </w:rPr>
            </w:pPr>
            <w:r>
              <w:rPr>
                <w:rFonts w:ascii="Agilent TT Cond" w:hAnsi="Agilent TT Cond" w:cs="宋体"/>
                <w:color w:val="auto"/>
                <w:sz w:val="21"/>
                <w:szCs w:val="21"/>
                <w:highlight w:val="none"/>
              </w:rPr>
              <w:t>2.1.1.2</w:t>
            </w:r>
            <w:r>
              <w:rPr>
                <w:rFonts w:hint="eastAsia" w:ascii="Agilent TT Cond" w:hAnsi="Agilent TT Cond" w:cs="宋体"/>
                <w:color w:val="auto"/>
                <w:sz w:val="21"/>
                <w:szCs w:val="21"/>
                <w:highlight w:val="none"/>
              </w:rPr>
              <w:t>升温速率：最大升温速度</w:t>
            </w:r>
            <w:r>
              <w:rPr>
                <w:rFonts w:ascii="Agilent TT Cond" w:hAnsi="Agilent TT Cond" w:cs="宋体"/>
                <w:color w:val="auto"/>
                <w:sz w:val="21"/>
                <w:szCs w:val="21"/>
                <w:highlight w:val="none"/>
              </w:rPr>
              <w:t>100˚C/min</w:t>
            </w:r>
            <w:r>
              <w:rPr>
                <w:rFonts w:hint="eastAsia" w:ascii="Agilent TT Cond" w:hAnsi="Agilent TT Cond" w:cs="宋体"/>
                <w:color w:val="auto"/>
                <w:sz w:val="21"/>
                <w:szCs w:val="21"/>
                <w:highlight w:val="none"/>
              </w:rPr>
              <w:t>，以</w:t>
            </w:r>
            <w:r>
              <w:rPr>
                <w:rFonts w:ascii="Agilent TT Cond" w:hAnsi="Agilent TT Cond" w:cs="宋体"/>
                <w:color w:val="auto"/>
                <w:sz w:val="21"/>
                <w:szCs w:val="21"/>
                <w:highlight w:val="none"/>
              </w:rPr>
              <w:t>0.01 ˚C /min</w:t>
            </w:r>
            <w:r>
              <w:rPr>
                <w:rFonts w:hint="eastAsia" w:ascii="Agilent TT Cond" w:hAnsi="Agilent TT Cond" w:cs="宋体"/>
                <w:color w:val="auto"/>
                <w:sz w:val="21"/>
                <w:szCs w:val="21"/>
                <w:highlight w:val="none"/>
              </w:rPr>
              <w:t>增加</w:t>
            </w:r>
          </w:p>
          <w:p>
            <w:pPr>
              <w:spacing w:line="240" w:lineRule="auto"/>
              <w:ind w:firstLine="0" w:firstLineChars="0"/>
              <w:rPr>
                <w:rFonts w:ascii="Agilent TT Cond" w:hAnsi="Agilent TT Cond" w:cs="宋体"/>
                <w:color w:val="auto"/>
                <w:sz w:val="21"/>
                <w:szCs w:val="21"/>
                <w:highlight w:val="none"/>
              </w:rPr>
            </w:pPr>
            <w:r>
              <w:rPr>
                <w:rFonts w:ascii="Agilent TT Cond" w:hAnsi="Agilent TT Cond" w:cs="宋体"/>
                <w:color w:val="auto"/>
                <w:sz w:val="21"/>
                <w:szCs w:val="21"/>
                <w:highlight w:val="none"/>
              </w:rPr>
              <w:t>2.1.1.3</w:t>
            </w:r>
            <w:r>
              <w:rPr>
                <w:rFonts w:hint="eastAsia" w:ascii="Agilent TT Cond" w:hAnsi="Agilent TT Cond" w:cs="宋体"/>
                <w:color w:val="auto"/>
                <w:sz w:val="21"/>
                <w:szCs w:val="21"/>
                <w:highlight w:val="none"/>
              </w:rPr>
              <w:t>降温速率：从</w:t>
            </w:r>
            <w:r>
              <w:rPr>
                <w:rFonts w:ascii="Agilent TT Cond" w:hAnsi="Agilent TT Cond" w:cs="宋体"/>
                <w:color w:val="auto"/>
                <w:sz w:val="21"/>
                <w:szCs w:val="21"/>
                <w:highlight w:val="none"/>
              </w:rPr>
              <w:t>450˚C</w:t>
            </w:r>
            <w:r>
              <w:rPr>
                <w:rFonts w:hint="eastAsia" w:ascii="Agilent TT Cond" w:hAnsi="Agilent TT Cond" w:cs="宋体"/>
                <w:color w:val="auto"/>
                <w:sz w:val="21"/>
                <w:szCs w:val="21"/>
                <w:highlight w:val="none"/>
              </w:rPr>
              <w:t>降至</w:t>
            </w:r>
            <w:r>
              <w:rPr>
                <w:rFonts w:ascii="Agilent TT Cond" w:hAnsi="Agilent TT Cond" w:cs="宋体"/>
                <w:color w:val="auto"/>
                <w:sz w:val="21"/>
                <w:szCs w:val="21"/>
                <w:highlight w:val="none"/>
              </w:rPr>
              <w:t>50˚C&lt;220</w:t>
            </w:r>
            <w:r>
              <w:rPr>
                <w:rFonts w:hint="eastAsia" w:ascii="Agilent TT Cond" w:hAnsi="Agilent TT Cond" w:cs="宋体"/>
                <w:color w:val="auto"/>
                <w:sz w:val="21"/>
                <w:szCs w:val="21"/>
                <w:highlight w:val="none"/>
              </w:rPr>
              <w:t>秒</w:t>
            </w:r>
            <w:r>
              <w:rPr>
                <w:rFonts w:ascii="Agilent TT Cond" w:hAnsi="Agilent TT Cond" w:cs="宋体"/>
                <w:color w:val="auto"/>
                <w:sz w:val="21"/>
                <w:szCs w:val="21"/>
                <w:highlight w:val="none"/>
              </w:rPr>
              <w:t xml:space="preserve">  </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2.1.1.4控温准确性：0.01℃</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 xml:space="preserve"> 2.1.1.5主机界面： 7 英寸电容式触摸屏界面可实时访问仪器状态、配置和流路信息。信号图确认分析按预期运行。附加选项卡可快速访问关键功能，例如编辑方法参数、诊断、维护、日志和帮助界面（提供官方参数证明）</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 xml:space="preserve"> 2.1.1.6浏览器界面： GC 智能移动访问功能使用最广泛的界面。浏览器界面针对 10 英寸平板电脑进行了优化，适用于平板电脑或台式计算机。浏览器界面是  GC 智能移动访问功能使用最广泛的界面，现在，您可以查看设置信息、解决问题、检查泄漏（自动，无需人工）、反吹色谱柱、暂停和启动样品运行，并管理方法开发。可以使用先进的一体化分析技术自动评估空白，从而监测气相色谱仪性能能移动访问功能使用最广泛的（提供官方参数证明）</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2.1.2流路控制系统</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 xml:space="preserve"> 2.1.2.1最大压力设定范围：0-150psi   </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2.1.2.2压力设定精度：0.001psi</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2.1.2.3流量设定范围：0-1000mL/min</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 xml:space="preserve"> 2.1.3多模式进样口或大体积进样口</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2.1.3.1可编程电子参数设定压力、流速、分流比，电子流量控制隔垫吹扫，最大压力可到100psi</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 xml:space="preserve"> ▲</w:t>
            </w:r>
            <w:r>
              <w:rPr>
                <w:rFonts w:ascii="Agilent TT Cond" w:hAnsi="Agilent TT Cond" w:cs="宋体"/>
                <w:color w:val="auto"/>
                <w:sz w:val="21"/>
                <w:szCs w:val="21"/>
                <w:highlight w:val="none"/>
              </w:rPr>
              <w:t>2.1.</w:t>
            </w:r>
            <w:r>
              <w:rPr>
                <w:rFonts w:hint="eastAsia" w:ascii="Agilent TT Cond" w:hAnsi="Agilent TT Cond" w:cs="宋体"/>
                <w:color w:val="auto"/>
                <w:sz w:val="21"/>
                <w:szCs w:val="21"/>
                <w:highlight w:val="none"/>
              </w:rPr>
              <w:t>3</w:t>
            </w:r>
            <w:r>
              <w:rPr>
                <w:rFonts w:ascii="Agilent TT Cond" w:hAnsi="Agilent TT Cond" w:cs="宋体"/>
                <w:color w:val="auto"/>
                <w:sz w:val="21"/>
                <w:szCs w:val="21"/>
                <w:highlight w:val="none"/>
              </w:rPr>
              <w:t>.2</w:t>
            </w:r>
            <w:r>
              <w:rPr>
                <w:rFonts w:hint="eastAsia" w:ascii="Agilent TT Cond" w:hAnsi="Agilent TT Cond" w:cs="宋体"/>
                <w:color w:val="auto"/>
                <w:sz w:val="21"/>
                <w:szCs w:val="21"/>
                <w:highlight w:val="none"/>
              </w:rPr>
              <w:t>最高使用温度</w:t>
            </w:r>
            <w:r>
              <w:rPr>
                <w:rFonts w:ascii="Agilent TT Cond" w:hAnsi="Agilent TT Cond" w:cs="宋体"/>
                <w:color w:val="auto"/>
                <w:sz w:val="21"/>
                <w:szCs w:val="21"/>
                <w:highlight w:val="none"/>
              </w:rPr>
              <w:t xml:space="preserve">450˚C, </w:t>
            </w:r>
            <w:r>
              <w:rPr>
                <w:rFonts w:hint="eastAsia" w:ascii="Agilent TT Cond" w:hAnsi="Agilent TT Cond" w:cs="宋体"/>
                <w:color w:val="auto"/>
                <w:sz w:val="21"/>
                <w:szCs w:val="21"/>
                <w:highlight w:val="none"/>
              </w:rPr>
              <w:t>采用液氮</w:t>
            </w:r>
            <w:r>
              <w:rPr>
                <w:rFonts w:ascii="Agilent TT Cond" w:hAnsi="Agilent TT Cond" w:cs="宋体"/>
                <w:color w:val="auto"/>
                <w:sz w:val="21"/>
                <w:szCs w:val="21"/>
                <w:highlight w:val="none"/>
              </w:rPr>
              <w:t xml:space="preserve"> (</w:t>
            </w:r>
            <w:r>
              <w:rPr>
                <w:rFonts w:hint="eastAsia" w:ascii="Agilent TT Cond" w:hAnsi="Agilent TT Cond" w:cs="宋体"/>
                <w:color w:val="auto"/>
                <w:sz w:val="21"/>
                <w:szCs w:val="21"/>
                <w:highlight w:val="none"/>
              </w:rPr>
              <w:t>可冷却至</w:t>
            </w:r>
            <w:r>
              <w:rPr>
                <w:rFonts w:ascii="Agilent TT Cond" w:hAnsi="Agilent TT Cond" w:cs="宋体"/>
                <w:color w:val="auto"/>
                <w:sz w:val="21"/>
                <w:szCs w:val="21"/>
                <w:highlight w:val="none"/>
              </w:rPr>
              <w:t xml:space="preserve">-150˚C) </w:t>
            </w:r>
            <w:r>
              <w:rPr>
                <w:rFonts w:hint="eastAsia" w:ascii="Agilent TT Cond" w:hAnsi="Agilent TT Cond" w:cs="宋体"/>
                <w:color w:val="auto"/>
                <w:sz w:val="21"/>
                <w:szCs w:val="21"/>
                <w:highlight w:val="none"/>
              </w:rPr>
              <w:t>或干冰冷却</w:t>
            </w:r>
            <w:r>
              <w:rPr>
                <w:rFonts w:ascii="Agilent TT Cond" w:hAnsi="Agilent TT Cond" w:cs="宋体"/>
                <w:color w:val="auto"/>
                <w:sz w:val="21"/>
                <w:szCs w:val="21"/>
                <w:highlight w:val="none"/>
              </w:rPr>
              <w:t xml:space="preserve"> (</w:t>
            </w:r>
            <w:r>
              <w:rPr>
                <w:rFonts w:hint="eastAsia" w:ascii="Agilent TT Cond" w:hAnsi="Agilent TT Cond" w:cs="宋体"/>
                <w:color w:val="auto"/>
                <w:sz w:val="21"/>
                <w:szCs w:val="21"/>
                <w:highlight w:val="none"/>
              </w:rPr>
              <w:t>可冷却至</w:t>
            </w:r>
            <w:r>
              <w:rPr>
                <w:rFonts w:ascii="Agilent TT Cond" w:hAnsi="Agilent TT Cond" w:cs="宋体"/>
                <w:color w:val="auto"/>
                <w:sz w:val="21"/>
                <w:szCs w:val="21"/>
                <w:highlight w:val="none"/>
              </w:rPr>
              <w:t xml:space="preserve">-50˚C)   </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2.1.3.3压力设定精度：0.01 kPa</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2.1.3.4最大进样体积：单针进样可达100uL，如果更换更大规格的进样针也可到250ul.</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 xml:space="preserve"> 2.1.3.5进样口可以程序升温阶数不少于8阶    </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 xml:space="preserve"> </w:t>
            </w:r>
            <w:r>
              <w:rPr>
                <w:rFonts w:ascii="Agilent TT Cond" w:hAnsi="Agilent TT Cond" w:cs="宋体"/>
                <w:color w:val="auto"/>
                <w:sz w:val="21"/>
                <w:szCs w:val="21"/>
                <w:highlight w:val="none"/>
              </w:rPr>
              <w:t>2.1.</w:t>
            </w:r>
            <w:r>
              <w:rPr>
                <w:rFonts w:hint="eastAsia" w:ascii="Agilent TT Cond" w:hAnsi="Agilent TT Cond" w:cs="宋体"/>
                <w:color w:val="auto"/>
                <w:sz w:val="21"/>
                <w:szCs w:val="21"/>
                <w:highlight w:val="none"/>
              </w:rPr>
              <w:t>3</w:t>
            </w:r>
            <w:r>
              <w:rPr>
                <w:rFonts w:ascii="Agilent TT Cond" w:hAnsi="Agilent TT Cond" w:cs="宋体"/>
                <w:color w:val="auto"/>
                <w:sz w:val="21"/>
                <w:szCs w:val="21"/>
                <w:highlight w:val="none"/>
              </w:rPr>
              <w:t>.6</w:t>
            </w:r>
            <w:r>
              <w:rPr>
                <w:rFonts w:hint="eastAsia" w:ascii="Agilent TT Cond" w:hAnsi="Agilent TT Cond" w:cs="宋体"/>
                <w:color w:val="auto"/>
                <w:sz w:val="21"/>
                <w:szCs w:val="21"/>
                <w:highlight w:val="none"/>
              </w:rPr>
              <w:t>最大升温速率：最大升温速率不小于</w:t>
            </w:r>
            <w:r>
              <w:rPr>
                <w:rFonts w:ascii="Agilent TT Cond" w:hAnsi="Agilent TT Cond" w:cs="宋体"/>
                <w:color w:val="auto"/>
                <w:sz w:val="21"/>
                <w:szCs w:val="21"/>
                <w:highlight w:val="none"/>
              </w:rPr>
              <w:t xml:space="preserve">880˚C/min </w:t>
            </w:r>
          </w:p>
          <w:p>
            <w:pPr>
              <w:spacing w:line="240" w:lineRule="auto"/>
              <w:ind w:firstLine="0" w:firstLineChars="0"/>
              <w:rPr>
                <w:rFonts w:ascii="Agilent TT Cond" w:hAnsi="Agilent TT Cond" w:cs="宋体"/>
                <w:color w:val="auto"/>
                <w:sz w:val="21"/>
                <w:szCs w:val="21"/>
                <w:highlight w:val="none"/>
              </w:rPr>
            </w:pPr>
            <w:r>
              <w:rPr>
                <w:rFonts w:hint="eastAsia" w:ascii="Segoe UI Symbol" w:hAnsi="Segoe UI Symbol"/>
                <w:color w:val="auto"/>
                <w:sz w:val="21"/>
                <w:szCs w:val="21"/>
                <w:highlight w:val="none"/>
              </w:rPr>
              <w:t xml:space="preserve"> </w:t>
            </w:r>
            <w:r>
              <w:rPr>
                <w:rFonts w:hint="eastAsia" w:ascii="Agilent TT Cond" w:hAnsi="Agilent TT Cond" w:cs="宋体"/>
                <w:color w:val="auto"/>
                <w:sz w:val="21"/>
                <w:szCs w:val="21"/>
                <w:highlight w:val="none"/>
              </w:rPr>
              <w:t>2.</w:t>
            </w:r>
            <w:bookmarkStart w:id="2" w:name="OLE_LINK4"/>
            <w:r>
              <w:rPr>
                <w:rFonts w:hint="eastAsia" w:ascii="Agilent TT Cond" w:hAnsi="Agilent TT Cond" w:cs="宋体"/>
                <w:color w:val="auto"/>
                <w:sz w:val="21"/>
                <w:szCs w:val="21"/>
                <w:highlight w:val="none"/>
              </w:rPr>
              <w:t>2</w:t>
            </w:r>
            <w:bookmarkEnd w:id="2"/>
            <w:r>
              <w:rPr>
                <w:rFonts w:hint="eastAsia" w:ascii="Agilent TT Cond" w:hAnsi="Agilent TT Cond" w:cs="宋体"/>
                <w:color w:val="auto"/>
                <w:sz w:val="21"/>
                <w:szCs w:val="21"/>
                <w:highlight w:val="none"/>
              </w:rPr>
              <w:t>具有柱中和柱后反吹功能，并可同时实现更换色谱柱真空锁定功能；且反吹条件的优化和自由设定都由内嵌工作站的窗口直接完成，无需独立的软件进行。（需提供软件中柱前、柱中和柱后反吹条件优化和设定窗口的截屏证明文件）</w:t>
            </w:r>
          </w:p>
          <w:p>
            <w:pPr>
              <w:spacing w:line="240" w:lineRule="auto"/>
              <w:ind w:firstLine="0" w:firstLineChars="0"/>
              <w:rPr>
                <w:rFonts w:ascii="Agilent TT Cond" w:hAnsi="Agilent TT Cond" w:cs="宋体"/>
                <w:color w:val="auto"/>
                <w:sz w:val="21"/>
                <w:szCs w:val="21"/>
                <w:highlight w:val="none"/>
              </w:rPr>
            </w:pP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2.3</w:t>
            </w:r>
            <w:r>
              <w:rPr>
                <w:rFonts w:ascii="Agilent TT Cond" w:hAnsi="Agilent TT Cond" w:cs="宋体"/>
                <w:color w:val="auto"/>
                <w:sz w:val="21"/>
                <w:szCs w:val="21"/>
                <w:highlight w:val="none"/>
              </w:rPr>
              <w:t>自动进样器</w:t>
            </w:r>
          </w:p>
          <w:p>
            <w:pPr>
              <w:spacing w:line="240" w:lineRule="auto"/>
              <w:ind w:firstLine="0" w:firstLineChars="0"/>
              <w:rPr>
                <w:rFonts w:ascii="Agilent TT Cond" w:hAnsi="Agilent TT Cond" w:cs="宋体"/>
                <w:color w:val="auto"/>
                <w:sz w:val="21"/>
                <w:szCs w:val="21"/>
                <w:highlight w:val="none"/>
              </w:rPr>
            </w:pPr>
            <w:r>
              <w:rPr>
                <w:rFonts w:ascii="Agilent TT Cond" w:hAnsi="Agilent TT Cond" w:cs="宋体"/>
                <w:color w:val="auto"/>
                <w:sz w:val="21"/>
                <w:szCs w:val="21"/>
                <w:highlight w:val="none"/>
              </w:rPr>
              <w:t>2.3.</w:t>
            </w:r>
            <w:r>
              <w:rPr>
                <w:rFonts w:hint="eastAsia" w:ascii="Agilent TT Cond" w:hAnsi="Agilent TT Cond" w:cs="宋体"/>
                <w:color w:val="auto"/>
                <w:sz w:val="21"/>
                <w:szCs w:val="21"/>
                <w:highlight w:val="none"/>
              </w:rPr>
              <w:t>1 液体进样量范围：通常介于0.1-50μL之间。</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 xml:space="preserve"> ▲</w:t>
            </w:r>
            <w:r>
              <w:rPr>
                <w:rFonts w:ascii="Agilent TT Cond" w:hAnsi="Agilent TT Cond" w:cs="宋体"/>
                <w:color w:val="auto"/>
                <w:sz w:val="21"/>
                <w:szCs w:val="21"/>
                <w:highlight w:val="none"/>
              </w:rPr>
              <w:t>2.3.</w:t>
            </w:r>
            <w:r>
              <w:rPr>
                <w:rFonts w:hint="eastAsia" w:ascii="Agilent TT Cond" w:hAnsi="Agilent TT Cond" w:cs="宋体"/>
                <w:color w:val="auto"/>
                <w:sz w:val="21"/>
                <w:szCs w:val="21"/>
                <w:highlight w:val="none"/>
              </w:rPr>
              <w:t>.2 样品瓶位数：不少于165位。</w:t>
            </w:r>
          </w:p>
          <w:p>
            <w:pPr>
              <w:spacing w:line="240" w:lineRule="auto"/>
              <w:ind w:firstLine="0" w:firstLineChars="0"/>
              <w:rPr>
                <w:rFonts w:ascii="Agilent TT Cond" w:hAnsi="Agilent TT Cond" w:cs="宋体"/>
                <w:color w:val="auto"/>
                <w:sz w:val="21"/>
                <w:szCs w:val="21"/>
                <w:highlight w:val="none"/>
              </w:rPr>
            </w:pPr>
            <w:r>
              <w:rPr>
                <w:rFonts w:ascii="Agilent TT Cond" w:hAnsi="Agilent TT Cond" w:cs="宋体"/>
                <w:color w:val="auto"/>
                <w:sz w:val="21"/>
                <w:szCs w:val="21"/>
                <w:highlight w:val="none"/>
              </w:rPr>
              <w:t>2.3</w:t>
            </w:r>
            <w:r>
              <w:rPr>
                <w:rFonts w:hint="eastAsia" w:ascii="Agilent TT Cond" w:hAnsi="Agilent TT Cond" w:cs="宋体"/>
                <w:color w:val="auto"/>
                <w:sz w:val="21"/>
                <w:szCs w:val="21"/>
                <w:highlight w:val="none"/>
              </w:rPr>
              <w:t xml:space="preserve">.3 进样量线性：≥99%  </w:t>
            </w:r>
          </w:p>
          <w:p>
            <w:pPr>
              <w:spacing w:line="240" w:lineRule="auto"/>
              <w:ind w:firstLine="0" w:firstLineChars="0"/>
              <w:rPr>
                <w:rFonts w:ascii="Agilent TT Cond" w:hAnsi="Agilent TT Cond" w:cs="宋体"/>
                <w:color w:val="auto"/>
                <w:sz w:val="21"/>
                <w:szCs w:val="21"/>
                <w:highlight w:val="none"/>
              </w:rPr>
            </w:pPr>
            <w:r>
              <w:rPr>
                <w:rFonts w:ascii="Agilent TT Cond" w:hAnsi="Agilent TT Cond" w:cs="宋体"/>
                <w:color w:val="auto"/>
                <w:sz w:val="21"/>
                <w:szCs w:val="21"/>
                <w:highlight w:val="none"/>
              </w:rPr>
              <w:t>2.3</w:t>
            </w:r>
            <w:r>
              <w:rPr>
                <w:rFonts w:hint="eastAsia" w:ascii="Agilent TT Cond" w:hAnsi="Agilent TT Cond" w:cs="宋体"/>
                <w:color w:val="auto"/>
                <w:sz w:val="21"/>
                <w:szCs w:val="21"/>
                <w:highlight w:val="none"/>
              </w:rPr>
              <w:t>.4 面积重现性：小于0.3% RSD</w:t>
            </w:r>
          </w:p>
          <w:p>
            <w:pPr>
              <w:spacing w:line="240" w:lineRule="auto"/>
              <w:ind w:firstLine="0" w:firstLineChars="0"/>
              <w:rPr>
                <w:rFonts w:ascii="Agilent TT Cond" w:hAnsi="Agilent TT Cond" w:cs="宋体"/>
                <w:color w:val="auto"/>
                <w:sz w:val="21"/>
                <w:szCs w:val="21"/>
                <w:highlight w:val="none"/>
              </w:rPr>
            </w:pPr>
            <w:r>
              <w:rPr>
                <w:rFonts w:ascii="Agilent TT Cond" w:hAnsi="Agilent TT Cond" w:cs="宋体"/>
                <w:color w:val="auto"/>
                <w:sz w:val="21"/>
                <w:szCs w:val="21"/>
                <w:highlight w:val="none"/>
              </w:rPr>
              <w:t>2.</w:t>
            </w:r>
            <w:r>
              <w:rPr>
                <w:rFonts w:hint="eastAsia" w:ascii="Agilent TT Cond" w:hAnsi="Agilent TT Cond" w:cs="宋体"/>
                <w:color w:val="auto"/>
                <w:sz w:val="21"/>
                <w:szCs w:val="21"/>
                <w:highlight w:val="none"/>
              </w:rPr>
              <w:t>4</w:t>
            </w:r>
            <w:r>
              <w:rPr>
                <w:rFonts w:ascii="Agilent TT Cond" w:hAnsi="Agilent TT Cond" w:cs="宋体"/>
                <w:color w:val="auto"/>
                <w:sz w:val="21"/>
                <w:szCs w:val="21"/>
                <w:highlight w:val="none"/>
              </w:rPr>
              <w:t>质谱</w:t>
            </w:r>
            <w:r>
              <w:rPr>
                <w:rFonts w:hint="eastAsia" w:ascii="Agilent TT Cond" w:hAnsi="Agilent TT Cond" w:cs="宋体"/>
                <w:color w:val="auto"/>
                <w:sz w:val="21"/>
                <w:szCs w:val="21"/>
                <w:highlight w:val="none"/>
              </w:rPr>
              <w:t>部分</w:t>
            </w:r>
          </w:p>
          <w:p>
            <w:pPr>
              <w:spacing w:line="240" w:lineRule="auto"/>
              <w:ind w:firstLine="0" w:firstLineChars="0"/>
              <w:rPr>
                <w:rFonts w:ascii="Agilent TT Cond" w:hAnsi="Agilent TT Cond" w:cs="宋体"/>
                <w:color w:val="auto"/>
                <w:sz w:val="21"/>
                <w:szCs w:val="21"/>
                <w:highlight w:val="none"/>
              </w:rPr>
            </w:pPr>
            <w:r>
              <w:rPr>
                <w:rFonts w:ascii="Agilent TT Cond" w:hAnsi="Agilent TT Cond" w:cs="宋体"/>
                <w:color w:val="auto"/>
                <w:sz w:val="21"/>
                <w:szCs w:val="21"/>
                <w:highlight w:val="none"/>
              </w:rPr>
              <w:t>2.</w:t>
            </w:r>
            <w:r>
              <w:rPr>
                <w:rFonts w:hint="eastAsia" w:ascii="Agilent TT Cond" w:hAnsi="Agilent TT Cond" w:cs="宋体"/>
                <w:color w:val="auto"/>
                <w:sz w:val="21"/>
                <w:szCs w:val="21"/>
                <w:highlight w:val="none"/>
              </w:rPr>
              <w:t>4</w:t>
            </w:r>
            <w:r>
              <w:rPr>
                <w:rFonts w:ascii="Agilent TT Cond" w:hAnsi="Agilent TT Cond" w:cs="宋体"/>
                <w:color w:val="auto"/>
                <w:sz w:val="21"/>
                <w:szCs w:val="21"/>
                <w:highlight w:val="none"/>
              </w:rPr>
              <w:t>.</w:t>
            </w:r>
            <w:r>
              <w:rPr>
                <w:rFonts w:hint="eastAsia" w:ascii="Agilent TT Cond" w:hAnsi="Agilent TT Cond" w:cs="宋体"/>
                <w:color w:val="auto"/>
                <w:sz w:val="21"/>
                <w:szCs w:val="21"/>
                <w:highlight w:val="none"/>
              </w:rPr>
              <w:t xml:space="preserve">1 </w:t>
            </w:r>
            <w:r>
              <w:rPr>
                <w:rFonts w:ascii="Agilent TT Cond" w:hAnsi="Agilent TT Cond" w:cs="宋体"/>
                <w:color w:val="auto"/>
                <w:sz w:val="21"/>
                <w:szCs w:val="21"/>
                <w:highlight w:val="none"/>
              </w:rPr>
              <w:t>质量数范围</w:t>
            </w:r>
            <w:r>
              <w:rPr>
                <w:rFonts w:hint="eastAsia" w:ascii="Agilent TT Cond" w:hAnsi="Agilent TT Cond" w:cs="宋体"/>
                <w:color w:val="auto"/>
                <w:sz w:val="21"/>
                <w:szCs w:val="21"/>
                <w:highlight w:val="none"/>
              </w:rPr>
              <w:t>：10-1000</w:t>
            </w:r>
            <w:r>
              <w:rPr>
                <w:rFonts w:ascii="Agilent TT Cond" w:hAnsi="Agilent TT Cond" w:cs="宋体"/>
                <w:color w:val="auto"/>
                <w:sz w:val="21"/>
                <w:szCs w:val="21"/>
                <w:highlight w:val="none"/>
              </w:rPr>
              <w:t xml:space="preserve"> m/z              </w:t>
            </w:r>
          </w:p>
          <w:p>
            <w:pPr>
              <w:tabs>
                <w:tab w:val="left" w:pos="851"/>
              </w:tabs>
              <w:spacing w:line="240" w:lineRule="auto"/>
              <w:ind w:firstLine="0" w:firstLineChars="0"/>
              <w:rPr>
                <w:rFonts w:ascii="Agilent TT Cond" w:hAnsi="Agilent TT Cond" w:cs="宋体"/>
                <w:color w:val="auto"/>
                <w:sz w:val="21"/>
                <w:szCs w:val="21"/>
                <w:highlight w:val="none"/>
              </w:rPr>
            </w:pPr>
            <w:r>
              <w:rPr>
                <w:rFonts w:hint="eastAsia" w:ascii="Segoe UI Symbol" w:hAnsi="Segoe UI Symbol"/>
                <w:color w:val="auto"/>
                <w:sz w:val="21"/>
                <w:szCs w:val="21"/>
                <w:highlight w:val="none"/>
              </w:rPr>
              <w:t xml:space="preserve"> </w:t>
            </w:r>
            <w:r>
              <w:rPr>
                <w:rFonts w:hint="eastAsia" w:ascii="Agilent TT Cond" w:hAnsi="Agilent TT Cond" w:cs="宋体"/>
                <w:color w:val="auto"/>
                <w:sz w:val="21"/>
                <w:szCs w:val="21"/>
                <w:highlight w:val="none"/>
              </w:rPr>
              <w:t>2.4.2仪器检测限指标及灵敏度（验收指标）：</w:t>
            </w:r>
          </w:p>
          <w:p>
            <w:pPr>
              <w:widowControl/>
              <w:overflowPunct w:val="0"/>
              <w:autoSpaceDE w:val="0"/>
              <w:autoSpaceDN w:val="0"/>
              <w:adjustRightInd w:val="0"/>
              <w:spacing w:line="240" w:lineRule="auto"/>
              <w:ind w:firstLine="0" w:firstLineChars="0"/>
              <w:jc w:val="left"/>
              <w:textAlignment w:val="baseline"/>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 xml:space="preserve">    </w:t>
            </w:r>
            <w:r>
              <w:rPr>
                <w:rFonts w:ascii="Agilent TT Cond" w:hAnsi="Agilent TT Cond" w:cs="宋体"/>
                <w:color w:val="auto"/>
                <w:sz w:val="21"/>
                <w:szCs w:val="21"/>
                <w:highlight w:val="none"/>
              </w:rPr>
              <w:t>EI:</w:t>
            </w:r>
            <w:r>
              <w:rPr>
                <w:rFonts w:hint="eastAsia" w:ascii="Agilent TT Cond" w:hAnsi="Agilent TT Cond" w:cs="宋体"/>
                <w:color w:val="auto"/>
                <w:sz w:val="21"/>
                <w:szCs w:val="21"/>
                <w:highlight w:val="none"/>
              </w:rPr>
              <w:t xml:space="preserve">  IDL(MRM): ≤4fg ，10fg OFN 连续8次进样，峰面积RSD≤13%。（须于投标文件中随附5份验收</w:t>
            </w:r>
            <w:r>
              <w:rPr>
                <w:rFonts w:ascii="Agilent TT Cond" w:hAnsi="Agilent TT Cond" w:cs="宋体"/>
                <w:color w:val="auto"/>
                <w:sz w:val="21"/>
                <w:szCs w:val="21"/>
                <w:highlight w:val="none"/>
              </w:rPr>
              <w:t>报告</w:t>
            </w:r>
            <w:r>
              <w:rPr>
                <w:rFonts w:hint="eastAsia" w:ascii="Agilent TT Cond" w:hAnsi="Agilent TT Cond" w:cs="宋体"/>
                <w:color w:val="auto"/>
                <w:sz w:val="21"/>
                <w:szCs w:val="21"/>
                <w:highlight w:val="none"/>
              </w:rPr>
              <w:t>作为证明文件）</w:t>
            </w:r>
          </w:p>
          <w:p>
            <w:pPr>
              <w:widowControl/>
              <w:overflowPunct w:val="0"/>
              <w:autoSpaceDE w:val="0"/>
              <w:autoSpaceDN w:val="0"/>
              <w:adjustRightInd w:val="0"/>
              <w:spacing w:line="240" w:lineRule="auto"/>
              <w:ind w:firstLine="0" w:firstLineChars="0"/>
              <w:jc w:val="left"/>
              <w:textAlignment w:val="baseline"/>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 xml:space="preserve">NCI </w:t>
            </w:r>
            <w:r>
              <w:rPr>
                <w:rFonts w:ascii="Agilent TT Cond" w:hAnsi="Agilent TT Cond" w:cs="宋体"/>
                <w:color w:val="auto"/>
                <w:sz w:val="21"/>
                <w:szCs w:val="21"/>
                <w:highlight w:val="none"/>
              </w:rPr>
              <w:t>:</w:t>
            </w:r>
            <w:r>
              <w:rPr>
                <w:rFonts w:hint="eastAsia" w:ascii="Agilent TT Cond" w:hAnsi="Agilent TT Cond" w:cs="宋体"/>
                <w:color w:val="auto"/>
                <w:sz w:val="21"/>
                <w:szCs w:val="21"/>
                <w:highlight w:val="none"/>
              </w:rPr>
              <w:t xml:space="preserve">SIM 信噪比1 </w:t>
            </w:r>
            <w:r>
              <w:rPr>
                <w:rFonts w:hint="eastAsia" w:ascii="Agilent TT Cond" w:hAnsi="Agilent TT Cond" w:cs="宋体"/>
                <w:color w:val="auto"/>
                <w:sz w:val="21"/>
                <w:szCs w:val="21"/>
                <w:highlight w:val="none"/>
              </w:rPr>
              <w:softHyphen/>
            </w:r>
            <w:r>
              <w:rPr>
                <w:rFonts w:hint="eastAsia" w:ascii="Agilent TT Cond" w:hAnsi="Agilent TT Cond" w:cs="宋体"/>
                <w:color w:val="auto"/>
                <w:sz w:val="21"/>
                <w:szCs w:val="21"/>
                <w:highlight w:val="none"/>
              </w:rPr>
              <w:t>L 100 fg/</w:t>
            </w:r>
            <w:r>
              <w:rPr>
                <w:rFonts w:hint="eastAsia" w:ascii="Agilent TT Cond" w:hAnsi="Agilent TT Cond" w:cs="宋体"/>
                <w:color w:val="auto"/>
                <w:sz w:val="21"/>
                <w:szCs w:val="21"/>
                <w:highlight w:val="none"/>
              </w:rPr>
              <w:softHyphen/>
            </w:r>
            <w:r>
              <w:rPr>
                <w:rFonts w:hint="eastAsia" w:ascii="Agilent TT Cond" w:hAnsi="Agilent TT Cond" w:cs="宋体"/>
                <w:color w:val="auto"/>
                <w:sz w:val="21"/>
                <w:szCs w:val="21"/>
                <w:highlight w:val="none"/>
              </w:rPr>
              <w:t>L 苯甲酮对m/z 272 (CH4) 的信噪比大于 2000:1 (RMS)</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 xml:space="preserve"> ▲2.4</w:t>
            </w:r>
            <w:r>
              <w:rPr>
                <w:rFonts w:ascii="Agilent TT Cond" w:hAnsi="Agilent TT Cond" w:cs="宋体"/>
                <w:color w:val="auto"/>
                <w:sz w:val="21"/>
                <w:szCs w:val="21"/>
                <w:highlight w:val="none"/>
              </w:rPr>
              <w:t>.</w:t>
            </w:r>
            <w:r>
              <w:rPr>
                <w:rFonts w:hint="eastAsia" w:ascii="Agilent TT Cond" w:hAnsi="Agilent TT Cond" w:cs="宋体"/>
                <w:color w:val="auto"/>
                <w:sz w:val="21"/>
                <w:szCs w:val="21"/>
                <w:highlight w:val="none"/>
              </w:rPr>
              <w:t>3</w:t>
            </w:r>
            <w:r>
              <w:rPr>
                <w:rFonts w:ascii="Agilent TT Cond" w:hAnsi="Agilent TT Cond" w:cs="宋体"/>
                <w:color w:val="auto"/>
                <w:sz w:val="21"/>
                <w:szCs w:val="21"/>
                <w:highlight w:val="none"/>
              </w:rPr>
              <w:t>分辨率：</w:t>
            </w:r>
            <w:r>
              <w:rPr>
                <w:rFonts w:hint="eastAsia" w:ascii="Agilent TT Cond" w:hAnsi="Agilent TT Cond" w:cs="宋体"/>
                <w:color w:val="auto"/>
                <w:sz w:val="21"/>
                <w:szCs w:val="21"/>
                <w:highlight w:val="none"/>
              </w:rPr>
              <w:t>0.4~4amu分辨可调 。</w:t>
            </w:r>
            <w:r>
              <w:rPr>
                <w:rFonts w:hint="eastAsia" w:ascii="Agilent TT Cond" w:hAnsi="Agilent TT Cond" w:cs="宋体"/>
                <w:color w:val="auto"/>
                <w:sz w:val="21"/>
                <w:szCs w:val="21"/>
                <w:highlight w:val="none"/>
              </w:rPr>
              <w:tab/>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 xml:space="preserve"> </w:t>
            </w:r>
            <w:r>
              <w:rPr>
                <w:rFonts w:ascii="Agilent TT Cond" w:hAnsi="Agilent TT Cond" w:cs="宋体"/>
                <w:color w:val="auto"/>
                <w:sz w:val="21"/>
                <w:szCs w:val="21"/>
                <w:highlight w:val="none"/>
              </w:rPr>
              <w:t>2.</w:t>
            </w:r>
            <w:r>
              <w:rPr>
                <w:rFonts w:hint="eastAsia" w:ascii="Agilent TT Cond" w:hAnsi="Agilent TT Cond" w:cs="宋体"/>
                <w:color w:val="auto"/>
                <w:sz w:val="21"/>
                <w:szCs w:val="21"/>
                <w:highlight w:val="none"/>
              </w:rPr>
              <w:t>4</w:t>
            </w:r>
            <w:r>
              <w:rPr>
                <w:rFonts w:ascii="Agilent TT Cond" w:hAnsi="Agilent TT Cond" w:cs="宋体"/>
                <w:color w:val="auto"/>
                <w:sz w:val="21"/>
                <w:szCs w:val="21"/>
                <w:highlight w:val="none"/>
              </w:rPr>
              <w:t>.</w:t>
            </w:r>
            <w:r>
              <w:rPr>
                <w:rFonts w:hint="eastAsia" w:ascii="Agilent TT Cond" w:hAnsi="Agilent TT Cond" w:cs="宋体"/>
                <w:color w:val="auto"/>
                <w:sz w:val="21"/>
                <w:szCs w:val="21"/>
                <w:highlight w:val="none"/>
              </w:rPr>
              <w:t>4碰撞池具有氦气消除功能，可有效消除</w:t>
            </w:r>
            <w:bookmarkStart w:id="3" w:name="OLE_LINK20"/>
            <w:r>
              <w:rPr>
                <w:rFonts w:hint="eastAsia" w:ascii="Agilent TT Cond" w:hAnsi="Agilent TT Cond" w:cs="宋体"/>
                <w:color w:val="auto"/>
                <w:sz w:val="21"/>
                <w:szCs w:val="21"/>
                <w:highlight w:val="none"/>
              </w:rPr>
              <w:t>载气氦气所带来的背景噪音干扰，氦气消除气体流量范围在0~5.0 ml/min</w:t>
            </w:r>
            <w:bookmarkEnd w:id="3"/>
            <w:r>
              <w:rPr>
                <w:rFonts w:hint="eastAsia" w:ascii="Agilent TT Cond" w:hAnsi="Agilent TT Cond" w:cs="宋体"/>
                <w:color w:val="auto"/>
                <w:sz w:val="21"/>
                <w:szCs w:val="21"/>
                <w:highlight w:val="none"/>
              </w:rPr>
              <w:t>可调</w:t>
            </w:r>
          </w:p>
          <w:p>
            <w:pPr>
              <w:tabs>
                <w:tab w:val="left" w:pos="851"/>
              </w:tabs>
              <w:spacing w:line="240" w:lineRule="auto"/>
              <w:ind w:firstLine="0" w:firstLineChars="0"/>
              <w:rPr>
                <w:rFonts w:ascii="Agilent TT Cond" w:hAnsi="Agilent TT Cond" w:cs="宋体"/>
                <w:color w:val="auto"/>
                <w:sz w:val="21"/>
                <w:szCs w:val="21"/>
                <w:highlight w:val="none"/>
              </w:rPr>
            </w:pPr>
            <w:r>
              <w:rPr>
                <w:rFonts w:ascii="Agilent TT Cond" w:hAnsi="Agilent TT Cond" w:cs="宋体"/>
                <w:color w:val="auto"/>
                <w:sz w:val="21"/>
                <w:szCs w:val="21"/>
                <w:highlight w:val="none"/>
              </w:rPr>
              <w:t>2.</w:t>
            </w:r>
            <w:r>
              <w:rPr>
                <w:rFonts w:hint="eastAsia" w:ascii="Agilent TT Cond" w:hAnsi="Agilent TT Cond" w:cs="宋体"/>
                <w:color w:val="auto"/>
                <w:sz w:val="21"/>
                <w:szCs w:val="21"/>
                <w:highlight w:val="none"/>
              </w:rPr>
              <w:t>4</w:t>
            </w:r>
            <w:r>
              <w:rPr>
                <w:rFonts w:ascii="Agilent TT Cond" w:hAnsi="Agilent TT Cond" w:cs="宋体"/>
                <w:color w:val="auto"/>
                <w:sz w:val="21"/>
                <w:szCs w:val="21"/>
                <w:highlight w:val="none"/>
              </w:rPr>
              <w:t>.</w:t>
            </w:r>
            <w:r>
              <w:rPr>
                <w:rFonts w:hint="eastAsia" w:ascii="Agilent TT Cond" w:hAnsi="Agilent TT Cond" w:cs="宋体"/>
                <w:color w:val="auto"/>
                <w:sz w:val="21"/>
                <w:szCs w:val="21"/>
                <w:highlight w:val="none"/>
              </w:rPr>
              <w:t xml:space="preserve">5 </w:t>
            </w:r>
            <w:r>
              <w:rPr>
                <w:rFonts w:ascii="Agilent TT Cond" w:hAnsi="Agilent TT Cond" w:cs="宋体"/>
                <w:color w:val="auto"/>
                <w:sz w:val="21"/>
                <w:szCs w:val="21"/>
                <w:highlight w:val="none"/>
              </w:rPr>
              <w:t>扫描</w:t>
            </w:r>
            <w:r>
              <w:rPr>
                <w:rFonts w:hint="eastAsia" w:ascii="Agilent TT Cond" w:hAnsi="Agilent TT Cond" w:cs="宋体"/>
                <w:color w:val="auto"/>
                <w:sz w:val="21"/>
                <w:szCs w:val="21"/>
                <w:highlight w:val="none"/>
              </w:rPr>
              <w:t>速率</w:t>
            </w:r>
            <w:r>
              <w:rPr>
                <w:rFonts w:ascii="Agilent TT Cond" w:hAnsi="Agilent TT Cond" w:cs="宋体"/>
                <w:color w:val="auto"/>
                <w:sz w:val="21"/>
                <w:szCs w:val="21"/>
                <w:highlight w:val="none"/>
              </w:rPr>
              <w:t>：</w:t>
            </w:r>
            <w:r>
              <w:rPr>
                <w:rFonts w:hint="eastAsia" w:ascii="Agilent TT Cond" w:hAnsi="Agilent TT Cond" w:cs="宋体"/>
                <w:color w:val="auto"/>
                <w:sz w:val="21"/>
                <w:szCs w:val="21"/>
                <w:highlight w:val="none"/>
              </w:rPr>
              <w:t>最大</w:t>
            </w:r>
            <w:r>
              <w:rPr>
                <w:rFonts w:ascii="Agilent TT Cond" w:hAnsi="Agilent TT Cond" w:cs="宋体"/>
                <w:color w:val="auto"/>
                <w:sz w:val="21"/>
                <w:szCs w:val="21"/>
                <w:highlight w:val="none"/>
              </w:rPr>
              <w:t>8</w:t>
            </w:r>
            <w:r>
              <w:rPr>
                <w:rFonts w:hint="eastAsia" w:ascii="Agilent TT Cond" w:hAnsi="Agilent TT Cond" w:cs="宋体"/>
                <w:color w:val="auto"/>
                <w:sz w:val="21"/>
                <w:szCs w:val="21"/>
                <w:highlight w:val="none"/>
              </w:rPr>
              <w:t>00</w:t>
            </w:r>
            <w:bookmarkStart w:id="4" w:name="OLE_LINK32"/>
            <w:bookmarkStart w:id="5" w:name="OLE_LINK33"/>
            <w:r>
              <w:rPr>
                <w:rFonts w:hint="eastAsia" w:ascii="Agilent TT Cond" w:hAnsi="Agilent TT Cond" w:cs="宋体"/>
                <w:color w:val="auto"/>
                <w:sz w:val="21"/>
                <w:szCs w:val="21"/>
                <w:highlight w:val="none"/>
              </w:rPr>
              <w:t>个MRM/秒</w:t>
            </w:r>
            <w:bookmarkEnd w:id="4"/>
            <w:bookmarkEnd w:id="5"/>
            <w:r>
              <w:rPr>
                <w:rFonts w:hint="eastAsia" w:ascii="Agilent TT Cond" w:hAnsi="Agilent TT Cond" w:cs="宋体"/>
                <w:color w:val="auto"/>
                <w:sz w:val="21"/>
                <w:szCs w:val="21"/>
                <w:highlight w:val="none"/>
              </w:rPr>
              <w:t>，</w:t>
            </w:r>
            <w:r>
              <w:rPr>
                <w:rFonts w:ascii="Agilent TT Cond" w:hAnsi="Agilent TT Cond" w:cs="宋体"/>
                <w:color w:val="auto"/>
                <w:sz w:val="21"/>
                <w:szCs w:val="21"/>
                <w:highlight w:val="none"/>
              </w:rPr>
              <w:t>最小SRM扫描时间：</w:t>
            </w:r>
            <w:r>
              <w:rPr>
                <w:rFonts w:hint="eastAsia" w:ascii="Agilent TT Cond" w:hAnsi="Agilent TT Cond" w:cs="宋体"/>
                <w:color w:val="auto"/>
                <w:sz w:val="21"/>
                <w:szCs w:val="21"/>
                <w:highlight w:val="none"/>
              </w:rPr>
              <w:t>0.8</w:t>
            </w:r>
            <w:r>
              <w:rPr>
                <w:rFonts w:ascii="Agilent TT Cond" w:hAnsi="Agilent TT Cond" w:cs="宋体"/>
                <w:color w:val="auto"/>
                <w:sz w:val="21"/>
                <w:szCs w:val="21"/>
                <w:highlight w:val="none"/>
              </w:rPr>
              <w:t>ms</w:t>
            </w:r>
            <w:r>
              <w:rPr>
                <w:rFonts w:hint="eastAsia" w:ascii="Agilent TT Cond" w:hAnsi="Agilent TT Cond" w:cs="宋体"/>
                <w:color w:val="auto"/>
                <w:sz w:val="21"/>
                <w:szCs w:val="21"/>
                <w:highlight w:val="none"/>
              </w:rPr>
              <w:t xml:space="preserve"> </w:t>
            </w:r>
          </w:p>
          <w:p>
            <w:pPr>
              <w:tabs>
                <w:tab w:val="left" w:pos="851"/>
              </w:tabs>
              <w:spacing w:line="240" w:lineRule="auto"/>
              <w:ind w:firstLine="0" w:firstLineChars="0"/>
              <w:rPr>
                <w:rFonts w:ascii="Agilent TT Cond" w:hAnsi="Agilent TT Cond" w:cs="宋体"/>
                <w:color w:val="auto"/>
                <w:sz w:val="21"/>
                <w:szCs w:val="21"/>
                <w:highlight w:val="none"/>
              </w:rPr>
            </w:pPr>
            <w:r>
              <w:rPr>
                <w:rFonts w:hint="eastAsia" w:ascii="Segoe UI Symbol" w:hAnsi="Segoe UI Symbol"/>
                <w:color w:val="auto"/>
                <w:sz w:val="21"/>
                <w:szCs w:val="21"/>
                <w:highlight w:val="none"/>
              </w:rPr>
              <w:t xml:space="preserve"> </w:t>
            </w:r>
            <w:r>
              <w:rPr>
                <w:rFonts w:hint="eastAsia" w:ascii="Agilent TT Cond" w:hAnsi="Agilent TT Cond" w:cs="宋体"/>
                <w:color w:val="auto"/>
                <w:sz w:val="21"/>
                <w:szCs w:val="21"/>
                <w:highlight w:val="none"/>
              </w:rPr>
              <w:t>2.4.6</w:t>
            </w:r>
            <w:r>
              <w:rPr>
                <w:rFonts w:ascii="Agilent TT Cond" w:hAnsi="Agilent TT Cond" w:cs="宋体"/>
                <w:color w:val="auto"/>
                <w:sz w:val="21"/>
                <w:szCs w:val="21"/>
                <w:highlight w:val="none"/>
              </w:rPr>
              <w:t>无损双灯丝设计，灯丝</w:t>
            </w:r>
            <w:r>
              <w:rPr>
                <w:rFonts w:hint="eastAsia" w:ascii="Agilent TT Cond" w:hAnsi="Agilent TT Cond" w:cs="宋体"/>
                <w:color w:val="auto"/>
                <w:sz w:val="21"/>
                <w:szCs w:val="21"/>
                <w:highlight w:val="none"/>
              </w:rPr>
              <w:t>受长效</w:t>
            </w:r>
            <w:r>
              <w:rPr>
                <w:rFonts w:ascii="Agilent TT Cond" w:hAnsi="Agilent TT Cond" w:cs="宋体"/>
                <w:color w:val="auto"/>
                <w:sz w:val="21"/>
                <w:szCs w:val="21"/>
                <w:highlight w:val="none"/>
              </w:rPr>
              <w:t>保护，提高灯丝寿命，灯丝电流：0-280uA</w:t>
            </w:r>
          </w:p>
          <w:p>
            <w:pPr>
              <w:tabs>
                <w:tab w:val="left" w:pos="851"/>
              </w:tabs>
              <w:spacing w:line="240" w:lineRule="auto"/>
              <w:ind w:firstLine="0" w:firstLineChars="0"/>
              <w:rPr>
                <w:rFonts w:ascii="Agilent TT Cond" w:hAnsi="Agilent TT Cond" w:cs="宋体"/>
                <w:color w:val="auto"/>
                <w:sz w:val="21"/>
                <w:szCs w:val="21"/>
                <w:highlight w:val="none"/>
              </w:rPr>
            </w:pPr>
            <w:r>
              <w:rPr>
                <w:rFonts w:hint="eastAsia" w:ascii="Segoe UI Symbol" w:hAnsi="Segoe UI Symbol"/>
                <w:color w:val="auto"/>
                <w:sz w:val="21"/>
                <w:szCs w:val="21"/>
                <w:highlight w:val="none"/>
              </w:rPr>
              <w:t xml:space="preserve"> ▲</w:t>
            </w:r>
            <w:r>
              <w:rPr>
                <w:rFonts w:hint="eastAsia" w:ascii="Agilent TT Cond" w:hAnsi="Agilent TT Cond" w:cs="宋体"/>
                <w:color w:val="auto"/>
                <w:sz w:val="21"/>
                <w:szCs w:val="21"/>
                <w:highlight w:val="none"/>
              </w:rPr>
              <w:t>2.4.7最大离子化能量：280</w:t>
            </w:r>
            <w:r>
              <w:rPr>
                <w:rFonts w:ascii="Agilent TT Cond" w:hAnsi="Agilent TT Cond" w:cs="宋体"/>
                <w:color w:val="auto"/>
                <w:sz w:val="21"/>
                <w:szCs w:val="21"/>
                <w:highlight w:val="none"/>
              </w:rPr>
              <w:t>eV</w:t>
            </w:r>
          </w:p>
          <w:p>
            <w:pPr>
              <w:tabs>
                <w:tab w:val="left" w:pos="851"/>
              </w:tabs>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2.4.8离子源:配置EI源，独立控温，最高温度可到350</w:t>
            </w:r>
            <w:bookmarkStart w:id="6" w:name="OLE_LINK35"/>
            <w:bookmarkStart w:id="7" w:name="OLE_LINK34"/>
            <w:r>
              <w:rPr>
                <w:rFonts w:ascii="Agilent TT Cond" w:hAnsi="Agilent TT Cond" w:cs="宋体"/>
                <w:color w:val="auto"/>
                <w:sz w:val="21"/>
                <w:szCs w:val="21"/>
                <w:highlight w:val="none"/>
              </w:rPr>
              <w:t>˚</w:t>
            </w:r>
            <w:r>
              <w:rPr>
                <w:rFonts w:hint="eastAsia" w:ascii="Agilent TT Cond" w:hAnsi="Agilent TT Cond" w:cs="宋体"/>
                <w:color w:val="auto"/>
                <w:sz w:val="21"/>
                <w:szCs w:val="21"/>
                <w:highlight w:val="none"/>
              </w:rPr>
              <w:t>C</w:t>
            </w:r>
            <w:bookmarkEnd w:id="6"/>
            <w:bookmarkEnd w:id="7"/>
            <w:r>
              <w:rPr>
                <w:rFonts w:hint="eastAsia" w:ascii="Agilent TT Cond" w:hAnsi="Agilent TT Cond" w:cs="宋体"/>
                <w:color w:val="auto"/>
                <w:sz w:val="21"/>
                <w:szCs w:val="21"/>
                <w:highlight w:val="none"/>
              </w:rPr>
              <w:t xml:space="preserve">  </w:t>
            </w:r>
          </w:p>
          <w:p>
            <w:pPr>
              <w:tabs>
                <w:tab w:val="left" w:pos="851"/>
              </w:tabs>
              <w:spacing w:line="240" w:lineRule="auto"/>
              <w:ind w:firstLine="0" w:firstLineChars="0"/>
              <w:rPr>
                <w:rFonts w:hint="eastAsia" w:ascii="Agilent TT Cond" w:hAnsi="Agilent TT Cond" w:cs="宋体"/>
                <w:color w:val="auto"/>
                <w:sz w:val="21"/>
                <w:szCs w:val="21"/>
                <w:highlight w:val="none"/>
              </w:rPr>
            </w:pPr>
            <w:r>
              <w:rPr>
                <w:rFonts w:hint="eastAsia" w:ascii="Segoe UI Symbol" w:hAnsi="Segoe UI Symbol"/>
                <w:color w:val="auto"/>
                <w:sz w:val="21"/>
                <w:szCs w:val="21"/>
                <w:highlight w:val="none"/>
              </w:rPr>
              <w:t xml:space="preserve"> </w:t>
            </w:r>
            <w:r>
              <w:rPr>
                <w:rFonts w:hint="eastAsia" w:ascii="Agilent TT Cond" w:hAnsi="Agilent TT Cond" w:cs="宋体"/>
                <w:color w:val="auto"/>
                <w:sz w:val="21"/>
                <w:szCs w:val="21"/>
                <w:highlight w:val="none"/>
              </w:rPr>
              <w:t>2.4.9四极杆质量分析器材质：石英镀金共轭双曲面四极杆</w:t>
            </w:r>
          </w:p>
          <w:p>
            <w:pPr>
              <w:tabs>
                <w:tab w:val="left" w:pos="851"/>
              </w:tabs>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w:t>
            </w:r>
            <w:r>
              <w:rPr>
                <w:rFonts w:ascii="Agilent TT Cond" w:hAnsi="Agilent TT Cond" w:cs="宋体"/>
                <w:color w:val="auto"/>
                <w:sz w:val="21"/>
                <w:szCs w:val="21"/>
                <w:highlight w:val="none"/>
              </w:rPr>
              <w:t>2.4.10</w:t>
            </w:r>
            <w:r>
              <w:rPr>
                <w:rFonts w:hint="eastAsia" w:ascii="Agilent TT Cond" w:hAnsi="Agilent TT Cond" w:cs="宋体"/>
                <w:color w:val="auto"/>
                <w:sz w:val="21"/>
                <w:szCs w:val="21"/>
                <w:highlight w:val="none"/>
              </w:rPr>
              <w:t>四极杆质量分析器：以能独立温控为优，最高可达</w:t>
            </w:r>
            <w:r>
              <w:rPr>
                <w:rFonts w:ascii="Agilent TT Cond" w:hAnsi="Agilent TT Cond" w:cs="宋体"/>
                <w:color w:val="auto"/>
                <w:sz w:val="21"/>
                <w:szCs w:val="21"/>
                <w:highlight w:val="none"/>
              </w:rPr>
              <w:t xml:space="preserve"> 190˚C(</w:t>
            </w:r>
            <w:r>
              <w:rPr>
                <w:rFonts w:hint="eastAsia" w:ascii="Agilent TT Cond" w:hAnsi="Agilent TT Cond" w:cs="宋体"/>
                <w:color w:val="auto"/>
                <w:sz w:val="21"/>
                <w:szCs w:val="21"/>
                <w:highlight w:val="none"/>
              </w:rPr>
              <w:t>非预四极杆加热</w:t>
            </w:r>
            <w:r>
              <w:rPr>
                <w:rFonts w:ascii="Agilent TT Cond" w:hAnsi="Agilent TT Cond" w:cs="宋体"/>
                <w:color w:val="auto"/>
                <w:sz w:val="21"/>
                <w:szCs w:val="21"/>
                <w:highlight w:val="none"/>
              </w:rPr>
              <w:t xml:space="preserve">) </w:t>
            </w:r>
            <w:r>
              <w:rPr>
                <w:rFonts w:hint="eastAsia" w:ascii="Agilent TT Cond" w:hAnsi="Agilent TT Cond" w:cs="宋体"/>
                <w:color w:val="auto"/>
                <w:sz w:val="21"/>
                <w:szCs w:val="21"/>
                <w:highlight w:val="none"/>
              </w:rPr>
              <w:t>请提供产品宣传彩页证明</w:t>
            </w:r>
          </w:p>
          <w:p>
            <w:pPr>
              <w:tabs>
                <w:tab w:val="left" w:pos="851"/>
              </w:tabs>
              <w:spacing w:line="240" w:lineRule="auto"/>
              <w:ind w:firstLine="0" w:firstLineChars="0"/>
              <w:rPr>
                <w:rFonts w:ascii="Agilent TT Cond" w:hAnsi="Agilent TT Cond" w:cs="宋体"/>
                <w:color w:val="auto"/>
                <w:sz w:val="21"/>
                <w:szCs w:val="21"/>
                <w:highlight w:val="none"/>
              </w:rPr>
            </w:pPr>
            <w:r>
              <w:rPr>
                <w:rFonts w:ascii="Agilent TT Cond" w:hAnsi="Agilent TT Cond" w:cs="宋体"/>
                <w:color w:val="auto"/>
                <w:sz w:val="21"/>
                <w:szCs w:val="21"/>
                <w:highlight w:val="none"/>
              </w:rPr>
              <w:t>2.4.11</w:t>
            </w:r>
            <w:r>
              <w:rPr>
                <w:rFonts w:hint="eastAsia" w:ascii="Agilent TT Cond" w:hAnsi="Agilent TT Cond" w:cs="宋体"/>
                <w:color w:val="auto"/>
                <w:sz w:val="21"/>
                <w:szCs w:val="21"/>
                <w:highlight w:val="none"/>
              </w:rPr>
              <w:t>气质接口温度</w:t>
            </w:r>
            <w:r>
              <w:rPr>
                <w:rFonts w:ascii="Agilent TT Cond" w:hAnsi="Agilent TT Cond" w:cs="宋体"/>
                <w:color w:val="auto"/>
                <w:sz w:val="21"/>
                <w:szCs w:val="21"/>
                <w:highlight w:val="none"/>
              </w:rPr>
              <w:t xml:space="preserve">: </w:t>
            </w:r>
            <w:r>
              <w:rPr>
                <w:rFonts w:hint="eastAsia" w:ascii="Agilent TT Cond" w:hAnsi="Agilent TT Cond" w:cs="宋体"/>
                <w:color w:val="auto"/>
                <w:sz w:val="21"/>
                <w:szCs w:val="21"/>
                <w:highlight w:val="none"/>
              </w:rPr>
              <w:t>独立控温，最高温度可到</w:t>
            </w:r>
            <w:r>
              <w:rPr>
                <w:rFonts w:ascii="Agilent TT Cond" w:hAnsi="Agilent TT Cond" w:cs="宋体"/>
                <w:color w:val="auto"/>
                <w:sz w:val="21"/>
                <w:szCs w:val="21"/>
                <w:highlight w:val="none"/>
              </w:rPr>
              <w:t>380˚C</w:t>
            </w:r>
          </w:p>
          <w:p>
            <w:pPr>
              <w:tabs>
                <w:tab w:val="left" w:pos="851"/>
              </w:tabs>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★2.4.12 离子源带有自动清洗附件，在离子源受到污染需要清洗时，自动启动清洗程式对离子源进行清洗，过程无需卸真空及人为拆装离子源（标书中须提供具有自动清洗功能附件的证明材料以及质谱工作站设置自清洁功能设置的界面截图；如无法提供此附件，则需另外配置真空锁定功能附件及标配以外的第二套完整EI离子源，保证在不泄真空不停机的条件下更换整个干净离子源，以实现离子源维护的方便性，或另外配置前置的样品凝胶渗透过滤系统，以实现类似的系统污染保护之效果）</w:t>
            </w:r>
          </w:p>
          <w:p>
            <w:pPr>
              <w:tabs>
                <w:tab w:val="left" w:pos="851"/>
              </w:tabs>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2.4.1</w:t>
            </w:r>
            <w:r>
              <w:rPr>
                <w:rFonts w:ascii="Agilent TT Cond" w:hAnsi="Agilent TT Cond" w:cs="宋体"/>
                <w:color w:val="auto"/>
                <w:sz w:val="21"/>
                <w:szCs w:val="21"/>
                <w:highlight w:val="none"/>
              </w:rPr>
              <w:t>3扫描功能:全扫描(Full Scan)、子离子扫描( Product Ion Scan)、母离子扫描(Precursor Ion Scan)、中性丢失扫描(Neutral Loss Scan)、选择离子扫描模式(SIM)、多反应扫描模式（</w:t>
            </w:r>
            <w:r>
              <w:rPr>
                <w:rFonts w:hint="eastAsia" w:ascii="Agilent TT Cond" w:hAnsi="Agilent TT Cond" w:cs="宋体"/>
                <w:color w:val="auto"/>
                <w:sz w:val="21"/>
                <w:szCs w:val="21"/>
                <w:highlight w:val="none"/>
              </w:rPr>
              <w:t>S</w:t>
            </w:r>
            <w:r>
              <w:rPr>
                <w:rFonts w:ascii="Agilent TT Cond" w:hAnsi="Agilent TT Cond" w:cs="宋体"/>
                <w:color w:val="auto"/>
                <w:sz w:val="21"/>
                <w:szCs w:val="21"/>
                <w:highlight w:val="none"/>
              </w:rPr>
              <w:t>RM）</w:t>
            </w:r>
          </w:p>
          <w:p>
            <w:pPr>
              <w:tabs>
                <w:tab w:val="left" w:pos="851"/>
              </w:tabs>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2.4.1</w:t>
            </w:r>
            <w:r>
              <w:rPr>
                <w:rFonts w:ascii="Agilent TT Cond" w:hAnsi="Agilent TT Cond" w:cs="宋体"/>
                <w:color w:val="auto"/>
                <w:sz w:val="21"/>
                <w:szCs w:val="21"/>
                <w:highlight w:val="none"/>
              </w:rPr>
              <w:t>4</w:t>
            </w:r>
            <w:r>
              <w:rPr>
                <w:rFonts w:hint="eastAsia" w:ascii="Agilent TT Cond" w:hAnsi="Agilent TT Cond" w:cs="宋体"/>
                <w:color w:val="auto"/>
                <w:sz w:val="21"/>
                <w:szCs w:val="21"/>
                <w:highlight w:val="none"/>
              </w:rPr>
              <w:t>质谱工作</w:t>
            </w:r>
            <w:r>
              <w:rPr>
                <w:rFonts w:ascii="Agilent TT Cond" w:hAnsi="Agilent TT Cond" w:cs="宋体"/>
                <w:color w:val="auto"/>
                <w:sz w:val="21"/>
                <w:szCs w:val="21"/>
                <w:highlight w:val="none"/>
              </w:rPr>
              <w:t>站同时具有分段扫描功能和dMRM</w:t>
            </w:r>
            <w:r>
              <w:rPr>
                <w:rFonts w:hint="eastAsia" w:ascii="Agilent TT Cond" w:hAnsi="Agilent TT Cond" w:cs="宋体"/>
                <w:color w:val="auto"/>
                <w:sz w:val="21"/>
                <w:szCs w:val="21"/>
                <w:highlight w:val="none"/>
              </w:rPr>
              <w:t>功能，</w:t>
            </w:r>
            <w:r>
              <w:rPr>
                <w:rFonts w:ascii="Agilent TT Cond" w:hAnsi="Agilent TT Cond" w:cs="宋体"/>
                <w:color w:val="auto"/>
                <w:sz w:val="21"/>
                <w:szCs w:val="21"/>
                <w:highlight w:val="none"/>
              </w:rPr>
              <w:t>提供软件截图证明。</w:t>
            </w:r>
          </w:p>
          <w:p>
            <w:pPr>
              <w:tabs>
                <w:tab w:val="left" w:pos="851"/>
              </w:tabs>
              <w:spacing w:line="240" w:lineRule="auto"/>
              <w:ind w:firstLine="0" w:firstLineChars="0"/>
              <w:rPr>
                <w:rFonts w:ascii="Agilent TT Cond" w:hAnsi="Agilent TT Cond" w:cs="宋体"/>
                <w:color w:val="auto"/>
                <w:sz w:val="21"/>
                <w:szCs w:val="21"/>
                <w:highlight w:val="none"/>
              </w:rPr>
            </w:pPr>
            <w:r>
              <w:rPr>
                <w:rFonts w:hint="eastAsia" w:ascii="Segoe UI Symbol" w:hAnsi="Segoe UI Symbol" w:cs="Segoe UI Symbol"/>
                <w:color w:val="auto"/>
                <w:sz w:val="21"/>
                <w:szCs w:val="21"/>
                <w:highlight w:val="none"/>
              </w:rPr>
              <w:t xml:space="preserve"> </w:t>
            </w:r>
            <w:r>
              <w:rPr>
                <w:rFonts w:hint="eastAsia" w:ascii="Agilent TT Cond" w:hAnsi="Agilent TT Cond" w:cs="宋体"/>
                <w:color w:val="auto"/>
                <w:sz w:val="21"/>
                <w:szCs w:val="21"/>
                <w:highlight w:val="none"/>
              </w:rPr>
              <w:t>2</w:t>
            </w:r>
            <w:r>
              <w:rPr>
                <w:rFonts w:ascii="Agilent TT Cond" w:hAnsi="Agilent TT Cond" w:cs="宋体"/>
                <w:color w:val="auto"/>
                <w:sz w:val="21"/>
                <w:szCs w:val="21"/>
                <w:highlight w:val="none"/>
              </w:rPr>
              <w:t>.4.15</w:t>
            </w:r>
            <w:r>
              <w:rPr>
                <w:rFonts w:hint="eastAsia" w:ascii="Agilent TT Cond" w:hAnsi="Agilent TT Cond" w:cs="宋体"/>
                <w:color w:val="auto"/>
                <w:sz w:val="21"/>
                <w:szCs w:val="21"/>
                <w:highlight w:val="none"/>
              </w:rPr>
              <w:t>二级质谱MRM数据分析应用套件：包含超过1</w:t>
            </w:r>
            <w:r>
              <w:rPr>
                <w:rFonts w:ascii="Agilent TT Cond" w:hAnsi="Agilent TT Cond" w:cs="宋体"/>
                <w:color w:val="auto"/>
                <w:sz w:val="21"/>
                <w:szCs w:val="21"/>
                <w:highlight w:val="none"/>
              </w:rPr>
              <w:t>1</w:t>
            </w:r>
            <w:r>
              <w:rPr>
                <w:rFonts w:hint="eastAsia" w:ascii="Agilent TT Cond" w:hAnsi="Agilent TT Cond" w:cs="宋体"/>
                <w:color w:val="auto"/>
                <w:sz w:val="21"/>
                <w:szCs w:val="21"/>
                <w:highlight w:val="none"/>
              </w:rPr>
              <w:t>00种农药和环境污染物的MRM数据库</w:t>
            </w:r>
            <w:r>
              <w:rPr>
                <w:rFonts w:ascii="Agilent TT Cond" w:hAnsi="Agilent TT Cond" w:cs="宋体"/>
                <w:color w:val="auto"/>
                <w:sz w:val="21"/>
                <w:szCs w:val="21"/>
                <w:highlight w:val="none"/>
              </w:rPr>
              <w:t>,</w:t>
            </w:r>
            <w:r>
              <w:rPr>
                <w:rFonts w:hint="eastAsia" w:ascii="Agilent TT Cond" w:hAnsi="Agilent TT Cond" w:cs="宋体"/>
                <w:color w:val="auto"/>
                <w:sz w:val="21"/>
                <w:szCs w:val="21"/>
                <w:highlight w:val="none"/>
              </w:rPr>
              <w:t xml:space="preserve"> 每个化合物提供经保留时间锁定的确切保留时间，同时每个化合物包含不少5个MRM离子对数据。同时还包含8</w:t>
            </w:r>
            <w:r>
              <w:rPr>
                <w:rFonts w:ascii="Agilent TT Cond" w:hAnsi="Agilent TT Cond" w:cs="宋体"/>
                <w:color w:val="auto"/>
                <w:sz w:val="21"/>
                <w:szCs w:val="21"/>
                <w:highlight w:val="none"/>
              </w:rPr>
              <w:t>种</w:t>
            </w:r>
            <w:r>
              <w:rPr>
                <w:rFonts w:hint="eastAsia" w:ascii="Agilent TT Cond" w:hAnsi="Agilent TT Cond" w:cs="宋体"/>
                <w:color w:val="auto"/>
                <w:sz w:val="21"/>
                <w:szCs w:val="21"/>
                <w:highlight w:val="none"/>
              </w:rPr>
              <w:t>不同</w:t>
            </w:r>
            <w:r>
              <w:rPr>
                <w:rFonts w:ascii="Agilent TT Cond" w:hAnsi="Agilent TT Cond" w:cs="宋体"/>
                <w:color w:val="auto"/>
                <w:sz w:val="21"/>
                <w:szCs w:val="21"/>
                <w:highlight w:val="none"/>
              </w:rPr>
              <w:t>基质</w:t>
            </w:r>
            <w:r>
              <w:rPr>
                <w:rFonts w:hint="eastAsia" w:ascii="Agilent TT Cond" w:hAnsi="Agilent TT Cond" w:cs="宋体"/>
                <w:color w:val="auto"/>
                <w:sz w:val="21"/>
                <w:szCs w:val="21"/>
                <w:highlight w:val="none"/>
              </w:rPr>
              <w:t>(至少包含多水</w:t>
            </w:r>
            <w:r>
              <w:rPr>
                <w:rFonts w:ascii="Agilent TT Cond" w:hAnsi="Agilent TT Cond" w:cs="宋体"/>
                <w:color w:val="auto"/>
                <w:sz w:val="21"/>
                <w:szCs w:val="21"/>
                <w:highlight w:val="none"/>
              </w:rPr>
              <w:t>、</w:t>
            </w:r>
            <w:r>
              <w:rPr>
                <w:rFonts w:hint="eastAsia" w:ascii="Agilent TT Cond" w:hAnsi="Agilent TT Cond" w:cs="宋体"/>
                <w:color w:val="auto"/>
                <w:sz w:val="21"/>
                <w:szCs w:val="21"/>
                <w:highlight w:val="none"/>
              </w:rPr>
              <w:t>多糖</w:t>
            </w:r>
            <w:r>
              <w:rPr>
                <w:rFonts w:ascii="Agilent TT Cond" w:hAnsi="Agilent TT Cond" w:cs="宋体"/>
                <w:color w:val="auto"/>
                <w:sz w:val="21"/>
                <w:szCs w:val="21"/>
                <w:highlight w:val="none"/>
              </w:rPr>
              <w:t>、</w:t>
            </w:r>
            <w:r>
              <w:rPr>
                <w:rFonts w:hint="eastAsia" w:ascii="Agilent TT Cond" w:hAnsi="Agilent TT Cond" w:cs="宋体"/>
                <w:color w:val="auto"/>
                <w:sz w:val="21"/>
                <w:szCs w:val="21"/>
                <w:highlight w:val="none"/>
              </w:rPr>
              <w:t>多</w:t>
            </w:r>
            <w:r>
              <w:rPr>
                <w:rFonts w:ascii="Agilent TT Cond" w:hAnsi="Agilent TT Cond" w:cs="宋体"/>
                <w:color w:val="auto"/>
                <w:sz w:val="21"/>
                <w:szCs w:val="21"/>
                <w:highlight w:val="none"/>
              </w:rPr>
              <w:t>淀粉</w:t>
            </w:r>
            <w:r>
              <w:rPr>
                <w:rFonts w:hint="eastAsia" w:ascii="Agilent TT Cond" w:hAnsi="Agilent TT Cond" w:cs="宋体"/>
                <w:color w:val="auto"/>
                <w:sz w:val="21"/>
                <w:szCs w:val="21"/>
                <w:highlight w:val="none"/>
              </w:rPr>
              <w:t>、</w:t>
            </w:r>
            <w:r>
              <w:rPr>
                <w:rFonts w:ascii="Agilent TT Cond" w:hAnsi="Agilent TT Cond" w:cs="宋体"/>
                <w:color w:val="auto"/>
                <w:sz w:val="21"/>
                <w:szCs w:val="21"/>
                <w:highlight w:val="none"/>
              </w:rPr>
              <w:t>多</w:t>
            </w:r>
            <w:r>
              <w:rPr>
                <w:rFonts w:hint="eastAsia" w:ascii="Agilent TT Cond" w:hAnsi="Agilent TT Cond" w:cs="宋体"/>
                <w:color w:val="auto"/>
                <w:sz w:val="21"/>
                <w:szCs w:val="21"/>
                <w:highlight w:val="none"/>
              </w:rPr>
              <w:t>色素、</w:t>
            </w:r>
            <w:r>
              <w:rPr>
                <w:rFonts w:ascii="Agilent TT Cond" w:hAnsi="Agilent TT Cond" w:cs="宋体"/>
                <w:color w:val="auto"/>
                <w:sz w:val="21"/>
                <w:szCs w:val="21"/>
                <w:highlight w:val="none"/>
              </w:rPr>
              <w:t>多油</w:t>
            </w:r>
            <w:r>
              <w:rPr>
                <w:rFonts w:hint="eastAsia" w:ascii="Agilent TT Cond" w:hAnsi="Agilent TT Cond" w:cs="宋体"/>
                <w:color w:val="auto"/>
                <w:sz w:val="21"/>
                <w:szCs w:val="21"/>
                <w:highlight w:val="none"/>
              </w:rPr>
              <w:t>、</w:t>
            </w:r>
            <w:r>
              <w:rPr>
                <w:rFonts w:ascii="Agilent TT Cond" w:hAnsi="Agilent TT Cond" w:cs="宋体"/>
                <w:color w:val="auto"/>
                <w:sz w:val="21"/>
                <w:szCs w:val="21"/>
                <w:highlight w:val="none"/>
              </w:rPr>
              <w:t>高</w:t>
            </w:r>
            <w:r>
              <w:rPr>
                <w:rFonts w:hint="eastAsia" w:ascii="Agilent TT Cond" w:hAnsi="Agilent TT Cond" w:cs="宋体"/>
                <w:color w:val="auto"/>
                <w:sz w:val="21"/>
                <w:szCs w:val="21"/>
                <w:highlight w:val="none"/>
              </w:rPr>
              <w:t>有机酸、</w:t>
            </w:r>
            <w:r>
              <w:rPr>
                <w:rFonts w:ascii="Agilent TT Cond" w:hAnsi="Agilent TT Cond" w:cs="宋体"/>
                <w:color w:val="auto"/>
                <w:sz w:val="21"/>
                <w:szCs w:val="21"/>
                <w:highlight w:val="none"/>
              </w:rPr>
              <w:t>茶叶</w:t>
            </w:r>
            <w:r>
              <w:rPr>
                <w:rFonts w:hint="eastAsia" w:ascii="Agilent TT Cond" w:hAnsi="Agilent TT Cond" w:cs="宋体"/>
                <w:color w:val="auto"/>
                <w:sz w:val="21"/>
                <w:szCs w:val="21"/>
                <w:highlight w:val="none"/>
              </w:rPr>
              <w:t>和</w:t>
            </w:r>
            <w:r>
              <w:rPr>
                <w:rFonts w:ascii="Agilent TT Cond" w:hAnsi="Agilent TT Cond" w:cs="宋体"/>
                <w:color w:val="auto"/>
                <w:sz w:val="21"/>
                <w:szCs w:val="21"/>
                <w:highlight w:val="none"/>
              </w:rPr>
              <w:t>洋葱</w:t>
            </w:r>
            <w:r>
              <w:rPr>
                <w:rFonts w:hint="eastAsia" w:ascii="Agilent TT Cond" w:hAnsi="Agilent TT Cond" w:cs="宋体"/>
                <w:color w:val="auto"/>
                <w:sz w:val="21"/>
                <w:szCs w:val="21"/>
                <w:highlight w:val="none"/>
              </w:rPr>
              <w:t>8</w:t>
            </w:r>
            <w:r>
              <w:rPr>
                <w:rFonts w:ascii="Agilent TT Cond" w:hAnsi="Agilent TT Cond" w:cs="宋体"/>
                <w:color w:val="auto"/>
                <w:sz w:val="21"/>
                <w:szCs w:val="21"/>
                <w:highlight w:val="none"/>
              </w:rPr>
              <w:t>种</w:t>
            </w:r>
            <w:r>
              <w:rPr>
                <w:rFonts w:hint="eastAsia" w:ascii="Agilent TT Cond" w:hAnsi="Agilent TT Cond" w:cs="宋体"/>
                <w:color w:val="auto"/>
                <w:sz w:val="21"/>
                <w:szCs w:val="21"/>
                <w:highlight w:val="none"/>
              </w:rPr>
              <w:t>基质)中7</w:t>
            </w:r>
            <w:r>
              <w:rPr>
                <w:rFonts w:ascii="Agilent TT Cond" w:hAnsi="Agilent TT Cond" w:cs="宋体"/>
                <w:color w:val="auto"/>
                <w:sz w:val="21"/>
                <w:szCs w:val="21"/>
                <w:highlight w:val="none"/>
              </w:rPr>
              <w:t>000</w:t>
            </w:r>
            <w:r>
              <w:rPr>
                <w:rFonts w:hint="eastAsia" w:ascii="Agilent TT Cond" w:hAnsi="Agilent TT Cond" w:cs="宋体"/>
                <w:color w:val="auto"/>
                <w:sz w:val="21"/>
                <w:szCs w:val="21"/>
                <w:highlight w:val="none"/>
              </w:rPr>
              <w:t>对M</w:t>
            </w:r>
            <w:r>
              <w:rPr>
                <w:rFonts w:ascii="Agilent TT Cond" w:hAnsi="Agilent TT Cond" w:cs="宋体"/>
                <w:color w:val="auto"/>
                <w:sz w:val="21"/>
                <w:szCs w:val="21"/>
                <w:highlight w:val="none"/>
              </w:rPr>
              <w:t>RM离子</w:t>
            </w:r>
            <w:r>
              <w:rPr>
                <w:rFonts w:hint="eastAsia" w:ascii="Agilent TT Cond" w:hAnsi="Agilent TT Cond" w:cs="宋体"/>
                <w:color w:val="auto"/>
                <w:sz w:val="21"/>
                <w:szCs w:val="21"/>
                <w:highlight w:val="none"/>
              </w:rPr>
              <w:t>对</w:t>
            </w:r>
            <w:r>
              <w:rPr>
                <w:rFonts w:ascii="Agilent TT Cond" w:hAnsi="Agilent TT Cond" w:cs="宋体"/>
                <w:color w:val="auto"/>
                <w:sz w:val="21"/>
                <w:szCs w:val="21"/>
                <w:highlight w:val="none"/>
              </w:rPr>
              <w:t>信息</w:t>
            </w:r>
            <w:r>
              <w:rPr>
                <w:rFonts w:hint="eastAsia" w:ascii="Agilent TT Cond" w:hAnsi="Agilent TT Cond" w:cs="宋体"/>
                <w:color w:val="auto"/>
                <w:sz w:val="21"/>
                <w:szCs w:val="21"/>
                <w:highlight w:val="none"/>
              </w:rPr>
              <w:t>，目标化合物自动查找</w:t>
            </w:r>
            <w:bookmarkStart w:id="8" w:name="OLE_LINK23"/>
            <w:bookmarkStart w:id="9" w:name="OLE_LINK24"/>
            <w:r>
              <w:rPr>
                <w:rFonts w:hint="eastAsia" w:ascii="Agilent TT Cond" w:hAnsi="Agilent TT Cond" w:cs="宋体"/>
                <w:color w:val="auto"/>
                <w:sz w:val="21"/>
                <w:szCs w:val="21"/>
                <w:highlight w:val="none"/>
              </w:rPr>
              <w:t>软件</w:t>
            </w:r>
            <w:bookmarkEnd w:id="8"/>
            <w:bookmarkEnd w:id="9"/>
            <w:r>
              <w:rPr>
                <w:rFonts w:hint="eastAsia" w:ascii="Agilent TT Cond" w:hAnsi="Agilent TT Cond" w:cs="宋体"/>
                <w:color w:val="auto"/>
                <w:sz w:val="21"/>
                <w:szCs w:val="21"/>
                <w:highlight w:val="none"/>
              </w:rPr>
              <w:t>、化合物自动分组软件、驰豫时间自动优化软件及应用方法开发用农药残留标准品溶液。（须于标书中随附数据库所包含的超过1</w:t>
            </w:r>
            <w:r>
              <w:rPr>
                <w:rFonts w:ascii="Agilent TT Cond" w:hAnsi="Agilent TT Cond" w:cs="宋体"/>
                <w:color w:val="auto"/>
                <w:sz w:val="21"/>
                <w:szCs w:val="21"/>
                <w:highlight w:val="none"/>
              </w:rPr>
              <w:t>1</w:t>
            </w:r>
            <w:r>
              <w:rPr>
                <w:rFonts w:hint="eastAsia" w:ascii="Agilent TT Cond" w:hAnsi="Agilent TT Cond" w:cs="宋体"/>
                <w:color w:val="auto"/>
                <w:sz w:val="21"/>
                <w:szCs w:val="21"/>
                <w:highlight w:val="none"/>
              </w:rPr>
              <w:t>00个化合物的证明，及这些化合物总计超过5000对离子对的证明，</w:t>
            </w:r>
            <w:r>
              <w:rPr>
                <w:rFonts w:ascii="Agilent TT Cond" w:hAnsi="Agilent TT Cond" w:cs="宋体"/>
                <w:color w:val="auto"/>
                <w:sz w:val="21"/>
                <w:szCs w:val="21"/>
                <w:highlight w:val="none"/>
              </w:rPr>
              <w:t>8种不同基质中800对</w:t>
            </w:r>
            <w:r>
              <w:rPr>
                <w:rFonts w:hint="eastAsia" w:ascii="Agilent TT Cond" w:hAnsi="Agilent TT Cond" w:cs="宋体"/>
                <w:color w:val="auto"/>
                <w:sz w:val="21"/>
                <w:szCs w:val="21"/>
                <w:highlight w:val="none"/>
              </w:rPr>
              <w:t>M</w:t>
            </w:r>
            <w:r>
              <w:rPr>
                <w:rFonts w:ascii="Agilent TT Cond" w:hAnsi="Agilent TT Cond" w:cs="宋体"/>
                <w:color w:val="auto"/>
                <w:sz w:val="21"/>
                <w:szCs w:val="21"/>
                <w:highlight w:val="none"/>
              </w:rPr>
              <w:t>RM</w:t>
            </w:r>
            <w:r>
              <w:rPr>
                <w:rFonts w:hint="eastAsia" w:ascii="Agilent TT Cond" w:hAnsi="Agilent TT Cond" w:cs="宋体"/>
                <w:color w:val="auto"/>
                <w:sz w:val="21"/>
                <w:szCs w:val="21"/>
                <w:highlight w:val="none"/>
              </w:rPr>
              <w:t>离子对</w:t>
            </w:r>
            <w:r>
              <w:rPr>
                <w:rFonts w:ascii="Agilent TT Cond" w:hAnsi="Agilent TT Cond" w:cs="宋体"/>
                <w:color w:val="auto"/>
                <w:sz w:val="21"/>
                <w:szCs w:val="21"/>
                <w:highlight w:val="none"/>
              </w:rPr>
              <w:t>信息</w:t>
            </w:r>
            <w:r>
              <w:rPr>
                <w:rFonts w:hint="eastAsia" w:ascii="Agilent TT Cond" w:hAnsi="Agilent TT Cond" w:cs="宋体"/>
                <w:color w:val="auto"/>
                <w:sz w:val="21"/>
                <w:szCs w:val="21"/>
                <w:highlight w:val="none"/>
              </w:rPr>
              <w:t>；如无法提供则视为负偏离）</w:t>
            </w:r>
          </w:p>
          <w:p>
            <w:pPr>
              <w:tabs>
                <w:tab w:val="left" w:pos="851"/>
              </w:tabs>
              <w:spacing w:line="240" w:lineRule="auto"/>
              <w:ind w:firstLine="0" w:firstLineChars="0"/>
              <w:rPr>
                <w:rFonts w:ascii="Agilent TT Cond" w:hAnsi="Agilent TT Cond" w:cs="宋体"/>
                <w:color w:val="auto"/>
                <w:sz w:val="21"/>
                <w:szCs w:val="21"/>
                <w:highlight w:val="none"/>
              </w:rPr>
            </w:pPr>
            <w:r>
              <w:rPr>
                <w:rFonts w:ascii="Agilent TT Cond" w:hAnsi="Agilent TT Cond" w:cs="宋体"/>
                <w:color w:val="auto"/>
                <w:sz w:val="21"/>
                <w:szCs w:val="21"/>
                <w:highlight w:val="none"/>
              </w:rPr>
              <w:t>2.</w:t>
            </w:r>
            <w:r>
              <w:rPr>
                <w:rFonts w:hint="eastAsia" w:ascii="Agilent TT Cond" w:hAnsi="Agilent TT Cond" w:cs="宋体"/>
                <w:color w:val="auto"/>
                <w:sz w:val="21"/>
                <w:szCs w:val="21"/>
                <w:highlight w:val="none"/>
              </w:rPr>
              <w:t>5</w:t>
            </w:r>
            <w:r>
              <w:rPr>
                <w:rFonts w:ascii="Agilent TT Cond" w:hAnsi="Agilent TT Cond" w:cs="宋体"/>
                <w:color w:val="auto"/>
                <w:sz w:val="21"/>
                <w:szCs w:val="21"/>
                <w:highlight w:val="none"/>
              </w:rPr>
              <w:t>数据处理系统</w:t>
            </w:r>
          </w:p>
          <w:p>
            <w:pPr>
              <w:spacing w:line="240" w:lineRule="auto"/>
              <w:ind w:firstLine="0" w:firstLineChars="0"/>
              <w:rPr>
                <w:rFonts w:ascii="Agilent TT Cond" w:hAnsi="Agilent TT Cond" w:cs="宋体"/>
                <w:color w:val="auto"/>
                <w:sz w:val="21"/>
                <w:szCs w:val="21"/>
                <w:highlight w:val="none"/>
              </w:rPr>
            </w:pPr>
            <w:r>
              <w:rPr>
                <w:rFonts w:hint="eastAsia" w:ascii="Segoe UI Symbol" w:hAnsi="Segoe UI Symbol" w:cs="Segoe UI Symbol"/>
                <w:color w:val="auto"/>
                <w:sz w:val="21"/>
                <w:szCs w:val="21"/>
                <w:highlight w:val="none"/>
              </w:rPr>
              <w:t xml:space="preserve"> </w:t>
            </w:r>
            <w:r>
              <w:rPr>
                <w:rFonts w:ascii="Agilent TT Cond" w:hAnsi="Agilent TT Cond" w:cs="宋体"/>
                <w:color w:val="auto"/>
                <w:sz w:val="21"/>
                <w:szCs w:val="21"/>
                <w:highlight w:val="none"/>
              </w:rPr>
              <w:t>2.</w:t>
            </w:r>
            <w:r>
              <w:rPr>
                <w:rFonts w:hint="eastAsia" w:ascii="Agilent TT Cond" w:hAnsi="Agilent TT Cond" w:cs="宋体"/>
                <w:color w:val="auto"/>
                <w:sz w:val="21"/>
                <w:szCs w:val="21"/>
                <w:highlight w:val="none"/>
              </w:rPr>
              <w:t>5</w:t>
            </w:r>
            <w:r>
              <w:rPr>
                <w:rFonts w:ascii="Agilent TT Cond" w:hAnsi="Agilent TT Cond" w:cs="宋体"/>
                <w:color w:val="auto"/>
                <w:sz w:val="21"/>
                <w:szCs w:val="21"/>
                <w:highlight w:val="none"/>
              </w:rPr>
              <w:t>.</w:t>
            </w:r>
            <w:r>
              <w:rPr>
                <w:rFonts w:hint="eastAsia" w:ascii="Agilent TT Cond" w:hAnsi="Agilent TT Cond" w:cs="宋体"/>
                <w:color w:val="auto"/>
                <w:sz w:val="21"/>
                <w:szCs w:val="21"/>
                <w:highlight w:val="none"/>
              </w:rPr>
              <w:t>1</w:t>
            </w:r>
            <w:r>
              <w:rPr>
                <w:rFonts w:ascii="Agilent TT Cond" w:hAnsi="Agilent TT Cond" w:cs="宋体"/>
                <w:color w:val="auto"/>
                <w:sz w:val="21"/>
                <w:szCs w:val="21"/>
                <w:highlight w:val="none"/>
              </w:rPr>
              <w:t xml:space="preserve"> 软件：</w:t>
            </w:r>
            <w:r>
              <w:rPr>
                <w:rFonts w:hint="eastAsia" w:ascii="Agilent TT Cond" w:hAnsi="Agilent TT Cond" w:cs="宋体"/>
                <w:color w:val="auto"/>
                <w:sz w:val="21"/>
                <w:szCs w:val="21"/>
                <w:highlight w:val="none"/>
              </w:rPr>
              <w:t>气质串接软件应该同时包含</w:t>
            </w:r>
            <w:r>
              <w:rPr>
                <w:rFonts w:ascii="Agilent TT Cond" w:hAnsi="Agilent TT Cond" w:cs="宋体"/>
                <w:color w:val="auto"/>
                <w:sz w:val="21"/>
                <w:szCs w:val="21"/>
                <w:highlight w:val="none"/>
              </w:rPr>
              <w:t>中</w:t>
            </w:r>
            <w:r>
              <w:rPr>
                <w:rFonts w:hint="eastAsia" w:ascii="Agilent TT Cond" w:hAnsi="Agilent TT Cond" w:cs="宋体"/>
                <w:color w:val="auto"/>
                <w:sz w:val="21"/>
                <w:szCs w:val="21"/>
                <w:highlight w:val="none"/>
              </w:rPr>
              <w:t>文和</w:t>
            </w:r>
            <w:r>
              <w:rPr>
                <w:rFonts w:ascii="Agilent TT Cond" w:hAnsi="Agilent TT Cond" w:cs="宋体"/>
                <w:color w:val="auto"/>
                <w:sz w:val="21"/>
                <w:szCs w:val="21"/>
                <w:highlight w:val="none"/>
              </w:rPr>
              <w:t>英文</w:t>
            </w:r>
            <w:r>
              <w:rPr>
                <w:rFonts w:hint="eastAsia" w:ascii="Agilent TT Cond" w:hAnsi="Agilent TT Cond" w:cs="宋体"/>
                <w:color w:val="auto"/>
                <w:sz w:val="21"/>
                <w:szCs w:val="21"/>
                <w:highlight w:val="none"/>
              </w:rPr>
              <w:t xml:space="preserve">两种软件 (需于投标文件中提供中文界面截屏证明文件，且作为验收条款) </w:t>
            </w:r>
          </w:p>
          <w:p>
            <w:pPr>
              <w:spacing w:line="240" w:lineRule="auto"/>
              <w:ind w:firstLine="0" w:firstLineChars="0"/>
              <w:rPr>
                <w:rFonts w:ascii="Agilent TT Cond" w:hAnsi="Agilent TT Cond" w:cs="宋体"/>
                <w:color w:val="auto"/>
                <w:sz w:val="21"/>
                <w:szCs w:val="21"/>
                <w:highlight w:val="none"/>
              </w:rPr>
            </w:pPr>
            <w:r>
              <w:rPr>
                <w:rFonts w:ascii="Agilent TT Cond" w:hAnsi="Agilent TT Cond" w:cs="宋体"/>
                <w:color w:val="auto"/>
                <w:sz w:val="21"/>
                <w:szCs w:val="21"/>
                <w:highlight w:val="none"/>
              </w:rPr>
              <w:t>2.</w:t>
            </w:r>
            <w:r>
              <w:rPr>
                <w:rFonts w:hint="eastAsia" w:ascii="Agilent TT Cond" w:hAnsi="Agilent TT Cond" w:cs="宋体"/>
                <w:color w:val="auto"/>
                <w:sz w:val="21"/>
                <w:szCs w:val="21"/>
                <w:highlight w:val="none"/>
              </w:rPr>
              <w:t>5</w:t>
            </w:r>
            <w:r>
              <w:rPr>
                <w:rFonts w:ascii="Agilent TT Cond" w:hAnsi="Agilent TT Cond" w:cs="宋体"/>
                <w:color w:val="auto"/>
                <w:sz w:val="21"/>
                <w:szCs w:val="21"/>
                <w:highlight w:val="none"/>
              </w:rPr>
              <w:t xml:space="preserve">.2 </w:t>
            </w:r>
            <w:r>
              <w:rPr>
                <w:rFonts w:hint="eastAsia" w:ascii="Agilent TT Cond" w:hAnsi="Agilent TT Cond" w:cs="宋体"/>
                <w:color w:val="auto"/>
                <w:sz w:val="21"/>
                <w:szCs w:val="21"/>
                <w:highlight w:val="none"/>
              </w:rPr>
              <w:t>通用</w:t>
            </w:r>
            <w:r>
              <w:rPr>
                <w:rFonts w:ascii="Agilent TT Cond" w:hAnsi="Agilent TT Cond" w:cs="宋体"/>
                <w:color w:val="auto"/>
                <w:sz w:val="21"/>
                <w:szCs w:val="21"/>
                <w:highlight w:val="none"/>
              </w:rPr>
              <w:t>谱库: NIST</w:t>
            </w:r>
            <w:r>
              <w:rPr>
                <w:rFonts w:hint="eastAsia" w:ascii="Agilent TT Cond" w:hAnsi="Agilent TT Cond" w:cs="宋体"/>
                <w:color w:val="auto"/>
                <w:sz w:val="21"/>
                <w:szCs w:val="21"/>
                <w:highlight w:val="none"/>
              </w:rPr>
              <w:t>17谱库和化学结构式库</w:t>
            </w:r>
            <w:r>
              <w:rPr>
                <w:rFonts w:ascii="Agilent TT Cond" w:hAnsi="Agilent TT Cond" w:cs="宋体"/>
                <w:color w:val="auto"/>
                <w:sz w:val="21"/>
                <w:szCs w:val="21"/>
                <w:highlight w:val="none"/>
              </w:rPr>
              <w:t xml:space="preserve"> (不少于2</w:t>
            </w:r>
            <w:r>
              <w:rPr>
                <w:rFonts w:hint="eastAsia" w:ascii="Agilent TT Cond" w:hAnsi="Agilent TT Cond" w:cs="宋体"/>
                <w:color w:val="auto"/>
                <w:sz w:val="21"/>
                <w:szCs w:val="21"/>
                <w:highlight w:val="none"/>
              </w:rPr>
              <w:t>4</w:t>
            </w:r>
            <w:r>
              <w:rPr>
                <w:rFonts w:ascii="Agilent TT Cond" w:hAnsi="Agilent TT Cond" w:cs="宋体"/>
                <w:color w:val="auto"/>
                <w:sz w:val="21"/>
                <w:szCs w:val="21"/>
                <w:highlight w:val="none"/>
              </w:rPr>
              <w:t>万张)</w:t>
            </w:r>
            <w:r>
              <w:rPr>
                <w:rFonts w:hint="eastAsia" w:ascii="Agilent TT Cond" w:hAnsi="Agilent TT Cond" w:cs="宋体"/>
                <w:color w:val="auto"/>
                <w:sz w:val="21"/>
                <w:szCs w:val="21"/>
                <w:highlight w:val="none"/>
              </w:rPr>
              <w:t xml:space="preserve"> </w:t>
            </w:r>
          </w:p>
          <w:p>
            <w:pPr>
              <w:spacing w:line="240" w:lineRule="auto"/>
              <w:ind w:firstLine="0" w:firstLineChars="0"/>
              <w:rPr>
                <w:rFonts w:ascii="Agilent TT Cond" w:hAnsi="Agilent TT Cond" w:cs="宋体"/>
                <w:color w:val="auto"/>
                <w:sz w:val="21"/>
                <w:szCs w:val="21"/>
                <w:highlight w:val="none"/>
              </w:rPr>
            </w:pPr>
            <w:r>
              <w:rPr>
                <w:rFonts w:hint="eastAsia" w:ascii="Agilent TT Cond" w:hAnsi="Agilent TT Cond" w:cs="宋体"/>
                <w:color w:val="auto"/>
                <w:sz w:val="21"/>
                <w:szCs w:val="21"/>
                <w:highlight w:val="none"/>
              </w:rPr>
              <w:t>2.5.3具有保留时间锁定功能</w:t>
            </w:r>
          </w:p>
          <w:p>
            <w:pPr>
              <w:spacing w:line="240" w:lineRule="auto"/>
              <w:ind w:firstLine="0" w:firstLineChars="0"/>
              <w:rPr>
                <w:rFonts w:ascii="Agilent TT Cond" w:hAnsi="Agilent TT Cond" w:cs="宋体"/>
                <w:color w:val="auto"/>
                <w:sz w:val="21"/>
                <w:szCs w:val="21"/>
                <w:highlight w:val="none"/>
              </w:rPr>
            </w:pPr>
            <w:r>
              <w:rPr>
                <w:rFonts w:ascii="Agilent TT Cond" w:hAnsi="Agilent TT Cond" w:cs="宋体"/>
                <w:color w:val="auto"/>
                <w:sz w:val="21"/>
                <w:szCs w:val="21"/>
                <w:highlight w:val="none"/>
              </w:rPr>
              <w:t>2.</w:t>
            </w:r>
            <w:r>
              <w:rPr>
                <w:rFonts w:hint="eastAsia" w:ascii="Agilent TT Cond" w:hAnsi="Agilent TT Cond" w:cs="宋体"/>
                <w:color w:val="auto"/>
                <w:sz w:val="21"/>
                <w:szCs w:val="21"/>
                <w:highlight w:val="none"/>
              </w:rPr>
              <w:t>6计算机</w:t>
            </w:r>
            <w:r>
              <w:rPr>
                <w:rFonts w:ascii="Agilent TT Cond" w:hAnsi="Agilent TT Cond" w:cs="宋体"/>
                <w:color w:val="auto"/>
                <w:sz w:val="21"/>
                <w:szCs w:val="21"/>
                <w:highlight w:val="none"/>
              </w:rPr>
              <w:t>:</w:t>
            </w:r>
          </w:p>
          <w:p>
            <w:pPr>
              <w:tabs>
                <w:tab w:val="left" w:pos="585"/>
              </w:tabs>
              <w:spacing w:line="240" w:lineRule="auto"/>
              <w:ind w:firstLine="0" w:firstLineChars="0"/>
              <w:rPr>
                <w:rFonts w:ascii="Agilent TT Cond" w:hAnsi="Agilent TT Cond" w:cs="宋体"/>
                <w:color w:val="auto"/>
                <w:sz w:val="21"/>
                <w:szCs w:val="21"/>
                <w:highlight w:val="none"/>
              </w:rPr>
            </w:pPr>
            <w:r>
              <w:rPr>
                <w:rFonts w:ascii="Agilent TT Cond" w:hAnsi="Agilent TT Cond" w:cs="宋体"/>
                <w:color w:val="auto"/>
                <w:sz w:val="21"/>
                <w:szCs w:val="21"/>
                <w:highlight w:val="none"/>
              </w:rPr>
              <w:tab/>
            </w:r>
            <w:r>
              <w:rPr>
                <w:rFonts w:ascii="Agilent TT Cond" w:hAnsi="Agilent TT Cond" w:cs="宋体"/>
                <w:color w:val="auto"/>
                <w:sz w:val="21"/>
                <w:szCs w:val="21"/>
                <w:highlight w:val="none"/>
              </w:rPr>
              <w:t>CPU</w:t>
            </w:r>
            <w:r>
              <w:rPr>
                <w:rFonts w:hint="eastAsia" w:ascii="Agilent TT Cond" w:hAnsi="Agilent TT Cond" w:cs="宋体"/>
                <w:color w:val="auto"/>
                <w:sz w:val="21"/>
                <w:szCs w:val="21"/>
                <w:highlight w:val="none"/>
              </w:rPr>
              <w:t xml:space="preserve"> 四</w:t>
            </w:r>
            <w:r>
              <w:rPr>
                <w:rFonts w:ascii="Agilent TT Cond" w:hAnsi="Agilent TT Cond" w:cs="宋体"/>
                <w:color w:val="auto"/>
                <w:sz w:val="21"/>
                <w:szCs w:val="21"/>
                <w:highlight w:val="none"/>
              </w:rPr>
              <w:t>核，单主频不低于</w:t>
            </w:r>
            <w:r>
              <w:rPr>
                <w:rFonts w:hint="eastAsia" w:ascii="Agilent TT Cond" w:hAnsi="Agilent TT Cond" w:cs="宋体"/>
                <w:color w:val="auto"/>
                <w:sz w:val="21"/>
                <w:szCs w:val="21"/>
                <w:highlight w:val="none"/>
              </w:rPr>
              <w:t>3.2</w:t>
            </w:r>
            <w:r>
              <w:rPr>
                <w:rFonts w:ascii="Agilent TT Cond" w:hAnsi="Agilent TT Cond" w:cs="宋体"/>
                <w:color w:val="auto"/>
                <w:sz w:val="21"/>
                <w:szCs w:val="21"/>
                <w:highlight w:val="none"/>
              </w:rPr>
              <w:t>G/</w:t>
            </w:r>
            <w:r>
              <w:rPr>
                <w:rFonts w:hint="eastAsia" w:ascii="Agilent TT Cond" w:hAnsi="Agilent TT Cond" w:cs="宋体"/>
                <w:color w:val="auto"/>
                <w:sz w:val="21"/>
                <w:szCs w:val="21"/>
                <w:highlight w:val="none"/>
              </w:rPr>
              <w:t>8</w:t>
            </w:r>
            <w:r>
              <w:rPr>
                <w:rFonts w:ascii="Agilent TT Cond" w:hAnsi="Agilent TT Cond" w:cs="宋体"/>
                <w:color w:val="auto"/>
                <w:sz w:val="21"/>
                <w:szCs w:val="21"/>
                <w:highlight w:val="none"/>
              </w:rPr>
              <w:t>G内存或以上/</w:t>
            </w:r>
            <w:r>
              <w:rPr>
                <w:rFonts w:hint="eastAsia" w:ascii="Agilent TT Cond" w:hAnsi="Agilent TT Cond" w:cs="宋体"/>
                <w:color w:val="auto"/>
                <w:sz w:val="21"/>
                <w:szCs w:val="21"/>
                <w:highlight w:val="none"/>
              </w:rPr>
              <w:t>50</w:t>
            </w:r>
            <w:r>
              <w:rPr>
                <w:rFonts w:ascii="Agilent TT Cond" w:hAnsi="Agilent TT Cond" w:cs="宋体"/>
                <w:color w:val="auto"/>
                <w:sz w:val="21"/>
                <w:szCs w:val="21"/>
                <w:highlight w:val="none"/>
              </w:rPr>
              <w:t>0G</w:t>
            </w:r>
            <w:r>
              <w:rPr>
                <w:rFonts w:hint="eastAsia" w:ascii="Agilent TT Cond" w:hAnsi="Agilent TT Cond" w:cs="宋体"/>
                <w:color w:val="auto"/>
                <w:sz w:val="21"/>
                <w:szCs w:val="21"/>
                <w:highlight w:val="none"/>
              </w:rPr>
              <w:t>硬盘</w:t>
            </w:r>
            <w:r>
              <w:rPr>
                <w:rFonts w:ascii="Agilent TT Cond" w:hAnsi="Agilent TT Cond" w:cs="宋体"/>
                <w:color w:val="auto"/>
                <w:sz w:val="21"/>
                <w:szCs w:val="21"/>
                <w:highlight w:val="none"/>
              </w:rPr>
              <w:t>或以上/DVD-RW/19”LCD /激光打印机</w:t>
            </w:r>
            <w:r>
              <w:rPr>
                <w:rFonts w:hint="eastAsia" w:ascii="Agilent TT Cond" w:hAnsi="Agilent TT Cond" w:cs="宋体"/>
                <w:color w:val="auto"/>
                <w:sz w:val="21"/>
                <w:szCs w:val="21"/>
                <w:highlight w:val="none"/>
              </w:rPr>
              <w:t xml:space="preserve"> </w:t>
            </w:r>
          </w:p>
          <w:p>
            <w:pPr>
              <w:pStyle w:val="9"/>
              <w:spacing w:before="240" w:after="0" w:line="240" w:lineRule="auto"/>
              <w:ind w:firstLine="0" w:firstLineChars="0"/>
              <w:rPr>
                <w:rFonts w:ascii="Agilent TT Cond" w:hAnsi="Agilent TT Cond"/>
                <w:color w:val="auto"/>
                <w:kern w:val="2"/>
                <w:sz w:val="21"/>
                <w:szCs w:val="21"/>
                <w:highlight w:val="none"/>
              </w:rPr>
            </w:pPr>
            <w:r>
              <w:rPr>
                <w:rFonts w:hint="eastAsia" w:ascii="Agilent TT Cond" w:hAnsi="Agilent TT Cond"/>
                <w:color w:val="auto"/>
                <w:kern w:val="2"/>
                <w:sz w:val="21"/>
                <w:szCs w:val="21"/>
                <w:highlight w:val="none"/>
              </w:rPr>
              <w:t>三 配置要求</w:t>
            </w:r>
          </w:p>
          <w:p>
            <w:pPr>
              <w:spacing w:line="240" w:lineRule="auto"/>
              <w:ind w:firstLine="0" w:firstLineChars="0"/>
              <w:rPr>
                <w:rFonts w:ascii="宋体"/>
                <w:color w:val="auto"/>
                <w:sz w:val="21"/>
                <w:szCs w:val="21"/>
                <w:highlight w:val="none"/>
              </w:rPr>
            </w:pPr>
            <w:r>
              <w:rPr>
                <w:rFonts w:hint="eastAsia" w:ascii="宋体"/>
                <w:color w:val="auto"/>
                <w:sz w:val="21"/>
                <w:szCs w:val="21"/>
                <w:highlight w:val="none"/>
              </w:rPr>
              <w:t>3. 配置要求</w:t>
            </w:r>
          </w:p>
          <w:p>
            <w:pPr>
              <w:spacing w:line="240" w:lineRule="auto"/>
              <w:ind w:firstLine="0" w:firstLineChars="0"/>
              <w:rPr>
                <w:rFonts w:ascii="宋体"/>
                <w:color w:val="auto"/>
                <w:sz w:val="21"/>
                <w:szCs w:val="21"/>
                <w:highlight w:val="none"/>
              </w:rPr>
            </w:pPr>
            <w:r>
              <w:rPr>
                <w:rFonts w:hint="eastAsia" w:ascii="宋体"/>
                <w:color w:val="auto"/>
                <w:sz w:val="21"/>
                <w:szCs w:val="21"/>
                <w:highlight w:val="none"/>
              </w:rPr>
              <w:t>3.1．GCMSMS质谱主机(EI/CI)   数量1</w:t>
            </w:r>
          </w:p>
          <w:p>
            <w:pPr>
              <w:spacing w:line="240" w:lineRule="auto"/>
              <w:ind w:firstLine="0" w:firstLineChars="0"/>
              <w:rPr>
                <w:rFonts w:ascii="宋体"/>
                <w:color w:val="auto"/>
                <w:sz w:val="21"/>
                <w:szCs w:val="21"/>
                <w:highlight w:val="none"/>
              </w:rPr>
            </w:pPr>
            <w:bookmarkStart w:id="10" w:name="_Hlk9856001"/>
            <w:r>
              <w:rPr>
                <w:rFonts w:hint="eastAsia" w:ascii="宋体"/>
                <w:color w:val="auto"/>
                <w:sz w:val="21"/>
                <w:szCs w:val="21"/>
                <w:highlight w:val="none"/>
              </w:rPr>
              <w:t>3.</w:t>
            </w:r>
            <w:bookmarkEnd w:id="10"/>
            <w:r>
              <w:rPr>
                <w:rFonts w:hint="eastAsia" w:ascii="宋体"/>
                <w:color w:val="auto"/>
                <w:sz w:val="21"/>
                <w:szCs w:val="21"/>
                <w:highlight w:val="none"/>
              </w:rPr>
              <w:t xml:space="preserve">2．气相色谱主机  数量1 </w:t>
            </w:r>
          </w:p>
          <w:p>
            <w:pPr>
              <w:spacing w:line="240" w:lineRule="auto"/>
              <w:ind w:firstLine="0" w:firstLineChars="0"/>
              <w:rPr>
                <w:rFonts w:ascii="宋体"/>
                <w:color w:val="auto"/>
                <w:sz w:val="21"/>
                <w:szCs w:val="21"/>
                <w:highlight w:val="none"/>
              </w:rPr>
            </w:pPr>
            <w:r>
              <w:rPr>
                <w:rFonts w:hint="eastAsia" w:ascii="宋体"/>
                <w:color w:val="auto"/>
                <w:sz w:val="21"/>
                <w:szCs w:val="21"/>
                <w:highlight w:val="none"/>
              </w:rPr>
              <w:t>3.3．多模式进样口(含电子流量控制)  数量 1</w:t>
            </w:r>
          </w:p>
          <w:p>
            <w:pPr>
              <w:spacing w:line="240" w:lineRule="auto"/>
              <w:ind w:firstLine="0" w:firstLineChars="0"/>
              <w:rPr>
                <w:rFonts w:ascii="宋体"/>
                <w:color w:val="auto"/>
                <w:sz w:val="21"/>
                <w:szCs w:val="21"/>
                <w:highlight w:val="none"/>
              </w:rPr>
            </w:pPr>
            <w:r>
              <w:rPr>
                <w:rFonts w:hint="eastAsia" w:ascii="宋体"/>
                <w:color w:val="auto"/>
                <w:sz w:val="21"/>
                <w:szCs w:val="21"/>
                <w:highlight w:val="none"/>
              </w:rPr>
              <w:t>3.4．160位以上自动进样器  数量 1</w:t>
            </w:r>
          </w:p>
          <w:p>
            <w:pPr>
              <w:spacing w:line="240" w:lineRule="auto"/>
              <w:ind w:firstLine="0" w:firstLineChars="0"/>
              <w:rPr>
                <w:rFonts w:ascii="宋体"/>
                <w:color w:val="auto"/>
                <w:sz w:val="21"/>
                <w:szCs w:val="21"/>
                <w:highlight w:val="none"/>
              </w:rPr>
            </w:pPr>
            <w:r>
              <w:rPr>
                <w:rFonts w:hint="eastAsia" w:ascii="宋体"/>
                <w:color w:val="auto"/>
                <w:sz w:val="21"/>
                <w:szCs w:val="21"/>
                <w:highlight w:val="none"/>
              </w:rPr>
              <w:t>3.5. 自清洁离子源1套</w:t>
            </w:r>
          </w:p>
          <w:p>
            <w:pPr>
              <w:spacing w:line="240" w:lineRule="auto"/>
              <w:ind w:firstLine="0" w:firstLineChars="0"/>
              <w:rPr>
                <w:rFonts w:ascii="宋体"/>
                <w:color w:val="auto"/>
                <w:sz w:val="21"/>
                <w:szCs w:val="21"/>
                <w:highlight w:val="none"/>
              </w:rPr>
            </w:pPr>
            <w:r>
              <w:rPr>
                <w:rFonts w:hint="eastAsia" w:ascii="宋体"/>
                <w:color w:val="auto"/>
                <w:sz w:val="21"/>
                <w:szCs w:val="21"/>
                <w:highlight w:val="none"/>
              </w:rPr>
              <w:t>3.6.</w:t>
            </w:r>
            <w:r>
              <w:rPr>
                <w:rFonts w:ascii="宋体"/>
                <w:color w:val="auto"/>
                <w:sz w:val="21"/>
                <w:szCs w:val="21"/>
                <w:highlight w:val="none"/>
              </w:rPr>
              <w:t xml:space="preserve"> </w:t>
            </w:r>
            <w:r>
              <w:rPr>
                <w:rFonts w:hint="eastAsia" w:ascii="宋体"/>
                <w:color w:val="auto"/>
                <w:sz w:val="21"/>
                <w:szCs w:val="21"/>
                <w:highlight w:val="none"/>
              </w:rPr>
              <w:t>反吹组件 1套</w:t>
            </w:r>
          </w:p>
          <w:p>
            <w:pPr>
              <w:spacing w:line="240" w:lineRule="auto"/>
              <w:ind w:firstLine="0" w:firstLineChars="0"/>
              <w:rPr>
                <w:rFonts w:ascii="宋体"/>
                <w:color w:val="auto"/>
                <w:sz w:val="21"/>
                <w:szCs w:val="21"/>
                <w:highlight w:val="none"/>
              </w:rPr>
            </w:pPr>
            <w:r>
              <w:rPr>
                <w:rFonts w:hint="eastAsia" w:ascii="宋体"/>
                <w:color w:val="auto"/>
                <w:sz w:val="21"/>
                <w:szCs w:val="21"/>
                <w:highlight w:val="none"/>
              </w:rPr>
              <w:t>3.7.</w:t>
            </w:r>
            <w:r>
              <w:rPr>
                <w:rFonts w:ascii="宋体"/>
                <w:color w:val="auto"/>
                <w:sz w:val="21"/>
                <w:szCs w:val="21"/>
                <w:highlight w:val="none"/>
              </w:rPr>
              <w:t xml:space="preserve"> </w:t>
            </w:r>
            <w:r>
              <w:rPr>
                <w:rFonts w:hint="eastAsia" w:ascii="宋体"/>
                <w:color w:val="auto"/>
                <w:sz w:val="21"/>
                <w:szCs w:val="21"/>
                <w:highlight w:val="none"/>
              </w:rPr>
              <w:t>安装工具包 1套</w:t>
            </w:r>
          </w:p>
          <w:p>
            <w:pPr>
              <w:spacing w:line="240" w:lineRule="auto"/>
              <w:ind w:firstLine="0" w:firstLineChars="0"/>
              <w:rPr>
                <w:rFonts w:ascii="宋体"/>
                <w:color w:val="auto"/>
                <w:sz w:val="21"/>
                <w:szCs w:val="21"/>
                <w:highlight w:val="none"/>
              </w:rPr>
            </w:pPr>
            <w:r>
              <w:rPr>
                <w:rFonts w:hint="eastAsia" w:ascii="宋体"/>
                <w:color w:val="auto"/>
                <w:sz w:val="21"/>
                <w:szCs w:val="21"/>
                <w:highlight w:val="none"/>
              </w:rPr>
              <w:t>3.8.</w:t>
            </w:r>
            <w:r>
              <w:rPr>
                <w:rFonts w:ascii="宋体"/>
                <w:color w:val="auto"/>
                <w:sz w:val="21"/>
                <w:szCs w:val="21"/>
                <w:highlight w:val="none"/>
              </w:rPr>
              <w:t>NIST</w:t>
            </w:r>
            <w:r>
              <w:rPr>
                <w:rFonts w:hint="eastAsia" w:ascii="宋体"/>
                <w:color w:val="auto"/>
                <w:sz w:val="21"/>
                <w:szCs w:val="21"/>
                <w:highlight w:val="none"/>
              </w:rPr>
              <w:t>17谱库 1套</w:t>
            </w:r>
          </w:p>
          <w:p>
            <w:pPr>
              <w:spacing w:line="240" w:lineRule="auto"/>
              <w:ind w:firstLine="0" w:firstLineChars="0"/>
              <w:rPr>
                <w:rFonts w:ascii="宋体"/>
                <w:color w:val="auto"/>
                <w:sz w:val="21"/>
                <w:szCs w:val="21"/>
                <w:highlight w:val="none"/>
              </w:rPr>
            </w:pPr>
            <w:r>
              <w:rPr>
                <w:rFonts w:hint="eastAsia" w:ascii="宋体"/>
                <w:color w:val="auto"/>
                <w:sz w:val="21"/>
                <w:szCs w:val="21"/>
                <w:highlight w:val="none"/>
              </w:rPr>
              <w:t>3.9.</w:t>
            </w:r>
            <w:r>
              <w:rPr>
                <w:rFonts w:ascii="宋体"/>
                <w:color w:val="auto"/>
                <w:sz w:val="21"/>
                <w:szCs w:val="21"/>
                <w:highlight w:val="none"/>
              </w:rPr>
              <w:t xml:space="preserve"> </w:t>
            </w:r>
            <w:r>
              <w:rPr>
                <w:rFonts w:hint="eastAsia" w:ascii="宋体"/>
                <w:color w:val="auto"/>
                <w:sz w:val="21"/>
                <w:szCs w:val="21"/>
                <w:highlight w:val="none"/>
              </w:rPr>
              <w:t>色谱柱5根</w:t>
            </w:r>
          </w:p>
          <w:p>
            <w:pPr>
              <w:spacing w:line="240" w:lineRule="auto"/>
              <w:ind w:firstLine="0" w:firstLineChars="0"/>
              <w:rPr>
                <w:rFonts w:ascii="宋体"/>
                <w:color w:val="auto"/>
                <w:sz w:val="21"/>
                <w:szCs w:val="21"/>
                <w:highlight w:val="none"/>
              </w:rPr>
            </w:pPr>
            <w:r>
              <w:rPr>
                <w:rFonts w:hint="eastAsia" w:ascii="宋体"/>
                <w:color w:val="auto"/>
                <w:sz w:val="21"/>
                <w:szCs w:val="21"/>
                <w:highlight w:val="none"/>
              </w:rPr>
              <w:t>3.10.</w:t>
            </w:r>
            <w:r>
              <w:rPr>
                <w:rFonts w:ascii="宋体"/>
                <w:color w:val="auto"/>
                <w:sz w:val="21"/>
                <w:szCs w:val="21"/>
                <w:highlight w:val="none"/>
              </w:rPr>
              <w:t xml:space="preserve"> </w:t>
            </w:r>
            <w:r>
              <w:rPr>
                <w:rFonts w:hint="eastAsia" w:ascii="宋体"/>
                <w:color w:val="auto"/>
                <w:sz w:val="21"/>
                <w:szCs w:val="21"/>
                <w:highlight w:val="none"/>
              </w:rPr>
              <w:t>自动进样针10根</w:t>
            </w:r>
          </w:p>
          <w:p>
            <w:pPr>
              <w:spacing w:line="240" w:lineRule="auto"/>
              <w:ind w:firstLine="0" w:firstLineChars="0"/>
              <w:rPr>
                <w:rFonts w:ascii="宋体"/>
                <w:color w:val="auto"/>
                <w:sz w:val="21"/>
                <w:szCs w:val="21"/>
                <w:highlight w:val="none"/>
              </w:rPr>
            </w:pPr>
            <w:r>
              <w:rPr>
                <w:rFonts w:hint="eastAsia" w:ascii="宋体"/>
                <w:color w:val="auto"/>
                <w:sz w:val="21"/>
                <w:szCs w:val="21"/>
                <w:highlight w:val="none"/>
              </w:rPr>
              <w:t>3.11.</w:t>
            </w:r>
            <w:r>
              <w:rPr>
                <w:rFonts w:ascii="宋体"/>
                <w:color w:val="auto"/>
                <w:sz w:val="21"/>
                <w:szCs w:val="21"/>
                <w:highlight w:val="none"/>
              </w:rPr>
              <w:t xml:space="preserve"> </w:t>
            </w:r>
            <w:r>
              <w:rPr>
                <w:rFonts w:hint="eastAsia" w:ascii="宋体"/>
                <w:color w:val="auto"/>
                <w:sz w:val="21"/>
                <w:szCs w:val="21"/>
                <w:highlight w:val="none"/>
              </w:rPr>
              <w:t>色谱柱接头4个</w:t>
            </w:r>
          </w:p>
          <w:p>
            <w:pPr>
              <w:spacing w:line="240" w:lineRule="auto"/>
              <w:ind w:firstLine="0" w:firstLineChars="0"/>
              <w:rPr>
                <w:rFonts w:ascii="宋体"/>
                <w:color w:val="auto"/>
                <w:sz w:val="21"/>
                <w:szCs w:val="21"/>
                <w:highlight w:val="none"/>
              </w:rPr>
            </w:pPr>
            <w:r>
              <w:rPr>
                <w:rFonts w:hint="eastAsia" w:ascii="宋体"/>
                <w:color w:val="auto"/>
                <w:sz w:val="21"/>
                <w:szCs w:val="21"/>
                <w:highlight w:val="none"/>
              </w:rPr>
              <w:t>3.12.</w:t>
            </w:r>
            <w:r>
              <w:rPr>
                <w:rFonts w:ascii="宋体"/>
                <w:color w:val="auto"/>
                <w:sz w:val="21"/>
                <w:szCs w:val="21"/>
                <w:highlight w:val="none"/>
              </w:rPr>
              <w:t xml:space="preserve"> O</w:t>
            </w:r>
            <w:r>
              <w:rPr>
                <w:rFonts w:hint="eastAsia" w:ascii="宋体"/>
                <w:color w:val="auto"/>
                <w:sz w:val="21"/>
                <w:szCs w:val="21"/>
                <w:highlight w:val="none"/>
              </w:rPr>
              <w:t>型圈 20个</w:t>
            </w:r>
          </w:p>
          <w:p>
            <w:pPr>
              <w:spacing w:line="240" w:lineRule="auto"/>
              <w:ind w:firstLine="0" w:firstLineChars="0"/>
              <w:rPr>
                <w:rFonts w:ascii="宋体"/>
                <w:color w:val="auto"/>
                <w:sz w:val="21"/>
                <w:szCs w:val="21"/>
                <w:highlight w:val="none"/>
              </w:rPr>
            </w:pPr>
            <w:r>
              <w:rPr>
                <w:rFonts w:hint="eastAsia" w:ascii="宋体"/>
                <w:color w:val="auto"/>
                <w:sz w:val="21"/>
                <w:szCs w:val="21"/>
                <w:highlight w:val="none"/>
              </w:rPr>
              <w:t>3.13.</w:t>
            </w:r>
            <w:r>
              <w:rPr>
                <w:rFonts w:ascii="宋体"/>
                <w:color w:val="auto"/>
                <w:sz w:val="21"/>
                <w:szCs w:val="21"/>
                <w:highlight w:val="none"/>
              </w:rPr>
              <w:t xml:space="preserve"> </w:t>
            </w:r>
            <w:r>
              <w:rPr>
                <w:rFonts w:hint="eastAsia" w:ascii="宋体"/>
                <w:color w:val="auto"/>
                <w:sz w:val="21"/>
                <w:szCs w:val="21"/>
                <w:highlight w:val="none"/>
              </w:rPr>
              <w:t>隔垫100个</w:t>
            </w:r>
          </w:p>
          <w:p>
            <w:pPr>
              <w:spacing w:line="240" w:lineRule="auto"/>
              <w:ind w:firstLine="0" w:firstLineChars="0"/>
              <w:rPr>
                <w:rFonts w:ascii="宋体"/>
                <w:color w:val="auto"/>
                <w:sz w:val="21"/>
                <w:szCs w:val="21"/>
                <w:highlight w:val="none"/>
              </w:rPr>
            </w:pPr>
            <w:r>
              <w:rPr>
                <w:rFonts w:hint="eastAsia" w:ascii="宋体"/>
                <w:color w:val="auto"/>
                <w:sz w:val="21"/>
                <w:szCs w:val="21"/>
                <w:highlight w:val="none"/>
              </w:rPr>
              <w:t>3.14.</w:t>
            </w:r>
            <w:r>
              <w:rPr>
                <w:rFonts w:ascii="宋体"/>
                <w:color w:val="auto"/>
                <w:sz w:val="21"/>
                <w:szCs w:val="21"/>
                <w:highlight w:val="none"/>
              </w:rPr>
              <w:t xml:space="preserve"> </w:t>
            </w:r>
            <w:r>
              <w:rPr>
                <w:rFonts w:hint="eastAsia" w:ascii="宋体"/>
                <w:color w:val="auto"/>
                <w:sz w:val="21"/>
                <w:szCs w:val="21"/>
                <w:highlight w:val="none"/>
              </w:rPr>
              <w:t>捕集阱 1个</w:t>
            </w:r>
          </w:p>
          <w:p>
            <w:pPr>
              <w:spacing w:line="240" w:lineRule="auto"/>
              <w:ind w:firstLine="0" w:firstLineChars="0"/>
              <w:rPr>
                <w:rFonts w:ascii="宋体"/>
                <w:color w:val="auto"/>
                <w:sz w:val="21"/>
                <w:szCs w:val="21"/>
                <w:highlight w:val="none"/>
              </w:rPr>
            </w:pPr>
            <w:r>
              <w:rPr>
                <w:rFonts w:hint="eastAsia" w:ascii="宋体"/>
                <w:color w:val="auto"/>
                <w:sz w:val="21"/>
                <w:szCs w:val="21"/>
                <w:highlight w:val="none"/>
              </w:rPr>
              <w:t>3.15.</w:t>
            </w:r>
            <w:r>
              <w:rPr>
                <w:rFonts w:ascii="宋体"/>
                <w:color w:val="auto"/>
                <w:sz w:val="21"/>
                <w:szCs w:val="21"/>
                <w:highlight w:val="none"/>
              </w:rPr>
              <w:t xml:space="preserve"> </w:t>
            </w:r>
            <w:r>
              <w:rPr>
                <w:rFonts w:hint="eastAsia" w:ascii="宋体"/>
                <w:color w:val="auto"/>
                <w:sz w:val="21"/>
                <w:szCs w:val="21"/>
                <w:highlight w:val="none"/>
              </w:rPr>
              <w:t>载气过滤器 1个</w:t>
            </w:r>
          </w:p>
          <w:p>
            <w:pPr>
              <w:spacing w:line="240" w:lineRule="auto"/>
              <w:ind w:firstLine="0" w:firstLineChars="0"/>
              <w:rPr>
                <w:rFonts w:ascii="宋体"/>
                <w:color w:val="auto"/>
                <w:sz w:val="21"/>
                <w:szCs w:val="21"/>
                <w:highlight w:val="none"/>
              </w:rPr>
            </w:pPr>
            <w:r>
              <w:rPr>
                <w:rFonts w:hint="eastAsia" w:ascii="宋体"/>
                <w:color w:val="auto"/>
                <w:sz w:val="21"/>
                <w:szCs w:val="21"/>
                <w:highlight w:val="none"/>
              </w:rPr>
              <w:t>3.16.</w:t>
            </w:r>
            <w:r>
              <w:rPr>
                <w:rFonts w:ascii="宋体"/>
                <w:color w:val="auto"/>
                <w:sz w:val="21"/>
                <w:szCs w:val="21"/>
                <w:highlight w:val="none"/>
              </w:rPr>
              <w:t xml:space="preserve"> </w:t>
            </w:r>
            <w:r>
              <w:rPr>
                <w:rFonts w:hint="eastAsia" w:ascii="宋体"/>
                <w:color w:val="auto"/>
                <w:sz w:val="21"/>
                <w:szCs w:val="21"/>
                <w:highlight w:val="none"/>
              </w:rPr>
              <w:t>棕色样品瓶500个</w:t>
            </w:r>
          </w:p>
          <w:p>
            <w:pPr>
              <w:spacing w:line="240" w:lineRule="auto"/>
              <w:ind w:firstLine="0" w:firstLineChars="0"/>
              <w:rPr>
                <w:rFonts w:ascii="宋体"/>
                <w:color w:val="auto"/>
                <w:sz w:val="21"/>
                <w:szCs w:val="21"/>
                <w:highlight w:val="none"/>
              </w:rPr>
            </w:pPr>
            <w:r>
              <w:rPr>
                <w:rFonts w:hint="eastAsia" w:ascii="宋体"/>
                <w:color w:val="auto"/>
                <w:sz w:val="21"/>
                <w:szCs w:val="21"/>
                <w:highlight w:val="none"/>
              </w:rPr>
              <w:t>3.17.</w:t>
            </w:r>
            <w:r>
              <w:rPr>
                <w:rFonts w:ascii="宋体"/>
                <w:color w:val="auto"/>
                <w:sz w:val="21"/>
                <w:szCs w:val="21"/>
                <w:highlight w:val="none"/>
              </w:rPr>
              <w:t xml:space="preserve"> </w:t>
            </w:r>
            <w:r>
              <w:rPr>
                <w:rFonts w:hint="eastAsia" w:ascii="宋体"/>
                <w:color w:val="auto"/>
                <w:sz w:val="21"/>
                <w:szCs w:val="21"/>
                <w:highlight w:val="none"/>
              </w:rPr>
              <w:t>石墨垫，40个</w:t>
            </w:r>
          </w:p>
          <w:p>
            <w:pPr>
              <w:spacing w:line="240" w:lineRule="auto"/>
              <w:ind w:firstLine="0" w:firstLineChars="0"/>
              <w:rPr>
                <w:rFonts w:ascii="宋体"/>
                <w:color w:val="auto"/>
                <w:sz w:val="21"/>
                <w:szCs w:val="21"/>
                <w:highlight w:val="none"/>
              </w:rPr>
            </w:pPr>
            <w:r>
              <w:rPr>
                <w:rFonts w:hint="eastAsia" w:ascii="宋体"/>
                <w:color w:val="auto"/>
                <w:sz w:val="21"/>
                <w:szCs w:val="21"/>
                <w:highlight w:val="none"/>
              </w:rPr>
              <w:t>3.18.</w:t>
            </w:r>
            <w:r>
              <w:rPr>
                <w:rFonts w:ascii="宋体"/>
                <w:color w:val="auto"/>
                <w:sz w:val="21"/>
                <w:szCs w:val="21"/>
                <w:highlight w:val="none"/>
              </w:rPr>
              <w:t xml:space="preserve"> </w:t>
            </w:r>
            <w:r>
              <w:rPr>
                <w:rFonts w:hint="eastAsia" w:ascii="宋体"/>
                <w:color w:val="auto"/>
                <w:sz w:val="21"/>
                <w:szCs w:val="21"/>
                <w:highlight w:val="none"/>
              </w:rPr>
              <w:t>衬管 15个</w:t>
            </w:r>
          </w:p>
          <w:p>
            <w:pPr>
              <w:spacing w:line="240" w:lineRule="auto"/>
              <w:ind w:firstLine="0" w:firstLineChars="0"/>
              <w:rPr>
                <w:rFonts w:ascii="宋体"/>
                <w:color w:val="auto"/>
                <w:sz w:val="21"/>
                <w:szCs w:val="21"/>
                <w:highlight w:val="none"/>
              </w:rPr>
            </w:pPr>
            <w:r>
              <w:rPr>
                <w:rFonts w:hint="eastAsia" w:ascii="宋体"/>
                <w:color w:val="auto"/>
                <w:sz w:val="21"/>
                <w:szCs w:val="21"/>
                <w:highlight w:val="none"/>
              </w:rPr>
              <w:t>3.19.自动进样针10个</w:t>
            </w:r>
          </w:p>
          <w:p>
            <w:pPr>
              <w:spacing w:line="240" w:lineRule="auto"/>
              <w:ind w:firstLine="0" w:firstLineChars="0"/>
              <w:rPr>
                <w:rFonts w:hint="eastAsia" w:ascii="宋体"/>
                <w:color w:val="auto"/>
                <w:sz w:val="21"/>
                <w:szCs w:val="21"/>
                <w:highlight w:val="none"/>
              </w:rPr>
            </w:pPr>
            <w:r>
              <w:rPr>
                <w:rFonts w:hint="eastAsia" w:ascii="宋体"/>
                <w:color w:val="auto"/>
                <w:sz w:val="21"/>
                <w:szCs w:val="21"/>
                <w:highlight w:val="none"/>
              </w:rPr>
              <w:t>3.20.真空泵油 1瓶</w:t>
            </w:r>
          </w:p>
          <w:p>
            <w:pPr>
              <w:spacing w:line="240" w:lineRule="auto"/>
              <w:ind w:firstLine="0" w:firstLineChars="0"/>
              <w:rPr>
                <w:rFonts w:hint="eastAsia" w:ascii="宋体"/>
                <w:color w:val="auto"/>
                <w:sz w:val="21"/>
                <w:szCs w:val="21"/>
                <w:highlight w:val="none"/>
              </w:rPr>
            </w:pPr>
            <w:r>
              <w:rPr>
                <w:rFonts w:hint="eastAsia" w:ascii="宋体"/>
                <w:color w:val="auto"/>
                <w:sz w:val="21"/>
                <w:szCs w:val="21"/>
                <w:highlight w:val="none"/>
              </w:rPr>
              <w:t>3.21 灯丝2个</w:t>
            </w:r>
          </w:p>
          <w:p>
            <w:pPr>
              <w:spacing w:line="240" w:lineRule="auto"/>
              <w:ind w:firstLine="0" w:firstLineChars="0"/>
              <w:rPr>
                <w:rFonts w:hint="eastAsia" w:ascii="宋体"/>
                <w:color w:val="auto"/>
                <w:sz w:val="21"/>
                <w:szCs w:val="21"/>
                <w:highlight w:val="none"/>
              </w:rPr>
            </w:pPr>
            <w:r>
              <w:rPr>
                <w:rFonts w:hint="eastAsia" w:ascii="宋体"/>
                <w:color w:val="auto"/>
                <w:sz w:val="21"/>
                <w:szCs w:val="21"/>
                <w:highlight w:val="none"/>
              </w:rPr>
              <w:t>3.33 手紧式色谱柱接头，质谱端 2个</w:t>
            </w:r>
          </w:p>
          <w:p>
            <w:pPr>
              <w:spacing w:line="240" w:lineRule="auto"/>
              <w:ind w:firstLine="0" w:firstLineChars="0"/>
              <w:rPr>
                <w:rFonts w:hint="eastAsia"/>
                <w:color w:val="auto"/>
                <w:highlight w:val="none"/>
              </w:rPr>
            </w:pPr>
            <w:r>
              <w:rPr>
                <w:rFonts w:hint="eastAsia" w:ascii="宋体"/>
                <w:color w:val="auto"/>
                <w:sz w:val="21"/>
                <w:szCs w:val="21"/>
                <w:highlight w:val="none"/>
              </w:rPr>
              <w:t>3.34 手紧式色谱柱接头，进样口端2个</w:t>
            </w:r>
          </w:p>
        </w:tc>
        <w:tc>
          <w:tcPr>
            <w:tcW w:w="54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1</w:t>
            </w:r>
          </w:p>
        </w:tc>
        <w:tc>
          <w:tcPr>
            <w:tcW w:w="542" w:type="dxa"/>
            <w:shd w:val="clear" w:color="auto" w:fill="auto"/>
            <w:vAlign w:val="center"/>
          </w:tcPr>
          <w:p>
            <w:pPr>
              <w:spacing w:before="120" w:beforeLines="50" w:after="120" w:afterLines="50"/>
              <w:ind w:firstLine="0" w:firstLineChars="0"/>
              <w:jc w:val="center"/>
              <w:rPr>
                <w:color w:val="auto"/>
                <w:szCs w:val="21"/>
                <w:highlight w:val="none"/>
              </w:rPr>
            </w:pPr>
          </w:p>
        </w:tc>
      </w:tr>
    </w:tbl>
    <w:p>
      <w:pPr>
        <w:ind w:firstLine="480"/>
        <w:rPr>
          <w:color w:val="auto"/>
          <w:highlight w:val="none"/>
        </w:rPr>
      </w:pPr>
    </w:p>
    <w:p>
      <w:pPr>
        <w:pStyle w:val="6"/>
        <w:ind w:firstLine="422"/>
        <w:rPr>
          <w:color w:val="auto"/>
          <w:highlight w:val="none"/>
        </w:rPr>
      </w:pPr>
      <w:r>
        <w:rPr>
          <w:rFonts w:hint="eastAsia"/>
          <w:color w:val="auto"/>
          <w:highlight w:val="none"/>
        </w:rPr>
        <w:t>标项二：快速溶剂萃取仪</w:t>
      </w:r>
    </w:p>
    <w:tbl>
      <w:tblPr>
        <w:tblStyle w:val="7"/>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254"/>
        <w:gridCol w:w="6147"/>
        <w:gridCol w:w="541"/>
        <w:gridCol w:w="540"/>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1" w:type="dxa"/>
            <w:shd w:val="clear" w:color="auto" w:fill="auto"/>
            <w:vAlign w:val="center"/>
          </w:tcPr>
          <w:p>
            <w:pPr>
              <w:spacing w:before="120" w:beforeLines="50" w:after="120" w:afterLines="50" w:line="240" w:lineRule="auto"/>
              <w:ind w:firstLine="0" w:firstLineChars="0"/>
              <w:jc w:val="center"/>
              <w:rPr>
                <w:color w:val="auto"/>
                <w:szCs w:val="21"/>
                <w:highlight w:val="none"/>
              </w:rPr>
            </w:pPr>
            <w:r>
              <w:rPr>
                <w:rFonts w:hint="eastAsia"/>
                <w:color w:val="auto"/>
                <w:szCs w:val="21"/>
                <w:highlight w:val="none"/>
              </w:rPr>
              <w:t>序号</w:t>
            </w:r>
          </w:p>
        </w:tc>
        <w:tc>
          <w:tcPr>
            <w:tcW w:w="1254" w:type="dxa"/>
            <w:shd w:val="clear" w:color="auto" w:fill="auto"/>
            <w:vAlign w:val="center"/>
          </w:tcPr>
          <w:p>
            <w:pPr>
              <w:spacing w:before="120" w:beforeLines="50" w:after="120" w:afterLines="50" w:line="240" w:lineRule="auto"/>
              <w:ind w:firstLine="0" w:firstLineChars="0"/>
              <w:jc w:val="center"/>
              <w:rPr>
                <w:color w:val="auto"/>
                <w:szCs w:val="21"/>
                <w:highlight w:val="none"/>
              </w:rPr>
            </w:pPr>
            <w:r>
              <w:rPr>
                <w:rFonts w:hint="eastAsia"/>
                <w:color w:val="auto"/>
                <w:szCs w:val="21"/>
                <w:highlight w:val="none"/>
              </w:rPr>
              <w:t>名称</w:t>
            </w:r>
          </w:p>
        </w:tc>
        <w:tc>
          <w:tcPr>
            <w:tcW w:w="6147" w:type="dxa"/>
            <w:shd w:val="clear" w:color="auto" w:fill="auto"/>
            <w:vAlign w:val="center"/>
          </w:tcPr>
          <w:p>
            <w:pPr>
              <w:spacing w:before="120" w:beforeLines="50" w:after="120" w:afterLines="50" w:line="240" w:lineRule="auto"/>
              <w:ind w:firstLine="0" w:firstLineChars="0"/>
              <w:jc w:val="center"/>
              <w:rPr>
                <w:color w:val="auto"/>
                <w:szCs w:val="21"/>
                <w:highlight w:val="none"/>
              </w:rPr>
            </w:pPr>
            <w:r>
              <w:rPr>
                <w:rFonts w:hint="eastAsia"/>
                <w:color w:val="auto"/>
                <w:szCs w:val="21"/>
                <w:highlight w:val="none"/>
              </w:rPr>
              <w:t>规格（型号）</w:t>
            </w:r>
          </w:p>
        </w:tc>
        <w:tc>
          <w:tcPr>
            <w:tcW w:w="541" w:type="dxa"/>
            <w:shd w:val="clear" w:color="auto" w:fill="auto"/>
            <w:vAlign w:val="center"/>
          </w:tcPr>
          <w:p>
            <w:pPr>
              <w:spacing w:before="120" w:beforeLines="50" w:after="120" w:afterLines="50" w:line="240" w:lineRule="auto"/>
              <w:ind w:firstLine="0" w:firstLineChars="0"/>
              <w:jc w:val="center"/>
              <w:rPr>
                <w:color w:val="auto"/>
                <w:szCs w:val="21"/>
                <w:highlight w:val="none"/>
              </w:rPr>
            </w:pPr>
            <w:r>
              <w:rPr>
                <w:rFonts w:hint="eastAsia"/>
                <w:color w:val="auto"/>
                <w:szCs w:val="21"/>
                <w:highlight w:val="none"/>
              </w:rPr>
              <w:t>单位</w:t>
            </w:r>
          </w:p>
        </w:tc>
        <w:tc>
          <w:tcPr>
            <w:tcW w:w="540" w:type="dxa"/>
            <w:shd w:val="clear" w:color="auto" w:fill="auto"/>
            <w:vAlign w:val="center"/>
          </w:tcPr>
          <w:p>
            <w:pPr>
              <w:spacing w:before="120" w:beforeLines="50" w:after="120" w:afterLines="50" w:line="240" w:lineRule="auto"/>
              <w:ind w:firstLine="0" w:firstLineChars="0"/>
              <w:jc w:val="center"/>
              <w:rPr>
                <w:color w:val="auto"/>
                <w:szCs w:val="21"/>
                <w:highlight w:val="none"/>
              </w:rPr>
            </w:pPr>
            <w:r>
              <w:rPr>
                <w:rFonts w:hint="eastAsia"/>
                <w:color w:val="auto"/>
                <w:szCs w:val="21"/>
                <w:highlight w:val="none"/>
              </w:rPr>
              <w:t>数量</w:t>
            </w:r>
          </w:p>
        </w:tc>
        <w:tc>
          <w:tcPr>
            <w:tcW w:w="542" w:type="dxa"/>
            <w:shd w:val="clear" w:color="auto" w:fill="auto"/>
            <w:vAlign w:val="center"/>
          </w:tcPr>
          <w:p>
            <w:pPr>
              <w:spacing w:before="120" w:beforeLines="50" w:after="120" w:afterLines="50" w:line="240" w:lineRule="auto"/>
              <w:ind w:firstLine="0" w:firstLineChars="0"/>
              <w:jc w:val="center"/>
              <w:rPr>
                <w:color w:val="auto"/>
                <w:szCs w:val="21"/>
                <w:highlight w:val="none"/>
              </w:rPr>
            </w:pPr>
            <w:r>
              <w:rPr>
                <w:rFonts w:hint="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1" w:type="dxa"/>
            <w:shd w:val="clear" w:color="auto" w:fill="auto"/>
            <w:vAlign w:val="center"/>
          </w:tcPr>
          <w:p>
            <w:pPr>
              <w:spacing w:before="120" w:beforeLines="50" w:after="120" w:afterLines="50" w:line="240" w:lineRule="auto"/>
              <w:ind w:firstLine="0" w:firstLineChars="0"/>
              <w:jc w:val="center"/>
              <w:rPr>
                <w:color w:val="auto"/>
                <w:sz w:val="21"/>
                <w:szCs w:val="21"/>
                <w:highlight w:val="none"/>
              </w:rPr>
            </w:pPr>
            <w:r>
              <w:rPr>
                <w:rFonts w:hint="eastAsia"/>
                <w:color w:val="auto"/>
                <w:sz w:val="21"/>
                <w:szCs w:val="21"/>
                <w:highlight w:val="none"/>
              </w:rPr>
              <w:t>1</w:t>
            </w:r>
          </w:p>
        </w:tc>
        <w:tc>
          <w:tcPr>
            <w:tcW w:w="1254" w:type="dxa"/>
            <w:shd w:val="clear" w:color="auto" w:fill="auto"/>
            <w:vAlign w:val="center"/>
          </w:tcPr>
          <w:p>
            <w:pPr>
              <w:spacing w:line="240" w:lineRule="auto"/>
              <w:ind w:firstLine="0" w:firstLineChars="0"/>
              <w:jc w:val="center"/>
              <w:rPr>
                <w:color w:val="auto"/>
                <w:sz w:val="21"/>
                <w:szCs w:val="21"/>
                <w:highlight w:val="none"/>
              </w:rPr>
            </w:pPr>
            <w:r>
              <w:rPr>
                <w:rFonts w:hint="eastAsia" w:ascii="Agilent TT Cond" w:hAnsi="Agilent TT Cond" w:cs="宋体"/>
                <w:color w:val="auto"/>
                <w:sz w:val="21"/>
                <w:szCs w:val="21"/>
                <w:highlight w:val="none"/>
              </w:rPr>
              <w:t>快速溶剂萃取仪</w:t>
            </w:r>
          </w:p>
        </w:tc>
        <w:tc>
          <w:tcPr>
            <w:tcW w:w="6147" w:type="dxa"/>
            <w:shd w:val="clear" w:color="auto" w:fill="auto"/>
            <w:vAlign w:val="center"/>
          </w:tcPr>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 xml:space="preserve">. </w:t>
            </w:r>
            <w:r>
              <w:rPr>
                <w:rFonts w:hint="eastAsia" w:ascii="宋体" w:hAnsi="宋体"/>
                <w:color w:val="auto"/>
                <w:sz w:val="21"/>
                <w:szCs w:val="21"/>
                <w:highlight w:val="none"/>
              </w:rPr>
              <w:t>工作环境</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1.1</w:t>
            </w:r>
            <w:r>
              <w:rPr>
                <w:rFonts w:hint="eastAsia" w:ascii="宋体" w:hAnsi="宋体"/>
                <w:color w:val="auto"/>
                <w:sz w:val="21"/>
                <w:szCs w:val="21"/>
                <w:highlight w:val="none"/>
              </w:rPr>
              <w:tab/>
            </w:r>
            <w:r>
              <w:rPr>
                <w:rFonts w:hint="eastAsia" w:ascii="宋体" w:hAnsi="宋体"/>
                <w:color w:val="auto"/>
                <w:sz w:val="21"/>
                <w:szCs w:val="21"/>
                <w:highlight w:val="none"/>
              </w:rPr>
              <w:t>电源：</w:t>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100-120 VAC 或 220-240 VAC，50/60Hz 交流电源</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1.2</w:t>
            </w:r>
            <w:r>
              <w:rPr>
                <w:rFonts w:hint="eastAsia" w:ascii="宋体" w:hAnsi="宋体"/>
                <w:color w:val="auto"/>
                <w:sz w:val="21"/>
                <w:szCs w:val="21"/>
                <w:highlight w:val="none"/>
              </w:rPr>
              <w:tab/>
            </w:r>
            <w:r>
              <w:rPr>
                <w:rFonts w:hint="eastAsia" w:ascii="宋体" w:hAnsi="宋体"/>
                <w:color w:val="auto"/>
                <w:sz w:val="21"/>
                <w:szCs w:val="21"/>
                <w:highlight w:val="none"/>
              </w:rPr>
              <w:t>环境温度：</w:t>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4-40 ℃（39.2-104 ℉）</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1.3</w:t>
            </w:r>
            <w:r>
              <w:rPr>
                <w:rFonts w:hint="eastAsia" w:ascii="宋体" w:hAnsi="宋体"/>
                <w:color w:val="auto"/>
                <w:sz w:val="21"/>
                <w:szCs w:val="21"/>
                <w:highlight w:val="none"/>
              </w:rPr>
              <w:tab/>
            </w:r>
            <w:r>
              <w:rPr>
                <w:rFonts w:hint="eastAsia" w:ascii="宋体" w:hAnsi="宋体"/>
                <w:color w:val="auto"/>
                <w:sz w:val="21"/>
                <w:szCs w:val="21"/>
                <w:highlight w:val="none"/>
              </w:rPr>
              <w:t>相对湿度：</w:t>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5%-95%（非浓缩）</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1.4</w:t>
            </w:r>
            <w:r>
              <w:rPr>
                <w:rFonts w:hint="eastAsia" w:ascii="宋体" w:hAnsi="宋体"/>
                <w:color w:val="auto"/>
                <w:sz w:val="21"/>
                <w:szCs w:val="21"/>
                <w:highlight w:val="none"/>
              </w:rPr>
              <w:tab/>
            </w:r>
            <w:r>
              <w:rPr>
                <w:rFonts w:hint="eastAsia" w:ascii="宋体" w:hAnsi="宋体"/>
                <w:color w:val="auto"/>
                <w:sz w:val="21"/>
                <w:szCs w:val="21"/>
                <w:highlight w:val="none"/>
              </w:rPr>
              <w:t>气体要求：</w:t>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氮气</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1.5</w:t>
            </w:r>
            <w:r>
              <w:rPr>
                <w:rFonts w:hint="eastAsia" w:ascii="宋体" w:hAnsi="宋体"/>
                <w:color w:val="auto"/>
                <w:sz w:val="21"/>
                <w:szCs w:val="21"/>
                <w:highlight w:val="none"/>
              </w:rPr>
              <w:tab/>
            </w:r>
            <w:r>
              <w:rPr>
                <w:rFonts w:hint="eastAsia" w:ascii="宋体" w:hAnsi="宋体"/>
                <w:color w:val="auto"/>
                <w:sz w:val="21"/>
                <w:szCs w:val="21"/>
                <w:highlight w:val="none"/>
              </w:rPr>
              <w:t>持续工作时间：</w:t>
            </w:r>
            <w:r>
              <w:rPr>
                <w:rFonts w:hint="eastAsia" w:ascii="宋体" w:hAnsi="宋体"/>
                <w:color w:val="auto"/>
                <w:sz w:val="21"/>
                <w:szCs w:val="21"/>
                <w:highlight w:val="none"/>
              </w:rPr>
              <w:tab/>
            </w:r>
            <w:r>
              <w:rPr>
                <w:rFonts w:hint="eastAsia" w:ascii="宋体" w:hAnsi="宋体"/>
                <w:color w:val="auto"/>
                <w:sz w:val="21"/>
                <w:szCs w:val="21"/>
                <w:highlight w:val="none"/>
              </w:rPr>
              <w:t>大于24小时</w:t>
            </w:r>
          </w:p>
          <w:p>
            <w:pPr>
              <w:spacing w:line="240" w:lineRule="auto"/>
              <w:ind w:firstLine="0" w:firstLineChars="0"/>
              <w:rPr>
                <w:rFonts w:ascii="宋体" w:hAnsi="宋体"/>
                <w:color w:val="auto"/>
                <w:sz w:val="21"/>
                <w:szCs w:val="21"/>
                <w:highlight w:val="none"/>
              </w:rPr>
            </w:pP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rPr>
              <w:tab/>
            </w:r>
            <w:r>
              <w:rPr>
                <w:rFonts w:hint="eastAsia" w:ascii="宋体" w:hAnsi="宋体"/>
                <w:color w:val="auto"/>
                <w:sz w:val="21"/>
                <w:szCs w:val="21"/>
                <w:highlight w:val="none"/>
              </w:rPr>
              <w:t>快速溶剂萃取</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2.1</w:t>
            </w:r>
            <w:r>
              <w:rPr>
                <w:rFonts w:hint="eastAsia" w:ascii="宋体" w:hAnsi="宋体"/>
                <w:color w:val="auto"/>
                <w:sz w:val="21"/>
                <w:szCs w:val="21"/>
                <w:highlight w:val="none"/>
              </w:rPr>
              <w:tab/>
            </w:r>
            <w:r>
              <w:rPr>
                <w:rFonts w:hint="eastAsia" w:ascii="宋体" w:hAnsi="宋体"/>
                <w:color w:val="auto"/>
                <w:sz w:val="21"/>
                <w:szCs w:val="21"/>
                <w:highlight w:val="none"/>
              </w:rPr>
              <w:t>萃取方式：顺序萃取，避免交叉污染</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快速溶剂萃取使用常规的溶剂、利用增加温度和提高压力提高萃取的效率，其结果大大加快了萃取的时间并明显降低萃取溶剂的使用量。增加温度加速了萃取动力，而增加压力提高溶剂的沸点，使溶剂保持在萃取过程中一直持液态，这样不但增加了安全性，同时大大提高了萃取效率。该仪器使用顺序萃取方式。最新的省溶剂模式可以最大限度节省溶剂。耐PH流路可使用0.1M酸碱。且自动完成清洗动作，无需人员参与。</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2.2遵从标准方法：</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为U.S.EPA3545A标准推荐方法，收录于标准方法中。同时遵从标准方法HJ782，HJ783，GB/T19649-2006，GB/T22996-2008，；GB/T2376-2009等标准方法。</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2.2</w:t>
            </w:r>
            <w:r>
              <w:rPr>
                <w:rFonts w:hint="eastAsia" w:ascii="宋体" w:hAnsi="宋体"/>
                <w:color w:val="auto"/>
                <w:sz w:val="21"/>
                <w:szCs w:val="21"/>
                <w:highlight w:val="none"/>
              </w:rPr>
              <w:tab/>
            </w:r>
            <w:r>
              <w:rPr>
                <w:rFonts w:hint="eastAsia" w:ascii="宋体" w:hAnsi="宋体"/>
                <w:color w:val="auto"/>
                <w:sz w:val="21"/>
                <w:szCs w:val="21"/>
                <w:highlight w:val="none"/>
              </w:rPr>
              <w:t>炉体：</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2.2.1全自动密封反应器，将萃取池放入炉腔并在萃取结束后送回传送盘。</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2.2.2温度控制最高可达200℃;带温度过高安全切断。</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2.2.3萃取池垂直定位，液体流向从顶部至底部。</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2.2.4 Smart Run™ 系统避免了池子和收集瓶的错误匹配。</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2.3</w:t>
            </w:r>
            <w:r>
              <w:rPr>
                <w:rFonts w:hint="eastAsia" w:ascii="宋体" w:hAnsi="宋体"/>
                <w:color w:val="auto"/>
                <w:sz w:val="21"/>
                <w:szCs w:val="21"/>
                <w:highlight w:val="none"/>
              </w:rPr>
              <w:tab/>
            </w:r>
            <w:r>
              <w:rPr>
                <w:rFonts w:hint="eastAsia" w:ascii="宋体" w:hAnsi="宋体"/>
                <w:color w:val="auto"/>
                <w:sz w:val="21"/>
                <w:szCs w:val="21"/>
                <w:highlight w:val="none"/>
              </w:rPr>
              <w:t>泵</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2.3.1 流速： 70ml/min</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2.3.2 加热过程中全自动传感器自动加压或释放压力</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2.4</w:t>
            </w:r>
            <w:r>
              <w:rPr>
                <w:rFonts w:hint="eastAsia" w:ascii="宋体" w:hAnsi="宋体"/>
                <w:color w:val="auto"/>
                <w:sz w:val="21"/>
                <w:szCs w:val="21"/>
                <w:highlight w:val="none"/>
              </w:rPr>
              <w:tab/>
            </w:r>
            <w:r>
              <w:rPr>
                <w:rFonts w:hint="eastAsia" w:ascii="宋体" w:hAnsi="宋体"/>
                <w:color w:val="auto"/>
                <w:sz w:val="21"/>
                <w:szCs w:val="21"/>
                <w:highlight w:val="none"/>
              </w:rPr>
              <w:t>兼容4种萃取模式：</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2.4.1 常规模式</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2.4.2 溶剂节省模式，以更少的萃取液萃取样品。</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2.4.3 恒定萃取体积模式，减少定容过程。</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2.4.4 萃取液梯度萃取模式，实现特定目标物萃取。</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2.5</w:t>
            </w:r>
            <w:r>
              <w:rPr>
                <w:rFonts w:hint="eastAsia" w:ascii="宋体" w:hAnsi="宋体"/>
                <w:color w:val="auto"/>
                <w:sz w:val="21"/>
                <w:szCs w:val="21"/>
                <w:highlight w:val="none"/>
              </w:rPr>
              <w:tab/>
            </w:r>
            <w:r>
              <w:rPr>
                <w:rFonts w:hint="eastAsia" w:ascii="宋体" w:hAnsi="宋体"/>
                <w:color w:val="auto"/>
                <w:sz w:val="21"/>
                <w:szCs w:val="21"/>
                <w:highlight w:val="none"/>
              </w:rPr>
              <w:t>萃取池：</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2.5.1体积：1，5，10，22，34，66，100 mL (7 种)</w:t>
            </w:r>
            <w:r>
              <w:rPr>
                <w:rFonts w:hint="eastAsia" w:ascii="宋体" w:hAnsi="宋体"/>
                <w:color w:val="auto"/>
                <w:sz w:val="21"/>
                <w:szCs w:val="21"/>
                <w:highlight w:val="none"/>
              </w:rPr>
              <w:tab/>
            </w:r>
            <w:r>
              <w:rPr>
                <w:rFonts w:hint="eastAsia" w:ascii="宋体" w:hAnsi="宋体"/>
                <w:color w:val="auto"/>
                <w:sz w:val="21"/>
                <w:szCs w:val="21"/>
                <w:highlight w:val="none"/>
              </w:rPr>
              <w:t>可供选择</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▲2.5.2 萃取池类型：不锈钢萃取池，DioniumTM锆合金池子（耐0.1M酸碱，提供证明文件。</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▲2.5.3 同一台仪器同时兼容7种规格萃取池</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2.5.4 仪器自动识别萃取池规格，无需手动输入规格。</w:t>
            </w:r>
          </w:p>
          <w:p>
            <w:pPr>
              <w:spacing w:line="240" w:lineRule="auto"/>
              <w:ind w:firstLine="0" w:firstLineChars="0"/>
              <w:rPr>
                <w:color w:val="auto"/>
                <w:sz w:val="21"/>
                <w:szCs w:val="21"/>
                <w:highlight w:val="none"/>
              </w:rPr>
            </w:pPr>
            <w:r>
              <w:rPr>
                <w:rFonts w:hint="eastAsia" w:ascii="宋体" w:hAnsi="宋体"/>
                <w:color w:val="auto"/>
                <w:sz w:val="21"/>
                <w:szCs w:val="21"/>
                <w:highlight w:val="none"/>
              </w:rPr>
              <w:t>2.5.</w:t>
            </w:r>
            <w:r>
              <w:rPr>
                <w:rFonts w:ascii="宋体" w:hAnsi="宋体"/>
                <w:color w:val="auto"/>
                <w:sz w:val="21"/>
                <w:szCs w:val="21"/>
                <w:highlight w:val="none"/>
              </w:rPr>
              <w:t>5</w:t>
            </w:r>
            <w:r>
              <w:rPr>
                <w:rFonts w:hint="eastAsia" w:ascii="宋体" w:hAnsi="宋体"/>
                <w:color w:val="auto"/>
                <w:sz w:val="21"/>
                <w:szCs w:val="21"/>
                <w:highlight w:val="none"/>
              </w:rPr>
              <w:t>工作压力：</w:t>
            </w:r>
            <w:r>
              <w:rPr>
                <w:rFonts w:hint="eastAsia" w:ascii="宋体" w:hAnsi="宋体"/>
                <w:color w:val="auto"/>
                <w:sz w:val="21"/>
                <w:szCs w:val="21"/>
                <w:highlight w:val="none"/>
              </w:rPr>
              <w:tab/>
            </w:r>
            <w:r>
              <w:rPr>
                <w:rFonts w:hint="eastAsia" w:ascii="宋体" w:hAnsi="宋体"/>
                <w:color w:val="auto"/>
                <w:sz w:val="21"/>
                <w:szCs w:val="21"/>
                <w:highlight w:val="none"/>
              </w:rPr>
              <w:t>1500psi</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2.6</w:t>
            </w:r>
            <w:r>
              <w:rPr>
                <w:rFonts w:hint="eastAsia" w:ascii="宋体" w:hAnsi="宋体"/>
                <w:color w:val="auto"/>
                <w:sz w:val="21"/>
                <w:szCs w:val="21"/>
                <w:highlight w:val="none"/>
              </w:rPr>
              <w:tab/>
            </w:r>
            <w:r>
              <w:rPr>
                <w:rFonts w:hint="eastAsia" w:ascii="宋体" w:hAnsi="宋体"/>
                <w:color w:val="auto"/>
                <w:sz w:val="21"/>
                <w:szCs w:val="21"/>
                <w:highlight w:val="none"/>
              </w:rPr>
              <w:t>萃取池传送盘</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2.6.1 萃取位：24位供选择</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2.6.2 最新的安全防护罩，防护罩打开时仪器无法运行，最大程度保证操作人员安全。</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2.7</w:t>
            </w:r>
            <w:r>
              <w:rPr>
                <w:rFonts w:hint="eastAsia" w:ascii="宋体" w:hAnsi="宋体"/>
                <w:color w:val="auto"/>
                <w:sz w:val="21"/>
                <w:szCs w:val="21"/>
                <w:highlight w:val="none"/>
              </w:rPr>
              <w:tab/>
            </w:r>
            <w:r>
              <w:rPr>
                <w:rFonts w:hint="eastAsia" w:ascii="宋体" w:hAnsi="宋体"/>
                <w:color w:val="auto"/>
                <w:sz w:val="21"/>
                <w:szCs w:val="21"/>
                <w:highlight w:val="none"/>
              </w:rPr>
              <w:t>收集瓶：</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2.7.1收集瓶体积： 60, 250mL</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2.7.2瓶盖中有抗溶剂腐蚀的隔片(TEF涂层)。</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2.7.3收集瓶转盘外侧有安全保护罩</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2.8</w:t>
            </w:r>
            <w:r>
              <w:rPr>
                <w:rFonts w:hint="eastAsia" w:ascii="宋体" w:hAnsi="宋体"/>
                <w:color w:val="auto"/>
                <w:sz w:val="21"/>
                <w:szCs w:val="21"/>
                <w:highlight w:val="none"/>
              </w:rPr>
              <w:tab/>
            </w:r>
            <w:r>
              <w:rPr>
                <w:rFonts w:hint="eastAsia" w:ascii="宋体" w:hAnsi="宋体"/>
                <w:color w:val="auto"/>
                <w:sz w:val="21"/>
                <w:szCs w:val="21"/>
                <w:highlight w:val="none"/>
              </w:rPr>
              <w:t>两种收集瓶架（转盘）配置可供选择：</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2.8.1大体积收集： 19个250 ml收集瓶位，2个清洗液收集瓶位</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2.8.2小体积收集： 28个60 ml收集瓶位，2个清洗液收集瓶位</w:t>
            </w:r>
            <w:r>
              <w:rPr>
                <w:rFonts w:hint="eastAsia" w:ascii="宋体" w:hAnsi="宋体"/>
                <w:color w:val="auto"/>
                <w:sz w:val="21"/>
                <w:szCs w:val="21"/>
                <w:highlight w:val="none"/>
              </w:rPr>
              <w:tab/>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2.9</w:t>
            </w:r>
            <w:r>
              <w:rPr>
                <w:rFonts w:hint="eastAsia" w:ascii="宋体" w:hAnsi="宋体"/>
                <w:color w:val="auto"/>
                <w:sz w:val="21"/>
                <w:szCs w:val="21"/>
                <w:highlight w:val="none"/>
              </w:rPr>
              <w:tab/>
            </w:r>
            <w:r>
              <w:rPr>
                <w:rFonts w:hint="eastAsia" w:ascii="宋体" w:hAnsi="宋体"/>
                <w:color w:val="auto"/>
                <w:sz w:val="21"/>
                <w:szCs w:val="21"/>
                <w:highlight w:val="none"/>
              </w:rPr>
              <w:t>萃取溶剂：</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可以兼容诸如应用于Soxhlet、自动Soxhlet、超声波萃取、微波萃取、SFE等方法中使用的各种广泛的萃取溶剂, 特别包括酸碱性试剂。</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2.10</w:t>
            </w:r>
            <w:r>
              <w:rPr>
                <w:rFonts w:hint="eastAsia" w:ascii="宋体" w:hAnsi="宋体"/>
                <w:color w:val="auto"/>
                <w:sz w:val="21"/>
                <w:szCs w:val="21"/>
                <w:highlight w:val="none"/>
              </w:rPr>
              <w:tab/>
            </w:r>
            <w:r>
              <w:rPr>
                <w:rFonts w:hint="eastAsia" w:ascii="宋体" w:hAnsi="宋体"/>
                <w:color w:val="auto"/>
                <w:sz w:val="21"/>
                <w:szCs w:val="21"/>
                <w:highlight w:val="none"/>
              </w:rPr>
              <w:t xml:space="preserve">溶剂控制器： </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2.10.1全自动切换三种不同的溶剂</w:t>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ab/>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2.10.2溶剂控制器被整合到系统一起，3种不同溶剂，按比例自动配比。</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2.11</w:t>
            </w:r>
            <w:r>
              <w:rPr>
                <w:rFonts w:hint="eastAsia" w:ascii="宋体" w:hAnsi="宋体"/>
                <w:color w:val="auto"/>
                <w:sz w:val="21"/>
                <w:szCs w:val="21"/>
                <w:highlight w:val="none"/>
              </w:rPr>
              <w:tab/>
            </w:r>
            <w:r>
              <w:rPr>
                <w:rFonts w:hint="eastAsia" w:ascii="宋体" w:hAnsi="宋体"/>
                <w:color w:val="auto"/>
                <w:sz w:val="21"/>
                <w:szCs w:val="21"/>
                <w:highlight w:val="none"/>
              </w:rPr>
              <w:t xml:space="preserve"> 萃取时间：小于或等于20分钟</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2.12</w:t>
            </w:r>
            <w:r>
              <w:rPr>
                <w:rFonts w:hint="eastAsia" w:ascii="宋体" w:hAnsi="宋体"/>
                <w:color w:val="auto"/>
                <w:sz w:val="21"/>
                <w:szCs w:val="21"/>
                <w:highlight w:val="none"/>
              </w:rPr>
              <w:tab/>
            </w:r>
            <w:r>
              <w:rPr>
                <w:rFonts w:hint="eastAsia" w:ascii="宋体" w:hAnsi="宋体"/>
                <w:color w:val="auto"/>
                <w:sz w:val="21"/>
                <w:szCs w:val="21"/>
                <w:highlight w:val="none"/>
              </w:rPr>
              <w:t>气体要求：氮气</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2.13</w:t>
            </w:r>
            <w:r>
              <w:rPr>
                <w:rFonts w:hint="eastAsia" w:ascii="宋体" w:hAnsi="宋体"/>
                <w:color w:val="auto"/>
                <w:sz w:val="21"/>
                <w:szCs w:val="21"/>
                <w:highlight w:val="none"/>
              </w:rPr>
              <w:tab/>
            </w:r>
            <w:r>
              <w:rPr>
                <w:rFonts w:hint="eastAsia" w:ascii="宋体" w:hAnsi="宋体"/>
                <w:color w:val="auto"/>
                <w:sz w:val="21"/>
                <w:szCs w:val="21"/>
                <w:highlight w:val="none"/>
              </w:rPr>
              <w:t>仪器控制：</w:t>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ab/>
            </w:r>
            <w:r>
              <w:rPr>
                <w:rFonts w:hint="eastAsia" w:ascii="宋体" w:hAnsi="宋体"/>
                <w:color w:val="auto"/>
                <w:sz w:val="21"/>
                <w:szCs w:val="21"/>
                <w:highlight w:val="none"/>
              </w:rPr>
              <w:tab/>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2.13.1 菜单试操作LCD，显示状态、方法编辑、序列编辑和存储，简单直观。</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2.13.2 实体面板键盘：完全控制及显示所有温度和程序；完全控制所有仪器功能和仪器运行；系统诊断和记事本记录程序事件。</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 xml:space="preserve">2.13.3可以控制方法编辑，选择不同方法，自动连续萃取不同（或相同）样品，自动分别收集萃取液。 </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▲2.13.4 可以同一个样品分别将萃取液至不同的收集瓶，可以实现分步提取。</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2.14可通过软件在线控制仪器操作和方法的编辑。</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▲2.14.1 工作站软件满足法规要求，符合权限控制和审计追踪等法规依从性功能，确保数据安全性。</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2.14.2 能够拓展控制色谱仪器，实现前处理，仪器分析同一套软件操作。</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2.15 安全保护：</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2.14.1 具有漏液传感器，碳氢传感器</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2.14.2 具有收集瓶位置传感器，萃取池位置传感器。</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2.14.3 收集瓶中液位传感器，萃取过程中通过红外探头检测进入收集瓶中的液体和液面。</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2.14.4 过温保护，过压保护</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2.14.5 收集瓶保护罩</w:t>
            </w:r>
          </w:p>
          <w:p>
            <w:pPr>
              <w:spacing w:line="240" w:lineRule="auto"/>
              <w:ind w:firstLine="0" w:firstLineChars="0"/>
              <w:rPr>
                <w:rFonts w:ascii="宋体" w:hAnsi="宋体"/>
                <w:b/>
                <w:color w:val="auto"/>
                <w:sz w:val="21"/>
                <w:szCs w:val="21"/>
                <w:highlight w:val="none"/>
              </w:rPr>
            </w:pPr>
            <w:r>
              <w:rPr>
                <w:rFonts w:hint="eastAsia" w:ascii="宋体" w:hAnsi="宋体"/>
                <w:b/>
                <w:color w:val="auto"/>
                <w:sz w:val="21"/>
                <w:szCs w:val="21"/>
                <w:highlight w:val="none"/>
              </w:rPr>
              <w:t>2</w:t>
            </w:r>
            <w:r>
              <w:rPr>
                <w:rFonts w:ascii="宋体" w:hAnsi="宋体"/>
                <w:b/>
                <w:color w:val="auto"/>
                <w:sz w:val="21"/>
                <w:szCs w:val="21"/>
                <w:highlight w:val="none"/>
              </w:rPr>
              <w:t xml:space="preserve"> </w:t>
            </w:r>
            <w:r>
              <w:rPr>
                <w:rFonts w:hint="eastAsia" w:ascii="宋体" w:hAnsi="宋体"/>
                <w:b/>
                <w:color w:val="auto"/>
                <w:sz w:val="21"/>
                <w:szCs w:val="21"/>
                <w:highlight w:val="none"/>
              </w:rPr>
              <w:t>主要配置清单</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.1</w:t>
            </w:r>
            <w:r>
              <w:rPr>
                <w:rFonts w:hint="eastAsia" w:ascii="宋体" w:hAnsi="宋体"/>
                <w:color w:val="auto"/>
                <w:sz w:val="21"/>
                <w:szCs w:val="21"/>
                <w:highlight w:val="none"/>
              </w:rPr>
              <w:t>加速溶剂萃取仪主机（</w:t>
            </w:r>
            <w:r>
              <w:rPr>
                <w:rFonts w:ascii="宋体" w:hAnsi="宋体"/>
                <w:color w:val="auto"/>
                <w:sz w:val="21"/>
                <w:szCs w:val="21"/>
                <w:highlight w:val="none"/>
              </w:rPr>
              <w:t>24</w:t>
            </w:r>
            <w:r>
              <w:rPr>
                <w:rFonts w:hint="eastAsia" w:ascii="宋体" w:hAnsi="宋体"/>
                <w:color w:val="auto"/>
                <w:sz w:val="21"/>
                <w:szCs w:val="21"/>
                <w:highlight w:val="none"/>
              </w:rPr>
              <w:t xml:space="preserve">位及以上） </w:t>
            </w:r>
            <w:r>
              <w:rPr>
                <w:rFonts w:ascii="宋体" w:hAnsi="宋体"/>
                <w:color w:val="auto"/>
                <w:sz w:val="21"/>
                <w:szCs w:val="21"/>
                <w:highlight w:val="none"/>
              </w:rPr>
              <w:t xml:space="preserve"> 1</w:t>
            </w:r>
            <w:r>
              <w:rPr>
                <w:rFonts w:hint="eastAsia" w:ascii="宋体" w:hAnsi="宋体"/>
                <w:color w:val="auto"/>
                <w:sz w:val="21"/>
                <w:szCs w:val="21"/>
                <w:highlight w:val="none"/>
              </w:rPr>
              <w:t>套</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 xml:space="preserve">.2 </w:t>
            </w:r>
            <w:r>
              <w:rPr>
                <w:rFonts w:hint="eastAsia" w:ascii="宋体" w:hAnsi="宋体"/>
                <w:color w:val="auto"/>
                <w:sz w:val="21"/>
                <w:szCs w:val="21"/>
                <w:highlight w:val="none"/>
              </w:rPr>
              <w:t xml:space="preserve">萃取池（规格可选） </w:t>
            </w:r>
            <w:r>
              <w:rPr>
                <w:rFonts w:ascii="宋体" w:hAnsi="宋体"/>
                <w:color w:val="auto"/>
                <w:sz w:val="21"/>
                <w:szCs w:val="21"/>
                <w:highlight w:val="none"/>
              </w:rPr>
              <w:t xml:space="preserve"> 24</w:t>
            </w:r>
            <w:r>
              <w:rPr>
                <w:rFonts w:hint="eastAsia" w:ascii="宋体" w:hAnsi="宋体"/>
                <w:color w:val="auto"/>
                <w:sz w:val="21"/>
                <w:szCs w:val="21"/>
                <w:highlight w:val="none"/>
              </w:rPr>
              <w:t>套</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 xml:space="preserve">.3 </w:t>
            </w:r>
            <w:r>
              <w:rPr>
                <w:rFonts w:hint="eastAsia" w:ascii="宋体" w:hAnsi="宋体"/>
                <w:color w:val="auto"/>
                <w:sz w:val="21"/>
                <w:szCs w:val="21"/>
                <w:highlight w:val="none"/>
              </w:rPr>
              <w:t xml:space="preserve">锆合金萃取池 </w:t>
            </w:r>
            <w:r>
              <w:rPr>
                <w:rFonts w:ascii="宋体" w:hAnsi="宋体"/>
                <w:color w:val="auto"/>
                <w:sz w:val="21"/>
                <w:szCs w:val="21"/>
                <w:highlight w:val="none"/>
              </w:rPr>
              <w:t xml:space="preserve"> 2</w:t>
            </w:r>
            <w:r>
              <w:rPr>
                <w:rFonts w:hint="eastAsia" w:ascii="宋体" w:hAnsi="宋体"/>
                <w:color w:val="auto"/>
                <w:sz w:val="21"/>
                <w:szCs w:val="21"/>
                <w:highlight w:val="none"/>
              </w:rPr>
              <w:t>套</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 xml:space="preserve">.4 </w:t>
            </w:r>
            <w:r>
              <w:rPr>
                <w:rFonts w:hint="eastAsia" w:ascii="宋体" w:hAnsi="宋体"/>
                <w:color w:val="auto"/>
                <w:sz w:val="21"/>
                <w:szCs w:val="21"/>
                <w:highlight w:val="none"/>
              </w:rPr>
              <w:t xml:space="preserve">特氟龙O型圈 </w:t>
            </w:r>
            <w:r>
              <w:rPr>
                <w:rFonts w:ascii="宋体" w:hAnsi="宋体"/>
                <w:color w:val="auto"/>
                <w:sz w:val="21"/>
                <w:szCs w:val="21"/>
                <w:highlight w:val="none"/>
              </w:rPr>
              <w:t>50</w:t>
            </w:r>
            <w:r>
              <w:rPr>
                <w:rFonts w:hint="eastAsia" w:ascii="宋体" w:hAnsi="宋体"/>
                <w:color w:val="auto"/>
                <w:sz w:val="21"/>
                <w:szCs w:val="21"/>
                <w:highlight w:val="none"/>
              </w:rPr>
              <w:t>个</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 xml:space="preserve">.5 </w:t>
            </w:r>
            <w:r>
              <w:rPr>
                <w:rFonts w:hint="eastAsia" w:ascii="宋体" w:hAnsi="宋体"/>
                <w:color w:val="auto"/>
                <w:sz w:val="21"/>
                <w:szCs w:val="21"/>
                <w:highlight w:val="none"/>
              </w:rPr>
              <w:t xml:space="preserve">烧结不锈钢滤片 </w:t>
            </w:r>
            <w:r>
              <w:rPr>
                <w:rFonts w:ascii="宋体" w:hAnsi="宋体"/>
                <w:color w:val="auto"/>
                <w:sz w:val="21"/>
                <w:szCs w:val="21"/>
                <w:highlight w:val="none"/>
              </w:rPr>
              <w:t>50</w:t>
            </w:r>
            <w:r>
              <w:rPr>
                <w:rFonts w:hint="eastAsia" w:ascii="宋体" w:hAnsi="宋体"/>
                <w:color w:val="auto"/>
                <w:sz w:val="21"/>
                <w:szCs w:val="21"/>
                <w:highlight w:val="none"/>
              </w:rPr>
              <w:t>个</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.6 60</w:t>
            </w:r>
            <w:r>
              <w:rPr>
                <w:rFonts w:hint="eastAsia" w:ascii="宋体" w:hAnsi="宋体"/>
                <w:color w:val="auto"/>
                <w:sz w:val="21"/>
                <w:szCs w:val="21"/>
                <w:highlight w:val="none"/>
              </w:rPr>
              <w:t xml:space="preserve">mL收集瓶 </w:t>
            </w:r>
            <w:r>
              <w:rPr>
                <w:rFonts w:ascii="宋体" w:hAnsi="宋体"/>
                <w:color w:val="auto"/>
                <w:sz w:val="21"/>
                <w:szCs w:val="21"/>
                <w:highlight w:val="none"/>
              </w:rPr>
              <w:t>72</w:t>
            </w:r>
            <w:r>
              <w:rPr>
                <w:rFonts w:hint="eastAsia" w:ascii="宋体" w:hAnsi="宋体"/>
                <w:color w:val="auto"/>
                <w:sz w:val="21"/>
                <w:szCs w:val="21"/>
                <w:highlight w:val="none"/>
              </w:rPr>
              <w:t>个</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.7 250</w:t>
            </w:r>
            <w:r>
              <w:rPr>
                <w:rFonts w:hint="eastAsia" w:ascii="宋体" w:hAnsi="宋体"/>
                <w:color w:val="auto"/>
                <w:sz w:val="21"/>
                <w:szCs w:val="21"/>
                <w:highlight w:val="none"/>
              </w:rPr>
              <w:t xml:space="preserve">mL收集瓶 </w:t>
            </w:r>
            <w:r>
              <w:rPr>
                <w:rFonts w:ascii="宋体" w:hAnsi="宋体"/>
                <w:color w:val="auto"/>
                <w:sz w:val="21"/>
                <w:szCs w:val="21"/>
                <w:highlight w:val="none"/>
              </w:rPr>
              <w:t>24</w:t>
            </w:r>
            <w:r>
              <w:rPr>
                <w:rFonts w:hint="eastAsia" w:ascii="宋体" w:hAnsi="宋体"/>
                <w:color w:val="auto"/>
                <w:sz w:val="21"/>
                <w:szCs w:val="21"/>
                <w:highlight w:val="none"/>
              </w:rPr>
              <w:t>个</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 xml:space="preserve">.8 </w:t>
            </w:r>
            <w:r>
              <w:rPr>
                <w:rFonts w:hint="eastAsia" w:ascii="宋体" w:hAnsi="宋体"/>
                <w:color w:val="auto"/>
                <w:sz w:val="21"/>
                <w:szCs w:val="21"/>
                <w:highlight w:val="none"/>
              </w:rPr>
              <w:t xml:space="preserve">安装工具包 </w:t>
            </w:r>
            <w:r>
              <w:rPr>
                <w:rFonts w:ascii="宋体" w:hAnsi="宋体"/>
                <w:color w:val="auto"/>
                <w:sz w:val="21"/>
                <w:szCs w:val="21"/>
                <w:highlight w:val="none"/>
              </w:rPr>
              <w:t>1</w:t>
            </w:r>
            <w:r>
              <w:rPr>
                <w:rFonts w:hint="eastAsia" w:ascii="宋体" w:hAnsi="宋体"/>
                <w:color w:val="auto"/>
                <w:sz w:val="21"/>
                <w:szCs w:val="21"/>
                <w:highlight w:val="none"/>
              </w:rPr>
              <w:t>套</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 xml:space="preserve">.9 </w:t>
            </w:r>
            <w:r>
              <w:rPr>
                <w:rFonts w:hint="eastAsia" w:ascii="宋体" w:hAnsi="宋体"/>
                <w:color w:val="auto"/>
                <w:sz w:val="21"/>
                <w:szCs w:val="21"/>
                <w:highlight w:val="none"/>
              </w:rPr>
              <w:t xml:space="preserve">纤维素过滤膜 </w:t>
            </w:r>
            <w:r>
              <w:rPr>
                <w:rFonts w:ascii="宋体" w:hAnsi="宋体"/>
                <w:color w:val="auto"/>
                <w:sz w:val="21"/>
                <w:szCs w:val="21"/>
                <w:highlight w:val="none"/>
              </w:rPr>
              <w:t>500</w:t>
            </w:r>
            <w:r>
              <w:rPr>
                <w:rFonts w:hint="eastAsia" w:ascii="宋体" w:hAnsi="宋体"/>
                <w:color w:val="auto"/>
                <w:sz w:val="21"/>
                <w:szCs w:val="21"/>
                <w:highlight w:val="none"/>
              </w:rPr>
              <w:t>个</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 xml:space="preserve">.10 </w:t>
            </w:r>
            <w:r>
              <w:rPr>
                <w:rFonts w:hint="eastAsia" w:ascii="宋体" w:hAnsi="宋体"/>
                <w:color w:val="auto"/>
                <w:sz w:val="21"/>
                <w:szCs w:val="21"/>
                <w:highlight w:val="none"/>
              </w:rPr>
              <w:t xml:space="preserve">硅藻土 </w:t>
            </w:r>
            <w:r>
              <w:rPr>
                <w:rFonts w:ascii="宋体" w:hAnsi="宋体"/>
                <w:color w:val="auto"/>
                <w:sz w:val="21"/>
                <w:szCs w:val="21"/>
                <w:highlight w:val="none"/>
              </w:rPr>
              <w:t xml:space="preserve"> 2</w:t>
            </w:r>
            <w:r>
              <w:rPr>
                <w:rFonts w:hint="eastAsia" w:ascii="宋体" w:hAnsi="宋体"/>
                <w:color w:val="auto"/>
                <w:sz w:val="21"/>
                <w:szCs w:val="21"/>
                <w:highlight w:val="none"/>
              </w:rPr>
              <w:t>包</w:t>
            </w:r>
          </w:p>
          <w:p>
            <w:pPr>
              <w:spacing w:line="240" w:lineRule="auto"/>
              <w:ind w:firstLine="0" w:firstLineChars="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 xml:space="preserve">.11 </w:t>
            </w:r>
            <w:r>
              <w:rPr>
                <w:rFonts w:hint="eastAsia" w:ascii="宋体" w:hAnsi="宋体"/>
                <w:color w:val="auto"/>
                <w:sz w:val="21"/>
                <w:szCs w:val="21"/>
                <w:highlight w:val="none"/>
              </w:rPr>
              <w:t xml:space="preserve">石英砂 </w:t>
            </w:r>
            <w:r>
              <w:rPr>
                <w:rFonts w:ascii="宋体" w:hAnsi="宋体"/>
                <w:color w:val="auto"/>
                <w:sz w:val="21"/>
                <w:szCs w:val="21"/>
                <w:highlight w:val="none"/>
              </w:rPr>
              <w:t xml:space="preserve"> 2</w:t>
            </w:r>
            <w:r>
              <w:rPr>
                <w:rFonts w:hint="eastAsia" w:ascii="宋体" w:hAnsi="宋体"/>
                <w:color w:val="auto"/>
                <w:sz w:val="21"/>
                <w:szCs w:val="21"/>
                <w:highlight w:val="none"/>
              </w:rPr>
              <w:t>包</w:t>
            </w:r>
          </w:p>
          <w:p>
            <w:pPr>
              <w:spacing w:line="240" w:lineRule="auto"/>
              <w:ind w:firstLine="0" w:firstLineChars="0"/>
              <w:rPr>
                <w:color w:val="auto"/>
                <w:sz w:val="21"/>
                <w:szCs w:val="21"/>
                <w:highlight w:val="none"/>
              </w:rPr>
            </w:pPr>
          </w:p>
        </w:tc>
        <w:tc>
          <w:tcPr>
            <w:tcW w:w="541" w:type="dxa"/>
            <w:shd w:val="clear" w:color="auto" w:fill="auto"/>
            <w:vAlign w:val="center"/>
          </w:tcPr>
          <w:p>
            <w:pPr>
              <w:spacing w:before="120" w:beforeLines="50" w:after="120" w:afterLines="50" w:line="240" w:lineRule="auto"/>
              <w:ind w:firstLine="0" w:firstLineChars="0"/>
              <w:jc w:val="center"/>
              <w:rPr>
                <w:color w:val="auto"/>
                <w:sz w:val="21"/>
                <w:szCs w:val="21"/>
                <w:highlight w:val="none"/>
              </w:rPr>
            </w:pPr>
            <w:r>
              <w:rPr>
                <w:rFonts w:hint="eastAsia"/>
                <w:color w:val="auto"/>
                <w:sz w:val="21"/>
                <w:szCs w:val="21"/>
                <w:highlight w:val="none"/>
              </w:rPr>
              <w:t>台</w:t>
            </w:r>
          </w:p>
        </w:tc>
        <w:tc>
          <w:tcPr>
            <w:tcW w:w="540" w:type="dxa"/>
            <w:shd w:val="clear" w:color="auto" w:fill="auto"/>
            <w:vAlign w:val="center"/>
          </w:tcPr>
          <w:p>
            <w:pPr>
              <w:spacing w:before="120" w:beforeLines="50" w:after="120" w:afterLines="50" w:line="240" w:lineRule="auto"/>
              <w:ind w:firstLine="0" w:firstLineChars="0"/>
              <w:jc w:val="center"/>
              <w:rPr>
                <w:color w:val="auto"/>
                <w:sz w:val="21"/>
                <w:szCs w:val="21"/>
                <w:highlight w:val="none"/>
              </w:rPr>
            </w:pPr>
            <w:r>
              <w:rPr>
                <w:rFonts w:hint="eastAsia"/>
                <w:color w:val="auto"/>
                <w:sz w:val="21"/>
                <w:szCs w:val="21"/>
                <w:highlight w:val="none"/>
              </w:rPr>
              <w:t>1</w:t>
            </w:r>
          </w:p>
        </w:tc>
        <w:tc>
          <w:tcPr>
            <w:tcW w:w="542" w:type="dxa"/>
            <w:shd w:val="clear" w:color="auto" w:fill="auto"/>
            <w:vAlign w:val="center"/>
          </w:tcPr>
          <w:p>
            <w:pPr>
              <w:spacing w:before="120" w:beforeLines="50" w:after="120" w:afterLines="50" w:line="240" w:lineRule="auto"/>
              <w:ind w:firstLine="0" w:firstLineChars="0"/>
              <w:jc w:val="center"/>
              <w:rPr>
                <w:color w:val="auto"/>
                <w:sz w:val="21"/>
                <w:szCs w:val="21"/>
                <w:highlight w:val="none"/>
              </w:rPr>
            </w:pPr>
          </w:p>
        </w:tc>
      </w:tr>
    </w:tbl>
    <w:p>
      <w:pPr>
        <w:pStyle w:val="2"/>
        <w:rPr>
          <w:color w:val="auto"/>
          <w:highlight w:val="none"/>
        </w:rPr>
      </w:pPr>
    </w:p>
    <w:p>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gilent TT Cond">
    <w:altName w:val="Calibri"/>
    <w:panose1 w:val="00000000000000000000"/>
    <w:charset w:val="00"/>
    <w:family w:val="swiss"/>
    <w:pitch w:val="default"/>
    <w:sig w:usb0="00000000" w:usb1="00000000" w:usb2="00000000" w:usb3="00000000" w:csb0="0000009F" w:csb1="0000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C36A3"/>
    <w:rsid w:val="771C3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qFormat/>
    <w:uiPriority w:val="0"/>
    <w:pPr>
      <w:keepNext/>
      <w:keepLines/>
      <w:ind w:firstLine="0" w:firstLineChars="0"/>
      <w:jc w:val="center"/>
      <w:outlineLvl w:val="0"/>
    </w:pPr>
    <w:rPr>
      <w:rFonts w:ascii="宋体" w:hAnsi="宋体"/>
      <w:b/>
      <w:bCs/>
      <w:kern w:val="44"/>
      <w:sz w:val="32"/>
      <w:szCs w:val="52"/>
    </w:rPr>
  </w:style>
  <w:style w:type="paragraph" w:styleId="4">
    <w:name w:val="heading 2"/>
    <w:basedOn w:val="1"/>
    <w:next w:val="1"/>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qFormat/>
    <w:uiPriority w:val="0"/>
    <w:pPr>
      <w:keepNext/>
      <w:keepLines/>
      <w:ind w:firstLine="0" w:firstLineChars="0"/>
      <w:outlineLvl w:val="2"/>
    </w:pPr>
    <w:rPr>
      <w:b/>
      <w:bCs/>
      <w:szCs w:val="32"/>
    </w:rPr>
  </w:style>
  <w:style w:type="paragraph" w:styleId="6">
    <w:name w:val="heading 4"/>
    <w:basedOn w:val="1"/>
    <w:next w:val="1"/>
    <w:qFormat/>
    <w:uiPriority w:val="9"/>
    <w:pPr>
      <w:keepNext/>
      <w:keepLines/>
      <w:outlineLvl w:val="3"/>
    </w:pPr>
    <w:rPr>
      <w:rFonts w:ascii="Cambria" w:hAnsi="Cambria"/>
      <w:b/>
      <w:bCs/>
      <w:sz w:val="21"/>
      <w:szCs w:val="28"/>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9">
    <w:name w:val="正文1"/>
    <w:basedOn w:val="1"/>
    <w:qFormat/>
    <w:uiPriority w:val="0"/>
    <w:pPr>
      <w:widowControl/>
      <w:spacing w:after="200" w:line="300" w:lineRule="atLeast"/>
      <w:jc w:val="left"/>
    </w:pPr>
    <w:rPr>
      <w:rFonts w:cs="宋体"/>
      <w:kern w:val="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2019-07-03T06:47:00Z</dcterms:created>
  <dc:creator>TZ</dc:creator>
  <cp:lastModifiedBy>TZ</cp:lastModifiedBy>
  <dcterms:modified xsi:type="dcterms:W3CDTF">2019-07-03T06:47:45Z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