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采购需求</w:t>
      </w:r>
    </w:p>
    <w:p>
      <w:pPr>
        <w:pStyle w:val="5"/>
        <w:numPr>
          <w:ilvl w:val="0"/>
          <w:numId w:val="1"/>
        </w:num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采购说明与具体要求</w:t>
      </w:r>
    </w:p>
    <w:p>
      <w:pPr>
        <w:pStyle w:val="5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（一）说明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1.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2.所有货物、零部件均由具有生产制造资格的企业提供，并由成交供应商承担总责任。</w:t>
      </w:r>
    </w:p>
    <w:p>
      <w:pPr>
        <w:pStyle w:val="5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（二）具体要求</w:t>
      </w:r>
    </w:p>
    <w:tbl>
      <w:tblPr>
        <w:tblStyle w:val="6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21"/>
        <w:gridCol w:w="5386"/>
        <w:gridCol w:w="108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规格型号、技术参数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数量（单位）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after="120" w:afterLines="5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55寸液晶拼接屏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屏幕为55寸超窄边液晶屏，双边拼缝≤3.5mm.外形尺寸，1213.5mm(H)x684.3mm(V)；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采用LED背光技术，亮度达到≥500cd/㎡；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屏幕对比度4000：1；分辨率为1920*1080；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采用先进的3D图像处理技术、彻底解决图像画面边沿锯齿和模糊现象；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支持多种新号接入：HDMI、DVI、VGA、YPbPr、复合视频等；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★6、产品必须拥有3C认证。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18台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图像拼接处理器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采用全新一代的大屏幕硬件拼接控制器，能够将多个动态画面显示在多个屏幕上面，实现多窗口拼接的功能。为多个场景的应用提供成熟的图像处理解决方案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18台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大屏拼接控制软件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执行大屏专用控制矩阵可实现视频信号在大屏上，快速单屏显示，全屏显示，组合显示，不同信号单屏显示或任意画面组合显示。控制软件，中文界面，一步到位，操作方便。省电模式，软件开关机。画面静止模式和多种组合功能显示模式等。</w:t>
            </w:r>
          </w:p>
          <w:p>
            <w:pPr>
              <w:pStyle w:val="2"/>
              <w:rPr>
                <w:rFonts w:ascii="Calibri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Calibri" w:eastAsia="宋体" w:cs="宋体"/>
                <w:color w:val="auto"/>
                <w:kern w:val="2"/>
                <w:sz w:val="21"/>
                <w:szCs w:val="21"/>
                <w:highlight w:val="none"/>
              </w:rPr>
              <w:t>▲2、控制软件必须拥有相应的软件著作权登记证书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前维护液压支架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整体采用铝合金及五金材质，配有六方位微调装置，可实现零距离接缝，材质轻盈美观，结构稳定牢固，拼接结构、便于拆卸与安装，整体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大气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美观，保证拼接屏安装后的摆放牢固；适合安装大屏后再装修选用。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边框整体采用五金材质，框架在屏四周包边，使整体大屏更美观、大气，可适合安装大屏后再装修选用。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18个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图像控制器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支持HDMI1.4/2.0b版本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支持 3D视频格式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支持最大分辨率达3840X2160/30Hz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支持最高速率3.4G时TMDS时钟为340Mhz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支持 8/10/12 位色深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支持使用标准AWG26 线缆时，输入传输距离达15米，输出传输距离达15米（1080P及以下分辨率）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支持使用标准AWG26 线缆时，输入传输距离达10米，输出传输距离达10米（4K分辨率）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支持一路HDMI信号输入，多路HDMI信号输出到显示屏，输入源可以接DVD播放器，A/V接收机，机顶盒</w:t>
            </w:r>
          </w:p>
          <w:p>
            <w:pPr>
              <w:numPr>
                <w:ilvl w:val="0"/>
                <w:numId w:val="5"/>
              </w:num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12V/2A电源适配器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无线投屏器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高清画质1080P，无线投屏，无延迟，不卡顿。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讲台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1.尺寸: 1100x780x1000 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2.厚度: 1.2-1.5mm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3.材质:优质冷轧钢板桌面耐划台面 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4.安装散装实木橡木扶手。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2张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光感应黑板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pStyle w:val="9"/>
              <w:numPr>
                <w:ilvl w:val="0"/>
                <w:numId w:val="6"/>
              </w:numPr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材质：采用优质金属烤漆钢板，面板厚度为≥0.40mm，涂层采用丙烯酸树脂漆，板面细腻平整，无裂纹、无流痕、无气泡等缺陷，表面附有无色透明保护膜，能够更好地保证教学效果。易写易擦，不反光、不变形、不打滑，整板无拼接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颜色：墨绿色、亚光；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易写性：用普通粉笔书写，手感流畅、摩擦力适度，笔迹充实均匀，字迹清晰；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覆板：板面、夹层和背板，通过胶黏剂，经过彩钢夹芯板复合机自动流水线，铺板，刷胶、压固、烘干、切割，一次性机械化完成覆板；压力均匀，胶合牢固，无起泡，不变形，经久耐用。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轨道：内置隐藏式正向吊轨，为双侧对称结构；外框与轨道一体化设计，推拉式滑轮自动修正方向，防止卡挤、推拉不畅的现象；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滑轮：每块滑动板上框均匀安装减震消音正吊滑轮组2组，下框均匀安装定位滑轮组2组，滑动流畅、噪音小；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橡胶刷：优质橡胶粉尘刷与定位滑轮组一体化组合设计，安装于滑动板下方，方便清理粉笔头、粉笔灰；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粉笔灰盒：推拉式粉笔灰盒安装在黑板外框下方，存储橡胶刷清扫的粉笔末；可以拆卸，清洁十分方便，实用性好；110mm×80mm×46mm，壁厚1.7mm-3.0mm，采用抗疲劳ABS工程塑料，模具一次成型。</w:t>
            </w:r>
          </w:p>
          <w:p>
            <w:pPr>
              <w:pStyle w:val="9"/>
              <w:ind w:firstLine="0" w:firstLineChars="0"/>
              <w:jc w:val="left"/>
              <w:rPr>
                <w:rFonts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黑板执行标准：</w:t>
            </w:r>
          </w:p>
          <w:p>
            <w:pPr>
              <w:pStyle w:val="9"/>
              <w:ind w:firstLine="0" w:firstLineChars="0"/>
              <w:jc w:val="left"/>
              <w:rPr>
                <w:rFonts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1.GB28231-2011《书写板安全卫生要求》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2.WS99-1998《黑板安全卫生要求》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6.Q/01SKD 02-2014《推拉式书写板》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5.JY0002-2003《教学设备产品的检验规则》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光感应黑板配套软件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▲1.还原老师书写笔记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光感应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黑板能够基于普通黑板、普通白板等任何书写面，将普通粉笔或白板笔实时数字化，将每个老师各自独有的粉笔字体的形态，粗细，圆润，笔锋都一一还原，自动生成带原笔迹电子化板书，还原老师重要的板书内容，让老师脱离高亮显示屏书写，保护眼睛健康；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▲2.自动识别粉笔、手指、白板笔为书写功能，识别板擦或手掌为擦除功能，不改变老师的上课书写使用习惯。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3.笔尖最小识别精度：1.5mm；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4.书写精度误差正负1.5mm；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5.帧率要求帧率≥100帧；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▲6.实时将板书内容传输到投影机屏幕或一体机等显示设备上。可以实时将板书内容传输到投影机屏幕，解决后排学生看不清白板书写的问题，彻底解决大教室老师无法通过板书上课的问题；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7.防误点功能可以自动屏蔽老师书写时衣袖干扰，手掌等干扰；</w:t>
            </w:r>
          </w:p>
          <w:p>
            <w:pPr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8.授课教师、使用学生不用预先下载安装任何APP，不用打开任何浏览器做中继跳转，直接打开PPT后扫码即可使用；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▲9.学生可通过光感应黑板配套软件实时观看教师的板书书写过程，实现互联互通及远程直播教学。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10.板书数据化后可实时传输存储到服务器，学生在课后可以通访问服务器进行查询回顾。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11.可对授课的PPT、板书内容以及授课声音进行录制，实现轻型智慧教学。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▲12.教师可对ppt课件内容任意截屏，并发送给全班同学，学生通过手机微信端查看接收内容；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13.教师在授课过程中，无需结束授课，支持临时在ppt课件中加入习题，或修改题目正确答案等，并直接播放ppt幻灯片完成习题发布工作；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14.老师每堂课程结束授课后，教师微信端一秒收到“课程小结”数据报告。包括：学生签到情况，学生数据（包括学生成绩得分、成绩排名，答题用时、答题性情）、优秀学生和预警学生列表，随堂小测数据（包括每道题习题正确率、答题率、各选项回答人数、易错点等信息），“不懂”课件数据，教学课件详情，考卷数据，弹幕详情，投稿详情、教学笔记等）；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教学电脑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8代4核I3CPU 4G内存 1T硬盘 2G独显 21.5英寸显示器。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大屏专用视频线缆及辅材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信号线 、网线、串口线、电源线、插板、挂钩等。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18批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轻钢龙骨杠板隔墙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国标轻钢龙骨50型。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54平米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墙面吸音板造型装饰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环保型产品，定制造型装饰。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54平米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noWrap w:val="0"/>
            <w:vAlign w:val="center"/>
          </w:tcPr>
          <w:p>
            <w:pPr>
              <w:pStyle w:val="8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成品立柱装饰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搭配墙面吸音板的定制装饰立柱。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rPr>
          <w:rFonts w:hint="eastAsia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A6FAB3"/>
    <w:multiLevelType w:val="singleLevel"/>
    <w:tmpl w:val="8AA6FA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C44B42"/>
    <w:multiLevelType w:val="singleLevel"/>
    <w:tmpl w:val="A2C44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92326DC"/>
    <w:multiLevelType w:val="singleLevel"/>
    <w:tmpl w:val="F92326D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2CB4351"/>
    <w:multiLevelType w:val="multilevel"/>
    <w:tmpl w:val="02CB43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10A556"/>
    <w:multiLevelType w:val="singleLevel"/>
    <w:tmpl w:val="0A10A55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3A96297"/>
    <w:multiLevelType w:val="singleLevel"/>
    <w:tmpl w:val="53A962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C6907"/>
    <w:rsid w:val="26F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">
    <w:name w:val="222"/>
    <w:next w:val="1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9">
    <w:name w:val="样式1"/>
    <w:basedOn w:val="1"/>
    <w:qFormat/>
    <w:uiPriority w:val="0"/>
    <w:pPr>
      <w:spacing w:line="360" w:lineRule="exact"/>
      <w:ind w:firstLine="200" w:firstLineChars="200"/>
    </w:pPr>
    <w:rPr>
      <w:rFonts w:ascii="Arial" w:hAnsi="Arial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2019-06-06T12:06:00Z</dcterms:created>
  <dc:creator>TZ</dc:creator>
  <cp:lastModifiedBy>TZ</cp:lastModifiedBy>
  <dcterms:modified xsi:type="dcterms:W3CDTF">2019-06-06T12:07:40Z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