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项目需求说明</w:t>
      </w:r>
    </w:p>
    <w:p>
      <w:pPr>
        <w:pStyle w:val="4"/>
        <w:rPr>
          <w:rFonts w:ascii="宋体" w:hAnsi="宋体" w:cs="宋体"/>
          <w:color w:val="auto"/>
          <w:highlight w:val="none"/>
        </w:rPr>
      </w:pPr>
      <w:bookmarkStart w:id="0" w:name="_Toc26013"/>
      <w:bookmarkStart w:id="1" w:name="_Toc1899"/>
      <w:bookmarkStart w:id="2" w:name="_Toc19804"/>
      <w:bookmarkStart w:id="3" w:name="_Toc31327"/>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p>
    <w:p>
      <w:pPr>
        <w:pStyle w:val="5"/>
        <w:rPr>
          <w:color w:val="auto"/>
          <w:highlight w:val="none"/>
        </w:rPr>
      </w:pPr>
      <w:bookmarkStart w:id="4" w:name="_Toc450840086"/>
      <w:bookmarkStart w:id="5" w:name="_Toc23621"/>
      <w:r>
        <w:rPr>
          <w:rFonts w:hint="eastAsia" w:cs="宋体"/>
          <w:color w:val="auto"/>
          <w:highlight w:val="none"/>
        </w:rPr>
        <w:t>（二）</w:t>
      </w:r>
      <w:r>
        <w:rPr>
          <w:rFonts w:hint="eastAsia" w:cs="宋体"/>
          <w:color w:val="auto"/>
          <w:szCs w:val="40"/>
          <w:highlight w:val="none"/>
        </w:rPr>
        <w:t>具体技术要求</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43"/>
        <w:gridCol w:w="6965"/>
        <w:gridCol w:w="586"/>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名称</w:t>
            </w:r>
          </w:p>
        </w:tc>
        <w:tc>
          <w:tcPr>
            <w:tcW w:w="6965"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技术参数</w:t>
            </w:r>
          </w:p>
        </w:tc>
        <w:tc>
          <w:tcPr>
            <w:tcW w:w="586"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572"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5"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玻璃温室</w:t>
            </w:r>
          </w:p>
        </w:tc>
        <w:tc>
          <w:tcPr>
            <w:tcW w:w="6965" w:type="dxa"/>
            <w:vAlign w:val="center"/>
          </w:tcPr>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温室项目玻璃温室。温室南北走向，温室檐口高度5.0米，温室跨度8.0m，开间4.0m，长40米，温室面积1280m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主体钢结构采用热镀锌管材；屋面采用5mm钢化玻璃，四周采用5-6-5mm中空浮法玻璃。温室设外遮阳系统、铝箔遮阳保温系统、内保温系统、天窗通风系统、湿帘-风机降温系统、环流风机、喷灌系统、移动苗床、侧窗、电控系统等。</w:t>
            </w:r>
          </w:p>
          <w:p>
            <w:pPr>
              <w:pStyle w:val="3"/>
              <w:keepLines w:val="0"/>
              <w:widowControl/>
              <w:adjustRightInd w:val="0"/>
              <w:jc w:val="left"/>
              <w:rPr>
                <w:rFonts w:hint="eastAsia" w:ascii="宋体" w:hAnsi="宋体" w:eastAsia="宋体" w:cs="宋体"/>
                <w:color w:val="auto"/>
                <w:sz w:val="24"/>
                <w:szCs w:val="24"/>
                <w:highlight w:val="none"/>
              </w:rPr>
            </w:pPr>
            <w:bookmarkStart w:id="6" w:name="_Toc5823471"/>
            <w:bookmarkStart w:id="7" w:name="_Toc308183225"/>
            <w:r>
              <w:rPr>
                <w:rFonts w:hint="eastAsia" w:ascii="宋体" w:hAnsi="宋体" w:eastAsia="宋体" w:cs="宋体"/>
                <w:color w:val="auto"/>
                <w:sz w:val="24"/>
                <w:szCs w:val="24"/>
                <w:highlight w:val="none"/>
              </w:rPr>
              <w:t>一、温室主体</w:t>
            </w:r>
            <w:bookmarkEnd w:id="6"/>
          </w:p>
          <w:p>
            <w:pPr>
              <w:pStyle w:val="11"/>
              <w:adjustRightInd w:val="0"/>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（一）温室结构形式：荷兰文洛式温室。</w:t>
            </w:r>
          </w:p>
          <w:p>
            <w:pPr>
              <w:pStyle w:val="11"/>
              <w:adjustRightInd w:val="0"/>
              <w:ind w:left="0" w:firstLine="0" w:firstLineChars="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（二）</w:t>
            </w:r>
            <w:r>
              <w:rPr>
                <w:rFonts w:hint="eastAsia" w:ascii="宋体" w:hAnsi="宋体" w:eastAsia="宋体" w:cs="宋体"/>
                <w:color w:val="auto"/>
                <w:highlight w:val="none"/>
              </w:rPr>
              <w:t>▲</w:t>
            </w:r>
            <w:r>
              <w:rPr>
                <w:rFonts w:hint="eastAsia" w:ascii="宋体" w:hAnsi="宋体" w:eastAsia="宋体" w:cs="宋体"/>
                <w:b w:val="0"/>
                <w:color w:val="auto"/>
                <w:sz w:val="24"/>
                <w:szCs w:val="24"/>
                <w:highlight w:val="none"/>
              </w:rPr>
              <w:t>温室结构设计</w:t>
            </w:r>
            <w:r>
              <w:rPr>
                <w:rFonts w:hint="eastAsia" w:ascii="宋体" w:hAnsi="宋体" w:eastAsia="宋体" w:cs="宋体"/>
                <w:b w:val="0"/>
                <w:color w:val="auto"/>
                <w:sz w:val="24"/>
                <w:szCs w:val="24"/>
                <w:highlight w:val="none"/>
                <w:lang w:eastAsia="zh-CN"/>
              </w:rPr>
              <w:t>性能指标</w:t>
            </w:r>
            <w:r>
              <w:rPr>
                <w:rFonts w:hint="eastAsia" w:ascii="宋体" w:hAnsi="宋体" w:eastAsia="宋体" w:cs="宋体"/>
                <w:b w:val="0"/>
                <w:color w:val="auto"/>
                <w:sz w:val="24"/>
                <w:szCs w:val="24"/>
                <w:highlight w:val="none"/>
              </w:rPr>
              <w:t>如下：</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1.风载：≥0.55kN/ 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2.最大排雨量：≥140mm/h</w:t>
            </w:r>
          </w:p>
          <w:p>
            <w:pPr>
              <w:adjustRightInd w:val="0"/>
              <w:ind w:firstLine="0" w:firstLineChars="0"/>
              <w:rPr>
                <w:rFonts w:hint="eastAsia" w:ascii="宋体" w:hAnsi="宋体" w:eastAsia="宋体" w:cs="宋体"/>
                <w:color w:val="auto"/>
                <w:highlight w:val="none"/>
                <w:vertAlign w:val="superscript"/>
              </w:rPr>
            </w:pPr>
            <w:r>
              <w:rPr>
                <w:rFonts w:hint="eastAsia" w:ascii="宋体" w:hAnsi="宋体" w:eastAsia="宋体" w:cs="宋体"/>
                <w:color w:val="auto"/>
                <w:highlight w:val="none"/>
              </w:rPr>
              <w:t>3.雪载：≥0.25kN/m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4.吊挂载荷：≥0.15kN/m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5.恒载：≥15 kg/m</w:t>
            </w:r>
            <w:r>
              <w:rPr>
                <w:rFonts w:hint="eastAsia" w:ascii="宋体" w:hAnsi="宋体" w:eastAsia="宋体" w:cs="宋体"/>
                <w:color w:val="auto"/>
                <w:highlight w:val="none"/>
                <w:vertAlign w:val="superscript"/>
              </w:rPr>
              <w:t>2</w:t>
            </w:r>
          </w:p>
          <w:p>
            <w:pPr>
              <w:adjustRightIn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6.电参数：220/380V，50HZ</w:t>
            </w:r>
          </w:p>
          <w:p>
            <w:pPr>
              <w:pStyle w:val="11"/>
              <w:adjustRightInd w:val="0"/>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（三）</w:t>
            </w:r>
            <w:r>
              <w:rPr>
                <w:rFonts w:hint="eastAsia" w:ascii="宋体" w:hAnsi="宋体" w:eastAsia="宋体" w:cs="宋体"/>
                <w:b w:val="0"/>
                <w:color w:val="auto"/>
                <w:sz w:val="24"/>
                <w:szCs w:val="24"/>
                <w:highlight w:val="none"/>
              </w:rPr>
              <w:t>规格</w:t>
            </w:r>
            <w:r>
              <w:rPr>
                <w:rFonts w:hint="eastAsia" w:ascii="宋体" w:hAnsi="宋体" w:eastAsia="宋体" w:cs="宋体"/>
                <w:b w:val="0"/>
                <w:color w:val="auto"/>
                <w:sz w:val="24"/>
                <w:szCs w:val="24"/>
                <w:highlight w:val="none"/>
                <w:lang w:eastAsia="zh-CN"/>
              </w:rPr>
              <w:t>尺寸：</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1.温室跨度：8.0m</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2.温室开间：4.0m</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3.长40m；檐高：5.0m；脊高：5.9m；外遮阳高：6.7m</w:t>
            </w:r>
          </w:p>
          <w:p>
            <w:pPr>
              <w:widowControl/>
              <w:adjustRightInd w:val="0"/>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4.温室轴线面积：1028m</w:t>
            </w:r>
            <w:r>
              <w:rPr>
                <w:rFonts w:hint="eastAsia" w:ascii="宋体" w:hAnsi="宋体" w:eastAsia="宋体" w:cs="宋体"/>
                <w:color w:val="auto"/>
                <w:highlight w:val="none"/>
                <w:vertAlign w:val="superscript"/>
              </w:rPr>
              <w:t>2</w:t>
            </w:r>
          </w:p>
          <w:p>
            <w:pPr>
              <w:pStyle w:val="3"/>
              <w:keepLines w:val="0"/>
              <w:widowControl/>
              <w:jc w:val="left"/>
              <w:rPr>
                <w:rFonts w:hint="eastAsia" w:ascii="宋体" w:hAnsi="宋体" w:eastAsia="宋体" w:cs="宋体"/>
                <w:color w:val="auto"/>
                <w:sz w:val="24"/>
                <w:szCs w:val="24"/>
                <w:highlight w:val="none"/>
              </w:rPr>
            </w:pPr>
            <w:bookmarkStart w:id="8" w:name="_Toc5823472"/>
            <w:r>
              <w:rPr>
                <w:rFonts w:hint="eastAsia" w:ascii="宋体" w:hAnsi="宋体" w:eastAsia="宋体" w:cs="宋体"/>
                <w:color w:val="auto"/>
                <w:sz w:val="24"/>
                <w:szCs w:val="24"/>
                <w:highlight w:val="none"/>
              </w:rPr>
              <w:t>二、温室基础</w:t>
            </w:r>
            <w:bookmarkEnd w:id="7"/>
            <w:bookmarkEnd w:id="8"/>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1.温室基础设计依据：NY/T1145-2006《温室地基基础设计、施工与验收技术规范》。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2.温室基础设计前提：假定地质条件为粘土且具有足够的承载力，施工过程如发现地基地质条件不良，应根据地质条件增加加固措施。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3.温室四周为柱下独立基础，上部用圈梁连接成整体；内部为独立基础。300×240mm地圈梁，内部砼独立柱基础，埋深0.8米。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钢筋I级，混凝土标号：垫层为C15，基础和圈梁为C30。</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温室四周设混凝土散水：坡度≥5‰，宽度：500mm，厚度：50mm。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温室内部道路10cm厚C30混凝土浇筑，苗床基础及过道为8cm厚C30混凝土浇筑。 </w:t>
            </w:r>
          </w:p>
          <w:p>
            <w:pPr>
              <w:pStyle w:val="3"/>
              <w:keepLines w:val="0"/>
              <w:widowControl/>
              <w:jc w:val="left"/>
              <w:rPr>
                <w:rFonts w:hint="eastAsia" w:ascii="宋体" w:hAnsi="宋体" w:eastAsia="宋体" w:cs="宋体"/>
                <w:color w:val="auto"/>
                <w:sz w:val="24"/>
                <w:szCs w:val="24"/>
                <w:highlight w:val="none"/>
              </w:rPr>
            </w:pPr>
            <w:bookmarkStart w:id="9" w:name="_Toc5823473"/>
            <w:bookmarkStart w:id="10" w:name="_Toc308183226"/>
            <w:r>
              <w:rPr>
                <w:rFonts w:hint="eastAsia" w:ascii="宋体" w:hAnsi="宋体" w:eastAsia="宋体" w:cs="宋体"/>
                <w:color w:val="auto"/>
                <w:sz w:val="24"/>
                <w:szCs w:val="24"/>
                <w:highlight w:val="none"/>
              </w:rPr>
              <w:t>三、▲钢结构</w:t>
            </w:r>
            <w:bookmarkEnd w:id="9"/>
            <w:bookmarkEnd w:id="10"/>
          </w:p>
          <w:p>
            <w:pPr>
              <w:pStyle w:val="11"/>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温室钢结构设计标准：GB/T18622-2002</w:t>
            </w:r>
            <w:r>
              <w:rPr>
                <w:rFonts w:hint="eastAsia" w:ascii="宋体" w:hAnsi="宋体" w:eastAsia="宋体" w:cs="宋体"/>
                <w:b w:val="0"/>
                <w:color w:val="auto"/>
                <w:sz w:val="24"/>
                <w:szCs w:val="24"/>
                <w:highlight w:val="none"/>
                <w:lang w:eastAsia="zh-CN"/>
              </w:rPr>
              <w:tab/>
            </w:r>
            <w:r>
              <w:rPr>
                <w:rFonts w:hint="eastAsia" w:ascii="宋体" w:hAnsi="宋体" w:eastAsia="宋体" w:cs="宋体"/>
                <w:b w:val="0"/>
                <w:color w:val="auto"/>
                <w:sz w:val="24"/>
                <w:szCs w:val="24"/>
                <w:highlight w:val="none"/>
                <w:lang w:eastAsia="zh-CN"/>
              </w:rPr>
              <w:t>《温室结构设计载荷》。</w:t>
            </w:r>
          </w:p>
          <w:p>
            <w:pPr>
              <w:pStyle w:val="11"/>
              <w:ind w:left="0" w:firstLine="0" w:firstLineChars="0"/>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钢结构部件工厂加工后热浸镀锌，增强防锈能力，改善结构外观。</w:t>
            </w:r>
          </w:p>
          <w:tbl>
            <w:tblPr>
              <w:tblStyle w:val="9"/>
              <w:tblpPr w:leftFromText="180" w:rightFromText="180" w:vertAnchor="text" w:horzAnchor="page" w:tblpX="117" w:tblpY="463"/>
              <w:tblOverlap w:val="never"/>
              <w:tblW w:w="6739" w:type="dxa"/>
              <w:tblInd w:w="0" w:type="dxa"/>
              <w:tblLayout w:type="fixed"/>
              <w:tblCellMar>
                <w:top w:w="0" w:type="dxa"/>
                <w:left w:w="108" w:type="dxa"/>
                <w:bottom w:w="0" w:type="dxa"/>
                <w:right w:w="108" w:type="dxa"/>
              </w:tblCellMar>
            </w:tblPr>
            <w:tblGrid>
              <w:gridCol w:w="2153"/>
              <w:gridCol w:w="4586"/>
            </w:tblGrid>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端面立柱</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矩形管140×80×3.75</w:t>
                  </w:r>
                </w:p>
              </w:tc>
            </w:tr>
            <w:tr>
              <w:tblPrEx>
                <w:tblLayout w:type="fixed"/>
                <w:tblCellMar>
                  <w:top w:w="0" w:type="dxa"/>
                  <w:left w:w="108" w:type="dxa"/>
                  <w:bottom w:w="0" w:type="dxa"/>
                  <w:right w:w="108" w:type="dxa"/>
                </w:tblCellMar>
              </w:tblPrEx>
              <w:trPr>
                <w:trHeight w:val="469"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4586" w:type="dxa"/>
                  <w:tcBorders>
                    <w:top w:val="single" w:color="auto" w:sz="4" w:space="0"/>
                    <w:left w:val="nil"/>
                    <w:bottom w:val="single" w:color="auto" w:sz="4" w:space="0"/>
                    <w:right w:val="single" w:color="auto" w:sz="4" w:space="0"/>
                  </w:tcBorders>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矩形管120×60×3.75</w:t>
                  </w:r>
                </w:p>
              </w:tc>
            </w:tr>
            <w:tr>
              <w:tblPrEx>
                <w:tblLayout w:type="fixed"/>
                <w:tblCellMar>
                  <w:top w:w="0" w:type="dxa"/>
                  <w:left w:w="108" w:type="dxa"/>
                  <w:bottom w:w="0" w:type="dxa"/>
                  <w:right w:w="108" w:type="dxa"/>
                </w:tblCellMar>
              </w:tblPrEx>
              <w:trPr>
                <w:trHeight w:val="315"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4586" w:type="dxa"/>
                  <w:tcBorders>
                    <w:top w:val="single" w:color="auto" w:sz="4" w:space="0"/>
                    <w:left w:val="nil"/>
                    <w:bottom w:val="single" w:color="auto" w:sz="4" w:space="0"/>
                    <w:right w:val="single" w:color="auto" w:sz="4" w:space="0"/>
                  </w:tcBorders>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矩形管120×60×3.75</w:t>
                  </w:r>
                </w:p>
              </w:tc>
            </w:tr>
            <w:tr>
              <w:tblPrEx>
                <w:tblLayout w:type="fixed"/>
                <w:tblCellMar>
                  <w:top w:w="0" w:type="dxa"/>
                  <w:left w:w="108" w:type="dxa"/>
                  <w:bottom w:w="0" w:type="dxa"/>
                  <w:right w:w="108" w:type="dxa"/>
                </w:tblCellMar>
              </w:tblPrEx>
              <w:trPr>
                <w:trHeight w:val="315"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边墙中间立柱</w:t>
                  </w:r>
                </w:p>
              </w:tc>
              <w:tc>
                <w:tcPr>
                  <w:tcW w:w="4586" w:type="dxa"/>
                  <w:tcBorders>
                    <w:top w:val="single" w:color="auto" w:sz="4" w:space="0"/>
                    <w:left w:val="nil"/>
                    <w:bottom w:val="single" w:color="auto" w:sz="4" w:space="0"/>
                    <w:right w:val="single" w:color="auto" w:sz="4" w:space="0"/>
                  </w:tcBorders>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矩形管120×60×3.75</w:t>
                  </w:r>
                </w:p>
              </w:tc>
            </w:tr>
            <w:tr>
              <w:tblPrEx>
                <w:tblLayout w:type="fixed"/>
                <w:tblCellMar>
                  <w:top w:w="0" w:type="dxa"/>
                  <w:left w:w="108" w:type="dxa"/>
                  <w:bottom w:w="0" w:type="dxa"/>
                  <w:right w:w="108" w:type="dxa"/>
                </w:tblCellMar>
              </w:tblPrEx>
              <w:trPr>
                <w:trHeight w:val="315"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四角立柱</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矩形管140×80×3.75</w:t>
                  </w:r>
                </w:p>
              </w:tc>
            </w:tr>
            <w:tr>
              <w:tblPrEx>
                <w:tblLayout w:type="fixed"/>
                <w:tblCellMar>
                  <w:top w:w="0" w:type="dxa"/>
                  <w:left w:w="108" w:type="dxa"/>
                  <w:bottom w:w="0" w:type="dxa"/>
                  <w:right w:w="108" w:type="dxa"/>
                </w:tblCellMar>
              </w:tblPrEx>
              <w:trPr>
                <w:trHeight w:val="315" w:hRule="atLeast"/>
              </w:trPr>
              <w:tc>
                <w:tcPr>
                  <w:tcW w:w="2153"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焊接桁架梁</w:t>
                  </w:r>
                </w:p>
                <w:p>
                  <w:pPr>
                    <w:ind w:firstLine="0" w:firstLineChars="0"/>
                    <w:rPr>
                      <w:rFonts w:hint="eastAsia" w:ascii="宋体" w:hAnsi="宋体" w:eastAsia="宋体" w:cs="宋体"/>
                      <w:color w:val="auto"/>
                      <w:highlight w:val="none"/>
                    </w:rPr>
                  </w:pP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梁高500mm</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梁与天沟高差：150mm</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上下弦：矩形管60×40×2.5</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直板：每4.0米1个.</w:t>
                  </w:r>
                </w:p>
              </w:tc>
            </w:tr>
            <w:tr>
              <w:tblPrEx>
                <w:tblLayout w:type="fixed"/>
                <w:tblCellMar>
                  <w:top w:w="0" w:type="dxa"/>
                  <w:left w:w="108" w:type="dxa"/>
                  <w:bottom w:w="0" w:type="dxa"/>
                  <w:right w:w="108" w:type="dxa"/>
                </w:tblCellMar>
              </w:tblPrEx>
              <w:trPr>
                <w:trHeight w:val="300" w:hRule="atLeast"/>
              </w:trPr>
              <w:tc>
                <w:tcPr>
                  <w:tcW w:w="2153" w:type="dxa"/>
                  <w:vMerge w:val="continue"/>
                  <w:tcBorders>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腹杆：Φ18mm钢筋</w:t>
                  </w:r>
                </w:p>
              </w:tc>
            </w:tr>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檩条</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山墙檩条：U型钢80×40×2.5，加工后热浸镀锌</w:t>
                  </w:r>
                </w:p>
              </w:tc>
            </w:tr>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边墙檩条：U型钢80×40×2.5，加工后热浸镀锌</w:t>
                  </w:r>
                </w:p>
              </w:tc>
            </w:tr>
            <w:tr>
              <w:tblPrEx>
                <w:tblLayout w:type="fixed"/>
                <w:tblCellMar>
                  <w:top w:w="0" w:type="dxa"/>
                  <w:left w:w="108" w:type="dxa"/>
                  <w:bottom w:w="0" w:type="dxa"/>
                  <w:right w:w="108" w:type="dxa"/>
                </w:tblCellMar>
              </w:tblPrEx>
              <w:trPr>
                <w:trHeight w:val="300" w:hRule="atLeast"/>
              </w:trPr>
              <w:tc>
                <w:tcPr>
                  <w:tcW w:w="215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w:t>
                  </w:r>
                </w:p>
              </w:tc>
              <w:tc>
                <w:tcPr>
                  <w:tcW w:w="4586" w:type="dxa"/>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GB"/>
                    </w:rPr>
                    <w:t>天沟：热浸镀锌天沟，加工后热浸镀锌，厚度2.75mm</w:t>
                  </w:r>
                </w:p>
              </w:tc>
            </w:tr>
          </w:tbl>
          <w:p>
            <w:pPr>
              <w:pStyle w:val="12"/>
              <w:spacing w:line="360" w:lineRule="auto"/>
              <w:ind w:firstLine="0" w:firstLineChars="0"/>
              <w:jc w:val="both"/>
              <w:rPr>
                <w:rFonts w:hint="eastAsia" w:ascii="宋体" w:hAnsi="宋体" w:eastAsia="宋体" w:cs="宋体"/>
                <w:color w:val="auto"/>
                <w:szCs w:val="24"/>
                <w:highlight w:val="none"/>
                <w:lang w:val="en-GB" w:eastAsia="zh-CN"/>
              </w:rPr>
            </w:pPr>
            <w:r>
              <w:rPr>
                <w:rFonts w:hint="eastAsia" w:ascii="宋体" w:hAnsi="宋体" w:eastAsia="宋体" w:cs="宋体"/>
                <w:color w:val="auto"/>
                <w:szCs w:val="24"/>
                <w:highlight w:val="none"/>
                <w:lang w:val="en-GB" w:eastAsia="zh-CN"/>
              </w:rPr>
              <w:t>本项目钢结构主要材料规格如下:</w:t>
            </w:r>
          </w:p>
          <w:p>
            <w:pPr>
              <w:pStyle w:val="13"/>
              <w:ind w:left="0" w:firstLine="0" w:firstLineChars="0"/>
              <w:rPr>
                <w:rFonts w:hint="eastAsia" w:ascii="宋体" w:hAnsi="宋体" w:eastAsia="宋体" w:cs="宋体"/>
                <w:color w:val="auto"/>
                <w:szCs w:val="24"/>
                <w:highlight w:val="none"/>
                <w:u w:val="single"/>
                <w:lang w:val="es-ES"/>
              </w:rPr>
            </w:pPr>
            <w:r>
              <w:rPr>
                <w:rFonts w:hint="eastAsia" w:ascii="宋体" w:hAnsi="宋体" w:eastAsia="宋体" w:cs="宋体"/>
                <w:b/>
                <w:color w:val="auto"/>
                <w:szCs w:val="24"/>
                <w:highlight w:val="none"/>
                <w:lang w:val="es-ES"/>
              </w:rPr>
              <w:t>所有钢结构材料均采用热浸镀锌，结构部件工厂化生产，安装过程不焊接,确保整体防锈性能。</w:t>
            </w:r>
          </w:p>
          <w:p>
            <w:pPr>
              <w:pStyle w:val="3"/>
              <w:keepLines w:val="0"/>
              <w:widowControl/>
              <w:jc w:val="left"/>
              <w:rPr>
                <w:rFonts w:hint="eastAsia" w:ascii="宋体" w:hAnsi="宋体" w:eastAsia="宋体" w:cs="宋体"/>
                <w:color w:val="auto"/>
                <w:sz w:val="24"/>
                <w:szCs w:val="24"/>
                <w:highlight w:val="none"/>
              </w:rPr>
            </w:pPr>
            <w:bookmarkStart w:id="11" w:name="_Toc308183227"/>
            <w:bookmarkStart w:id="12" w:name="_Toc5823474"/>
            <w:r>
              <w:rPr>
                <w:rFonts w:hint="eastAsia" w:ascii="宋体" w:hAnsi="宋体" w:eastAsia="宋体" w:cs="宋体"/>
                <w:color w:val="auto"/>
                <w:sz w:val="24"/>
                <w:szCs w:val="24"/>
                <w:highlight w:val="none"/>
              </w:rPr>
              <w:t>四、铝合金结构</w:t>
            </w:r>
            <w:bookmarkEnd w:id="11"/>
            <w:bookmarkEnd w:id="12"/>
          </w:p>
          <w:p>
            <w:pPr>
              <w:pStyle w:val="11"/>
              <w:ind w:left="0" w:firstLine="0" w:firstLineChars="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GB" w:eastAsia="zh-CN"/>
              </w:rPr>
              <w:t>项目</w:t>
            </w:r>
            <w:r>
              <w:rPr>
                <w:rFonts w:hint="eastAsia" w:ascii="宋体" w:hAnsi="宋体" w:eastAsia="宋体" w:cs="宋体"/>
                <w:b w:val="0"/>
                <w:color w:val="auto"/>
                <w:sz w:val="24"/>
                <w:szCs w:val="24"/>
                <w:highlight w:val="none"/>
              </w:rPr>
              <w:t>选用</w:t>
            </w:r>
            <w:r>
              <w:rPr>
                <w:rFonts w:hint="eastAsia" w:ascii="宋体" w:hAnsi="宋体" w:eastAsia="宋体" w:cs="宋体"/>
                <w:b w:val="0"/>
                <w:color w:val="auto"/>
                <w:sz w:val="24"/>
                <w:szCs w:val="24"/>
                <w:highlight w:val="none"/>
                <w:lang w:eastAsia="zh-CN"/>
              </w:rPr>
              <w:t>温室专用铝合金型材，</w:t>
            </w:r>
            <w:r>
              <w:rPr>
                <w:rFonts w:hint="eastAsia" w:ascii="宋体" w:hAnsi="宋体" w:eastAsia="宋体" w:cs="宋体"/>
                <w:b w:val="0"/>
                <w:color w:val="auto"/>
                <w:sz w:val="24"/>
                <w:szCs w:val="24"/>
                <w:highlight w:val="none"/>
              </w:rPr>
              <w:t>包括屋</w:t>
            </w:r>
            <w:r>
              <w:rPr>
                <w:rFonts w:hint="eastAsia" w:ascii="宋体" w:hAnsi="宋体" w:eastAsia="宋体" w:cs="宋体"/>
                <w:b w:val="0"/>
                <w:color w:val="auto"/>
                <w:sz w:val="24"/>
                <w:szCs w:val="24"/>
                <w:highlight w:val="none"/>
                <w:lang w:eastAsia="zh-CN"/>
              </w:rPr>
              <w:t>面</w:t>
            </w:r>
            <w:r>
              <w:rPr>
                <w:rFonts w:hint="eastAsia" w:ascii="宋体" w:hAnsi="宋体" w:eastAsia="宋体" w:cs="宋体"/>
                <w:b w:val="0"/>
                <w:color w:val="auto"/>
                <w:sz w:val="24"/>
                <w:szCs w:val="24"/>
                <w:highlight w:val="none"/>
              </w:rPr>
              <w:t>、山墙、边墙和通风窗</w:t>
            </w:r>
            <w:r>
              <w:rPr>
                <w:rFonts w:hint="eastAsia" w:ascii="宋体" w:hAnsi="宋体" w:eastAsia="宋体" w:cs="宋体"/>
                <w:b w:val="0"/>
                <w:color w:val="auto"/>
                <w:sz w:val="24"/>
                <w:szCs w:val="24"/>
                <w:highlight w:val="none"/>
                <w:lang w:eastAsia="zh-CN"/>
              </w:rPr>
              <w:t>等（天沟下面安装铝合金接露槽）</w:t>
            </w:r>
            <w:r>
              <w:rPr>
                <w:rFonts w:hint="eastAsia" w:ascii="宋体" w:hAnsi="宋体" w:eastAsia="宋体" w:cs="宋体"/>
                <w:b w:val="0"/>
                <w:color w:val="auto"/>
                <w:sz w:val="24"/>
                <w:szCs w:val="24"/>
                <w:highlight w:val="none"/>
              </w:rPr>
              <w:t>。</w:t>
            </w:r>
          </w:p>
          <w:tbl>
            <w:tblPr>
              <w:tblStyle w:val="9"/>
              <w:tblW w:w="6739" w:type="dxa"/>
              <w:tblInd w:w="0" w:type="dxa"/>
              <w:tblLayout w:type="fixed"/>
              <w:tblCellMar>
                <w:top w:w="0" w:type="dxa"/>
                <w:left w:w="108" w:type="dxa"/>
                <w:bottom w:w="0" w:type="dxa"/>
                <w:right w:w="108" w:type="dxa"/>
              </w:tblCellMar>
            </w:tblPr>
            <w:tblGrid>
              <w:gridCol w:w="1859"/>
              <w:gridCol w:w="241"/>
              <w:gridCol w:w="4620"/>
              <w:gridCol w:w="19"/>
            </w:tblGrid>
            <w:tr>
              <w:tblPrEx>
                <w:tblLayout w:type="fixed"/>
                <w:tblCellMar>
                  <w:top w:w="0" w:type="dxa"/>
                  <w:left w:w="108" w:type="dxa"/>
                  <w:bottom w:w="0" w:type="dxa"/>
                  <w:right w:w="108" w:type="dxa"/>
                </w:tblCellMar>
              </w:tblPrEx>
              <w:trPr>
                <w:gridAfter w:val="1"/>
                <w:wAfter w:w="19" w:type="dxa"/>
                <w:trHeight w:val="285" w:hRule="atLeast"/>
              </w:trPr>
              <w:tc>
                <w:tcPr>
                  <w:tcW w:w="1859" w:type="dxa"/>
                  <w:tcBorders>
                    <w:top w:val="single" w:color="auto" w:sz="4" w:space="0"/>
                    <w:left w:val="single" w:color="auto" w:sz="4" w:space="0"/>
                    <w:bottom w:val="single" w:color="auto" w:sz="4" w:space="0"/>
                    <w:right w:val="single" w:color="000000" w:sz="4" w:space="0"/>
                  </w:tcBorders>
                  <w:vAlign w:val="bottom"/>
                </w:tcPr>
                <w:p>
                  <w:pPr>
                    <w:ind w:firstLine="0" w:firstLineChars="0"/>
                    <w:jc w:val="center"/>
                    <w:rPr>
                      <w:rFonts w:hint="eastAsia" w:ascii="宋体" w:hAnsi="宋体" w:eastAsia="宋体" w:cs="宋体"/>
                      <w:b/>
                      <w:color w:val="auto"/>
                      <w:highlight w:val="none"/>
                    </w:rPr>
                  </w:pPr>
                  <w:bookmarkStart w:id="13" w:name="_Toc308183228"/>
                  <w:bookmarkStart w:id="14" w:name="_Toc511469522"/>
                  <w:bookmarkStart w:id="15" w:name="_Toc471981401"/>
                  <w:r>
                    <w:rPr>
                      <w:rFonts w:hint="eastAsia" w:ascii="宋体" w:hAnsi="宋体" w:eastAsia="宋体" w:cs="宋体"/>
                      <w:b/>
                      <w:color w:val="auto"/>
                      <w:highlight w:val="none"/>
                    </w:rPr>
                    <w:t>部件</w:t>
                  </w:r>
                </w:p>
              </w:tc>
              <w:tc>
                <w:tcPr>
                  <w:tcW w:w="4861" w:type="dxa"/>
                  <w:gridSpan w:val="2"/>
                  <w:tcBorders>
                    <w:top w:val="single" w:color="auto" w:sz="4" w:space="0"/>
                    <w:left w:val="nil"/>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特性</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restart"/>
                  <w:tcBorders>
                    <w:top w:val="single" w:color="auto" w:sz="4" w:space="0"/>
                    <w:left w:val="single" w:color="auto" w:sz="4" w:space="0"/>
                    <w:bottom w:val="single" w:color="000000" w:sz="4" w:space="0"/>
                    <w:right w:val="single" w:color="000000"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屋顶</w:t>
                  </w: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适用于8mm中空阳光板。</w:t>
                  </w:r>
                </w:p>
              </w:tc>
            </w:tr>
            <w:tr>
              <w:tblPrEx>
                <w:tblLayout w:type="fixed"/>
                <w:tblCellMar>
                  <w:top w:w="0" w:type="dxa"/>
                  <w:left w:w="108" w:type="dxa"/>
                  <w:bottom w:w="0" w:type="dxa"/>
                  <w:right w:w="108" w:type="dxa"/>
                </w:tblCellMar>
              </w:tblPrEx>
              <w:trPr>
                <w:gridAfter w:val="1"/>
                <w:wAfter w:w="19" w:type="dxa"/>
                <w:trHeight w:val="540"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通风窗：双向开窗系统。</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屋脊</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屋脊连接件</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屋面防风卡子</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屋脊防风卡子</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天沟边缘玻璃安装型材</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屋顶拉撑</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不锈钢螺栓和螺母</w:t>
                  </w:r>
                </w:p>
              </w:tc>
            </w:tr>
            <w:tr>
              <w:tblPrEx>
                <w:tblLayout w:type="fixed"/>
                <w:tblCellMar>
                  <w:top w:w="0" w:type="dxa"/>
                  <w:left w:w="108" w:type="dxa"/>
                  <w:bottom w:w="0" w:type="dxa"/>
                  <w:right w:w="108" w:type="dxa"/>
                </w:tblCellMar>
              </w:tblPrEx>
              <w:trPr>
                <w:gridAfter w:val="1"/>
                <w:wAfter w:w="19" w:type="dxa"/>
                <w:trHeight w:val="285" w:hRule="atLeast"/>
              </w:trPr>
              <w:tc>
                <w:tcPr>
                  <w:tcW w:w="1859" w:type="dxa"/>
                  <w:vMerge w:val="continue"/>
                  <w:tcBorders>
                    <w:top w:val="single" w:color="auto" w:sz="4" w:space="0"/>
                    <w:left w:val="single" w:color="auto" w:sz="4" w:space="0"/>
                    <w:bottom w:val="single" w:color="000000" w:sz="4" w:space="0"/>
                    <w:right w:val="single" w:color="000000" w:sz="4" w:space="0"/>
                  </w:tcBorders>
                  <w:vAlign w:val="center"/>
                </w:tcPr>
                <w:p>
                  <w:pPr>
                    <w:ind w:firstLine="0" w:firstLineChars="0"/>
                    <w:rPr>
                      <w:rFonts w:hint="eastAsia" w:ascii="宋体" w:hAnsi="宋体" w:eastAsia="宋体" w:cs="宋体"/>
                      <w:color w:val="auto"/>
                      <w:highlight w:val="none"/>
                    </w:rPr>
                  </w:pPr>
                </w:p>
              </w:tc>
              <w:tc>
                <w:tcPr>
                  <w:tcW w:w="4861"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连接卡扣</w:t>
                  </w:r>
                </w:p>
              </w:tc>
            </w:tr>
            <w:tr>
              <w:tblPrEx>
                <w:tblLayout w:type="fixed"/>
                <w:tblCellMar>
                  <w:top w:w="0" w:type="dxa"/>
                  <w:left w:w="108" w:type="dxa"/>
                  <w:bottom w:w="0" w:type="dxa"/>
                  <w:right w:w="108" w:type="dxa"/>
                </w:tblCellMar>
              </w:tblPrEx>
              <w:trPr>
                <w:trHeight w:val="3109" w:hRule="atLeast"/>
              </w:trPr>
              <w:tc>
                <w:tcPr>
                  <w:tcW w:w="2100" w:type="dxa"/>
                  <w:gridSpan w:val="2"/>
                  <w:tcBorders>
                    <w:bottom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60288" behindDoc="1" locked="0" layoutInCell="1" allowOverlap="1">
                        <wp:simplePos x="0" y="0"/>
                        <wp:positionH relativeFrom="column">
                          <wp:posOffset>0</wp:posOffset>
                        </wp:positionH>
                        <wp:positionV relativeFrom="paragraph">
                          <wp:posOffset>257810</wp:posOffset>
                        </wp:positionV>
                        <wp:extent cx="1604010" cy="1633220"/>
                        <wp:effectExtent l="0" t="0" r="15240" b="5080"/>
                        <wp:wrapTight wrapText="bothSides">
                          <wp:wrapPolygon>
                            <wp:start x="0" y="0"/>
                            <wp:lineTo x="0" y="21415"/>
                            <wp:lineTo x="21292" y="21415"/>
                            <wp:lineTo x="21292" y="0"/>
                            <wp:lineTo x="0" y="0"/>
                          </wp:wrapPolygon>
                        </wp:wrapTight>
                        <wp:docPr id="118" name="图片 1" descr="说明: aluminio t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 descr="说明: aluminio techo"/>
                                <pic:cNvPicPr>
                                  <a:picLocks noChangeAspect="1"/>
                                </pic:cNvPicPr>
                              </pic:nvPicPr>
                              <pic:blipFill>
                                <a:blip r:embed="rId7"/>
                                <a:stretch>
                                  <a:fillRect/>
                                </a:stretch>
                              </pic:blipFill>
                              <pic:spPr>
                                <a:xfrm>
                                  <a:off x="0" y="0"/>
                                  <a:ext cx="1604010" cy="1633220"/>
                                </a:xfrm>
                                <a:prstGeom prst="rect">
                                  <a:avLst/>
                                </a:prstGeom>
                                <a:noFill/>
                                <a:ln>
                                  <a:noFill/>
                                </a:ln>
                              </pic:spPr>
                            </pic:pic>
                          </a:graphicData>
                        </a:graphic>
                      </wp:anchor>
                    </w:drawing>
                  </w:r>
                </w:p>
              </w:tc>
              <w:tc>
                <w:tcPr>
                  <w:tcW w:w="4639" w:type="dxa"/>
                  <w:gridSpan w:val="2"/>
                  <w:tcBorders>
                    <w:bottom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margin">
                          <wp:posOffset>-34290</wp:posOffset>
                        </wp:positionH>
                        <wp:positionV relativeFrom="margin">
                          <wp:posOffset>212090</wp:posOffset>
                        </wp:positionV>
                        <wp:extent cx="4000500" cy="1749425"/>
                        <wp:effectExtent l="0" t="0" r="0" b="3175"/>
                        <wp:wrapSquare wrapText="bothSides"/>
                        <wp:docPr id="119" name="图片 11" descr="说明: aluminio tech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 descr="说明: aluminio techo 3"/>
                                <pic:cNvPicPr>
                                  <a:picLocks noChangeAspect="1"/>
                                </pic:cNvPicPr>
                              </pic:nvPicPr>
                              <pic:blipFill>
                                <a:blip r:embed="rId8"/>
                                <a:stretch>
                                  <a:fillRect/>
                                </a:stretch>
                              </pic:blipFill>
                              <pic:spPr>
                                <a:xfrm>
                                  <a:off x="0" y="0"/>
                                  <a:ext cx="4000500" cy="174942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285" w:hRule="atLeast"/>
              </w:trPr>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外墙</w:t>
                  </w: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适用于5-6-5mm中空浮法玻璃</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屋顶边缘型材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地脚型材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天沟边缘型材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天沟密封材料</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墙面型材</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水平玻璃托架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托架连接件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连接件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不锈钢螺栓和螺母</w:t>
                  </w:r>
                </w:p>
              </w:tc>
            </w:tr>
            <w:tr>
              <w:tblPrEx>
                <w:tblLayout w:type="fixed"/>
                <w:tblCellMar>
                  <w:top w:w="0" w:type="dxa"/>
                  <w:left w:w="108" w:type="dxa"/>
                  <w:bottom w:w="0" w:type="dxa"/>
                  <w:right w:w="108" w:type="dxa"/>
                </w:tblCellMar>
              </w:tblPrEx>
              <w:trPr>
                <w:trHeight w:val="540" w:hRule="atLeast"/>
              </w:trPr>
              <w:tc>
                <w:tcPr>
                  <w:tcW w:w="2100"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门 </w:t>
                  </w:r>
                </w:p>
              </w:tc>
              <w:tc>
                <w:tcPr>
                  <w:tcW w:w="4639" w:type="dxa"/>
                  <w:gridSpan w:val="2"/>
                  <w:tcBorders>
                    <w:top w:val="single" w:color="auto" w:sz="4" w:space="0"/>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GB"/>
                    </w:rPr>
                    <w:t>温室门为铝合金推拉门，南面双开，东门单开。</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门框及附件</w:t>
                  </w:r>
                </w:p>
              </w:tc>
            </w:tr>
            <w:tr>
              <w:tblPrEx>
                <w:tblLayout w:type="fixed"/>
                <w:tblCellMar>
                  <w:top w:w="0" w:type="dxa"/>
                  <w:left w:w="108" w:type="dxa"/>
                  <w:bottom w:w="0" w:type="dxa"/>
                  <w:right w:w="108" w:type="dxa"/>
                </w:tblCellMar>
              </w:tblPrEx>
              <w:trPr>
                <w:trHeight w:val="285" w:hRule="atLeast"/>
              </w:trPr>
              <w:tc>
                <w:tcPr>
                  <w:tcW w:w="2100" w:type="dxa"/>
                  <w:gridSpan w:val="2"/>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p>
              </w:tc>
              <w:tc>
                <w:tcPr>
                  <w:tcW w:w="4639" w:type="dxa"/>
                  <w:gridSpan w:val="2"/>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吊挂滑动导轨及下轨道</w:t>
                  </w:r>
                </w:p>
              </w:tc>
            </w:tr>
          </w:tbl>
          <w:p>
            <w:pPr>
              <w:pStyle w:val="3"/>
              <w:keepLines w:val="0"/>
              <w:widowControl/>
              <w:jc w:val="left"/>
              <w:rPr>
                <w:rFonts w:hint="eastAsia" w:ascii="宋体" w:hAnsi="宋体" w:eastAsia="宋体" w:cs="宋体"/>
                <w:color w:val="auto"/>
                <w:sz w:val="24"/>
                <w:szCs w:val="24"/>
                <w:highlight w:val="none"/>
              </w:rPr>
            </w:pPr>
            <w:bookmarkStart w:id="16" w:name="_Toc5823475"/>
            <w:r>
              <w:rPr>
                <w:rFonts w:hint="eastAsia" w:ascii="宋体" w:hAnsi="宋体" w:eastAsia="宋体" w:cs="宋体"/>
                <w:color w:val="auto"/>
                <w:sz w:val="24"/>
                <w:szCs w:val="24"/>
                <w:highlight w:val="none"/>
              </w:rPr>
              <w:t>五、通风系统</w:t>
            </w:r>
            <w:bookmarkEnd w:id="13"/>
            <w:bookmarkEnd w:id="16"/>
          </w:p>
          <w:bookmarkEnd w:id="14"/>
          <w:bookmarkEnd w:id="15"/>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1.天窗通风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屋顶通风是一种最经济也是最有效的通风方式。它是利用风力和室内外温度差来实现温室内外的空气交换，达到降低温室内湿度和温度的目的。在没有CO</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补给系统的时候，屋顶通风也是补充温室内CO</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的主要手段。实验表明：带有天窗和侧窗的温室的通风效果要远远好于只有侧窗的温室。由于热空气向上聚集，在屋脊处设天窗效果最好。空气交换率取决于室外风速大小和开窗面积的大小。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天窗系统由铝合金撑杆、Φ27和Φ32的镀锌管、齿轮齿条系统、减速电机等组成，采用Rail形式的双向天窗系统。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电机减速机带动齿轮盒转动，通过齿条驱动推拉杆直线运动，打开和关闭天窗。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电机采用链节联轴器，内部安装应急和限位开关。</w:t>
            </w:r>
          </w:p>
          <w:p>
            <w:pPr>
              <w:ind w:firstLine="0" w:firstLineChars="0"/>
              <w:rPr>
                <w:rFonts w:hint="eastAsia" w:ascii="宋体" w:hAnsi="宋体" w:eastAsia="宋体" w:cs="宋体"/>
                <w:b/>
                <w:color w:val="auto"/>
                <w:highlight w:val="none"/>
              </w:rPr>
            </w:pPr>
            <w:bookmarkStart w:id="17" w:name="_Toc308183229"/>
            <w:r>
              <w:rPr>
                <w:rFonts w:hint="eastAsia" w:ascii="宋体" w:hAnsi="宋体" w:eastAsia="宋体" w:cs="宋体"/>
                <w:b/>
                <w:color w:val="auto"/>
                <w:highlight w:val="none"/>
              </w:rPr>
              <w:t>2.侧窗通风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温室东侧墙和西侧墙，各设2组铝合金推拉窗，推拉窗尺寸宽度4米，高度1.2米，窗户覆盖为5mm钢化玻璃。</w:t>
            </w:r>
          </w:p>
          <w:p>
            <w:pPr>
              <w:pStyle w:val="3"/>
              <w:keepLines w:val="0"/>
              <w:widowControl/>
              <w:jc w:val="left"/>
              <w:rPr>
                <w:rFonts w:hint="eastAsia" w:ascii="宋体" w:hAnsi="宋体" w:eastAsia="宋体" w:cs="宋体"/>
                <w:color w:val="auto"/>
                <w:sz w:val="24"/>
                <w:szCs w:val="24"/>
                <w:highlight w:val="none"/>
              </w:rPr>
            </w:pPr>
            <w:bookmarkStart w:id="18" w:name="_Toc5823476"/>
            <w:r>
              <w:rPr>
                <w:rFonts w:hint="eastAsia" w:ascii="宋体" w:hAnsi="宋体" w:eastAsia="宋体" w:cs="宋体"/>
                <w:color w:val="auto"/>
                <w:sz w:val="24"/>
                <w:szCs w:val="24"/>
                <w:highlight w:val="none"/>
              </w:rPr>
              <w:t>六、覆盖物</w:t>
            </w:r>
            <w:bookmarkEnd w:id="17"/>
            <w:bookmarkEnd w:id="18"/>
          </w:p>
          <w:p>
            <w:pPr>
              <w:pStyle w:val="13"/>
              <w:ind w:left="0" w:firstLine="0" w:firstLineChars="0"/>
              <w:rPr>
                <w:rFonts w:hint="eastAsia" w:ascii="宋体" w:hAnsi="宋体" w:eastAsia="宋体" w:cs="宋体"/>
                <w:b/>
                <w:color w:val="auto"/>
                <w:szCs w:val="24"/>
                <w:highlight w:val="none"/>
                <w:lang w:val="en-GB"/>
              </w:rPr>
            </w:pPr>
            <w:r>
              <w:rPr>
                <w:rFonts w:hint="eastAsia" w:ascii="宋体" w:hAnsi="宋体" w:eastAsia="宋体" w:cs="宋体"/>
                <w:color w:val="auto"/>
                <w:highlight w:val="none"/>
              </w:rPr>
              <w:t>▲</w:t>
            </w:r>
            <w:r>
              <w:rPr>
                <w:rFonts w:hint="eastAsia" w:ascii="宋体" w:hAnsi="宋体" w:eastAsia="宋体" w:cs="宋体"/>
                <w:b/>
                <w:color w:val="auto"/>
                <w:szCs w:val="24"/>
                <w:highlight w:val="none"/>
                <w:lang w:val="en-GB"/>
              </w:rPr>
              <w:t>1.屋顶覆盖（核心产品）</w:t>
            </w:r>
          </w:p>
          <w:tbl>
            <w:tblPr>
              <w:tblStyle w:val="9"/>
              <w:tblW w:w="6739" w:type="dxa"/>
              <w:tblInd w:w="0" w:type="dxa"/>
              <w:tblLayout w:type="fixed"/>
              <w:tblCellMar>
                <w:top w:w="0" w:type="dxa"/>
                <w:left w:w="108" w:type="dxa"/>
                <w:bottom w:w="0" w:type="dxa"/>
                <w:right w:w="108" w:type="dxa"/>
              </w:tblCellMar>
            </w:tblPr>
            <w:tblGrid>
              <w:gridCol w:w="1685"/>
              <w:gridCol w:w="1684"/>
              <w:gridCol w:w="1685"/>
              <w:gridCol w:w="1685"/>
            </w:tblGrid>
            <w:tr>
              <w:tblPrEx>
                <w:tblLayout w:type="fixed"/>
                <w:tblCellMar>
                  <w:top w:w="0" w:type="dxa"/>
                  <w:left w:w="108" w:type="dxa"/>
                  <w:bottom w:w="0" w:type="dxa"/>
                  <w:right w:w="108" w:type="dxa"/>
                </w:tblCellMar>
              </w:tblPrEx>
              <w:trPr>
                <w:trHeight w:val="494" w:hRule="atLeast"/>
              </w:trPr>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材料</w:t>
                  </w:r>
                </w:p>
              </w:tc>
              <w:tc>
                <w:tcPr>
                  <w:tcW w:w="1684" w:type="dxa"/>
                  <w:tcBorders>
                    <w:top w:val="single" w:color="auto" w:sz="4" w:space="0"/>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厚度</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透光率</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导热系数</w:t>
                  </w:r>
                </w:p>
              </w:tc>
            </w:tr>
            <w:tr>
              <w:tblPrEx>
                <w:tblLayout w:type="fixed"/>
                <w:tblCellMar>
                  <w:top w:w="0" w:type="dxa"/>
                  <w:left w:w="108" w:type="dxa"/>
                  <w:bottom w:w="0" w:type="dxa"/>
                  <w:right w:w="108" w:type="dxa"/>
                </w:tblCellMar>
              </w:tblPrEx>
              <w:trPr>
                <w:trHeight w:val="494" w:hRule="atLeast"/>
              </w:trPr>
              <w:tc>
                <w:tcPr>
                  <w:tcW w:w="1685" w:type="dxa"/>
                  <w:tcBorders>
                    <w:top w:val="nil"/>
                    <w:left w:val="single" w:color="auto" w:sz="4" w:space="0"/>
                    <w:bottom w:val="single" w:color="auto" w:sz="4" w:space="0"/>
                    <w:right w:val="single" w:color="auto" w:sz="4" w:space="0"/>
                  </w:tcBorders>
                  <w:noWrap/>
                  <w:vAlign w:val="bottom"/>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中空阳光板</w:t>
                  </w:r>
                </w:p>
              </w:tc>
              <w:tc>
                <w:tcPr>
                  <w:tcW w:w="1684" w:type="dxa"/>
                  <w:tcBorders>
                    <w:top w:val="nil"/>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≥8mm</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80%</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≥3.4W/m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K</w:t>
                  </w:r>
                </w:p>
              </w:tc>
            </w:tr>
          </w:tbl>
          <w:p>
            <w:pPr>
              <w:pStyle w:val="13"/>
              <w:ind w:left="0" w:firstLine="0" w:firstLineChars="0"/>
              <w:rPr>
                <w:rFonts w:hint="eastAsia" w:ascii="宋体" w:hAnsi="宋体" w:eastAsia="宋体" w:cs="宋体"/>
                <w:b/>
                <w:color w:val="auto"/>
                <w:szCs w:val="24"/>
                <w:highlight w:val="none"/>
                <w:lang w:val="en-GB"/>
              </w:rPr>
            </w:pPr>
            <w:r>
              <w:rPr>
                <w:rFonts w:hint="eastAsia" w:ascii="宋体" w:hAnsi="宋体" w:eastAsia="宋体" w:cs="宋体"/>
                <w:b/>
                <w:color w:val="auto"/>
                <w:szCs w:val="24"/>
                <w:highlight w:val="none"/>
                <w:lang w:val="en-GB"/>
              </w:rPr>
              <w:t>2.四周墙面覆盖</w:t>
            </w:r>
          </w:p>
          <w:tbl>
            <w:tblPr>
              <w:tblStyle w:val="9"/>
              <w:tblW w:w="6739" w:type="dxa"/>
              <w:tblInd w:w="0" w:type="dxa"/>
              <w:tblLayout w:type="fixed"/>
              <w:tblCellMar>
                <w:top w:w="0" w:type="dxa"/>
                <w:left w:w="108" w:type="dxa"/>
                <w:bottom w:w="0" w:type="dxa"/>
                <w:right w:w="108" w:type="dxa"/>
              </w:tblCellMar>
            </w:tblPr>
            <w:tblGrid>
              <w:gridCol w:w="1685"/>
              <w:gridCol w:w="1684"/>
              <w:gridCol w:w="1685"/>
              <w:gridCol w:w="1685"/>
            </w:tblGrid>
            <w:tr>
              <w:tblPrEx>
                <w:tblLayout w:type="fixed"/>
                <w:tblCellMar>
                  <w:top w:w="0" w:type="dxa"/>
                  <w:left w:w="108" w:type="dxa"/>
                  <w:bottom w:w="0" w:type="dxa"/>
                  <w:right w:w="108" w:type="dxa"/>
                </w:tblCellMar>
              </w:tblPrEx>
              <w:trPr>
                <w:trHeight w:val="494" w:hRule="atLeast"/>
              </w:trPr>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材料</w:t>
                  </w:r>
                </w:p>
              </w:tc>
              <w:tc>
                <w:tcPr>
                  <w:tcW w:w="1684" w:type="dxa"/>
                  <w:tcBorders>
                    <w:top w:val="single" w:color="auto" w:sz="4" w:space="0"/>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厚度</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透光率</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导热系数</w:t>
                  </w:r>
                </w:p>
              </w:tc>
            </w:tr>
            <w:tr>
              <w:tblPrEx>
                <w:tblLayout w:type="fixed"/>
                <w:tblCellMar>
                  <w:top w:w="0" w:type="dxa"/>
                  <w:left w:w="108" w:type="dxa"/>
                  <w:bottom w:w="0" w:type="dxa"/>
                  <w:right w:w="108" w:type="dxa"/>
                </w:tblCellMar>
              </w:tblPrEx>
              <w:trPr>
                <w:trHeight w:val="494" w:hRule="atLeast"/>
              </w:trPr>
              <w:tc>
                <w:tcPr>
                  <w:tcW w:w="1685" w:type="dxa"/>
                  <w:tcBorders>
                    <w:top w:val="nil"/>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中空浮法玻璃</w:t>
                  </w:r>
                </w:p>
              </w:tc>
              <w:tc>
                <w:tcPr>
                  <w:tcW w:w="1684" w:type="dxa"/>
                  <w:tcBorders>
                    <w:top w:val="nil"/>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5-6-5mm</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80%</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≥3.4W/m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K</w:t>
                  </w:r>
                </w:p>
              </w:tc>
            </w:tr>
          </w:tbl>
          <w:p>
            <w:pPr>
              <w:pStyle w:val="13"/>
              <w:ind w:left="0" w:firstLine="0" w:firstLineChars="0"/>
              <w:rPr>
                <w:rFonts w:hint="eastAsia" w:ascii="宋体" w:hAnsi="宋体" w:eastAsia="宋体" w:cs="宋体"/>
                <w:b/>
                <w:color w:val="auto"/>
                <w:szCs w:val="24"/>
                <w:highlight w:val="none"/>
                <w:lang w:val="en-GB"/>
              </w:rPr>
            </w:pPr>
            <w:r>
              <w:rPr>
                <w:rFonts w:hint="eastAsia" w:ascii="宋体" w:hAnsi="宋体" w:eastAsia="宋体" w:cs="宋体"/>
                <w:b/>
                <w:color w:val="auto"/>
                <w:szCs w:val="24"/>
                <w:highlight w:val="none"/>
                <w:lang w:val="en-GB"/>
              </w:rPr>
              <w:t>3.湿帘外覆盖</w:t>
            </w:r>
          </w:p>
          <w:tbl>
            <w:tblPr>
              <w:tblStyle w:val="9"/>
              <w:tblW w:w="6739" w:type="dxa"/>
              <w:tblInd w:w="0" w:type="dxa"/>
              <w:tblLayout w:type="fixed"/>
              <w:tblCellMar>
                <w:top w:w="0" w:type="dxa"/>
                <w:left w:w="108" w:type="dxa"/>
                <w:bottom w:w="0" w:type="dxa"/>
                <w:right w:w="108" w:type="dxa"/>
              </w:tblCellMar>
            </w:tblPr>
            <w:tblGrid>
              <w:gridCol w:w="1685"/>
              <w:gridCol w:w="1684"/>
              <w:gridCol w:w="1685"/>
              <w:gridCol w:w="1685"/>
            </w:tblGrid>
            <w:tr>
              <w:tblPrEx>
                <w:tblLayout w:type="fixed"/>
                <w:tblCellMar>
                  <w:top w:w="0" w:type="dxa"/>
                  <w:left w:w="108" w:type="dxa"/>
                  <w:bottom w:w="0" w:type="dxa"/>
                  <w:right w:w="108" w:type="dxa"/>
                </w:tblCellMar>
              </w:tblPrEx>
              <w:trPr>
                <w:trHeight w:val="494" w:hRule="atLeast"/>
              </w:trPr>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材料</w:t>
                  </w:r>
                </w:p>
              </w:tc>
              <w:tc>
                <w:tcPr>
                  <w:tcW w:w="1684" w:type="dxa"/>
                  <w:tcBorders>
                    <w:top w:val="single" w:color="auto" w:sz="4" w:space="0"/>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厚度</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透光率</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导热系数</w:t>
                  </w:r>
                </w:p>
              </w:tc>
            </w:tr>
            <w:tr>
              <w:tblPrEx>
                <w:tblLayout w:type="fixed"/>
                <w:tblCellMar>
                  <w:top w:w="0" w:type="dxa"/>
                  <w:left w:w="108" w:type="dxa"/>
                  <w:bottom w:w="0" w:type="dxa"/>
                  <w:right w:w="108" w:type="dxa"/>
                </w:tblCellMar>
              </w:tblPrEx>
              <w:trPr>
                <w:trHeight w:val="494" w:hRule="atLeast"/>
              </w:trPr>
              <w:tc>
                <w:tcPr>
                  <w:tcW w:w="1685" w:type="dxa"/>
                  <w:tcBorders>
                    <w:top w:val="nil"/>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15丝薄膜</w:t>
                  </w:r>
                </w:p>
              </w:tc>
              <w:tc>
                <w:tcPr>
                  <w:tcW w:w="1684" w:type="dxa"/>
                  <w:tcBorders>
                    <w:top w:val="nil"/>
                    <w:left w:val="nil"/>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≥0.15mm</w:t>
                  </w:r>
                </w:p>
              </w:tc>
              <w:tc>
                <w:tcPr>
                  <w:tcW w:w="1685"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89%</w:t>
                  </w:r>
                </w:p>
              </w:tc>
              <w:tc>
                <w:tcPr>
                  <w:tcW w:w="1685" w:type="dxa"/>
                  <w:tcBorders>
                    <w:top w:val="single" w:color="auto" w:sz="4" w:space="0"/>
                    <w:left w:val="single" w:color="auto" w:sz="4" w:space="0"/>
                    <w:bottom w:val="single" w:color="auto" w:sz="4" w:space="0"/>
                    <w:right w:val="single" w:color="auto" w:sz="4" w:space="0"/>
                  </w:tcBorders>
                  <w:vAlign w:val="bottom"/>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≥6.3W/m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K</w:t>
                  </w:r>
                </w:p>
              </w:tc>
            </w:tr>
          </w:tbl>
          <w:p>
            <w:pPr>
              <w:ind w:firstLine="0" w:firstLineChars="0"/>
              <w:rPr>
                <w:rFonts w:hint="eastAsia" w:ascii="宋体" w:hAnsi="宋体" w:eastAsia="宋体" w:cs="宋体"/>
                <w:color w:val="auto"/>
                <w:highlight w:val="none"/>
                <w:lang w:val="en-CA"/>
              </w:rPr>
            </w:pPr>
            <w:r>
              <w:rPr>
                <w:rFonts w:hint="eastAsia" w:ascii="宋体" w:hAnsi="宋体" w:eastAsia="宋体" w:cs="宋体"/>
                <w:color w:val="auto"/>
                <w:highlight w:val="none"/>
                <w:lang w:val="en-CA"/>
              </w:rPr>
              <w:t>覆盖材料利用铝合金型材固定后用压条密封。</w:t>
            </w:r>
          </w:p>
          <w:p>
            <w:pPr>
              <w:pStyle w:val="3"/>
              <w:keepLines w:val="0"/>
              <w:widowControl/>
              <w:jc w:val="left"/>
              <w:rPr>
                <w:rFonts w:hint="eastAsia" w:ascii="宋体" w:hAnsi="宋体" w:eastAsia="宋体" w:cs="宋体"/>
                <w:color w:val="auto"/>
                <w:sz w:val="24"/>
                <w:szCs w:val="24"/>
                <w:highlight w:val="none"/>
              </w:rPr>
            </w:pPr>
            <w:bookmarkStart w:id="19" w:name="_Toc5823477"/>
            <w:bookmarkStart w:id="20" w:name="_Toc308183230"/>
            <w:r>
              <w:rPr>
                <w:rFonts w:hint="eastAsia" w:ascii="宋体" w:hAnsi="宋体" w:eastAsia="宋体" w:cs="宋体"/>
                <w:color w:val="auto"/>
                <w:sz w:val="24"/>
                <w:szCs w:val="24"/>
                <w:highlight w:val="none"/>
              </w:rPr>
              <w:t>七、外遮阳系统</w:t>
            </w:r>
            <w:bookmarkEnd w:id="19"/>
            <w:bookmarkEnd w:id="20"/>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1.设计条件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夏季进入温室的太阳辐射热负荷非常大，夏季降温是所有温室面临难题，利用外遮阳网阻挡部分阳光照射是最直接有效且经济的办法。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外遮阳系统由外遮阳框架、减速电机、齿轮齿条驱动、镀锌推杆、活动边型材、托压幕线、遮阳网等组成。</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2.外遮阳框架</w:t>
            </w:r>
          </w:p>
          <w:tbl>
            <w:tblPr>
              <w:tblStyle w:val="9"/>
              <w:tblW w:w="6739" w:type="dxa"/>
              <w:tblInd w:w="0" w:type="dxa"/>
              <w:tblLayout w:type="fixed"/>
              <w:tblCellMar>
                <w:top w:w="0" w:type="dxa"/>
                <w:left w:w="108" w:type="dxa"/>
                <w:bottom w:w="0" w:type="dxa"/>
                <w:right w:w="108" w:type="dxa"/>
              </w:tblCellMar>
            </w:tblPr>
            <w:tblGrid>
              <w:gridCol w:w="1696"/>
              <w:gridCol w:w="2526"/>
              <w:gridCol w:w="2517"/>
            </w:tblGrid>
            <w:tr>
              <w:tblPrEx>
                <w:tblLayout w:type="fixed"/>
                <w:tblCellMar>
                  <w:top w:w="0" w:type="dxa"/>
                  <w:left w:w="108" w:type="dxa"/>
                  <w:bottom w:w="0" w:type="dxa"/>
                  <w:right w:w="108" w:type="dxa"/>
                </w:tblCellMar>
              </w:tblPrEx>
              <w:trPr>
                <w:trHeight w:val="277" w:hRule="atLeast"/>
                <w:tblHeader/>
              </w:trPr>
              <w:tc>
                <w:tcPr>
                  <w:tcW w:w="1696" w:type="dxa"/>
                  <w:tcBorders>
                    <w:top w:val="single" w:color="auto" w:sz="4" w:space="0"/>
                    <w:left w:val="single" w:color="auto" w:sz="4" w:space="0"/>
                    <w:bottom w:val="single" w:color="auto" w:sz="4" w:space="0"/>
                    <w:right w:val="single" w:color="auto" w:sz="4" w:space="0"/>
                  </w:tcBorders>
                  <w:shd w:val="clear" w:color="auto" w:fill="EAF1DD"/>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部件</w:t>
                  </w:r>
                </w:p>
              </w:tc>
              <w:tc>
                <w:tcPr>
                  <w:tcW w:w="2526" w:type="dxa"/>
                  <w:tcBorders>
                    <w:top w:val="single" w:color="auto" w:sz="4" w:space="0"/>
                    <w:left w:val="nil"/>
                    <w:bottom w:val="single" w:color="auto" w:sz="4" w:space="0"/>
                    <w:right w:val="single" w:color="auto" w:sz="4" w:space="0"/>
                  </w:tcBorders>
                  <w:shd w:val="clear" w:color="auto" w:fill="EAF1DD"/>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w:t>
                  </w:r>
                </w:p>
              </w:tc>
              <w:tc>
                <w:tcPr>
                  <w:tcW w:w="2517" w:type="dxa"/>
                  <w:tcBorders>
                    <w:top w:val="single" w:color="auto" w:sz="4" w:space="0"/>
                    <w:left w:val="nil"/>
                    <w:bottom w:val="single" w:color="auto" w:sz="4" w:space="0"/>
                    <w:right w:val="single" w:color="auto" w:sz="4" w:space="0"/>
                  </w:tcBorders>
                  <w:shd w:val="clear" w:color="auto" w:fill="EAF1DD"/>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镀锌方式</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边墙立柱</w:t>
                  </w:r>
                </w:p>
              </w:tc>
              <w:tc>
                <w:tcPr>
                  <w:tcW w:w="2526" w:type="dxa"/>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内部立柱</w:t>
                  </w:r>
                </w:p>
              </w:tc>
              <w:tc>
                <w:tcPr>
                  <w:tcW w:w="2526" w:type="dxa"/>
                  <w:tcBorders>
                    <w:top w:val="nil"/>
                    <w:left w:val="nil"/>
                    <w:bottom w:val="single" w:color="auto" w:sz="4" w:space="0"/>
                    <w:right w:val="single" w:color="auto" w:sz="4" w:space="0"/>
                  </w:tcBorders>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山墙立柱</w:t>
                  </w:r>
                </w:p>
              </w:tc>
              <w:tc>
                <w:tcPr>
                  <w:tcW w:w="2526" w:type="dxa"/>
                  <w:tcBorders>
                    <w:top w:val="nil"/>
                    <w:left w:val="nil"/>
                    <w:bottom w:val="single" w:color="auto" w:sz="4" w:space="0"/>
                    <w:right w:val="single" w:color="auto" w:sz="4" w:space="0"/>
                  </w:tcBorders>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内部横梁</w:t>
                  </w:r>
                </w:p>
              </w:tc>
              <w:tc>
                <w:tcPr>
                  <w:tcW w:w="2526" w:type="dxa"/>
                  <w:tcBorders>
                    <w:top w:val="nil"/>
                    <w:left w:val="nil"/>
                    <w:bottom w:val="single" w:color="auto" w:sz="4" w:space="0"/>
                    <w:right w:val="single" w:color="auto" w:sz="4" w:space="0"/>
                  </w:tcBorders>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 间距 4m</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端头横梁</w:t>
                  </w:r>
                </w:p>
              </w:tc>
              <w:tc>
                <w:tcPr>
                  <w:tcW w:w="2526" w:type="dxa"/>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80x50x2.5</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r>
              <w:tblPrEx>
                <w:tblLayout w:type="fixed"/>
                <w:tblCellMar>
                  <w:top w:w="0" w:type="dxa"/>
                  <w:left w:w="108" w:type="dxa"/>
                  <w:bottom w:w="0" w:type="dxa"/>
                  <w:right w:w="108" w:type="dxa"/>
                </w:tblCellMar>
              </w:tblPrEx>
              <w:trPr>
                <w:trHeight w:val="277" w:hRule="atLeast"/>
              </w:trPr>
              <w:tc>
                <w:tcPr>
                  <w:tcW w:w="1696" w:type="dxa"/>
                  <w:tcBorders>
                    <w:top w:val="nil"/>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纵向拉杆</w:t>
                  </w:r>
                </w:p>
              </w:tc>
              <w:tc>
                <w:tcPr>
                  <w:tcW w:w="2526" w:type="dxa"/>
                  <w:tcBorders>
                    <w:top w:val="nil"/>
                    <w:left w:val="nil"/>
                    <w:bottom w:val="single" w:color="auto" w:sz="4" w:space="0"/>
                    <w:right w:val="single" w:color="auto" w:sz="4" w:space="0"/>
                  </w:tcBorders>
                  <w:vAlign w:val="center"/>
                </w:tcPr>
                <w:p>
                  <w:pPr>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CA"/>
                    </w:rPr>
                    <w:t>50x50x2</w:t>
                  </w:r>
                </w:p>
              </w:tc>
              <w:tc>
                <w:tcPr>
                  <w:tcW w:w="2517" w:type="dxa"/>
                  <w:tcBorders>
                    <w:top w:val="nil"/>
                    <w:left w:val="nil"/>
                    <w:bottom w:val="single" w:color="auto" w:sz="4" w:space="0"/>
                    <w:right w:val="single" w:color="auto" w:sz="4" w:space="0"/>
                  </w:tcBorders>
                  <w:vAlign w:val="center"/>
                </w:tcPr>
                <w:p>
                  <w:pPr>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热浸镀锌</w:t>
                  </w:r>
                </w:p>
              </w:tc>
            </w:tr>
          </w:tbl>
          <w:p>
            <w:pPr>
              <w:pStyle w:val="2"/>
              <w:rPr>
                <w:rFonts w:hint="eastAsia" w:ascii="宋体" w:hAnsi="宋体" w:eastAsia="宋体" w:cs="宋体"/>
                <w:color w:val="auto"/>
                <w:highlight w:val="none"/>
              </w:rPr>
            </w:pP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3.电机及驱动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驱动电机、联轴器和减速机均为专用设备，该电机输出轴处配备了行程开关，准确限位，使整套系统运行平稳可靠。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驱动参数：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（1）行程：3.8m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（2）电源：380V，三相，50Hz</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（3）转速：5.2 R/min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（4）扭矩：400N.m</w:t>
            </w:r>
          </w:p>
          <w:p>
            <w:pPr>
              <w:widowControl/>
              <w:tabs>
                <w:tab w:val="left" w:pos="0"/>
              </w:tabs>
              <w:ind w:firstLine="0" w:firstLineChars="0"/>
              <w:jc w:val="left"/>
              <w:rPr>
                <w:rFonts w:hint="eastAsia" w:ascii="宋体" w:hAnsi="宋体" w:eastAsia="宋体" w:cs="宋体"/>
                <w:color w:val="auto"/>
                <w:highlight w:val="none"/>
              </w:rPr>
            </w:pPr>
            <w:r>
              <w:rPr>
                <w:rFonts w:hint="eastAsia" w:ascii="宋体" w:hAnsi="宋体" w:eastAsia="宋体" w:cs="宋体"/>
                <w:b/>
                <w:color w:val="auto"/>
                <w:highlight w:val="none"/>
              </w:rPr>
              <w:t>4.齿轮齿条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采用齿轮齿条，质量可靠，运行平稳无噪音。沿温室跨度每4.0米间距均布。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齿条技术参数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（1）模数：4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（2）防腐形式：热镀锌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（3）齿条长度：3850 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（4）齿条高度：40 mm</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5.托压幕线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托幕线选用Φ 2.00mm高强度黑色UV聚酯线，压幕线间距0.4米均布，托幕线间距0.4m均布。</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6.外遮阳网</w:t>
            </w:r>
          </w:p>
          <w:p>
            <w:pPr>
              <w:tabs>
                <w:tab w:val="left" w:pos="0"/>
              </w:tabs>
              <w:ind w:firstLine="480"/>
              <w:rPr>
                <w:rFonts w:hint="eastAsia" w:ascii="宋体" w:hAnsi="宋体" w:eastAsia="宋体" w:cs="宋体"/>
                <w:b/>
                <w:color w:val="auto"/>
                <w:highlight w:val="none"/>
              </w:rPr>
            </w:pPr>
            <w:r>
              <w:rPr>
                <w:rFonts w:hint="eastAsia" w:ascii="宋体" w:hAnsi="宋体" w:eastAsia="宋体" w:cs="宋体"/>
                <w:color w:val="auto"/>
                <w:highlight w:val="none"/>
              </w:rPr>
              <w:t>外遮阳网选用优质白色外遮阳网，遮阳率65%，质保期3年。</w:t>
            </w:r>
            <w:r>
              <w:rPr>
                <w:rFonts w:hint="eastAsia" w:ascii="宋体" w:hAnsi="宋体" w:eastAsia="宋体" w:cs="宋体"/>
                <w:b/>
                <w:bCs/>
                <w:color w:val="auto"/>
                <w:highlight w:val="none"/>
              </w:rPr>
              <w:t>7.</w:t>
            </w:r>
            <w:r>
              <w:rPr>
                <w:rFonts w:hint="eastAsia" w:ascii="宋体" w:hAnsi="宋体" w:eastAsia="宋体" w:cs="宋体"/>
                <w:b/>
                <w:color w:val="auto"/>
                <w:highlight w:val="none"/>
              </w:rPr>
              <w:t>分区</w:t>
            </w:r>
          </w:p>
          <w:p>
            <w:pPr>
              <w:tabs>
                <w:tab w:val="left" w:pos="0"/>
              </w:tabs>
              <w:ind w:firstLine="480"/>
              <w:rPr>
                <w:rFonts w:hint="eastAsia" w:ascii="宋体" w:hAnsi="宋体" w:eastAsia="宋体" w:cs="宋体"/>
                <w:color w:val="auto"/>
                <w:highlight w:val="none"/>
              </w:rPr>
            </w:pPr>
            <w:r>
              <w:rPr>
                <w:rFonts w:hint="eastAsia" w:ascii="宋体" w:hAnsi="宋体" w:eastAsia="宋体" w:cs="宋体"/>
                <w:color w:val="auto"/>
                <w:highlight w:val="none"/>
              </w:rPr>
              <w:t>外遮阳分为东西两个区分开独立控制，东区两跨，西区两跨。</w:t>
            </w:r>
          </w:p>
          <w:p>
            <w:pPr>
              <w:pStyle w:val="3"/>
              <w:keepLines w:val="0"/>
              <w:widowControl/>
              <w:jc w:val="left"/>
              <w:rPr>
                <w:rFonts w:hint="eastAsia" w:ascii="宋体" w:hAnsi="宋体" w:eastAsia="宋体" w:cs="宋体"/>
                <w:color w:val="auto"/>
                <w:sz w:val="24"/>
                <w:szCs w:val="24"/>
                <w:highlight w:val="none"/>
              </w:rPr>
            </w:pPr>
            <w:bookmarkStart w:id="21" w:name="_Toc308183231"/>
            <w:bookmarkStart w:id="22" w:name="_Toc5823478"/>
            <w:r>
              <w:rPr>
                <w:rFonts w:hint="eastAsia" w:ascii="宋体" w:hAnsi="宋体" w:eastAsia="宋体" w:cs="宋体"/>
                <w:color w:val="auto"/>
                <w:sz w:val="24"/>
                <w:szCs w:val="24"/>
                <w:highlight w:val="none"/>
              </w:rPr>
              <w:t>八、内遮阳保温系统</w:t>
            </w:r>
            <w:bookmarkEnd w:id="21"/>
            <w:bookmarkEnd w:id="22"/>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1.设计条件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设置内遮阳是温室节能、遮阳、温度控制和湿度调节的有效手段。遮阳保温幕的独特优点在于它将阳光反射而不是吸收阳光，有效降低温室内光照度，同时使作物和空气温度相应降低；独特的材料阻挡温室向外界发射的热辐射，可以保持幕布下的热量不散失；加湿时关闭遮阳幕将使温室内湿度迅速增加，同时，遮阳幕的下表面对从温室内发射过来的热幅射有很好的吸收能力，使幕布能保持较高的温度，幕布的较高温度可以防止冷凝，避免幕布下表面产生冷凝水滴。</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2.齿轮齿条传动系统工作原理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电机带动传动轴运转，传动轴上的齿轮/齿条副将圆周运动变成直线运动。与齿条连接的推拉杆通过十字连接带动铝合金活动推杆在幕线上平行移动，铝合金活动推杆拉动幕布一端缓慢展开、收拢，全部展开及收拢后分别触动开、合限位器开关，电机停止，运行结束。</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3.控制箱及电机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箱内装配有幕布展开与合拢两套接触器，即可手动开停，又可通过行程开关，实现自动停止。驱动电机、联轴器和减速电机为专用电气设备，与控制箱相连接，该电机输出轴处配备了行程开关，限位准确使整套系统运行平稳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电机参数：</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（1）行程：3.7m</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（2）电源：380v，三相，50HZ</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（3）转速;5.2 R/min</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（4）扭矩：400N.m</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4.齿条副</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采用A型齿轮齿条，设计合理，质量可靠，运行平稳无噪音。沿温室跨度每4.0m间距均布。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齿条技术参数</w:t>
            </w:r>
          </w:p>
          <w:p>
            <w:pPr>
              <w:numPr>
                <w:ilvl w:val="0"/>
                <w:numId w:val="1"/>
              </w:num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模数：4</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（2）防腐形式：热镀锌</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（3）齿条长度：3850 mm</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（4）齿条高度：40 mm</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5.传动部分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传动轴采用1寸热镀锌钢管，电机安装在传动轴的中部，齿条付均布。推拉杆为6分热镀锌钢管，每套齿条副连接1根，纵向与温室长度基本等长；铝合金活动推杆横向布置，拉动幕布展开、收拢，使幕布在运行中保持平展。</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6.幕线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幕线选用Φ 2.0mm透明聚酯线，上幕线间距0.8米均布，下幕线间距0.4m均布。</w:t>
            </w:r>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7.幕布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内遮阳幕布采用博蔓牌铝箔内用遮阳保温幕，遮阳率55%，节能率62%，保质期五年。</w:t>
            </w:r>
            <w:bookmarkStart w:id="23" w:name="_Toc231031810"/>
          </w:p>
          <w:p>
            <w:pPr>
              <w:widowControl/>
              <w:tabs>
                <w:tab w:val="left" w:pos="0"/>
              </w:tabs>
              <w:ind w:firstLine="0" w:firstLineChars="0"/>
              <w:jc w:val="left"/>
              <w:rPr>
                <w:rFonts w:hint="eastAsia" w:ascii="宋体" w:hAnsi="宋体" w:eastAsia="宋体" w:cs="宋体"/>
                <w:b/>
                <w:color w:val="auto"/>
                <w:highlight w:val="none"/>
              </w:rPr>
            </w:pPr>
            <w:r>
              <w:rPr>
                <w:rFonts w:hint="eastAsia" w:ascii="宋体" w:hAnsi="宋体" w:eastAsia="宋体" w:cs="宋体"/>
                <w:b/>
                <w:color w:val="auto"/>
                <w:highlight w:val="none"/>
              </w:rPr>
              <w:t>8.分区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内遮阳保温分为东西两个区分开独立控制，东区两跨，西区两跨。</w:t>
            </w:r>
          </w:p>
          <w:p>
            <w:pPr>
              <w:pStyle w:val="3"/>
              <w:keepLines w:val="0"/>
              <w:widowControl/>
              <w:jc w:val="left"/>
              <w:rPr>
                <w:rFonts w:hint="eastAsia" w:ascii="宋体" w:hAnsi="宋体" w:eastAsia="宋体" w:cs="宋体"/>
                <w:color w:val="auto"/>
                <w:sz w:val="24"/>
                <w:szCs w:val="24"/>
                <w:highlight w:val="none"/>
              </w:rPr>
            </w:pPr>
            <w:bookmarkStart w:id="24" w:name="_Toc5823479"/>
            <w:r>
              <w:rPr>
                <w:rFonts w:hint="eastAsia" w:ascii="宋体" w:hAnsi="宋体" w:eastAsia="宋体" w:cs="宋体"/>
                <w:color w:val="auto"/>
                <w:sz w:val="24"/>
                <w:szCs w:val="24"/>
                <w:highlight w:val="none"/>
              </w:rPr>
              <w:t>九、内保温系统</w:t>
            </w:r>
            <w:bookmarkEnd w:id="24"/>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1.内保温系统安装在桁架的下弦中间，其驱动系统与内遮阳系统一样。</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2.内保温幕布采用内保温幕布，透气型，遮阳率13%左右，节能率42%，保质期五年。</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3.外遮阳分为东西两个区分开独立控制，东区两跨，西区两跨。</w:t>
            </w:r>
          </w:p>
          <w:p>
            <w:pPr>
              <w:tabs>
                <w:tab w:val="left" w:pos="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4.温室四周墙面，内保温系统以下，安装固定式内膜系统，以卡槽卡簧固定薄膜，薄膜选用10丝PE膜。</w:t>
            </w:r>
          </w:p>
          <w:bookmarkEnd w:id="23"/>
          <w:p>
            <w:pPr>
              <w:pStyle w:val="3"/>
              <w:keepLines w:val="0"/>
              <w:widowControl/>
              <w:jc w:val="left"/>
              <w:rPr>
                <w:rFonts w:hint="eastAsia" w:ascii="宋体" w:hAnsi="宋体" w:eastAsia="宋体" w:cs="宋体"/>
                <w:color w:val="auto"/>
                <w:sz w:val="24"/>
                <w:szCs w:val="24"/>
                <w:highlight w:val="none"/>
              </w:rPr>
            </w:pPr>
            <w:bookmarkStart w:id="25" w:name="_Toc5823480"/>
            <w:bookmarkStart w:id="26" w:name="_Toc308183238"/>
            <w:r>
              <w:rPr>
                <w:rFonts w:hint="eastAsia" w:ascii="宋体" w:hAnsi="宋体" w:eastAsia="宋体" w:cs="宋体"/>
                <w:color w:val="auto"/>
                <w:sz w:val="24"/>
                <w:szCs w:val="24"/>
                <w:highlight w:val="none"/>
              </w:rPr>
              <w:t>十、湿帘-风机降温系统</w:t>
            </w:r>
            <w:bookmarkEnd w:id="2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本项目选用湿帘纸和轴流风机。</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1．工作原理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由湿帘墙、循环水系统、轴流式风机和控制系统四部分组成。湿帘应保证有大的湿表面与流过的空气接触，以便空气和水有充分的时间接触，使空气湿度达到近似饱和，利用蒸发吸热原理，降低温室内温度。高效风机足够保证温室内外空气的流动，补充足够的新鲜空气。</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2．湿帘参数：</w:t>
            </w:r>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纸张来源</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湿帘高度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湿帘厚度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供水系统</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水泵</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不小于0.75kw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湿帘边框</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专用铝合金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供水管清洁盖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方便拆装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湿帘覆盖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8mm中空阳光板</w:t>
                  </w:r>
                </w:p>
              </w:tc>
            </w:tr>
          </w:tbl>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3．风机参数:</w:t>
            </w:r>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风机类型</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负压轴流风机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风机功率</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电源</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尺寸</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1380X1380X400mm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风量</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44000m</w:t>
                  </w:r>
                  <w:r>
                    <w:rPr>
                      <w:rFonts w:hint="eastAsia" w:ascii="宋体" w:hAnsi="宋体" w:eastAsia="宋体" w:cs="宋体"/>
                      <w:color w:val="auto"/>
                      <w:highlight w:val="none"/>
                      <w:vertAlign w:val="superscript"/>
                    </w:rPr>
                    <w:t>3</w:t>
                  </w:r>
                  <w:r>
                    <w:rPr>
                      <w:rFonts w:hint="eastAsia" w:ascii="宋体" w:hAnsi="宋体" w:eastAsia="宋体" w:cs="宋体"/>
                      <w:color w:val="auto"/>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噪音</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壳体材料</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叶片材料</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不锈钢</w:t>
                  </w:r>
                </w:p>
              </w:tc>
            </w:tr>
          </w:tbl>
          <w:p>
            <w:pPr>
              <w:pStyle w:val="3"/>
              <w:keepLines w:val="0"/>
              <w:widowControl/>
              <w:jc w:val="left"/>
              <w:rPr>
                <w:rFonts w:hint="eastAsia" w:ascii="宋体" w:hAnsi="宋体" w:eastAsia="宋体" w:cs="宋体"/>
                <w:color w:val="auto"/>
                <w:sz w:val="24"/>
                <w:szCs w:val="24"/>
                <w:highlight w:val="none"/>
              </w:rPr>
            </w:pPr>
            <w:bookmarkStart w:id="27" w:name="_Toc5823481"/>
            <w:r>
              <w:rPr>
                <w:rFonts w:hint="eastAsia" w:ascii="宋体" w:hAnsi="宋体" w:eastAsia="宋体" w:cs="宋体"/>
                <w:color w:val="auto"/>
                <w:sz w:val="24"/>
                <w:szCs w:val="24"/>
                <w:highlight w:val="none"/>
              </w:rPr>
              <w:t xml:space="preserve"> 湿帘外电动卷膜开窗。</w:t>
            </w:r>
          </w:p>
          <w:p>
            <w:pPr>
              <w:ind w:firstLine="480"/>
              <w:rPr>
                <w:rFonts w:hint="eastAsia" w:ascii="宋体" w:hAnsi="宋体" w:eastAsia="宋体" w:cs="宋体"/>
                <w:color w:val="auto"/>
                <w:highlight w:val="none"/>
              </w:rPr>
            </w:pPr>
          </w:p>
          <w:p>
            <w:pPr>
              <w:pStyle w:val="3"/>
              <w:keepLines w:val="0"/>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十一、环流风机</w:t>
            </w:r>
            <w:bookmarkEnd w:id="27"/>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1.布局：每跨安装1台优质环流风机。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2.安装要求：相邻跨风机风向相反,形成对吹。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3.风扇规格：400mm，低噪音.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4.电压：220V</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环流风机的作用</w:t>
            </w:r>
            <w:r>
              <w:rPr>
                <w:rFonts w:hint="eastAsia" w:ascii="宋体" w:hAnsi="宋体" w:eastAsia="宋体" w:cs="宋体"/>
                <w:color w:val="auto"/>
                <w:highlight w:val="none"/>
              </w:rPr>
              <w:t>：提高温室内温度的均匀性；提高温室内CO2的均匀性；提高温室内湿度的均匀性，降低温室内湿度。</w:t>
            </w:r>
            <w:bookmarkStart w:id="28" w:name="_Toc5823482"/>
          </w:p>
          <w:p>
            <w:pPr>
              <w:pStyle w:val="3"/>
              <w:keepLines w:val="0"/>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十二、移动苗床</w:t>
            </w:r>
            <w:bookmarkEnd w:id="28"/>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玻璃温室的西半区设置移动苗床。</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苗床采用规格为苗床距底面高65cm，宽1.6m移动苗床。苗床支架及支脚采用焊接连接，苗床与枕墩采用螺栓联接。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苗床网片采用热镀锌，构件全部采用热镀锌处理。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苗床枕墩采用膨胀螺栓与地面连接，承载力大于40kg/m2。</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苗床所用铁件无任何明显的锐角毛刺存在，钢管全部符合GB/T13793－92直缝电焊钢管标准。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（1）支架上档：采用30x20x2mm方管；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（2）支架立柱：采用30x20x2mm方管；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（3）纵向斜撑：采用30x20x2mm方管；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（4）网片支撑横梁：采用30x20x2mm方管；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（5）边框：采用厚度1.20mm C型铝合金型材，高度88mm；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（6）防翻限位板：采用158x40x3板件；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（7）转动轴管：采用φ48x2镀锌管；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（8）网片：热浸镀锌网，70X30mm，钢丝直径3mm。</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苗床安装技术要求：温室内苗床排列整齐，高低一致。转动手柄应转动灵活，工作台移动平稳。</w:t>
            </w:r>
          </w:p>
          <w:p>
            <w:pPr>
              <w:pStyle w:val="3"/>
              <w:keepLines w:val="0"/>
              <w:widowControl/>
              <w:jc w:val="left"/>
              <w:rPr>
                <w:rFonts w:hint="eastAsia" w:ascii="宋体" w:hAnsi="宋体" w:eastAsia="宋体" w:cs="宋体"/>
                <w:color w:val="auto"/>
                <w:sz w:val="24"/>
                <w:szCs w:val="24"/>
                <w:highlight w:val="none"/>
              </w:rPr>
            </w:pPr>
            <w:bookmarkStart w:id="29" w:name="_Toc5823483"/>
            <w:r>
              <w:rPr>
                <w:rFonts w:hint="eastAsia" w:ascii="宋体" w:hAnsi="宋体" w:eastAsia="宋体" w:cs="宋体"/>
                <w:color w:val="auto"/>
                <w:sz w:val="24"/>
                <w:szCs w:val="24"/>
                <w:highlight w:val="none"/>
              </w:rPr>
              <w:t>十三、灌溉系统</w:t>
            </w:r>
            <w:bookmarkEnd w:id="29"/>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1.苗床区安装吊挂喷灌系统，每跨3喷灌管，喷头间距2米。玻璃温室的喷灌安装自动控制，可以定时喷灌。</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2.支管：φ20PE管</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3.东半区预留灌溉取水口。</w:t>
            </w:r>
          </w:p>
          <w:p>
            <w:pPr>
              <w:pStyle w:val="3"/>
              <w:keepLines w:val="0"/>
              <w:widowControl/>
              <w:jc w:val="left"/>
              <w:rPr>
                <w:rFonts w:hint="eastAsia" w:ascii="宋体" w:hAnsi="宋体" w:eastAsia="宋体" w:cs="宋体"/>
                <w:color w:val="auto"/>
                <w:sz w:val="24"/>
                <w:szCs w:val="24"/>
                <w:highlight w:val="none"/>
              </w:rPr>
            </w:pPr>
            <w:bookmarkStart w:id="30" w:name="_Toc5823484"/>
            <w:r>
              <w:rPr>
                <w:rFonts w:hint="eastAsia" w:ascii="宋体" w:hAnsi="宋体" w:eastAsia="宋体" w:cs="宋体"/>
                <w:color w:val="auto"/>
                <w:sz w:val="24"/>
                <w:szCs w:val="24"/>
                <w:highlight w:val="none"/>
              </w:rPr>
              <w:t>十四、电控系统</w:t>
            </w:r>
            <w:bookmarkEnd w:id="26"/>
            <w:bookmarkEnd w:id="30"/>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1.本系统主要对温室的通风系统、外遮阳、内遮阳、内保温、湿帘风机、加温机等电气设备进行电气控制。电气设计基础：380/220V，50Hz。</w:t>
            </w:r>
          </w:p>
          <w:p>
            <w:pPr>
              <w:pStyle w:val="12"/>
              <w:spacing w:line="360" w:lineRule="auto"/>
              <w:ind w:firstLine="0" w:firstLineChars="0"/>
              <w:jc w:val="both"/>
              <w:rPr>
                <w:rFonts w:hint="eastAsia" w:ascii="宋体" w:hAnsi="宋体" w:eastAsia="宋体" w:cs="宋体"/>
                <w:color w:val="auto"/>
                <w:szCs w:val="24"/>
                <w:highlight w:val="none"/>
                <w:lang w:val="en-GB" w:eastAsia="zh-CN"/>
              </w:rPr>
            </w:pPr>
            <w:r>
              <w:rPr>
                <w:rFonts w:hint="eastAsia" w:ascii="宋体" w:hAnsi="宋体" w:eastAsia="宋体" w:cs="宋体"/>
                <w:color w:val="auto"/>
                <w:szCs w:val="24"/>
                <w:highlight w:val="none"/>
                <w:lang w:eastAsia="zh-CN"/>
              </w:rPr>
              <w:t>2.</w:t>
            </w:r>
            <w:r>
              <w:rPr>
                <w:rFonts w:hint="eastAsia" w:ascii="宋体" w:hAnsi="宋体" w:eastAsia="宋体" w:cs="宋体"/>
                <w:color w:val="auto"/>
                <w:szCs w:val="24"/>
                <w:highlight w:val="none"/>
                <w:lang w:val="en-GB" w:eastAsia="zh-CN"/>
              </w:rPr>
              <w:t>系统包含以下内容：电控箱、电缆、走线篮等。电控箱选配名牌开关、接触器、保护器等元器件。</w:t>
            </w:r>
          </w:p>
          <w:p>
            <w:pPr>
              <w:pStyle w:val="12"/>
              <w:spacing w:line="360" w:lineRule="auto"/>
              <w:ind w:firstLine="0" w:firstLineChars="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3.</w:t>
            </w:r>
            <w:r>
              <w:rPr>
                <w:rFonts w:hint="eastAsia" w:ascii="宋体" w:hAnsi="宋体" w:eastAsia="宋体" w:cs="宋体"/>
                <w:color w:val="auto"/>
                <w:szCs w:val="24"/>
                <w:highlight w:val="none"/>
                <w:lang w:val="en-GB" w:eastAsia="zh-CN"/>
              </w:rPr>
              <w:t>从温室外电源引入温室内的电缆包含在本项目，电源离温室距离约20米。</w:t>
            </w:r>
            <w:r>
              <w:rPr>
                <w:rFonts w:hint="eastAsia" w:ascii="宋体" w:hAnsi="宋体" w:eastAsia="宋体" w:cs="宋体"/>
                <w:color w:val="auto"/>
                <w:szCs w:val="24"/>
                <w:highlight w:val="none"/>
                <w:lang w:eastAsia="zh-CN"/>
              </w:rPr>
              <w:t>电气控制系统由温室控制箱、桥架、电缆电线等组成。温室控制箱安置在温室内。温室控制箱按照控制对象分别按</w:t>
            </w:r>
            <w:r>
              <w:rPr>
                <w:rFonts w:hint="eastAsia" w:ascii="宋体" w:hAnsi="宋体" w:eastAsia="宋体" w:cs="宋体"/>
                <w:bCs/>
                <w:color w:val="auto"/>
                <w:szCs w:val="24"/>
                <w:highlight w:val="none"/>
                <w:lang w:eastAsia="zh-CN"/>
              </w:rPr>
              <w:t>手动</w:t>
            </w:r>
            <w:r>
              <w:rPr>
                <w:rFonts w:hint="eastAsia" w:ascii="宋体" w:hAnsi="宋体" w:eastAsia="宋体" w:cs="宋体"/>
                <w:color w:val="auto"/>
                <w:szCs w:val="24"/>
                <w:highlight w:val="none"/>
                <w:lang w:eastAsia="zh-CN"/>
              </w:rPr>
              <w:t>、自动或停止控制。</w:t>
            </w:r>
            <w:r>
              <w:rPr>
                <w:rFonts w:hint="eastAsia" w:ascii="宋体" w:hAnsi="宋体" w:eastAsia="宋体" w:cs="宋体"/>
                <w:bCs/>
                <w:color w:val="auto"/>
                <w:szCs w:val="24"/>
                <w:highlight w:val="none"/>
                <w:lang w:eastAsia="zh-CN"/>
              </w:rPr>
              <w:t>手动</w:t>
            </w:r>
            <w:r>
              <w:rPr>
                <w:rFonts w:hint="eastAsia" w:ascii="宋体" w:hAnsi="宋体" w:eastAsia="宋体" w:cs="宋体"/>
                <w:color w:val="auto"/>
                <w:szCs w:val="24"/>
                <w:highlight w:val="none"/>
                <w:lang w:eastAsia="zh-CN"/>
              </w:rPr>
              <w:t>时通过面板开关直接操纵接触器来控制；自动时由计算机发出信号控制中间继电器，再由中间继电器操纵接触器来控制。本项目不包含自动控制器，自动控制器由采购方另购。</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4.温室配置2个单相及2个三相电源插座，便于移动设施用电，该插座符合IEC309、GB11918/11919标准，有良好的防水功能。</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为了便于夜间操作，在温室主通道中部屋架上安装三防照明灯。</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防水电控箱要求配有电子漏电保护单元，灵敏度为30mA，可保证高湿环境下人身安全。</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各电动机均要求配有过载保护及缺相保护，外遮阳、内保温电机配有双限位保护，最大限度减少由电动机损坏而引起的停产风险。</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玻璃温室的施工图纸见附件。</w:t>
            </w:r>
          </w:p>
        </w:tc>
        <w:tc>
          <w:tcPr>
            <w:tcW w:w="58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2</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薄膜连栋温室</w:t>
            </w:r>
          </w:p>
        </w:tc>
        <w:tc>
          <w:tcPr>
            <w:tcW w:w="6965" w:type="dxa"/>
            <w:vAlign w:val="center"/>
          </w:tcPr>
          <w:p>
            <w:pPr>
              <w:ind w:firstLine="0" w:firstLineChars="0"/>
              <w:rPr>
                <w:rFonts w:hint="eastAsia" w:ascii="宋体" w:hAnsi="宋体" w:eastAsia="宋体" w:cs="宋体"/>
                <w:b/>
                <w:color w:val="auto"/>
                <w:highlight w:val="none"/>
              </w:rPr>
            </w:pPr>
            <w:bookmarkStart w:id="31" w:name="_Toc5626598"/>
            <w:r>
              <w:rPr>
                <w:rFonts w:hint="eastAsia" w:ascii="宋体" w:hAnsi="宋体" w:eastAsia="宋体" w:cs="宋体"/>
                <w:b/>
                <w:color w:val="auto"/>
                <w:highlight w:val="none"/>
              </w:rPr>
              <w:t>项目描述</w:t>
            </w:r>
            <w:bookmarkEnd w:id="3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项目选用圆拱型薄膜温室。温室南北走向，温室檐口高度4.0米，温室跨度9.0m，开间4.0m。温室面积792m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。主体钢结构采用热镀锌管材；覆盖材料为0.15mm厚薄膜。温室设外遮阳系统、铝箔遮阳保温系统、二道膜系统、天窗通风系统、湿帘-风机降温系统、环流风机、喷雾系统、扦插床、水培床、侧窗、电控系统等。</w:t>
            </w:r>
          </w:p>
          <w:p>
            <w:pPr>
              <w:pStyle w:val="3"/>
              <w:jc w:val="left"/>
              <w:rPr>
                <w:rFonts w:hint="eastAsia" w:ascii="宋体" w:hAnsi="宋体" w:eastAsia="宋体" w:cs="宋体"/>
                <w:color w:val="auto"/>
                <w:sz w:val="24"/>
                <w:szCs w:val="24"/>
                <w:highlight w:val="none"/>
              </w:rPr>
            </w:pPr>
            <w:bookmarkStart w:id="32" w:name="_Toc5626599"/>
            <w:bookmarkStart w:id="33" w:name="_Toc512687152"/>
            <w:r>
              <w:rPr>
                <w:rFonts w:hint="eastAsia" w:ascii="宋体" w:hAnsi="宋体" w:eastAsia="宋体" w:cs="宋体"/>
                <w:color w:val="auto"/>
                <w:sz w:val="24"/>
                <w:szCs w:val="24"/>
                <w:highlight w:val="none"/>
              </w:rPr>
              <w:t>一、温室结构</w:t>
            </w:r>
            <w:bookmarkEnd w:id="32"/>
            <w:bookmarkEnd w:id="33"/>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1．温室尺寸规格：</w:t>
            </w:r>
          </w:p>
          <w:tbl>
            <w:tblPr>
              <w:tblStyle w:val="9"/>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温室跨度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开间长度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檐高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顶高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约6.0m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侧柱间距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bl>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二、基础</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内部立柱采用点式混凝土立柱基础，四周采用砖砌挡土墙。</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温室内道路为10cm厚C30混凝土道路。</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三、门</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温室设2樘高强度铝合金门，门的位置根据布局确定。</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推拉门采用铝制结构，铝合金边框厚度为5厘米,东门大小是3.0x3.0米，南门为单扇推拉门。</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四、框架部分</w:t>
            </w:r>
          </w:p>
          <w:p>
            <w:pPr>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rPr>
              <w:t>▲</w:t>
            </w:r>
            <w:r>
              <w:rPr>
                <w:rFonts w:hint="eastAsia" w:ascii="宋体" w:hAnsi="宋体" w:eastAsia="宋体" w:cs="宋体"/>
                <w:b/>
                <w:bCs/>
                <w:color w:val="auto"/>
                <w:highlight w:val="none"/>
                <w:lang w:val="en-GB"/>
              </w:rPr>
              <w:t>1．</w:t>
            </w:r>
            <w:r>
              <w:rPr>
                <w:rFonts w:hint="eastAsia" w:ascii="宋体" w:hAnsi="宋体" w:eastAsia="宋体" w:cs="宋体"/>
                <w:b/>
                <w:color w:val="auto"/>
                <w:highlight w:val="none"/>
                <w:lang w:val="en-GB"/>
              </w:rPr>
              <w:t xml:space="preserve">结构部件 </w:t>
            </w:r>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785"/>
              <w:gridCol w:w="2853"/>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tblHeader/>
                <w:jc w:val="center"/>
              </w:trPr>
              <w:tc>
                <w:tcPr>
                  <w:tcW w:w="1785" w:type="dxa"/>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部件</w:t>
                  </w:r>
                </w:p>
              </w:tc>
              <w:tc>
                <w:tcPr>
                  <w:tcW w:w="2853" w:type="dxa"/>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w:t>
                  </w:r>
                </w:p>
              </w:tc>
              <w:tc>
                <w:tcPr>
                  <w:tcW w:w="2101" w:type="dxa"/>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镀锌方式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2853"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 间距 2.0m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2853"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100x50x3.0间距5.0m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山墙立柱</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间距8.0m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山墙抗风柱</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每跨的前沿2支</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排水天沟</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展开尺寸：4060x500x2.0</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弯拱</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60x1,5 mm 间距2.0 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长、短吊杆</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屋架斜拉杆</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水平拉杆</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50X50X2.0mm，间距4.0m</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端头屋架加固支撑</w:t>
                  </w:r>
                </w:p>
              </w:tc>
              <w:tc>
                <w:tcPr>
                  <w:tcW w:w="2853" w:type="dxa"/>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32x1,5 mm 位于屋顶两端面</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785" w:type="dxa"/>
                  <w:shd w:val="clear" w:color="auto" w:fill="auto"/>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屋顶纵拉杆</w:t>
                  </w:r>
                </w:p>
              </w:tc>
              <w:tc>
                <w:tcPr>
                  <w:tcW w:w="2853" w:type="dxa"/>
                  <w:shd w:val="clear" w:color="auto" w:fill="auto"/>
                  <w:vAlign w:val="center"/>
                </w:tcPr>
                <w:p>
                  <w:pPr>
                    <w:adjustRightInd w:val="0"/>
                    <w:snapToGrid w:val="0"/>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rPr>
                    <w:t>凹形卡槽</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89" w:hRule="atLeast"/>
                <w:jc w:val="center"/>
              </w:trPr>
              <w:tc>
                <w:tcPr>
                  <w:tcW w:w="1785" w:type="dxa"/>
                  <w:shd w:val="clear" w:color="auto" w:fill="auto"/>
                  <w:vAlign w:val="center"/>
                </w:tcPr>
                <w:p>
                  <w:pPr>
                    <w:adjustRightInd w:val="0"/>
                    <w:snapToGrid w:val="0"/>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固定覆盖材料的型材</w:t>
                  </w:r>
                </w:p>
              </w:tc>
              <w:tc>
                <w:tcPr>
                  <w:tcW w:w="2853" w:type="dxa"/>
                  <w:shd w:val="clear" w:color="auto" w:fill="auto"/>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凹形卡槽</w:t>
                  </w:r>
                </w:p>
              </w:tc>
              <w:tc>
                <w:tcPr>
                  <w:tcW w:w="2101" w:type="dxa"/>
                  <w:vAlign w:val="center"/>
                </w:tcPr>
                <w:p>
                  <w:pPr>
                    <w:adjustRightInd w:val="0"/>
                    <w:snapToGrid w:val="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bl>
          <w:p>
            <w:pPr>
              <w:ind w:firstLine="0" w:firstLineChars="0"/>
              <w:rPr>
                <w:rFonts w:hint="eastAsia" w:ascii="宋体" w:hAnsi="宋体" w:eastAsia="宋体" w:cs="宋体"/>
                <w:b/>
                <w:color w:val="auto"/>
                <w:highlight w:val="none"/>
                <w:lang w:val="en-GB"/>
              </w:rPr>
            </w:pP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2．温室设计载荷</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温室负载能力</w:t>
            </w:r>
          </w:p>
          <w:tbl>
            <w:tblPr>
              <w:tblStyle w:val="9"/>
              <w:tblW w:w="6735" w:type="dxa"/>
              <w:jc w:val="center"/>
              <w:tblInd w:w="0" w:type="dxa"/>
              <w:tblLayout w:type="fixed"/>
              <w:tblCellMar>
                <w:top w:w="0" w:type="dxa"/>
                <w:left w:w="120" w:type="dxa"/>
                <w:bottom w:w="0" w:type="dxa"/>
                <w:right w:w="120" w:type="dxa"/>
              </w:tblCellMar>
            </w:tblPr>
            <w:tblGrid>
              <w:gridCol w:w="1225"/>
              <w:gridCol w:w="1265"/>
              <w:gridCol w:w="1490"/>
              <w:gridCol w:w="1456"/>
              <w:gridCol w:w="1299"/>
            </w:tblGrid>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温室类型</w:t>
                  </w:r>
                </w:p>
              </w:tc>
              <w:tc>
                <w:tcPr>
                  <w:tcW w:w="551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TP9440</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性能指标</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最大排雨量</w:t>
                  </w:r>
                </w:p>
              </w:tc>
              <w:tc>
                <w:tcPr>
                  <w:tcW w:w="1490"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风载</w:t>
                  </w:r>
                </w:p>
              </w:tc>
              <w:tc>
                <w:tcPr>
                  <w:tcW w:w="1456"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雪载</w:t>
                  </w:r>
                </w:p>
              </w:tc>
              <w:tc>
                <w:tcPr>
                  <w:tcW w:w="1299"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作物载荷</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承载能力</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160mm/h</w:t>
                  </w:r>
                </w:p>
              </w:tc>
              <w:tc>
                <w:tcPr>
                  <w:tcW w:w="1490"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0.55kN/m</w:t>
                  </w:r>
                  <w:r>
                    <w:rPr>
                      <w:rFonts w:hint="eastAsia" w:ascii="宋体" w:hAnsi="宋体" w:eastAsia="宋体" w:cs="宋体"/>
                      <w:color w:val="auto"/>
                      <w:highlight w:val="none"/>
                      <w:vertAlign w:val="superscript"/>
                      <w:lang w:val="en-GB"/>
                    </w:rPr>
                    <w:t>2</w:t>
                  </w:r>
                </w:p>
              </w:tc>
              <w:tc>
                <w:tcPr>
                  <w:tcW w:w="1456"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0.25kN/m</w:t>
                  </w:r>
                  <w:r>
                    <w:rPr>
                      <w:rFonts w:hint="eastAsia" w:ascii="宋体" w:hAnsi="宋体" w:eastAsia="宋体" w:cs="宋体"/>
                      <w:color w:val="auto"/>
                      <w:highlight w:val="none"/>
                      <w:vertAlign w:val="superscript"/>
                      <w:lang w:val="en-GB"/>
                    </w:rPr>
                    <w:t>2</w:t>
                  </w:r>
                </w:p>
              </w:tc>
              <w:tc>
                <w:tcPr>
                  <w:tcW w:w="1299"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15Kg/m2</w:t>
                  </w:r>
                </w:p>
              </w:tc>
            </w:tr>
          </w:tbl>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3．排水管</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160mm 直径的PVC排水管。排水管安装见图纸要求。</w:t>
            </w:r>
          </w:p>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4．其他部件</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8.8级热镀锌标准件，具有较强的抗腐蚀能力。</w:t>
            </w:r>
          </w:p>
          <w:p>
            <w:pPr>
              <w:pStyle w:val="3"/>
              <w:jc w:val="left"/>
              <w:rPr>
                <w:rFonts w:hint="eastAsia" w:ascii="宋体" w:hAnsi="宋体" w:eastAsia="宋体" w:cs="宋体"/>
                <w:color w:val="auto"/>
                <w:sz w:val="24"/>
                <w:szCs w:val="24"/>
                <w:highlight w:val="none"/>
              </w:rPr>
            </w:pPr>
            <w:bookmarkStart w:id="34" w:name="_Toc512687153"/>
            <w:bookmarkStart w:id="35" w:name="_Toc5626600"/>
            <w:r>
              <w:rPr>
                <w:rFonts w:hint="eastAsia" w:ascii="宋体" w:hAnsi="宋体" w:eastAsia="宋体" w:cs="宋体"/>
                <w:color w:val="auto"/>
                <w:sz w:val="24"/>
                <w:szCs w:val="24"/>
                <w:highlight w:val="none"/>
              </w:rPr>
              <w:t>覆盖材料</w:t>
            </w:r>
            <w:bookmarkEnd w:id="34"/>
            <w:bookmarkEnd w:id="35"/>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249"/>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部件</w:t>
                  </w:r>
                </w:p>
              </w:tc>
              <w:tc>
                <w:tcPr>
                  <w:tcW w:w="4490"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材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屋面</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GB"/>
                    </w:rPr>
                    <w:t>15丝无滴膜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侧墙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5丝无滴膜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山墙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15丝无滴膜</w:t>
                  </w:r>
                </w:p>
              </w:tc>
            </w:tr>
          </w:tbl>
          <w:p>
            <w:pPr>
              <w:pStyle w:val="3"/>
              <w:jc w:val="left"/>
              <w:rPr>
                <w:rFonts w:hint="eastAsia" w:ascii="宋体" w:hAnsi="宋体" w:eastAsia="宋体" w:cs="宋体"/>
                <w:color w:val="auto"/>
                <w:sz w:val="24"/>
                <w:szCs w:val="24"/>
                <w:highlight w:val="none"/>
              </w:rPr>
            </w:pPr>
            <w:bookmarkStart w:id="36" w:name="_Toc512687154"/>
            <w:bookmarkStart w:id="37" w:name="_Toc5626601"/>
            <w:r>
              <w:rPr>
                <w:rFonts w:hint="eastAsia" w:ascii="宋体" w:hAnsi="宋体" w:eastAsia="宋体" w:cs="宋体"/>
                <w:color w:val="auto"/>
                <w:sz w:val="24"/>
                <w:szCs w:val="24"/>
                <w:highlight w:val="none"/>
              </w:rPr>
              <w:t>五、二道膜系统</w:t>
            </w:r>
            <w:bookmarkEnd w:id="36"/>
            <w:bookmarkEnd w:id="37"/>
          </w:p>
          <w:p>
            <w:pPr>
              <w:ind w:firstLine="48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为增强温室空间与外界空间的隔热性能，提高温室冬季和夏季极端天气的使用效果，在内遮阳保温网下设二道膜系统，每四米一道拱管，拱管规格φ32×1.5，纵向拉杆规格φ32×1.5，立柱间设置卡槽固定薄膜，拱间设置透明拖幕线，间距为0.5m. </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二道膜选用10丝PE膜。</w:t>
            </w:r>
            <w:bookmarkStart w:id="38" w:name="_Toc5626602"/>
            <w:bookmarkStart w:id="39" w:name="_Toc512687155"/>
          </w:p>
          <w:p>
            <w:pPr>
              <w:ind w:firstLine="0" w:firstLineChars="0"/>
              <w:rPr>
                <w:rFonts w:hint="eastAsia" w:ascii="宋体" w:hAnsi="宋体" w:eastAsia="宋体" w:cs="宋体"/>
                <w:b/>
                <w:bCs/>
                <w:color w:val="auto"/>
                <w:kern w:val="44"/>
                <w:highlight w:val="none"/>
              </w:rPr>
            </w:pPr>
            <w:r>
              <w:rPr>
                <w:rFonts w:hint="eastAsia" w:ascii="宋体" w:hAnsi="宋体" w:eastAsia="宋体" w:cs="宋体"/>
                <w:b/>
                <w:bCs/>
                <w:color w:val="auto"/>
                <w:kern w:val="44"/>
                <w:highlight w:val="none"/>
              </w:rPr>
              <w:t>六、通风系统</w:t>
            </w:r>
            <w:bookmarkEnd w:id="38"/>
            <w:bookmarkEnd w:id="39"/>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1．顶通风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每跨弧顶设一个半拱开启式齿轮齿条顶开窗，详见图纸。</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2．侧通风</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温室湿帘外设卷膜通风系统，开窗高度1.8米。开窗处设防虫网。</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侧窗卷膜管选用新型铝合金大卷膜器，能比较好地保持卷膜管的平直度。</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温室南北山墙设置电动卷膜开窗。</w:t>
            </w:r>
          </w:p>
          <w:p>
            <w:pPr>
              <w:ind w:firstLine="0" w:firstLineChars="0"/>
              <w:rPr>
                <w:rFonts w:hint="eastAsia" w:ascii="宋体" w:hAnsi="宋体" w:eastAsia="宋体" w:cs="宋体"/>
                <w:color w:val="auto"/>
                <w:highlight w:val="none"/>
                <w:lang w:val="en-GB"/>
              </w:rPr>
            </w:pPr>
          </w:p>
          <w:p>
            <w:pPr>
              <w:pStyle w:val="3"/>
              <w:jc w:val="left"/>
              <w:rPr>
                <w:rFonts w:hint="eastAsia" w:ascii="宋体" w:hAnsi="宋体" w:eastAsia="宋体" w:cs="宋体"/>
                <w:color w:val="auto"/>
                <w:sz w:val="24"/>
                <w:szCs w:val="24"/>
                <w:highlight w:val="none"/>
              </w:rPr>
            </w:pPr>
            <w:bookmarkStart w:id="40" w:name="_Toc512687156"/>
            <w:bookmarkStart w:id="41" w:name="_Toc5626603"/>
            <w:r>
              <w:rPr>
                <w:rFonts w:hint="eastAsia" w:ascii="宋体" w:hAnsi="宋体" w:eastAsia="宋体" w:cs="宋体"/>
                <w:color w:val="auto"/>
                <w:sz w:val="24"/>
                <w:szCs w:val="24"/>
                <w:highlight w:val="none"/>
              </w:rPr>
              <w:t>七、外遮阳系统</w:t>
            </w:r>
            <w:bookmarkEnd w:id="40"/>
            <w:bookmarkEnd w:id="4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夏季进入温室的太阳辐射热负荷非常大，夏季降温是所有温室面临难题，利用外遮阳网阻挡部分阳光照射是最直接有效且最经济的办法。但是，仅仅依靠外遮阳系统，不能使温室内达到作物或人所适宜的环境，需要其他降温设施。</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外遮阳系统由外遮阳框架、减速电机、齿轮齿条驱动、镀锌推杆、活动边型材、托压幕线、遮阳网等组成。</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1．外遮阳框架</w:t>
            </w:r>
          </w:p>
          <w:tbl>
            <w:tblPr>
              <w:tblStyle w:val="9"/>
              <w:tblpPr w:leftFromText="180" w:rightFromText="180" w:vertAnchor="text" w:horzAnchor="page" w:tblpX="64" w:tblpY="210"/>
              <w:tblOverlap w:val="never"/>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526"/>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blHeader/>
              </w:trPr>
              <w:tc>
                <w:tcPr>
                  <w:tcW w:w="1696" w:type="dxa"/>
                  <w:shd w:val="clear" w:color="auto" w:fill="EAF1DD"/>
                </w:tcPr>
                <w:p>
                  <w:pPr>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部件</w:t>
                  </w:r>
                </w:p>
              </w:tc>
              <w:tc>
                <w:tcPr>
                  <w:tcW w:w="2526" w:type="dxa"/>
                  <w:shd w:val="clear" w:color="auto" w:fill="EAF1DD"/>
                </w:tcPr>
                <w:p>
                  <w:pPr>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规格</w:t>
                  </w:r>
                </w:p>
              </w:tc>
              <w:tc>
                <w:tcPr>
                  <w:tcW w:w="2517" w:type="dxa"/>
                  <w:shd w:val="clear" w:color="auto" w:fill="EAF1DD"/>
                </w:tcPr>
                <w:p>
                  <w:pPr>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镀锌方式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5m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5m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山墙立柱</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8m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端部横梁</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80X50X2</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内部横梁</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 间距 5m</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纵向梁</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50x50x2</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倒八字斜撑</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Ф38X2.0</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热镀锌管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剪刀撑</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Ф10mm圆钢</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水平拉筋</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Ф10mm圆钢</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9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端面水平八字撑</w:t>
                  </w:r>
                </w:p>
              </w:tc>
              <w:tc>
                <w:tcPr>
                  <w:tcW w:w="2526"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80X50X2</w:t>
                  </w:r>
                </w:p>
              </w:tc>
              <w:tc>
                <w:tcPr>
                  <w:tcW w:w="2517"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bl>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2．电机及驱动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选用行传减速电机及碧斯凯齿轮齿条。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驱动电机、联轴器和减速机均为专用设备，该电机输出轴处配备了行程开关，准确限位，使整套系统运行平稳可靠。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驱动参数：</w:t>
            </w:r>
          </w:p>
          <w:p>
            <w:pPr>
              <w:numPr>
                <w:ilvl w:val="0"/>
                <w:numId w:val="2"/>
              </w:num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行程：3.8m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（2）电源：380V，三相，50Hz</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（3）转速：5.2 R/min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（4）扭矩：400N.m</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3．齿轮齿条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采用齿轮齿条，质量可靠，运行平稳无噪音。沿温室跨度每4.0m间距均布。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齿条技术参数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（1）模数：4</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（2）防腐形式：热镀锌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（3）齿条长度：3850 mm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（4）齿条高度：40 mm</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4．托压幕线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托幕线选用Φ 2.00mm高强度黑色UV聚酯线，压幕线间距0.5米均布，托幕线间距0.5m均布。</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5．外遮阳网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外遮阳幕布选用博蔓外用白色遮阳网，遮阳率65%左右。</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6．分区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外遮阳系统分为南北两个区，两套驱动系统，两台电机。</w:t>
            </w:r>
          </w:p>
          <w:p>
            <w:pPr>
              <w:pStyle w:val="3"/>
              <w:jc w:val="left"/>
              <w:rPr>
                <w:rFonts w:hint="eastAsia" w:ascii="宋体" w:hAnsi="宋体" w:eastAsia="宋体" w:cs="宋体"/>
                <w:color w:val="auto"/>
                <w:sz w:val="24"/>
                <w:szCs w:val="24"/>
                <w:highlight w:val="none"/>
              </w:rPr>
            </w:pPr>
            <w:bookmarkStart w:id="42" w:name="_Toc512687157"/>
            <w:bookmarkStart w:id="43" w:name="_Toc5626604"/>
            <w:r>
              <w:rPr>
                <w:rFonts w:hint="eastAsia" w:ascii="宋体" w:hAnsi="宋体" w:eastAsia="宋体" w:cs="宋体"/>
                <w:color w:val="auto"/>
                <w:sz w:val="24"/>
                <w:szCs w:val="24"/>
                <w:highlight w:val="none"/>
              </w:rPr>
              <w:t>八、内遮阳保温系统</w:t>
            </w:r>
            <w:bookmarkEnd w:id="42"/>
            <w:bookmarkEnd w:id="4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系统安装水平拉杆上，行程约3.8m。这一系统在白天提供遮荫降温，在寒冷的晚上可减少热量损失，还可起到控制湿度的作用。该系统由以下部分组成：拉幕梁、减速电机、电机安装底座、链型连轴器、齿条、齿轮副、推拉杆、齿条-推杆接头、驱动轴、驱动轴焊接头、推杆支撑滚轮、幕布牵引型材、推杆-牵引型材连接卡、不锈钢卡、紧线器、幕线、幕布等。</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1．技术性能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（1）行程：3.8m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（2）运行速度：0.36m/min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（3）单程运行时间：10.8min</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（4）电源：380V、三相、50HZ</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（5）电机功率：0.55KW</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2．传动部分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（1）齿条副</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选用拉幕专用A型齿条副，质量可靠、运行平稳，齿条间距4米。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（2）传动部分由减速电机及配套部件组成，通过减速电机及与之相连的传动轴输出动力。</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（3）减速电机：</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选用行传减速电机,输出扭矩300NM，工作稳定可靠。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（4）传动轴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采用国标φ33×2.75的热镀锌钢管，中部通过链型联轴器与电机相连，其余部分与齿条副/齿条座（均布）相连，通过齿条副将驱动轴的圆周运动转换为均匀的直线运动。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（5）推拉杆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采用φ32×1.5的热镀锌钢管，每根齿条连接1列，方向与屋脊的方向一致。纵向与温室长度基本相等。与推拉杆连接的驱动幕杆为专用铝型材，沿跨度方向横向布置，带动幕布开闭，使幕布在运行中平展美观。</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3．幕线与幕布</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（1）遮阳保温型幕布采用博蔓铝箔内遮阳保温网，遮阳率55%。</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（2）幕线选用透明聚酯幕线，变形小。幕线间距，上层压幕线1m，下层托幕线0.5m。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（3）内遮阳网分为南北两个区分开独立控制。</w:t>
            </w:r>
          </w:p>
          <w:p>
            <w:pPr>
              <w:pStyle w:val="3"/>
              <w:jc w:val="left"/>
              <w:rPr>
                <w:rFonts w:hint="eastAsia" w:ascii="宋体" w:hAnsi="宋体" w:eastAsia="宋体" w:cs="宋体"/>
                <w:color w:val="auto"/>
                <w:sz w:val="24"/>
                <w:szCs w:val="24"/>
                <w:highlight w:val="none"/>
              </w:rPr>
            </w:pPr>
            <w:bookmarkStart w:id="44" w:name="_Toc5626605"/>
            <w:bookmarkStart w:id="45" w:name="_Toc512687159"/>
            <w:bookmarkStart w:id="46" w:name="_Toc410759893"/>
            <w:r>
              <w:rPr>
                <w:rFonts w:hint="eastAsia" w:ascii="宋体" w:hAnsi="宋体" w:eastAsia="宋体" w:cs="宋体"/>
                <w:color w:val="auto"/>
                <w:sz w:val="24"/>
                <w:szCs w:val="24"/>
                <w:highlight w:val="none"/>
              </w:rPr>
              <w:t>九、环流风机</w:t>
            </w:r>
            <w:bookmarkEnd w:id="44"/>
            <w:bookmarkEnd w:id="45"/>
            <w:r>
              <w:rPr>
                <w:rFonts w:hint="eastAsia" w:ascii="宋体" w:hAnsi="宋体" w:eastAsia="宋体" w:cs="宋体"/>
                <w:color w:val="auto"/>
                <w:sz w:val="24"/>
                <w:szCs w:val="24"/>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（1）布局：每跨安装1台祥力优质环流风机，钢管安装支架。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（2）安装要求：相邻跨风机风向相反,形成对吹。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（3）风扇规格：400mm，低噪音.</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（4）电压：220V</w:t>
            </w:r>
          </w:p>
          <w:p>
            <w:pPr>
              <w:pStyle w:val="3"/>
              <w:jc w:val="left"/>
              <w:rPr>
                <w:rFonts w:hint="eastAsia" w:ascii="宋体" w:hAnsi="宋体" w:eastAsia="宋体" w:cs="宋体"/>
                <w:color w:val="auto"/>
                <w:sz w:val="24"/>
                <w:szCs w:val="24"/>
                <w:highlight w:val="none"/>
              </w:rPr>
            </w:pPr>
            <w:bookmarkStart w:id="47" w:name="_Toc512687160"/>
            <w:bookmarkStart w:id="48" w:name="_Toc5626606"/>
            <w:r>
              <w:rPr>
                <w:rFonts w:hint="eastAsia" w:ascii="宋体" w:hAnsi="宋体" w:eastAsia="宋体" w:cs="宋体"/>
                <w:color w:val="auto"/>
                <w:sz w:val="24"/>
                <w:szCs w:val="24"/>
                <w:highlight w:val="none"/>
              </w:rPr>
              <w:t>十、湿帘风机</w:t>
            </w:r>
            <w:bookmarkEnd w:id="46"/>
            <w:bookmarkEnd w:id="47"/>
            <w:bookmarkEnd w:id="48"/>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本项目选用湿帘纸和格利特温室专用轴流风机。</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1．工作原理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由湿帘墙、循环水系统、轴流式风机和控制系统四部分组成。湿帘应保证有大的湿表面与流过的空气接触，以便空气和水有充分的时间接触，使空气湿度达到近似饱和，利用蒸发吸热原理，降低温室内温度。高效风机足够保证温室内外空气的流动，补充足够的新鲜空气。</w:t>
            </w:r>
          </w:p>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2．湿帘参数：</w:t>
            </w:r>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湿帘高度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湿帘厚度</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供水系统</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水泵</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0.75kw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湿帘边框</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专用铝合金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供水管清洁盖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不能方便拆装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湿帘覆盖</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卷膜开窗</w:t>
                  </w:r>
                </w:p>
              </w:tc>
            </w:tr>
          </w:tbl>
          <w:p>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3．风机参数:</w:t>
            </w:r>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534"/>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932"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编号</w:t>
                  </w:r>
                </w:p>
              </w:tc>
              <w:tc>
                <w:tcPr>
                  <w:tcW w:w="2534"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  目</w:t>
                  </w:r>
                </w:p>
              </w:tc>
              <w:tc>
                <w:tcPr>
                  <w:tcW w:w="3273" w:type="dxa"/>
                  <w:shd w:val="clear" w:color="auto" w:fill="auto"/>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风机类型</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负压轴流风机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风机功率</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电源</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尺寸</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1380X1380X400mm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风量</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44000m</w:t>
                  </w:r>
                  <w:r>
                    <w:rPr>
                      <w:rFonts w:hint="eastAsia" w:ascii="宋体" w:hAnsi="宋体" w:eastAsia="宋体" w:cs="宋体"/>
                      <w:color w:val="auto"/>
                      <w:highlight w:val="none"/>
                      <w:vertAlign w:val="superscript"/>
                    </w:rPr>
                    <w:t>3</w:t>
                  </w:r>
                  <w:r>
                    <w:rPr>
                      <w:rFonts w:hint="eastAsia" w:ascii="宋体" w:hAnsi="宋体" w:eastAsia="宋体" w:cs="宋体"/>
                      <w:color w:val="auto"/>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噪音</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≤65分贝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32"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34"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壳体材料</w:t>
                  </w:r>
                </w:p>
              </w:tc>
              <w:tc>
                <w:tcPr>
                  <w:tcW w:w="3273"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热镀锌板</w:t>
                  </w:r>
                </w:p>
              </w:tc>
            </w:tr>
          </w:tbl>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湿帘外设置防虫网(32目)，防止飞虫进入温室。</w:t>
            </w:r>
          </w:p>
          <w:p>
            <w:pPr>
              <w:pStyle w:val="3"/>
              <w:jc w:val="left"/>
              <w:rPr>
                <w:rFonts w:hint="eastAsia" w:ascii="宋体" w:hAnsi="宋体" w:eastAsia="宋体" w:cs="宋体"/>
                <w:color w:val="auto"/>
                <w:sz w:val="24"/>
                <w:szCs w:val="24"/>
                <w:highlight w:val="none"/>
              </w:rPr>
            </w:pPr>
            <w:bookmarkStart w:id="49" w:name="_Toc5626607"/>
            <w:r>
              <w:rPr>
                <w:rFonts w:hint="eastAsia" w:ascii="宋体" w:hAnsi="宋体" w:eastAsia="宋体" w:cs="宋体"/>
                <w:color w:val="auto"/>
                <w:sz w:val="24"/>
                <w:szCs w:val="24"/>
                <w:highlight w:val="none"/>
              </w:rPr>
              <w:t>十一、扦插/水培苗床</w:t>
            </w:r>
            <w:bookmarkEnd w:id="49"/>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1.温室南侧设置12条扦插苗床，长度18.5m，宽度0.95m，详见图纸。</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2.温室北侧设置12条水培苗床，长度18.5m，宽度0.95m，详见图纸。</w:t>
            </w:r>
            <w:bookmarkStart w:id="50" w:name="_Toc5626608"/>
            <w:bookmarkStart w:id="51" w:name="OLE_LINK2"/>
            <w:bookmarkStart w:id="52" w:name="OLE_LINK1"/>
          </w:p>
          <w:p>
            <w:pPr>
              <w:pStyle w:val="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▲十二、喷雾系统</w:t>
            </w:r>
            <w:bookmarkEnd w:id="50"/>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1.扦插苗床区安装吊挂喷雾系统，每跨4条喷灌管，喷头间距3米。扦插温室内安装雾化自动控制，根据湿度自动控制。</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2.喷头型号：四出口喷头。</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3.支管：φ20PE管</w:t>
            </w:r>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4.北半区预留灌溉取水口。</w:t>
            </w:r>
            <w:bookmarkEnd w:id="51"/>
            <w:bookmarkEnd w:id="52"/>
            <w:bookmarkStart w:id="53" w:name="_Toc5626609"/>
          </w:p>
          <w:p>
            <w:pPr>
              <w:tabs>
                <w:tab w:val="left" w:pos="3420"/>
              </w:tabs>
              <w:adjustRightInd w:val="0"/>
              <w:snapToGrid w:val="0"/>
              <w:ind w:firstLine="0" w:firstLineChars="0"/>
              <w:rPr>
                <w:rFonts w:hint="eastAsia" w:ascii="宋体" w:hAnsi="宋体" w:eastAsia="宋体" w:cs="宋体"/>
                <w:b/>
                <w:bCs/>
                <w:color w:val="auto"/>
                <w:kern w:val="44"/>
                <w:highlight w:val="none"/>
              </w:rPr>
            </w:pPr>
            <w:r>
              <w:rPr>
                <w:rFonts w:hint="eastAsia" w:ascii="宋体" w:hAnsi="宋体" w:eastAsia="宋体" w:cs="宋体"/>
                <w:b/>
                <w:bCs/>
                <w:color w:val="auto"/>
                <w:kern w:val="44"/>
                <w:highlight w:val="none"/>
              </w:rPr>
              <w:t>十三、电控系统</w:t>
            </w:r>
            <w:bookmarkEnd w:id="53"/>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1.本系统主要对温室的通风系统、外遮阳、内遮阳、内保温、湿帘风机、加温机等电气设备进行电气控制。电气设计基础：380/220V，50Hz。</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系统包含以下内容：电控箱、电缆、走线篮等。电控箱选配名牌开关、接触器、保护器等元器件。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电气控制系统由温室控制箱、桥架、电缆电线等组成。温室控制箱安置在温室内。温室控制箱按照控制对象分别按</w:t>
            </w:r>
            <w:r>
              <w:rPr>
                <w:rFonts w:hint="eastAsia" w:ascii="宋体" w:hAnsi="宋体" w:eastAsia="宋体" w:cs="宋体"/>
                <w:bCs/>
                <w:color w:val="auto"/>
                <w:highlight w:val="none"/>
              </w:rPr>
              <w:t>手动</w:t>
            </w:r>
            <w:r>
              <w:rPr>
                <w:rFonts w:hint="eastAsia" w:ascii="宋体" w:hAnsi="宋体" w:eastAsia="宋体" w:cs="宋体"/>
                <w:color w:val="auto"/>
                <w:highlight w:val="none"/>
              </w:rPr>
              <w:t>、自动或停止控制。</w:t>
            </w:r>
            <w:r>
              <w:rPr>
                <w:rFonts w:hint="eastAsia" w:ascii="宋体" w:hAnsi="宋体" w:eastAsia="宋体" w:cs="宋体"/>
                <w:bCs/>
                <w:color w:val="auto"/>
                <w:highlight w:val="none"/>
              </w:rPr>
              <w:t>手动</w:t>
            </w:r>
            <w:r>
              <w:rPr>
                <w:rFonts w:hint="eastAsia" w:ascii="宋体" w:hAnsi="宋体" w:eastAsia="宋体" w:cs="宋体"/>
                <w:color w:val="auto"/>
                <w:highlight w:val="none"/>
              </w:rPr>
              <w:t>时通过面板开关直接操纵接触器来控制；自动时由计算机发出信号控制中间继电器，再由中间继电器操纵接触器来控制。本项目不包含自动控制器，自动控制器由采购方另购。</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3.温室配置2个单相及2个三相电源插座，便于移动设施用电，该插座符合IEC309、GB11918/11919标准，有良好的防水功能。</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4.为了便于夜间操作，在温室主通道中部屋架上安装三防照明灯。</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5.防水电控箱要求配有电子漏电保护单元，灵敏度为30mA，可保证高湿环境下人身安全。</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6.各电动机均要求配有过载保护及缺相保护，外遮阳、内保温电机配有双限位保护，最大限度减少由电动机损坏而引起的停产风险。</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施工图纸详见附件。</w:t>
            </w:r>
          </w:p>
        </w:tc>
        <w:tc>
          <w:tcPr>
            <w:tcW w:w="58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49"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943" w:type="dxa"/>
            <w:vAlign w:val="center"/>
          </w:tcPr>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薄膜设备间</w:t>
            </w:r>
          </w:p>
        </w:tc>
        <w:tc>
          <w:tcPr>
            <w:tcW w:w="6965" w:type="dxa"/>
            <w:vAlign w:val="center"/>
          </w:tcPr>
          <w:p>
            <w:pPr>
              <w:pStyle w:val="3"/>
              <w:jc w:val="left"/>
              <w:rPr>
                <w:rFonts w:hint="eastAsia" w:ascii="宋体" w:hAnsi="宋体" w:eastAsia="宋体" w:cs="宋体"/>
                <w:color w:val="auto"/>
                <w:sz w:val="24"/>
                <w:szCs w:val="24"/>
                <w:highlight w:val="none"/>
              </w:rPr>
            </w:pPr>
            <w:bookmarkStart w:id="54" w:name="_Toc5628263"/>
            <w:r>
              <w:rPr>
                <w:rFonts w:hint="eastAsia" w:ascii="宋体" w:hAnsi="宋体" w:eastAsia="宋体" w:cs="宋体"/>
                <w:color w:val="auto"/>
                <w:sz w:val="24"/>
                <w:szCs w:val="24"/>
                <w:highlight w:val="none"/>
              </w:rPr>
              <w:t>项目描述</w:t>
            </w:r>
            <w:bookmarkEnd w:id="5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项目选用圆拱型薄膜温室。温室南北走向，温室檐口高度4.0米，温室跨度9.0m，开间4.0m。温室面积720m</w:t>
            </w:r>
            <w:r>
              <w:rPr>
                <w:rFonts w:hint="eastAsia" w:ascii="宋体" w:hAnsi="宋体" w:eastAsia="宋体" w:cs="宋体"/>
                <w:color w:val="auto"/>
                <w:highlight w:val="none"/>
                <w:vertAlign w:val="superscript"/>
              </w:rPr>
              <w:t>2</w:t>
            </w:r>
            <w:r>
              <w:rPr>
                <w:rFonts w:hint="eastAsia" w:ascii="宋体" w:hAnsi="宋体" w:eastAsia="宋体" w:cs="宋体"/>
                <w:color w:val="auto"/>
                <w:highlight w:val="none"/>
              </w:rPr>
              <w:t>。主体钢结构采用热镀锌管材；覆盖材料为0.15mm厚黑白膜。温室设排风扇、电控系统等。</w:t>
            </w:r>
          </w:p>
          <w:p>
            <w:pPr>
              <w:pStyle w:val="3"/>
              <w:jc w:val="left"/>
              <w:rPr>
                <w:rFonts w:hint="eastAsia" w:ascii="宋体" w:hAnsi="宋体" w:eastAsia="宋体" w:cs="宋体"/>
                <w:color w:val="auto"/>
                <w:sz w:val="24"/>
                <w:szCs w:val="24"/>
                <w:highlight w:val="none"/>
              </w:rPr>
            </w:pPr>
            <w:bookmarkStart w:id="55" w:name="_Toc5628264"/>
            <w:r>
              <w:rPr>
                <w:rFonts w:hint="eastAsia" w:ascii="宋体" w:hAnsi="宋体" w:eastAsia="宋体" w:cs="宋体"/>
                <w:color w:val="auto"/>
                <w:sz w:val="24"/>
                <w:szCs w:val="24"/>
                <w:highlight w:val="none"/>
              </w:rPr>
              <w:t>一、温室结构</w:t>
            </w:r>
            <w:bookmarkEnd w:id="55"/>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1．温室尺寸规格：</w:t>
            </w:r>
          </w:p>
          <w:tbl>
            <w:tblPr>
              <w:tblStyle w:val="9"/>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温室跨度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435" w:type="dxa"/>
                  <w:shd w:val="clear" w:color="auto" w:fill="auto"/>
                  <w:noWrap/>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开间长度</w:t>
                  </w:r>
                </w:p>
              </w:tc>
              <w:tc>
                <w:tcPr>
                  <w:tcW w:w="3304" w:type="dxa"/>
                  <w:shd w:val="clear" w:color="auto" w:fill="auto"/>
                  <w:noWrap/>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檐高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顶高</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约6.0m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3435" w:type="dxa"/>
                  <w:shd w:val="clear" w:color="auto" w:fill="auto"/>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侧柱间距</w:t>
                  </w:r>
                </w:p>
              </w:tc>
              <w:tc>
                <w:tcPr>
                  <w:tcW w:w="3304" w:type="dxa"/>
                  <w:shd w:val="clear" w:color="auto" w:fill="auto"/>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2.0m</w:t>
                  </w:r>
                </w:p>
              </w:tc>
            </w:tr>
          </w:tbl>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2．基础</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内部立柱采用点式混凝土立柱基础，四周采用砖砌挡土墙。</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3．门</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w:t>
            </w:r>
            <w:r>
              <w:rPr>
                <w:rFonts w:hint="eastAsia" w:ascii="宋体" w:hAnsi="宋体" w:eastAsia="宋体" w:cs="宋体"/>
                <w:color w:val="auto"/>
                <w:highlight w:val="none"/>
                <w:lang w:val="en-GB"/>
              </w:rPr>
              <w:t>温室设3樘高强度铝合金门，门的位置根据布局确定。</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2.</w:t>
            </w:r>
            <w:r>
              <w:rPr>
                <w:rFonts w:hint="eastAsia" w:ascii="宋体" w:hAnsi="宋体" w:eastAsia="宋体" w:cs="宋体"/>
                <w:color w:val="auto"/>
                <w:highlight w:val="none"/>
                <w:lang w:val="en-GB"/>
              </w:rPr>
              <w:t>推拉门采用铝制结构，铝合金边框厚度为5厘米, 东门大小是3.0x3.0米，南门、北门为单扇推拉门。</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二、框架部分</w:t>
            </w:r>
          </w:p>
          <w:p>
            <w:pPr>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lang w:val="en-GB"/>
              </w:rPr>
              <w:t>1．</w:t>
            </w:r>
            <w:r>
              <w:rPr>
                <w:rFonts w:hint="eastAsia" w:ascii="宋体" w:hAnsi="宋体" w:eastAsia="宋体" w:cs="宋体"/>
                <w:b/>
                <w:color w:val="auto"/>
                <w:highlight w:val="none"/>
                <w:lang w:val="en-GB"/>
              </w:rPr>
              <w:t xml:space="preserve">结构部件 </w:t>
            </w:r>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930"/>
              <w:gridCol w:w="3201"/>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tblHeader/>
                <w:jc w:val="center"/>
              </w:trPr>
              <w:tc>
                <w:tcPr>
                  <w:tcW w:w="1930" w:type="dxa"/>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部件</w:t>
                  </w:r>
                </w:p>
              </w:tc>
              <w:tc>
                <w:tcPr>
                  <w:tcW w:w="3201" w:type="dxa"/>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w:t>
                  </w:r>
                </w:p>
              </w:tc>
              <w:tc>
                <w:tcPr>
                  <w:tcW w:w="1608" w:type="dxa"/>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镀锌方式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边墙立柱</w:t>
                  </w:r>
                </w:p>
              </w:tc>
              <w:tc>
                <w:tcPr>
                  <w:tcW w:w="3201"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 间距 2.0m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内部立柱</w:t>
                  </w:r>
                </w:p>
              </w:tc>
              <w:tc>
                <w:tcPr>
                  <w:tcW w:w="3201"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100x50x3.0间距5.0m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山墙立柱</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间距8.0m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山墙抗风柱</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100x50x3.0</w:t>
                  </w:r>
                  <w:r>
                    <w:rPr>
                      <w:rFonts w:hint="eastAsia" w:ascii="宋体" w:hAnsi="宋体" w:eastAsia="宋体" w:cs="宋体"/>
                      <w:color w:val="auto"/>
                      <w:highlight w:val="none"/>
                      <w:lang w:val="en-GB"/>
                    </w:rPr>
                    <w:t>每跨的前沿2支</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排水天沟</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rPr>
                    <w:t>展开尺寸：4060x500x2.0</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弯拱</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60x1,5 mm 间距2.0 m</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长、短吊杆</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屋架斜拉杆</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 xml:space="preserve">Ø 32x1,5 mm </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水平拉杆</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50X50X2.0mm，间距4.0m</w:t>
                  </w:r>
                </w:p>
              </w:tc>
              <w:tc>
                <w:tcPr>
                  <w:tcW w:w="1608" w:type="dxa"/>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热浸镀锌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端头屋架加固支撑</w:t>
                  </w:r>
                </w:p>
              </w:tc>
              <w:tc>
                <w:tcPr>
                  <w:tcW w:w="3201" w:type="dxa"/>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Ø 32x1,5 mm 位于屋顶两端面</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1930" w:type="dxa"/>
                  <w:shd w:val="clear" w:color="auto" w:fill="auto"/>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屋顶纵拉杆</w:t>
                  </w:r>
                </w:p>
              </w:tc>
              <w:tc>
                <w:tcPr>
                  <w:tcW w:w="3201" w:type="dxa"/>
                  <w:shd w:val="clear" w:color="auto" w:fill="auto"/>
                  <w:vAlign w:val="center"/>
                </w:tcPr>
                <w:p>
                  <w:pPr>
                    <w:ind w:firstLine="0" w:firstLineChars="0"/>
                    <w:rPr>
                      <w:rFonts w:hint="eastAsia" w:ascii="宋体" w:hAnsi="宋体" w:eastAsia="宋体" w:cs="宋体"/>
                      <w:b/>
                      <w:color w:val="auto"/>
                      <w:highlight w:val="none"/>
                      <w:lang w:val="en-GB"/>
                    </w:rPr>
                  </w:pPr>
                  <w:r>
                    <w:rPr>
                      <w:rFonts w:hint="eastAsia" w:ascii="宋体" w:hAnsi="宋体" w:eastAsia="宋体" w:cs="宋体"/>
                      <w:color w:val="auto"/>
                      <w:highlight w:val="none"/>
                    </w:rPr>
                    <w:t>凹形卡槽</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89" w:hRule="atLeast"/>
                <w:jc w:val="center"/>
              </w:trPr>
              <w:tc>
                <w:tcPr>
                  <w:tcW w:w="1930" w:type="dxa"/>
                  <w:shd w:val="clear" w:color="auto" w:fill="auto"/>
                  <w:vAlign w:val="center"/>
                </w:tcPr>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固定覆盖材料的型材</w:t>
                  </w:r>
                </w:p>
              </w:tc>
              <w:tc>
                <w:tcPr>
                  <w:tcW w:w="3201" w:type="dxa"/>
                  <w:shd w:val="clear" w:color="auto" w:fill="auto"/>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凹形卡槽</w:t>
                  </w:r>
                </w:p>
              </w:tc>
              <w:tc>
                <w:tcPr>
                  <w:tcW w:w="160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热镀锌</w:t>
                  </w:r>
                </w:p>
              </w:tc>
            </w:tr>
          </w:tbl>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2．温室设计载荷</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温室负载能力</w:t>
            </w:r>
          </w:p>
          <w:tbl>
            <w:tblPr>
              <w:tblStyle w:val="9"/>
              <w:tblW w:w="6623" w:type="dxa"/>
              <w:jc w:val="center"/>
              <w:tblInd w:w="0" w:type="dxa"/>
              <w:tblLayout w:type="fixed"/>
              <w:tblCellMar>
                <w:top w:w="0" w:type="dxa"/>
                <w:left w:w="120" w:type="dxa"/>
                <w:bottom w:w="0" w:type="dxa"/>
                <w:right w:w="120" w:type="dxa"/>
              </w:tblCellMar>
            </w:tblPr>
            <w:tblGrid>
              <w:gridCol w:w="1225"/>
              <w:gridCol w:w="1278"/>
              <w:gridCol w:w="1477"/>
              <w:gridCol w:w="1378"/>
              <w:gridCol w:w="1265"/>
            </w:tblGrid>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温室类型</w:t>
                  </w:r>
                </w:p>
              </w:tc>
              <w:tc>
                <w:tcPr>
                  <w:tcW w:w="5398"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TP9440</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性能指标</w:t>
                  </w:r>
                </w:p>
              </w:tc>
              <w:tc>
                <w:tcPr>
                  <w:tcW w:w="12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最大排雨量</w:t>
                  </w:r>
                </w:p>
              </w:tc>
              <w:tc>
                <w:tcPr>
                  <w:tcW w:w="1477"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风载</w:t>
                  </w:r>
                </w:p>
              </w:tc>
              <w:tc>
                <w:tcPr>
                  <w:tcW w:w="13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雪载</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作物载荷</w:t>
                  </w:r>
                </w:p>
              </w:tc>
            </w:tr>
            <w:tr>
              <w:tblPrEx>
                <w:tblLayout w:type="fixed"/>
                <w:tblCellMar>
                  <w:top w:w="0" w:type="dxa"/>
                  <w:left w:w="120" w:type="dxa"/>
                  <w:bottom w:w="0" w:type="dxa"/>
                  <w:right w:w="120" w:type="dxa"/>
                </w:tblCellMar>
              </w:tblPrEx>
              <w:trPr>
                <w:cantSplit/>
                <w:trHeight w:val="357" w:hRule="atLeast"/>
                <w:jc w:val="center"/>
              </w:trPr>
              <w:tc>
                <w:tcPr>
                  <w:tcW w:w="122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承载能力</w:t>
                  </w:r>
                </w:p>
              </w:tc>
              <w:tc>
                <w:tcPr>
                  <w:tcW w:w="12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160mm/h</w:t>
                  </w:r>
                </w:p>
              </w:tc>
              <w:tc>
                <w:tcPr>
                  <w:tcW w:w="1477"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0.55kN/m</w:t>
                  </w:r>
                  <w:r>
                    <w:rPr>
                      <w:rFonts w:hint="eastAsia" w:ascii="宋体" w:hAnsi="宋体" w:eastAsia="宋体" w:cs="宋体"/>
                      <w:color w:val="auto"/>
                      <w:highlight w:val="none"/>
                      <w:vertAlign w:val="superscript"/>
                      <w:lang w:val="en-GB"/>
                    </w:rPr>
                    <w:t>2</w:t>
                  </w:r>
                </w:p>
              </w:tc>
              <w:tc>
                <w:tcPr>
                  <w:tcW w:w="1378"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0.25kN/m</w:t>
                  </w:r>
                  <w:r>
                    <w:rPr>
                      <w:rFonts w:hint="eastAsia" w:ascii="宋体" w:hAnsi="宋体" w:eastAsia="宋体" w:cs="宋体"/>
                      <w:color w:val="auto"/>
                      <w:highlight w:val="none"/>
                      <w:vertAlign w:val="superscript"/>
                      <w:lang w:val="en-GB"/>
                    </w:rPr>
                    <w:t>2</w:t>
                  </w:r>
                </w:p>
              </w:tc>
              <w:tc>
                <w:tcPr>
                  <w:tcW w:w="1265" w:type="dxa"/>
                  <w:tcBorders>
                    <w:top w:val="single" w:color="auto" w:sz="6" w:space="0"/>
                    <w:left w:val="single" w:color="auto" w:sz="6" w:space="0"/>
                    <w:bottom w:val="single" w:color="auto" w:sz="6" w:space="0"/>
                    <w:right w:val="single" w:color="auto" w:sz="6" w:space="0"/>
                  </w:tcBorders>
                  <w:shd w:val="clear" w:color="auto" w:fill="auto"/>
                  <w:vAlign w:val="center"/>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rPr>
                    <w:t>≥</w:t>
                  </w:r>
                  <w:r>
                    <w:rPr>
                      <w:rFonts w:hint="eastAsia" w:ascii="宋体" w:hAnsi="宋体" w:eastAsia="宋体" w:cs="宋体"/>
                      <w:color w:val="auto"/>
                      <w:highlight w:val="none"/>
                      <w:lang w:val="en-GB"/>
                    </w:rPr>
                    <w:t>15Kg/m2</w:t>
                  </w:r>
                </w:p>
              </w:tc>
            </w:tr>
          </w:tbl>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3．排水管</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160mm 直径的PVC排水管。</w:t>
            </w:r>
          </w:p>
          <w:p>
            <w:pPr>
              <w:ind w:firstLine="0" w:firstLineChars="0"/>
              <w:rPr>
                <w:rFonts w:hint="eastAsia" w:ascii="宋体" w:hAnsi="宋体" w:eastAsia="宋体" w:cs="宋体"/>
                <w:color w:val="auto"/>
                <w:highlight w:val="none"/>
                <w:lang w:val="en-GB"/>
              </w:rPr>
            </w:pPr>
            <w:r>
              <w:rPr>
                <w:rFonts w:hint="eastAsia" w:ascii="宋体" w:hAnsi="宋体" w:eastAsia="宋体" w:cs="宋体"/>
                <w:b/>
                <w:color w:val="auto"/>
                <w:highlight w:val="none"/>
                <w:lang w:val="en-GB"/>
              </w:rPr>
              <w:t>4．其他部件</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8.8级热镀锌标准件，具有较强的抗腐蚀能力。</w:t>
            </w:r>
          </w:p>
          <w:p>
            <w:pPr>
              <w:pStyle w:val="3"/>
              <w:jc w:val="left"/>
              <w:rPr>
                <w:rFonts w:hint="eastAsia" w:ascii="宋体" w:hAnsi="宋体" w:eastAsia="宋体" w:cs="宋体"/>
                <w:color w:val="auto"/>
                <w:sz w:val="24"/>
                <w:szCs w:val="24"/>
                <w:highlight w:val="none"/>
              </w:rPr>
            </w:pPr>
            <w:bookmarkStart w:id="56" w:name="_Toc5628265"/>
            <w:r>
              <w:rPr>
                <w:rFonts w:hint="eastAsia" w:ascii="宋体" w:hAnsi="宋体" w:eastAsia="宋体" w:cs="宋体"/>
                <w:color w:val="auto"/>
                <w:sz w:val="24"/>
                <w:szCs w:val="24"/>
                <w:highlight w:val="none"/>
              </w:rPr>
              <w:t>（1）覆盖材料</w:t>
            </w:r>
            <w:bookmarkEnd w:id="56"/>
          </w:p>
          <w:tbl>
            <w:tblPr>
              <w:tblStyle w:val="9"/>
              <w:tblW w:w="6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249"/>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部件</w:t>
                  </w:r>
                </w:p>
              </w:tc>
              <w:tc>
                <w:tcPr>
                  <w:tcW w:w="4490" w:type="dxa"/>
                </w:tcPr>
                <w:p>
                  <w:pPr>
                    <w:ind w:firstLine="0" w:firstLineChars="0"/>
                    <w:jc w:val="center"/>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屋面</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15丝PEP黑白膜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侧墙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15丝PEP黑白膜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83" w:hRule="atLeast"/>
                <w:jc w:val="center"/>
              </w:trPr>
              <w:tc>
                <w:tcPr>
                  <w:tcW w:w="2249" w:type="dxa"/>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山墙</w:t>
                  </w:r>
                </w:p>
              </w:tc>
              <w:tc>
                <w:tcPr>
                  <w:tcW w:w="4490" w:type="dxa"/>
                </w:tcPr>
                <w:p>
                  <w:pPr>
                    <w:ind w:firstLine="0" w:firstLineChars="0"/>
                    <w:jc w:val="center"/>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15丝PEP黑白膜</w:t>
                  </w:r>
                </w:p>
              </w:tc>
            </w:tr>
          </w:tbl>
          <w:p>
            <w:pPr>
              <w:pStyle w:val="3"/>
              <w:jc w:val="left"/>
              <w:rPr>
                <w:rFonts w:hint="eastAsia" w:ascii="宋体" w:hAnsi="宋体" w:eastAsia="宋体" w:cs="宋体"/>
                <w:color w:val="auto"/>
                <w:sz w:val="24"/>
                <w:szCs w:val="24"/>
                <w:highlight w:val="none"/>
              </w:rPr>
            </w:pPr>
            <w:bookmarkStart w:id="57" w:name="_Toc5628266"/>
            <w:r>
              <w:rPr>
                <w:rFonts w:hint="eastAsia" w:ascii="宋体" w:hAnsi="宋体" w:eastAsia="宋体" w:cs="宋体"/>
                <w:color w:val="auto"/>
                <w:sz w:val="24"/>
                <w:szCs w:val="24"/>
                <w:highlight w:val="none"/>
              </w:rPr>
              <w:t>（2）通风系统</w:t>
            </w:r>
            <w:bookmarkEnd w:id="57"/>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5．顶通风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无。</w:t>
            </w:r>
          </w:p>
          <w:p>
            <w:pPr>
              <w:ind w:firstLine="0" w:firstLineChars="0"/>
              <w:rPr>
                <w:rFonts w:hint="eastAsia" w:ascii="宋体" w:hAnsi="宋体" w:eastAsia="宋体" w:cs="宋体"/>
                <w:b/>
                <w:color w:val="auto"/>
                <w:highlight w:val="none"/>
                <w:lang w:val="en-GB"/>
              </w:rPr>
            </w:pPr>
            <w:r>
              <w:rPr>
                <w:rFonts w:hint="eastAsia" w:ascii="宋体" w:hAnsi="宋体" w:eastAsia="宋体" w:cs="宋体"/>
                <w:b/>
                <w:color w:val="auto"/>
                <w:highlight w:val="none"/>
                <w:lang w:val="en-GB"/>
              </w:rPr>
              <w:t>6．侧通风</w:t>
            </w:r>
          </w:p>
          <w:p>
            <w:pPr>
              <w:ind w:firstLine="0" w:firstLineChars="0"/>
              <w:rPr>
                <w:rFonts w:hint="eastAsia" w:ascii="宋体" w:hAnsi="宋体" w:eastAsia="宋体" w:cs="宋体"/>
                <w:color w:val="auto"/>
                <w:highlight w:val="none"/>
                <w:lang w:val="en-GB"/>
              </w:rPr>
            </w:pPr>
            <w:r>
              <w:rPr>
                <w:rFonts w:hint="eastAsia" w:ascii="宋体" w:hAnsi="宋体" w:eastAsia="宋体" w:cs="宋体"/>
                <w:color w:val="auto"/>
                <w:highlight w:val="none"/>
                <w:lang w:val="en-GB"/>
              </w:rPr>
              <w:t>温室西侧墙安装两个排风扇，风机尺寸1000mmX1000mm，东侧墙安装电动卷膜开窗，详见图纸。</w:t>
            </w:r>
          </w:p>
          <w:p>
            <w:pPr>
              <w:pStyle w:val="3"/>
              <w:jc w:val="left"/>
              <w:rPr>
                <w:rFonts w:hint="eastAsia" w:ascii="宋体" w:hAnsi="宋体" w:eastAsia="宋体" w:cs="宋体"/>
                <w:color w:val="auto"/>
                <w:sz w:val="24"/>
                <w:szCs w:val="24"/>
                <w:highlight w:val="none"/>
              </w:rPr>
            </w:pPr>
            <w:bookmarkStart w:id="58" w:name="_Toc5628267"/>
            <w:r>
              <w:rPr>
                <w:rFonts w:hint="eastAsia" w:ascii="宋体" w:hAnsi="宋体" w:eastAsia="宋体" w:cs="宋体"/>
                <w:color w:val="auto"/>
                <w:sz w:val="24"/>
                <w:szCs w:val="24"/>
                <w:highlight w:val="none"/>
              </w:rPr>
              <w:t>三、电控系统</w:t>
            </w:r>
            <w:bookmarkEnd w:id="58"/>
          </w:p>
          <w:p>
            <w:pPr>
              <w:tabs>
                <w:tab w:val="left" w:pos="3420"/>
              </w:tabs>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本系统主要对温室的通风系统、排风机进行电气控制。电气设计基础：380/220V，50Hz。</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施工图纸详见附件。</w:t>
            </w:r>
          </w:p>
        </w:tc>
        <w:tc>
          <w:tcPr>
            <w:tcW w:w="58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7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r>
    </w:tbl>
    <w:p>
      <w:pPr>
        <w:ind w:firstLine="482"/>
        <w:rPr>
          <w:b/>
          <w:bCs/>
          <w:color w:val="auto"/>
          <w:highlight w:val="none"/>
        </w:rPr>
      </w:pPr>
    </w:p>
    <w:p>
      <w:pPr>
        <w:pStyle w:val="4"/>
        <w:rPr>
          <w:rFonts w:ascii="宋体" w:hAnsi="宋体" w:cs="宋体"/>
          <w:color w:val="auto"/>
          <w:highlight w:val="none"/>
        </w:rPr>
      </w:pPr>
      <w:bookmarkStart w:id="59"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59"/>
    </w:p>
    <w:p>
      <w:pPr>
        <w:pStyle w:val="5"/>
        <w:rPr>
          <w:rFonts w:cs="宋体"/>
          <w:color w:val="auto"/>
          <w:highlight w:val="none"/>
        </w:rPr>
      </w:pPr>
      <w:bookmarkStart w:id="60" w:name="_Toc501022792"/>
      <w:bookmarkStart w:id="61"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合同签订后三个月内安装完成。</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杭州职业技术学院指定地点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质保期三年，自验收合格之日起开始计算。技术要求中有额外要求的以技术要求为准。</w:t>
      </w:r>
    </w:p>
    <w:p>
      <w:pPr>
        <w:pStyle w:val="5"/>
        <w:rPr>
          <w:rFonts w:cs="宋体"/>
          <w:color w:val="auto"/>
          <w:highlight w:val="none"/>
        </w:rPr>
      </w:pPr>
      <w:r>
        <w:rPr>
          <w:rFonts w:hint="eastAsia" w:cs="宋体"/>
          <w:color w:val="auto"/>
          <w:highlight w:val="none"/>
        </w:rPr>
        <w:t>（四）履约保证金</w:t>
      </w:r>
    </w:p>
    <w:p>
      <w:pPr>
        <w:ind w:firstLine="480"/>
        <w:rPr>
          <w:rFonts w:hint="eastAsia" w:cs="宋体"/>
          <w:color w:val="auto"/>
          <w:szCs w:val="32"/>
          <w:highlight w:val="none"/>
        </w:rPr>
      </w:pPr>
      <w:r>
        <w:rPr>
          <w:rFonts w:hint="eastAsia" w:cs="宋体"/>
          <w:color w:val="auto"/>
          <w:szCs w:val="32"/>
          <w:highlight w:val="none"/>
        </w:rPr>
        <w:t>1.合同金额的5%（四舍五入至千元）作为履约保证金，中标人</w:t>
      </w:r>
      <w:r>
        <w:rPr>
          <w:rFonts w:hint="eastAsia" w:cs="宋体"/>
          <w:color w:val="auto"/>
          <w:szCs w:val="32"/>
          <w:highlight w:val="none"/>
          <w:lang w:eastAsia="zh-CN"/>
        </w:rPr>
        <w:t>在合同签订时提交</w:t>
      </w:r>
      <w:r>
        <w:rPr>
          <w:rFonts w:hint="eastAsia" w:cs="宋体"/>
          <w:color w:val="auto"/>
          <w:szCs w:val="32"/>
          <w:highlight w:val="none"/>
        </w:rPr>
        <w:t>至采购人。履约保证金在质保期满无违约，20个工作日内无息退还。</w:t>
      </w:r>
    </w:p>
    <w:p>
      <w:pPr>
        <w:ind w:firstLine="480"/>
        <w:rPr>
          <w:rFonts w:cs="宋体"/>
          <w:color w:val="auto"/>
          <w:szCs w:val="32"/>
          <w:highlight w:val="none"/>
        </w:rPr>
      </w:pPr>
      <w:r>
        <w:rPr>
          <w:rFonts w:hint="eastAsia" w:cs="宋体"/>
          <w:color w:val="auto"/>
          <w:szCs w:val="32"/>
          <w:highlight w:val="none"/>
        </w:rPr>
        <w:t>2.履约保证金的交付方式：支票、汇票、本票或金融机构、担保机构出具的保函等非现金方式。</w:t>
      </w:r>
    </w:p>
    <w:p>
      <w:pPr>
        <w:pStyle w:val="5"/>
        <w:rPr>
          <w:rFonts w:cs="宋体"/>
          <w:color w:val="auto"/>
          <w:highlight w:val="none"/>
        </w:rPr>
      </w:pPr>
      <w:r>
        <w:rPr>
          <w:rFonts w:hint="eastAsia" w:cs="宋体"/>
          <w:color w:val="auto"/>
          <w:highlight w:val="none"/>
        </w:rPr>
        <w:t>（五）项目验收</w:t>
      </w:r>
    </w:p>
    <w:p>
      <w:pPr>
        <w:ind w:firstLine="480"/>
        <w:rPr>
          <w:rFonts w:cs="宋体"/>
          <w:snapToGrid w:val="0"/>
          <w:color w:val="auto"/>
          <w:kern w:val="0"/>
          <w:highlight w:val="none"/>
        </w:rPr>
      </w:pPr>
      <w:r>
        <w:rPr>
          <w:rFonts w:hint="eastAsia" w:cs="宋体"/>
          <w:snapToGrid w:val="0"/>
          <w:color w:val="auto"/>
          <w:kern w:val="0"/>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cs="宋体"/>
          <w:snapToGrid w:val="0"/>
          <w:color w:val="auto"/>
          <w:kern w:val="0"/>
          <w:highlight w:val="none"/>
        </w:rPr>
      </w:pPr>
      <w:r>
        <w:rPr>
          <w:rFonts w:hint="eastAsia" w:cs="宋体"/>
          <w:snapToGrid w:val="0"/>
          <w:color w:val="auto"/>
          <w:kern w:val="0"/>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snapToGrid w:val="0"/>
          <w:color w:val="auto"/>
          <w:kern w:val="0"/>
          <w:highlight w:val="none"/>
        </w:rPr>
      </w:pPr>
      <w:r>
        <w:rPr>
          <w:rFonts w:hint="eastAsia" w:cs="宋体"/>
          <w:snapToGrid w:val="0"/>
          <w:color w:val="auto"/>
          <w:kern w:val="0"/>
          <w:highlight w:val="none"/>
        </w:rPr>
        <w:t>3.如中标人委托国内代理（或其他机构）负责安装或配合安装，应在签约时指明，但中标人仍要对合同货物及其安装质量负全部责任。</w:t>
      </w:r>
    </w:p>
    <w:p>
      <w:pPr>
        <w:ind w:firstLine="480"/>
        <w:rPr>
          <w:rFonts w:cs="宋体"/>
          <w:snapToGrid w:val="0"/>
          <w:color w:val="auto"/>
          <w:kern w:val="0"/>
          <w:highlight w:val="none"/>
        </w:rPr>
      </w:pPr>
      <w:r>
        <w:rPr>
          <w:rFonts w:hint="eastAsia" w:cs="宋体"/>
          <w:snapToGrid w:val="0"/>
          <w:color w:val="auto"/>
          <w:kern w:val="0"/>
          <w:highlight w:val="none"/>
        </w:rPr>
        <w:t>4.验收费用由中标人承担。</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szCs w:val="22"/>
          <w:highlight w:val="none"/>
        </w:rPr>
      </w:pPr>
      <w:r>
        <w:rPr>
          <w:rFonts w:hint="eastAsia" w:cs="宋体"/>
          <w:color w:val="auto"/>
          <w:highlight w:val="none"/>
        </w:rPr>
        <w:t>2.质保期内因不能排除的故障而影响工作的情况每发生一次，其质保期相应延长60</w:t>
      </w:r>
      <w:r>
        <w:rPr>
          <w:rFonts w:hint="eastAsia" w:cs="宋体"/>
          <w:color w:val="auto"/>
          <w:szCs w:val="22"/>
          <w:highlight w:val="none"/>
        </w:rPr>
        <w:t>天，质保期内如出现非人为因素造成的质量问题应由中标人免费予以维修或更换，否则将扣除质量保证金作为对采购人的补偿。</w:t>
      </w:r>
    </w:p>
    <w:p>
      <w:pPr>
        <w:ind w:firstLine="480"/>
        <w:rPr>
          <w:rFonts w:cs="宋体"/>
          <w:color w:val="auto"/>
          <w:szCs w:val="22"/>
          <w:highlight w:val="none"/>
        </w:rPr>
      </w:pPr>
      <w:r>
        <w:rPr>
          <w:rFonts w:hint="eastAsia" w:cs="宋体"/>
          <w:color w:val="auto"/>
          <w:szCs w:val="22"/>
          <w:highlight w:val="none"/>
        </w:rPr>
        <w:t>3.技术支持：中标人应及时免费提供合同货物软件的升级，免费提供合同货物新功能和应用的资料。</w:t>
      </w:r>
    </w:p>
    <w:p>
      <w:pPr>
        <w:pStyle w:val="5"/>
        <w:rPr>
          <w:rFonts w:cs="宋体"/>
          <w:color w:val="auto"/>
          <w:highlight w:val="none"/>
        </w:rPr>
      </w:pPr>
      <w:r>
        <w:rPr>
          <w:rFonts w:hint="eastAsia" w:cs="宋体"/>
          <w:color w:val="auto"/>
          <w:highlight w:val="none"/>
        </w:rPr>
        <w:t>（七）付款方式</w:t>
      </w:r>
      <w:bookmarkEnd w:id="60"/>
      <w:bookmarkEnd w:id="61"/>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r>
        <w:rPr>
          <w:rFonts w:hint="eastAsia" w:cs="宋体"/>
          <w:color w:val="auto"/>
          <w:highlight w:val="none"/>
        </w:rPr>
        <w:t>（八）安装调试</w:t>
      </w:r>
    </w:p>
    <w:p>
      <w:pPr>
        <w:ind w:firstLine="480"/>
        <w:rPr>
          <w:rFonts w:cs="宋体"/>
          <w:color w:val="auto"/>
          <w:szCs w:val="22"/>
          <w:highlight w:val="none"/>
        </w:rPr>
      </w:pPr>
      <w:r>
        <w:rPr>
          <w:rFonts w:hint="eastAsia" w:cs="宋体"/>
          <w:color w:val="auto"/>
          <w:szCs w:val="22"/>
          <w:highlight w:val="none"/>
        </w:rPr>
        <w:t>1.安装地点：采购人指定地点。</w:t>
      </w:r>
    </w:p>
    <w:p>
      <w:pPr>
        <w:ind w:firstLine="480"/>
        <w:rPr>
          <w:rFonts w:cs="宋体"/>
          <w:color w:val="auto"/>
          <w:szCs w:val="22"/>
          <w:highlight w:val="none"/>
        </w:rPr>
      </w:pPr>
      <w:r>
        <w:rPr>
          <w:rFonts w:hint="eastAsia" w:cs="宋体"/>
          <w:color w:val="auto"/>
          <w:szCs w:val="22"/>
          <w:highlight w:val="none"/>
        </w:rPr>
        <w:t>2.安装完成时间：接到用户电话通知后在规定时间内完成安装和调试，如在规定的时间内由于中标人的原因不能完成安装和调试，中标人应承担由此给采购人造成的损失。</w:t>
      </w:r>
    </w:p>
    <w:p>
      <w:pPr>
        <w:ind w:firstLine="480"/>
        <w:rPr>
          <w:rFonts w:cs="宋体"/>
          <w:color w:val="auto"/>
          <w:szCs w:val="22"/>
          <w:highlight w:val="none"/>
        </w:rPr>
      </w:pPr>
      <w:r>
        <w:rPr>
          <w:rFonts w:hint="eastAsia" w:cs="宋体"/>
          <w:color w:val="auto"/>
          <w:szCs w:val="22"/>
          <w:highlight w:val="none"/>
        </w:rPr>
        <w:t>3.安装标准：符合我国国家有关技术规范要求和技术标准，所有的软件和硬件必须保证同时安装到位。</w:t>
      </w:r>
    </w:p>
    <w:p>
      <w:pPr>
        <w:ind w:firstLine="480"/>
        <w:rPr>
          <w:rFonts w:cs="宋体"/>
          <w:color w:val="auto"/>
          <w:szCs w:val="22"/>
          <w:highlight w:val="none"/>
        </w:rPr>
      </w:pPr>
      <w:r>
        <w:rPr>
          <w:rFonts w:hint="eastAsia" w:cs="宋体"/>
          <w:color w:val="auto"/>
          <w:szCs w:val="22"/>
          <w:highlight w:val="none"/>
        </w:rPr>
        <w:t>4.中标人应免费提供合同货物的安装服务。</w:t>
      </w:r>
    </w:p>
    <w:p>
      <w:pPr>
        <w:ind w:firstLine="480"/>
        <w:rPr>
          <w:rFonts w:cs="宋体"/>
          <w:color w:val="auto"/>
          <w:szCs w:val="22"/>
          <w:highlight w:val="none"/>
        </w:rPr>
      </w:pPr>
      <w:r>
        <w:rPr>
          <w:rFonts w:hint="eastAsia" w:cs="宋体"/>
          <w:color w:val="auto"/>
          <w:szCs w:val="22"/>
          <w:highlight w:val="none"/>
        </w:rPr>
        <w:t>5.中标人在投标文件中应提供安装调试计划、对安装场地和环境的要求。</w:t>
      </w:r>
    </w:p>
    <w:p>
      <w:pPr>
        <w:pStyle w:val="5"/>
        <w:rPr>
          <w:color w:val="auto"/>
          <w:highlight w:val="none"/>
        </w:rPr>
      </w:pPr>
      <w:r>
        <w:rPr>
          <w:rFonts w:hint="eastAsia"/>
          <w:color w:val="auto"/>
          <w:highlight w:val="none"/>
        </w:rPr>
        <w:t>（九）培训（若需要）</w:t>
      </w:r>
    </w:p>
    <w:p>
      <w:pPr>
        <w:ind w:firstLine="480"/>
        <w:rPr>
          <w:color w:val="auto"/>
          <w:highlight w:val="none"/>
        </w:rPr>
      </w:pPr>
      <w:r>
        <w:rPr>
          <w:rFonts w:hint="eastAsia"/>
          <w:color w:val="auto"/>
          <w:highlight w:val="none"/>
        </w:rPr>
        <w:t>1.中标人应对采购人的操作人员、维修人员免费进行培训。</w:t>
      </w:r>
    </w:p>
    <w:p>
      <w:pPr>
        <w:ind w:firstLine="480"/>
        <w:rPr>
          <w:color w:val="auto"/>
          <w:highlight w:val="none"/>
        </w:rPr>
      </w:pPr>
      <w:r>
        <w:rPr>
          <w:rFonts w:hint="eastAsia"/>
          <w:color w:val="auto"/>
          <w:highlight w:val="none"/>
        </w:rPr>
        <w:t>2.中标人应提供相应的培训计划。</w:t>
      </w:r>
    </w:p>
    <w:p>
      <w:pPr>
        <w:ind w:firstLine="480"/>
        <w:rPr>
          <w:color w:val="auto"/>
          <w:highlight w:val="none"/>
        </w:rPr>
      </w:pPr>
      <w:r>
        <w:rPr>
          <w:rFonts w:hint="eastAsia"/>
          <w:color w:val="auto"/>
          <w:highlight w:val="none"/>
        </w:rPr>
        <w:t>3.中标人应对上述内容的实现方式、地点、人数、时间在投标文件中详细说明。</w:t>
      </w:r>
    </w:p>
    <w:p>
      <w:pPr>
        <w:pStyle w:val="5"/>
        <w:rPr>
          <w:rFonts w:cs="宋体"/>
          <w:color w:val="auto"/>
          <w:highlight w:val="none"/>
        </w:rPr>
      </w:pPr>
      <w:bookmarkStart w:id="62" w:name="_Toc23976"/>
      <w:r>
        <w:rPr>
          <w:rFonts w:hint="eastAsia" w:cs="宋体"/>
          <w:color w:val="auto"/>
          <w:highlight w:val="none"/>
        </w:rPr>
        <w:t>（十）合同履行</w:t>
      </w:r>
      <w:bookmarkEnd w:id="62"/>
    </w:p>
    <w:p>
      <w:r>
        <w:rPr>
          <w:rFonts w:hint="eastAsia" w:cs="宋体"/>
          <w:color w:val="auto"/>
          <w:highlight w:val="none"/>
        </w:rPr>
        <w:t>必须由投标主体履行合同。</w:t>
      </w:r>
      <w:bookmarkStart w:id="63" w:name="_GoBack"/>
      <w:bookmarkEnd w:id="6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8584B"/>
    <w:multiLevelType w:val="singleLevel"/>
    <w:tmpl w:val="9928584B"/>
    <w:lvl w:ilvl="0" w:tentative="0">
      <w:start w:val="1"/>
      <w:numFmt w:val="decimal"/>
      <w:suff w:val="nothing"/>
      <w:lvlText w:val="（%1）"/>
      <w:lvlJc w:val="left"/>
    </w:lvl>
  </w:abstractNum>
  <w:abstractNum w:abstractNumId="1">
    <w:nsid w:val="F714EA3E"/>
    <w:multiLevelType w:val="singleLevel"/>
    <w:tmpl w:val="F714EA3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34E86"/>
    <w:rsid w:val="047B40D2"/>
    <w:rsid w:val="6703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qFormat/>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1">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2">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3">
    <w:name w:val="Opsomming"/>
    <w:basedOn w:val="1"/>
    <w:qFormat/>
    <w:uiPriority w:val="99"/>
    <w:pPr>
      <w:widowControl/>
      <w:ind w:left="2835" w:hanging="2835"/>
      <w:jc w:val="left"/>
    </w:pPr>
    <w:rPr>
      <w:rFonts w:ascii="Times New Roman" w:hAnsi="Times New Roman"/>
      <w:kern w:val="0"/>
      <w:szCs w:val="20"/>
      <w:lang w:val="nl-N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2019-05-22T08:33:00Z</dcterms:created>
  <dc:creator>Administrator</dc:creator>
  <cp:lastModifiedBy>Administrator</cp:lastModifiedBy>
  <dcterms:modified xsi:type="dcterms:W3CDTF">2019-05-22T08:34:25Z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