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rPr>
          <w:bCs/>
          <w:color w:val="auto"/>
          <w:highlight w:val="none"/>
        </w:rPr>
      </w:pPr>
      <w:r>
        <w:rPr>
          <w:rFonts w:hint="eastAsia"/>
          <w:bCs/>
          <w:color w:val="auto"/>
          <w:highlight w:val="none"/>
        </w:rPr>
        <w:t>采购需求</w:t>
      </w:r>
    </w:p>
    <w:p>
      <w:pPr>
        <w:pStyle w:val="4"/>
        <w:rPr>
          <w:rFonts w:hint="default" w:ascii="宋体" w:hAnsi="宋体" w:cs="宋体"/>
          <w:color w:val="auto"/>
          <w:sz w:val="24"/>
          <w:szCs w:val="40"/>
          <w:highlight w:val="none"/>
          <w:lang w:val="en-US" w:eastAsia="zh-CN"/>
        </w:rPr>
      </w:pPr>
      <w:bookmarkStart w:id="0" w:name="_Toc18187"/>
      <w:bookmarkStart w:id="1" w:name="_Toc21112"/>
      <w:r>
        <w:rPr>
          <w:rFonts w:hint="eastAsia" w:ascii="宋体" w:hAnsi="宋体" w:cs="宋体"/>
          <w:color w:val="auto"/>
          <w:sz w:val="24"/>
          <w:szCs w:val="40"/>
          <w:highlight w:val="none"/>
        </w:rPr>
        <w:t>一、</w:t>
      </w:r>
      <w:bookmarkEnd w:id="0"/>
      <w:bookmarkEnd w:id="1"/>
      <w:r>
        <w:rPr>
          <w:rFonts w:hint="eastAsia" w:ascii="宋体" w:hAnsi="宋体" w:cs="宋体"/>
          <w:color w:val="auto"/>
          <w:sz w:val="24"/>
          <w:szCs w:val="40"/>
          <w:highlight w:val="none"/>
          <w:lang w:val="en-US" w:eastAsia="zh-CN"/>
        </w:rPr>
        <w:t>项目总体要求</w:t>
      </w:r>
    </w:p>
    <w:p>
      <w:pPr>
        <w:tabs>
          <w:tab w:val="left" w:pos="1365"/>
        </w:tabs>
        <w:spacing w:line="440" w:lineRule="exact"/>
        <w:ind w:firstLine="480" w:firstLineChars="200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本项目主要内容为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中国美术学院山北校区</w:t>
      </w:r>
      <w:r>
        <w:rPr>
          <w:rFonts w:hint="eastAsia" w:ascii="宋体" w:hAnsi="宋体" w:cs="宋体"/>
          <w:color w:val="auto"/>
          <w:szCs w:val="21"/>
          <w:highlight w:val="none"/>
        </w:rPr>
        <w:t>不锈钢水箱的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供货</w:t>
      </w:r>
      <w:r>
        <w:rPr>
          <w:rFonts w:hint="eastAsia" w:ascii="宋体" w:hAnsi="宋体" w:cs="宋体"/>
          <w:color w:val="auto"/>
          <w:szCs w:val="21"/>
          <w:highlight w:val="none"/>
        </w:rPr>
        <w:t>、安装以及相关售后服务工作，包括对原旧水箱的拆除、清理工作。</w:t>
      </w:r>
    </w:p>
    <w:p>
      <w:pPr>
        <w:tabs>
          <w:tab w:val="left" w:pos="1365"/>
        </w:tabs>
        <w:spacing w:line="440" w:lineRule="exact"/>
        <w:ind w:firstLine="480" w:firstLineChars="20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 w:cs="宋体"/>
          <w:color w:val="auto"/>
          <w:szCs w:val="21"/>
          <w:highlight w:val="none"/>
        </w:rPr>
        <w:t>须按有关标准及规范完成本次招标所有设备、材料的设计选型、制造、运输、装卸、安装（含垂直吊装）、产品保护、调试及试运行、有关部门验收、培训、售后服务及维修、修复安装时被破坏的建筑和装修、清除安装过程中产生的垃圾、管道孔洞钻孔、主机、水箱及水箱基础制作等工作，并保证设备使用的安全性与可靠性。</w:t>
      </w:r>
    </w:p>
    <w:p>
      <w:pPr>
        <w:adjustRightInd w:val="0"/>
        <w:snapToGrid w:val="0"/>
        <w:spacing w:line="380" w:lineRule="atLeast"/>
        <w:ind w:firstLine="48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根据招标文件，各投标人须按国家有关标准及规范完成下列工作：</w:t>
      </w:r>
    </w:p>
    <w:p>
      <w:pPr>
        <w:pStyle w:val="9"/>
        <w:widowControl w:val="0"/>
        <w:spacing w:after="0" w:afterLines="0" w:line="440" w:lineRule="exact"/>
        <w:ind w:firstLine="422"/>
        <w:rPr>
          <w:rFonts w:ascii="宋体" w:hAnsi="宋体" w:eastAsia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（一）设备（材料）要求</w:t>
      </w:r>
    </w:p>
    <w:p>
      <w:pPr>
        <w:tabs>
          <w:tab w:val="left" w:pos="1365"/>
        </w:tabs>
        <w:spacing w:line="440" w:lineRule="exact"/>
        <w:ind w:firstLine="480" w:firstLineChars="20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1、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 w:cs="宋体"/>
          <w:color w:val="auto"/>
          <w:szCs w:val="21"/>
          <w:highlight w:val="none"/>
        </w:rPr>
        <w:t>提供的设备必须是厂商原装的、全新的，型号、性能及指标符合国家及招标文件提出的有关技术、质量、安全标准。</w:t>
      </w:r>
    </w:p>
    <w:p>
      <w:pPr>
        <w:tabs>
          <w:tab w:val="left" w:pos="1365"/>
        </w:tabs>
        <w:spacing w:line="440" w:lineRule="exact"/>
        <w:ind w:firstLine="480" w:firstLineChars="20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2、所有设备在开箱检验时必须完好，无破损，配置与装箱单相符。数量、质量及性能不低于本招标文件提出的要求。</w:t>
      </w:r>
    </w:p>
    <w:p>
      <w:pPr>
        <w:tabs>
          <w:tab w:val="left" w:pos="1365"/>
        </w:tabs>
        <w:spacing w:line="440" w:lineRule="exact"/>
        <w:ind w:firstLine="480" w:firstLineChars="20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3、设备外观清洁，标记编号以及盘面显示等字体清晰，明确。铭牌、使用指示、警告指示应以中文或英文及易懂的通用符号来表示；应准确无误地表明设备之型号、规格、制造厂及生产或出厂日期。</w:t>
      </w:r>
    </w:p>
    <w:p>
      <w:pPr>
        <w:tabs>
          <w:tab w:val="left" w:pos="1365"/>
        </w:tabs>
        <w:spacing w:line="440" w:lineRule="exact"/>
        <w:ind w:firstLine="480" w:firstLineChars="20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4、对于影响设备正常工作的必要组成部分，无论在技术规范中指出与否，投标人都应提供并在投标文件中明确列出。</w:t>
      </w:r>
    </w:p>
    <w:p>
      <w:pPr>
        <w:tabs>
          <w:tab w:val="left" w:pos="1365"/>
        </w:tabs>
        <w:spacing w:line="440" w:lineRule="exact"/>
        <w:ind w:firstLine="480" w:firstLineChars="20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5、所有货物提供出厂合格证等质量证明文件，国外生产的必须有合法的进货渠道证明，如海关报关单、原产地证明、商检证明等。</w:t>
      </w:r>
    </w:p>
    <w:p>
      <w:pPr>
        <w:pStyle w:val="10"/>
        <w:rPr>
          <w:rFonts w:hint="default"/>
          <w:color w:val="auto"/>
          <w:highlight w:val="none"/>
          <w:lang w:val="en-US" w:eastAsia="zh-CN"/>
        </w:rPr>
      </w:pPr>
    </w:p>
    <w:p>
      <w:pPr>
        <w:pStyle w:val="4"/>
        <w:rPr>
          <w:rFonts w:hint="default" w:ascii="宋体" w:hAnsi="宋体" w:eastAsia="宋体" w:cs="宋体"/>
          <w:color w:val="auto"/>
          <w:sz w:val="24"/>
          <w:szCs w:val="40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40"/>
          <w:highlight w:val="none"/>
          <w:lang w:val="en-US" w:eastAsia="zh-CN"/>
        </w:rPr>
        <w:t>二</w:t>
      </w:r>
      <w:r>
        <w:rPr>
          <w:rFonts w:hint="eastAsia" w:ascii="宋体" w:hAnsi="宋体" w:cs="宋体"/>
          <w:color w:val="auto"/>
          <w:sz w:val="24"/>
          <w:szCs w:val="40"/>
          <w:highlight w:val="none"/>
        </w:rPr>
        <w:t>、</w:t>
      </w:r>
      <w:r>
        <w:rPr>
          <w:rFonts w:hint="eastAsia" w:ascii="宋体" w:hAnsi="宋体" w:cs="宋体"/>
          <w:color w:val="auto"/>
          <w:sz w:val="24"/>
          <w:szCs w:val="40"/>
          <w:highlight w:val="none"/>
          <w:lang w:val="en-US" w:eastAsia="zh-CN"/>
        </w:rPr>
        <w:t>采购清单及具体要求</w:t>
      </w:r>
    </w:p>
    <w:p>
      <w:pPr>
        <w:pStyle w:val="5"/>
        <w:rPr>
          <w:rFonts w:hint="default" w:eastAsia="宋体"/>
          <w:color w:val="auto"/>
          <w:szCs w:val="40"/>
          <w:highlight w:val="none"/>
          <w:lang w:val="en-US" w:eastAsia="zh-CN"/>
        </w:rPr>
      </w:pPr>
      <w:r>
        <w:rPr>
          <w:rFonts w:hint="eastAsia"/>
          <w:color w:val="auto"/>
          <w:szCs w:val="40"/>
          <w:highlight w:val="none"/>
          <w:lang w:val="en-US" w:eastAsia="zh-CN"/>
        </w:rPr>
        <w:t>1</w:t>
      </w:r>
      <w:r>
        <w:rPr>
          <w:rFonts w:hint="eastAsia"/>
          <w:color w:val="auto"/>
          <w:szCs w:val="40"/>
          <w:highlight w:val="none"/>
        </w:rPr>
        <w:t>、</w:t>
      </w:r>
      <w:r>
        <w:rPr>
          <w:rFonts w:hint="eastAsia"/>
          <w:color w:val="auto"/>
          <w:szCs w:val="40"/>
          <w:highlight w:val="none"/>
          <w:lang w:val="en-US" w:eastAsia="zh-CN"/>
        </w:rPr>
        <w:t>采购清单</w:t>
      </w:r>
    </w:p>
    <w:p>
      <w:pPr>
        <w:pStyle w:val="12"/>
        <w:rPr>
          <w:color w:val="auto"/>
          <w:highlight w:val="none"/>
        </w:rPr>
      </w:pPr>
    </w:p>
    <w:tbl>
      <w:tblPr>
        <w:tblStyle w:val="7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372"/>
        <w:gridCol w:w="2500"/>
        <w:gridCol w:w="1508"/>
        <w:gridCol w:w="1942"/>
        <w:gridCol w:w="876"/>
        <w:gridCol w:w="82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货物名称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技术参数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lang w:val="en-US" w:eastAsia="zh-CN"/>
              </w:rPr>
              <w:t>要求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lang w:val="en-US" w:eastAsia="zh-CN"/>
              </w:rPr>
              <w:t>板厚mm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数量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单位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1</w:t>
            </w:r>
          </w:p>
        </w:tc>
        <w:tc>
          <w:tcPr>
            <w:tcW w:w="1372" w:type="dxa"/>
            <w:vMerge w:val="restart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宋体" w:hAnsi="宋体" w:eastAsia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  <w:lang w:val="en-US" w:eastAsia="zh-CN"/>
              </w:rPr>
              <w:t>304不锈钢水箱</w:t>
            </w:r>
          </w:p>
        </w:tc>
        <w:tc>
          <w:tcPr>
            <w:tcW w:w="2500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  <w:lang w:val="en-US" w:eastAsia="zh-CN"/>
              </w:rPr>
              <w:t>顶板1000*1000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1.5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72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块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pStyle w:val="10"/>
              <w:rPr>
                <w:rFonts w:hint="default" w:eastAsia="黑体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/>
                <w:color w:val="auto"/>
                <w:kern w:val="0"/>
                <w:highlight w:val="none"/>
                <w:lang w:val="en-US" w:eastAsia="zh-CN"/>
              </w:rPr>
            </w:pPr>
          </w:p>
        </w:tc>
        <w:tc>
          <w:tcPr>
            <w:tcW w:w="2500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  <w:lang w:val="en-US" w:eastAsia="zh-CN"/>
              </w:rPr>
              <w:t>侧板1000*1000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144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块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pStyle w:val="10"/>
              <w:rPr>
                <w:rFonts w:hint="default" w:eastAsia="黑体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/>
                <w:color w:val="auto"/>
                <w:kern w:val="0"/>
                <w:highlight w:val="none"/>
                <w:lang w:val="en-US" w:eastAsia="zh-CN"/>
              </w:rPr>
            </w:pPr>
          </w:p>
        </w:tc>
        <w:tc>
          <w:tcPr>
            <w:tcW w:w="2500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  <w:lang w:val="en-US" w:eastAsia="zh-CN"/>
              </w:rPr>
              <w:t>侧板1000*500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48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块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pStyle w:val="10"/>
              <w:rPr>
                <w:rFonts w:hint="default" w:eastAsia="黑体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/>
                <w:color w:val="auto"/>
                <w:kern w:val="0"/>
                <w:highlight w:val="none"/>
                <w:lang w:val="en-US" w:eastAsia="zh-CN"/>
              </w:rPr>
            </w:pPr>
          </w:p>
        </w:tc>
        <w:tc>
          <w:tcPr>
            <w:tcW w:w="2500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  <w:lang w:val="en-US" w:eastAsia="zh-CN"/>
              </w:rPr>
              <w:t>底板1000*1000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2.5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72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㎡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pStyle w:val="10"/>
              <w:rPr>
                <w:rFonts w:hint="default" w:eastAsia="黑体"/>
                <w:color w:val="auto"/>
                <w:highlight w:val="none"/>
                <w:lang w:val="en-US" w:eastAsia="zh-CN"/>
              </w:rPr>
            </w:pPr>
          </w:p>
        </w:tc>
      </w:tr>
    </w:tbl>
    <w:p>
      <w:pPr>
        <w:pStyle w:val="12"/>
        <w:rPr>
          <w:rFonts w:hint="eastAsia"/>
          <w:color w:val="auto"/>
          <w:highlight w:val="none"/>
          <w:lang w:val="en-US" w:eastAsia="zh-CN"/>
        </w:rPr>
      </w:pPr>
    </w:p>
    <w:p>
      <w:pPr>
        <w:pStyle w:val="5"/>
        <w:rPr>
          <w:rFonts w:hint="default" w:eastAsia="宋体"/>
          <w:color w:val="auto"/>
          <w:szCs w:val="40"/>
          <w:highlight w:val="none"/>
          <w:lang w:val="en-US" w:eastAsia="zh-CN"/>
        </w:rPr>
      </w:pPr>
      <w:r>
        <w:rPr>
          <w:rFonts w:hint="eastAsia"/>
          <w:color w:val="auto"/>
          <w:szCs w:val="40"/>
          <w:highlight w:val="none"/>
          <w:lang w:val="en-US" w:eastAsia="zh-CN"/>
        </w:rPr>
        <w:t>2</w:t>
      </w:r>
      <w:r>
        <w:rPr>
          <w:rFonts w:hint="eastAsia"/>
          <w:color w:val="auto"/>
          <w:szCs w:val="40"/>
          <w:highlight w:val="none"/>
        </w:rPr>
        <w:t>、</w:t>
      </w:r>
      <w:r>
        <w:rPr>
          <w:rFonts w:hint="eastAsia"/>
          <w:color w:val="auto"/>
          <w:szCs w:val="40"/>
          <w:highlight w:val="none"/>
          <w:lang w:val="en-US" w:eastAsia="zh-CN"/>
        </w:rPr>
        <w:t>清单说明：</w:t>
      </w:r>
    </w:p>
    <w:p>
      <w:pPr>
        <w:tabs>
          <w:tab w:val="left" w:pos="1365"/>
        </w:tabs>
        <w:spacing w:line="440" w:lineRule="exact"/>
        <w:ind w:firstLine="480" w:firstLineChars="20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（1）本技术规格书只提供主要设备和材料的具体数量，其他辅助设备及材料请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 w:cs="宋体"/>
          <w:color w:val="auto"/>
          <w:szCs w:val="21"/>
          <w:highlight w:val="none"/>
        </w:rPr>
        <w:t>根据本需求，结合现场踏勘和经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采购人</w:t>
      </w:r>
      <w:r>
        <w:rPr>
          <w:rFonts w:hint="eastAsia" w:ascii="宋体" w:hAnsi="宋体" w:cs="宋体"/>
          <w:color w:val="auto"/>
          <w:szCs w:val="21"/>
          <w:highlight w:val="none"/>
        </w:rPr>
        <w:t>认可的方案自行测算，最终以完成本项目并达到验收要求为准。</w:t>
      </w:r>
    </w:p>
    <w:p>
      <w:pPr>
        <w:tabs>
          <w:tab w:val="left" w:pos="1365"/>
        </w:tabs>
        <w:spacing w:line="440" w:lineRule="exact"/>
        <w:ind w:firstLine="480" w:firstLineChars="20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（2）本项目为交钥匙工程，供应商需按现场踏勘的实际情况、技术规格书、采购人要求完成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地下室水箱更换项目</w:t>
      </w:r>
      <w:r>
        <w:rPr>
          <w:rFonts w:hint="eastAsia" w:ascii="宋体" w:hAnsi="宋体" w:cs="宋体"/>
          <w:color w:val="auto"/>
          <w:szCs w:val="21"/>
          <w:highlight w:val="none"/>
        </w:rPr>
        <w:t>所有设备、材料的设计选型、制造、运输、装卸、安装（含垂直吊装）、产品保护、调试及试运行、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不锈钢水箱水质检测、</w:t>
      </w:r>
      <w:r>
        <w:rPr>
          <w:rFonts w:hint="eastAsia" w:ascii="宋体" w:hAnsi="宋体" w:cs="宋体"/>
          <w:color w:val="auto"/>
          <w:szCs w:val="21"/>
          <w:highlight w:val="none"/>
        </w:rPr>
        <w:t>有关部门验收、培训、售后服务及维修、修复安装时被破坏的建筑和装修、清除安装过程中产生的垃圾、管道孔洞钻孔、主机、水箱及水箱基础制作等所有工作。如果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成交</w:t>
      </w:r>
      <w:r>
        <w:rPr>
          <w:rFonts w:hint="eastAsia" w:ascii="宋体" w:hAnsi="宋体" w:cs="宋体"/>
          <w:color w:val="auto"/>
          <w:szCs w:val="21"/>
          <w:highlight w:val="none"/>
        </w:rPr>
        <w:t>供应商在供货、安装、调试、培训、质保期服务等工作中出现货物的任何遗漏，均由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成交</w:t>
      </w:r>
      <w:r>
        <w:rPr>
          <w:rFonts w:hint="eastAsia" w:ascii="宋体" w:hAnsi="宋体" w:cs="宋体"/>
          <w:color w:val="auto"/>
          <w:szCs w:val="21"/>
          <w:highlight w:val="none"/>
        </w:rPr>
        <w:t>供应商免费提供，采购人将不再支付任何费用。</w:t>
      </w:r>
    </w:p>
    <w:p>
      <w:pPr>
        <w:tabs>
          <w:tab w:val="left" w:pos="1365"/>
        </w:tabs>
        <w:spacing w:line="440" w:lineRule="exact"/>
        <w:ind w:firstLine="480" w:firstLineChars="20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（3）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成交</w:t>
      </w:r>
      <w:r>
        <w:rPr>
          <w:rFonts w:hint="eastAsia" w:ascii="宋体" w:hAnsi="宋体" w:cs="宋体"/>
          <w:color w:val="auto"/>
          <w:szCs w:val="21"/>
          <w:highlight w:val="none"/>
        </w:rPr>
        <w:t>供应商责任</w:t>
      </w:r>
    </w:p>
    <w:p>
      <w:pPr>
        <w:tabs>
          <w:tab w:val="left" w:pos="1155"/>
        </w:tabs>
        <w:spacing w:line="440" w:lineRule="exact"/>
        <w:ind w:firstLine="480" w:firstLineChars="20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1.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成交</w:t>
      </w:r>
      <w:r>
        <w:rPr>
          <w:rFonts w:hint="eastAsia" w:ascii="宋体" w:hAnsi="宋体" w:cs="宋体"/>
          <w:color w:val="auto"/>
          <w:szCs w:val="21"/>
          <w:highlight w:val="none"/>
        </w:rPr>
        <w:t>供应商须承担工程实施过程的相关人员和施工安全责任。</w:t>
      </w:r>
    </w:p>
    <w:p>
      <w:pPr>
        <w:tabs>
          <w:tab w:val="left" w:pos="1365"/>
        </w:tabs>
        <w:spacing w:line="440" w:lineRule="exact"/>
        <w:ind w:firstLine="480" w:firstLineChars="20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2.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成交</w:t>
      </w:r>
      <w:r>
        <w:rPr>
          <w:rFonts w:hint="eastAsia" w:ascii="宋体" w:hAnsi="宋体" w:cs="宋体"/>
          <w:color w:val="auto"/>
          <w:szCs w:val="21"/>
          <w:highlight w:val="none"/>
        </w:rPr>
        <w:t>供应商在实施本项目工程的过程中，一切由本项目设备、技术及施工原因造成采购人损失，由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成交</w:t>
      </w:r>
      <w:r>
        <w:rPr>
          <w:rFonts w:hint="eastAsia" w:ascii="宋体" w:hAnsi="宋体" w:cs="宋体"/>
          <w:color w:val="auto"/>
          <w:szCs w:val="21"/>
          <w:highlight w:val="none"/>
        </w:rPr>
        <w:t>供应商负责赔偿。</w:t>
      </w:r>
    </w:p>
    <w:p>
      <w:pPr>
        <w:tabs>
          <w:tab w:val="left" w:pos="1365"/>
        </w:tabs>
        <w:spacing w:line="440" w:lineRule="exact"/>
        <w:ind w:firstLine="480" w:firstLineChars="200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3.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成交</w:t>
      </w:r>
      <w:r>
        <w:rPr>
          <w:rFonts w:hint="eastAsia" w:ascii="宋体" w:hAnsi="宋体" w:cs="宋体"/>
          <w:color w:val="auto"/>
          <w:szCs w:val="21"/>
          <w:highlight w:val="none"/>
        </w:rPr>
        <w:t>供应商应提供安装施工方案、质量控制程序，处理关键点、难点的对策及措施，实施前须得到采购人批准方能实施。</w:t>
      </w:r>
    </w:p>
    <w:p>
      <w:pPr>
        <w:pStyle w:val="5"/>
        <w:rPr>
          <w:rFonts w:hint="eastAsia"/>
          <w:color w:val="auto"/>
          <w:szCs w:val="40"/>
          <w:highlight w:val="none"/>
          <w:lang w:val="en-US" w:eastAsia="zh-CN"/>
        </w:rPr>
      </w:pPr>
      <w:r>
        <w:rPr>
          <w:rFonts w:hint="eastAsia"/>
          <w:color w:val="auto"/>
          <w:szCs w:val="40"/>
          <w:highlight w:val="none"/>
          <w:lang w:val="en-US" w:eastAsia="zh-CN"/>
        </w:rPr>
        <w:t>3</w:t>
      </w:r>
      <w:r>
        <w:rPr>
          <w:rFonts w:hint="eastAsia"/>
          <w:color w:val="auto"/>
          <w:szCs w:val="40"/>
          <w:highlight w:val="none"/>
        </w:rPr>
        <w:t>、</w:t>
      </w:r>
      <w:r>
        <w:rPr>
          <w:rFonts w:hint="eastAsia"/>
          <w:color w:val="auto"/>
          <w:szCs w:val="40"/>
          <w:highlight w:val="none"/>
          <w:lang w:val="en-US" w:eastAsia="zh-CN"/>
        </w:rPr>
        <w:t>技术要求：</w:t>
      </w:r>
    </w:p>
    <w:p>
      <w:pPr>
        <w:tabs>
          <w:tab w:val="left" w:pos="1365"/>
        </w:tabs>
        <w:spacing w:line="440" w:lineRule="exact"/>
        <w:ind w:firstLine="480" w:firstLineChars="200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1、新水箱组装前需将旧水箱先行拆除；</w:t>
      </w:r>
    </w:p>
    <w:p>
      <w:pPr>
        <w:tabs>
          <w:tab w:val="left" w:pos="1365"/>
        </w:tabs>
        <w:spacing w:line="440" w:lineRule="exact"/>
        <w:ind w:firstLine="480" w:firstLineChars="200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2、新水箱底部基座：采用10#热镀锌槽钢；</w:t>
      </w:r>
    </w:p>
    <w:p>
      <w:pPr>
        <w:tabs>
          <w:tab w:val="left" w:pos="1365"/>
        </w:tabs>
        <w:spacing w:line="440" w:lineRule="exact"/>
        <w:ind w:firstLine="480" w:firstLineChars="200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3、新水箱板材材质：食品级SUS304-2B或以上材质；</w:t>
      </w:r>
    </w:p>
    <w:p>
      <w:pPr>
        <w:tabs>
          <w:tab w:val="left" w:pos="1365"/>
        </w:tabs>
        <w:spacing w:line="440" w:lineRule="exact"/>
        <w:ind w:firstLine="480" w:firstLineChars="200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5、新水箱焊接技术要求：焊丝为ER308L，采用钨极氩气保护焊接工艺，保证无虚焊、无夹渣、无焊洞（焊接操作由经验丰富的氩弧焊工来完成）；</w:t>
      </w:r>
    </w:p>
    <w:p>
      <w:pPr>
        <w:tabs>
          <w:tab w:val="left" w:pos="1365"/>
        </w:tabs>
        <w:spacing w:line="440" w:lineRule="exact"/>
        <w:ind w:firstLine="480" w:firstLineChars="200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6、新水箱底板选用标准平板，侧板和顶板采用球形液压板，冲压弧度在80-90mm之间；</w:t>
      </w:r>
    </w:p>
    <w:p>
      <w:pPr>
        <w:tabs>
          <w:tab w:val="left" w:pos="1365"/>
        </w:tabs>
        <w:spacing w:line="440" w:lineRule="exact"/>
        <w:ind w:firstLine="480" w:firstLineChars="200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7、新水箱水箱设备包括: 底座槽钢、进水管、出水管、溢流管、排污管、液位管、人孔、水箱盖、内外扶梯等；</w:t>
      </w:r>
    </w:p>
    <w:p>
      <w:pPr>
        <w:tabs>
          <w:tab w:val="left" w:pos="1365"/>
        </w:tabs>
        <w:spacing w:line="440" w:lineRule="exact"/>
        <w:ind w:firstLine="480" w:firstLineChars="200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8、新水箱内部加强筋需达到结合装配式不锈钢水箱特定的技术要求，通过计算机辅助设计，使拉筋布局设计科学，安装牢固、平整，充分满足强度要求；水箱内部加固方式采用带双向联杆垂直加固及斜拉筋加固型式，加强筋包括加固柱、中间联杆、顶部联杆、斜拉筋，与箱体同材质，规格等于或优于下列要求。加固柱、中间顶部联杆规格选用40*40角钢，斜拉筋选用L500*40*40的角钢；加强筋焊接于水箱标准板块连接处，每隔500mm都有一处斜拉筋加强，加强筋必须满焊以保证质量；</w:t>
      </w:r>
    </w:p>
    <w:p>
      <w:pPr>
        <w:tabs>
          <w:tab w:val="left" w:pos="1365"/>
        </w:tabs>
        <w:spacing w:line="440" w:lineRule="exact"/>
        <w:ind w:firstLine="480" w:firstLineChars="200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9、新水箱其他结构要求:水箱完成后液位高度大于2m；水箱安装玻璃管液位计；上下各安装液位管考克阀门，下部考克阀门带排污功能；管接采用不锈钢管，各种法兰接口均采用不锈钢材料现场配做，溢流孔应配金属防虫网，结构应能防止灰尘、昆虫进入；</w:t>
      </w:r>
    </w:p>
    <w:p>
      <w:pPr>
        <w:tabs>
          <w:tab w:val="left" w:pos="1365"/>
        </w:tabs>
        <w:spacing w:line="440" w:lineRule="exact"/>
        <w:ind w:firstLine="480" w:firstLineChars="200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10、新水箱水箱排水口要求：排水口从水箱最低点集水坑引出，排水阀门为不锈钢球阀，口径DN100；</w:t>
      </w:r>
    </w:p>
    <w:p>
      <w:pPr>
        <w:tabs>
          <w:tab w:val="left" w:pos="1365"/>
        </w:tabs>
        <w:spacing w:line="440" w:lineRule="exact"/>
        <w:ind w:firstLine="480" w:firstLineChars="200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11、新水箱扶梯要求：内扶梯与箱体同材质，外扶梯采用SUS304的∮20不锈钢管制作，厚度1.2mm；</w:t>
      </w:r>
    </w:p>
    <w:p>
      <w:pPr>
        <w:tabs>
          <w:tab w:val="left" w:pos="1365"/>
        </w:tabs>
        <w:spacing w:line="440" w:lineRule="exact"/>
        <w:ind w:firstLine="480" w:firstLineChars="200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12、新水箱水箱盖要求：水箱盖与箱体同材质，需加合页、锁扣；</w:t>
      </w:r>
    </w:p>
    <w:p>
      <w:pPr>
        <w:tabs>
          <w:tab w:val="left" w:pos="1365"/>
        </w:tabs>
        <w:spacing w:line="440" w:lineRule="exact"/>
        <w:ind w:firstLine="480" w:firstLineChars="200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13、新水箱制作完成后，对焊缝进行酸洗、钝化处理，水质符合卫生标准；</w:t>
      </w:r>
    </w:p>
    <w:p>
      <w:pPr>
        <w:tabs>
          <w:tab w:val="left" w:pos="1365"/>
        </w:tabs>
        <w:spacing w:line="440" w:lineRule="exact"/>
        <w:ind w:firstLine="480" w:firstLineChars="200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14、新水箱需安装超声波液位计，并设置液位显示仪；</w:t>
      </w:r>
    </w:p>
    <w:p>
      <w:pPr>
        <w:tabs>
          <w:tab w:val="left" w:pos="1365"/>
        </w:tabs>
        <w:spacing w:line="440" w:lineRule="exact"/>
        <w:ind w:firstLine="480" w:firstLineChars="200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Cs w:val="21"/>
          <w:highlight w:val="none"/>
        </w:rPr>
        <w:t>、水箱设备按12S101《矩形给水箱》。JB/T4735-1997《钢制焊接常压容器》进行制造、试验及验收；</w:t>
      </w:r>
    </w:p>
    <w:p>
      <w:pPr>
        <w:tabs>
          <w:tab w:val="left" w:pos="1365"/>
        </w:tabs>
        <w:spacing w:line="440" w:lineRule="exact"/>
        <w:ind w:firstLine="480" w:firstLineChars="200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auto"/>
          <w:szCs w:val="21"/>
          <w:highlight w:val="none"/>
        </w:rPr>
        <w:t>、水箱设备卫生许可标准GB9684-88《不锈钢食品容器卫生标准》及GB17219-1998《生活饮用水输配水设备及防护材料的安全评价规范》执行；</w:t>
      </w:r>
    </w:p>
    <w:p>
      <w:pPr>
        <w:pStyle w:val="5"/>
        <w:rPr>
          <w:rFonts w:hint="eastAsia"/>
          <w:b/>
          <w:color w:val="auto"/>
          <w:szCs w:val="40"/>
          <w:highlight w:val="none"/>
          <w:lang w:val="en-US" w:eastAsia="zh-CN"/>
        </w:rPr>
      </w:pPr>
      <w:r>
        <w:rPr>
          <w:rFonts w:hint="eastAsia"/>
          <w:b/>
          <w:color w:val="auto"/>
          <w:szCs w:val="40"/>
          <w:highlight w:val="none"/>
          <w:lang w:val="en-US" w:eastAsia="zh-CN"/>
        </w:rPr>
        <w:t>4、施工要求</w:t>
      </w:r>
    </w:p>
    <w:p>
      <w:pPr>
        <w:tabs>
          <w:tab w:val="left" w:pos="1365"/>
        </w:tabs>
        <w:spacing w:line="440" w:lineRule="exact"/>
        <w:ind w:firstLine="480" w:firstLineChars="200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1、旧水箱顶板用等离子切割机进行拆除，然后拆除该水箱的侧板，底板和内部拉筋，并清理场地。</w:t>
      </w:r>
    </w:p>
    <w:p>
      <w:pPr>
        <w:tabs>
          <w:tab w:val="left" w:pos="1365"/>
        </w:tabs>
        <w:spacing w:line="440" w:lineRule="exact"/>
        <w:ind w:firstLine="480" w:firstLineChars="200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2、将新的板材组装焊接，并重新连接原有管道。在焊接水箱过程中，根据板材厚度严格控制焊接电流及氩气保护流量。</w:t>
      </w:r>
    </w:p>
    <w:p>
      <w:pPr>
        <w:tabs>
          <w:tab w:val="left" w:pos="1365"/>
        </w:tabs>
        <w:spacing w:line="440" w:lineRule="exact"/>
        <w:ind w:firstLine="480" w:firstLineChars="200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3、对新做水箱的内部拉筋进行全面检查，发现有气孔或漏焊的及时进行修复加固，并对水箱内部焊缝进行全面酸洗钝化。</w:t>
      </w:r>
    </w:p>
    <w:p>
      <w:pPr>
        <w:tabs>
          <w:tab w:val="left" w:pos="1365"/>
        </w:tabs>
        <w:spacing w:line="440" w:lineRule="exact"/>
        <w:ind w:firstLine="480" w:firstLineChars="200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4、对新做水箱进行清洗、消毒，完成后进水，水质采样送检化验。</w:t>
      </w:r>
    </w:p>
    <w:p>
      <w:pPr>
        <w:tabs>
          <w:tab w:val="left" w:pos="1365"/>
        </w:tabs>
        <w:spacing w:line="440" w:lineRule="exact"/>
        <w:ind w:firstLine="480" w:firstLineChars="200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5、最后两台水箱全部联通管路，同时供水。</w:t>
      </w:r>
    </w:p>
    <w:p>
      <w:pPr>
        <w:tabs>
          <w:tab w:val="left" w:pos="1365"/>
        </w:tabs>
        <w:spacing w:line="440" w:lineRule="exact"/>
        <w:ind w:firstLine="480" w:firstLineChars="200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6、水箱材料进场时，提供原材料质量证明，卫生许可批件。</w:t>
      </w:r>
    </w:p>
    <w:p>
      <w:pPr>
        <w:tabs>
          <w:tab w:val="left" w:pos="1365"/>
        </w:tabs>
        <w:spacing w:line="440" w:lineRule="exact"/>
        <w:ind w:firstLine="480" w:firstLineChars="200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7、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采购人</w:t>
      </w:r>
      <w:r>
        <w:rPr>
          <w:rFonts w:hint="eastAsia" w:ascii="宋体" w:hAnsi="宋体" w:cs="宋体"/>
          <w:color w:val="auto"/>
          <w:szCs w:val="21"/>
          <w:highlight w:val="none"/>
        </w:rPr>
        <w:t>需从板材中任意抽取不锈钢板材样品进行材质检测，检测合格后方可进行下一步安装施工。</w:t>
      </w:r>
    </w:p>
    <w:p>
      <w:pPr>
        <w:pStyle w:val="5"/>
        <w:rPr>
          <w:rFonts w:hint="eastAsia"/>
          <w:b/>
          <w:color w:val="auto"/>
          <w:szCs w:val="40"/>
          <w:highlight w:val="none"/>
          <w:lang w:val="en-US" w:eastAsia="zh-CN"/>
        </w:rPr>
      </w:pPr>
      <w:r>
        <w:rPr>
          <w:rFonts w:hint="eastAsia"/>
          <w:b/>
          <w:color w:val="auto"/>
          <w:szCs w:val="40"/>
          <w:highlight w:val="none"/>
          <w:lang w:val="en-US" w:eastAsia="zh-CN"/>
        </w:rPr>
        <w:t>5、其他要求：</w:t>
      </w:r>
    </w:p>
    <w:p>
      <w:pPr>
        <w:spacing w:before="0" w:beforeLines="0" w:after="0" w:afterLines="0" w:line="360" w:lineRule="auto"/>
        <w:ind w:left="34" w:firstLine="482" w:firstLineChars="200"/>
        <w:rPr>
          <w:rFonts w:hint="eastAsia" w:eastAsia="宋体"/>
          <w:color w:val="auto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旧水箱拆除后的板材由施工单位回收，回收价格在投标报价时体现，抵扣工程总价；投标最终报价=新水箱完工交付价格-旧水箱材料回收价格。</w:t>
      </w:r>
    </w:p>
    <w:p>
      <w:pPr>
        <w:pStyle w:val="6"/>
        <w:bidi w:val="0"/>
        <w:ind w:left="0" w:leftChars="0" w:firstLine="0" w:firstLineChars="0"/>
        <w:rPr>
          <w:color w:val="auto"/>
          <w:highlight w:val="none"/>
        </w:rPr>
      </w:pPr>
    </w:p>
    <w:p>
      <w:pPr>
        <w:rPr>
          <w:rFonts w:hint="eastAsia"/>
          <w:color w:val="auto"/>
          <w:highlight w:val="none"/>
          <w:lang w:val="en-US" w:eastAsia="zh-CN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金山简黑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53236"/>
    <w:rsid w:val="4295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480" w:lineRule="auto"/>
      <w:jc w:val="center"/>
      <w:outlineLvl w:val="0"/>
    </w:pPr>
    <w:rPr>
      <w:rFonts w:ascii="宋体" w:hAnsi="宋体" w:cs="Times New Roman"/>
      <w:b/>
      <w:color w:val="000000"/>
      <w:kern w:val="44"/>
      <w:sz w:val="32"/>
      <w:szCs w:val="32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360" w:lineRule="auto"/>
      <w:jc w:val="left"/>
      <w:outlineLvl w:val="1"/>
    </w:pPr>
    <w:rPr>
      <w:rFonts w:ascii="Calibri" w:hAnsi="Calibri" w:eastAsia="宋体" w:cs="Times New Roman"/>
      <w:b/>
      <w:bCs/>
      <w:color w:val="000000"/>
      <w:spacing w:val="-6"/>
      <w:kern w:val="0"/>
      <w:sz w:val="30"/>
      <w:szCs w:val="30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120" w:after="120"/>
      <w:jc w:val="left"/>
      <w:outlineLvl w:val="2"/>
    </w:pPr>
    <w:rPr>
      <w:rFonts w:ascii="Calibri" w:hAnsi="Calibri" w:cs="Times New Roman"/>
      <w:b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rPr>
      <w:rFonts w:ascii="金山简黑体" w:hAnsi="金山简黑体" w:eastAsia="金山简黑体"/>
      <w:b/>
      <w:spacing w:val="-8"/>
      <w:sz w:val="44"/>
      <w:szCs w:val="20"/>
    </w:rPr>
  </w:style>
  <w:style w:type="paragraph" w:styleId="6">
    <w:name w:val="Body Text Indent"/>
    <w:basedOn w:val="1"/>
    <w:qFormat/>
    <w:uiPriority w:val="0"/>
    <w:pPr>
      <w:spacing w:line="200" w:lineRule="atLeast"/>
      <w:ind w:firstLine="301"/>
    </w:pPr>
    <w:rPr>
      <w:rFonts w:ascii="宋体" w:hAnsi="Courier New" w:cs="Times New Roman"/>
      <w:spacing w:val="-4"/>
      <w:sz w:val="18"/>
      <w:szCs w:val="20"/>
    </w:rPr>
  </w:style>
  <w:style w:type="paragraph" w:customStyle="1" w:styleId="9">
    <w:name w:val="正文段"/>
    <w:basedOn w:val="1"/>
    <w:uiPriority w:val="0"/>
    <w:pPr>
      <w:widowControl/>
      <w:snapToGrid w:val="0"/>
      <w:spacing w:after="50" w:afterLines="50"/>
    </w:pPr>
    <w:rPr>
      <w:kern w:val="0"/>
    </w:rPr>
  </w:style>
  <w:style w:type="paragraph" w:customStyle="1" w:styleId="10">
    <w:name w:val="Default"/>
    <w:next w:val="11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11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2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2019-11-01T03:55:00Z</dcterms:created>
  <dc:creator>dell</dc:creator>
  <cp:lastModifiedBy>dell</cp:lastModifiedBy>
  <dcterms:modified xsi:type="dcterms:W3CDTF">2019-11-01T03:58:09Z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