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olor w:val="auto"/>
          <w:szCs w:val="40"/>
          <w:highlight w:val="none"/>
        </w:rPr>
      </w:pPr>
      <w:r>
        <w:rPr>
          <w:rFonts w:hint="eastAsia"/>
          <w:color w:val="auto"/>
          <w:szCs w:val="40"/>
          <w:highlight w:val="none"/>
        </w:rPr>
        <w:t>具体技术要求</w:t>
      </w:r>
    </w:p>
    <w:tbl>
      <w:tblPr>
        <w:tblStyle w:val="5"/>
        <w:tblW w:w="4993" w:type="pct"/>
        <w:tblInd w:w="0" w:type="dxa"/>
        <w:tblLayout w:type="fixed"/>
        <w:tblCellMar>
          <w:top w:w="0" w:type="dxa"/>
          <w:left w:w="0" w:type="dxa"/>
          <w:bottom w:w="0" w:type="dxa"/>
          <w:right w:w="0" w:type="dxa"/>
        </w:tblCellMar>
      </w:tblPr>
      <w:tblGrid>
        <w:gridCol w:w="622"/>
        <w:gridCol w:w="718"/>
        <w:gridCol w:w="1394"/>
        <w:gridCol w:w="618"/>
        <w:gridCol w:w="690"/>
        <w:gridCol w:w="2687"/>
        <w:gridCol w:w="7239"/>
      </w:tblGrid>
      <w:tr>
        <w:tblPrEx>
          <w:tblCellMar>
            <w:top w:w="0" w:type="dxa"/>
            <w:left w:w="0" w:type="dxa"/>
            <w:bottom w:w="0" w:type="dxa"/>
            <w:right w:w="0" w:type="dxa"/>
          </w:tblCellMar>
        </w:tblPrEx>
        <w:trPr>
          <w:trHeight w:val="0"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名称</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规格</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单位</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数量</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参考图片</w:t>
            </w:r>
          </w:p>
        </w:tc>
        <w:tc>
          <w:tcPr>
            <w:tcW w:w="7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材质说明</w:t>
            </w:r>
          </w:p>
        </w:tc>
      </w:tr>
      <w:tr>
        <w:tblPrEx>
          <w:tblCellMar>
            <w:top w:w="0" w:type="dxa"/>
            <w:left w:w="0" w:type="dxa"/>
            <w:bottom w:w="0" w:type="dxa"/>
            <w:right w:w="0" w:type="dxa"/>
          </w:tblCellMar>
        </w:tblPrEx>
        <w:trPr>
          <w:trHeight w:val="0"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研究所六人桌</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2400*1000*790mm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件</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100</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129540</wp:posOffset>
                  </wp:positionH>
                  <wp:positionV relativeFrom="paragraph">
                    <wp:posOffset>373380</wp:posOffset>
                  </wp:positionV>
                  <wp:extent cx="1642110" cy="1455420"/>
                  <wp:effectExtent l="0" t="0" r="15240" b="11430"/>
                  <wp:wrapNone/>
                  <wp:docPr id="2" name="图片_6"/>
                  <wp:cNvGraphicFramePr/>
                  <a:graphic xmlns:a="http://schemas.openxmlformats.org/drawingml/2006/main">
                    <a:graphicData uri="http://schemas.openxmlformats.org/drawingml/2006/picture">
                      <pic:pic xmlns:pic="http://schemas.openxmlformats.org/drawingml/2006/picture">
                        <pic:nvPicPr>
                          <pic:cNvPr id="2" name="图片_6"/>
                          <pic:cNvPicPr/>
                        </pic:nvPicPr>
                        <pic:blipFill>
                          <a:blip r:embed="rId4"/>
                          <a:stretch>
                            <a:fillRect/>
                          </a:stretch>
                        </pic:blipFill>
                        <pic:spPr>
                          <a:xfrm>
                            <a:off x="0" y="0"/>
                            <a:ext cx="1642110" cy="1455420"/>
                          </a:xfrm>
                          <a:prstGeom prst="rect">
                            <a:avLst/>
                          </a:prstGeom>
                          <a:noFill/>
                          <a:ln>
                            <a:noFill/>
                          </a:ln>
                        </pic:spPr>
                      </pic:pic>
                    </a:graphicData>
                  </a:graphic>
                </wp:anchor>
              </w:drawing>
            </w:r>
          </w:p>
        </w:tc>
        <w:tc>
          <w:tcPr>
            <w:tcW w:w="7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auto"/>
                <w:szCs w:val="22"/>
                <w:highlight w:val="none"/>
              </w:rPr>
            </w:pPr>
            <w:r>
              <w:rPr>
                <w:rFonts w:hint="default"/>
              </w:rPr>
              <w:t>1、</w:t>
            </w:r>
            <w:r>
              <w:rPr>
                <w:rFonts w:hint="eastAsia"/>
              </w:rPr>
              <w:t>台面板选用40mm实厚俄罗斯赤松实木板，</w:t>
            </w:r>
            <w:r>
              <w:rPr>
                <w:rFonts w:hint="default"/>
              </w:rPr>
              <w:t>经高温蒸煮后数控烘干处理，木材含水率8~10%，不翘曲、变形，无节疤，无虫眼。</w:t>
            </w:r>
            <w:r>
              <w:rPr>
                <w:rFonts w:hint="default"/>
              </w:rPr>
              <w:br w:type="textWrapping"/>
            </w:r>
            <w:r>
              <w:rPr>
                <w:rFonts w:hint="default"/>
              </w:rPr>
              <w:t>2、</w:t>
            </w:r>
            <w:r>
              <w:rPr>
                <w:rFonts w:hint="eastAsia"/>
              </w:rPr>
              <w:t>★桌斗(双面)采用1.0mm冷轧板冲孔制作</w:t>
            </w:r>
            <w:r>
              <w:rPr>
                <w:rFonts w:hint="default"/>
              </w:rPr>
              <w:t>，表面经去油、除锈、硅烷磷化等工艺后静电喷塑处理。</w:t>
            </w:r>
            <w:r>
              <w:rPr>
                <w:rFonts w:hint="default"/>
              </w:rPr>
              <w:br w:type="textWrapping"/>
            </w:r>
            <w:r>
              <w:rPr>
                <w:rFonts w:hint="default"/>
              </w:rPr>
              <w:t>3、下脚架采用100*20*1.2mm优质梯形钢管制作，表面经去油、除锈、硅烷磷化等工艺后静电喷塑处理。</w:t>
            </w:r>
            <w:r>
              <w:rPr>
                <w:rFonts w:hint="default"/>
              </w:rPr>
              <w:br w:type="textWrapping"/>
            </w:r>
            <w:r>
              <w:rPr>
                <w:rFonts w:hint="default"/>
              </w:rPr>
              <w:t>4、采用UV底漆，表面选用“华润”、“大宝”、“展辰”等同档次品牌环保油漆喷涂，符合GB24410-2009室内装饰装修材料 水性木器涂料中有害物质限量。</w:t>
            </w:r>
          </w:p>
        </w:tc>
      </w:tr>
      <w:tr>
        <w:tblPrEx>
          <w:tblCellMar>
            <w:top w:w="0" w:type="dxa"/>
            <w:left w:w="0" w:type="dxa"/>
            <w:bottom w:w="0" w:type="dxa"/>
            <w:right w:w="0" w:type="dxa"/>
          </w:tblCellMar>
        </w:tblPrEx>
        <w:trPr>
          <w:trHeight w:val="2683"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2</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实验室用桌</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1600*1000*790mm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件</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100</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93345</wp:posOffset>
                  </wp:positionH>
                  <wp:positionV relativeFrom="paragraph">
                    <wp:posOffset>104775</wp:posOffset>
                  </wp:positionV>
                  <wp:extent cx="1581150" cy="1514475"/>
                  <wp:effectExtent l="0" t="0" r="0" b="952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5"/>
                          <a:stretch>
                            <a:fillRect/>
                          </a:stretch>
                        </pic:blipFill>
                        <pic:spPr>
                          <a:xfrm>
                            <a:off x="0" y="0"/>
                            <a:ext cx="1581150" cy="1514475"/>
                          </a:xfrm>
                          <a:prstGeom prst="rect">
                            <a:avLst/>
                          </a:prstGeom>
                          <a:noFill/>
                          <a:ln>
                            <a:noFill/>
                          </a:ln>
                        </pic:spPr>
                      </pic:pic>
                    </a:graphicData>
                  </a:graphic>
                </wp:anchor>
              </w:drawing>
            </w:r>
          </w:p>
        </w:tc>
        <w:tc>
          <w:tcPr>
            <w:tcW w:w="7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Style w:val="7"/>
                <w:rFonts w:hint="default"/>
                <w:color w:val="auto"/>
                <w:highlight w:val="none"/>
                <w:lang w:bidi="ar"/>
              </w:rPr>
              <w:t>1、</w:t>
            </w:r>
            <w:r>
              <w:rPr>
                <w:rFonts w:hint="eastAsia" w:ascii="宋体" w:hAnsi="宋体" w:cs="宋体"/>
                <w:color w:val="auto"/>
                <w:kern w:val="0"/>
                <w:szCs w:val="21"/>
                <w:highlight w:val="none"/>
              </w:rPr>
              <w:t>★</w:t>
            </w:r>
            <w:r>
              <w:rPr>
                <w:rFonts w:hint="eastAsia" w:ascii="微软雅黑" w:hAnsi="微软雅黑" w:eastAsia="微软雅黑" w:cs="微软雅黑"/>
                <w:color w:val="auto"/>
                <w:kern w:val="0"/>
                <w:sz w:val="22"/>
                <w:szCs w:val="22"/>
                <w:highlight w:val="none"/>
                <w:lang w:bidi="ar"/>
              </w:rPr>
              <w:t>台面板选用40mm厚多层板表面不锈钢覆面</w:t>
            </w:r>
            <w:r>
              <w:rPr>
                <w:rStyle w:val="7"/>
                <w:rFonts w:hint="default"/>
                <w:color w:val="auto"/>
                <w:highlight w:val="none"/>
                <w:lang w:bidi="ar"/>
              </w:rPr>
              <w:br w:type="textWrapping"/>
            </w:r>
            <w:r>
              <w:rPr>
                <w:rStyle w:val="7"/>
                <w:rFonts w:hint="default"/>
                <w:color w:val="auto"/>
                <w:highlight w:val="none"/>
                <w:lang w:bidi="ar"/>
              </w:rPr>
              <w:t>2、</w:t>
            </w:r>
            <w:r>
              <w:rPr>
                <w:rStyle w:val="7"/>
                <w:rFonts w:hint="default"/>
                <w:color w:val="auto"/>
                <w:highlight w:val="none"/>
                <w:u w:val="single"/>
                <w:lang w:bidi="ar"/>
              </w:rPr>
              <w:t>下脚架采用100*20*1.2mm优质梯形钢管制作</w:t>
            </w:r>
            <w:r>
              <w:rPr>
                <w:rStyle w:val="7"/>
                <w:rFonts w:hint="default"/>
                <w:color w:val="auto"/>
                <w:highlight w:val="none"/>
                <w:lang w:bidi="ar"/>
              </w:rPr>
              <w:t>，表面经去油、除锈、硅烷磷化等工艺后静电喷塑处理。</w:t>
            </w:r>
          </w:p>
        </w:tc>
      </w:tr>
      <w:tr>
        <w:tblPrEx>
          <w:tblCellMar>
            <w:top w:w="0" w:type="dxa"/>
            <w:left w:w="0" w:type="dxa"/>
            <w:bottom w:w="0" w:type="dxa"/>
            <w:right w:w="0" w:type="dxa"/>
          </w:tblCellMar>
        </w:tblPrEx>
        <w:trPr>
          <w:trHeight w:val="0"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3</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专业课桌</w:t>
            </w:r>
          </w:p>
        </w:tc>
        <w:tc>
          <w:tcPr>
            <w:tcW w:w="14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1000*800*750mm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件</w:t>
            </w:r>
          </w:p>
        </w:tc>
        <w:tc>
          <w:tcPr>
            <w:tcW w:w="7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auto"/>
              <w:ind w:firstLine="0" w:firstLineChars="0"/>
              <w:jc w:val="righ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1200</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p>
        </w:tc>
        <w:tc>
          <w:tcPr>
            <w:tcW w:w="7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Style w:val="7"/>
                <w:rFonts w:hint="default"/>
                <w:color w:val="auto"/>
                <w:highlight w:val="none"/>
                <w:lang w:bidi="ar"/>
              </w:rPr>
              <w:t>1、</w:t>
            </w:r>
            <w:r>
              <w:rPr>
                <w:rFonts w:hint="eastAsia" w:ascii="微软雅黑" w:hAnsi="微软雅黑" w:eastAsia="微软雅黑" w:cs="微软雅黑"/>
                <w:color w:val="auto"/>
                <w:kern w:val="0"/>
                <w:sz w:val="22"/>
                <w:szCs w:val="22"/>
                <w:highlight w:val="none"/>
                <w:u w:val="single"/>
                <w:lang w:bidi="ar"/>
              </w:rPr>
              <w:t>台面板选用13mm实厚，周边加厚至20MM,俄罗斯赤松实木板</w:t>
            </w:r>
            <w:r>
              <w:rPr>
                <w:rFonts w:hint="eastAsia" w:ascii="微软雅黑" w:hAnsi="微软雅黑" w:eastAsia="微软雅黑" w:cs="微软雅黑"/>
                <w:color w:val="auto"/>
                <w:kern w:val="0"/>
                <w:sz w:val="22"/>
                <w:szCs w:val="22"/>
                <w:highlight w:val="none"/>
                <w:lang w:bidi="ar"/>
              </w:rPr>
              <w:t>，</w:t>
            </w:r>
            <w:r>
              <w:rPr>
                <w:rStyle w:val="7"/>
                <w:rFonts w:hint="default"/>
                <w:color w:val="auto"/>
                <w:highlight w:val="none"/>
                <w:lang w:bidi="ar"/>
              </w:rPr>
              <w:t>经高温蒸煮后数控烘干处理，木材含水率8~10%，不翘曲、变形，无节疤，无虫眼。</w:t>
            </w:r>
            <w:r>
              <w:rPr>
                <w:rStyle w:val="7"/>
                <w:rFonts w:hint="default"/>
                <w:color w:val="auto"/>
                <w:highlight w:val="none"/>
                <w:lang w:bidi="ar"/>
              </w:rPr>
              <w:br w:type="textWrapping"/>
            </w:r>
            <w:r>
              <w:rPr>
                <w:rStyle w:val="7"/>
                <w:rFonts w:hint="default"/>
                <w:color w:val="auto"/>
                <w:highlight w:val="none"/>
                <w:lang w:bidi="ar"/>
              </w:rPr>
              <w:t>2、</w:t>
            </w:r>
            <w:r>
              <w:rPr>
                <w:rFonts w:hint="eastAsia" w:ascii="宋体" w:hAnsi="宋体" w:cs="宋体"/>
                <w:color w:val="auto"/>
                <w:kern w:val="0"/>
                <w:szCs w:val="21"/>
                <w:highlight w:val="none"/>
              </w:rPr>
              <w:t>★</w:t>
            </w:r>
            <w:r>
              <w:rPr>
                <w:rFonts w:hint="eastAsia" w:ascii="微软雅黑" w:hAnsi="微软雅黑" w:eastAsia="微软雅黑" w:cs="微软雅黑"/>
                <w:color w:val="auto"/>
                <w:kern w:val="0"/>
                <w:sz w:val="22"/>
                <w:szCs w:val="22"/>
                <w:highlight w:val="none"/>
                <w:lang w:bidi="ar"/>
              </w:rPr>
              <w:t>台面要求可翻板具有无极调节翻起（0-90度）角度功能且在该范围内任意角度均可固定。</w:t>
            </w:r>
            <w:r>
              <w:rPr>
                <w:rStyle w:val="7"/>
                <w:rFonts w:hint="default"/>
                <w:color w:val="auto"/>
                <w:highlight w:val="none"/>
                <w:lang w:bidi="ar"/>
              </w:rPr>
              <w:br w:type="textWrapping"/>
            </w:r>
            <w:r>
              <w:rPr>
                <w:rStyle w:val="7"/>
                <w:rFonts w:hint="default"/>
                <w:color w:val="auto"/>
                <w:highlight w:val="none"/>
                <w:lang w:bidi="ar"/>
              </w:rPr>
              <w:t>3、</w:t>
            </w:r>
            <w:r>
              <w:rPr>
                <w:rFonts w:hint="eastAsia" w:ascii="宋体" w:hAnsi="宋体" w:cs="宋体"/>
                <w:color w:val="auto"/>
                <w:kern w:val="0"/>
                <w:szCs w:val="21"/>
                <w:highlight w:val="none"/>
              </w:rPr>
              <w:t>★</w:t>
            </w:r>
            <w:r>
              <w:rPr>
                <w:rFonts w:hint="eastAsia" w:ascii="微软雅黑" w:hAnsi="微软雅黑" w:eastAsia="微软雅黑" w:cs="微软雅黑"/>
                <w:color w:val="auto"/>
                <w:kern w:val="0"/>
                <w:sz w:val="22"/>
                <w:szCs w:val="22"/>
                <w:highlight w:val="none"/>
                <w:lang w:bidi="ar"/>
              </w:rPr>
              <w:t>桌板可无极升降（750-940MM）以适应坐姿及站姿使用且在该范围内任</w:t>
            </w:r>
            <w:r>
              <w:rPr>
                <w:rFonts w:hint="eastAsia" w:ascii="微软雅黑" w:hAnsi="微软雅黑" w:eastAsia="微软雅黑" w:cs="微软雅黑"/>
                <w:color w:val="auto"/>
                <w:kern w:val="0"/>
                <w:sz w:val="22"/>
                <w:szCs w:val="22"/>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-1809750</wp:posOffset>
                  </wp:positionH>
                  <wp:positionV relativeFrom="paragraph">
                    <wp:posOffset>260350</wp:posOffset>
                  </wp:positionV>
                  <wp:extent cx="1654175" cy="1832610"/>
                  <wp:effectExtent l="0" t="0" r="3175" b="1524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6"/>
                          <a:stretch>
                            <a:fillRect/>
                          </a:stretch>
                        </pic:blipFill>
                        <pic:spPr>
                          <a:xfrm>
                            <a:off x="0" y="0"/>
                            <a:ext cx="1654175" cy="1832610"/>
                          </a:xfrm>
                          <a:prstGeom prst="rect">
                            <a:avLst/>
                          </a:prstGeom>
                          <a:noFill/>
                          <a:ln>
                            <a:noFill/>
                          </a:ln>
                        </pic:spPr>
                      </pic:pic>
                    </a:graphicData>
                  </a:graphic>
                </wp:anchor>
              </w:drawing>
            </w:r>
            <w:r>
              <w:rPr>
                <w:rFonts w:hint="eastAsia" w:ascii="微软雅黑" w:hAnsi="微软雅黑" w:eastAsia="微软雅黑" w:cs="微软雅黑"/>
                <w:color w:val="auto"/>
                <w:kern w:val="0"/>
                <w:sz w:val="22"/>
                <w:szCs w:val="22"/>
                <w:highlight w:val="none"/>
                <w:lang w:bidi="ar"/>
              </w:rPr>
              <w:t>意角度均可固定。</w:t>
            </w:r>
            <w:r>
              <w:rPr>
                <w:rStyle w:val="7"/>
                <w:rFonts w:hint="default"/>
                <w:color w:val="auto"/>
                <w:highlight w:val="none"/>
                <w:lang w:bidi="ar"/>
              </w:rPr>
              <w:br w:type="textWrapping"/>
            </w:r>
            <w:r>
              <w:rPr>
                <w:rStyle w:val="7"/>
                <w:rFonts w:hint="default"/>
                <w:color w:val="auto"/>
                <w:highlight w:val="none"/>
                <w:lang w:bidi="ar"/>
              </w:rPr>
              <w:t>4、双侧面:</w:t>
            </w:r>
            <w:r>
              <w:rPr>
                <w:rStyle w:val="7"/>
                <w:rFonts w:hint="default"/>
                <w:color w:val="auto"/>
                <w:highlight w:val="none"/>
                <w:u w:val="single"/>
                <w:lang w:bidi="ar"/>
              </w:rPr>
              <w:t>立脚采用</w:t>
            </w:r>
            <w:r>
              <w:rPr>
                <w:rFonts w:hint="eastAsia" w:ascii="微软雅黑" w:hAnsi="微软雅黑" w:eastAsia="微软雅黑" w:cs="微软雅黑"/>
                <w:color w:val="auto"/>
                <w:kern w:val="0"/>
                <w:sz w:val="22"/>
                <w:szCs w:val="22"/>
                <w:highlight w:val="none"/>
                <w:u w:val="single"/>
                <w:lang w:bidi="ar"/>
              </w:rPr>
              <w:t>50*40*1.5mm优质"L"型</w:t>
            </w:r>
            <w:r>
              <w:rPr>
                <w:rStyle w:val="7"/>
                <w:rFonts w:hint="default"/>
                <w:color w:val="auto"/>
                <w:highlight w:val="none"/>
                <w:u w:val="single"/>
                <w:lang w:bidi="ar"/>
              </w:rPr>
              <w:t>钢管、横档采用</w:t>
            </w:r>
            <w:r>
              <w:rPr>
                <w:rFonts w:hint="eastAsia" w:ascii="微软雅黑" w:hAnsi="微软雅黑" w:eastAsia="微软雅黑" w:cs="微软雅黑"/>
                <w:color w:val="auto"/>
                <w:kern w:val="0"/>
                <w:sz w:val="22"/>
                <w:szCs w:val="22"/>
                <w:highlight w:val="none"/>
                <w:u w:val="single"/>
                <w:lang w:bidi="ar"/>
              </w:rPr>
              <w:t>50*30*1.5mm优质异形铝合金管制作，转角采用高强度PP塑件连接</w:t>
            </w:r>
            <w:r>
              <w:rPr>
                <w:rFonts w:hint="eastAsia" w:ascii="微软雅黑" w:hAnsi="微软雅黑" w:eastAsia="微软雅黑" w:cs="微软雅黑"/>
                <w:color w:val="auto"/>
                <w:kern w:val="0"/>
                <w:sz w:val="22"/>
                <w:szCs w:val="22"/>
                <w:highlight w:val="none"/>
                <w:lang w:bidi="ar"/>
              </w:rPr>
              <w:t>，板材采用18MM厚三聚氰胺饰面板（E1级刨花板基材），右下角配置金属网兜架，金属架表面经去油、</w:t>
            </w:r>
            <w:r>
              <w:rPr>
                <w:rStyle w:val="7"/>
                <w:rFonts w:hint="default"/>
                <w:color w:val="auto"/>
                <w:highlight w:val="none"/>
                <w:lang w:bidi="ar"/>
              </w:rPr>
              <w:t>除锈、硅烷磷化等工艺后静电喷塑处理。</w:t>
            </w:r>
            <w:r>
              <w:rPr>
                <w:rStyle w:val="7"/>
                <w:rFonts w:hint="default"/>
                <w:color w:val="auto"/>
                <w:highlight w:val="none"/>
                <w:lang w:bidi="ar"/>
              </w:rPr>
              <w:br w:type="textWrapping"/>
            </w:r>
            <w:r>
              <w:rPr>
                <w:rStyle w:val="7"/>
                <w:rFonts w:hint="default"/>
                <w:color w:val="auto"/>
                <w:highlight w:val="none"/>
                <w:lang w:bidi="ar"/>
              </w:rPr>
              <w:t>5、板材采用UV底漆，表面选用“华润”、“大宝”、“展辰”等同档次品牌环保油漆喷涂，符合GB24410-2009室内装饰装修材料 水性木器涂料中有害物质限量</w:t>
            </w:r>
            <w:r>
              <w:rPr>
                <w:rStyle w:val="7"/>
                <w:rFonts w:hint="default"/>
                <w:color w:val="auto"/>
                <w:highlight w:val="none"/>
                <w:lang w:bidi="ar"/>
              </w:rPr>
              <w:br w:type="textWrapping"/>
            </w:r>
            <w:r>
              <w:rPr>
                <w:rStyle w:val="7"/>
                <w:rFonts w:hint="default"/>
                <w:color w:val="auto"/>
                <w:highlight w:val="none"/>
                <w:lang w:bidi="ar"/>
              </w:rPr>
              <w:t>6.</w:t>
            </w:r>
            <w:r>
              <w:rPr>
                <w:rFonts w:hint="eastAsia" w:ascii="宋体" w:hAnsi="宋体" w:cs="宋体"/>
                <w:color w:val="auto"/>
                <w:kern w:val="0"/>
                <w:szCs w:val="21"/>
                <w:highlight w:val="none"/>
              </w:rPr>
              <w:t xml:space="preserve"> ★</w:t>
            </w:r>
            <w:r>
              <w:rPr>
                <w:rFonts w:hint="eastAsia" w:ascii="微软雅黑" w:hAnsi="微软雅黑" w:eastAsia="微软雅黑" w:cs="微软雅黑"/>
                <w:color w:val="auto"/>
                <w:kern w:val="0"/>
                <w:sz w:val="22"/>
                <w:szCs w:val="22"/>
                <w:highlight w:val="none"/>
                <w:lang w:bidi="ar"/>
              </w:rPr>
              <w:t>升降翻板调节功能使用过程中都必须具备防夹手功能</w:t>
            </w:r>
          </w:p>
        </w:tc>
      </w:tr>
      <w:tr>
        <w:tblPrEx>
          <w:tblCellMar>
            <w:top w:w="0" w:type="dxa"/>
            <w:left w:w="0" w:type="dxa"/>
            <w:bottom w:w="0" w:type="dxa"/>
            <w:right w:w="0" w:type="dxa"/>
          </w:tblCellMar>
        </w:tblPrEx>
        <w:trPr>
          <w:trHeight w:val="0"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长条凳</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400*250*450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件</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righ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1480</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193675</wp:posOffset>
                  </wp:positionH>
                  <wp:positionV relativeFrom="paragraph">
                    <wp:posOffset>311150</wp:posOffset>
                  </wp:positionV>
                  <wp:extent cx="1438275" cy="1140460"/>
                  <wp:effectExtent l="0" t="0" r="9525" b="2540"/>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7"/>
                          <a:stretch>
                            <a:fillRect/>
                          </a:stretch>
                        </pic:blipFill>
                        <pic:spPr>
                          <a:xfrm>
                            <a:off x="0" y="0"/>
                            <a:ext cx="1438275" cy="1140460"/>
                          </a:xfrm>
                          <a:prstGeom prst="rect">
                            <a:avLst/>
                          </a:prstGeom>
                          <a:noFill/>
                          <a:ln>
                            <a:noFill/>
                          </a:ln>
                        </pic:spPr>
                      </pic:pic>
                    </a:graphicData>
                  </a:graphic>
                </wp:anchor>
              </w:drawing>
            </w:r>
          </w:p>
        </w:tc>
        <w:tc>
          <w:tcPr>
            <w:tcW w:w="7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Style w:val="7"/>
                <w:rFonts w:hint="default"/>
                <w:color w:val="auto"/>
                <w:highlight w:val="none"/>
                <w:lang w:bidi="ar"/>
              </w:rPr>
              <w:t>1、</w:t>
            </w:r>
            <w:r>
              <w:rPr>
                <w:rFonts w:hint="eastAsia" w:ascii="微软雅黑" w:hAnsi="微软雅黑" w:eastAsia="微软雅黑" w:cs="微软雅黑"/>
                <w:color w:val="auto"/>
                <w:kern w:val="0"/>
                <w:sz w:val="22"/>
                <w:szCs w:val="22"/>
                <w:highlight w:val="none"/>
                <w:lang w:bidi="ar"/>
              </w:rPr>
              <w:t>台面板选用20mm厚俄罗斯赤松实木板，</w:t>
            </w:r>
            <w:r>
              <w:rPr>
                <w:rStyle w:val="7"/>
                <w:rFonts w:hint="default"/>
                <w:color w:val="auto"/>
                <w:highlight w:val="none"/>
                <w:lang w:bidi="ar"/>
              </w:rPr>
              <w:t>经高温蒸煮后数控烘干处理，木材含水率8~10%，不翘曲、变形，无节疤，无虫眼。</w:t>
            </w:r>
            <w:r>
              <w:rPr>
                <w:rStyle w:val="7"/>
                <w:rFonts w:hint="default"/>
                <w:color w:val="auto"/>
                <w:highlight w:val="none"/>
                <w:lang w:bidi="ar"/>
              </w:rPr>
              <w:br w:type="textWrapping"/>
            </w:r>
            <w:r>
              <w:rPr>
                <w:rStyle w:val="7"/>
                <w:rFonts w:hint="default"/>
                <w:color w:val="auto"/>
                <w:highlight w:val="none"/>
                <w:lang w:bidi="ar"/>
              </w:rPr>
              <w:t>2、下脚架采用40*20*1.2mm、20*20*1.2mm优质矩形钢管制作，表面经去油、除锈、硅烷磷化等工艺后静电喷塑处理。</w:t>
            </w:r>
            <w:r>
              <w:rPr>
                <w:rStyle w:val="7"/>
                <w:rFonts w:hint="default"/>
                <w:color w:val="auto"/>
                <w:highlight w:val="none"/>
                <w:lang w:bidi="ar"/>
              </w:rPr>
              <w:br w:type="textWrapping"/>
            </w:r>
            <w:r>
              <w:rPr>
                <w:rStyle w:val="7"/>
                <w:rFonts w:hint="default"/>
                <w:color w:val="auto"/>
                <w:highlight w:val="none"/>
                <w:lang w:bidi="ar"/>
              </w:rPr>
              <w:t>3、凳面采用UV底漆，表面选用“华润”、“大宝”、“展辰”等同档次品牌环保油漆喷涂，符合GB24410-2009室内装饰装修材料 水性木器涂料中有害物质限量</w:t>
            </w:r>
          </w:p>
        </w:tc>
      </w:tr>
      <w:tr>
        <w:tblPrEx>
          <w:tblCellMar>
            <w:top w:w="0" w:type="dxa"/>
            <w:left w:w="0" w:type="dxa"/>
            <w:bottom w:w="0" w:type="dxa"/>
            <w:right w:w="0" w:type="dxa"/>
          </w:tblCellMar>
        </w:tblPrEx>
        <w:trPr>
          <w:trHeight w:val="2520"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公共课桌（二人位）</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1200*700*750mm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件</w:t>
            </w:r>
          </w:p>
        </w:tc>
        <w:tc>
          <w:tcPr>
            <w:tcW w:w="7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auto"/>
              <w:ind w:firstLine="0" w:firstLineChars="0"/>
              <w:jc w:val="righ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900</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296545</wp:posOffset>
                  </wp:positionH>
                  <wp:positionV relativeFrom="paragraph">
                    <wp:posOffset>147320</wp:posOffset>
                  </wp:positionV>
                  <wp:extent cx="1093470" cy="924560"/>
                  <wp:effectExtent l="0" t="0" r="11430" b="8890"/>
                  <wp:wrapNone/>
                  <wp:docPr id="5" name="图片_6_SpCnt_1"/>
                  <wp:cNvGraphicFramePr/>
                  <a:graphic xmlns:a="http://schemas.openxmlformats.org/drawingml/2006/main">
                    <a:graphicData uri="http://schemas.openxmlformats.org/drawingml/2006/picture">
                      <pic:pic xmlns:pic="http://schemas.openxmlformats.org/drawingml/2006/picture">
                        <pic:nvPicPr>
                          <pic:cNvPr id="5" name="图片_6_SpCnt_1"/>
                          <pic:cNvPicPr/>
                        </pic:nvPicPr>
                        <pic:blipFill>
                          <a:blip r:embed="rId8"/>
                          <a:stretch>
                            <a:fillRect/>
                          </a:stretch>
                        </pic:blipFill>
                        <pic:spPr>
                          <a:xfrm>
                            <a:off x="0" y="0"/>
                            <a:ext cx="1093470" cy="924560"/>
                          </a:xfrm>
                          <a:prstGeom prst="rect">
                            <a:avLst/>
                          </a:prstGeom>
                          <a:noFill/>
                          <a:ln>
                            <a:noFill/>
                          </a:ln>
                        </pic:spPr>
                      </pic:pic>
                    </a:graphicData>
                  </a:graphic>
                </wp:anchor>
              </w:drawing>
            </w:r>
          </w:p>
        </w:tc>
        <w:tc>
          <w:tcPr>
            <w:tcW w:w="7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Style w:val="7"/>
                <w:rFonts w:hint="default"/>
                <w:color w:val="auto"/>
                <w:highlight w:val="none"/>
                <w:lang w:bidi="ar"/>
              </w:rPr>
              <w:t>1、</w:t>
            </w:r>
            <w:r>
              <w:rPr>
                <w:rFonts w:hint="eastAsia" w:ascii="微软雅黑" w:hAnsi="微软雅黑" w:eastAsia="微软雅黑" w:cs="微软雅黑"/>
                <w:color w:val="auto"/>
                <w:kern w:val="0"/>
                <w:sz w:val="22"/>
                <w:szCs w:val="22"/>
                <w:highlight w:val="none"/>
                <w:u w:val="single"/>
                <w:lang w:bidi="ar"/>
              </w:rPr>
              <w:t>台面板选用40mm实厚、凳面板采用20mm实厚俄罗斯赤松实木板</w:t>
            </w:r>
            <w:r>
              <w:rPr>
                <w:rStyle w:val="7"/>
                <w:rFonts w:hint="default"/>
                <w:color w:val="auto"/>
                <w:highlight w:val="none"/>
                <w:lang w:bidi="ar"/>
              </w:rPr>
              <w:t>，（台面宽度400MM,凳面宽度300MM）经高温蒸煮后数控烘干处理，木材含水率8~10%，不翘曲、变形，无节疤，无虫眼。</w:t>
            </w:r>
            <w:r>
              <w:rPr>
                <w:rStyle w:val="7"/>
                <w:rFonts w:hint="default"/>
                <w:color w:val="auto"/>
                <w:highlight w:val="none"/>
                <w:lang w:bidi="ar"/>
              </w:rPr>
              <w:br w:type="textWrapping"/>
            </w:r>
            <w:r>
              <w:rPr>
                <w:rStyle w:val="7"/>
                <w:rFonts w:hint="default"/>
                <w:color w:val="auto"/>
                <w:highlight w:val="none"/>
                <w:lang w:bidi="ar"/>
              </w:rPr>
              <w:t>2、桌斗采用1.0mm冷轧板冲孔制作，表面经去油、除锈、硅烷磷化等工</w:t>
            </w:r>
            <w:bookmarkStart w:id="0" w:name="_GoBack"/>
            <w:r>
              <w:rPr>
                <w:rFonts w:hint="eastAsia" w:ascii="微软雅黑" w:hAnsi="微软雅黑" w:eastAsia="微软雅黑" w:cs="微软雅黑"/>
                <w:color w:val="auto"/>
                <w:kern w:val="0"/>
                <w:sz w:val="22"/>
                <w:szCs w:val="22"/>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-1466850</wp:posOffset>
                  </wp:positionH>
                  <wp:positionV relativeFrom="paragraph">
                    <wp:posOffset>805815</wp:posOffset>
                  </wp:positionV>
                  <wp:extent cx="1330325" cy="1165225"/>
                  <wp:effectExtent l="0" t="0" r="3175" b="15875"/>
                  <wp:wrapNone/>
                  <wp:docPr id="1" name="图片_4_SpCnt_1"/>
                  <wp:cNvGraphicFramePr/>
                  <a:graphic xmlns:a="http://schemas.openxmlformats.org/drawingml/2006/main">
                    <a:graphicData uri="http://schemas.openxmlformats.org/drawingml/2006/picture">
                      <pic:pic xmlns:pic="http://schemas.openxmlformats.org/drawingml/2006/picture">
                        <pic:nvPicPr>
                          <pic:cNvPr id="1" name="图片_4_SpCnt_1"/>
                          <pic:cNvPicPr/>
                        </pic:nvPicPr>
                        <pic:blipFill>
                          <a:blip r:embed="rId9"/>
                          <a:stretch>
                            <a:fillRect/>
                          </a:stretch>
                        </pic:blipFill>
                        <pic:spPr>
                          <a:xfrm>
                            <a:off x="0" y="0"/>
                            <a:ext cx="1330325" cy="1165225"/>
                          </a:xfrm>
                          <a:prstGeom prst="rect">
                            <a:avLst/>
                          </a:prstGeom>
                          <a:noFill/>
                          <a:ln>
                            <a:noFill/>
                          </a:ln>
                        </pic:spPr>
                      </pic:pic>
                    </a:graphicData>
                  </a:graphic>
                </wp:anchor>
              </w:drawing>
            </w:r>
            <w:bookmarkEnd w:id="0"/>
            <w:r>
              <w:rPr>
                <w:rStyle w:val="7"/>
                <w:rFonts w:hint="default"/>
                <w:color w:val="auto"/>
                <w:highlight w:val="none"/>
                <w:lang w:bidi="ar"/>
              </w:rPr>
              <w:t>艺后静电喷塑处理。</w:t>
            </w:r>
            <w:r>
              <w:rPr>
                <w:rStyle w:val="7"/>
                <w:rFonts w:hint="default"/>
                <w:color w:val="auto"/>
                <w:highlight w:val="none"/>
                <w:lang w:bidi="ar"/>
              </w:rPr>
              <w:br w:type="textWrapping"/>
            </w:r>
            <w:r>
              <w:rPr>
                <w:rStyle w:val="7"/>
                <w:rFonts w:hint="default"/>
                <w:color w:val="auto"/>
                <w:highlight w:val="none"/>
                <w:lang w:bidi="ar"/>
              </w:rPr>
              <w:t>3、</w:t>
            </w:r>
            <w:r>
              <w:rPr>
                <w:rStyle w:val="7"/>
                <w:rFonts w:hint="default"/>
                <w:color w:val="auto"/>
                <w:highlight w:val="none"/>
                <w:u w:val="single"/>
                <w:lang w:bidi="ar"/>
              </w:rPr>
              <w:t>下脚架采用100*20*1.2mm优质梯形钢管制作</w:t>
            </w:r>
            <w:r>
              <w:rPr>
                <w:rStyle w:val="7"/>
                <w:rFonts w:hint="default"/>
                <w:color w:val="auto"/>
                <w:highlight w:val="none"/>
                <w:lang w:bidi="ar"/>
              </w:rPr>
              <w:t>，表面经去油、除锈、硅烷磷化等工艺后静电喷塑处理。</w:t>
            </w:r>
            <w:r>
              <w:rPr>
                <w:rStyle w:val="7"/>
                <w:rFonts w:hint="default"/>
                <w:color w:val="auto"/>
                <w:highlight w:val="none"/>
                <w:lang w:bidi="ar"/>
              </w:rPr>
              <w:br w:type="textWrapping"/>
            </w:r>
            <w:r>
              <w:rPr>
                <w:rStyle w:val="7"/>
                <w:rFonts w:hint="default"/>
                <w:color w:val="auto"/>
                <w:highlight w:val="none"/>
                <w:lang w:bidi="ar"/>
              </w:rPr>
              <w:t>4、采用UV底漆，表面选用“华润”、“大宝”、“展辰”等同档次品牌环保油漆喷涂，符合GB24410-2009室内装饰装修材料 水性木器涂料中有害物质限量</w:t>
            </w:r>
          </w:p>
        </w:tc>
      </w:tr>
      <w:tr>
        <w:tblPrEx>
          <w:tblCellMar>
            <w:top w:w="0" w:type="dxa"/>
            <w:left w:w="0" w:type="dxa"/>
            <w:bottom w:w="0" w:type="dxa"/>
            <w:right w:w="0" w:type="dxa"/>
          </w:tblCellMar>
        </w:tblPrEx>
        <w:trPr>
          <w:trHeight w:val="0"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公共课桌（三人位）</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1800*700*750mm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件</w:t>
            </w:r>
          </w:p>
        </w:tc>
        <w:tc>
          <w:tcPr>
            <w:tcW w:w="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righ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600</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p>
        </w:tc>
        <w:tc>
          <w:tcPr>
            <w:tcW w:w="7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rPr>
                <w:rFonts w:hint="eastAsia" w:ascii="微软雅黑" w:hAnsi="微软雅黑" w:eastAsia="微软雅黑" w:cs="微软雅黑"/>
                <w:color w:val="auto"/>
                <w:sz w:val="22"/>
                <w:szCs w:val="22"/>
                <w:highlight w:val="none"/>
              </w:rPr>
            </w:pPr>
          </w:p>
        </w:tc>
      </w:tr>
      <w:tr>
        <w:tblPrEx>
          <w:tblCellMar>
            <w:top w:w="0" w:type="dxa"/>
            <w:left w:w="0" w:type="dxa"/>
            <w:bottom w:w="0" w:type="dxa"/>
            <w:right w:w="0" w:type="dxa"/>
          </w:tblCellMar>
        </w:tblPrEx>
        <w:trPr>
          <w:trHeight w:val="0"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7</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电脑课桌</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Style w:val="7"/>
                <w:rFonts w:hint="default"/>
                <w:color w:val="auto"/>
                <w:highlight w:val="none"/>
                <w:lang w:bidi="ar"/>
              </w:rPr>
              <w:t>1400*</w:t>
            </w:r>
            <w:r>
              <w:rPr>
                <w:rStyle w:val="8"/>
                <w:rFonts w:hint="default"/>
                <w:color w:val="auto"/>
                <w:highlight w:val="none"/>
                <w:lang w:bidi="ar"/>
              </w:rPr>
              <w:t>500</w:t>
            </w:r>
            <w:r>
              <w:rPr>
                <w:rStyle w:val="7"/>
                <w:rFonts w:hint="default"/>
                <w:color w:val="auto"/>
                <w:highlight w:val="none"/>
                <w:lang w:bidi="ar"/>
              </w:rPr>
              <w:t>*750mm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件</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140</w:t>
            </w:r>
          </w:p>
        </w:tc>
        <w:tc>
          <w:tcPr>
            <w:tcW w:w="2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128905</wp:posOffset>
                  </wp:positionH>
                  <wp:positionV relativeFrom="paragraph">
                    <wp:posOffset>568325</wp:posOffset>
                  </wp:positionV>
                  <wp:extent cx="1472565" cy="1181100"/>
                  <wp:effectExtent l="0" t="0" r="13335" b="0"/>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0"/>
                          <a:stretch>
                            <a:fillRect/>
                          </a:stretch>
                        </pic:blipFill>
                        <pic:spPr>
                          <a:xfrm>
                            <a:off x="0" y="0"/>
                            <a:ext cx="1472565" cy="1181100"/>
                          </a:xfrm>
                          <a:prstGeom prst="rect">
                            <a:avLst/>
                          </a:prstGeom>
                          <a:noFill/>
                          <a:ln>
                            <a:noFill/>
                          </a:ln>
                        </pic:spPr>
                      </pic:pic>
                    </a:graphicData>
                  </a:graphic>
                </wp:anchor>
              </w:drawing>
            </w:r>
          </w:p>
        </w:tc>
        <w:tc>
          <w:tcPr>
            <w:tcW w:w="7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1、</w:t>
            </w:r>
            <w:r>
              <w:rPr>
                <w:rFonts w:hint="eastAsia" w:ascii="微软雅黑" w:hAnsi="微软雅黑" w:eastAsia="微软雅黑" w:cs="微软雅黑"/>
                <w:color w:val="auto"/>
                <w:kern w:val="0"/>
                <w:sz w:val="22"/>
                <w:szCs w:val="22"/>
                <w:highlight w:val="none"/>
                <w:u w:val="single"/>
                <w:lang w:bidi="ar"/>
              </w:rPr>
              <w:t>台面板选用40mm实厚俄罗斯赤松实木板</w:t>
            </w:r>
            <w:r>
              <w:rPr>
                <w:rFonts w:hint="eastAsia" w:ascii="微软雅黑" w:hAnsi="微软雅黑" w:eastAsia="微软雅黑" w:cs="微软雅黑"/>
                <w:color w:val="auto"/>
                <w:kern w:val="0"/>
                <w:sz w:val="22"/>
                <w:szCs w:val="22"/>
                <w:highlight w:val="none"/>
                <w:lang w:bidi="ar"/>
              </w:rPr>
              <w:t>，</w:t>
            </w:r>
            <w:r>
              <w:rPr>
                <w:rStyle w:val="7"/>
                <w:rFonts w:hint="default"/>
                <w:color w:val="auto"/>
                <w:highlight w:val="none"/>
                <w:lang w:bidi="ar"/>
              </w:rPr>
              <w:t>经高温蒸煮后数控烘干处理，木材含水率8~10%，不翘曲、变形，无节疤，无虫眼。</w:t>
            </w:r>
            <w:r>
              <w:rPr>
                <w:rStyle w:val="7"/>
                <w:rFonts w:hint="default"/>
                <w:color w:val="auto"/>
                <w:highlight w:val="none"/>
                <w:lang w:bidi="ar"/>
              </w:rPr>
              <w:br w:type="textWrapping"/>
            </w:r>
            <w:r>
              <w:rPr>
                <w:rStyle w:val="7"/>
                <w:rFonts w:hint="default"/>
                <w:color w:val="auto"/>
                <w:highlight w:val="none"/>
                <w:lang w:bidi="ar"/>
              </w:rPr>
              <w:t>2、桌斗采用1.0mm冷轧板冲孔制作，表面经去油、除锈、硅烷磷化等工艺后静电喷塑处理。</w:t>
            </w:r>
            <w:r>
              <w:rPr>
                <w:rStyle w:val="7"/>
                <w:rFonts w:hint="default"/>
                <w:color w:val="auto"/>
                <w:highlight w:val="none"/>
                <w:lang w:bidi="ar"/>
              </w:rPr>
              <w:br w:type="textWrapping"/>
            </w:r>
            <w:r>
              <w:rPr>
                <w:rStyle w:val="7"/>
                <w:rFonts w:hint="default"/>
                <w:color w:val="auto"/>
                <w:highlight w:val="none"/>
                <w:lang w:bidi="ar"/>
              </w:rPr>
              <w:t>3、</w:t>
            </w:r>
            <w:r>
              <w:rPr>
                <w:rStyle w:val="7"/>
                <w:rFonts w:hint="default"/>
                <w:color w:val="auto"/>
                <w:highlight w:val="none"/>
                <w:u w:val="single"/>
                <w:lang w:bidi="ar"/>
              </w:rPr>
              <w:t>下脚架采用100*20*1.2mm优质梯形钢管制作，表面经去油、除锈、硅烷磷化等工艺后静电喷塑处理</w:t>
            </w:r>
            <w:r>
              <w:rPr>
                <w:rStyle w:val="7"/>
                <w:rFonts w:hint="default"/>
                <w:color w:val="auto"/>
                <w:highlight w:val="none"/>
                <w:lang w:bidi="ar"/>
              </w:rPr>
              <w:t>。</w:t>
            </w:r>
            <w:r>
              <w:rPr>
                <w:rStyle w:val="7"/>
                <w:rFonts w:hint="default"/>
                <w:color w:val="auto"/>
                <w:highlight w:val="none"/>
                <w:lang w:bidi="ar"/>
              </w:rPr>
              <w:br w:type="textWrapping"/>
            </w:r>
            <w:r>
              <w:rPr>
                <w:rStyle w:val="7"/>
                <w:rFonts w:hint="default"/>
                <w:color w:val="auto"/>
                <w:highlight w:val="none"/>
                <w:lang w:bidi="ar"/>
              </w:rPr>
              <w:t>4、采用UV底漆，表面选用“华润”、“大宝”、“展辰”等同档次品牌环保油漆喷涂，符合GB24410-2009室内装饰装修材料 水性木器涂料中有害物质限量</w:t>
            </w:r>
          </w:p>
        </w:tc>
      </w:tr>
    </w:tbl>
    <w:p>
      <w:pPr>
        <w:ind w:firstLine="480"/>
        <w:rPr>
          <w:rFonts w:hint="eastAsia"/>
          <w:color w:val="auto"/>
          <w:szCs w:val="40"/>
          <w:highlight w:val="none"/>
        </w:rPr>
      </w:pPr>
    </w:p>
    <w:p>
      <w:pPr>
        <w:ind w:firstLine="480"/>
        <w:rPr>
          <w:rFonts w:hint="eastAsia"/>
          <w:color w:val="auto"/>
          <w:szCs w:val="40"/>
          <w:highlight w:val="none"/>
        </w:rPr>
      </w:pPr>
      <w:r>
        <w:rPr>
          <w:rFonts w:hint="eastAsia"/>
          <w:color w:val="auto"/>
          <w:szCs w:val="40"/>
          <w:highlight w:val="none"/>
        </w:rPr>
        <w:t xml:space="preserve">注：1.以上所有产品的颜色及款式优化由投标方自行设计搭配，最终以校方确认的为准。 </w:t>
      </w:r>
    </w:p>
    <w:p>
      <w:pPr>
        <w:numPr>
          <w:ilvl w:val="0"/>
          <w:numId w:val="1"/>
        </w:numPr>
        <w:ind w:firstLine="960" w:firstLineChars="400"/>
        <w:rPr>
          <w:rFonts w:hint="eastAsia"/>
          <w:color w:val="auto"/>
          <w:szCs w:val="40"/>
          <w:highlight w:val="none"/>
        </w:rPr>
      </w:pPr>
      <w:r>
        <w:rPr>
          <w:rFonts w:hint="eastAsia"/>
          <w:color w:val="auto"/>
          <w:szCs w:val="40"/>
          <w:highlight w:val="none"/>
        </w:rPr>
        <w:t>采购人有权要求中标单位根据学院场地实际情况对桌椅尺寸做一定程度的改动。</w:t>
      </w:r>
    </w:p>
    <w:p>
      <w:pPr>
        <w:numPr>
          <w:ilvl w:val="0"/>
          <w:numId w:val="1"/>
        </w:numPr>
        <w:ind w:firstLine="960" w:firstLineChars="400"/>
        <w:rPr>
          <w:rFonts w:hint="eastAsia"/>
          <w:color w:val="auto"/>
          <w:highlight w:val="none"/>
        </w:rPr>
      </w:pPr>
      <w:r>
        <w:rPr>
          <w:rFonts w:hint="eastAsia"/>
          <w:color w:val="auto"/>
          <w:szCs w:val="40"/>
          <w:highlight w:val="none"/>
        </w:rPr>
        <w:t>投标时带样品。有选择性的样品不予接收。投标的产品样品于投标截止时间前送至开标地点。每件样品应单独包装，样品上不得出现投标方名称。提供样品：研究所六人桌</w:t>
      </w:r>
      <w:r>
        <w:rPr>
          <w:rFonts w:hint="eastAsia"/>
          <w:color w:val="auto"/>
          <w:szCs w:val="40"/>
          <w:highlight w:val="none"/>
          <w:lang w:eastAsia="zh-CN"/>
        </w:rPr>
        <w:t>、</w:t>
      </w:r>
      <w:r>
        <w:rPr>
          <w:rFonts w:hint="eastAsia"/>
          <w:color w:val="auto"/>
          <w:szCs w:val="40"/>
          <w:highlight w:val="none"/>
        </w:rPr>
        <w:t>实验室用桌</w:t>
      </w:r>
      <w:r>
        <w:rPr>
          <w:rFonts w:hint="eastAsia"/>
          <w:color w:val="auto"/>
          <w:szCs w:val="40"/>
          <w:highlight w:val="none"/>
          <w:lang w:eastAsia="zh-CN"/>
        </w:rPr>
        <w:t>、</w:t>
      </w:r>
      <w:r>
        <w:rPr>
          <w:rFonts w:hint="eastAsia"/>
          <w:color w:val="auto"/>
          <w:szCs w:val="40"/>
          <w:highlight w:val="none"/>
        </w:rPr>
        <w:t>专业课桌</w:t>
      </w:r>
      <w:r>
        <w:rPr>
          <w:rFonts w:hint="eastAsia"/>
          <w:color w:val="auto"/>
          <w:szCs w:val="40"/>
          <w:highlight w:val="none"/>
          <w:lang w:eastAsia="zh-CN"/>
        </w:rPr>
        <w:t>、</w:t>
      </w:r>
      <w:r>
        <w:rPr>
          <w:rFonts w:hint="eastAsia"/>
          <w:color w:val="auto"/>
          <w:szCs w:val="40"/>
          <w:highlight w:val="none"/>
        </w:rPr>
        <w:t>长条凳</w:t>
      </w:r>
      <w:r>
        <w:rPr>
          <w:rFonts w:hint="eastAsia"/>
          <w:color w:val="auto"/>
          <w:szCs w:val="40"/>
          <w:highlight w:val="none"/>
          <w:lang w:eastAsia="zh-CN"/>
        </w:rPr>
        <w:t>、</w:t>
      </w:r>
      <w:r>
        <w:rPr>
          <w:rFonts w:hint="eastAsia"/>
          <w:color w:val="auto"/>
          <w:szCs w:val="40"/>
          <w:highlight w:val="none"/>
        </w:rPr>
        <w:t>公共课桌（二人位）</w:t>
      </w:r>
      <w:r>
        <w:rPr>
          <w:rFonts w:hint="eastAsia"/>
          <w:color w:val="auto"/>
          <w:szCs w:val="40"/>
          <w:highlight w:val="none"/>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265C9"/>
    <w:multiLevelType w:val="singleLevel"/>
    <w:tmpl w:val="9E7265C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7176F"/>
    <w:rsid w:val="6437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3"/>
    <w:basedOn w:val="1"/>
    <w:next w:val="1"/>
    <w:qFormat/>
    <w:uiPriority w:val="0"/>
    <w:pPr>
      <w:keepNext/>
      <w:keepLines/>
      <w:ind w:firstLine="0" w:firstLineChars="0"/>
      <w:outlineLvl w:val="2"/>
    </w:pPr>
    <w:rPr>
      <w:b/>
      <w:bCs/>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
    <w:name w:val="font31"/>
    <w:qFormat/>
    <w:uiPriority w:val="0"/>
    <w:rPr>
      <w:rFonts w:hint="eastAsia" w:ascii="微软雅黑" w:hAnsi="微软雅黑" w:eastAsia="微软雅黑" w:cs="微软雅黑"/>
      <w:color w:val="000000"/>
      <w:sz w:val="22"/>
      <w:szCs w:val="22"/>
      <w:u w:val="none"/>
    </w:rPr>
  </w:style>
  <w:style w:type="character" w:customStyle="1" w:styleId="8">
    <w:name w:val="font21"/>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2019-11-22T12:34:00Z</dcterms:created>
  <dc:creator>dell</dc:creator>
  <cp:lastModifiedBy>dell</cp:lastModifiedBy>
  <dcterms:modified xsi:type="dcterms:W3CDTF">2019-11-22T12:42:58Z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