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标段编号：QTCG-GK-2022-245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标段名称：白杨街道应急配餐采购项目</w:t>
      </w:r>
    </w:p>
    <w:p/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标项一，疫情防控工作点配餐</w:t>
      </w: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杭州大房利餐饮有限公司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该单位综合得分82.88，排序第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杭州衢家渔火餐饮管理有限公司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该单位综合得分82.06，排序第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杭州励粮餐饮管理有限公司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该单位综合得分46.8，排序第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浙江菜小生食品科技有限公司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未提供中小企业声明函。根据招标文件前附表第3项，投标无效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标项二，临时突发工作配餐</w:t>
      </w: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杭州衢家渔火餐饮管理有限公司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该单位综合得分82.06，排序第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杭州励粮餐饮管理有限公司</w:t>
            </w:r>
          </w:p>
          <w:p>
            <w:pPr>
              <w:adjustRightInd w:val="0"/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rPr>
                <w:rFonts w:hint="eastAsia"/>
              </w:rPr>
              <w:t>45.2</w:t>
            </w:r>
            <w:r>
              <w:rPr>
                <w:rFonts w:hint="eastAsia" w:eastAsiaTheme="minorEastAsia"/>
                <w:lang w:val="en-US" w:eastAsia="zh-CN"/>
              </w:rPr>
              <w:t>，排序第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杭州经济技术开发区正大餐饮服务有限公司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该单位综合得分73，排序第</w:t>
            </w:r>
            <w:r>
              <w:rPr>
                <w:rFonts w:hint="eastAsia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浙江菜小生食品科技有限公司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未提供中小企业声明函。根据招标文件前附表第3项，投标无效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杭州市钱塘区醇味中餐厅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为</w:t>
            </w:r>
            <w:r>
              <w:rPr>
                <w:rFonts w:hint="eastAsia"/>
                <w:lang w:val="en-US" w:eastAsia="zh-CN"/>
              </w:rPr>
              <w:t>标项一的</w:t>
            </w:r>
            <w:r>
              <w:rPr>
                <w:rFonts w:hint="eastAsia" w:eastAsiaTheme="minorEastAsia"/>
                <w:lang w:val="en-US" w:eastAsia="zh-CN"/>
              </w:rPr>
              <w:t>第一中标候选人。根据招标文件评标办法第4.2.13项规定，其余标项评审时不再作为有效供应商</w:t>
            </w:r>
          </w:p>
        </w:tc>
      </w:tr>
    </w:tbl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AmdtSymbols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zOTVmOWU4OWIyZTdjODkxMDllZGM0MDFlZDQzMDUifQ=="/>
  </w:docVars>
  <w:rsids>
    <w:rsidRoot w:val="00BB4DE2"/>
    <w:rsid w:val="000A0064"/>
    <w:rsid w:val="002D7097"/>
    <w:rsid w:val="00507446"/>
    <w:rsid w:val="00A3330A"/>
    <w:rsid w:val="00B3445D"/>
    <w:rsid w:val="00BB4DE2"/>
    <w:rsid w:val="00C90B6B"/>
    <w:rsid w:val="014566E7"/>
    <w:rsid w:val="0C9539BA"/>
    <w:rsid w:val="16976417"/>
    <w:rsid w:val="1D0B55FC"/>
    <w:rsid w:val="21F82E19"/>
    <w:rsid w:val="383F040A"/>
    <w:rsid w:val="39B031B5"/>
    <w:rsid w:val="43DA0D89"/>
    <w:rsid w:val="51E12C44"/>
    <w:rsid w:val="57FD3CB6"/>
    <w:rsid w:val="5E2D1D92"/>
    <w:rsid w:val="66B74C8C"/>
    <w:rsid w:val="6BFE541B"/>
    <w:rsid w:val="78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451</Characters>
  <Lines>1</Lines>
  <Paragraphs>1</Paragraphs>
  <TotalTime>0</TotalTime>
  <ScaleCrop>false</ScaleCrop>
  <LinksUpToDate>false</LinksUpToDate>
  <CharactersWithSpaces>451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唐稳</cp:lastModifiedBy>
  <dcterms:modified xsi:type="dcterms:W3CDTF">2022-09-16T13:29:29Z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74191D4C3221495C94D64077C2EF73F3</vt:lpwstr>
  </property>
</Properties>
</file>