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336" w:rsidRPr="00EE3985" w:rsidRDefault="001A0336" w:rsidP="001A0336">
      <w:pPr>
        <w:jc w:val="center"/>
        <w:rPr>
          <w:rFonts w:ascii="新宋体" w:eastAsia="新宋体" w:hAnsi="新宋体" w:cs="新宋体" w:hint="eastAsia"/>
          <w:b/>
          <w:bCs/>
          <w:w w:val="94"/>
          <w:sz w:val="28"/>
          <w:szCs w:val="28"/>
          <w:lang/>
        </w:rPr>
      </w:pPr>
      <w:bookmarkStart w:id="0" w:name="_Toc507234389"/>
      <w:r w:rsidRPr="00EE3985">
        <w:rPr>
          <w:rFonts w:ascii="新宋体" w:eastAsia="新宋体" w:hAnsi="新宋体" w:cs="新宋体" w:hint="eastAsia"/>
          <w:b/>
          <w:bCs/>
          <w:w w:val="94"/>
          <w:sz w:val="28"/>
          <w:szCs w:val="28"/>
          <w:lang/>
        </w:rPr>
        <w:t>第三部分  项目技术规范和服务要求</w:t>
      </w:r>
      <w:bookmarkEnd w:id="0"/>
    </w:p>
    <w:p w:rsidR="001A0336" w:rsidRPr="00EE3985" w:rsidRDefault="001A0336" w:rsidP="001A0336">
      <w:pPr>
        <w:spacing w:line="360" w:lineRule="auto"/>
        <w:rPr>
          <w:rFonts w:ascii="宋体" w:hAnsi="宋体" w:hint="eastAsia"/>
          <w:sz w:val="24"/>
        </w:rPr>
      </w:pPr>
    </w:p>
    <w:p w:rsidR="001A0336" w:rsidRPr="00427338" w:rsidRDefault="001A0336" w:rsidP="001A0336">
      <w:pPr>
        <w:tabs>
          <w:tab w:val="left" w:pos="540"/>
        </w:tabs>
        <w:spacing w:line="360" w:lineRule="auto"/>
        <w:ind w:firstLineChars="200" w:firstLine="456"/>
        <w:rPr>
          <w:rFonts w:ascii="新宋体" w:eastAsia="新宋体" w:hAnsi="新宋体" w:cs="新宋体"/>
          <w:b/>
          <w:w w:val="94"/>
          <w:sz w:val="24"/>
          <w:lang/>
        </w:rPr>
      </w:pPr>
      <w:r w:rsidRPr="00427338">
        <w:rPr>
          <w:rFonts w:ascii="新宋体" w:eastAsia="新宋体" w:hAnsi="新宋体" w:cs="新宋体" w:hint="eastAsia"/>
          <w:b/>
          <w:w w:val="94"/>
          <w:sz w:val="24"/>
          <w:lang/>
        </w:rPr>
        <w:t>一、建设背景</w:t>
      </w:r>
    </w:p>
    <w:p w:rsidR="001A0336" w:rsidRPr="00427338" w:rsidRDefault="001A0336" w:rsidP="001A0336">
      <w:pPr>
        <w:tabs>
          <w:tab w:val="left" w:pos="540"/>
        </w:tabs>
        <w:spacing w:line="360" w:lineRule="auto"/>
        <w:ind w:firstLineChars="200" w:firstLine="456"/>
        <w:rPr>
          <w:rFonts w:ascii="新宋体" w:eastAsia="新宋体" w:hAnsi="新宋体" w:cs="新宋体" w:hint="eastAsia"/>
          <w:b/>
          <w:w w:val="94"/>
          <w:sz w:val="24"/>
          <w:lang/>
        </w:rPr>
      </w:pPr>
      <w:bookmarkStart w:id="1" w:name="_Toc205088042"/>
      <w:bookmarkStart w:id="2" w:name="_Toc443663635"/>
      <w:bookmarkStart w:id="3" w:name="_Toc247996696"/>
      <w:bookmarkStart w:id="4" w:name="_Toc463634810"/>
      <w:r w:rsidRPr="00427338">
        <w:rPr>
          <w:rFonts w:ascii="新宋体" w:eastAsia="新宋体" w:hAnsi="新宋体" w:cs="新宋体" w:hint="eastAsia"/>
          <w:b/>
          <w:w w:val="94"/>
          <w:sz w:val="24"/>
          <w:lang/>
        </w:rPr>
        <w:t>1、江干区教育局图书管理云平台项目理解及概述</w:t>
      </w:r>
      <w:bookmarkEnd w:id="1"/>
      <w:bookmarkEnd w:id="2"/>
      <w:bookmarkEnd w:id="3"/>
      <w:bookmarkEnd w:id="4"/>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学校图书馆以其丰富的文献信息资源和良好的学习环境成为广大教师和学生们读书治学、陶冶情操、开拓视野的重要场所,建成学校的文献信息中心、学习资源中心和知识管理中心。但传统型以单个学校为中心的图书馆的模式已经落伍了，建立新型的图书馆管理系统成为图书馆发展的主流。</w:t>
      </w:r>
    </w:p>
    <w:p w:rsidR="001A0336" w:rsidRPr="00427338" w:rsidRDefault="001A0336" w:rsidP="001A0336">
      <w:pPr>
        <w:tabs>
          <w:tab w:val="left" w:pos="540"/>
        </w:tabs>
        <w:spacing w:line="360" w:lineRule="auto"/>
        <w:ind w:firstLineChars="200" w:firstLine="456"/>
        <w:rPr>
          <w:rFonts w:ascii="新宋体" w:eastAsia="新宋体" w:hAnsi="新宋体" w:cs="新宋体" w:hint="eastAsia"/>
          <w:b/>
          <w:w w:val="94"/>
          <w:sz w:val="24"/>
          <w:lang/>
        </w:rPr>
      </w:pPr>
      <w:bookmarkStart w:id="5" w:name="_Toc247996697"/>
      <w:bookmarkStart w:id="6" w:name="_Toc205088043"/>
      <w:bookmarkStart w:id="7" w:name="_Toc443663636"/>
      <w:r w:rsidRPr="00427338">
        <w:rPr>
          <w:rFonts w:ascii="新宋体" w:eastAsia="新宋体" w:hAnsi="新宋体" w:cs="新宋体" w:hint="eastAsia"/>
          <w:b/>
          <w:w w:val="94"/>
          <w:sz w:val="24"/>
          <w:lang/>
        </w:rPr>
        <w:t>2、建设现代化图书馆网络</w:t>
      </w:r>
      <w:bookmarkEnd w:id="5"/>
      <w:bookmarkEnd w:id="6"/>
      <w:bookmarkEnd w:id="7"/>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以网络为枢纽，合理构建现代化的图书管理云平台，为信息传递与交流提供强大的平台支持。近几年来，随着信息技术、网络技术的迅速发展，各级学校加强了网络建设和数字化校园的研究、开发和应用，随着学校的数字化校园建设的不断推进，图书馆也相应构建起自己的现代化网络信息平台，实现图书馆管理的科学化、数字化、网络化，使信息传递更加迅速、准确，读者利用图书馆资源也更加方便、快捷、准确，数字化云图书馆得以实现，全面提升了图书馆的管理水平，管理服务更加科学、先进、高效。</w:t>
      </w:r>
    </w:p>
    <w:p w:rsidR="001A0336" w:rsidRPr="00427338" w:rsidRDefault="001A0336" w:rsidP="001A0336">
      <w:pPr>
        <w:tabs>
          <w:tab w:val="left" w:pos="540"/>
        </w:tabs>
        <w:spacing w:line="360" w:lineRule="auto"/>
        <w:ind w:firstLineChars="200" w:firstLine="456"/>
        <w:rPr>
          <w:rFonts w:ascii="新宋体" w:eastAsia="新宋体" w:hAnsi="新宋体" w:cs="新宋体" w:hint="eastAsia"/>
          <w:b/>
          <w:w w:val="94"/>
          <w:sz w:val="24"/>
          <w:lang/>
        </w:rPr>
      </w:pPr>
      <w:bookmarkStart w:id="8" w:name="_Toc247996699"/>
      <w:bookmarkStart w:id="9" w:name="_Toc205088045"/>
      <w:bookmarkStart w:id="10" w:name="_Toc443663638"/>
      <w:r w:rsidRPr="00427338">
        <w:rPr>
          <w:rFonts w:ascii="新宋体" w:eastAsia="新宋体" w:hAnsi="新宋体" w:cs="新宋体" w:hint="eastAsia"/>
          <w:b/>
          <w:w w:val="94"/>
          <w:sz w:val="24"/>
          <w:lang/>
        </w:rPr>
        <w:t>3、管理手段现代化是提高管理水平的前提</w:t>
      </w:r>
      <w:bookmarkEnd w:id="8"/>
      <w:bookmarkEnd w:id="9"/>
      <w:bookmarkEnd w:id="10"/>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图书馆自动化管理全面实现了图书采访、编目、流通、典藏、连续出版物、查询等业务的计算机管理。</w:t>
      </w:r>
    </w:p>
    <w:p w:rsidR="001A0336" w:rsidRPr="00427338" w:rsidRDefault="001A0336" w:rsidP="001A0336">
      <w:pPr>
        <w:tabs>
          <w:tab w:val="left" w:pos="540"/>
        </w:tabs>
        <w:spacing w:line="360" w:lineRule="auto"/>
        <w:ind w:firstLineChars="200" w:firstLine="456"/>
        <w:rPr>
          <w:rFonts w:ascii="新宋体" w:eastAsia="新宋体" w:hAnsi="新宋体" w:cs="新宋体" w:hint="eastAsia"/>
          <w:b/>
          <w:w w:val="94"/>
          <w:sz w:val="24"/>
          <w:lang/>
        </w:rPr>
      </w:pPr>
      <w:bookmarkStart w:id="11" w:name="_Toc247996700"/>
      <w:bookmarkStart w:id="12" w:name="_Toc205088046"/>
      <w:bookmarkStart w:id="13" w:name="_Toc443663639"/>
      <w:r w:rsidRPr="00427338">
        <w:rPr>
          <w:rFonts w:ascii="新宋体" w:eastAsia="新宋体" w:hAnsi="新宋体" w:cs="新宋体" w:hint="eastAsia"/>
          <w:b/>
          <w:w w:val="94"/>
          <w:sz w:val="24"/>
          <w:lang/>
        </w:rPr>
        <w:t>4、图书馆网站成为读者利用图书馆的新场所</w:t>
      </w:r>
      <w:bookmarkEnd w:id="11"/>
      <w:bookmarkEnd w:id="12"/>
      <w:bookmarkEnd w:id="13"/>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图书馆网站是社会主义精神文明建设的重要阵地，是架设图书馆资源、服务与读者之间的桥梁，是揭示馆藏资源和信息服务的重要载体。不断丰富网站内容，拓展网络服务。校园网读者可通过电子阅览室、办公室或宿舍内的计算机登录图书馆网站，对馆藏书目信息进行检索、咨询，提供采访建议，成为永不闭馆的图书馆，实现读者随时自主查询馆藏书目和读者借阅信息。</w:t>
      </w:r>
    </w:p>
    <w:p w:rsidR="001A0336" w:rsidRDefault="001A0336" w:rsidP="001A0336">
      <w:pPr>
        <w:spacing w:line="360" w:lineRule="auto"/>
        <w:rPr>
          <w:rFonts w:ascii="宋体" w:hAnsi="宋体" w:cs="微软雅黑" w:hint="eastAsia"/>
          <w:b/>
          <w:bCs/>
          <w:sz w:val="24"/>
        </w:rPr>
      </w:pPr>
    </w:p>
    <w:p w:rsidR="001A0336" w:rsidRPr="00427338" w:rsidRDefault="001A0336" w:rsidP="001A0336">
      <w:pPr>
        <w:tabs>
          <w:tab w:val="left" w:pos="540"/>
        </w:tabs>
        <w:spacing w:line="360" w:lineRule="auto"/>
        <w:ind w:firstLineChars="200" w:firstLine="456"/>
        <w:rPr>
          <w:rFonts w:ascii="新宋体" w:eastAsia="新宋体" w:hAnsi="新宋体" w:cs="新宋体" w:hint="eastAsia"/>
          <w:b/>
          <w:w w:val="94"/>
          <w:sz w:val="24"/>
          <w:lang/>
        </w:rPr>
      </w:pPr>
      <w:r w:rsidRPr="00427338">
        <w:rPr>
          <w:rFonts w:ascii="新宋体" w:eastAsia="新宋体" w:hAnsi="新宋体" w:cs="新宋体" w:hint="eastAsia"/>
          <w:b/>
          <w:w w:val="94"/>
          <w:sz w:val="24"/>
          <w:lang/>
        </w:rPr>
        <w:t>二、建设目的</w:t>
      </w:r>
    </w:p>
    <w:p w:rsidR="001A0336" w:rsidRPr="00427338" w:rsidRDefault="001A0336" w:rsidP="001A0336">
      <w:pPr>
        <w:tabs>
          <w:tab w:val="left" w:pos="540"/>
        </w:tabs>
        <w:spacing w:line="360" w:lineRule="auto"/>
        <w:ind w:firstLineChars="200" w:firstLine="456"/>
        <w:rPr>
          <w:rFonts w:ascii="新宋体" w:eastAsia="新宋体" w:hAnsi="新宋体" w:cs="新宋体" w:hint="eastAsia"/>
          <w:b/>
          <w:w w:val="94"/>
          <w:sz w:val="24"/>
          <w:lang/>
        </w:rPr>
      </w:pPr>
      <w:bookmarkStart w:id="14" w:name="_Toc205088047"/>
      <w:bookmarkStart w:id="15" w:name="_Toc443663640"/>
      <w:bookmarkStart w:id="16" w:name="_Toc247996701"/>
      <w:r w:rsidRPr="00427338">
        <w:rPr>
          <w:rFonts w:ascii="新宋体" w:eastAsia="新宋体" w:hAnsi="新宋体" w:cs="新宋体" w:hint="eastAsia"/>
          <w:b/>
          <w:w w:val="94"/>
          <w:sz w:val="24"/>
          <w:lang/>
        </w:rPr>
        <w:t>1、在教育城域网与互联网环境下建设区域图书信息</w:t>
      </w:r>
      <w:bookmarkEnd w:id="14"/>
      <w:r w:rsidRPr="00427338">
        <w:rPr>
          <w:rFonts w:ascii="新宋体" w:eastAsia="新宋体" w:hAnsi="新宋体" w:cs="新宋体" w:hint="eastAsia"/>
          <w:b/>
          <w:w w:val="94"/>
          <w:sz w:val="24"/>
          <w:lang/>
        </w:rPr>
        <w:t>管理中心</w:t>
      </w:r>
      <w:bookmarkEnd w:id="15"/>
      <w:bookmarkEnd w:id="16"/>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随着学校图书馆现代化管理的不断完善，电脑化管理的图书馆可以通过互联网，在一定区域内建立图书中心数据库，将区域内各个学校图书馆数据在中心数据库形成集合，一方面据此实现区域内各个学校图书馆数据共享，另一方面管理部门通过互联网图书信息平台可以进一步了解情况，便于对区域内学校图书馆的工作进行管理指导。可以实现网上数据发布、编目中数据引用、可以按标准书号ISBN直接引用图书中心数据库相关数据，实现网上书目数据共享。</w:t>
      </w:r>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在具体使用中，图书中心数据库与学校节点数据相结合，可用即时在线方式实现数据完整，又确保学校节点数据管理的独立性。</w:t>
      </w:r>
    </w:p>
    <w:p w:rsidR="001A0336" w:rsidRPr="00427338" w:rsidRDefault="001A0336" w:rsidP="001A0336">
      <w:pPr>
        <w:tabs>
          <w:tab w:val="left" w:pos="540"/>
        </w:tabs>
        <w:spacing w:line="360" w:lineRule="auto"/>
        <w:ind w:firstLineChars="200" w:firstLine="456"/>
        <w:rPr>
          <w:rFonts w:ascii="新宋体" w:eastAsia="新宋体" w:hAnsi="新宋体" w:cs="新宋体" w:hint="eastAsia"/>
          <w:b/>
          <w:w w:val="94"/>
          <w:sz w:val="24"/>
          <w:lang/>
        </w:rPr>
      </w:pPr>
      <w:bookmarkStart w:id="17" w:name="_Toc205088048"/>
      <w:bookmarkStart w:id="18" w:name="_Toc443663641"/>
      <w:bookmarkStart w:id="19" w:name="_Toc247996702"/>
      <w:r w:rsidRPr="00427338">
        <w:rPr>
          <w:rFonts w:ascii="新宋体" w:eastAsia="新宋体" w:hAnsi="新宋体" w:cs="新宋体" w:hint="eastAsia"/>
          <w:b/>
          <w:w w:val="94"/>
          <w:sz w:val="24"/>
          <w:lang/>
        </w:rPr>
        <w:t>2、工作重心</w:t>
      </w:r>
      <w:bookmarkEnd w:id="17"/>
      <w:bookmarkEnd w:id="18"/>
      <w:bookmarkEnd w:id="19"/>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我们认为江干区中小学校图书馆主要任务是，利用图书馆良好的阅读环境和文献，为读者阅读、学校教学科研服务。因此，江干区教育系统图书馆自动化建设应确立下列建设思路：</w:t>
      </w:r>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把工作的重心放在图书馆自动化管理环境的构架，全区学校图书馆建立自动化管理系统，实现各个图书馆日常采、编、流、检工作自动化。</w:t>
      </w:r>
    </w:p>
    <w:p w:rsidR="001A0336" w:rsidRPr="00427338" w:rsidRDefault="001A0336" w:rsidP="001A0336">
      <w:pPr>
        <w:tabs>
          <w:tab w:val="left" w:pos="540"/>
        </w:tabs>
        <w:spacing w:line="360" w:lineRule="auto"/>
        <w:ind w:firstLineChars="200" w:firstLine="456"/>
        <w:rPr>
          <w:rFonts w:ascii="新宋体" w:eastAsia="新宋体" w:hAnsi="新宋体" w:cs="新宋体" w:hint="eastAsia"/>
          <w:b/>
          <w:w w:val="94"/>
          <w:sz w:val="24"/>
          <w:lang/>
        </w:rPr>
      </w:pPr>
      <w:bookmarkStart w:id="20" w:name="_Toc443663642"/>
      <w:bookmarkStart w:id="21" w:name="_Toc247996703"/>
      <w:bookmarkStart w:id="22" w:name="_Toc205088049"/>
      <w:r w:rsidRPr="00427338">
        <w:rPr>
          <w:rFonts w:ascii="新宋体" w:eastAsia="新宋体" w:hAnsi="新宋体" w:cs="新宋体" w:hint="eastAsia"/>
          <w:b/>
          <w:w w:val="94"/>
          <w:sz w:val="24"/>
          <w:lang/>
        </w:rPr>
        <w:t>2.1、馆藏各类文献数字化处理</w:t>
      </w:r>
      <w:bookmarkEnd w:id="20"/>
      <w:bookmarkEnd w:id="21"/>
      <w:bookmarkEnd w:id="22"/>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将馆藏各类文献目录数字化整合处理；图书馆原有的普通图书期刊资料作为馆藏来说是非常珍贵的，目前支撑中小学图书馆内99%以上的借阅流通量，在图书馆自动化的建设中应该发挥重要作用，通过各个学校馆的书目数字化加工，建立起各个学校的图书书目数据库。</w:t>
      </w:r>
    </w:p>
    <w:p w:rsidR="001A0336" w:rsidRPr="00427338" w:rsidRDefault="001A0336" w:rsidP="001A0336">
      <w:pPr>
        <w:tabs>
          <w:tab w:val="left" w:pos="540"/>
        </w:tabs>
        <w:spacing w:line="360" w:lineRule="auto"/>
        <w:ind w:firstLineChars="200" w:firstLine="456"/>
        <w:rPr>
          <w:rFonts w:ascii="新宋体" w:eastAsia="新宋体" w:hAnsi="新宋体" w:cs="新宋体" w:hint="eastAsia"/>
          <w:b/>
          <w:w w:val="94"/>
          <w:sz w:val="24"/>
          <w:lang/>
        </w:rPr>
      </w:pPr>
      <w:bookmarkStart w:id="23" w:name="_Toc443663643"/>
      <w:bookmarkStart w:id="24" w:name="_Toc247996704"/>
      <w:bookmarkStart w:id="25" w:name="_Toc205088050"/>
      <w:r w:rsidRPr="00427338">
        <w:rPr>
          <w:rFonts w:ascii="新宋体" w:eastAsia="新宋体" w:hAnsi="新宋体" w:cs="新宋体" w:hint="eastAsia"/>
          <w:b/>
          <w:w w:val="94"/>
          <w:sz w:val="24"/>
          <w:lang/>
        </w:rPr>
        <w:t>2.2、建设江干区教育互联网图书中心数据库</w:t>
      </w:r>
      <w:bookmarkEnd w:id="23"/>
      <w:bookmarkEnd w:id="24"/>
      <w:bookmarkEnd w:id="25"/>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lastRenderedPageBreak/>
        <w:t>在已有的江干区教育互联网环境下，将各个学校数据集中到图书中心数据库，进行整合，建立网上平台，形成江干区教育互联网内图书书目资源共享、综合检索、提供网上读者服务等，提高文献资源的利用率。</w:t>
      </w:r>
    </w:p>
    <w:p w:rsidR="001A0336" w:rsidRPr="00427338" w:rsidRDefault="001A0336" w:rsidP="001A0336">
      <w:pPr>
        <w:tabs>
          <w:tab w:val="left" w:pos="540"/>
        </w:tabs>
        <w:spacing w:line="360" w:lineRule="auto"/>
        <w:ind w:firstLineChars="200" w:firstLine="456"/>
        <w:rPr>
          <w:rFonts w:ascii="新宋体" w:eastAsia="新宋体" w:hAnsi="新宋体" w:cs="新宋体" w:hint="eastAsia"/>
          <w:b/>
          <w:w w:val="94"/>
          <w:sz w:val="24"/>
          <w:lang/>
        </w:rPr>
      </w:pPr>
      <w:bookmarkStart w:id="26" w:name="_Toc205088051"/>
      <w:bookmarkStart w:id="27" w:name="_Toc247996705"/>
      <w:bookmarkStart w:id="28" w:name="_Toc443663644"/>
      <w:r w:rsidRPr="00427338">
        <w:rPr>
          <w:rFonts w:ascii="新宋体" w:eastAsia="新宋体" w:hAnsi="新宋体" w:cs="新宋体" w:hint="eastAsia"/>
          <w:b/>
          <w:w w:val="94"/>
          <w:sz w:val="24"/>
          <w:lang/>
        </w:rPr>
        <w:t>2.3、建立校本特色资源</w:t>
      </w:r>
      <w:bookmarkEnd w:id="26"/>
      <w:bookmarkEnd w:id="27"/>
      <w:bookmarkEnd w:id="28"/>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通过各种非书资源规范收集，利用图书馆自动化系统平台管理，逐渐建立校本特色资源；至此，江干区教育系统图书馆自动化建设初级阶段达成，实现传统纸质媒介资源管理的自动化。</w:t>
      </w:r>
    </w:p>
    <w:p w:rsidR="001A0336" w:rsidRPr="00427338" w:rsidRDefault="001A0336" w:rsidP="001A0336">
      <w:pPr>
        <w:tabs>
          <w:tab w:val="left" w:pos="540"/>
        </w:tabs>
        <w:spacing w:line="360" w:lineRule="auto"/>
        <w:ind w:firstLineChars="200" w:firstLine="456"/>
        <w:rPr>
          <w:rFonts w:ascii="新宋体" w:eastAsia="新宋体" w:hAnsi="新宋体" w:cs="新宋体" w:hint="eastAsia"/>
          <w:b/>
          <w:w w:val="94"/>
          <w:sz w:val="24"/>
          <w:lang/>
        </w:rPr>
      </w:pPr>
      <w:r w:rsidRPr="00427338">
        <w:rPr>
          <w:rFonts w:ascii="新宋体" w:eastAsia="新宋体" w:hAnsi="新宋体" w:cs="新宋体" w:hint="eastAsia"/>
          <w:b/>
          <w:w w:val="94"/>
          <w:sz w:val="24"/>
          <w:lang/>
        </w:rPr>
        <w:t>三、总体需求</w:t>
      </w:r>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图书馆自动化集成系统云平台是图书馆自动化主要管理系统之一，它实现了传统文献的采购、编目、流通、期刊、检索等管理自动化，是实现图书馆自动化的重要基础，它通过长时间规范的编目著录形成了庞大的图书目录数据库，构成书目检索查询的基础，促进提高各类传统图书的利用率，为读者借阅、教学研究提供广泛的目录资源。</w:t>
      </w:r>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互联网图书中心数据库，用于图书馆图书采访、编目、流通、检索等日常工作，供区内其他学校数据共享、检索、管理统计，将各个馆的数据整合起来，形成全区图书数据中心，另外从安全性考虑，也起到了双重备份作用。</w:t>
      </w:r>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互联网图书信息平台，是全区图书网上发布系统，将互联网图书中心数据库的数据在这里整合，形成统一的检索形态，实现全区图书馆信息共享，馆藏图书目录信息、利用情况的综合检索及统计，在这个平台上，管理员还可以完成新书介绍、发布通知等区内学校图书馆信息的发布工作。</w:t>
      </w:r>
    </w:p>
    <w:p w:rsidR="001A0336" w:rsidRDefault="001A0336" w:rsidP="001A0336">
      <w:pPr>
        <w:spacing w:line="360" w:lineRule="auto"/>
        <w:ind w:firstLineChars="200" w:firstLine="480"/>
        <w:rPr>
          <w:rFonts w:ascii="宋体" w:hAnsi="宋体" w:cs="微软雅黑" w:hint="eastAsia"/>
          <w:b/>
          <w:bCs/>
          <w:sz w:val="24"/>
        </w:rPr>
      </w:pPr>
    </w:p>
    <w:p w:rsidR="001A0336" w:rsidRPr="00427338" w:rsidRDefault="001A0336" w:rsidP="001A0336">
      <w:pPr>
        <w:tabs>
          <w:tab w:val="left" w:pos="540"/>
        </w:tabs>
        <w:spacing w:line="360" w:lineRule="auto"/>
        <w:ind w:firstLineChars="200" w:firstLine="456"/>
        <w:rPr>
          <w:rFonts w:ascii="新宋体" w:eastAsia="新宋体" w:hAnsi="新宋体" w:cs="新宋体" w:hint="eastAsia"/>
          <w:b/>
          <w:w w:val="94"/>
          <w:sz w:val="24"/>
          <w:lang/>
        </w:rPr>
      </w:pPr>
      <w:r w:rsidRPr="00427338">
        <w:rPr>
          <w:rFonts w:ascii="新宋体" w:eastAsia="新宋体" w:hAnsi="新宋体" w:cs="新宋体" w:hint="eastAsia"/>
          <w:b/>
          <w:w w:val="94"/>
          <w:sz w:val="24"/>
          <w:lang/>
        </w:rPr>
        <w:t>四、招标需求</w:t>
      </w:r>
    </w:p>
    <w:p w:rsidR="001A0336" w:rsidRPr="00427338" w:rsidRDefault="001A0336" w:rsidP="001A0336">
      <w:pPr>
        <w:tabs>
          <w:tab w:val="left" w:pos="540"/>
        </w:tabs>
        <w:spacing w:line="360" w:lineRule="auto"/>
        <w:ind w:firstLineChars="200" w:firstLine="456"/>
        <w:rPr>
          <w:rFonts w:ascii="新宋体" w:eastAsia="新宋体" w:hAnsi="新宋体" w:cs="新宋体" w:hint="eastAsia"/>
          <w:b/>
          <w:w w:val="94"/>
          <w:sz w:val="24"/>
          <w:lang/>
        </w:rPr>
      </w:pPr>
      <w:r w:rsidRPr="00427338">
        <w:rPr>
          <w:rFonts w:ascii="新宋体" w:eastAsia="新宋体" w:hAnsi="新宋体" w:cs="新宋体" w:hint="eastAsia"/>
          <w:b/>
          <w:w w:val="94"/>
          <w:sz w:val="24"/>
          <w:lang/>
        </w:rPr>
        <w:t>1、项目性能参数要求</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816"/>
        <w:gridCol w:w="1558"/>
        <w:gridCol w:w="4675"/>
        <w:gridCol w:w="1473"/>
      </w:tblGrid>
      <w:tr w:rsidR="001A0336" w:rsidTr="00F32BE3">
        <w:trPr>
          <w:trHeight w:val="554"/>
          <w:jc w:val="center"/>
        </w:trPr>
        <w:tc>
          <w:tcPr>
            <w:tcW w:w="479" w:type="pct"/>
            <w:tcBorders>
              <w:top w:val="single" w:sz="4" w:space="0" w:color="auto"/>
              <w:left w:val="single" w:sz="4" w:space="0" w:color="auto"/>
              <w:bottom w:val="single" w:sz="4" w:space="0" w:color="auto"/>
              <w:right w:val="single" w:sz="4" w:space="0" w:color="auto"/>
            </w:tcBorders>
            <w:vAlign w:val="center"/>
            <w:hideMark/>
          </w:tcPr>
          <w:p w:rsidR="001A0336" w:rsidRDefault="001A0336" w:rsidP="00F32BE3">
            <w:pPr>
              <w:spacing w:before="50" w:after="50" w:line="360" w:lineRule="auto"/>
              <w:jc w:val="center"/>
              <w:rPr>
                <w:rFonts w:ascii="宋体" w:hAnsi="宋体" w:cs="Arial"/>
                <w:b/>
                <w:sz w:val="24"/>
              </w:rPr>
            </w:pPr>
            <w:r>
              <w:rPr>
                <w:rFonts w:ascii="宋体" w:hAnsi="宋体" w:cs="Arial" w:hint="eastAsia"/>
                <w:b/>
                <w:sz w:val="24"/>
              </w:rPr>
              <w:t>序号</w:t>
            </w:r>
          </w:p>
        </w:tc>
        <w:tc>
          <w:tcPr>
            <w:tcW w:w="914" w:type="pct"/>
            <w:tcBorders>
              <w:top w:val="single" w:sz="4" w:space="0" w:color="auto"/>
              <w:left w:val="single" w:sz="4" w:space="0" w:color="auto"/>
              <w:bottom w:val="single" w:sz="4" w:space="0" w:color="auto"/>
              <w:right w:val="single" w:sz="4" w:space="0" w:color="auto"/>
            </w:tcBorders>
            <w:vAlign w:val="center"/>
            <w:hideMark/>
          </w:tcPr>
          <w:p w:rsidR="001A0336" w:rsidRDefault="001A0336" w:rsidP="00F32BE3">
            <w:pPr>
              <w:spacing w:before="50" w:after="50" w:line="360" w:lineRule="auto"/>
              <w:jc w:val="center"/>
              <w:rPr>
                <w:rFonts w:ascii="宋体" w:hAnsi="宋体" w:cs="Arial"/>
                <w:b/>
                <w:sz w:val="24"/>
              </w:rPr>
            </w:pPr>
            <w:r>
              <w:rPr>
                <w:rFonts w:ascii="宋体" w:hAnsi="宋体" w:cs="Arial" w:hint="eastAsia"/>
                <w:b/>
                <w:sz w:val="24"/>
              </w:rPr>
              <w:t>设备名称</w:t>
            </w:r>
          </w:p>
        </w:tc>
        <w:tc>
          <w:tcPr>
            <w:tcW w:w="2743" w:type="pct"/>
            <w:tcBorders>
              <w:top w:val="single" w:sz="4" w:space="0" w:color="auto"/>
              <w:left w:val="single" w:sz="4" w:space="0" w:color="auto"/>
              <w:bottom w:val="single" w:sz="4" w:space="0" w:color="auto"/>
              <w:right w:val="single" w:sz="4" w:space="0" w:color="auto"/>
            </w:tcBorders>
            <w:vAlign w:val="center"/>
            <w:hideMark/>
          </w:tcPr>
          <w:p w:rsidR="001A0336" w:rsidRDefault="001A0336" w:rsidP="00F32BE3">
            <w:pPr>
              <w:spacing w:before="50" w:after="50" w:line="360" w:lineRule="auto"/>
              <w:jc w:val="center"/>
              <w:rPr>
                <w:rFonts w:ascii="宋体" w:hAnsi="宋体" w:cs="Arial"/>
                <w:b/>
                <w:sz w:val="24"/>
              </w:rPr>
            </w:pPr>
            <w:r>
              <w:rPr>
                <w:rFonts w:ascii="宋体" w:hAnsi="宋体" w:cs="Arial" w:hint="eastAsia"/>
                <w:b/>
                <w:sz w:val="24"/>
              </w:rPr>
              <w:t>性能及指标</w:t>
            </w:r>
          </w:p>
        </w:tc>
        <w:tc>
          <w:tcPr>
            <w:tcW w:w="864" w:type="pct"/>
            <w:tcBorders>
              <w:top w:val="single" w:sz="4" w:space="0" w:color="auto"/>
              <w:left w:val="single" w:sz="4" w:space="0" w:color="auto"/>
              <w:bottom w:val="single" w:sz="4" w:space="0" w:color="auto"/>
              <w:right w:val="single" w:sz="4" w:space="0" w:color="auto"/>
            </w:tcBorders>
            <w:vAlign w:val="center"/>
            <w:hideMark/>
          </w:tcPr>
          <w:p w:rsidR="001A0336" w:rsidRDefault="001A0336" w:rsidP="00F32BE3">
            <w:pPr>
              <w:spacing w:before="50" w:after="50" w:line="360" w:lineRule="auto"/>
              <w:jc w:val="center"/>
              <w:rPr>
                <w:rFonts w:ascii="宋体" w:hAnsi="宋体" w:cs="Arial"/>
                <w:b/>
                <w:sz w:val="24"/>
              </w:rPr>
            </w:pPr>
            <w:r>
              <w:rPr>
                <w:rFonts w:ascii="宋体" w:hAnsi="宋体" w:cs="Arial" w:hint="eastAsia"/>
                <w:b/>
                <w:sz w:val="24"/>
              </w:rPr>
              <w:t>备注</w:t>
            </w:r>
          </w:p>
        </w:tc>
      </w:tr>
      <w:tr w:rsidR="001A0336" w:rsidTr="00F32BE3">
        <w:trPr>
          <w:trHeight w:val="930"/>
          <w:jc w:val="center"/>
        </w:trPr>
        <w:tc>
          <w:tcPr>
            <w:tcW w:w="479" w:type="pct"/>
            <w:tcBorders>
              <w:top w:val="single" w:sz="4" w:space="0" w:color="auto"/>
              <w:left w:val="single" w:sz="4" w:space="0" w:color="auto"/>
              <w:bottom w:val="single" w:sz="4" w:space="0" w:color="auto"/>
              <w:right w:val="single" w:sz="4" w:space="0" w:color="auto"/>
            </w:tcBorders>
            <w:vAlign w:val="center"/>
            <w:hideMark/>
          </w:tcPr>
          <w:p w:rsidR="001A0336" w:rsidRPr="00427338" w:rsidRDefault="001A0336" w:rsidP="00F32BE3">
            <w:pPr>
              <w:tabs>
                <w:tab w:val="left" w:pos="540"/>
              </w:tabs>
              <w:spacing w:line="360" w:lineRule="auto"/>
              <w:ind w:firstLineChars="200" w:firstLine="450"/>
              <w:rPr>
                <w:rFonts w:ascii="新宋体" w:eastAsia="新宋体" w:hAnsi="新宋体" w:cs="新宋体"/>
                <w:w w:val="94"/>
                <w:sz w:val="24"/>
                <w:lang/>
              </w:rPr>
            </w:pPr>
            <w:r w:rsidRPr="00427338">
              <w:rPr>
                <w:rFonts w:ascii="新宋体" w:eastAsia="新宋体" w:hAnsi="新宋体" w:cs="新宋体" w:hint="eastAsia"/>
                <w:w w:val="94"/>
                <w:sz w:val="24"/>
                <w:lang/>
              </w:rPr>
              <w:lastRenderedPageBreak/>
              <w:t>1</w:t>
            </w:r>
          </w:p>
        </w:tc>
        <w:tc>
          <w:tcPr>
            <w:tcW w:w="914" w:type="pct"/>
            <w:tcBorders>
              <w:top w:val="single" w:sz="4" w:space="0" w:color="auto"/>
              <w:left w:val="single" w:sz="4" w:space="0" w:color="auto"/>
              <w:bottom w:val="single" w:sz="4" w:space="0" w:color="auto"/>
              <w:right w:val="single" w:sz="4" w:space="0" w:color="auto"/>
            </w:tcBorders>
            <w:vAlign w:val="center"/>
            <w:hideMark/>
          </w:tcPr>
          <w:p w:rsidR="001A0336" w:rsidRPr="00427338" w:rsidRDefault="001A0336" w:rsidP="00F32BE3">
            <w:pPr>
              <w:tabs>
                <w:tab w:val="left" w:pos="540"/>
              </w:tabs>
              <w:spacing w:line="360" w:lineRule="auto"/>
              <w:rPr>
                <w:rFonts w:ascii="新宋体" w:eastAsia="新宋体" w:hAnsi="新宋体" w:cs="新宋体"/>
                <w:w w:val="94"/>
                <w:sz w:val="24"/>
                <w:lang/>
              </w:rPr>
            </w:pPr>
            <w:r w:rsidRPr="00427338">
              <w:rPr>
                <w:rFonts w:ascii="新宋体" w:eastAsia="新宋体" w:hAnsi="新宋体" w:cs="新宋体" w:hint="eastAsia"/>
                <w:w w:val="94"/>
                <w:sz w:val="24"/>
                <w:lang/>
              </w:rPr>
              <w:t xml:space="preserve">图书管理云平台 </w:t>
            </w:r>
          </w:p>
        </w:tc>
        <w:tc>
          <w:tcPr>
            <w:tcW w:w="2743" w:type="pct"/>
            <w:tcBorders>
              <w:top w:val="single" w:sz="4" w:space="0" w:color="auto"/>
              <w:left w:val="single" w:sz="4" w:space="0" w:color="auto"/>
              <w:bottom w:val="single" w:sz="4" w:space="0" w:color="auto"/>
              <w:right w:val="single" w:sz="4" w:space="0" w:color="auto"/>
            </w:tcBorders>
            <w:vAlign w:val="center"/>
            <w:hideMark/>
          </w:tcPr>
          <w:p w:rsidR="001A0336" w:rsidRPr="00427338" w:rsidRDefault="001A0336" w:rsidP="00F32BE3">
            <w:pPr>
              <w:tabs>
                <w:tab w:val="left" w:pos="540"/>
              </w:tabs>
              <w:spacing w:line="360" w:lineRule="auto"/>
              <w:ind w:firstLineChars="200" w:firstLine="450"/>
              <w:rPr>
                <w:rFonts w:ascii="新宋体" w:eastAsia="新宋体" w:hAnsi="新宋体" w:cs="新宋体"/>
                <w:w w:val="94"/>
                <w:sz w:val="24"/>
                <w:lang/>
              </w:rPr>
            </w:pPr>
            <w:r w:rsidRPr="00427338">
              <w:rPr>
                <w:rFonts w:ascii="新宋体" w:eastAsia="新宋体" w:hAnsi="新宋体" w:cs="新宋体" w:hint="eastAsia"/>
                <w:w w:val="94"/>
                <w:sz w:val="24"/>
                <w:lang/>
              </w:rPr>
              <w:t>1、</w:t>
            </w:r>
            <w:r>
              <w:rPr>
                <w:rFonts w:ascii="新宋体" w:eastAsia="新宋体" w:hAnsi="新宋体" w:cs="新宋体" w:hint="eastAsia"/>
                <w:w w:val="94"/>
                <w:sz w:val="24"/>
                <w:lang/>
              </w:rPr>
              <w:t>▲</w:t>
            </w:r>
            <w:r w:rsidRPr="00427338">
              <w:rPr>
                <w:rFonts w:ascii="新宋体" w:eastAsia="新宋体" w:hAnsi="新宋体" w:cs="新宋体" w:hint="eastAsia"/>
                <w:w w:val="94"/>
                <w:sz w:val="24"/>
                <w:lang/>
              </w:rPr>
              <w:t>系统采用B/S结构，满足图书馆自动化业务的功能需求，系统功能须包括图书和连续出版物的采购、编目、检索、流通和阅览管理。有完善的现刊及过刊管理，支持合刊编目管理及流通。</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2、具备图书条形码、书标、借书证等功能打印格式可以自由调整，灵活多样。</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3、检索途径方便、灵活，提供多个检索点，可单一、分层或组合检索，具备任意模糊查询功能。</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4、采访查重可做单本及书单批量查重、支持ISO及EXCEL格式，</w:t>
            </w:r>
            <w:bookmarkStart w:id="29" w:name="OLE_LINK1"/>
            <w:r w:rsidRPr="00427338">
              <w:rPr>
                <w:rFonts w:ascii="新宋体" w:eastAsia="新宋体" w:hAnsi="新宋体" w:cs="新宋体" w:hint="eastAsia"/>
                <w:w w:val="94"/>
                <w:sz w:val="24"/>
                <w:lang/>
              </w:rPr>
              <w:t>提供手机端查重能力，在购书环节连接云平台，采购数据可与原馆藏数据做现场比对，做购书查重。</w:t>
            </w:r>
            <w:bookmarkEnd w:id="29"/>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5、支持Z39.50通信协议，可采用Z39.50通信协议客户端联机编目，可调用外部标准的CN-MARC数据，提供国家图书馆、浙江图书馆等多馆的MARC书目数据联网实时下载使用接口。数据物理格式为标准的ISO2709格式。</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6、</w:t>
            </w:r>
            <w:r>
              <w:rPr>
                <w:rFonts w:ascii="新宋体" w:eastAsia="新宋体" w:hAnsi="新宋体" w:cs="新宋体" w:hint="eastAsia"/>
                <w:w w:val="94"/>
                <w:sz w:val="24"/>
                <w:lang/>
              </w:rPr>
              <w:t>▲</w:t>
            </w:r>
            <w:r w:rsidRPr="00427338">
              <w:rPr>
                <w:rFonts w:ascii="新宋体" w:eastAsia="新宋体" w:hAnsi="新宋体" w:cs="新宋体" w:hint="eastAsia"/>
                <w:w w:val="94"/>
                <w:sz w:val="24"/>
                <w:lang/>
              </w:rPr>
              <w:t>云平台具备书目大数据库，并与国家图书馆等文献机构形成关联，编目时可直接套录云书目数据或通过Z39.50协议套录文献机构数据，费用由供应商解决。</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7、ISBN号直接套录、复本登记等快速著录方式，支持10位与13位ISBN号管理模式</w:t>
            </w:r>
            <w:r w:rsidRPr="00427338">
              <w:rPr>
                <w:rFonts w:ascii="新宋体" w:eastAsia="新宋体" w:hAnsi="新宋体" w:cs="新宋体" w:hint="eastAsia"/>
                <w:w w:val="94"/>
                <w:sz w:val="24"/>
                <w:lang/>
              </w:rPr>
              <w:lastRenderedPageBreak/>
              <w:t>自动转换功能。</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8、</w:t>
            </w:r>
            <w:r>
              <w:rPr>
                <w:rFonts w:ascii="新宋体" w:eastAsia="新宋体" w:hAnsi="新宋体" w:cs="新宋体" w:hint="eastAsia"/>
                <w:w w:val="94"/>
                <w:sz w:val="24"/>
                <w:lang/>
              </w:rPr>
              <w:t>▲</w:t>
            </w:r>
            <w:r w:rsidRPr="00427338">
              <w:rPr>
                <w:rFonts w:ascii="新宋体" w:eastAsia="新宋体" w:hAnsi="新宋体" w:cs="新宋体" w:hint="eastAsia"/>
                <w:w w:val="94"/>
                <w:sz w:val="24"/>
                <w:lang/>
              </w:rPr>
              <w:t>同一屏幕具备借阅、归还、续借、赔偿、日志、级别查询、读者详细信息查询等功能。借还状态自动判别，馆藏部门自动判别功能。</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9、图书外借处理过程系统具有读者超期提示、罚款处理、显示读者照片等功能，系统提供读者图书预约服务功能。</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10、读者信息可通过整体导入方式产生名单，读者证件帐号处理挂失、密码修改等功能，可以做借书证有效期管理、学年升级、转班级、部门整体禁用挂失管理。</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11、实现读者借阅查询，报刊图书查询借阅读者，部门借阅信息查询等。</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12、实现读者借阅超期、催还管理，产生超期清单。</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13、提供报刊预订功能，能产生报刊订阅情况，邮局订阅情况表，报刊收发清单等</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14、支持报刊订阅历史记录查询。</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15、支持过刊编目、移库、赔偿、剔除、删除等管理功能。实现报刊同图书一样的流通管理。</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16、打印结果可预览、直观，所见即所得，并提供自动打印和选页打印，支持导出Excel。</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lastRenderedPageBreak/>
              <w:t>17、提供图书财产账、汇总帐册、新书通告、馆藏分配单、全年汇总报表、分类统计表、图书部类统计表、平均复本量、书目年代结构、书目属性等统计报表。</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18、具备读者借阅量统计、借阅排行榜、读者外借册次、出借分类统计、流通人次统计、历史借阅统计、流通分类统计、图书流通率统计等。</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19、支持管理人员权限分配功能，不同部门管理人员具备不同使用权限。</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20、具备多种途径的流通定义借阅参数，记录操作日志，强化流通管理，读者续借次数、续借天数可自由设置、图书禁借分类、禁借部门可自由设置。</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21、提供区域选书采购功能可以实现制定采购计划、发布采购计划、设置参与单位、控制采购金额、自动汇总采购数据等功能。</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22、人员情况：可以查询所有学校图书管理相关人员的基本信息，如电话、手机以及基础信息。</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23、通过数据中心实时显示各学校图书馆的开馆情况、活跃度、借阅量、到馆人数、阅读类别、总馆藏数量、新上架数量、流通数量、今日图书馆活跃度、学校流通排行榜。</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lastRenderedPageBreak/>
              <w:t>24、图书推荐：管理员可以自由推荐图书，也可由系统根据上架时间自由推荐图书。具备读者荐购功能，并可以打印荐购清单。</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25、支持多校区的图书馆实现共享及借阅处理，具备分校区管理功能，实现数据共享、账册一本账。</w:t>
            </w:r>
          </w:p>
          <w:p w:rsidR="001A0336" w:rsidRPr="00427338" w:rsidRDefault="001A0336" w:rsidP="00F32BE3">
            <w:pPr>
              <w:tabs>
                <w:tab w:val="left" w:pos="540"/>
              </w:tabs>
              <w:spacing w:line="360" w:lineRule="auto"/>
              <w:ind w:firstLineChars="200" w:firstLine="450"/>
              <w:rPr>
                <w:rFonts w:ascii="新宋体" w:eastAsia="新宋体" w:hAnsi="新宋体" w:cs="新宋体" w:hint="eastAsia"/>
                <w:w w:val="94"/>
                <w:sz w:val="24"/>
                <w:lang/>
              </w:rPr>
            </w:pPr>
            <w:r>
              <w:rPr>
                <w:rFonts w:ascii="新宋体" w:eastAsia="新宋体" w:hAnsi="新宋体" w:cs="新宋体" w:hint="eastAsia"/>
                <w:w w:val="94"/>
                <w:sz w:val="24"/>
                <w:lang/>
              </w:rPr>
              <w:t>▲</w:t>
            </w:r>
            <w:r w:rsidRPr="00427338">
              <w:rPr>
                <w:rFonts w:ascii="新宋体" w:eastAsia="新宋体" w:hAnsi="新宋体" w:cs="新宋体" w:hint="eastAsia"/>
                <w:w w:val="94"/>
                <w:sz w:val="24"/>
                <w:lang/>
              </w:rPr>
              <w:t>26、系统可以适用：杭州市民卡、条形码借书卡、IC卡、公共馆读者证、无卡借阅等读者认证方式。</w:t>
            </w:r>
          </w:p>
          <w:p w:rsidR="001A0336" w:rsidRPr="00427338" w:rsidRDefault="001A0336" w:rsidP="001A0336">
            <w:pPr>
              <w:widowControl w:val="0"/>
              <w:numPr>
                <w:ilvl w:val="0"/>
                <w:numId w:val="1"/>
              </w:numPr>
              <w:tabs>
                <w:tab w:val="left" w:pos="540"/>
              </w:tabs>
              <w:adjustRightInd/>
              <w:snapToGrid/>
              <w:spacing w:after="0" w:line="360" w:lineRule="auto"/>
              <w:ind w:firstLineChars="200" w:firstLine="450"/>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在多校区的环境下，具备漂流选择的功能，优化漂流图书结构。系统支持手机端借阅，提供应用于班级环境的手机端借阅功能。</w:t>
            </w:r>
          </w:p>
          <w:p w:rsidR="001A0336" w:rsidRPr="00427338" w:rsidRDefault="001A0336" w:rsidP="00F32BE3">
            <w:pPr>
              <w:tabs>
                <w:tab w:val="left" w:pos="540"/>
              </w:tabs>
              <w:spacing w:line="360" w:lineRule="auto"/>
              <w:ind w:firstLineChars="200" w:firstLine="450"/>
              <w:rPr>
                <w:rFonts w:ascii="新宋体" w:eastAsia="新宋体" w:hAnsi="新宋体" w:cs="新宋体"/>
                <w:w w:val="94"/>
                <w:sz w:val="24"/>
                <w:lang/>
              </w:rPr>
            </w:pPr>
            <w:r w:rsidRPr="00427338">
              <w:rPr>
                <w:rFonts w:ascii="新宋体" w:eastAsia="新宋体" w:hAnsi="新宋体" w:cs="新宋体" w:hint="eastAsia"/>
                <w:w w:val="94"/>
                <w:sz w:val="24"/>
                <w:lang/>
              </w:rPr>
              <w:t>28、提供第三方编目系统支持（主要用于图书供应商加工），建立预采编工作流，到书验收直接编目完成可以上架，并具备书单分享功能。。</w:t>
            </w:r>
          </w:p>
        </w:tc>
        <w:tc>
          <w:tcPr>
            <w:tcW w:w="864" w:type="pct"/>
            <w:tcBorders>
              <w:top w:val="single" w:sz="4" w:space="0" w:color="auto"/>
              <w:left w:val="single" w:sz="4" w:space="0" w:color="auto"/>
              <w:bottom w:val="single" w:sz="4" w:space="0" w:color="auto"/>
              <w:right w:val="single" w:sz="4" w:space="0" w:color="auto"/>
            </w:tcBorders>
            <w:vAlign w:val="center"/>
            <w:hideMark/>
          </w:tcPr>
          <w:p w:rsidR="001A0336" w:rsidRPr="00427338" w:rsidRDefault="001A0336" w:rsidP="00F32BE3">
            <w:pPr>
              <w:tabs>
                <w:tab w:val="left" w:pos="540"/>
              </w:tabs>
              <w:spacing w:line="360" w:lineRule="auto"/>
              <w:ind w:firstLineChars="200" w:firstLine="450"/>
              <w:rPr>
                <w:rFonts w:ascii="新宋体" w:eastAsia="新宋体" w:hAnsi="新宋体" w:cs="新宋体"/>
                <w:w w:val="94"/>
                <w:sz w:val="24"/>
                <w:lang/>
              </w:rPr>
            </w:pPr>
            <w:r w:rsidRPr="00427338">
              <w:rPr>
                <w:rFonts w:ascii="新宋体" w:eastAsia="新宋体" w:hAnsi="新宋体" w:cs="新宋体" w:hint="eastAsia"/>
                <w:w w:val="94"/>
                <w:sz w:val="24"/>
                <w:lang/>
              </w:rPr>
              <w:lastRenderedPageBreak/>
              <w:t xml:space="preserve"> </w:t>
            </w:r>
          </w:p>
        </w:tc>
      </w:tr>
      <w:tr w:rsidR="001A0336" w:rsidTr="00F32BE3">
        <w:trPr>
          <w:trHeight w:val="615"/>
          <w:jc w:val="center"/>
        </w:trPr>
        <w:tc>
          <w:tcPr>
            <w:tcW w:w="479" w:type="pct"/>
            <w:tcBorders>
              <w:top w:val="single" w:sz="4" w:space="0" w:color="auto"/>
              <w:left w:val="single" w:sz="4" w:space="0" w:color="auto"/>
              <w:bottom w:val="single" w:sz="4" w:space="0" w:color="auto"/>
              <w:right w:val="single" w:sz="4" w:space="0" w:color="auto"/>
            </w:tcBorders>
            <w:vAlign w:val="center"/>
            <w:hideMark/>
          </w:tcPr>
          <w:p w:rsidR="001A0336" w:rsidRPr="00427338" w:rsidRDefault="001A0336" w:rsidP="00F32BE3">
            <w:pPr>
              <w:tabs>
                <w:tab w:val="left" w:pos="540"/>
              </w:tabs>
              <w:spacing w:line="360" w:lineRule="auto"/>
              <w:rPr>
                <w:rFonts w:ascii="新宋体" w:eastAsia="新宋体" w:hAnsi="新宋体" w:cs="新宋体"/>
                <w:w w:val="94"/>
                <w:sz w:val="24"/>
                <w:lang/>
              </w:rPr>
            </w:pPr>
            <w:r w:rsidRPr="00427338">
              <w:rPr>
                <w:rFonts w:ascii="新宋体" w:eastAsia="新宋体" w:hAnsi="新宋体" w:cs="新宋体" w:hint="eastAsia"/>
                <w:w w:val="94"/>
                <w:sz w:val="24"/>
                <w:lang/>
              </w:rPr>
              <w:lastRenderedPageBreak/>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1A0336" w:rsidRPr="00427338" w:rsidRDefault="001A0336" w:rsidP="00F32BE3">
            <w:pPr>
              <w:tabs>
                <w:tab w:val="left" w:pos="540"/>
              </w:tabs>
              <w:spacing w:line="360" w:lineRule="auto"/>
              <w:rPr>
                <w:rFonts w:ascii="新宋体" w:eastAsia="新宋体" w:hAnsi="新宋体" w:cs="新宋体"/>
                <w:w w:val="94"/>
                <w:sz w:val="24"/>
                <w:lang/>
              </w:rPr>
            </w:pPr>
            <w:r w:rsidRPr="00427338">
              <w:rPr>
                <w:rFonts w:ascii="新宋体" w:eastAsia="新宋体" w:hAnsi="新宋体" w:cs="新宋体" w:hint="eastAsia"/>
                <w:w w:val="94"/>
                <w:sz w:val="24"/>
                <w:lang/>
              </w:rPr>
              <w:t>数据无损迁移服务</w:t>
            </w:r>
          </w:p>
        </w:tc>
        <w:tc>
          <w:tcPr>
            <w:tcW w:w="2743" w:type="pct"/>
            <w:tcBorders>
              <w:top w:val="single" w:sz="4" w:space="0" w:color="auto"/>
              <w:left w:val="single" w:sz="4" w:space="0" w:color="auto"/>
              <w:bottom w:val="single" w:sz="4" w:space="0" w:color="auto"/>
              <w:right w:val="single" w:sz="4" w:space="0" w:color="auto"/>
            </w:tcBorders>
            <w:vAlign w:val="center"/>
            <w:hideMark/>
          </w:tcPr>
          <w:p w:rsidR="001A0336" w:rsidRPr="00427338" w:rsidRDefault="001A0336" w:rsidP="00F32BE3">
            <w:pPr>
              <w:tabs>
                <w:tab w:val="left" w:pos="540"/>
              </w:tabs>
              <w:spacing w:line="360" w:lineRule="auto"/>
              <w:ind w:firstLineChars="200" w:firstLine="450"/>
              <w:rPr>
                <w:rFonts w:ascii="新宋体" w:eastAsia="新宋体" w:hAnsi="新宋体" w:cs="新宋体"/>
                <w:w w:val="94"/>
                <w:sz w:val="24"/>
                <w:lang/>
              </w:rPr>
            </w:pPr>
            <w:r>
              <w:rPr>
                <w:rFonts w:ascii="新宋体" w:eastAsia="新宋体" w:hAnsi="新宋体" w:cs="新宋体" w:hint="eastAsia"/>
                <w:w w:val="94"/>
                <w:sz w:val="24"/>
                <w:lang/>
              </w:rPr>
              <w:t>▲</w:t>
            </w:r>
            <w:r w:rsidRPr="00427338">
              <w:rPr>
                <w:rFonts w:ascii="新宋体" w:eastAsia="新宋体" w:hAnsi="新宋体" w:cs="新宋体" w:hint="eastAsia"/>
                <w:w w:val="94"/>
                <w:sz w:val="24"/>
                <w:lang/>
              </w:rPr>
              <w:t>原有区属学校学校图书馆原有系统数据迁移至云平台，数据迁移过程中对原有数据进行清理，并将问题数据情况形成报告，配合学校进行修正，迁移数据还原度达到100%。</w:t>
            </w:r>
          </w:p>
        </w:tc>
        <w:tc>
          <w:tcPr>
            <w:tcW w:w="864" w:type="pct"/>
            <w:tcBorders>
              <w:top w:val="single" w:sz="4" w:space="0" w:color="auto"/>
              <w:left w:val="single" w:sz="4" w:space="0" w:color="auto"/>
              <w:bottom w:val="single" w:sz="4" w:space="0" w:color="auto"/>
              <w:right w:val="single" w:sz="4" w:space="0" w:color="auto"/>
            </w:tcBorders>
            <w:vAlign w:val="center"/>
          </w:tcPr>
          <w:p w:rsidR="001A0336" w:rsidRPr="00427338" w:rsidRDefault="001A0336" w:rsidP="00F32BE3">
            <w:pPr>
              <w:tabs>
                <w:tab w:val="left" w:pos="540"/>
              </w:tabs>
              <w:spacing w:line="360" w:lineRule="auto"/>
              <w:ind w:firstLineChars="200" w:firstLine="450"/>
              <w:rPr>
                <w:rFonts w:ascii="新宋体" w:eastAsia="新宋体" w:hAnsi="新宋体" w:cs="新宋体"/>
                <w:w w:val="94"/>
                <w:sz w:val="24"/>
                <w:lang/>
              </w:rPr>
            </w:pPr>
          </w:p>
        </w:tc>
      </w:tr>
      <w:tr w:rsidR="001A0336" w:rsidTr="00F32BE3">
        <w:trPr>
          <w:trHeight w:val="615"/>
          <w:jc w:val="center"/>
        </w:trPr>
        <w:tc>
          <w:tcPr>
            <w:tcW w:w="479" w:type="pct"/>
            <w:tcBorders>
              <w:top w:val="single" w:sz="4" w:space="0" w:color="auto"/>
              <w:left w:val="single" w:sz="4" w:space="0" w:color="auto"/>
              <w:bottom w:val="single" w:sz="4" w:space="0" w:color="auto"/>
              <w:right w:val="single" w:sz="4" w:space="0" w:color="auto"/>
            </w:tcBorders>
            <w:vAlign w:val="center"/>
            <w:hideMark/>
          </w:tcPr>
          <w:p w:rsidR="001A0336" w:rsidRPr="00427338" w:rsidRDefault="001A0336" w:rsidP="00F32BE3">
            <w:pPr>
              <w:tabs>
                <w:tab w:val="left" w:pos="540"/>
              </w:tabs>
              <w:spacing w:line="360" w:lineRule="auto"/>
              <w:rPr>
                <w:rFonts w:ascii="新宋体" w:eastAsia="新宋体" w:hAnsi="新宋体" w:cs="新宋体"/>
                <w:w w:val="94"/>
                <w:sz w:val="24"/>
                <w:lang/>
              </w:rPr>
            </w:pPr>
            <w:r w:rsidRPr="00427338">
              <w:rPr>
                <w:rFonts w:ascii="新宋体" w:eastAsia="新宋体" w:hAnsi="新宋体" w:cs="新宋体" w:hint="eastAsia"/>
                <w:w w:val="94"/>
                <w:sz w:val="24"/>
                <w:lang/>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1A0336" w:rsidRPr="00427338" w:rsidRDefault="001A0336" w:rsidP="00F32BE3">
            <w:pPr>
              <w:tabs>
                <w:tab w:val="left" w:pos="540"/>
              </w:tabs>
              <w:spacing w:before="50" w:after="50" w:line="360" w:lineRule="auto"/>
              <w:rPr>
                <w:rFonts w:ascii="新宋体" w:eastAsia="新宋体" w:hAnsi="新宋体" w:cs="新宋体"/>
                <w:w w:val="94"/>
                <w:sz w:val="24"/>
                <w:lang/>
              </w:rPr>
            </w:pPr>
            <w:r w:rsidRPr="00427338">
              <w:rPr>
                <w:rFonts w:ascii="新宋体" w:eastAsia="新宋体" w:hAnsi="新宋体" w:cs="新宋体" w:hint="eastAsia"/>
                <w:w w:val="94"/>
                <w:sz w:val="24"/>
                <w:lang/>
              </w:rPr>
              <w:t>第三方接口</w:t>
            </w:r>
          </w:p>
        </w:tc>
        <w:tc>
          <w:tcPr>
            <w:tcW w:w="2743" w:type="pct"/>
            <w:tcBorders>
              <w:top w:val="single" w:sz="4" w:space="0" w:color="auto"/>
              <w:left w:val="single" w:sz="4" w:space="0" w:color="auto"/>
              <w:bottom w:val="single" w:sz="4" w:space="0" w:color="auto"/>
              <w:right w:val="single" w:sz="4" w:space="0" w:color="auto"/>
            </w:tcBorders>
            <w:vAlign w:val="center"/>
            <w:hideMark/>
          </w:tcPr>
          <w:p w:rsidR="001A0336" w:rsidRPr="00427338" w:rsidRDefault="001A0336" w:rsidP="00F32BE3">
            <w:pPr>
              <w:tabs>
                <w:tab w:val="left" w:pos="540"/>
              </w:tabs>
              <w:spacing w:before="50" w:after="50" w:line="360" w:lineRule="auto"/>
              <w:ind w:firstLineChars="200" w:firstLine="450"/>
              <w:rPr>
                <w:rFonts w:ascii="新宋体" w:eastAsia="新宋体" w:hAnsi="新宋体" w:cs="新宋体"/>
                <w:w w:val="94"/>
                <w:sz w:val="24"/>
                <w:lang/>
              </w:rPr>
            </w:pPr>
            <w:r w:rsidRPr="00427338">
              <w:rPr>
                <w:rFonts w:ascii="新宋体" w:eastAsia="新宋体" w:hAnsi="新宋体" w:cs="新宋体" w:hint="eastAsia"/>
                <w:w w:val="94"/>
                <w:sz w:val="24"/>
                <w:lang/>
              </w:rPr>
              <w:t>能对接江干区教育管理云平台</w:t>
            </w:r>
          </w:p>
        </w:tc>
        <w:tc>
          <w:tcPr>
            <w:tcW w:w="864" w:type="pct"/>
            <w:tcBorders>
              <w:top w:val="single" w:sz="4" w:space="0" w:color="auto"/>
              <w:left w:val="single" w:sz="4" w:space="0" w:color="auto"/>
              <w:bottom w:val="single" w:sz="4" w:space="0" w:color="auto"/>
              <w:right w:val="single" w:sz="4" w:space="0" w:color="auto"/>
            </w:tcBorders>
            <w:vAlign w:val="center"/>
          </w:tcPr>
          <w:p w:rsidR="001A0336" w:rsidRPr="00427338" w:rsidRDefault="001A0336" w:rsidP="00F32BE3">
            <w:pPr>
              <w:tabs>
                <w:tab w:val="left" w:pos="540"/>
              </w:tabs>
              <w:spacing w:before="50" w:after="50" w:line="360" w:lineRule="auto"/>
              <w:ind w:firstLineChars="200" w:firstLine="450"/>
              <w:rPr>
                <w:rFonts w:ascii="新宋体" w:eastAsia="新宋体" w:hAnsi="新宋体" w:cs="新宋体"/>
                <w:w w:val="94"/>
                <w:sz w:val="24"/>
                <w:lang/>
              </w:rPr>
            </w:pPr>
          </w:p>
        </w:tc>
      </w:tr>
    </w:tbl>
    <w:p w:rsidR="001A0336" w:rsidRPr="008B447E" w:rsidRDefault="001A0336" w:rsidP="001A0336">
      <w:pPr>
        <w:tabs>
          <w:tab w:val="left" w:pos="540"/>
        </w:tabs>
        <w:spacing w:before="50" w:after="50" w:line="360" w:lineRule="auto"/>
        <w:ind w:firstLineChars="200" w:firstLine="450"/>
        <w:rPr>
          <w:rFonts w:ascii="新宋体" w:eastAsia="新宋体" w:hAnsi="新宋体" w:cs="新宋体" w:hint="eastAsia"/>
          <w:w w:val="94"/>
          <w:sz w:val="24"/>
          <w:lang/>
        </w:rPr>
      </w:pPr>
      <w:bookmarkStart w:id="30" w:name="_Toc490426783"/>
      <w:r w:rsidRPr="008B447E">
        <w:rPr>
          <w:rFonts w:ascii="新宋体" w:eastAsia="新宋体" w:hAnsi="新宋体" w:cs="新宋体" w:hint="eastAsia"/>
          <w:w w:val="94"/>
          <w:sz w:val="24"/>
          <w:lang/>
        </w:rPr>
        <w:t>以</w:t>
      </w:r>
      <w:r w:rsidRPr="008B447E">
        <w:rPr>
          <w:rFonts w:ascii="新宋体" w:eastAsia="新宋体" w:hAnsi="新宋体" w:cs="新宋体"/>
          <w:w w:val="94"/>
          <w:sz w:val="24"/>
          <w:lang/>
        </w:rPr>
        <w:t>上技术指标</w:t>
      </w:r>
      <w:r w:rsidRPr="008B447E">
        <w:rPr>
          <w:rFonts w:ascii="新宋体" w:eastAsia="新宋体" w:hAnsi="新宋体" w:cs="新宋体" w:hint="eastAsia"/>
          <w:w w:val="94"/>
          <w:sz w:val="24"/>
          <w:lang/>
        </w:rPr>
        <w:t>必</w:t>
      </w:r>
      <w:r w:rsidRPr="008B447E">
        <w:rPr>
          <w:rFonts w:ascii="新宋体" w:eastAsia="新宋体" w:hAnsi="新宋体" w:cs="新宋体"/>
          <w:w w:val="94"/>
          <w:sz w:val="24"/>
          <w:lang/>
        </w:rPr>
        <w:t>须逐</w:t>
      </w:r>
      <w:r w:rsidRPr="008B447E">
        <w:rPr>
          <w:rFonts w:ascii="新宋体" w:eastAsia="新宋体" w:hAnsi="新宋体" w:cs="新宋体" w:hint="eastAsia"/>
          <w:w w:val="94"/>
          <w:sz w:val="24"/>
          <w:lang/>
        </w:rPr>
        <w:t>项</w:t>
      </w:r>
      <w:r w:rsidRPr="008B447E">
        <w:rPr>
          <w:rFonts w:ascii="新宋体" w:eastAsia="新宋体" w:hAnsi="新宋体" w:cs="新宋体"/>
          <w:w w:val="94"/>
          <w:sz w:val="24"/>
          <w:lang/>
        </w:rPr>
        <w:t>进行应答，明确是否</w:t>
      </w:r>
      <w:r w:rsidRPr="008B447E">
        <w:rPr>
          <w:rFonts w:ascii="新宋体" w:eastAsia="新宋体" w:hAnsi="新宋体" w:cs="新宋体" w:hint="eastAsia"/>
          <w:w w:val="94"/>
          <w:sz w:val="24"/>
          <w:lang/>
        </w:rPr>
        <w:t>满足</w:t>
      </w:r>
      <w:r w:rsidRPr="008B447E">
        <w:rPr>
          <w:rFonts w:ascii="新宋体" w:eastAsia="新宋体" w:hAnsi="新宋体" w:cs="新宋体"/>
          <w:w w:val="94"/>
          <w:sz w:val="24"/>
          <w:lang/>
        </w:rPr>
        <w:t>，不</w:t>
      </w:r>
      <w:r w:rsidRPr="008B447E">
        <w:rPr>
          <w:rFonts w:ascii="新宋体" w:eastAsia="新宋体" w:hAnsi="新宋体" w:cs="新宋体" w:hint="eastAsia"/>
          <w:w w:val="94"/>
          <w:sz w:val="24"/>
          <w:lang/>
        </w:rPr>
        <w:t>应答</w:t>
      </w:r>
      <w:r w:rsidRPr="008B447E">
        <w:rPr>
          <w:rFonts w:ascii="新宋体" w:eastAsia="新宋体" w:hAnsi="新宋体" w:cs="新宋体"/>
          <w:w w:val="94"/>
          <w:sz w:val="24"/>
          <w:lang/>
        </w:rPr>
        <w:t>视为不满足</w:t>
      </w:r>
      <w:r w:rsidRPr="008B447E">
        <w:rPr>
          <w:rFonts w:ascii="新宋体" w:eastAsia="新宋体" w:hAnsi="新宋体" w:cs="新宋体" w:hint="eastAsia"/>
          <w:w w:val="94"/>
          <w:sz w:val="24"/>
          <w:lang/>
        </w:rPr>
        <w:t>。</w:t>
      </w:r>
    </w:p>
    <w:p w:rsidR="001A0336" w:rsidRDefault="001A0336" w:rsidP="001A0336">
      <w:pPr>
        <w:pStyle w:val="3"/>
        <w:spacing w:before="120" w:line="360" w:lineRule="auto"/>
        <w:rPr>
          <w:rFonts w:ascii="宋体" w:hAnsi="宋体" w:cs="Arial" w:hint="eastAsia"/>
          <w:sz w:val="24"/>
          <w:szCs w:val="24"/>
        </w:rPr>
      </w:pPr>
      <w:r>
        <w:rPr>
          <w:rFonts w:ascii="宋体" w:hAnsi="宋体" w:cs="Arial" w:hint="eastAsia"/>
          <w:sz w:val="24"/>
          <w:szCs w:val="24"/>
        </w:rPr>
        <w:lastRenderedPageBreak/>
        <w:t>2、项目（云平台）功能</w:t>
      </w:r>
      <w:bookmarkEnd w:id="30"/>
      <w:r>
        <w:rPr>
          <w:rFonts w:ascii="宋体" w:hAnsi="宋体" w:cs="Arial" w:hint="eastAsia"/>
          <w:sz w:val="24"/>
          <w:szCs w:val="24"/>
        </w:rPr>
        <w:t>参数要求</w:t>
      </w:r>
    </w:p>
    <w:p w:rsidR="001A0336" w:rsidRDefault="001A0336" w:rsidP="001A0336">
      <w:pPr>
        <w:spacing w:line="360" w:lineRule="auto"/>
        <w:rPr>
          <w:rFonts w:ascii="宋体" w:hAnsi="宋体" w:cs="Arial" w:hint="eastAsia"/>
          <w:b/>
          <w:bCs/>
          <w:sz w:val="24"/>
        </w:rPr>
      </w:pPr>
      <w:r>
        <w:rPr>
          <w:rFonts w:ascii="宋体" w:hAnsi="宋体" w:cs="Arial" w:hint="eastAsia"/>
          <w:b/>
          <w:bCs/>
          <w:sz w:val="24"/>
        </w:rPr>
        <w:t>（</w:t>
      </w:r>
      <w:r>
        <w:rPr>
          <w:rFonts w:ascii="宋体" w:hAnsi="宋体" w:cs="Arial" w:hint="eastAsia"/>
          <w:b/>
          <w:bCs/>
          <w:sz w:val="24"/>
        </w:rPr>
        <w:t>1</w:t>
      </w:r>
      <w:r>
        <w:rPr>
          <w:rFonts w:ascii="宋体" w:hAnsi="宋体" w:cs="Arial" w:hint="eastAsia"/>
          <w:b/>
          <w:bCs/>
          <w:sz w:val="24"/>
        </w:rPr>
        <w:t>）、管理端功能要求：</w:t>
      </w:r>
    </w:p>
    <w:p w:rsidR="001A0336" w:rsidRPr="00427338" w:rsidRDefault="001A0336" w:rsidP="001A0336">
      <w:pPr>
        <w:widowControl w:val="0"/>
        <w:numPr>
          <w:ilvl w:val="0"/>
          <w:numId w:val="3"/>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图书采购管理：针对集中采购可以实现制定采购计划、发布采购计划、设置参与单位、控制采购金额、自动汇总采购数据等功能。</w:t>
      </w:r>
    </w:p>
    <w:p w:rsidR="001A0336" w:rsidRPr="00427338" w:rsidRDefault="001A0336" w:rsidP="001A0336">
      <w:pPr>
        <w:widowControl w:val="0"/>
        <w:numPr>
          <w:ilvl w:val="0"/>
          <w:numId w:val="3"/>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人员情况：可以查询所有学校图书管理相关人员的基本信息，如电话、手机以及基本技能等详细信息。</w:t>
      </w:r>
    </w:p>
    <w:p w:rsidR="001A0336" w:rsidRPr="00427338" w:rsidRDefault="001A0336" w:rsidP="001A0336">
      <w:pPr>
        <w:widowControl w:val="0"/>
        <w:numPr>
          <w:ilvl w:val="0"/>
          <w:numId w:val="3"/>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图书情况查询：包括验收情况、流通统计、财产帐册、分类统计等功能；相关报表有学校图书馆藏情况表、分类统计表、总括统计表、流通统计表、下级单位信息表、基础设施表等。</w:t>
      </w:r>
    </w:p>
    <w:p w:rsidR="001A0336" w:rsidRPr="00427338" w:rsidRDefault="001A0336" w:rsidP="001A0336">
      <w:pPr>
        <w:widowControl w:val="0"/>
        <w:numPr>
          <w:ilvl w:val="0"/>
          <w:numId w:val="3"/>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数据区域中心：实时反应当前学校图书馆的开馆情况、活跃度、借阅量等指标，满足区域管理部门及时快速了解区域内图书馆情况。展示当前图书的使用概况：到馆人数、读者借阅分类、总馆藏数量、新上架数量、流通数量、图书馆活跃度、学校流通排行榜、图书馆管理员在线情况。</w:t>
      </w:r>
    </w:p>
    <w:p w:rsidR="001A0336" w:rsidRPr="00427338" w:rsidRDefault="001A0336" w:rsidP="001A0336">
      <w:pPr>
        <w:widowControl w:val="0"/>
        <w:numPr>
          <w:ilvl w:val="0"/>
          <w:numId w:val="3"/>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支持给下级发布公告，提供学校流通排行榜功能，图书借阅倾向等功能。管理员可以自由置顶要推荐的图书，这类图书馆将在推荐的首页以大图轮播的形式出现。</w:t>
      </w:r>
    </w:p>
    <w:p w:rsidR="001A0336" w:rsidRPr="00427338" w:rsidRDefault="001A0336" w:rsidP="001A0336">
      <w:pPr>
        <w:widowControl w:val="0"/>
        <w:numPr>
          <w:ilvl w:val="0"/>
          <w:numId w:val="3"/>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新书推荐：管理员可以自由推荐新书，也可由系统根据上架时间自动推荐新书</w:t>
      </w:r>
    </w:p>
    <w:p w:rsidR="001A0336" w:rsidRPr="00427338" w:rsidRDefault="001A0336" w:rsidP="001A0336">
      <w:pPr>
        <w:widowControl w:val="0"/>
        <w:numPr>
          <w:ilvl w:val="0"/>
          <w:numId w:val="3"/>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借阅榜单：系统根据当前图书馆借阅情况自动推荐图书（可按借阅时间段查询）、图书分类统计、按年汇总统计、出版年代分布统计、图书属性分布统计</w:t>
      </w:r>
    </w:p>
    <w:p w:rsidR="001A0336" w:rsidRPr="00427338" w:rsidRDefault="001A0336" w:rsidP="001A0336">
      <w:pPr>
        <w:widowControl w:val="0"/>
        <w:numPr>
          <w:ilvl w:val="0"/>
          <w:numId w:val="3"/>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统计整个系统中的数据，供管理员进行决策分析和整体运行健康度分析。</w:t>
      </w:r>
    </w:p>
    <w:p w:rsidR="001A0336" w:rsidRDefault="001A0336" w:rsidP="001A0336">
      <w:pPr>
        <w:spacing w:line="360" w:lineRule="auto"/>
        <w:ind w:firstLineChars="200" w:firstLine="480"/>
        <w:rPr>
          <w:rFonts w:ascii="宋体" w:hAnsi="宋体" w:cs="Arial" w:hint="eastAsia"/>
          <w:b/>
          <w:bCs/>
          <w:sz w:val="24"/>
        </w:rPr>
      </w:pPr>
      <w:r>
        <w:rPr>
          <w:rFonts w:ascii="宋体" w:hAnsi="宋体" w:cs="Arial" w:hint="eastAsia"/>
          <w:b/>
          <w:bCs/>
          <w:sz w:val="24"/>
        </w:rPr>
        <w:t>（</w:t>
      </w:r>
      <w:r>
        <w:rPr>
          <w:rFonts w:ascii="宋体" w:hAnsi="宋体" w:cs="Arial" w:hint="eastAsia"/>
          <w:b/>
          <w:bCs/>
          <w:sz w:val="24"/>
        </w:rPr>
        <w:t>2</w:t>
      </w:r>
      <w:r>
        <w:rPr>
          <w:rFonts w:ascii="宋体" w:hAnsi="宋体" w:cs="Arial" w:hint="eastAsia"/>
          <w:b/>
          <w:bCs/>
          <w:sz w:val="24"/>
        </w:rPr>
        <w:t>）、学校端功能要求：</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图书馆自动化集成管理的有机组成部分，主要包括采购上报、拆包验收、到书验收登记、图书编目、统计汇总、连续出版物管理、账册打印等功能。</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系统具备采访查重功能，支持批量清单查重与单本查重。</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编目数据符合中小学图书馆，数据物理格式为标准的ISO2709格式。</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lastRenderedPageBreak/>
        <w:t>支持Z39.50通信协议，可采用Z39.50通信协议客户端联机编目，可调用外部标准的CN-MARC数据，提供国家图书馆、浙江图书馆等多馆的MARC书目数据联网实时下载使用接口。</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具备订购书单分享功能。提供手机端查重能力，在购书环节连接云平台，采购数据可与原馆藏数据做现场比对，做购书查重。</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编目套录具备三级套录机制，本地数据、云平台大数据及Z39.50套录，并可以随时增删本地套录数据。</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可设定书次号生成方法，支持流水号、四角码自动生成。支持10位、13位ISBN号码自动切换。</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馆藏管理支持批量登记及单本快速登记，可设定折扣率、批次、状态、电子标签信息等</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具备图书条形码、书标、借书证等生成打印功能，打印格式可以自由调整，灵活多样。</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图书典藏功能齐备，具有交送、收回、转库、剔旧等，可批量或单本，并能产生相应的清单。在多校区的环境下，具备分校区选择交送等功能。</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同一屏幕具备借阅、归还、续借、赔偿，借还状态自动判别，馆藏部门自动判别功能。</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读者信息可以以批量方式导入，支持一卡通、市民卡读者名单同步，可以设置借书证有效期、学年升级、转班级、禁用挂失、账号密码修改等管理，读者信息对接教育局信息化平台数据同步。</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系统可以适用：杭州市民卡、条形码借书卡、IC卡、公共馆读者证、无卡借阅等多种读者认证方式。</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完善的借阅赔偿处理及图书催还功能，可导出或打印班级为单位的催还清单。</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提供流通日志原始记录查询。阅览室管理学生登到，并统计学生到阅览室数量。</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可以实现书刊信息、馆藏信息、读者信息、借阅信息等查询、检索途径方便、灵活，提供多个检索点，可单一、分层或组合检索，具备任意模糊查询功能。</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对于已外借的图书，读者可以利用系统预借功能，进行预借登记及查询。</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lastRenderedPageBreak/>
        <w:t>提供报刊管理功能，能产生报刊订阅情况，邮局订阅清单，报刊收发清单等、实现报刊同图书一样的流通管理。</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每年系统能自动更新报刊预订目录，并根据实际情况可以修改报刊目录信息。</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阅览室订阅的期刊在到刊后可以做到刊登记，便于年终汇总查漏补缺。</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提供图书按部类、分类统计方式。图书部类细类自由设置、新增、修改、查询、删除等管理功能。</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具备全年汇总、平均复本量、出版年代结构、图书属性分布统计。</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具备借阅及归还详细情况、图书利用率、读者借阅量统计、借阅排行榜、读者外借册次、出借分类统计、流通人次统计、流通分类统计、流通书次统计、图书流通率统计等。</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支持管理人员权限分配功能，不同部门管理人员具备不同使用权限。</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大数据量请求(如检索)，</w:t>
      </w:r>
      <w:r>
        <w:rPr>
          <w:rFonts w:ascii="新宋体" w:eastAsia="新宋体" w:hAnsi="新宋体" w:cs="新宋体" w:hint="eastAsia"/>
          <w:w w:val="94"/>
          <w:sz w:val="24"/>
          <w:lang/>
        </w:rPr>
        <w:t>采购人</w:t>
      </w:r>
      <w:r w:rsidRPr="00427338">
        <w:rPr>
          <w:rFonts w:ascii="新宋体" w:eastAsia="新宋体" w:hAnsi="新宋体" w:cs="新宋体" w:hint="eastAsia"/>
          <w:w w:val="94"/>
          <w:sz w:val="24"/>
          <w:lang/>
        </w:rPr>
        <w:t>等待时间不超过5秒</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Pr>
          <w:rFonts w:ascii="新宋体" w:eastAsia="新宋体" w:hAnsi="新宋体" w:cs="新宋体" w:hint="eastAsia"/>
          <w:w w:val="94"/>
          <w:sz w:val="24"/>
          <w:lang/>
        </w:rPr>
        <w:t>采购人</w:t>
      </w:r>
      <w:r w:rsidRPr="00427338">
        <w:rPr>
          <w:rFonts w:ascii="新宋体" w:eastAsia="新宋体" w:hAnsi="新宋体" w:cs="新宋体" w:hint="eastAsia"/>
          <w:w w:val="94"/>
          <w:sz w:val="24"/>
          <w:lang/>
        </w:rPr>
        <w:t>密码或其它机密数据用成熟加密技术加密后再存放到数据库</w:t>
      </w:r>
    </w:p>
    <w:p w:rsidR="001A0336" w:rsidRPr="00427338" w:rsidRDefault="001A0336" w:rsidP="001A0336">
      <w:pPr>
        <w:widowControl w:val="0"/>
        <w:numPr>
          <w:ilvl w:val="1"/>
          <w:numId w:val="4"/>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支持多校区的图书馆实现共享及借阅处理，具备分校区管理功能，实现数据共享、账册一本账。</w:t>
      </w:r>
    </w:p>
    <w:p w:rsidR="001A0336" w:rsidRDefault="001A0336" w:rsidP="001A0336">
      <w:pPr>
        <w:spacing w:line="360" w:lineRule="auto"/>
        <w:ind w:firstLineChars="200" w:firstLine="480"/>
        <w:rPr>
          <w:rFonts w:ascii="宋体" w:hAnsi="宋体" w:cs="Arial" w:hint="eastAsia"/>
          <w:sz w:val="24"/>
        </w:rPr>
      </w:pPr>
    </w:p>
    <w:p w:rsidR="001A0336" w:rsidRDefault="001A0336" w:rsidP="001A0336">
      <w:pPr>
        <w:spacing w:line="360" w:lineRule="auto"/>
        <w:ind w:firstLineChars="200" w:firstLine="480"/>
        <w:rPr>
          <w:rFonts w:ascii="宋体" w:hAnsi="宋体" w:cs="Arial" w:hint="eastAsia"/>
          <w:b/>
          <w:bCs/>
          <w:sz w:val="24"/>
        </w:rPr>
      </w:pPr>
      <w:r>
        <w:rPr>
          <w:rFonts w:ascii="宋体" w:hAnsi="宋体" w:cs="Arial" w:hint="eastAsia"/>
          <w:b/>
          <w:bCs/>
          <w:sz w:val="24"/>
        </w:rPr>
        <w:t>（</w:t>
      </w:r>
      <w:r>
        <w:rPr>
          <w:rFonts w:ascii="宋体" w:hAnsi="宋体" w:cs="Arial" w:hint="eastAsia"/>
          <w:b/>
          <w:bCs/>
          <w:sz w:val="24"/>
        </w:rPr>
        <w:t>3</w:t>
      </w:r>
      <w:r>
        <w:rPr>
          <w:rFonts w:ascii="宋体" w:hAnsi="宋体" w:cs="Arial" w:hint="eastAsia"/>
          <w:b/>
          <w:bCs/>
          <w:sz w:val="24"/>
        </w:rPr>
        <w:t>）、读者端功能要求：</w:t>
      </w:r>
    </w:p>
    <w:p w:rsidR="001A0336" w:rsidRPr="00427338" w:rsidRDefault="001A0336" w:rsidP="001A0336">
      <w:pPr>
        <w:widowControl w:val="0"/>
        <w:numPr>
          <w:ilvl w:val="1"/>
          <w:numId w:val="5"/>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读者通过浏览器访问OPAC系统，可以按书名、作者、ISBN等信息查询图书及报刊信息，支持模糊查询，可检索关键词包含：分类号、ISBN、书名、作者、出版年代、出版社、丛书名称等信息，并可排序。</w:t>
      </w:r>
    </w:p>
    <w:p w:rsidR="001A0336" w:rsidRPr="00427338" w:rsidRDefault="001A0336" w:rsidP="001A0336">
      <w:pPr>
        <w:widowControl w:val="0"/>
        <w:numPr>
          <w:ilvl w:val="1"/>
          <w:numId w:val="5"/>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支持对检索结果的再次检索（如：分类、年代等）和排序。</w:t>
      </w:r>
    </w:p>
    <w:p w:rsidR="001A0336" w:rsidRPr="00427338" w:rsidRDefault="001A0336" w:rsidP="001A0336">
      <w:pPr>
        <w:widowControl w:val="0"/>
        <w:numPr>
          <w:ilvl w:val="1"/>
          <w:numId w:val="5"/>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读者登录后可查看读者本人借阅情况、预约情况、催还信息、借阅级别等信息，并在网上办理图书荐购、密码修改、在线挂失等服务。</w:t>
      </w:r>
    </w:p>
    <w:p w:rsidR="001A0336" w:rsidRPr="00427338" w:rsidRDefault="001A0336" w:rsidP="001A0336">
      <w:pPr>
        <w:widowControl w:val="0"/>
        <w:numPr>
          <w:ilvl w:val="1"/>
          <w:numId w:val="5"/>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支持在线图书检索、支持在线图书推荐。</w:t>
      </w:r>
    </w:p>
    <w:p w:rsidR="001A0336" w:rsidRPr="00427338" w:rsidRDefault="001A0336" w:rsidP="001A0336">
      <w:pPr>
        <w:widowControl w:val="0"/>
        <w:numPr>
          <w:ilvl w:val="1"/>
          <w:numId w:val="5"/>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支持在线图书荐购、支持在线图书预约。</w:t>
      </w:r>
    </w:p>
    <w:p w:rsidR="001A0336" w:rsidRPr="00427338" w:rsidRDefault="001A0336" w:rsidP="001A0336">
      <w:pPr>
        <w:widowControl w:val="0"/>
        <w:numPr>
          <w:ilvl w:val="1"/>
          <w:numId w:val="5"/>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支持读者在线密码修改、支持在线挂失。</w:t>
      </w:r>
    </w:p>
    <w:p w:rsidR="001A0336" w:rsidRPr="00427338" w:rsidRDefault="001A0336" w:rsidP="001A0336">
      <w:pPr>
        <w:widowControl w:val="0"/>
        <w:numPr>
          <w:ilvl w:val="1"/>
          <w:numId w:val="5"/>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支持读者手机端借阅、查询等。</w:t>
      </w:r>
    </w:p>
    <w:p w:rsidR="001A0336" w:rsidRPr="00427338" w:rsidRDefault="001A0336" w:rsidP="001A0336">
      <w:pPr>
        <w:widowControl w:val="0"/>
        <w:numPr>
          <w:ilvl w:val="1"/>
          <w:numId w:val="5"/>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系统查询可对接校园门户网站，打通校园微信公众号，读者在线跨校区</w:t>
      </w:r>
      <w:r w:rsidRPr="00427338">
        <w:rPr>
          <w:rFonts w:ascii="新宋体" w:eastAsia="新宋体" w:hAnsi="新宋体" w:cs="新宋体" w:hint="eastAsia"/>
          <w:w w:val="94"/>
          <w:sz w:val="24"/>
          <w:lang/>
        </w:rPr>
        <w:lastRenderedPageBreak/>
        <w:t>图书查询，扩展通借通还。</w:t>
      </w:r>
    </w:p>
    <w:p w:rsidR="001A0336" w:rsidRDefault="001A0336" w:rsidP="001A0336">
      <w:pPr>
        <w:spacing w:line="360" w:lineRule="auto"/>
        <w:ind w:firstLineChars="200" w:firstLine="480"/>
        <w:rPr>
          <w:rFonts w:ascii="宋体" w:hAnsi="宋体" w:cs="Arial" w:hint="eastAsia"/>
          <w:b/>
          <w:bCs/>
          <w:sz w:val="24"/>
        </w:rPr>
      </w:pPr>
      <w:r>
        <w:rPr>
          <w:rFonts w:ascii="宋体" w:hAnsi="宋体" w:cs="Arial" w:hint="eastAsia"/>
          <w:b/>
          <w:bCs/>
          <w:sz w:val="24"/>
        </w:rPr>
        <w:t>（</w:t>
      </w:r>
      <w:r>
        <w:rPr>
          <w:rFonts w:ascii="宋体" w:hAnsi="宋体" w:cs="Arial" w:hint="eastAsia"/>
          <w:b/>
          <w:bCs/>
          <w:sz w:val="24"/>
        </w:rPr>
        <w:t>4</w:t>
      </w:r>
      <w:r>
        <w:rPr>
          <w:rFonts w:ascii="宋体" w:hAnsi="宋体" w:cs="Arial" w:hint="eastAsia"/>
          <w:b/>
          <w:bCs/>
          <w:sz w:val="24"/>
        </w:rPr>
        <w:t>）商务要求</w:t>
      </w:r>
    </w:p>
    <w:p w:rsidR="001A0336" w:rsidRDefault="001A0336" w:rsidP="001A0336">
      <w:pPr>
        <w:spacing w:line="360" w:lineRule="auto"/>
        <w:ind w:firstLine="420"/>
        <w:rPr>
          <w:rFonts w:ascii="宋体" w:hAnsi="宋体" w:cs="Arial" w:hint="eastAsia"/>
          <w:b/>
          <w:sz w:val="24"/>
        </w:rPr>
      </w:pPr>
      <w:r>
        <w:rPr>
          <w:rFonts w:ascii="宋体" w:hAnsi="宋体" w:cs="Arial" w:hint="eastAsia"/>
          <w:b/>
          <w:sz w:val="24"/>
        </w:rPr>
        <w:t>（</w:t>
      </w:r>
      <w:r>
        <w:rPr>
          <w:rFonts w:ascii="宋体" w:hAnsi="宋体" w:cs="Arial" w:hint="eastAsia"/>
          <w:b/>
          <w:sz w:val="24"/>
        </w:rPr>
        <w:t>1</w:t>
      </w:r>
      <w:r>
        <w:rPr>
          <w:rFonts w:ascii="宋体" w:hAnsi="宋体" w:cs="Arial" w:hint="eastAsia"/>
          <w:b/>
          <w:sz w:val="24"/>
        </w:rPr>
        <w:t>）质保期</w:t>
      </w:r>
      <w:r>
        <w:rPr>
          <w:rFonts w:ascii="宋体" w:hAnsi="宋体" w:cs="Arial" w:hint="eastAsia"/>
          <w:b/>
          <w:sz w:val="24"/>
        </w:rPr>
        <w:tab/>
      </w:r>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质保期三年，质保期内免费对系统运行的故障进行处理，并免费提供版本升级服务。提供免费集中培训服务，以及操作手册等文档。</w:t>
      </w:r>
    </w:p>
    <w:p w:rsidR="001A0336" w:rsidRDefault="001A0336" w:rsidP="001A0336">
      <w:pPr>
        <w:spacing w:line="360" w:lineRule="auto"/>
        <w:ind w:firstLine="420"/>
        <w:rPr>
          <w:rFonts w:ascii="宋体" w:hAnsi="宋体" w:cs="Arial" w:hint="eastAsia"/>
          <w:b/>
          <w:sz w:val="24"/>
        </w:rPr>
      </w:pPr>
      <w:r>
        <w:rPr>
          <w:rFonts w:ascii="宋体" w:hAnsi="宋体" w:cs="Arial" w:hint="eastAsia"/>
          <w:b/>
          <w:sz w:val="24"/>
        </w:rPr>
        <w:t>（</w:t>
      </w:r>
      <w:r>
        <w:rPr>
          <w:rFonts w:ascii="宋体" w:hAnsi="宋体" w:cs="Arial" w:hint="eastAsia"/>
          <w:b/>
          <w:sz w:val="24"/>
        </w:rPr>
        <w:t>2</w:t>
      </w:r>
      <w:r>
        <w:rPr>
          <w:rFonts w:ascii="宋体" w:hAnsi="宋体" w:cs="Arial" w:hint="eastAsia"/>
          <w:b/>
          <w:sz w:val="24"/>
        </w:rPr>
        <w:t>）售后技术及产品其它要求</w:t>
      </w:r>
    </w:p>
    <w:p w:rsidR="001A0336" w:rsidRPr="00427338" w:rsidRDefault="001A0336" w:rsidP="001A0336">
      <w:pPr>
        <w:widowControl w:val="0"/>
        <w:numPr>
          <w:ilvl w:val="0"/>
          <w:numId w:val="2"/>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质保期内：接到</w:t>
      </w:r>
      <w:r>
        <w:rPr>
          <w:rFonts w:ascii="新宋体" w:eastAsia="新宋体" w:hAnsi="新宋体" w:cs="新宋体" w:hint="eastAsia"/>
          <w:w w:val="94"/>
          <w:sz w:val="24"/>
          <w:lang/>
        </w:rPr>
        <w:t>采购人</w:t>
      </w:r>
      <w:r w:rsidRPr="00427338">
        <w:rPr>
          <w:rFonts w:ascii="新宋体" w:eastAsia="新宋体" w:hAnsi="新宋体" w:cs="新宋体" w:hint="eastAsia"/>
          <w:w w:val="94"/>
          <w:sz w:val="24"/>
          <w:lang/>
        </w:rPr>
        <w:t>维修通知后，2小时内响应、3小时内到达指定现场进行维修。免费更换一切在正常情况下损坏的零配件，每年提供两次免费上门巡检服务。</w:t>
      </w:r>
    </w:p>
    <w:p w:rsidR="001A0336" w:rsidRPr="00427338" w:rsidRDefault="001A0336" w:rsidP="001A0336">
      <w:pPr>
        <w:widowControl w:val="0"/>
        <w:numPr>
          <w:ilvl w:val="0"/>
          <w:numId w:val="2"/>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质保期后：供方负责设备的终身维修及零配件的及时供应。维修费先修理后付款，零配件先交货后付款。</w:t>
      </w:r>
    </w:p>
    <w:p w:rsidR="001A0336" w:rsidRPr="00427338" w:rsidRDefault="001A0336" w:rsidP="001A0336">
      <w:pPr>
        <w:widowControl w:val="0"/>
        <w:numPr>
          <w:ilvl w:val="0"/>
          <w:numId w:val="2"/>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及时处理系统运行过程中发现的漏洞，免费提供相应的解决方案。</w:t>
      </w:r>
    </w:p>
    <w:p w:rsidR="001A0336" w:rsidRPr="00427338" w:rsidRDefault="001A0336" w:rsidP="001A0336">
      <w:pPr>
        <w:widowControl w:val="0"/>
        <w:numPr>
          <w:ilvl w:val="0"/>
          <w:numId w:val="2"/>
        </w:numPr>
        <w:tabs>
          <w:tab w:val="left" w:pos="540"/>
        </w:tabs>
        <w:adjustRightInd/>
        <w:snapToGrid/>
        <w:spacing w:after="0" w:line="360" w:lineRule="auto"/>
        <w:jc w:val="both"/>
        <w:rPr>
          <w:rFonts w:ascii="新宋体" w:eastAsia="新宋体" w:hAnsi="新宋体" w:cs="新宋体" w:hint="eastAsia"/>
          <w:w w:val="94"/>
          <w:sz w:val="24"/>
          <w:lang/>
        </w:rPr>
      </w:pPr>
      <w:r w:rsidRPr="00427338">
        <w:rPr>
          <w:rFonts w:ascii="新宋体" w:eastAsia="新宋体" w:hAnsi="新宋体" w:cs="新宋体" w:hint="eastAsia"/>
          <w:w w:val="94"/>
          <w:sz w:val="24"/>
          <w:lang/>
        </w:rPr>
        <w:t>对电话、网络不能处理的问题，在有效期内，由客户服务工程师上门完成。上门服务包括系统调试、更新、维护、培训等内容。</w:t>
      </w:r>
    </w:p>
    <w:p w:rsidR="001A0336" w:rsidRPr="00427338" w:rsidRDefault="001A0336" w:rsidP="001A0336">
      <w:pPr>
        <w:widowControl w:val="0"/>
        <w:numPr>
          <w:ilvl w:val="0"/>
          <w:numId w:val="2"/>
        </w:numPr>
        <w:tabs>
          <w:tab w:val="left" w:pos="540"/>
        </w:tabs>
        <w:adjustRightInd/>
        <w:snapToGrid/>
        <w:spacing w:after="0" w:line="360" w:lineRule="auto"/>
        <w:jc w:val="both"/>
        <w:rPr>
          <w:rFonts w:ascii="新宋体" w:eastAsia="新宋体" w:hAnsi="新宋体" w:cs="新宋体" w:hint="eastAsia"/>
          <w:w w:val="94"/>
          <w:sz w:val="24"/>
          <w:lang/>
        </w:rPr>
      </w:pPr>
      <w:r>
        <w:rPr>
          <w:rFonts w:ascii="新宋体" w:eastAsia="新宋体" w:hAnsi="新宋体" w:cs="新宋体" w:hint="eastAsia"/>
          <w:w w:val="94"/>
          <w:sz w:val="24"/>
          <w:lang/>
        </w:rPr>
        <w:t>成交供应商</w:t>
      </w:r>
      <w:r w:rsidRPr="00427338">
        <w:rPr>
          <w:rFonts w:ascii="新宋体" w:eastAsia="新宋体" w:hAnsi="新宋体" w:cs="新宋体" w:hint="eastAsia"/>
          <w:w w:val="94"/>
          <w:sz w:val="24"/>
          <w:lang/>
        </w:rPr>
        <w:t>产品上线前，通过国家网络安全等级保护2级检测，并在公安部门备案，检测费用由</w:t>
      </w:r>
      <w:r>
        <w:rPr>
          <w:rFonts w:ascii="新宋体" w:eastAsia="新宋体" w:hAnsi="新宋体" w:cs="新宋体" w:hint="eastAsia"/>
          <w:w w:val="94"/>
          <w:sz w:val="24"/>
          <w:lang/>
        </w:rPr>
        <w:t>成交供应商</w:t>
      </w:r>
      <w:r w:rsidRPr="00427338">
        <w:rPr>
          <w:rFonts w:ascii="新宋体" w:eastAsia="新宋体" w:hAnsi="新宋体" w:cs="新宋体" w:hint="eastAsia"/>
          <w:w w:val="94"/>
          <w:sz w:val="24"/>
          <w:lang/>
        </w:rPr>
        <w:t>承担。</w:t>
      </w:r>
    </w:p>
    <w:p w:rsidR="001A0336" w:rsidRPr="00427338" w:rsidRDefault="001A0336" w:rsidP="001A0336">
      <w:pPr>
        <w:widowControl w:val="0"/>
        <w:numPr>
          <w:ilvl w:val="0"/>
          <w:numId w:val="2"/>
        </w:numPr>
        <w:tabs>
          <w:tab w:val="left" w:pos="540"/>
        </w:tabs>
        <w:adjustRightInd/>
        <w:snapToGrid/>
        <w:spacing w:after="0" w:line="360" w:lineRule="auto"/>
        <w:jc w:val="both"/>
        <w:rPr>
          <w:rFonts w:ascii="新宋体" w:eastAsia="新宋体" w:hAnsi="新宋体" w:cs="新宋体" w:hint="eastAsia"/>
          <w:w w:val="94"/>
          <w:sz w:val="24"/>
          <w:lang/>
        </w:rPr>
      </w:pPr>
      <w:r>
        <w:rPr>
          <w:rFonts w:ascii="新宋体" w:eastAsia="新宋体" w:hAnsi="新宋体" w:cs="新宋体" w:hint="eastAsia"/>
          <w:w w:val="94"/>
          <w:sz w:val="24"/>
          <w:lang/>
        </w:rPr>
        <w:t>成交供应商</w:t>
      </w:r>
      <w:r w:rsidRPr="00427338">
        <w:rPr>
          <w:rFonts w:ascii="新宋体" w:eastAsia="新宋体" w:hAnsi="新宋体" w:cs="新宋体" w:hint="eastAsia"/>
          <w:w w:val="94"/>
          <w:sz w:val="24"/>
          <w:lang/>
        </w:rPr>
        <w:t>产品需按招标方要求提供相关数据接口，以便于招标方在其它平台中灵活运用。</w:t>
      </w:r>
    </w:p>
    <w:p w:rsidR="001A0336" w:rsidRDefault="001A0336" w:rsidP="001A0336">
      <w:pPr>
        <w:spacing w:line="360" w:lineRule="auto"/>
        <w:ind w:firstLine="420"/>
        <w:rPr>
          <w:rFonts w:ascii="宋体" w:hAnsi="宋体" w:cs="Arial" w:hint="eastAsia"/>
          <w:b/>
          <w:sz w:val="24"/>
        </w:rPr>
      </w:pPr>
      <w:r>
        <w:rPr>
          <w:rFonts w:ascii="宋体" w:hAnsi="宋体" w:cs="Arial" w:hint="eastAsia"/>
          <w:b/>
          <w:sz w:val="24"/>
        </w:rPr>
        <w:t>（</w:t>
      </w:r>
      <w:r>
        <w:rPr>
          <w:rFonts w:ascii="宋体" w:hAnsi="宋体" w:cs="Arial" w:hint="eastAsia"/>
          <w:b/>
          <w:sz w:val="24"/>
        </w:rPr>
        <w:t>3</w:t>
      </w:r>
      <w:r>
        <w:rPr>
          <w:rFonts w:ascii="宋体" w:hAnsi="宋体" w:cs="Arial" w:hint="eastAsia"/>
          <w:b/>
          <w:sz w:val="24"/>
        </w:rPr>
        <w:t>）工期</w:t>
      </w:r>
      <w:r>
        <w:rPr>
          <w:rFonts w:ascii="宋体" w:hAnsi="宋体" w:cs="Arial" w:hint="eastAsia"/>
          <w:b/>
          <w:sz w:val="24"/>
        </w:rPr>
        <w:tab/>
      </w:r>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 xml:space="preserve">签订合同后30个工作日内调试完成并通过验收。   </w:t>
      </w:r>
    </w:p>
    <w:p w:rsidR="001A0336" w:rsidRDefault="001A0336" w:rsidP="001A0336">
      <w:pPr>
        <w:spacing w:line="360" w:lineRule="auto"/>
        <w:ind w:firstLine="420"/>
        <w:rPr>
          <w:rFonts w:ascii="宋体" w:hAnsi="宋体" w:cs="Arial" w:hint="eastAsia"/>
          <w:b/>
          <w:sz w:val="24"/>
        </w:rPr>
      </w:pPr>
      <w:r>
        <w:rPr>
          <w:rFonts w:ascii="宋体" w:hAnsi="宋体" w:cs="Arial" w:hint="eastAsia"/>
          <w:b/>
          <w:sz w:val="24"/>
        </w:rPr>
        <w:t>（</w:t>
      </w:r>
      <w:r>
        <w:rPr>
          <w:rFonts w:ascii="宋体" w:hAnsi="宋体" w:cs="Arial" w:hint="eastAsia"/>
          <w:b/>
          <w:sz w:val="24"/>
        </w:rPr>
        <w:t>4</w:t>
      </w:r>
      <w:r>
        <w:rPr>
          <w:rFonts w:ascii="宋体" w:hAnsi="宋体" w:cs="Arial" w:hint="eastAsia"/>
          <w:b/>
          <w:sz w:val="24"/>
        </w:rPr>
        <w:t>）验收方案</w:t>
      </w:r>
      <w:r>
        <w:rPr>
          <w:rFonts w:ascii="宋体" w:hAnsi="宋体" w:cs="Arial" w:hint="eastAsia"/>
          <w:b/>
          <w:sz w:val="24"/>
        </w:rPr>
        <w:tab/>
      </w:r>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以</w:t>
      </w:r>
      <w:r>
        <w:rPr>
          <w:rFonts w:ascii="新宋体" w:eastAsia="新宋体" w:hAnsi="新宋体" w:cs="新宋体" w:hint="eastAsia"/>
          <w:w w:val="94"/>
          <w:sz w:val="24"/>
          <w:lang/>
        </w:rPr>
        <w:t>采购人</w:t>
      </w:r>
      <w:r w:rsidRPr="00427338">
        <w:rPr>
          <w:rFonts w:ascii="新宋体" w:eastAsia="新宋体" w:hAnsi="新宋体" w:cs="新宋体" w:hint="eastAsia"/>
          <w:w w:val="94"/>
          <w:sz w:val="24"/>
          <w:lang/>
        </w:rPr>
        <w:t>组织验收合格后，在验收单上签字确认为准。</w:t>
      </w:r>
    </w:p>
    <w:p w:rsidR="001A0336" w:rsidRDefault="001A0336" w:rsidP="001A0336">
      <w:pPr>
        <w:spacing w:line="360" w:lineRule="auto"/>
        <w:ind w:firstLine="420"/>
        <w:rPr>
          <w:rFonts w:ascii="宋体" w:hAnsi="宋体" w:cs="Arial" w:hint="eastAsia"/>
          <w:b/>
          <w:sz w:val="24"/>
        </w:rPr>
      </w:pPr>
      <w:r>
        <w:rPr>
          <w:rFonts w:ascii="宋体" w:hAnsi="宋体" w:cs="Arial" w:hint="eastAsia"/>
          <w:b/>
          <w:sz w:val="24"/>
        </w:rPr>
        <w:t>（</w:t>
      </w:r>
      <w:r>
        <w:rPr>
          <w:rFonts w:ascii="宋体" w:hAnsi="宋体" w:cs="Arial" w:hint="eastAsia"/>
          <w:b/>
          <w:sz w:val="24"/>
        </w:rPr>
        <w:t>5</w:t>
      </w:r>
      <w:r>
        <w:rPr>
          <w:rFonts w:ascii="宋体" w:hAnsi="宋体" w:cs="Arial" w:hint="eastAsia"/>
          <w:b/>
          <w:sz w:val="24"/>
        </w:rPr>
        <w:t>）付款条件</w:t>
      </w:r>
      <w:r>
        <w:rPr>
          <w:rFonts w:ascii="宋体" w:hAnsi="宋体" w:cs="Arial" w:hint="eastAsia"/>
          <w:b/>
          <w:sz w:val="24"/>
        </w:rPr>
        <w:tab/>
      </w:r>
    </w:p>
    <w:p w:rsidR="001A0336" w:rsidRPr="00427338" w:rsidRDefault="001A0336" w:rsidP="001A0336">
      <w:pPr>
        <w:tabs>
          <w:tab w:val="left" w:pos="540"/>
        </w:tabs>
        <w:spacing w:line="360" w:lineRule="auto"/>
        <w:ind w:firstLineChars="200" w:firstLine="450"/>
        <w:rPr>
          <w:rFonts w:ascii="新宋体" w:eastAsia="新宋体" w:hAnsi="新宋体" w:cs="新宋体" w:hint="eastAsia"/>
          <w:w w:val="94"/>
          <w:sz w:val="24"/>
          <w:lang/>
        </w:rPr>
      </w:pPr>
      <w:r w:rsidRPr="00427338">
        <w:rPr>
          <w:rFonts w:ascii="新宋体" w:eastAsia="新宋体" w:hAnsi="新宋体" w:cs="新宋体" w:hint="eastAsia"/>
          <w:w w:val="94"/>
          <w:sz w:val="24"/>
          <w:lang/>
        </w:rPr>
        <w:t>项目验收合格正常运行一个月后支付总额的100 %。</w:t>
      </w:r>
    </w:p>
    <w:sectPr w:rsidR="001A0336" w:rsidRPr="0042733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BDE" w:rsidRDefault="001A4BDE" w:rsidP="001A0336">
      <w:pPr>
        <w:spacing w:after="0"/>
      </w:pPr>
      <w:r>
        <w:separator/>
      </w:r>
    </w:p>
  </w:endnote>
  <w:endnote w:type="continuationSeparator" w:id="0">
    <w:p w:rsidR="001A4BDE" w:rsidRDefault="001A4BDE" w:rsidP="001A03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BDE" w:rsidRDefault="001A4BDE" w:rsidP="001A0336">
      <w:pPr>
        <w:spacing w:after="0"/>
      </w:pPr>
      <w:r>
        <w:separator/>
      </w:r>
    </w:p>
  </w:footnote>
  <w:footnote w:type="continuationSeparator" w:id="0">
    <w:p w:rsidR="001A4BDE" w:rsidRDefault="001A4BDE" w:rsidP="001A033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5FCC"/>
    <w:multiLevelType w:val="hybridMultilevel"/>
    <w:tmpl w:val="B18E0F1E"/>
    <w:lvl w:ilvl="0" w:tplc="04090011">
      <w:start w:val="1"/>
      <w:numFmt w:val="decimal"/>
      <w:lvlText w:val="%1)"/>
      <w:lvlJc w:val="left"/>
      <w:pPr>
        <w:ind w:left="870" w:hanging="420"/>
      </w:pPr>
    </w:lvl>
    <w:lvl w:ilvl="1" w:tplc="04090011">
      <w:start w:val="1"/>
      <w:numFmt w:val="decimal"/>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0F2D730D"/>
    <w:multiLevelType w:val="hybridMultilevel"/>
    <w:tmpl w:val="B6186128"/>
    <w:lvl w:ilvl="0" w:tplc="04090011">
      <w:start w:val="1"/>
      <w:numFmt w:val="decimal"/>
      <w:lvlText w:val="%1)"/>
      <w:lvlJc w:val="left"/>
      <w:pPr>
        <w:ind w:left="870" w:hanging="420"/>
      </w:pPr>
    </w:lvl>
    <w:lvl w:ilvl="1" w:tplc="04090011">
      <w:start w:val="1"/>
      <w:numFmt w:val="decimal"/>
      <w:lvlText w:val="%2)"/>
      <w:lvlJc w:val="left"/>
      <w:pPr>
        <w:ind w:left="1290" w:hanging="420"/>
      </w:pPr>
    </w:lvl>
    <w:lvl w:ilvl="2" w:tplc="ACF497AC">
      <w:start w:val="5"/>
      <w:numFmt w:val="decimal"/>
      <w:lvlText w:val="%3．"/>
      <w:lvlJc w:val="left"/>
      <w:pPr>
        <w:ind w:left="1680" w:hanging="390"/>
      </w:pPr>
      <w:rPr>
        <w:rFonts w:hint="default"/>
      </w:r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361041E2"/>
    <w:multiLevelType w:val="hybridMultilevel"/>
    <w:tmpl w:val="77EACBD4"/>
    <w:lvl w:ilvl="0" w:tplc="04090011">
      <w:start w:val="1"/>
      <w:numFmt w:val="decimal"/>
      <w:lvlText w:val="%1)"/>
      <w:lvlJc w:val="left"/>
      <w:pPr>
        <w:ind w:left="870" w:hanging="420"/>
      </w:pPr>
    </w:lvl>
    <w:lvl w:ilvl="1" w:tplc="1A00CBB4">
      <w:start w:val="1"/>
      <w:numFmt w:val="decimal"/>
      <w:lvlText w:val="（%2）"/>
      <w:lvlJc w:val="left"/>
      <w:pPr>
        <w:ind w:left="1875" w:hanging="1005"/>
      </w:pPr>
      <w:rPr>
        <w:rFonts w:hint="default"/>
      </w:r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
    <w:nsid w:val="525FCDFC"/>
    <w:multiLevelType w:val="singleLevel"/>
    <w:tmpl w:val="525FCDFC"/>
    <w:lvl w:ilvl="0">
      <w:start w:val="27"/>
      <w:numFmt w:val="decimal"/>
      <w:suff w:val="nothing"/>
      <w:lvlText w:val="%1、"/>
      <w:lvlJc w:val="left"/>
      <w:pPr>
        <w:ind w:left="0" w:firstLine="0"/>
      </w:pPr>
    </w:lvl>
  </w:abstractNum>
  <w:abstractNum w:abstractNumId="4">
    <w:nsid w:val="77EE44BD"/>
    <w:multiLevelType w:val="hybridMultilevel"/>
    <w:tmpl w:val="7292EFE0"/>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3"/>
    <w:lvlOverride w:ilvl="0">
      <w:startOverride w:val="27"/>
    </w:lvlOverride>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A0336"/>
    <w:rsid w:val="001A4BDE"/>
    <w:rsid w:val="00323B43"/>
    <w:rsid w:val="003D37D8"/>
    <w:rsid w:val="00426133"/>
    <w:rsid w:val="004358AB"/>
    <w:rsid w:val="008B7726"/>
    <w:rsid w:val="00D31D50"/>
    <w:rsid w:val="00DE4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next w:val="a"/>
    <w:link w:val="3Char"/>
    <w:qFormat/>
    <w:rsid w:val="001A0336"/>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03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A0336"/>
    <w:rPr>
      <w:rFonts w:ascii="Tahoma" w:hAnsi="Tahoma"/>
      <w:sz w:val="18"/>
      <w:szCs w:val="18"/>
    </w:rPr>
  </w:style>
  <w:style w:type="paragraph" w:styleId="a4">
    <w:name w:val="footer"/>
    <w:basedOn w:val="a"/>
    <w:link w:val="Char0"/>
    <w:uiPriority w:val="99"/>
    <w:semiHidden/>
    <w:unhideWhenUsed/>
    <w:rsid w:val="001A0336"/>
    <w:pPr>
      <w:tabs>
        <w:tab w:val="center" w:pos="4153"/>
        <w:tab w:val="right" w:pos="8306"/>
      </w:tabs>
    </w:pPr>
    <w:rPr>
      <w:sz w:val="18"/>
      <w:szCs w:val="18"/>
    </w:rPr>
  </w:style>
  <w:style w:type="character" w:customStyle="1" w:styleId="Char0">
    <w:name w:val="页脚 Char"/>
    <w:basedOn w:val="a0"/>
    <w:link w:val="a4"/>
    <w:uiPriority w:val="99"/>
    <w:semiHidden/>
    <w:rsid w:val="001A0336"/>
    <w:rPr>
      <w:rFonts w:ascii="Tahoma" w:hAnsi="Tahoma"/>
      <w:sz w:val="18"/>
      <w:szCs w:val="18"/>
    </w:rPr>
  </w:style>
  <w:style w:type="character" w:customStyle="1" w:styleId="3Char">
    <w:name w:val="标题 3 Char"/>
    <w:basedOn w:val="a0"/>
    <w:link w:val="3"/>
    <w:rsid w:val="001A0336"/>
    <w:rPr>
      <w:rFonts w:ascii="Times New Roman" w:eastAsia="宋体" w:hAnsi="Times New Roman" w:cs="Times New Roman"/>
      <w:b/>
      <w:bCs/>
      <w:kern w:val="2"/>
      <w:sz w:val="32"/>
      <w:szCs w:val="32"/>
    </w:rPr>
  </w:style>
  <w:style w:type="character" w:customStyle="1" w:styleId="Char1">
    <w:name w:val="列出段落 Char"/>
    <w:link w:val="a5"/>
    <w:rsid w:val="001A0336"/>
    <w:rPr>
      <w:rFonts w:ascii="Calibri" w:hAnsi="Calibri"/>
      <w:kern w:val="2"/>
      <w:sz w:val="21"/>
    </w:rPr>
  </w:style>
  <w:style w:type="paragraph" w:styleId="a5">
    <w:name w:val="List Paragraph"/>
    <w:basedOn w:val="a"/>
    <w:link w:val="Char1"/>
    <w:qFormat/>
    <w:rsid w:val="001A0336"/>
    <w:pPr>
      <w:widowControl w:val="0"/>
      <w:adjustRightInd/>
      <w:snapToGrid/>
      <w:spacing w:after="0"/>
      <w:ind w:firstLineChars="200" w:firstLine="420"/>
      <w:jc w:val="both"/>
    </w:pPr>
    <w:rPr>
      <w:rFonts w:ascii="Calibri" w:hAnsi="Calibri"/>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WYR</cp:lastModifiedBy>
  <cp:revision>2</cp:revision>
  <dcterms:created xsi:type="dcterms:W3CDTF">2008-09-11T17:20:00Z</dcterms:created>
  <dcterms:modified xsi:type="dcterms:W3CDTF">2019-10-09T07:44:00Z</dcterms:modified>
</cp:coreProperties>
</file>