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0"/>
          <w:szCs w:val="30"/>
        </w:rPr>
      </w:pPr>
      <w:r>
        <w:rPr>
          <w:rFonts w:hint="eastAsia"/>
          <w:b/>
          <w:sz w:val="30"/>
          <w:szCs w:val="30"/>
        </w:rPr>
        <w:t>供应商未中标情况说明</w:t>
      </w:r>
    </w:p>
    <w:p>
      <w:pPr>
        <w:rPr>
          <w:rFonts w:hint="eastAsia"/>
        </w:rPr>
      </w:pPr>
    </w:p>
    <w:p>
      <w:pPr>
        <w:rPr>
          <w:rFonts w:hint="eastAsia" w:eastAsiaTheme="minorEastAsia"/>
          <w:b w:val="0"/>
          <w:bCs/>
          <w:lang w:eastAsia="zh-CN"/>
        </w:rPr>
      </w:pPr>
      <w:r>
        <w:rPr>
          <w:rFonts w:hint="eastAsia"/>
          <w:b/>
          <w:lang w:eastAsia="zh-CN"/>
        </w:rPr>
        <w:t>项目</w:t>
      </w:r>
      <w:r>
        <w:rPr>
          <w:rFonts w:hint="eastAsia"/>
          <w:b/>
        </w:rPr>
        <w:t>编号：</w:t>
      </w:r>
      <w:r>
        <w:rPr>
          <w:rFonts w:hint="eastAsia"/>
          <w:b w:val="0"/>
          <w:bCs/>
        </w:rPr>
        <w:t>ZJZBC-GK-22-903</w:t>
      </w:r>
      <w:r>
        <w:rPr>
          <w:rFonts w:hint="eastAsia"/>
          <w:b w:val="0"/>
          <w:bCs/>
          <w:lang w:val="en-US" w:eastAsia="zh-CN"/>
        </w:rPr>
        <w:t>7</w:t>
      </w:r>
    </w:p>
    <w:p>
      <w:pPr>
        <w:rPr>
          <w:rFonts w:hint="eastAsia"/>
          <w:b/>
          <w:lang w:eastAsia="zh-CN"/>
        </w:rPr>
      </w:pPr>
    </w:p>
    <w:p>
      <w:pPr>
        <w:rPr>
          <w:rFonts w:hint="eastAsia"/>
          <w:b w:val="0"/>
          <w:bCs/>
        </w:rPr>
      </w:pPr>
      <w:r>
        <w:rPr>
          <w:rFonts w:hint="eastAsia"/>
          <w:b/>
          <w:lang w:eastAsia="zh-CN"/>
        </w:rPr>
        <w:t>项目</w:t>
      </w:r>
      <w:r>
        <w:rPr>
          <w:rFonts w:hint="eastAsia"/>
          <w:b/>
        </w:rPr>
        <w:t>名称：</w:t>
      </w:r>
      <w:r>
        <w:rPr>
          <w:rFonts w:hint="eastAsia"/>
          <w:b w:val="0"/>
          <w:bCs/>
        </w:rPr>
        <w:t>杭州市旅游职业学校滨江校区数据中心网络安全及办公区域无线网络改造提升项目</w:t>
      </w:r>
    </w:p>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2611"/>
        <w:gridCol w:w="4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Align w:val="center"/>
          </w:tcPr>
          <w:p>
            <w:pPr>
              <w:jc w:val="center"/>
              <w:rPr>
                <w:rFonts w:hint="eastAsia"/>
                <w:b/>
              </w:rPr>
            </w:pPr>
            <w:r>
              <w:rPr>
                <w:rFonts w:hint="eastAsia"/>
                <w:b/>
              </w:rPr>
              <w:t>序号</w:t>
            </w:r>
          </w:p>
        </w:tc>
        <w:tc>
          <w:tcPr>
            <w:tcW w:w="2611" w:type="dxa"/>
            <w:vAlign w:val="center"/>
          </w:tcPr>
          <w:p>
            <w:pPr>
              <w:jc w:val="center"/>
              <w:rPr>
                <w:rFonts w:hint="eastAsia"/>
                <w:b/>
              </w:rPr>
            </w:pPr>
            <w:r>
              <w:rPr>
                <w:rFonts w:hint="eastAsia"/>
                <w:b/>
              </w:rPr>
              <w:t>单位名称</w:t>
            </w:r>
          </w:p>
        </w:tc>
        <w:tc>
          <w:tcPr>
            <w:tcW w:w="4893" w:type="dxa"/>
            <w:vAlign w:val="center"/>
          </w:tcPr>
          <w:p>
            <w:pPr>
              <w:jc w:val="center"/>
              <w:rPr>
                <w:rFonts w:hint="eastAsia"/>
                <w:b/>
              </w:rPr>
            </w:pPr>
            <w:r>
              <w:rPr>
                <w:rFonts w:hint="eastAsia"/>
                <w:b/>
              </w:rPr>
              <w:t>未中标理由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trPr>
        <w:tc>
          <w:tcPr>
            <w:tcW w:w="786" w:type="dxa"/>
            <w:vAlign w:val="center"/>
          </w:tcPr>
          <w:p>
            <w:pPr>
              <w:jc w:val="center"/>
              <w:rPr>
                <w:rFonts w:hint="eastAsia" w:eastAsiaTheme="minorEastAsia"/>
                <w:lang w:val="en-US" w:eastAsia="zh-CN"/>
              </w:rPr>
            </w:pPr>
            <w:r>
              <w:rPr>
                <w:rFonts w:hint="eastAsia"/>
                <w:lang w:val="en-US" w:eastAsia="zh-CN"/>
              </w:rPr>
              <w:t>1</w:t>
            </w:r>
          </w:p>
        </w:tc>
        <w:tc>
          <w:tcPr>
            <w:tcW w:w="2611" w:type="dxa"/>
            <w:vAlign w:val="center"/>
          </w:tcPr>
          <w:p>
            <w:pPr>
              <w:jc w:val="center"/>
              <w:rPr>
                <w:rFonts w:hint="eastAsia"/>
                <w:lang w:eastAsia="zh-CN"/>
              </w:rPr>
            </w:pPr>
            <w:r>
              <w:rPr>
                <w:rFonts w:hint="eastAsia"/>
                <w:lang w:eastAsia="zh-CN"/>
              </w:rPr>
              <w:t>浙江海泰融智声学科技有限公司</w:t>
            </w:r>
          </w:p>
        </w:tc>
        <w:tc>
          <w:tcPr>
            <w:tcW w:w="4893" w:type="dxa"/>
            <w:vAlign w:val="center"/>
          </w:tcPr>
          <w:p>
            <w:pPr>
              <w:jc w:val="center"/>
              <w:rPr>
                <w:rFonts w:hint="eastAsia" w:eastAsiaTheme="minorEastAsia"/>
                <w:lang w:eastAsia="zh-CN"/>
              </w:rPr>
            </w:pPr>
            <w:r>
              <w:rPr>
                <w:rFonts w:hint="eastAsia"/>
                <w:lang w:eastAsia="zh-CN"/>
              </w:rPr>
              <w:t>采购人根据评审小组排名推荐，定标第一中标候选人；根据综合得分排名，该单位排名第二；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786" w:type="dxa"/>
            <w:vAlign w:val="center"/>
          </w:tcPr>
          <w:p>
            <w:pPr>
              <w:jc w:val="center"/>
              <w:rPr>
                <w:rFonts w:hint="eastAsia" w:eastAsiaTheme="minorEastAsia"/>
                <w:lang w:val="en-US" w:eastAsia="zh-CN"/>
              </w:rPr>
            </w:pPr>
            <w:r>
              <w:rPr>
                <w:rFonts w:hint="eastAsia"/>
                <w:lang w:val="en-US" w:eastAsia="zh-CN"/>
              </w:rPr>
              <w:t>2</w:t>
            </w:r>
          </w:p>
        </w:tc>
        <w:tc>
          <w:tcPr>
            <w:tcW w:w="2611" w:type="dxa"/>
            <w:vAlign w:val="center"/>
          </w:tcPr>
          <w:p>
            <w:pPr>
              <w:jc w:val="center"/>
              <w:rPr>
                <w:rFonts w:hint="eastAsia"/>
                <w:lang w:eastAsia="zh-CN"/>
              </w:rPr>
            </w:pPr>
            <w:r>
              <w:rPr>
                <w:rFonts w:hint="eastAsia"/>
                <w:lang w:eastAsia="zh-CN"/>
              </w:rPr>
              <w:t>杭州雄龙电子技术有限公司</w:t>
            </w:r>
          </w:p>
        </w:tc>
        <w:tc>
          <w:tcPr>
            <w:tcW w:w="4893" w:type="dxa"/>
            <w:vAlign w:val="center"/>
          </w:tcPr>
          <w:p>
            <w:pPr>
              <w:jc w:val="center"/>
              <w:rPr>
                <w:rFonts w:hint="eastAsia"/>
              </w:rPr>
            </w:pPr>
            <w:r>
              <w:rPr>
                <w:rFonts w:hint="eastAsia"/>
                <w:lang w:eastAsia="zh-CN"/>
              </w:rPr>
              <w:t>采购人根据评审小组排名推荐，定标第一中标候选人；根据综合得分排名，该单位排名第三。</w:t>
            </w:r>
          </w:p>
        </w:tc>
      </w:tr>
    </w:tbl>
    <w:p/>
    <w:p>
      <w:pPr>
        <w:rPr>
          <w:rFonts w:hint="eastAsia"/>
        </w:rPr>
      </w:pPr>
    </w:p>
    <w:p/>
    <w:p>
      <w:pPr>
        <w:rPr>
          <w:rFonts w:hint="eastAsia"/>
        </w:rPr>
      </w:pPr>
      <w:r>
        <w:rPr>
          <w:rFonts w:hint="eastAsia"/>
        </w:rPr>
        <w:t>备注：</w:t>
      </w:r>
      <w:r>
        <w:t>若标段废标，可对整个标段废标情况说明即可。</w:t>
      </w:r>
      <w:bookmarkStart w:id="0" w:name="_GoBack"/>
      <w:bookmarkEnd w:id="0"/>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EwZDc5NGRkYTFhNzgwYTYzODczZGY0YTM0MGJlMDkifQ=="/>
  </w:docVars>
  <w:rsids>
    <w:rsidRoot w:val="00BB4DE2"/>
    <w:rsid w:val="002D7097"/>
    <w:rsid w:val="00507446"/>
    <w:rsid w:val="00A3330A"/>
    <w:rsid w:val="00B3445D"/>
    <w:rsid w:val="00BB4DE2"/>
    <w:rsid w:val="00C90B6B"/>
    <w:rsid w:val="03851505"/>
    <w:rsid w:val="2DEC4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table" w:styleId="3">
    <w:name w:val="Table Grid"/>
    <w:basedOn w:val="2"/>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182</Words>
  <Characters>197</Characters>
  <Lines>1</Lines>
  <Paragraphs>1</Paragraphs>
  <TotalTime>1</TotalTime>
  <ScaleCrop>false</ScaleCrop>
  <LinksUpToDate>false</LinksUpToDate>
  <CharactersWithSpaces>197</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2021-08-24T08:02:00Z</dcterms:created>
  <dc:creator>Microsoft Office User</dc:creator>
  <cp:lastModifiedBy>win10</cp:lastModifiedBy>
  <dcterms:modified xsi:type="dcterms:W3CDTF">2022-07-14T07:45:33Z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79426467B1AE40159DB1F01AC3CA8A46</vt:lpwstr>
  </property>
</Properties>
</file>