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标段编号：ZJ-2211997</w:t>
      </w:r>
    </w:p>
    <w:p>
      <w:r>
        <w:rPr>
          <w:rFonts w:hint="eastAsia"/>
          <w:b/>
        </w:rPr>
        <w:t>标段名称：2022年度杭州农村公路灾毁财产险保险服务采购项目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64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泰山财产保险股份</w:t>
            </w:r>
            <w:bookmarkStart w:id="0" w:name="_GoBack"/>
            <w:bookmarkEnd w:id="0"/>
            <w:r>
              <w:rPr>
                <w:rFonts w:hint="eastAsia"/>
                <w:b/>
              </w:rPr>
              <w:t>有限公司浙江分公司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48.79</w:t>
            </w:r>
            <w:r>
              <w:rPr>
                <w:rFonts w:hint="eastAsia"/>
                <w:b/>
                <w:lang w:val="en-US" w:eastAsia="zh-CN"/>
              </w:rPr>
              <w:t>，排名第2。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国任财产保险股份有限公司浙江分公司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47.86</w:t>
            </w:r>
            <w:r>
              <w:rPr>
                <w:rFonts w:hint="eastAsia"/>
                <w:b/>
                <w:lang w:val="en-US" w:eastAsia="zh-CN"/>
              </w:rPr>
              <w:t>，排名第3。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紫金财产保险股份有限公司浙江分公司</w:t>
            </w:r>
          </w:p>
        </w:tc>
        <w:tc>
          <w:tcPr>
            <w:tcW w:w="373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43.14</w:t>
            </w:r>
            <w:r>
              <w:rPr>
                <w:rFonts w:hint="eastAsia"/>
                <w:b/>
                <w:lang w:val="en-US" w:eastAsia="zh-CN"/>
              </w:rPr>
              <w:t>，排名第4。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2NTA0MWM2ZTcxYWYxZDRhNTEzODIzN2EyNDYwZWMifQ=="/>
  </w:docVars>
  <w:rsids>
    <w:rsidRoot w:val="00BB4DE2"/>
    <w:rsid w:val="002D7097"/>
    <w:rsid w:val="00507446"/>
    <w:rsid w:val="00A3330A"/>
    <w:rsid w:val="00B3445D"/>
    <w:rsid w:val="00BB4DE2"/>
    <w:rsid w:val="00C90B6B"/>
    <w:rsid w:val="02967F59"/>
    <w:rsid w:val="3C4F358B"/>
    <w:rsid w:val="7C48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183</Characters>
  <Lines>1</Lines>
  <Paragraphs>1</Paragraphs>
  <TotalTime>0</TotalTime>
  <ScaleCrop>false</ScaleCrop>
  <LinksUpToDate>false</LinksUpToDate>
  <CharactersWithSpaces>183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2022-09-09T04:44:31Z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77D8EBA3EF764970A06C5B3D6648B65D</vt:lpwstr>
  </property>
</Properties>
</file>