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CC69">
      <w:pPr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bookmarkStart w:id="0" w:name="_Toc523398546"/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公告内容</w:t>
      </w:r>
      <w:bookmarkEnd w:id="0"/>
    </w:p>
    <w:p w14:paraId="78ED9F81">
      <w:pPr>
        <w:bidi w:val="0"/>
        <w:rPr>
          <w:rFonts w:hint="eastAsia" w:ascii="宋体" w:hAnsi="宋体" w:eastAsia="宋体" w:cs="宋体"/>
          <w:highlight w:val="none"/>
        </w:rPr>
      </w:pPr>
    </w:p>
    <w:p w14:paraId="7508C61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项目编号：浙鼎峰招[2025]026号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项目名称：温州园博会--丽水园项目                                     </w:t>
      </w:r>
    </w:p>
    <w:tbl>
      <w:tblPr>
        <w:tblStyle w:val="7"/>
        <w:tblW w:w="0" w:type="auto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3080"/>
        <w:gridCol w:w="1608"/>
        <w:gridCol w:w="649"/>
        <w:gridCol w:w="636"/>
        <w:gridCol w:w="1285"/>
      </w:tblGrid>
      <w:tr w14:paraId="7AA5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noWrap w:val="0"/>
            <w:vAlign w:val="center"/>
          </w:tcPr>
          <w:p w14:paraId="773ECB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名称</w:t>
            </w:r>
          </w:p>
        </w:tc>
        <w:tc>
          <w:tcPr>
            <w:tcW w:w="3080" w:type="dxa"/>
            <w:noWrap w:val="0"/>
            <w:vAlign w:val="center"/>
          </w:tcPr>
          <w:p w14:paraId="6B7CAEB5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丽水市小虫园艺有限公司、浙江城市空间建筑规划设计院有限公司（联合体）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3F653C1E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企业（单位）负责人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 w14:paraId="6EBDD66D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金永富</w:t>
            </w:r>
          </w:p>
        </w:tc>
      </w:tr>
      <w:tr w14:paraId="5D66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noWrap w:val="0"/>
            <w:vAlign w:val="center"/>
          </w:tcPr>
          <w:p w14:paraId="4367E5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地址</w:t>
            </w:r>
          </w:p>
        </w:tc>
        <w:tc>
          <w:tcPr>
            <w:tcW w:w="7258" w:type="dxa"/>
            <w:gridSpan w:val="5"/>
            <w:noWrap w:val="0"/>
            <w:vAlign w:val="center"/>
          </w:tcPr>
          <w:p w14:paraId="1F5337F9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浙江省丽水市莲都区富岭金岙村17号</w:t>
            </w:r>
          </w:p>
        </w:tc>
      </w:tr>
      <w:tr w14:paraId="18C4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00" w:type="dxa"/>
            <w:gridSpan w:val="6"/>
            <w:noWrap w:val="0"/>
            <w:vAlign w:val="center"/>
          </w:tcPr>
          <w:p w14:paraId="7C229CD6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标的</w:t>
            </w:r>
          </w:p>
        </w:tc>
      </w:tr>
      <w:tr w14:paraId="5501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noWrap w:val="0"/>
            <w:vAlign w:val="center"/>
          </w:tcPr>
          <w:p w14:paraId="35DA39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服务名称</w:t>
            </w:r>
          </w:p>
        </w:tc>
        <w:tc>
          <w:tcPr>
            <w:tcW w:w="3080" w:type="dxa"/>
            <w:noWrap w:val="0"/>
            <w:vAlign w:val="center"/>
          </w:tcPr>
          <w:p w14:paraId="1862C1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服务标准</w:t>
            </w:r>
          </w:p>
        </w:tc>
        <w:tc>
          <w:tcPr>
            <w:tcW w:w="1608" w:type="dxa"/>
            <w:noWrap w:val="0"/>
            <w:vAlign w:val="center"/>
          </w:tcPr>
          <w:p w14:paraId="49C94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/单位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1D241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285" w:type="dxa"/>
            <w:noWrap w:val="0"/>
            <w:vAlign w:val="center"/>
          </w:tcPr>
          <w:p w14:paraId="7BF361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合价（元）</w:t>
            </w:r>
          </w:p>
        </w:tc>
      </w:tr>
      <w:tr w14:paraId="1421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1937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地形塑造</w:t>
            </w:r>
          </w:p>
        </w:tc>
        <w:tc>
          <w:tcPr>
            <w:tcW w:w="3080" w:type="dxa"/>
            <w:noWrap w:val="0"/>
            <w:vAlign w:val="center"/>
          </w:tcPr>
          <w:p w14:paraId="000CAA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0226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1200/立方米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5D4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5" w:type="dxa"/>
            <w:noWrap w:val="0"/>
            <w:vAlign w:val="center"/>
          </w:tcPr>
          <w:p w14:paraId="4FEF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144000</w:t>
            </w:r>
          </w:p>
        </w:tc>
      </w:tr>
      <w:tr w14:paraId="761A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5576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入口铺装</w:t>
            </w:r>
          </w:p>
        </w:tc>
        <w:tc>
          <w:tcPr>
            <w:tcW w:w="3080" w:type="dxa"/>
            <w:noWrap w:val="0"/>
            <w:vAlign w:val="center"/>
          </w:tcPr>
          <w:p w14:paraId="0E1988F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A1E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731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85" w:type="dxa"/>
            <w:noWrap w:val="0"/>
            <w:vAlign w:val="center"/>
          </w:tcPr>
          <w:p w14:paraId="4CF2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72150</w:t>
            </w:r>
          </w:p>
        </w:tc>
      </w:tr>
      <w:tr w14:paraId="2BB6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260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园路铺装</w:t>
            </w:r>
          </w:p>
        </w:tc>
        <w:tc>
          <w:tcPr>
            <w:tcW w:w="3080" w:type="dxa"/>
            <w:noWrap w:val="0"/>
            <w:vAlign w:val="center"/>
          </w:tcPr>
          <w:p w14:paraId="34C6B89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088E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DD3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85" w:type="dxa"/>
            <w:noWrap w:val="0"/>
            <w:vAlign w:val="center"/>
          </w:tcPr>
          <w:p w14:paraId="210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157170</w:t>
            </w:r>
          </w:p>
        </w:tc>
      </w:tr>
      <w:tr w14:paraId="0F12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7C62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洗剑亭铺装</w:t>
            </w:r>
          </w:p>
        </w:tc>
        <w:tc>
          <w:tcPr>
            <w:tcW w:w="3080" w:type="dxa"/>
            <w:noWrap w:val="0"/>
            <w:vAlign w:val="center"/>
          </w:tcPr>
          <w:p w14:paraId="34FF85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7282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0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85" w:type="dxa"/>
            <w:noWrap w:val="0"/>
            <w:vAlign w:val="center"/>
          </w:tcPr>
          <w:p w14:paraId="7A22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9440</w:t>
            </w:r>
          </w:p>
        </w:tc>
      </w:tr>
      <w:tr w14:paraId="4B40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4801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古村院落铺装</w:t>
            </w:r>
          </w:p>
        </w:tc>
        <w:tc>
          <w:tcPr>
            <w:tcW w:w="3080" w:type="dxa"/>
            <w:noWrap w:val="0"/>
            <w:vAlign w:val="center"/>
          </w:tcPr>
          <w:p w14:paraId="5DF4AF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C9A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A00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85" w:type="dxa"/>
            <w:noWrap w:val="0"/>
            <w:vAlign w:val="center"/>
          </w:tcPr>
          <w:p w14:paraId="3FBA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55800</w:t>
            </w:r>
          </w:p>
        </w:tc>
      </w:tr>
      <w:tr w14:paraId="6D9B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392A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观水亭铺装</w:t>
            </w:r>
          </w:p>
        </w:tc>
        <w:tc>
          <w:tcPr>
            <w:tcW w:w="3080" w:type="dxa"/>
            <w:noWrap w:val="0"/>
            <w:vAlign w:val="center"/>
          </w:tcPr>
          <w:p w14:paraId="7D2C21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6821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F0F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85" w:type="dxa"/>
            <w:noWrap w:val="0"/>
            <w:vAlign w:val="center"/>
          </w:tcPr>
          <w:p w14:paraId="5963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 w14:paraId="36B8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4289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异形挡墙</w:t>
            </w:r>
          </w:p>
        </w:tc>
        <w:tc>
          <w:tcPr>
            <w:tcW w:w="3080" w:type="dxa"/>
            <w:noWrap w:val="0"/>
            <w:vAlign w:val="center"/>
          </w:tcPr>
          <w:p w14:paraId="070BF0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4F97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81A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85" w:type="dxa"/>
            <w:noWrap w:val="0"/>
            <w:vAlign w:val="center"/>
          </w:tcPr>
          <w:p w14:paraId="5453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165000</w:t>
            </w:r>
          </w:p>
        </w:tc>
      </w:tr>
      <w:tr w14:paraId="5B05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D3D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叠石挡墙</w:t>
            </w:r>
          </w:p>
        </w:tc>
        <w:tc>
          <w:tcPr>
            <w:tcW w:w="3080" w:type="dxa"/>
            <w:noWrap w:val="0"/>
            <w:vAlign w:val="center"/>
          </w:tcPr>
          <w:p w14:paraId="704DDB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020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10/立方米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12C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85" w:type="dxa"/>
            <w:noWrap w:val="0"/>
            <w:vAlign w:val="center"/>
          </w:tcPr>
          <w:p w14:paraId="331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B9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1EA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梯田挡墙</w:t>
            </w:r>
          </w:p>
        </w:tc>
        <w:tc>
          <w:tcPr>
            <w:tcW w:w="3080" w:type="dxa"/>
            <w:noWrap w:val="0"/>
            <w:vAlign w:val="center"/>
          </w:tcPr>
          <w:p w14:paraId="20BCB5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16D3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95/立方米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FE5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85" w:type="dxa"/>
            <w:noWrap w:val="0"/>
            <w:vAlign w:val="center"/>
          </w:tcPr>
          <w:p w14:paraId="4B51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256500</w:t>
            </w:r>
          </w:p>
        </w:tc>
      </w:tr>
      <w:tr w14:paraId="1FF6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2F6A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跌水驳岸</w:t>
            </w:r>
          </w:p>
        </w:tc>
        <w:tc>
          <w:tcPr>
            <w:tcW w:w="3080" w:type="dxa"/>
            <w:noWrap w:val="0"/>
            <w:vAlign w:val="center"/>
          </w:tcPr>
          <w:p w14:paraId="7F2AFA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00B2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20/立方米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533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85" w:type="dxa"/>
            <w:noWrap w:val="0"/>
            <w:vAlign w:val="center"/>
          </w:tcPr>
          <w:p w14:paraId="6ADC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3BDF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11FE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跌水生态膜</w:t>
            </w:r>
          </w:p>
        </w:tc>
        <w:tc>
          <w:tcPr>
            <w:tcW w:w="3080" w:type="dxa"/>
            <w:noWrap w:val="0"/>
            <w:vAlign w:val="center"/>
          </w:tcPr>
          <w:p w14:paraId="3A933A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4160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158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85" w:type="dxa"/>
            <w:noWrap w:val="0"/>
            <w:vAlign w:val="center"/>
          </w:tcPr>
          <w:p w14:paraId="1873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AAD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620A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块石台阶</w:t>
            </w:r>
          </w:p>
        </w:tc>
        <w:tc>
          <w:tcPr>
            <w:tcW w:w="3080" w:type="dxa"/>
            <w:noWrap w:val="0"/>
            <w:vAlign w:val="center"/>
          </w:tcPr>
          <w:p w14:paraId="2E144BF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6395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4E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85" w:type="dxa"/>
            <w:noWrap w:val="0"/>
            <w:vAlign w:val="center"/>
          </w:tcPr>
          <w:p w14:paraId="7C12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</w:tr>
      <w:tr w14:paraId="7035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4B29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条石台阶</w:t>
            </w:r>
          </w:p>
        </w:tc>
        <w:tc>
          <w:tcPr>
            <w:tcW w:w="3080" w:type="dxa"/>
            <w:noWrap w:val="0"/>
            <w:vAlign w:val="center"/>
          </w:tcPr>
          <w:p w14:paraId="5998428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6C4E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B55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85" w:type="dxa"/>
            <w:noWrap w:val="0"/>
            <w:vAlign w:val="center"/>
          </w:tcPr>
          <w:p w14:paraId="519D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9650</w:t>
            </w:r>
          </w:p>
        </w:tc>
      </w:tr>
      <w:tr w14:paraId="5A12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3546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定制展园LOGO</w:t>
            </w:r>
          </w:p>
        </w:tc>
        <w:tc>
          <w:tcPr>
            <w:tcW w:w="3080" w:type="dxa"/>
            <w:noWrap w:val="0"/>
            <w:vAlign w:val="center"/>
          </w:tcPr>
          <w:p w14:paraId="55BCBE7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1D7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A56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85" w:type="dxa"/>
            <w:noWrap w:val="0"/>
            <w:vAlign w:val="center"/>
          </w:tcPr>
          <w:p w14:paraId="7FFC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1A5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5A7A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悠然栈桥</w:t>
            </w:r>
          </w:p>
        </w:tc>
        <w:tc>
          <w:tcPr>
            <w:tcW w:w="3080" w:type="dxa"/>
            <w:noWrap w:val="0"/>
            <w:vAlign w:val="center"/>
          </w:tcPr>
          <w:p w14:paraId="77620F8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39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7.55/平方米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894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10600</w:t>
            </w:r>
          </w:p>
        </w:tc>
        <w:tc>
          <w:tcPr>
            <w:tcW w:w="1285" w:type="dxa"/>
            <w:noWrap w:val="0"/>
            <w:vAlign w:val="center"/>
          </w:tcPr>
          <w:p w14:paraId="48DA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80030</w:t>
            </w:r>
          </w:p>
        </w:tc>
      </w:tr>
      <w:tr w14:paraId="51C1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1D3D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石板桥</w:t>
            </w:r>
          </w:p>
        </w:tc>
        <w:tc>
          <w:tcPr>
            <w:tcW w:w="3080" w:type="dxa"/>
            <w:noWrap w:val="0"/>
            <w:vAlign w:val="center"/>
          </w:tcPr>
          <w:p w14:paraId="1125AD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4254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4.49/平方米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8EB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285" w:type="dxa"/>
            <w:noWrap w:val="0"/>
            <w:vAlign w:val="center"/>
          </w:tcPr>
          <w:p w14:paraId="3003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39961</w:t>
            </w:r>
          </w:p>
        </w:tc>
      </w:tr>
      <w:tr w14:paraId="4D52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78C3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洗剑亭</w:t>
            </w:r>
          </w:p>
        </w:tc>
        <w:tc>
          <w:tcPr>
            <w:tcW w:w="3080" w:type="dxa"/>
            <w:noWrap w:val="0"/>
            <w:vAlign w:val="center"/>
          </w:tcPr>
          <w:p w14:paraId="7ED159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0048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1/座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3C3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285" w:type="dxa"/>
            <w:noWrap w:val="0"/>
            <w:vAlign w:val="center"/>
          </w:tcPr>
          <w:p w14:paraId="0143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 w14:paraId="2101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690E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古村院落</w:t>
            </w:r>
          </w:p>
        </w:tc>
        <w:tc>
          <w:tcPr>
            <w:tcW w:w="3080" w:type="dxa"/>
            <w:noWrap w:val="0"/>
            <w:vAlign w:val="center"/>
          </w:tcPr>
          <w:p w14:paraId="35FD61C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671B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C3B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1285" w:type="dxa"/>
            <w:noWrap w:val="0"/>
            <w:vAlign w:val="center"/>
          </w:tcPr>
          <w:p w14:paraId="42E0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  <w:tr w14:paraId="4DAD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7C2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观水亭</w:t>
            </w:r>
          </w:p>
        </w:tc>
        <w:tc>
          <w:tcPr>
            <w:tcW w:w="3080" w:type="dxa"/>
            <w:noWrap w:val="0"/>
            <w:vAlign w:val="center"/>
          </w:tcPr>
          <w:p w14:paraId="257AF3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B84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1/座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7A6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  <w:tc>
          <w:tcPr>
            <w:tcW w:w="1285" w:type="dxa"/>
            <w:noWrap w:val="0"/>
            <w:vAlign w:val="center"/>
          </w:tcPr>
          <w:p w14:paraId="5E1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</w:tr>
      <w:tr w14:paraId="746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7C1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入口竹林</w:t>
            </w:r>
          </w:p>
        </w:tc>
        <w:tc>
          <w:tcPr>
            <w:tcW w:w="3080" w:type="dxa"/>
            <w:noWrap w:val="0"/>
            <w:vAlign w:val="center"/>
          </w:tcPr>
          <w:p w14:paraId="29A8EAB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576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2CF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85" w:type="dxa"/>
            <w:noWrap w:val="0"/>
            <w:vAlign w:val="center"/>
          </w:tcPr>
          <w:p w14:paraId="4C0F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81000</w:t>
            </w:r>
          </w:p>
        </w:tc>
      </w:tr>
      <w:tr w14:paraId="0DE0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2AB0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针阔混交次生林</w:t>
            </w:r>
          </w:p>
        </w:tc>
        <w:tc>
          <w:tcPr>
            <w:tcW w:w="3080" w:type="dxa"/>
            <w:noWrap w:val="0"/>
            <w:vAlign w:val="center"/>
          </w:tcPr>
          <w:p w14:paraId="2254971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11E9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C3D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85" w:type="dxa"/>
            <w:noWrap w:val="0"/>
            <w:vAlign w:val="center"/>
          </w:tcPr>
          <w:p w14:paraId="03E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156000</w:t>
            </w:r>
          </w:p>
        </w:tc>
      </w:tr>
      <w:tr w14:paraId="35FF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5D01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杂木溪流</w:t>
            </w:r>
          </w:p>
        </w:tc>
        <w:tc>
          <w:tcPr>
            <w:tcW w:w="3080" w:type="dxa"/>
            <w:noWrap w:val="0"/>
            <w:vAlign w:val="center"/>
          </w:tcPr>
          <w:p w14:paraId="4875FDD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5B17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30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85" w:type="dxa"/>
            <w:noWrap w:val="0"/>
            <w:vAlign w:val="center"/>
          </w:tcPr>
          <w:p w14:paraId="7CE2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100800</w:t>
            </w:r>
          </w:p>
        </w:tc>
      </w:tr>
      <w:tr w14:paraId="3FAC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18F3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后山古木林</w:t>
            </w:r>
          </w:p>
        </w:tc>
        <w:tc>
          <w:tcPr>
            <w:tcW w:w="3080" w:type="dxa"/>
            <w:noWrap w:val="0"/>
            <w:vAlign w:val="center"/>
          </w:tcPr>
          <w:p w14:paraId="6D08D73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36A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46F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85" w:type="dxa"/>
            <w:noWrap w:val="0"/>
            <w:vAlign w:val="center"/>
          </w:tcPr>
          <w:p w14:paraId="798B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260800</w:t>
            </w:r>
          </w:p>
        </w:tc>
      </w:tr>
      <w:tr w14:paraId="2F84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EA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山野人家</w:t>
            </w:r>
          </w:p>
        </w:tc>
        <w:tc>
          <w:tcPr>
            <w:tcW w:w="3080" w:type="dxa"/>
            <w:noWrap w:val="0"/>
            <w:vAlign w:val="center"/>
          </w:tcPr>
          <w:p w14:paraId="3167E8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403D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99C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85" w:type="dxa"/>
            <w:noWrap w:val="0"/>
            <w:vAlign w:val="center"/>
          </w:tcPr>
          <w:p w14:paraId="6419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78000</w:t>
            </w:r>
          </w:p>
        </w:tc>
      </w:tr>
      <w:tr w14:paraId="1320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6FF4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梯田</w:t>
            </w:r>
          </w:p>
        </w:tc>
        <w:tc>
          <w:tcPr>
            <w:tcW w:w="3080" w:type="dxa"/>
            <w:noWrap w:val="0"/>
            <w:vAlign w:val="center"/>
          </w:tcPr>
          <w:p w14:paraId="4E4133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57F9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A23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85" w:type="dxa"/>
            <w:noWrap w:val="0"/>
            <w:vAlign w:val="center"/>
          </w:tcPr>
          <w:p w14:paraId="769F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47250</w:t>
            </w:r>
          </w:p>
        </w:tc>
      </w:tr>
      <w:tr w14:paraId="7419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1CC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缀花草甸</w:t>
            </w:r>
          </w:p>
        </w:tc>
        <w:tc>
          <w:tcPr>
            <w:tcW w:w="3080" w:type="dxa"/>
            <w:noWrap w:val="0"/>
            <w:vAlign w:val="center"/>
          </w:tcPr>
          <w:p w14:paraId="3F080D2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0EA0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21C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5" w:type="dxa"/>
            <w:noWrap w:val="0"/>
            <w:vAlign w:val="center"/>
          </w:tcPr>
          <w:p w14:paraId="2E4B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40800</w:t>
            </w:r>
          </w:p>
        </w:tc>
      </w:tr>
      <w:tr w14:paraId="39A8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6F0F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水杉、杜鹃花坡</w:t>
            </w:r>
          </w:p>
        </w:tc>
        <w:tc>
          <w:tcPr>
            <w:tcW w:w="3080" w:type="dxa"/>
            <w:noWrap w:val="0"/>
            <w:vAlign w:val="center"/>
          </w:tcPr>
          <w:p w14:paraId="11A3697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33AA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180/平方米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68E5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85" w:type="dxa"/>
            <w:noWrap w:val="0"/>
            <w:vAlign w:val="center"/>
          </w:tcPr>
          <w:p w14:paraId="6243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270000</w:t>
            </w:r>
          </w:p>
        </w:tc>
      </w:tr>
      <w:tr w14:paraId="706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5FB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特选景观树</w:t>
            </w:r>
          </w:p>
        </w:tc>
        <w:tc>
          <w:tcPr>
            <w:tcW w:w="3080" w:type="dxa"/>
            <w:noWrap w:val="0"/>
            <w:vAlign w:val="center"/>
          </w:tcPr>
          <w:p w14:paraId="0E0E80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5CAE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2/株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82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85" w:type="dxa"/>
            <w:noWrap w:val="0"/>
            <w:vAlign w:val="center"/>
          </w:tcPr>
          <w:p w14:paraId="09C9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 w14:paraId="7084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4009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村口树</w:t>
            </w:r>
          </w:p>
        </w:tc>
        <w:tc>
          <w:tcPr>
            <w:tcW w:w="3080" w:type="dxa"/>
            <w:noWrap w:val="0"/>
            <w:vAlign w:val="center"/>
          </w:tcPr>
          <w:p w14:paraId="2EA896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2F64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1/株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3A4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285" w:type="dxa"/>
            <w:noWrap w:val="0"/>
            <w:vAlign w:val="center"/>
          </w:tcPr>
          <w:p w14:paraId="3B6C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144D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D5C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3080" w:type="dxa"/>
            <w:noWrap w:val="0"/>
            <w:vAlign w:val="center"/>
          </w:tcPr>
          <w:p w14:paraId="7E4D89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162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191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285" w:type="dxa"/>
            <w:noWrap w:val="0"/>
            <w:vAlign w:val="center"/>
          </w:tcPr>
          <w:p w14:paraId="3F87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 w14:paraId="3572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3C97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循环净化系统</w:t>
            </w:r>
          </w:p>
        </w:tc>
        <w:tc>
          <w:tcPr>
            <w:tcW w:w="3080" w:type="dxa"/>
            <w:noWrap w:val="0"/>
            <w:vAlign w:val="center"/>
          </w:tcPr>
          <w:p w14:paraId="3A0733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7555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32FD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85" w:type="dxa"/>
            <w:noWrap w:val="0"/>
            <w:vAlign w:val="center"/>
          </w:tcPr>
          <w:p w14:paraId="04F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93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65B4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强弱电工程</w:t>
            </w:r>
          </w:p>
        </w:tc>
        <w:tc>
          <w:tcPr>
            <w:tcW w:w="3080" w:type="dxa"/>
            <w:noWrap w:val="0"/>
            <w:vAlign w:val="center"/>
          </w:tcPr>
          <w:p w14:paraId="2DF916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7E2B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D80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  <w:tc>
          <w:tcPr>
            <w:tcW w:w="1285" w:type="dxa"/>
            <w:noWrap w:val="0"/>
            <w:vAlign w:val="center"/>
          </w:tcPr>
          <w:p w14:paraId="75A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</w:t>
            </w:r>
          </w:p>
        </w:tc>
      </w:tr>
      <w:tr w14:paraId="1B15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9A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3080" w:type="dxa"/>
            <w:noWrap w:val="0"/>
            <w:vAlign w:val="center"/>
          </w:tcPr>
          <w:p w14:paraId="585456B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224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41F0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85" w:type="dxa"/>
            <w:noWrap w:val="0"/>
            <w:vAlign w:val="center"/>
          </w:tcPr>
          <w:p w14:paraId="1EB2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76B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0239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施工图设计费</w:t>
            </w:r>
          </w:p>
        </w:tc>
        <w:tc>
          <w:tcPr>
            <w:tcW w:w="3080" w:type="dxa"/>
            <w:noWrap w:val="0"/>
            <w:vAlign w:val="center"/>
          </w:tcPr>
          <w:p w14:paraId="613044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73E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56D5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285" w:type="dxa"/>
            <w:noWrap w:val="0"/>
            <w:vAlign w:val="center"/>
          </w:tcPr>
          <w:p w14:paraId="0C5E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2912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1C6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3080" w:type="dxa"/>
            <w:noWrap w:val="0"/>
            <w:vAlign w:val="center"/>
          </w:tcPr>
          <w:p w14:paraId="19BB30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5FF6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16B7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85" w:type="dxa"/>
            <w:noWrap w:val="0"/>
            <w:vAlign w:val="center"/>
          </w:tcPr>
          <w:p w14:paraId="7EB8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AC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42" w:type="dxa"/>
            <w:noWrap w:val="0"/>
            <w:vAlign w:val="center"/>
          </w:tcPr>
          <w:p w14:paraId="3B17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洗剑亭道具</w:t>
            </w:r>
          </w:p>
        </w:tc>
        <w:tc>
          <w:tcPr>
            <w:tcW w:w="3080" w:type="dxa"/>
            <w:noWrap w:val="0"/>
            <w:vAlign w:val="center"/>
          </w:tcPr>
          <w:p w14:paraId="2E92F53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按照采购文件</w:t>
            </w:r>
          </w:p>
        </w:tc>
        <w:tc>
          <w:tcPr>
            <w:tcW w:w="1608" w:type="dxa"/>
            <w:noWrap w:val="0"/>
            <w:vAlign w:val="center"/>
          </w:tcPr>
          <w:p w14:paraId="79C1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1/项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07BA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85" w:type="dxa"/>
            <w:noWrap w:val="0"/>
            <w:vAlign w:val="center"/>
          </w:tcPr>
          <w:p w14:paraId="78F5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C93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noWrap w:val="0"/>
            <w:vAlign w:val="center"/>
          </w:tcPr>
          <w:p w14:paraId="33BDFBB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总报价</w:t>
            </w:r>
          </w:p>
        </w:tc>
        <w:tc>
          <w:tcPr>
            <w:tcW w:w="7258" w:type="dxa"/>
            <w:gridSpan w:val="5"/>
            <w:noWrap w:val="0"/>
            <w:vAlign w:val="center"/>
          </w:tcPr>
          <w:p w14:paraId="0678BE42">
            <w:pPr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instrText xml:space="preserve"> = 3491651 \* CHINESENUM4 \* MERGEFORMAT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separate"/>
            </w:r>
            <w:r>
              <w:rPr>
                <w:sz w:val="24"/>
                <w:szCs w:val="24"/>
                <w:u w:val="single"/>
              </w:rPr>
              <w:t>叁佰肆拾玖万壹仟陆佰伍拾壹元整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等线" w:hAnsi="等线" w:eastAsia="等线" w:cs="等线"/>
                <w:sz w:val="24"/>
                <w:szCs w:val="24"/>
                <w:highlight w:val="none"/>
              </w:rPr>
              <w:t>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3491651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）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</w:t>
            </w:r>
          </w:p>
        </w:tc>
      </w:tr>
      <w:tr w14:paraId="3D66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200" w:type="dxa"/>
            <w:gridSpan w:val="6"/>
            <w:noWrap w:val="0"/>
            <w:vAlign w:val="top"/>
          </w:tcPr>
          <w:p w14:paraId="48ECAE56"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服务要求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或服务标准等，根据采购需求及中标人响应文件自拟内容）</w:t>
            </w:r>
          </w:p>
          <w:p w14:paraId="794A9E09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476B4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textAlignment w:val="auto"/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20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应根据其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情况填写该表，并保证其与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文件内容的一致性、正确性和真实性；</w:t>
      </w:r>
    </w:p>
    <w:p w14:paraId="2740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textAlignment w:val="auto"/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2、填写该表不代表供应商已具有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资格。本表只作为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结果公告内容的一部分，进行公告使用；</w:t>
      </w:r>
    </w:p>
    <w:p w14:paraId="5D577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textAlignment w:val="auto"/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3、本表内容涉及较多，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可以适当增减表格行数，以保证表格内容的完整；</w:t>
      </w:r>
    </w:p>
    <w:p w14:paraId="5844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textAlignment w:val="auto"/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instrText xml:space="preserve"> HYPERLINK "mailto:4、评审结果排名第一的供应商在评审结束后2个工作日内将该表格提交发送至邮箱\“lssggzyjyzx@163.com\”。" </w:instrTex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评标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结果排名第一的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在评审结束后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个工作日内将该表格提交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kaisuku@163.com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fldChar w:fldCharType="end"/>
      </w:r>
    </w:p>
    <w:p w14:paraId="02DA5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结果公告内容如涉及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的商业秘密等法律法规规定可以不予公告的情形，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应另附书面说明，如未事前书面说明造成的后果由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20"/>
          <w:sz w:val="24"/>
          <w:szCs w:val="24"/>
          <w:highlight w:val="none"/>
        </w:rPr>
        <w:t>自行承担。</w:t>
      </w:r>
    </w:p>
    <w:p w14:paraId="715A74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</w:rPr>
      </w:pPr>
    </w:p>
    <w:p w14:paraId="7F3F3F28">
      <w:bookmarkStart w:id="1" w:name="_GoBack"/>
      <w:bookmarkEnd w:id="1"/>
    </w:p>
    <w:sectPr>
      <w:footerReference r:id="rId3" w:type="default"/>
      <w:pgSz w:w="11906" w:h="16838"/>
      <w:pgMar w:top="1417" w:right="1417" w:bottom="1417" w:left="1417" w:header="851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BB85B">
    <w:pPr>
      <w:pStyle w:val="6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0A0CC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10A0CC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12B3DA01">
    <w:pPr>
      <w:rPr>
        <w:rFonts w:ascii="仿宋_GB2312" w:eastAsia="仿宋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0B73"/>
    <w:rsid w:val="077B78D4"/>
    <w:rsid w:val="09F04A5A"/>
    <w:rsid w:val="0AAA77F1"/>
    <w:rsid w:val="11AF3BF3"/>
    <w:rsid w:val="12DC3AAD"/>
    <w:rsid w:val="12FE6C66"/>
    <w:rsid w:val="13170AE0"/>
    <w:rsid w:val="1A992E30"/>
    <w:rsid w:val="1F4E796B"/>
    <w:rsid w:val="29B139D1"/>
    <w:rsid w:val="2B644C3D"/>
    <w:rsid w:val="335333D3"/>
    <w:rsid w:val="393B2A2C"/>
    <w:rsid w:val="44B83ECB"/>
    <w:rsid w:val="4E404208"/>
    <w:rsid w:val="575F1D66"/>
    <w:rsid w:val="59FE5B32"/>
    <w:rsid w:val="5CD22158"/>
    <w:rsid w:val="63716434"/>
    <w:rsid w:val="68637551"/>
    <w:rsid w:val="6ABA2F28"/>
    <w:rsid w:val="70B950FC"/>
    <w:rsid w:val="74420B73"/>
    <w:rsid w:val="7A6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30"/>
      <w:szCs w:val="22"/>
    </w:rPr>
  </w:style>
  <w:style w:type="paragraph" w:styleId="2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 2"/>
    <w:basedOn w:val="1"/>
    <w:qFormat/>
    <w:uiPriority w:val="0"/>
    <w:pPr>
      <w:snapToGrid w:val="0"/>
      <w:spacing w:line="400" w:lineRule="exact"/>
      <w:ind w:firstLine="480"/>
    </w:pPr>
    <w:rPr>
      <w:rFonts w:eastAsia="仿宋_GB2312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9">
    <w:name w:val="公司章程"/>
    <w:basedOn w:val="1"/>
    <w:qFormat/>
    <w:uiPriority w:val="0"/>
    <w:pPr>
      <w:spacing w:before="200" w:beforeLines="200" w:after="200" w:afterLines="200" w:line="480" w:lineRule="auto"/>
      <w:jc w:val="center"/>
    </w:pPr>
    <w:rPr>
      <w:rFonts w:hint="eastAsia" w:ascii="宋体" w:hAnsi="宋体" w:eastAsia="宋体" w:cs="Times New Roman"/>
      <w:b/>
      <w:color w:val="000000"/>
      <w:sz w:val="36"/>
      <w:szCs w:val="36"/>
    </w:rPr>
  </w:style>
  <w:style w:type="paragraph" w:customStyle="1" w:styleId="10">
    <w:name w:val="标题一（标书）"/>
    <w:basedOn w:val="1"/>
    <w:next w:val="1"/>
    <w:qFormat/>
    <w:uiPriority w:val="0"/>
    <w:pPr>
      <w:adjustRightInd w:val="0"/>
      <w:snapToGrid w:val="0"/>
      <w:spacing w:line="360" w:lineRule="auto"/>
      <w:jc w:val="center"/>
      <w:outlineLvl w:val="0"/>
    </w:pPr>
    <w:rPr>
      <w:rFonts w:hint="eastAsia" w:ascii="宋体" w:hAnsi="宋体" w:eastAsia="宋体" w:cs="宋体"/>
      <w:b/>
      <w:bCs/>
      <w:color w:val="auto"/>
      <w:sz w:val="32"/>
      <w:szCs w:val="36"/>
    </w:rPr>
  </w:style>
  <w:style w:type="paragraph" w:customStyle="1" w:styleId="11">
    <w:name w:val="标题2（标书）"/>
    <w:basedOn w:val="12"/>
    <w:next w:val="1"/>
    <w:link w:val="16"/>
    <w:qFormat/>
    <w:uiPriority w:val="0"/>
    <w:pPr>
      <w:outlineLvl w:val="1"/>
    </w:pPr>
    <w:rPr>
      <w:rFonts w:ascii="Calibri" w:hAnsi="Calibri" w:eastAsia="宋体"/>
      <w:sz w:val="32"/>
      <w:szCs w:val="22"/>
    </w:rPr>
  </w:style>
  <w:style w:type="paragraph" w:customStyle="1" w:styleId="12">
    <w:name w:val="标题1（标书）"/>
    <w:basedOn w:val="1"/>
    <w:next w:val="1"/>
    <w:link w:val="14"/>
    <w:qFormat/>
    <w:uiPriority w:val="0"/>
    <w:pPr>
      <w:spacing w:before="600" w:beforeLines="600" w:after="600" w:afterLines="600"/>
    </w:pPr>
    <w:rPr>
      <w:rFonts w:ascii="Calibri" w:hAnsi="Calibri" w:eastAsia="宋体" w:cs="Times New Roman"/>
      <w:b/>
      <w:color w:val="2E54A1" w:themeColor="accent1" w:themeShade="BF"/>
      <w:sz w:val="32"/>
      <w:szCs w:val="22"/>
    </w:rPr>
  </w:style>
  <w:style w:type="paragraph" w:customStyle="1" w:styleId="13">
    <w:name w:val="正文（标书）"/>
    <w:basedOn w:val="1"/>
    <w:next w:val="4"/>
    <w:qFormat/>
    <w:uiPriority w:val="0"/>
    <w:pPr>
      <w:spacing w:line="360" w:lineRule="auto"/>
      <w:ind w:firstLine="420" w:firstLineChars="200"/>
      <w:jc w:val="left"/>
      <w:outlineLvl w:val="9"/>
    </w:pPr>
    <w:rPr>
      <w:rFonts w:ascii="宋体" w:hAnsi="宋体" w:eastAsia="宋体" w:cs="宋体"/>
      <w:bCs/>
      <w:color w:val="auto"/>
      <w:sz w:val="24"/>
      <w:szCs w:val="36"/>
    </w:rPr>
  </w:style>
  <w:style w:type="character" w:customStyle="1" w:styleId="14">
    <w:name w:val="标题一（标书） Char"/>
    <w:link w:val="12"/>
    <w:qFormat/>
    <w:uiPriority w:val="0"/>
    <w:rPr>
      <w:rFonts w:ascii="Calibri" w:hAnsi="Calibri" w:eastAsia="宋体" w:cs="Times New Roman"/>
      <w:b/>
      <w:color w:val="2E54A1" w:themeColor="accent1" w:themeShade="BF"/>
      <w:kern w:val="44"/>
      <w:sz w:val="32"/>
      <w:szCs w:val="22"/>
      <w:lang w:val="en-US" w:eastAsia="zh-CN" w:bidi="ar-SA"/>
    </w:rPr>
  </w:style>
  <w:style w:type="paragraph" w:customStyle="1" w:styleId="15">
    <w:name w:val="标题3（标书）"/>
    <w:basedOn w:val="1"/>
    <w:next w:val="1"/>
    <w:qFormat/>
    <w:uiPriority w:val="0"/>
    <w:pPr>
      <w:keepNext/>
      <w:keepLines/>
      <w:adjustRightInd/>
      <w:snapToGrid/>
      <w:spacing w:beforeLines="0" w:afterLines="0" w:line="360" w:lineRule="auto"/>
      <w:jc w:val="center"/>
      <w:outlineLvl w:val="2"/>
    </w:pPr>
    <w:rPr>
      <w:rFonts w:hint="eastAsia" w:ascii="Calibri" w:hAnsi="Calibri" w:eastAsia="宋体" w:cs="Times New Roman"/>
      <w:b/>
      <w:kern w:val="44"/>
      <w:sz w:val="32"/>
      <w:szCs w:val="22"/>
    </w:rPr>
  </w:style>
  <w:style w:type="character" w:customStyle="1" w:styleId="16">
    <w:name w:val="标题2（标书） Char"/>
    <w:link w:val="11"/>
    <w:qFormat/>
    <w:uiPriority w:val="0"/>
    <w:rPr>
      <w:rFonts w:ascii="Calibri" w:hAnsi="Calibri" w:eastAsia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1440</Characters>
  <Lines>0</Lines>
  <Paragraphs>0</Paragraphs>
  <TotalTime>5</TotalTime>
  <ScaleCrop>false</ScaleCrop>
  <LinksUpToDate>false</LinksUpToDate>
  <CharactersWithSpaces>1499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2025-06-26T07:19:00Z</dcterms:created>
  <dc:creator>PASJYLY</dc:creator>
  <cp:lastModifiedBy>PASJYLY</cp:lastModifiedBy>
  <dcterms:modified xsi:type="dcterms:W3CDTF">2025-06-26T07:38:35Z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2CCA8790BBCE4E77B280F7620746F5C3_11</vt:lpwstr>
  </property>
  <property fmtid="{D5CDD505-2E9C-101B-9397-08002B2CF9AE}" pid="4" name="KSOTemplateDocerSaveRecord">
    <vt:lpwstr>eyJoZGlkIjoiOWYyMmFkNzNjODgyNDA1NzQ4NzBmOWY2MjNjZGJkOTciLCJ1c2VySWQiOiI5Nzk2NjY3NzMifQ==</vt:lpwstr>
  </property>
</Properties>
</file>