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208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2CE20A0">
      <w:pPr>
        <w:rPr>
          <w:rFonts w:hint="eastAsia"/>
        </w:rPr>
      </w:pPr>
    </w:p>
    <w:p w14:paraId="72DBBB65">
      <w:pPr>
        <w:rPr>
          <w:b/>
        </w:rPr>
      </w:pPr>
      <w:r>
        <w:rPr>
          <w:rFonts w:hint="eastAsia"/>
          <w:b/>
        </w:rPr>
        <w:t>标段编号：JD2025BF-056</w:t>
      </w:r>
    </w:p>
    <w:p w14:paraId="3373DC2E">
      <w:pPr>
        <w:rPr>
          <w:rFonts w:hint="eastAsia"/>
          <w:b/>
        </w:rPr>
      </w:pPr>
      <w:r>
        <w:rPr>
          <w:rFonts w:hint="eastAsia"/>
          <w:b/>
        </w:rPr>
        <w:t>标段名称：新安江第三初级中学2025年操场塑胶采购项目</w:t>
      </w:r>
      <w:bookmarkStart w:id="0" w:name="_GoBack"/>
      <w:bookmarkEnd w:id="0"/>
    </w:p>
    <w:p w14:paraId="7E428CBF"/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195"/>
        <w:gridCol w:w="4751"/>
      </w:tblGrid>
      <w:tr w14:paraId="2FFF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73" w:type="dxa"/>
            <w:vAlign w:val="center"/>
          </w:tcPr>
          <w:p w14:paraId="64AA6B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  <w:vAlign w:val="center"/>
          </w:tcPr>
          <w:p w14:paraId="34EF43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51" w:type="dxa"/>
            <w:vAlign w:val="center"/>
          </w:tcPr>
          <w:p w14:paraId="67FBDC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5CA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73" w:type="dxa"/>
            <w:vAlign w:val="center"/>
          </w:tcPr>
          <w:p w14:paraId="3A326DF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 w14:paraId="08F50D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浙江华欣体育产业发展有限公司</w:t>
            </w:r>
          </w:p>
        </w:tc>
        <w:tc>
          <w:tcPr>
            <w:tcW w:w="4751" w:type="dxa"/>
            <w:vAlign w:val="center"/>
          </w:tcPr>
          <w:p w14:paraId="4C1B21C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综合得分排名第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，具体详见技术评分明细表</w:t>
            </w:r>
          </w:p>
        </w:tc>
      </w:tr>
      <w:tr w14:paraId="52C8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3" w:type="dxa"/>
            <w:vAlign w:val="center"/>
          </w:tcPr>
          <w:p w14:paraId="479A98B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 w14:paraId="7AE87C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杭州和诚塑胶工程有限公司</w:t>
            </w:r>
          </w:p>
        </w:tc>
        <w:tc>
          <w:tcPr>
            <w:tcW w:w="4751" w:type="dxa"/>
            <w:vAlign w:val="center"/>
          </w:tcPr>
          <w:p w14:paraId="7CCA64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综合得分排名第</w:t>
            </w: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，具体详见技术评分明细表</w:t>
            </w:r>
          </w:p>
        </w:tc>
      </w:tr>
      <w:tr w14:paraId="7EF9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3" w:type="dxa"/>
            <w:vAlign w:val="center"/>
          </w:tcPr>
          <w:p w14:paraId="5D4AAE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95" w:type="dxa"/>
            <w:vAlign w:val="center"/>
          </w:tcPr>
          <w:p w14:paraId="60C645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浙江宏火建设集团有限公司</w:t>
            </w:r>
          </w:p>
        </w:tc>
        <w:tc>
          <w:tcPr>
            <w:tcW w:w="4751" w:type="dxa"/>
            <w:vAlign w:val="center"/>
          </w:tcPr>
          <w:p w14:paraId="4634BE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综合得分排名第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，具体详见技术评分明细表</w:t>
            </w:r>
          </w:p>
        </w:tc>
      </w:tr>
      <w:tr w14:paraId="771C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3" w:type="dxa"/>
            <w:vAlign w:val="center"/>
          </w:tcPr>
          <w:p w14:paraId="4A80FC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95" w:type="dxa"/>
            <w:vAlign w:val="center"/>
          </w:tcPr>
          <w:p w14:paraId="502016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温州建力建筑工程有限公司</w:t>
            </w:r>
          </w:p>
        </w:tc>
        <w:tc>
          <w:tcPr>
            <w:tcW w:w="4751" w:type="dxa"/>
            <w:vAlign w:val="center"/>
          </w:tcPr>
          <w:p w14:paraId="310A3CF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综合得分排名第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，具体详见技术评分明细表</w:t>
            </w:r>
          </w:p>
        </w:tc>
      </w:tr>
      <w:tr w14:paraId="473D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3" w:type="dxa"/>
            <w:vAlign w:val="center"/>
          </w:tcPr>
          <w:p w14:paraId="2BEED16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95" w:type="dxa"/>
            <w:vAlign w:val="center"/>
          </w:tcPr>
          <w:p w14:paraId="0FFEC2C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定州市腾野体育用品有限公司</w:t>
            </w:r>
          </w:p>
        </w:tc>
        <w:tc>
          <w:tcPr>
            <w:tcW w:w="4751" w:type="dxa"/>
            <w:vAlign w:val="center"/>
          </w:tcPr>
          <w:p w14:paraId="37B69C3D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综合得分排名第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，具体详见技术评分明细表</w:t>
            </w:r>
          </w:p>
        </w:tc>
      </w:tr>
      <w:tr w14:paraId="0248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73" w:type="dxa"/>
            <w:vAlign w:val="center"/>
          </w:tcPr>
          <w:p w14:paraId="2D3EFA3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95" w:type="dxa"/>
            <w:vAlign w:val="center"/>
          </w:tcPr>
          <w:p w14:paraId="5F49CF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石家庄圣泰体育发展有限公司</w:t>
            </w:r>
          </w:p>
        </w:tc>
        <w:tc>
          <w:tcPr>
            <w:tcW w:w="4751" w:type="dxa"/>
            <w:vAlign w:val="center"/>
          </w:tcPr>
          <w:p w14:paraId="75E682EF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综合得分排名第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，具体详见技术评分明细表</w:t>
            </w:r>
          </w:p>
        </w:tc>
      </w:tr>
    </w:tbl>
    <w:p w14:paraId="612FB648"/>
    <w:p w14:paraId="4278CBD4">
      <w:pPr>
        <w:rPr>
          <w:rFonts w:hint="eastAsia"/>
        </w:rPr>
      </w:pPr>
    </w:p>
    <w:p w14:paraId="315E6603"/>
    <w:p w14:paraId="7D4722C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26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亦</cp:lastModifiedBy>
  <dcterms:modified xsi:type="dcterms:W3CDTF">2025-07-03T07:38:45Z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eyJoZGlkIjoiZDM4NzU4NDA3MzVjOGIxYTA4MzI4ODAwMDQ1OWU5MDEiLCJ1c2VySWQiOiI5NzkyOTE0MDQifQ==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715E0DA0D7B443D4B36AA4B4B5C2AD9C_12</vt:lpwstr>
  </property>
</Properties>
</file>