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1F99" w14:textId="77777777" w:rsidR="00755FCA" w:rsidRDefault="00835D76" w:rsidP="00A633F4">
      <w:pPr>
        <w:pStyle w:val="3"/>
        <w:numPr>
          <w:ilvl w:val="0"/>
          <w:numId w:val="0"/>
        </w:numPr>
        <w:jc w:val="center"/>
        <w:rPr>
          <w:b w:val="0"/>
        </w:rPr>
      </w:pPr>
      <w:bookmarkStart w:id="0" w:name="_Toc432670427"/>
      <w:bookmarkStart w:id="1" w:name="_Toc199834097"/>
      <w:r>
        <w:rPr>
          <w:rFonts w:hint="eastAsia"/>
          <w:b w:val="0"/>
        </w:rPr>
        <w:t xml:space="preserve">四  </w:t>
      </w:r>
      <w:bookmarkEnd w:id="0"/>
      <w:r>
        <w:rPr>
          <w:rFonts w:hint="eastAsia"/>
          <w:b w:val="0"/>
        </w:rPr>
        <w:t xml:space="preserve"> 中标人公告内容</w:t>
      </w:r>
      <w:bookmarkEnd w:id="1"/>
    </w:p>
    <w:p w14:paraId="762B01C8" w14:textId="77777777" w:rsidR="00755FCA" w:rsidRDefault="00835D76" w:rsidP="00D24439">
      <w:pPr>
        <w:pStyle w:val="a5"/>
        <w:spacing w:beforeLines="50" w:before="156" w:afterLines="50" w:after="156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（1）中标人公告内容（非联合体投标时提供）</w:t>
      </w:r>
    </w:p>
    <w:p w14:paraId="25B15256" w14:textId="77777777" w:rsidR="00755FCA" w:rsidRDefault="00835D76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采购项目：2025年-2026年环南明湖景观照明设施维护管理服务项目</w:t>
      </w:r>
    </w:p>
    <w:p w14:paraId="26063305" w14:textId="77777777" w:rsidR="00755FCA" w:rsidRDefault="00835D76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  <w:szCs w:val="28"/>
        </w:rPr>
        <w:t>浙建航招</w:t>
      </w:r>
      <w:proofErr w:type="gramEnd"/>
      <w:r>
        <w:rPr>
          <w:rFonts w:ascii="宋体" w:hAnsi="宋体" w:hint="eastAsia"/>
          <w:sz w:val="24"/>
          <w:szCs w:val="28"/>
        </w:rPr>
        <w:t>2025138号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535"/>
        <w:gridCol w:w="24"/>
        <w:gridCol w:w="1985"/>
        <w:gridCol w:w="1843"/>
      </w:tblGrid>
      <w:tr w:rsidR="00755FCA" w14:paraId="7495BF0B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691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52D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宁波景灯照明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系统工程有限公司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BAB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6EE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张忠辉</w:t>
            </w:r>
          </w:p>
        </w:tc>
      </w:tr>
      <w:tr w:rsidR="00755FCA" w14:paraId="6B046FF3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9E23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C89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浙江省宁波市江北区慈城镇慈湖人家317号206室</w:t>
            </w:r>
          </w:p>
        </w:tc>
      </w:tr>
      <w:tr w:rsidR="00755FCA" w14:paraId="4DC8D6A4" w14:textId="77777777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BB8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755FCA" w14:paraId="6A28E691" w14:textId="7777777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5EDE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81D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7CF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5ED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结算比例（%）</w:t>
            </w:r>
          </w:p>
        </w:tc>
      </w:tr>
      <w:tr w:rsidR="00755FCA" w14:paraId="5E887FE8" w14:textId="7777777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6338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2025年-2026年环南明湖景观照明设施维护管理服务项目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4AE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8C7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64F" w14:textId="77777777" w:rsidR="00755FCA" w:rsidRDefault="00835D7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73%</w:t>
            </w:r>
          </w:p>
        </w:tc>
      </w:tr>
      <w:tr w:rsidR="00755FCA" w14:paraId="19CE84BE" w14:textId="77777777">
        <w:trPr>
          <w:trHeight w:val="1447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72F" w14:textId="77777777" w:rsidR="00755FCA" w:rsidRDefault="00835D76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服务承诺：我公司承诺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完全响应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招标文件，保质保量的完成</w:t>
            </w:r>
            <w:r>
              <w:rPr>
                <w:rFonts w:ascii="宋体" w:hAnsi="宋体" w:cs="仿宋"/>
                <w:sz w:val="24"/>
              </w:rPr>
              <w:t>“2025年-2026年环南明湖景观照明设施维护管理服务项目”</w:t>
            </w:r>
            <w:r>
              <w:rPr>
                <w:rFonts w:ascii="宋体" w:hAnsi="宋体" w:cs="仿宋" w:hint="eastAsia"/>
                <w:sz w:val="24"/>
              </w:rPr>
              <w:t>的维护工作，包括但不限于以下维护内容：</w:t>
            </w:r>
          </w:p>
          <w:p w14:paraId="6F4517C3" w14:textId="77777777" w:rsidR="00755FCA" w:rsidRDefault="00835D76">
            <w:pPr>
              <w:spacing w:line="360" w:lineRule="auto"/>
              <w:ind w:firstLineChars="200" w:firstLine="48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1、本项目区域范围内夜景亮化设施专项维修、日常维修保养、夜景亮化设施巡查、夜景亮化设备及其附属设施的故障排除、应急保障、安全运行及其项目伴随服务；</w:t>
            </w:r>
          </w:p>
          <w:p w14:paraId="67E5252C" w14:textId="1E16DAA7" w:rsidR="00755FCA" w:rsidRDefault="00835D76" w:rsidP="00D24439">
            <w:pPr>
              <w:spacing w:line="360" w:lineRule="auto"/>
              <w:ind w:firstLineChars="200" w:firstLine="480"/>
              <w:rPr>
                <w:rFonts w:ascii="宋体" w:hAnsi="宋体"/>
                <w:spacing w:val="20"/>
                <w:sz w:val="24"/>
              </w:rPr>
            </w:pPr>
            <w:bookmarkStart w:id="2" w:name="OLE_LINK2"/>
            <w:r>
              <w:rPr>
                <w:rFonts w:ascii="宋体" w:hAnsi="宋体" w:cs="仿宋" w:hint="eastAsia"/>
                <w:sz w:val="24"/>
              </w:rPr>
              <w:t>2、其他相关设施</w:t>
            </w:r>
            <w:bookmarkEnd w:id="2"/>
            <w:r>
              <w:rPr>
                <w:rFonts w:ascii="宋体" w:hAnsi="宋体" w:cs="仿宋" w:hint="eastAsia"/>
                <w:sz w:val="24"/>
              </w:rPr>
              <w:t>（控制设备、音响设备、艺术装置等）的日常巡检、运行、维护保养、安全保障及其项目伴随服务。</w:t>
            </w:r>
          </w:p>
        </w:tc>
        <w:bookmarkStart w:id="3" w:name="_GoBack"/>
        <w:bookmarkEnd w:id="3"/>
      </w:tr>
    </w:tbl>
    <w:p w14:paraId="2B8489B1" w14:textId="418B7511" w:rsidR="00755FCA" w:rsidRDefault="00755FCA" w:rsidP="00D24439"/>
    <w:sectPr w:rsidR="0075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FEDAB" w14:textId="77777777" w:rsidR="00835D76" w:rsidRDefault="00835D76" w:rsidP="00D24439">
      <w:r>
        <w:separator/>
      </w:r>
    </w:p>
  </w:endnote>
  <w:endnote w:type="continuationSeparator" w:id="0">
    <w:p w14:paraId="3BB7177D" w14:textId="77777777" w:rsidR="00835D76" w:rsidRDefault="00835D76" w:rsidP="00D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F4789" w14:textId="77777777" w:rsidR="00835D76" w:rsidRDefault="00835D76" w:rsidP="00D24439">
      <w:r>
        <w:separator/>
      </w:r>
    </w:p>
  </w:footnote>
  <w:footnote w:type="continuationSeparator" w:id="0">
    <w:p w14:paraId="307C369F" w14:textId="77777777" w:rsidR="00835D76" w:rsidRDefault="00835D76" w:rsidP="00D2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F215"/>
    <w:multiLevelType w:val="multilevel"/>
    <w:tmpl w:val="171CF21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E271F"/>
    <w:rsid w:val="00755FCA"/>
    <w:rsid w:val="00835D76"/>
    <w:rsid w:val="00A633F4"/>
    <w:rsid w:val="00D0131F"/>
    <w:rsid w:val="00D24439"/>
    <w:rsid w:val="1B9375C5"/>
    <w:rsid w:val="1BE351FB"/>
    <w:rsid w:val="20051698"/>
    <w:rsid w:val="31AE271F"/>
    <w:rsid w:val="3EF63CC7"/>
    <w:rsid w:val="4FAB0141"/>
    <w:rsid w:val="50EB434C"/>
    <w:rsid w:val="52B03124"/>
    <w:rsid w:val="534B7333"/>
    <w:rsid w:val="564E66A6"/>
    <w:rsid w:val="5E8C14B0"/>
    <w:rsid w:val="62D422A4"/>
    <w:rsid w:val="6D6261FE"/>
    <w:rsid w:val="74C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qFormat/>
    <w:pPr>
      <w:numPr>
        <w:numId w:val="1"/>
      </w:numPr>
      <w:outlineLvl w:val="0"/>
    </w:pPr>
    <w:rPr>
      <w:rFonts w:ascii="宋体" w:hAnsi="宋体" w:cs="宋体"/>
      <w:b/>
      <w:bCs/>
      <w:snapToGrid w:val="0"/>
      <w:color w:val="000000"/>
      <w:kern w:val="0"/>
      <w:sz w:val="32"/>
      <w:szCs w:val="31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numPr>
        <w:ilvl w:val="1"/>
        <w:numId w:val="1"/>
      </w:numPr>
      <w:outlineLvl w:val="1"/>
    </w:pPr>
    <w:rPr>
      <w:rFonts w:ascii="宋体" w:hAnsi="宋体" w:cs="宋体"/>
      <w:b/>
      <w:bCs/>
      <w:snapToGrid w:val="0"/>
      <w:color w:val="000000"/>
      <w:kern w:val="0"/>
      <w:sz w:val="30"/>
      <w:szCs w:val="30"/>
      <w:lang w:eastAsia="en-US"/>
    </w:rPr>
  </w:style>
  <w:style w:type="paragraph" w:styleId="3">
    <w:name w:val="heading 3"/>
    <w:basedOn w:val="a"/>
    <w:next w:val="a1"/>
    <w:link w:val="3Char"/>
    <w:semiHidden/>
    <w:unhideWhenUsed/>
    <w:qFormat/>
    <w:pPr>
      <w:numPr>
        <w:ilvl w:val="2"/>
        <w:numId w:val="1"/>
      </w:numPr>
      <w:outlineLvl w:val="2"/>
    </w:pPr>
    <w:rPr>
      <w:rFonts w:ascii="宋体" w:hAnsi="宋体" w:cs="宋体"/>
      <w:b/>
      <w:snapToGrid w:val="0"/>
      <w:color w:val="000000"/>
      <w:kern w:val="0"/>
      <w:sz w:val="30"/>
      <w:szCs w:val="28"/>
      <w:lang w:eastAsia="en-US"/>
    </w:rPr>
  </w:style>
  <w:style w:type="paragraph" w:styleId="4">
    <w:name w:val="heading 4"/>
    <w:basedOn w:val="a"/>
    <w:next w:val="a"/>
    <w:semiHidden/>
    <w:unhideWhenUsed/>
    <w:qFormat/>
    <w:pPr>
      <w:numPr>
        <w:ilvl w:val="3"/>
        <w:numId w:val="1"/>
      </w:numPr>
      <w:spacing w:afterLines="50" w:after="50"/>
      <w:ind w:firstLine="0"/>
      <w:outlineLvl w:val="3"/>
    </w:pPr>
    <w:rPr>
      <w:rFonts w:ascii="宋体" w:hAnsi="宋体" w:cs="宋体"/>
      <w:b/>
      <w:bCs/>
      <w:snapToGrid w:val="0"/>
      <w:color w:val="000000"/>
      <w:kern w:val="0"/>
      <w:sz w:val="30"/>
      <w:lang w:eastAsia="en-US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10">
    <w:name w:val="toc 1"/>
    <w:basedOn w:val="a"/>
    <w:next w:val="a"/>
    <w:qFormat/>
    <w:pPr>
      <w:spacing w:beforeLines="100" w:before="100"/>
    </w:pPr>
    <w:rPr>
      <w:rFonts w:ascii="宋体" w:hAnsi="宋体" w:cs="宋体"/>
      <w:b/>
      <w:sz w:val="32"/>
      <w:szCs w:val="22"/>
      <w:lang w:eastAsia="en-US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宋体" w:hAnsi="宋体" w:cs="宋体"/>
      <w:b/>
      <w:sz w:val="30"/>
      <w:szCs w:val="22"/>
      <w:lang w:eastAsia="en-US"/>
    </w:rPr>
  </w:style>
  <w:style w:type="paragraph" w:customStyle="1" w:styleId="a6">
    <w:name w:val="自制表格"/>
    <w:basedOn w:val="a"/>
    <w:autoRedefine/>
    <w:qFormat/>
    <w:pPr>
      <w:adjustRightInd w:val="0"/>
      <w:snapToGrid w:val="0"/>
      <w:spacing w:line="240" w:lineRule="atLeast"/>
      <w:jc w:val="center"/>
    </w:pPr>
    <w:rPr>
      <w:rFonts w:ascii="宋体" w:hAnsi="宋体" w:cs="宋体" w:hint="eastAsia"/>
      <w:bCs/>
      <w:color w:val="000000"/>
      <w:kern w:val="0"/>
      <w:szCs w:val="21"/>
      <w:lang w:eastAsia="en-US"/>
    </w:rPr>
  </w:style>
  <w:style w:type="paragraph" w:customStyle="1" w:styleId="a7">
    <w:name w:val="自建正文"/>
    <w:basedOn w:val="a"/>
    <w:autoRedefine/>
    <w:qFormat/>
    <w:pPr>
      <w:spacing w:line="360" w:lineRule="auto"/>
      <w:ind w:firstLineChars="200" w:firstLine="440"/>
    </w:pPr>
    <w:rPr>
      <w:rFonts w:ascii="宋体" w:hAnsi="宋体" w:cs="宋体" w:hint="eastAsia"/>
      <w:sz w:val="28"/>
      <w:szCs w:val="28"/>
      <w:lang w:eastAsia="en-US"/>
    </w:rPr>
  </w:style>
  <w:style w:type="character" w:customStyle="1" w:styleId="2Char">
    <w:name w:val="标题 2 Char"/>
    <w:link w:val="2"/>
    <w:autoRedefine/>
    <w:uiPriority w:val="1"/>
    <w:qFormat/>
    <w:rPr>
      <w:rFonts w:ascii="宋体" w:eastAsia="宋体" w:hAnsi="宋体" w:cs="宋体"/>
      <w:b/>
      <w:bCs/>
      <w:snapToGrid w:val="0"/>
      <w:color w:val="000000"/>
      <w:kern w:val="0"/>
      <w:sz w:val="30"/>
      <w:szCs w:val="30"/>
      <w:lang w:eastAsia="en-US"/>
    </w:rPr>
  </w:style>
  <w:style w:type="character" w:customStyle="1" w:styleId="3Char">
    <w:name w:val="标题 3 Char"/>
    <w:link w:val="3"/>
    <w:autoRedefine/>
    <w:qFormat/>
    <w:rPr>
      <w:rFonts w:ascii="宋体" w:eastAsia="宋体" w:hAnsi="宋体" w:cs="宋体"/>
      <w:b/>
      <w:snapToGrid w:val="0"/>
      <w:color w:val="000000"/>
      <w:kern w:val="0"/>
      <w:sz w:val="30"/>
      <w:szCs w:val="28"/>
      <w:lang w:eastAsia="en-US"/>
    </w:rPr>
  </w:style>
  <w:style w:type="paragraph" w:customStyle="1" w:styleId="12">
    <w:name w:val="纯文本12"/>
    <w:basedOn w:val="a"/>
    <w:qFormat/>
    <w:pPr>
      <w:adjustRightInd w:val="0"/>
      <w:jc w:val="left"/>
    </w:pPr>
    <w:rPr>
      <w:rFonts w:ascii="宋体" w:hAnsi="Courier New"/>
      <w:sz w:val="24"/>
      <w:szCs w:val="20"/>
    </w:rPr>
  </w:style>
  <w:style w:type="paragraph" w:styleId="a8">
    <w:name w:val="header"/>
    <w:basedOn w:val="a"/>
    <w:link w:val="Char"/>
    <w:rsid w:val="00D2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8"/>
    <w:rsid w:val="00D2443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D2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9"/>
    <w:rsid w:val="00D2443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qFormat/>
    <w:pPr>
      <w:numPr>
        <w:numId w:val="1"/>
      </w:numPr>
      <w:outlineLvl w:val="0"/>
    </w:pPr>
    <w:rPr>
      <w:rFonts w:ascii="宋体" w:hAnsi="宋体" w:cs="宋体"/>
      <w:b/>
      <w:bCs/>
      <w:snapToGrid w:val="0"/>
      <w:color w:val="000000"/>
      <w:kern w:val="0"/>
      <w:sz w:val="32"/>
      <w:szCs w:val="31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pPr>
      <w:numPr>
        <w:ilvl w:val="1"/>
        <w:numId w:val="1"/>
      </w:numPr>
      <w:outlineLvl w:val="1"/>
    </w:pPr>
    <w:rPr>
      <w:rFonts w:ascii="宋体" w:hAnsi="宋体" w:cs="宋体"/>
      <w:b/>
      <w:bCs/>
      <w:snapToGrid w:val="0"/>
      <w:color w:val="000000"/>
      <w:kern w:val="0"/>
      <w:sz w:val="30"/>
      <w:szCs w:val="30"/>
      <w:lang w:eastAsia="en-US"/>
    </w:rPr>
  </w:style>
  <w:style w:type="paragraph" w:styleId="3">
    <w:name w:val="heading 3"/>
    <w:basedOn w:val="a"/>
    <w:next w:val="a1"/>
    <w:link w:val="3Char"/>
    <w:semiHidden/>
    <w:unhideWhenUsed/>
    <w:qFormat/>
    <w:pPr>
      <w:numPr>
        <w:ilvl w:val="2"/>
        <w:numId w:val="1"/>
      </w:numPr>
      <w:outlineLvl w:val="2"/>
    </w:pPr>
    <w:rPr>
      <w:rFonts w:ascii="宋体" w:hAnsi="宋体" w:cs="宋体"/>
      <w:b/>
      <w:snapToGrid w:val="0"/>
      <w:color w:val="000000"/>
      <w:kern w:val="0"/>
      <w:sz w:val="30"/>
      <w:szCs w:val="28"/>
      <w:lang w:eastAsia="en-US"/>
    </w:rPr>
  </w:style>
  <w:style w:type="paragraph" w:styleId="4">
    <w:name w:val="heading 4"/>
    <w:basedOn w:val="a"/>
    <w:next w:val="a"/>
    <w:semiHidden/>
    <w:unhideWhenUsed/>
    <w:qFormat/>
    <w:pPr>
      <w:numPr>
        <w:ilvl w:val="3"/>
        <w:numId w:val="1"/>
      </w:numPr>
      <w:spacing w:afterLines="50" w:after="50"/>
      <w:ind w:firstLine="0"/>
      <w:outlineLvl w:val="3"/>
    </w:pPr>
    <w:rPr>
      <w:rFonts w:ascii="宋体" w:hAnsi="宋体" w:cs="宋体"/>
      <w:b/>
      <w:bCs/>
      <w:snapToGrid w:val="0"/>
      <w:color w:val="000000"/>
      <w:kern w:val="0"/>
      <w:sz w:val="30"/>
      <w:lang w:eastAsia="en-US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10">
    <w:name w:val="toc 1"/>
    <w:basedOn w:val="a"/>
    <w:next w:val="a"/>
    <w:qFormat/>
    <w:pPr>
      <w:spacing w:beforeLines="100" w:before="100"/>
    </w:pPr>
    <w:rPr>
      <w:rFonts w:ascii="宋体" w:hAnsi="宋体" w:cs="宋体"/>
      <w:b/>
      <w:sz w:val="32"/>
      <w:szCs w:val="22"/>
      <w:lang w:eastAsia="en-US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宋体" w:hAnsi="宋体" w:cs="宋体"/>
      <w:b/>
      <w:sz w:val="30"/>
      <w:szCs w:val="22"/>
      <w:lang w:eastAsia="en-US"/>
    </w:rPr>
  </w:style>
  <w:style w:type="paragraph" w:customStyle="1" w:styleId="a6">
    <w:name w:val="自制表格"/>
    <w:basedOn w:val="a"/>
    <w:autoRedefine/>
    <w:qFormat/>
    <w:pPr>
      <w:adjustRightInd w:val="0"/>
      <w:snapToGrid w:val="0"/>
      <w:spacing w:line="240" w:lineRule="atLeast"/>
      <w:jc w:val="center"/>
    </w:pPr>
    <w:rPr>
      <w:rFonts w:ascii="宋体" w:hAnsi="宋体" w:cs="宋体" w:hint="eastAsia"/>
      <w:bCs/>
      <w:color w:val="000000"/>
      <w:kern w:val="0"/>
      <w:szCs w:val="21"/>
      <w:lang w:eastAsia="en-US"/>
    </w:rPr>
  </w:style>
  <w:style w:type="paragraph" w:customStyle="1" w:styleId="a7">
    <w:name w:val="自建正文"/>
    <w:basedOn w:val="a"/>
    <w:autoRedefine/>
    <w:qFormat/>
    <w:pPr>
      <w:spacing w:line="360" w:lineRule="auto"/>
      <w:ind w:firstLineChars="200" w:firstLine="440"/>
    </w:pPr>
    <w:rPr>
      <w:rFonts w:ascii="宋体" w:hAnsi="宋体" w:cs="宋体" w:hint="eastAsia"/>
      <w:sz w:val="28"/>
      <w:szCs w:val="28"/>
      <w:lang w:eastAsia="en-US"/>
    </w:rPr>
  </w:style>
  <w:style w:type="character" w:customStyle="1" w:styleId="2Char">
    <w:name w:val="标题 2 Char"/>
    <w:link w:val="2"/>
    <w:autoRedefine/>
    <w:uiPriority w:val="1"/>
    <w:qFormat/>
    <w:rPr>
      <w:rFonts w:ascii="宋体" w:eastAsia="宋体" w:hAnsi="宋体" w:cs="宋体"/>
      <w:b/>
      <w:bCs/>
      <w:snapToGrid w:val="0"/>
      <w:color w:val="000000"/>
      <w:kern w:val="0"/>
      <w:sz w:val="30"/>
      <w:szCs w:val="30"/>
      <w:lang w:eastAsia="en-US"/>
    </w:rPr>
  </w:style>
  <w:style w:type="character" w:customStyle="1" w:styleId="3Char">
    <w:name w:val="标题 3 Char"/>
    <w:link w:val="3"/>
    <w:autoRedefine/>
    <w:qFormat/>
    <w:rPr>
      <w:rFonts w:ascii="宋体" w:eastAsia="宋体" w:hAnsi="宋体" w:cs="宋体"/>
      <w:b/>
      <w:snapToGrid w:val="0"/>
      <w:color w:val="000000"/>
      <w:kern w:val="0"/>
      <w:sz w:val="30"/>
      <w:szCs w:val="28"/>
      <w:lang w:eastAsia="en-US"/>
    </w:rPr>
  </w:style>
  <w:style w:type="paragraph" w:customStyle="1" w:styleId="12">
    <w:name w:val="纯文本12"/>
    <w:basedOn w:val="a"/>
    <w:qFormat/>
    <w:pPr>
      <w:adjustRightInd w:val="0"/>
      <w:jc w:val="left"/>
    </w:pPr>
    <w:rPr>
      <w:rFonts w:ascii="宋体" w:hAnsi="Courier New"/>
      <w:sz w:val="24"/>
      <w:szCs w:val="20"/>
    </w:rPr>
  </w:style>
  <w:style w:type="paragraph" w:styleId="a8">
    <w:name w:val="header"/>
    <w:basedOn w:val="a"/>
    <w:link w:val="Char"/>
    <w:rsid w:val="00D2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8"/>
    <w:rsid w:val="00D2443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D2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9"/>
    <w:rsid w:val="00D244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66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</dc:creator>
  <cp:lastModifiedBy>p</cp:lastModifiedBy>
  <cp:revision>3</cp:revision>
  <dcterms:created xsi:type="dcterms:W3CDTF">2025-07-03T05:13:00Z</dcterms:created>
  <dcterms:modified xsi:type="dcterms:W3CDTF">2025-07-04T08:24:00Z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50AE4DB49DD744A7810DEE7528784233_11</vt:lpwstr>
  </property>
  <property fmtid="{D5CDD505-2E9C-101B-9397-08002B2CF9AE}" pid="4" name="KSOTemplateDocerSaveRecord">
    <vt:lpwstr>eyJoZGlkIjoiYzQyZDUzM2I5ZDhlMzNiZjkyNGIzNjg1YjM1YzYyZWMiLCJ1c2VySWQiOiI1NTg2ODI2NTcifQ==</vt:lpwstr>
  </property>
</Properties>
</file>