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4D13F3">
      <w:pPr>
        <w:pStyle w:val="8"/>
        <w:spacing w:before="120" w:beforeLines="50" w:after="120" w:afterLines="50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中标人公告内容（非联合体投标时提供）</w:t>
      </w:r>
    </w:p>
    <w:p w14:paraId="5113F6E5"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 w:ascii="宋体" w:hAnsi="宋体"/>
          <w:spacing w:val="20"/>
          <w:sz w:val="24"/>
        </w:rPr>
        <w:t>采购项</w:t>
      </w:r>
      <w:r>
        <w:rPr>
          <w:rFonts w:hint="eastAsia" w:ascii="宋体" w:hAnsi="宋体"/>
          <w:spacing w:val="20"/>
          <w:sz w:val="24"/>
          <w:szCs w:val="24"/>
        </w:rPr>
        <w:t>目：</w:t>
      </w:r>
      <w:bookmarkStart w:id="0" w:name="_Hlk200112220"/>
      <w:r>
        <w:rPr>
          <w:rFonts w:hint="eastAsia"/>
          <w:b w:val="0"/>
          <w:bCs w:val="0"/>
          <w:sz w:val="24"/>
          <w:szCs w:val="24"/>
        </w:rPr>
        <w:t>莲都区2025年度“金角银边”场地新改建群众身边的体育场地设施项目</w:t>
      </w:r>
    </w:p>
    <w:bookmarkEnd w:id="0"/>
    <w:p w14:paraId="7957233C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hint="eastAsia" w:ascii="宋体" w:hAnsi="宋体"/>
          <w:b w:val="0"/>
          <w:bCs w:val="0"/>
          <w:spacing w:val="20"/>
          <w:sz w:val="24"/>
          <w:szCs w:val="24"/>
        </w:rPr>
        <w:t>采购编号</w:t>
      </w:r>
      <w:r>
        <w:rPr>
          <w:rFonts w:hint="eastAsia" w:ascii="宋体" w:hAnsi="宋体"/>
          <w:b w:val="0"/>
          <w:bCs w:val="0"/>
          <w:sz w:val="24"/>
          <w:szCs w:val="24"/>
        </w:rPr>
        <w:t>：</w:t>
      </w:r>
      <w:r>
        <w:rPr>
          <w:rFonts w:hint="eastAsia"/>
          <w:b w:val="0"/>
          <w:bCs w:val="0"/>
          <w:sz w:val="24"/>
          <w:szCs w:val="24"/>
        </w:rPr>
        <w:t>浙建航招2025128号</w:t>
      </w:r>
      <w:r>
        <w:rPr>
          <w:rFonts w:hint="eastAsia" w:ascii="宋体" w:hAnsi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8"/>
        </w:rPr>
        <w:t xml:space="preserve">                            </w:t>
      </w:r>
    </w:p>
    <w:tbl>
      <w:tblPr>
        <w:tblStyle w:val="25"/>
        <w:tblW w:w="8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2065"/>
        <w:gridCol w:w="1454"/>
        <w:gridCol w:w="1569"/>
        <w:gridCol w:w="1477"/>
      </w:tblGrid>
      <w:tr w14:paraId="3BF4A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1D8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货物名称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0EC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规格型号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B23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数量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2D1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单价（元）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4A9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合计（元）</w:t>
            </w:r>
          </w:p>
        </w:tc>
      </w:tr>
      <w:tr w14:paraId="56A9E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C6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告示牌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38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LHY-101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13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5C9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8D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14450</w:t>
            </w:r>
          </w:p>
        </w:tc>
      </w:tr>
      <w:tr w14:paraId="7F959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17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腿部按摩器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20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LHY-1028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9A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5E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F13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</w:tr>
      <w:tr w14:paraId="7630D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FE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Cs w:val="24"/>
                <w:lang w:bidi="ar"/>
              </w:rPr>
              <w:t>腰背按摩器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1C2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WET-7128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D3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9C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20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</w:t>
            </w:r>
          </w:p>
        </w:tc>
      </w:tr>
      <w:tr w14:paraId="38216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5F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三位扭腰器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89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WET-7044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05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78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271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16500</w:t>
            </w:r>
          </w:p>
        </w:tc>
      </w:tr>
      <w:tr w14:paraId="4F90F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E4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太空漫步机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74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LHY-1022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28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6F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75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28560</w:t>
            </w:r>
          </w:p>
        </w:tc>
      </w:tr>
      <w:tr w14:paraId="716FD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62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划船器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07C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LHY-1034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2CA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B4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02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16800</w:t>
            </w:r>
          </w:p>
        </w:tc>
      </w:tr>
      <w:tr w14:paraId="46F87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89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上肢牵引器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A2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YAT-12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97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0C0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E6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18000</w:t>
            </w:r>
          </w:p>
        </w:tc>
      </w:tr>
      <w:tr w14:paraId="58F98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0B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腹肌板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ED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LHY-109A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D1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E4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4C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6750</w:t>
            </w:r>
          </w:p>
        </w:tc>
      </w:tr>
      <w:tr w14:paraId="1E519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A6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钟摆器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4B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LHY-1042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E8D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14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FA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</w:tr>
      <w:tr w14:paraId="2F12F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7B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平步机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28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LHY-1045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55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4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8F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7C48D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04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二方位蹬力器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DD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LHY-1038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D8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2C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75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3FD05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D2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单杠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BA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QF-LJ002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E6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13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5EF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1300</w:t>
            </w:r>
          </w:p>
        </w:tc>
      </w:tr>
      <w:tr w14:paraId="46A14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96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双杠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81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LHY-105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41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99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2A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0AB84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90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棋牌桌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570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QF-LJ011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28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B3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6A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18200</w:t>
            </w:r>
          </w:p>
        </w:tc>
      </w:tr>
      <w:tr w14:paraId="7C386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98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室内乒乓球桌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80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LHY-706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38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BB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3A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</w:tr>
      <w:tr w14:paraId="12B06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DB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室外</w:t>
            </w:r>
            <w:r>
              <w:rPr>
                <w:rFonts w:hint="default" w:cs="仿宋"/>
                <w:szCs w:val="24"/>
              </w:rPr>
              <w:t>乒乓球</w:t>
            </w:r>
            <w:r>
              <w:rPr>
                <w:rFonts w:hint="eastAsia" w:cs="仿宋"/>
                <w:szCs w:val="24"/>
              </w:rPr>
              <w:t>桌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7F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LHY-701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10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89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F0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 w14:paraId="1A189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17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仿宋"/>
                <w:szCs w:val="24"/>
              </w:rPr>
              <w:t>乒乓球</w:t>
            </w:r>
            <w:r>
              <w:rPr>
                <w:rFonts w:hint="eastAsia" w:cs="仿宋"/>
                <w:szCs w:val="24"/>
              </w:rPr>
              <w:t>拍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7F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定制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BA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F79F0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0" w:leftChars="0" w:right="0" w:rightChars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60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19D32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0" w:leftChars="0" w:right="0" w:rightChars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1380</w:t>
            </w:r>
          </w:p>
        </w:tc>
      </w:tr>
      <w:tr w14:paraId="3F755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71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Pvc室外羽毛球地垫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E4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  <w:kern w:val="0"/>
                <w:szCs w:val="24"/>
              </w:rPr>
              <w:t>P-005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C5D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34F1C">
            <w:pPr>
              <w:pStyle w:val="9"/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8000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259F8">
            <w:pPr>
              <w:pStyle w:val="9"/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80000</w:t>
            </w:r>
          </w:p>
        </w:tc>
      </w:tr>
      <w:tr w14:paraId="482B3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F3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可移动式羽毛球柱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F0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  <w:kern w:val="0"/>
                <w:szCs w:val="24"/>
              </w:rPr>
              <w:t>LHY-820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AF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8310B">
            <w:pPr>
              <w:pStyle w:val="9"/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800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11BA5">
            <w:pPr>
              <w:pStyle w:val="9"/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8000</w:t>
            </w:r>
          </w:p>
        </w:tc>
      </w:tr>
      <w:tr w14:paraId="47A06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59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羽毛球拍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A2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  <w:kern w:val="0"/>
                <w:szCs w:val="24"/>
              </w:rPr>
              <w:t>定制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D9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00DBC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180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78C28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1800</w:t>
            </w:r>
          </w:p>
        </w:tc>
      </w:tr>
      <w:tr w14:paraId="264A6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60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室内象棋桌（一桌二椅（木质）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C1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  <w:kern w:val="0"/>
                <w:szCs w:val="24"/>
              </w:rPr>
              <w:t>定制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A3D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CF415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1000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241CB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36000</w:t>
            </w:r>
          </w:p>
        </w:tc>
      </w:tr>
      <w:tr w14:paraId="62D49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33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象棋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88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  <w:kern w:val="0"/>
                <w:szCs w:val="24"/>
              </w:rPr>
              <w:t>定制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94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AB4CE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30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B4C0F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1080</w:t>
            </w:r>
          </w:p>
        </w:tc>
      </w:tr>
      <w:tr w14:paraId="0E417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72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移动式篮球架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96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  <w:kern w:val="0"/>
                <w:szCs w:val="24"/>
              </w:rPr>
              <w:t>QF-LG025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7D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8669B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B7557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24000</w:t>
            </w:r>
          </w:p>
        </w:tc>
      </w:tr>
      <w:tr w14:paraId="3B15F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351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铺设新草坪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90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  <w:kern w:val="0"/>
                <w:szCs w:val="24"/>
              </w:rPr>
              <w:t>/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E6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 w:cs="Arial" w:asciiTheme="minorHAnsi" w:hAnsiTheme="minorHAns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17.5m*22.5m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BBAA8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39400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B3A46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39400</w:t>
            </w:r>
          </w:p>
        </w:tc>
      </w:tr>
      <w:tr w14:paraId="62297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68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仿宋"/>
                <w:szCs w:val="24"/>
              </w:rPr>
              <w:t>球门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45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  <w:kern w:val="0"/>
                <w:szCs w:val="24"/>
              </w:rPr>
              <w:t>定制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A3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3A3E1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400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BBACD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400</w:t>
            </w:r>
          </w:p>
        </w:tc>
      </w:tr>
      <w:tr w14:paraId="2C58E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28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地面</w:t>
            </w:r>
            <w:r>
              <w:rPr>
                <w:rFonts w:hint="default" w:cs="仿宋"/>
                <w:szCs w:val="24"/>
              </w:rPr>
              <w:t>基础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C9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  <w:kern w:val="0"/>
                <w:szCs w:val="24"/>
              </w:rPr>
              <w:t>定制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6F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20*11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05271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33000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1DE49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33000</w:t>
            </w:r>
          </w:p>
        </w:tc>
      </w:tr>
      <w:tr w14:paraId="4759F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44A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围网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7C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  <w:kern w:val="0"/>
                <w:szCs w:val="24"/>
              </w:rPr>
              <w:t>/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00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高6米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1179A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37200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DED3A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37200</w:t>
            </w:r>
          </w:p>
        </w:tc>
      </w:tr>
      <w:tr w14:paraId="078DA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40F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太阳能灯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3F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  <w:kern w:val="0"/>
                <w:szCs w:val="24"/>
              </w:rPr>
              <w:t>/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81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46B92">
            <w:pPr>
              <w:pStyle w:val="9"/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208"/>
              </w:tabs>
              <w:spacing w:before="0" w:beforeAutospacing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2000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4B85E">
            <w:pPr>
              <w:pStyle w:val="9"/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208"/>
              </w:tabs>
              <w:spacing w:before="0" w:beforeAutospacing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8000</w:t>
            </w:r>
          </w:p>
        </w:tc>
      </w:tr>
      <w:tr w14:paraId="0EB2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2BE93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240" w:right="0" w:hanging="210" w:hangingChars="100"/>
              <w:jc w:val="left"/>
              <w:rPr>
                <w:rFonts w:hint="eastAsia" w:cs="仿宋"/>
                <w:szCs w:val="24"/>
              </w:rPr>
            </w:pPr>
            <w:r>
              <w:rPr>
                <w:rFonts w:hint="eastAsia" w:cs="仿宋"/>
                <w:szCs w:val="24"/>
              </w:rPr>
              <w:t>直埋式篮球</w:t>
            </w:r>
          </w:p>
          <w:p w14:paraId="6A6295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架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7C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  <w:kern w:val="0"/>
                <w:szCs w:val="24"/>
              </w:rPr>
              <w:t>QF-LG050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06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EEFA6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3CD8F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</w:tr>
      <w:tr w14:paraId="31516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CABB3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210" w:leftChars="0" w:right="0" w:hanging="210" w:hangingChars="100"/>
              <w:jc w:val="left"/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儿童篮球架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09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  <w:kern w:val="0"/>
                <w:szCs w:val="24"/>
              </w:rPr>
              <w:t>LHY-616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3B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68B16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240" w:leftChars="0" w:right="0" w:rightChars="0" w:hanging="240" w:hanging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3000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F84CE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240" w:leftChars="0" w:right="0" w:rightChars="0" w:hanging="240" w:hanging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3000</w:t>
            </w:r>
          </w:p>
        </w:tc>
      </w:tr>
      <w:tr w14:paraId="3E3A9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7E800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210" w:leftChars="0" w:right="0" w:hanging="210" w:hangingChars="100"/>
              <w:jc w:val="left"/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硅PU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DC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  <w:kern w:val="0"/>
                <w:szCs w:val="24"/>
              </w:rPr>
              <w:t>A-001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2D7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220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DA199">
            <w:pPr>
              <w:pStyle w:val="9"/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120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80A38">
            <w:pPr>
              <w:pStyle w:val="9"/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26400</w:t>
            </w:r>
          </w:p>
        </w:tc>
      </w:tr>
      <w:tr w14:paraId="2E08D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3D7A5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210" w:leftChars="0" w:right="0" w:hanging="210" w:hangingChars="100"/>
              <w:jc w:val="left"/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围网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D4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  <w:kern w:val="0"/>
                <w:szCs w:val="24"/>
              </w:rPr>
              <w:t>/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15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高4米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C5179">
            <w:pPr>
              <w:pStyle w:val="9"/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29400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877BE">
            <w:pPr>
              <w:pStyle w:val="9"/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29400</w:t>
            </w:r>
          </w:p>
        </w:tc>
      </w:tr>
      <w:tr w14:paraId="7900E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C9C5C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240" w:right="0" w:hanging="210" w:hangingChars="100"/>
              <w:jc w:val="left"/>
              <w:rPr>
                <w:rFonts w:hint="eastAsia" w:cs="仿宋"/>
                <w:szCs w:val="24"/>
              </w:rPr>
            </w:pPr>
            <w:r>
              <w:rPr>
                <w:rFonts w:hint="eastAsia" w:cs="仿宋"/>
                <w:szCs w:val="24"/>
              </w:rPr>
              <w:t>移动式箱体</w:t>
            </w:r>
          </w:p>
          <w:p w14:paraId="413D4DB3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210" w:leftChars="0" w:right="0" w:hanging="210" w:hangingChars="100"/>
              <w:jc w:val="left"/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篮球架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BD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  <w:kern w:val="0"/>
                <w:szCs w:val="24"/>
              </w:rPr>
              <w:t>QF-LG025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2F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73CD1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E642A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</w:tr>
      <w:tr w14:paraId="3C796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BDDA7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210" w:leftChars="0" w:right="0" w:hanging="210" w:hangingChars="100"/>
              <w:jc w:val="left"/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球场灯光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25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  <w:kern w:val="0"/>
                <w:szCs w:val="24"/>
              </w:rPr>
              <w:t>/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DD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0096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208"/>
              </w:tabs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2000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EF34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208"/>
              </w:tabs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8000</w:t>
            </w:r>
          </w:p>
        </w:tc>
      </w:tr>
      <w:tr w14:paraId="24F7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2DDFF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210" w:leftChars="0" w:right="0" w:hanging="210" w:hangingChars="100"/>
              <w:jc w:val="left"/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硅PU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C4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  <w:kern w:val="0"/>
                <w:szCs w:val="24"/>
              </w:rPr>
              <w:t>A-001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68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335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688A1">
            <w:pPr>
              <w:pStyle w:val="9"/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120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A9060">
            <w:pPr>
              <w:pStyle w:val="9"/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40200</w:t>
            </w:r>
          </w:p>
        </w:tc>
      </w:tr>
      <w:tr w14:paraId="6F407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A69BD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210" w:leftChars="0" w:right="0" w:hanging="210" w:hangingChars="100"/>
              <w:jc w:val="left"/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不锈钢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2F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  <w:kern w:val="0"/>
                <w:szCs w:val="24"/>
              </w:rPr>
              <w:t>定制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2B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C1FFB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300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D50A7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9000</w:t>
            </w:r>
          </w:p>
        </w:tc>
      </w:tr>
      <w:tr w14:paraId="6ED53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C71EA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210" w:leftChars="0" w:right="0" w:hanging="210" w:hangingChars="100"/>
              <w:jc w:val="left"/>
              <w:rPr>
                <w:rFonts w:hint="eastAsia" w:cs="仿宋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/>
                <w:szCs w:val="24"/>
              </w:rPr>
              <w:t>PVC板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0C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Arial"/>
                <w:kern w:val="0"/>
                <w:szCs w:val="24"/>
              </w:rPr>
              <w:t>定制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F3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Arial" w:asciiTheme="minorHAnsi" w:hAnsiTheme="minorHAnsi" w:eastAsiaTheme="minorEastAsia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F414B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100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99A18">
            <w:pPr>
              <w:keepNext w:val="0"/>
              <w:keepLines w:val="0"/>
              <w:suppressLineNumbers w:val="0"/>
              <w:tabs>
                <w:tab w:val="left" w:pos="208"/>
              </w:tabs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3400</w:t>
            </w:r>
          </w:p>
        </w:tc>
      </w:tr>
      <w:tr w14:paraId="53A05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7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83BBF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1120" w:firstLineChars="400"/>
              <w:rPr>
                <w:rFonts w:hint="eastAsia" w:ascii="宋体" w:hAnsi="宋体" w:eastAsia="宋体" w:cs="宋体"/>
                <w:b w:val="0"/>
                <w:bCs w:val="0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bookmarkStart w:id="1" w:name="_GoBack" w:colFirst="0" w:colLast="4"/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</w:rPr>
              <w:t>中标金额合计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（元）：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陆拾贰万叁仟肆佰贰拾元整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D0BC4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</w:rPr>
              <w:instrText xml:space="preserve"> = sum(H5:H41)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</w:rPr>
              <w:t>623420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</w:rPr>
              <w:fldChar w:fldCharType="end"/>
            </w:r>
          </w:p>
        </w:tc>
      </w:tr>
      <w:tr w14:paraId="74D7A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8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C42C2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  <w:szCs w:val="24"/>
              </w:rPr>
              <w:t>服务承诺：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在接到报修电话，我方承诺在20分钟内做出响应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2小时内到达项目现场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48小时内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修复，</w:t>
            </w:r>
          </w:p>
        </w:tc>
      </w:tr>
      <w:bookmarkEnd w:id="1"/>
    </w:tbl>
    <w:p w14:paraId="55C193B6"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E053F">
    <w:pPr>
      <w:pStyle w:val="1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CCA1C8">
                          <w:pPr>
                            <w:pStyle w:val="1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aFkdAzAgAAZQ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LaFkdA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CCA1C8">
                    <w:pPr>
                      <w:pStyle w:val="1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1927353">
    <w:pPr>
      <w:pStyle w:val="15"/>
      <w:jc w:val="center"/>
      <w:rPr>
        <w:rFonts w:eastAsia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DB99F">
    <w:pPr>
      <w:pStyle w:val="16"/>
      <w:pBdr>
        <w:bottom w:val="none" w:color="auto" w:sz="0" w:space="1"/>
      </w:pBdr>
      <w:spacing w:line="240" w:lineRule="atLeast"/>
      <w:jc w:val="left"/>
      <w:rPr>
        <w:rFonts w:ascii="黑体" w:hAnsi="黑体" w:eastAsia="黑体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ZTY0NTVmMmZmNjVmZjMyNzMzNWJmZjY0M2Y5ZDUifQ=="/>
  </w:docVars>
  <w:rsids>
    <w:rsidRoot w:val="7BB00709"/>
    <w:rsid w:val="0004121A"/>
    <w:rsid w:val="001370CD"/>
    <w:rsid w:val="001B79E6"/>
    <w:rsid w:val="003A4043"/>
    <w:rsid w:val="003E0D93"/>
    <w:rsid w:val="0051040D"/>
    <w:rsid w:val="00555F6B"/>
    <w:rsid w:val="00561A6E"/>
    <w:rsid w:val="005740EA"/>
    <w:rsid w:val="00735A8F"/>
    <w:rsid w:val="00820EC7"/>
    <w:rsid w:val="00823AF5"/>
    <w:rsid w:val="00825F6C"/>
    <w:rsid w:val="00915BF7"/>
    <w:rsid w:val="00AE0DF6"/>
    <w:rsid w:val="00BE3EF9"/>
    <w:rsid w:val="00C012B7"/>
    <w:rsid w:val="00CE6516"/>
    <w:rsid w:val="00DE34E4"/>
    <w:rsid w:val="00E12B42"/>
    <w:rsid w:val="00F23F1B"/>
    <w:rsid w:val="01E11695"/>
    <w:rsid w:val="02AD4188"/>
    <w:rsid w:val="037E33FB"/>
    <w:rsid w:val="03EF5536"/>
    <w:rsid w:val="03F93A09"/>
    <w:rsid w:val="04421AE7"/>
    <w:rsid w:val="04D50EF9"/>
    <w:rsid w:val="054942DE"/>
    <w:rsid w:val="05AF28DC"/>
    <w:rsid w:val="05C12084"/>
    <w:rsid w:val="05E44190"/>
    <w:rsid w:val="06FF157E"/>
    <w:rsid w:val="0794724E"/>
    <w:rsid w:val="08637186"/>
    <w:rsid w:val="0876729C"/>
    <w:rsid w:val="089955A4"/>
    <w:rsid w:val="089F5625"/>
    <w:rsid w:val="093F492E"/>
    <w:rsid w:val="098462F2"/>
    <w:rsid w:val="0ABF7FF6"/>
    <w:rsid w:val="0B0D21FF"/>
    <w:rsid w:val="0C287EC9"/>
    <w:rsid w:val="0C695423"/>
    <w:rsid w:val="0E085BAF"/>
    <w:rsid w:val="0E161236"/>
    <w:rsid w:val="0E286DC3"/>
    <w:rsid w:val="0E5A3A9A"/>
    <w:rsid w:val="0EAC2D97"/>
    <w:rsid w:val="0F3A591C"/>
    <w:rsid w:val="0F3C558B"/>
    <w:rsid w:val="0FEF7B88"/>
    <w:rsid w:val="0FF92D73"/>
    <w:rsid w:val="10A25075"/>
    <w:rsid w:val="10B665A4"/>
    <w:rsid w:val="10DA2BA5"/>
    <w:rsid w:val="11E3782D"/>
    <w:rsid w:val="12FC4792"/>
    <w:rsid w:val="13246FB8"/>
    <w:rsid w:val="13EF411C"/>
    <w:rsid w:val="14000C93"/>
    <w:rsid w:val="1444386E"/>
    <w:rsid w:val="14D50E3B"/>
    <w:rsid w:val="14DE2704"/>
    <w:rsid w:val="15644E18"/>
    <w:rsid w:val="1569461F"/>
    <w:rsid w:val="15B93F4E"/>
    <w:rsid w:val="162974A1"/>
    <w:rsid w:val="166D18B3"/>
    <w:rsid w:val="16805C8F"/>
    <w:rsid w:val="16FE4E6B"/>
    <w:rsid w:val="170A79E4"/>
    <w:rsid w:val="17425399"/>
    <w:rsid w:val="180F228B"/>
    <w:rsid w:val="18963F31"/>
    <w:rsid w:val="18F20719"/>
    <w:rsid w:val="19F86B68"/>
    <w:rsid w:val="1A087AE6"/>
    <w:rsid w:val="1ABC794B"/>
    <w:rsid w:val="1B11617C"/>
    <w:rsid w:val="1BF67BC6"/>
    <w:rsid w:val="1BFE20D4"/>
    <w:rsid w:val="1C2C34F0"/>
    <w:rsid w:val="1DC06792"/>
    <w:rsid w:val="20854B55"/>
    <w:rsid w:val="20B22132"/>
    <w:rsid w:val="20C13754"/>
    <w:rsid w:val="215E3702"/>
    <w:rsid w:val="21AD66F1"/>
    <w:rsid w:val="229C6AC9"/>
    <w:rsid w:val="234B7EEF"/>
    <w:rsid w:val="24AA5A1F"/>
    <w:rsid w:val="24D86DAD"/>
    <w:rsid w:val="24DD1600"/>
    <w:rsid w:val="24F6651A"/>
    <w:rsid w:val="26AA61F9"/>
    <w:rsid w:val="272E00EF"/>
    <w:rsid w:val="2786231C"/>
    <w:rsid w:val="27992D52"/>
    <w:rsid w:val="27BF6F98"/>
    <w:rsid w:val="281303D7"/>
    <w:rsid w:val="29555128"/>
    <w:rsid w:val="2AE57271"/>
    <w:rsid w:val="2BB007FA"/>
    <w:rsid w:val="2C0462B5"/>
    <w:rsid w:val="2CEF2256"/>
    <w:rsid w:val="2D6035F8"/>
    <w:rsid w:val="2E5A05EC"/>
    <w:rsid w:val="2EB13BC3"/>
    <w:rsid w:val="2EC82DB7"/>
    <w:rsid w:val="2FEF49FA"/>
    <w:rsid w:val="306B1B69"/>
    <w:rsid w:val="306D2C76"/>
    <w:rsid w:val="31A34530"/>
    <w:rsid w:val="323E75A8"/>
    <w:rsid w:val="32435349"/>
    <w:rsid w:val="3288540D"/>
    <w:rsid w:val="32A0322A"/>
    <w:rsid w:val="32BB449E"/>
    <w:rsid w:val="32F11CD1"/>
    <w:rsid w:val="33431F9C"/>
    <w:rsid w:val="337047E7"/>
    <w:rsid w:val="3449634F"/>
    <w:rsid w:val="354C710C"/>
    <w:rsid w:val="35ED46C5"/>
    <w:rsid w:val="367202AC"/>
    <w:rsid w:val="36951577"/>
    <w:rsid w:val="375C6AEE"/>
    <w:rsid w:val="37E30A64"/>
    <w:rsid w:val="38934CAD"/>
    <w:rsid w:val="389F14F2"/>
    <w:rsid w:val="3979771F"/>
    <w:rsid w:val="39F456EC"/>
    <w:rsid w:val="39F964CA"/>
    <w:rsid w:val="3A4E7562"/>
    <w:rsid w:val="3B0326F9"/>
    <w:rsid w:val="3B517084"/>
    <w:rsid w:val="3C0F46E1"/>
    <w:rsid w:val="3D035692"/>
    <w:rsid w:val="3EC23B05"/>
    <w:rsid w:val="3F1C63F6"/>
    <w:rsid w:val="40D1259C"/>
    <w:rsid w:val="4146699C"/>
    <w:rsid w:val="41682575"/>
    <w:rsid w:val="41CA3C4E"/>
    <w:rsid w:val="42360361"/>
    <w:rsid w:val="42DE631D"/>
    <w:rsid w:val="43206D41"/>
    <w:rsid w:val="43626C32"/>
    <w:rsid w:val="44036FD4"/>
    <w:rsid w:val="441A0C77"/>
    <w:rsid w:val="46BF0CA8"/>
    <w:rsid w:val="48731179"/>
    <w:rsid w:val="49845059"/>
    <w:rsid w:val="4A144251"/>
    <w:rsid w:val="4C6A7DD5"/>
    <w:rsid w:val="4C714BE2"/>
    <w:rsid w:val="4D480D36"/>
    <w:rsid w:val="4F9829E7"/>
    <w:rsid w:val="4FD943E8"/>
    <w:rsid w:val="51D25F1B"/>
    <w:rsid w:val="526D78FC"/>
    <w:rsid w:val="52865084"/>
    <w:rsid w:val="529C2FDD"/>
    <w:rsid w:val="542651FA"/>
    <w:rsid w:val="54381E0C"/>
    <w:rsid w:val="54A9361D"/>
    <w:rsid w:val="552B1EF5"/>
    <w:rsid w:val="55332878"/>
    <w:rsid w:val="55511E85"/>
    <w:rsid w:val="55ED47D5"/>
    <w:rsid w:val="56503DF8"/>
    <w:rsid w:val="570D0A24"/>
    <w:rsid w:val="578C24D2"/>
    <w:rsid w:val="581F79BE"/>
    <w:rsid w:val="58304CC9"/>
    <w:rsid w:val="58F82E09"/>
    <w:rsid w:val="59BA7BFB"/>
    <w:rsid w:val="59C34274"/>
    <w:rsid w:val="5AB072A0"/>
    <w:rsid w:val="5C0602CD"/>
    <w:rsid w:val="5CFB3C99"/>
    <w:rsid w:val="5D875600"/>
    <w:rsid w:val="5DDA0FAB"/>
    <w:rsid w:val="5E2739A0"/>
    <w:rsid w:val="5E812219"/>
    <w:rsid w:val="5EDA3589"/>
    <w:rsid w:val="5F4203D3"/>
    <w:rsid w:val="5F436F51"/>
    <w:rsid w:val="5FA36FBA"/>
    <w:rsid w:val="60390A8F"/>
    <w:rsid w:val="6144481A"/>
    <w:rsid w:val="616976EB"/>
    <w:rsid w:val="61C1324D"/>
    <w:rsid w:val="628E2244"/>
    <w:rsid w:val="62973C68"/>
    <w:rsid w:val="62DB7D81"/>
    <w:rsid w:val="62FA15AC"/>
    <w:rsid w:val="63BA0FA9"/>
    <w:rsid w:val="64A01339"/>
    <w:rsid w:val="64D31E97"/>
    <w:rsid w:val="650C78B8"/>
    <w:rsid w:val="65A75EBF"/>
    <w:rsid w:val="65AA335A"/>
    <w:rsid w:val="6686245A"/>
    <w:rsid w:val="67462342"/>
    <w:rsid w:val="67537F11"/>
    <w:rsid w:val="67C079C1"/>
    <w:rsid w:val="682019FD"/>
    <w:rsid w:val="68D835DB"/>
    <w:rsid w:val="69786FEB"/>
    <w:rsid w:val="6A1C2BA4"/>
    <w:rsid w:val="6A367D17"/>
    <w:rsid w:val="6D24100D"/>
    <w:rsid w:val="6EEC35CE"/>
    <w:rsid w:val="6F23129D"/>
    <w:rsid w:val="6F7816BF"/>
    <w:rsid w:val="71EF6EEC"/>
    <w:rsid w:val="720A05E0"/>
    <w:rsid w:val="727F2DFD"/>
    <w:rsid w:val="73122D8D"/>
    <w:rsid w:val="738B6F82"/>
    <w:rsid w:val="73AC3A00"/>
    <w:rsid w:val="73DD46C5"/>
    <w:rsid w:val="74660E4F"/>
    <w:rsid w:val="74FD1D8E"/>
    <w:rsid w:val="75067DDC"/>
    <w:rsid w:val="75254470"/>
    <w:rsid w:val="75995F4B"/>
    <w:rsid w:val="76276588"/>
    <w:rsid w:val="76490654"/>
    <w:rsid w:val="766A3EFD"/>
    <w:rsid w:val="76BB321E"/>
    <w:rsid w:val="76EA69FD"/>
    <w:rsid w:val="77654E51"/>
    <w:rsid w:val="77746110"/>
    <w:rsid w:val="77987274"/>
    <w:rsid w:val="785B273B"/>
    <w:rsid w:val="78AC429F"/>
    <w:rsid w:val="78CE5DE8"/>
    <w:rsid w:val="78E25812"/>
    <w:rsid w:val="78F87727"/>
    <w:rsid w:val="78F87D1C"/>
    <w:rsid w:val="7BB00709"/>
    <w:rsid w:val="7BFC5884"/>
    <w:rsid w:val="7C392E12"/>
    <w:rsid w:val="7DC9191E"/>
    <w:rsid w:val="7EFE7BB4"/>
    <w:rsid w:val="7F5A5969"/>
    <w:rsid w:val="7FC61DC7"/>
    <w:rsid w:val="7FE17A7A"/>
    <w:rsid w:val="7FF9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360" w:lineRule="auto"/>
      <w:ind w:firstLine="602" w:firstLineChars="200"/>
      <w:outlineLvl w:val="2"/>
    </w:pPr>
    <w:rPr>
      <w:rFonts w:ascii="仿宋_GB2312" w:eastAsia="仿宋_GB2312"/>
      <w:b/>
      <w:bCs/>
      <w:sz w:val="30"/>
      <w:szCs w:val="20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jc w:val="center"/>
      <w:outlineLvl w:val="3"/>
    </w:pPr>
    <w:rPr>
      <w:rFonts w:cstheme="majorBidi"/>
      <w:b/>
      <w:bCs/>
      <w:sz w:val="30"/>
      <w:szCs w:val="28"/>
    </w:rPr>
  </w:style>
  <w:style w:type="paragraph" w:styleId="6">
    <w:name w:val="heading 6"/>
    <w:basedOn w:val="1"/>
    <w:next w:val="1"/>
    <w:autoRedefine/>
    <w:qFormat/>
    <w:uiPriority w:val="0"/>
    <w:pPr>
      <w:keepLines/>
      <w:widowControl/>
      <w:spacing w:before="240" w:after="64" w:line="312" w:lineRule="auto"/>
      <w:outlineLvl w:val="5"/>
    </w:pPr>
    <w:rPr>
      <w:rFonts w:ascii="Arial" w:hAnsi="Arial" w:eastAsia="黑体" w:cs="Times New Roman"/>
      <w:b/>
      <w:color w:val="000000"/>
      <w:sz w:val="24"/>
      <w:szCs w:val="20"/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next w:val="1"/>
    <w:autoRedefine/>
    <w:qFormat/>
    <w:uiPriority w:val="0"/>
    <w:pPr>
      <w:ind w:firstLine="420"/>
    </w:pPr>
    <w:rPr>
      <w:szCs w:val="20"/>
    </w:rPr>
  </w:style>
  <w:style w:type="paragraph" w:styleId="8">
    <w:name w:val="annotation text"/>
    <w:basedOn w:val="1"/>
    <w:qFormat/>
    <w:uiPriority w:val="99"/>
    <w:pPr>
      <w:jc w:val="left"/>
    </w:pPr>
  </w:style>
  <w:style w:type="paragraph" w:styleId="9">
    <w:name w:val="Body Text"/>
    <w:basedOn w:val="1"/>
    <w:autoRedefine/>
    <w:unhideWhenUsed/>
    <w:qFormat/>
    <w:uiPriority w:val="0"/>
    <w:pPr>
      <w:widowControl/>
      <w:spacing w:after="120"/>
      <w:jc w:val="left"/>
    </w:pPr>
    <w:rPr>
      <w:rFonts w:ascii="Times New Roman" w:hAnsi="Times New Roman" w:eastAsia="宋体"/>
    </w:rPr>
  </w:style>
  <w:style w:type="paragraph" w:styleId="10">
    <w:name w:val="Body Text Indent"/>
    <w:basedOn w:val="1"/>
    <w:autoRedefine/>
    <w:qFormat/>
    <w:uiPriority w:val="0"/>
    <w:pPr>
      <w:ind w:firstLine="540"/>
    </w:pPr>
    <w:rPr>
      <w:sz w:val="28"/>
      <w:szCs w:val="20"/>
    </w:rPr>
  </w:style>
  <w:style w:type="paragraph" w:styleId="11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2">
    <w:name w:val="Plain Text"/>
    <w:basedOn w:val="1"/>
    <w:next w:val="1"/>
    <w:autoRedefine/>
    <w:qFormat/>
    <w:uiPriority w:val="0"/>
    <w:rPr>
      <w:rFonts w:ascii="宋体" w:hAnsi="Courier New"/>
      <w:szCs w:val="20"/>
    </w:rPr>
  </w:style>
  <w:style w:type="paragraph" w:styleId="13">
    <w:name w:val="Body Text Indent 2"/>
    <w:basedOn w:val="1"/>
    <w:autoRedefine/>
    <w:qFormat/>
    <w:uiPriority w:val="0"/>
    <w:pPr>
      <w:snapToGrid w:val="0"/>
      <w:spacing w:line="400" w:lineRule="exact"/>
      <w:ind w:firstLine="480"/>
    </w:pPr>
    <w:rPr>
      <w:rFonts w:ascii="Times New Roman" w:hAnsi="Times New Roman" w:eastAsia="仿宋_GB2312" w:cs="Times New Roman"/>
      <w:sz w:val="24"/>
    </w:rPr>
  </w:style>
  <w:style w:type="paragraph" w:styleId="14">
    <w:name w:val="Balloon Text"/>
    <w:basedOn w:val="1"/>
    <w:link w:val="50"/>
    <w:autoRedefine/>
    <w:qFormat/>
    <w:uiPriority w:val="0"/>
    <w:rPr>
      <w:sz w:val="18"/>
      <w:szCs w:val="18"/>
    </w:rPr>
  </w:style>
  <w:style w:type="paragraph" w:styleId="1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nhideWhenUsed/>
    <w:qFormat/>
    <w:uiPriority w:val="39"/>
  </w:style>
  <w:style w:type="paragraph" w:styleId="18">
    <w:name w:val="toc 4"/>
    <w:basedOn w:val="1"/>
    <w:next w:val="1"/>
    <w:autoRedefine/>
    <w:unhideWhenUsed/>
    <w:qFormat/>
    <w:uiPriority w:val="39"/>
    <w:pPr>
      <w:ind w:left="630"/>
      <w:jc w:val="left"/>
    </w:pPr>
    <w:rPr>
      <w:rFonts w:ascii="Calibri" w:hAnsi="Calibri"/>
      <w:sz w:val="18"/>
      <w:szCs w:val="18"/>
    </w:rPr>
  </w:style>
  <w:style w:type="paragraph" w:styleId="19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/>
    </w:rPr>
  </w:style>
  <w:style w:type="paragraph" w:styleId="20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1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2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23">
    <w:name w:val="Body Text First Indent"/>
    <w:basedOn w:val="9"/>
    <w:next w:val="19"/>
    <w:autoRedefine/>
    <w:qFormat/>
    <w:uiPriority w:val="0"/>
    <w:pPr>
      <w:ind w:firstLine="420" w:firstLineChars="100"/>
    </w:pPr>
  </w:style>
  <w:style w:type="paragraph" w:styleId="24">
    <w:name w:val="Body Text First Indent 2"/>
    <w:basedOn w:val="10"/>
    <w:autoRedefine/>
    <w:qFormat/>
    <w:uiPriority w:val="0"/>
    <w:pPr>
      <w:spacing w:after="120"/>
      <w:ind w:left="420" w:leftChars="200" w:firstLine="420"/>
    </w:pPr>
    <w:rPr>
      <w:rFonts w:cs="宋体"/>
      <w:sz w:val="21"/>
      <w:szCs w:val="21"/>
    </w:rPr>
  </w:style>
  <w:style w:type="table" w:styleId="26">
    <w:name w:val="Table Grid"/>
    <w:basedOn w:val="2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autoRedefine/>
    <w:qFormat/>
    <w:uiPriority w:val="0"/>
    <w:rPr>
      <w:b/>
    </w:rPr>
  </w:style>
  <w:style w:type="character" w:styleId="29">
    <w:name w:val="page number"/>
    <w:basedOn w:val="27"/>
    <w:qFormat/>
    <w:uiPriority w:val="0"/>
  </w:style>
  <w:style w:type="character" w:styleId="30">
    <w:name w:val="Emphasis"/>
    <w:basedOn w:val="27"/>
    <w:autoRedefine/>
    <w:qFormat/>
    <w:uiPriority w:val="0"/>
    <w:rPr>
      <w:i/>
    </w:rPr>
  </w:style>
  <w:style w:type="character" w:styleId="31">
    <w:name w:val="Hyperlink"/>
    <w:basedOn w:val="27"/>
    <w:autoRedefine/>
    <w:qFormat/>
    <w:uiPriority w:val="0"/>
    <w:rPr>
      <w:color w:val="0000FF"/>
      <w:u w:val="single"/>
    </w:rPr>
  </w:style>
  <w:style w:type="character" w:styleId="32">
    <w:name w:val="annotation reference"/>
    <w:qFormat/>
    <w:uiPriority w:val="0"/>
    <w:rPr>
      <w:sz w:val="21"/>
      <w:szCs w:val="21"/>
    </w:rPr>
  </w:style>
  <w:style w:type="paragraph" w:customStyle="1" w:styleId="33">
    <w:name w:val="正文 "/>
    <w:qFormat/>
    <w:uiPriority w:val="0"/>
    <w:pPr>
      <w:widowControl w:val="0"/>
      <w:adjustRightInd w:val="0"/>
      <w:spacing w:line="318" w:lineRule="atLeast"/>
      <w:ind w:left="369" w:firstLine="369"/>
      <w:jc w:val="both"/>
      <w:textAlignment w:val="baseline"/>
    </w:pPr>
    <w:rPr>
      <w:rFonts w:ascii="宋体" w:hAnsi="Times New Roman" w:eastAsia="宋体" w:cs="Calibri"/>
      <w:kern w:val="2"/>
      <w:sz w:val="21"/>
      <w:lang w:val="en-US" w:eastAsia="zh-CN" w:bidi="ar-SA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5">
    <w:name w:val="xl53"/>
    <w:basedOn w:val="1"/>
    <w:next w:val="1"/>
    <w:autoRedefine/>
    <w:qFormat/>
    <w:uiPriority w:val="0"/>
    <w:pPr>
      <w:spacing w:before="280" w:after="280" w:line="100" w:lineRule="exact"/>
      <w:jc w:val="center"/>
    </w:pPr>
    <w:rPr>
      <w:rFonts w:ascii="宋体"/>
      <w:b/>
      <w:sz w:val="20"/>
    </w:rPr>
  </w:style>
  <w:style w:type="character" w:customStyle="1" w:styleId="36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7">
    <w:name w:val="font01"/>
    <w:basedOn w:val="27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38">
    <w:name w:val="纯文本_5_0"/>
    <w:basedOn w:val="1"/>
    <w:autoRedefine/>
    <w:qFormat/>
    <w:uiPriority w:val="0"/>
    <w:rPr>
      <w:rFonts w:ascii="宋体" w:hAnsi="Courier New"/>
      <w:szCs w:val="20"/>
    </w:rPr>
  </w:style>
  <w:style w:type="paragraph" w:customStyle="1" w:styleId="39">
    <w:name w:val="正文_1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0">
    <w:name w:val="font21"/>
    <w:basedOn w:val="2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41">
    <w:name w:val="无间隔1"/>
    <w:autoRedefine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42">
    <w:name w:val="font81"/>
    <w:basedOn w:val="2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3">
    <w:name w:val="font71"/>
    <w:basedOn w:val="2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4">
    <w:name w:val="font121"/>
    <w:basedOn w:val="2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151"/>
    <w:basedOn w:val="2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6">
    <w:name w:val="font91"/>
    <w:basedOn w:val="2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7">
    <w:name w:val="font51"/>
    <w:basedOn w:val="2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48">
    <w:name w:val="Body Text First Indent 21"/>
    <w:basedOn w:val="1"/>
    <w:autoRedefine/>
    <w:qFormat/>
    <w:uiPriority w:val="0"/>
    <w:pPr>
      <w:autoSpaceDE w:val="0"/>
      <w:autoSpaceDN w:val="0"/>
      <w:adjustRightInd w:val="0"/>
      <w:spacing w:after="120"/>
      <w:ind w:left="200" w:leftChars="200" w:firstLine="420"/>
    </w:pPr>
    <w:rPr>
      <w:rFonts w:ascii="宋体" w:cs="宋体"/>
      <w:sz w:val="24"/>
      <w:szCs w:val="21"/>
    </w:rPr>
  </w:style>
  <w:style w:type="paragraph" w:customStyle="1" w:styleId="49">
    <w:name w:val="标书正文格式 Char Char Char Char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customStyle="1" w:styleId="50">
    <w:name w:val="批注框文本 Char"/>
    <w:basedOn w:val="27"/>
    <w:link w:val="1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1">
    <w:name w:val="标题 1 Char"/>
    <w:link w:val="2"/>
    <w:autoRedefine/>
    <w:qFormat/>
    <w:uiPriority w:val="0"/>
    <w:rPr>
      <w:b/>
      <w:kern w:val="44"/>
      <w:sz w:val="44"/>
    </w:rPr>
  </w:style>
  <w:style w:type="paragraph" w:customStyle="1" w:styleId="52">
    <w:name w:val="样式 10 磅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3">
    <w:name w:val="font31"/>
    <w:basedOn w:val="2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4">
    <w:name w:val="Table Paragraph"/>
    <w:basedOn w:val="1"/>
    <w:autoRedefine/>
    <w:qFormat/>
    <w:uiPriority w:val="1"/>
    <w:rPr>
      <w:rFonts w:ascii="宋体" w:eastAsia="宋体" w:cs="宋体"/>
      <w:lang w:val="zh-CN" w:eastAsia="zh-CN" w:bidi="zh-CN"/>
    </w:rPr>
  </w:style>
  <w:style w:type="character" w:customStyle="1" w:styleId="55">
    <w:name w:val="font41"/>
    <w:basedOn w:val="27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56">
    <w:name w:val="目录 71"/>
    <w:next w:val="1"/>
    <w:qFormat/>
    <w:uiPriority w:val="0"/>
    <w:pPr>
      <w:wordWrap w:val="0"/>
      <w:ind w:left="2550"/>
      <w:jc w:val="both"/>
    </w:pPr>
    <w:rPr>
      <w:rFonts w:ascii="宋体" w:hAnsi="宋体" w:eastAsia="Times New Roman" w:cs="Times New Roman"/>
      <w:sz w:val="21"/>
      <w:lang w:val="en-US" w:eastAsia="zh-CN" w:bidi="ar-SA"/>
    </w:rPr>
  </w:style>
  <w:style w:type="paragraph" w:customStyle="1" w:styleId="57">
    <w:name w:val="Table Text"/>
    <w:qFormat/>
    <w:uiPriority w:val="0"/>
    <w:pPr>
      <w:snapToGrid w:val="0"/>
      <w:spacing w:before="80" w:after="80"/>
    </w:pPr>
    <w:rPr>
      <w:rFonts w:ascii="Arial" w:hAnsi="Arial" w:eastAsia="宋体" w:cs="Arial"/>
      <w:kern w:val="2"/>
      <w:sz w:val="18"/>
      <w:szCs w:val="18"/>
      <w:lang w:val="en-US" w:eastAsia="zh-CN" w:bidi="ar-SA"/>
    </w:rPr>
  </w:style>
  <w:style w:type="paragraph" w:customStyle="1" w:styleId="58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9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60">
    <w:name w:val="Table Normal1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1">
    <w:name w:val="font11"/>
    <w:basedOn w:val="2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62">
    <w:name w:val="内容"/>
    <w:qFormat/>
    <w:uiPriority w:val="0"/>
    <w:pPr>
      <w:spacing w:line="360" w:lineRule="auto"/>
      <w:ind w:firstLine="1044" w:firstLineChars="200"/>
    </w:pPr>
    <w:rPr>
      <w:rFonts w:ascii="Times New Roman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1826</Words>
  <Characters>2323</Characters>
  <Lines>150</Lines>
  <Paragraphs>42</Paragraphs>
  <TotalTime>3</TotalTime>
  <ScaleCrop>false</ScaleCrop>
  <LinksUpToDate>false</LinksUpToDate>
  <CharactersWithSpaces>2356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2016-04-10T00:38:00Z</dcterms:created>
  <dc:creator>Administrator</dc:creator>
  <cp:lastModifiedBy>遇见你</cp:lastModifiedBy>
  <cp:lastPrinted>2024-09-19T09:50:00Z</cp:lastPrinted>
  <dcterms:modified xsi:type="dcterms:W3CDTF">2025-06-23T00:36:32Z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EECF81192BCD4EFAB8CFAA5D03F56610_13</vt:lpwstr>
  </property>
  <property fmtid="{D5CDD505-2E9C-101B-9397-08002B2CF9AE}" pid="4" name="KSOTemplateDocerSaveRecord">
    <vt:lpwstr>eyJoZGlkIjoiOGI1ZTY0NTVmMmZmNjVmZjMyNzMzNWJmZjY0M2Y5ZDUiLCJ1c2VySWQiOiI4OTg3MzM0NDMifQ==</vt:lpwstr>
  </property>
</Properties>
</file>