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23" w:rsidRDefault="00732BFA">
      <w:pPr>
        <w:pStyle w:val="3"/>
        <w:spacing w:before="240" w:after="240"/>
        <w:ind w:firstLineChars="0" w:firstLine="0"/>
        <w:jc w:val="center"/>
        <w:rPr>
          <w:sz w:val="32"/>
          <w:szCs w:val="32"/>
        </w:rPr>
      </w:pPr>
      <w:bookmarkStart w:id="0" w:name="_Toc523398546"/>
      <w:r>
        <w:rPr>
          <w:rFonts w:hint="eastAsia"/>
          <w:sz w:val="32"/>
          <w:szCs w:val="32"/>
        </w:rPr>
        <w:t>中标（成交）供应商公告内容</w:t>
      </w:r>
      <w:bookmarkEnd w:id="0"/>
    </w:p>
    <w:p w:rsidR="00DA3323" w:rsidRDefault="00732BFA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</w:t>
      </w:r>
      <w:r>
        <w:rPr>
          <w:rFonts w:ascii="仿宋_GB2312" w:eastAsia="仿宋_GB2312"/>
          <w:color w:val="000000"/>
          <w:sz w:val="32"/>
          <w:szCs w:val="32"/>
        </w:rPr>
        <w:t>LCZ2022-011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项目名称：</w:t>
      </w:r>
      <w:r>
        <w:rPr>
          <w:rFonts w:ascii="仿宋_GB2312" w:eastAsia="仿宋_GB2312" w:hint="eastAsia"/>
          <w:color w:val="000000"/>
          <w:sz w:val="32"/>
          <w:szCs w:val="32"/>
        </w:rPr>
        <w:t>丽水市行政中心后勤服务项目</w:t>
      </w:r>
      <w:r>
        <w:rPr>
          <w:rFonts w:ascii="仿宋_GB2312" w:eastAsia="仿宋_GB2312" w:hint="eastAsia"/>
          <w:sz w:val="24"/>
        </w:rPr>
        <w:t xml:space="preserve">                                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735"/>
        <w:gridCol w:w="1295"/>
        <w:gridCol w:w="281"/>
        <w:gridCol w:w="1015"/>
        <w:gridCol w:w="1296"/>
      </w:tblGrid>
      <w:tr w:rsidR="00DA332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中标供应商名称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丽水市莲城物业管理有限公司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供应商负责人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毛仁保</w:t>
            </w:r>
            <w:proofErr w:type="gramEnd"/>
          </w:p>
        </w:tc>
      </w:tr>
      <w:tr w:rsidR="00DA332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供应商地址</w:t>
            </w:r>
          </w:p>
        </w:tc>
        <w:tc>
          <w:tcPr>
            <w:tcW w:w="6932" w:type="dxa"/>
            <w:gridSpan w:val="6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丽水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市莲都区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丽阳街</w:t>
            </w:r>
            <w:r>
              <w:rPr>
                <w:rFonts w:ascii="仿宋_GB2312" w:eastAsia="仿宋_GB2312" w:hint="eastAsia"/>
                <w:sz w:val="24"/>
              </w:rPr>
              <w:t>254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DA3323">
        <w:trPr>
          <w:trHeight w:val="567"/>
        </w:trPr>
        <w:tc>
          <w:tcPr>
            <w:tcW w:w="9242" w:type="dxa"/>
            <w:gridSpan w:val="7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中标标的</w:t>
            </w:r>
          </w:p>
        </w:tc>
      </w:tr>
      <w:tr w:rsidR="00DA332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产品名称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规格型号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合价</w:t>
            </w:r>
          </w:p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DA332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丽水市行政中心后勤服务项目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DA3323" w:rsidRDefault="00DA33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6090000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18270000</w:t>
            </w:r>
          </w:p>
        </w:tc>
      </w:tr>
      <w:tr w:rsidR="00DA332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DA3323" w:rsidRDefault="00DA33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DA3323" w:rsidRDefault="00DA33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DA3323" w:rsidRDefault="00DA33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DA3323" w:rsidRDefault="00DA33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A3323" w:rsidRDefault="00DA33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3323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:rsidR="00DA3323" w:rsidRDefault="00732B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总报价</w:t>
            </w:r>
          </w:p>
        </w:tc>
        <w:tc>
          <w:tcPr>
            <w:tcW w:w="6932" w:type="dxa"/>
            <w:gridSpan w:val="6"/>
            <w:shd w:val="clear" w:color="auto" w:fill="auto"/>
            <w:vAlign w:val="center"/>
          </w:tcPr>
          <w:p w:rsidR="00DA3323" w:rsidRDefault="00732B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大写</w:t>
            </w:r>
            <w:r>
              <w:rPr>
                <w:rFonts w:ascii="仿宋_GB2312" w:eastAsia="仿宋_GB2312" w:hint="eastAsia"/>
                <w:sz w:val="24"/>
              </w:rPr>
              <w:t>;</w:t>
            </w:r>
            <w:r>
              <w:rPr>
                <w:rFonts w:ascii="仿宋_GB2312" w:eastAsia="仿宋_GB2312" w:hint="eastAsia"/>
                <w:sz w:val="24"/>
              </w:rPr>
              <w:t>壹仟捌佰贰拾柒万元整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（￥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18270000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DA3323">
        <w:trPr>
          <w:trHeight w:val="2012"/>
        </w:trPr>
        <w:tc>
          <w:tcPr>
            <w:tcW w:w="9242" w:type="dxa"/>
            <w:gridSpan w:val="7"/>
            <w:shd w:val="clear" w:color="auto" w:fill="auto"/>
          </w:tcPr>
          <w:p w:rsidR="00DA3323" w:rsidRDefault="00732B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服务要求：</w:t>
            </w:r>
          </w:p>
          <w:p w:rsidR="00DA3323" w:rsidRDefault="00732BFA">
            <w:pPr>
              <w:ind w:firstLineChars="100" w:firstLine="24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服务质量要求按三星级（含）以上酒店标准订立服务规程，供应商应制定具体的质量保证措施及质量保证和相关服务承诺。如因质量未达到标准，供应商应因此承担相应的责任和经济赔偿。</w:t>
            </w:r>
          </w:p>
          <w:p w:rsidR="00DA3323" w:rsidRDefault="00732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卫生保洁服务要求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要求的服务区域按照三星级（含）以上酒店卫生标准提供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小时的室内外清洁服务，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结合机关作息时间安排保洁工作计划。保洁垃圾日产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日清并按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垃圾分类收集的要求投放到指定位置，卫生设施齐全、完好率达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99%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以上，投诉处理率达到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100%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。</w:t>
            </w:r>
          </w:p>
          <w:p w:rsidR="00DA3323" w:rsidRDefault="00732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textAlignment w:val="bottom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会议服务要求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按不同要求提供专业的会务服务，对会议、礼仪服务的要求做到专业化、标准化、品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质化，达到三星级酒店服务标准。</w:t>
            </w:r>
          </w:p>
          <w:p w:rsidR="00DA3323" w:rsidRDefault="00732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textAlignment w:val="bottom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设备维运服务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要求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无重大责任事故或安全事故；管理和维护采购人的设施设备，使其处于优良的状态，充分发挥设备的功能，提升应用价值，延长使用寿命，最大限度使设备得以保值；合理、科学地控制成本，为采购人提供优质高效的服务。</w:t>
            </w:r>
          </w:p>
          <w:p w:rsidR="00DA3323" w:rsidRDefault="00732B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textAlignment w:val="bottom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其他可分包服务要求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DA3323" w:rsidRDefault="00732BF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购人确认，组织具有清洗资质外墙清洗团队，在确保人员、财产安全的条件下进行行政中心大楼外墙清洗工作，严格按照安全操作规程实施。清洗作业在开工后一周内（国庆放假期间）完成，可委托具有外墙清洗资质的公司。</w:t>
            </w:r>
          </w:p>
          <w:p w:rsidR="00DA3323" w:rsidRDefault="00732BF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负责服务区域内的化粪池日常维护服务，委托专业生物治理公司，对现有化粪池、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隔油池及户外污水管道实施生物无害化粪便、油脂消纳等生物技术处理，彻底解决粪池、隔油池频繁清掏及户外污水管道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堵的问题，治理期一周一次，维护期一个月一次，同时包含全部相关清运清污工作，使得不出现化粪池外溢、堵塞、异味外泄等现象。</w:t>
            </w:r>
          </w:p>
          <w:p w:rsidR="00DA3323" w:rsidRDefault="00732BF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textAlignment w:val="bottom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负责服务区域内消灭蚊虫、苍蝇、蟑螂、老鼠等的工作，达到市区爱卫会的有关标准。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经采购人同意，可委托符合相关资质或从业要求的专业公司及人员负责。</w:t>
            </w:r>
          </w:p>
          <w:p w:rsidR="00DA3323" w:rsidRDefault="00DA332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A3323" w:rsidRDefault="00DA3323">
      <w:bookmarkStart w:id="1" w:name="_GoBack"/>
      <w:bookmarkEnd w:id="1"/>
    </w:p>
    <w:sectPr w:rsidR="00DA332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5A24"/>
    <w:multiLevelType w:val="singleLevel"/>
    <w:tmpl w:val="26515A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MmUwODdlMTM1NDY2ZWE3Zjc4ZmQ2NGU0OWU2NGQifQ=="/>
  </w:docVars>
  <w:rsids>
    <w:rsidRoot w:val="001A3153"/>
    <w:rsid w:val="000C1FF0"/>
    <w:rsid w:val="001A3153"/>
    <w:rsid w:val="00732BFA"/>
    <w:rsid w:val="00BB1E21"/>
    <w:rsid w:val="00DA3323"/>
    <w:rsid w:val="00F641A5"/>
    <w:rsid w:val="073F64A1"/>
    <w:rsid w:val="2D356BEC"/>
    <w:rsid w:val="730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33EBB-53A9-4C12-83AA-86DFF7A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0"/>
    <w:link w:val="3Char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character" w:customStyle="1" w:styleId="3Char">
    <w:name w:val="标题 3 Char"/>
    <w:basedOn w:val="a1"/>
    <w:link w:val="3"/>
    <w:qFormat/>
    <w:rPr>
      <w:rFonts w:ascii="仿宋_GB2312" w:eastAsia="仿宋_GB2312" w:hAnsi="Calibri" w:cs="Times New Roman"/>
      <w:b/>
      <w:bCs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dcterms:created xsi:type="dcterms:W3CDTF">2019-08-05T03:37:00Z</dcterms:created>
  <dcterms:modified xsi:type="dcterms:W3CDTF">2022-08-09T08:40:00Z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09F937A37D0A454D98D1666D69633A5A</vt:lpwstr>
  </property>
</Properties>
</file>