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FC" w:rsidRDefault="009D76FC" w:rsidP="00FD0997">
      <w:pPr>
        <w:pStyle w:val="a0"/>
        <w:spacing w:line="360" w:lineRule="auto"/>
        <w:ind w:firstLine="0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9D76FC" w:rsidRDefault="009D76FC" w:rsidP="00FD0997">
      <w:pPr>
        <w:pStyle w:val="a0"/>
        <w:spacing w:line="360" w:lineRule="auto"/>
        <w:ind w:firstLine="0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9D76FC" w:rsidRDefault="009D76FC" w:rsidP="00FD0997">
      <w:pPr>
        <w:pStyle w:val="a0"/>
        <w:spacing w:line="360" w:lineRule="auto"/>
        <w:ind w:firstLine="0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FD0997" w:rsidRDefault="00FD0997" w:rsidP="00FD0997">
      <w:pPr>
        <w:pStyle w:val="a0"/>
        <w:spacing w:line="360" w:lineRule="auto"/>
        <w:ind w:firstLine="0"/>
        <w:jc w:val="center"/>
        <w:rPr>
          <w:rFonts w:ascii="宋体" w:hAnsi="宋体"/>
          <w:b/>
          <w:color w:val="000000"/>
          <w:sz w:val="32"/>
          <w:szCs w:val="32"/>
        </w:rPr>
      </w:pPr>
      <w:r w:rsidRPr="00207FED">
        <w:rPr>
          <w:rFonts w:ascii="宋体" w:hAnsi="宋体" w:hint="eastAsia"/>
          <w:b/>
          <w:color w:val="000000"/>
          <w:sz w:val="32"/>
          <w:szCs w:val="32"/>
        </w:rPr>
        <w:t>磋商响应文件</w:t>
      </w:r>
    </w:p>
    <w:p w:rsidR="009D76FC" w:rsidRPr="00207FED" w:rsidRDefault="009D76FC" w:rsidP="00FD0997">
      <w:pPr>
        <w:pStyle w:val="a0"/>
        <w:spacing w:line="360" w:lineRule="auto"/>
        <w:ind w:firstLine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2518"/>
        <w:gridCol w:w="4536"/>
      </w:tblGrid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磋商响应文件名称：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报价文件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采 购 编 号：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/>
                <w:color w:val="000000"/>
                <w:sz w:val="24"/>
                <w:u w:val="single"/>
              </w:rPr>
              <w:t>CGCS2020--011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项 目 名 称：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龙泉市公共安全视频监控建设联网应用项目（雪亮工程二期）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标    项：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标段二（江南片区标段）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供应商全称（盖章）：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中国移动通信集团浙江有限公司丽水分公司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2518" w:type="dxa"/>
            <w:vAlign w:val="center"/>
          </w:tcPr>
          <w:p w:rsidR="00FD0997" w:rsidRPr="00207FED" w:rsidRDefault="00FD0997" w:rsidP="008A7F05">
            <w:pPr>
              <w:jc w:val="distribute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供应商地址：</w:t>
            </w:r>
          </w:p>
        </w:tc>
        <w:tc>
          <w:tcPr>
            <w:tcW w:w="4536" w:type="dxa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丽水</w:t>
            </w:r>
            <w:proofErr w:type="gramStart"/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市莲都区</w:t>
            </w:r>
            <w:proofErr w:type="gramEnd"/>
            <w:r w:rsidRPr="00207FED">
              <w:rPr>
                <w:rFonts w:ascii="宋体" w:hAnsi="宋体" w:hint="eastAsia"/>
                <w:color w:val="000000"/>
                <w:sz w:val="24"/>
                <w:u w:val="single"/>
              </w:rPr>
              <w:t>中山街2号</w:t>
            </w: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7054" w:type="dxa"/>
            <w:gridSpan w:val="2"/>
            <w:vAlign w:val="center"/>
          </w:tcPr>
          <w:p w:rsidR="00FD0997" w:rsidRPr="00207FED" w:rsidRDefault="00FD0997" w:rsidP="008A7F05">
            <w:pPr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 w:rsidR="00FD0997" w:rsidRPr="00207FED" w:rsidTr="008A7F05">
        <w:trPr>
          <w:trHeight w:val="397"/>
          <w:jc w:val="center"/>
        </w:trPr>
        <w:tc>
          <w:tcPr>
            <w:tcW w:w="7054" w:type="dxa"/>
            <w:gridSpan w:val="2"/>
            <w:vAlign w:val="center"/>
          </w:tcPr>
          <w:p w:rsidR="00FD0997" w:rsidRPr="00207FED" w:rsidRDefault="00FD0997" w:rsidP="008A7F0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07FED">
              <w:rPr>
                <w:rFonts w:ascii="宋体" w:hAnsi="宋体" w:hint="eastAsia"/>
                <w:color w:val="000000"/>
                <w:sz w:val="24"/>
              </w:rPr>
              <w:t>2020年12</w:t>
            </w:r>
            <w:r w:rsidRPr="00207FED">
              <w:rPr>
                <w:rFonts w:ascii="宋体" w:hAnsi="宋体"/>
                <w:color w:val="000000"/>
                <w:sz w:val="24"/>
              </w:rPr>
              <w:t>月</w:t>
            </w:r>
            <w:r w:rsidRPr="00207FED">
              <w:rPr>
                <w:rFonts w:ascii="宋体" w:hAnsi="宋体" w:hint="eastAsia"/>
                <w:color w:val="000000"/>
                <w:sz w:val="24"/>
              </w:rPr>
              <w:t>16</w:t>
            </w:r>
            <w:r w:rsidRPr="00207FED"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:rsidR="00FD0997" w:rsidRDefault="00FD0997" w:rsidP="00114EB6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  <w:sectPr w:rsidR="00FD0997" w:rsidSect="001041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4EB6" w:rsidRPr="00114EB6" w:rsidRDefault="00114EB6" w:rsidP="00114EB6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14EB6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开标一览表</w:t>
      </w:r>
    </w:p>
    <w:p w:rsidR="00114EB6" w:rsidRPr="00A674F7" w:rsidRDefault="00114EB6" w:rsidP="00114EB6">
      <w:pPr>
        <w:spacing w:line="360" w:lineRule="auto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spacing w:val="20"/>
          <w:sz w:val="24"/>
          <w:szCs w:val="24"/>
        </w:rPr>
        <w:t>采购编号：</w:t>
      </w:r>
      <w:r w:rsidRPr="00A674F7">
        <w:rPr>
          <w:rFonts w:asciiTheme="minorEastAsia" w:eastAsiaTheme="minorEastAsia" w:hAnsiTheme="minorEastAsia" w:hint="eastAsia"/>
          <w:color w:val="000000"/>
          <w:sz w:val="24"/>
          <w:szCs w:val="24"/>
        </w:rPr>
        <w:t>CGCS2020--011</w:t>
      </w:r>
    </w:p>
    <w:p w:rsidR="00114EB6" w:rsidRPr="00A674F7" w:rsidRDefault="00114EB6" w:rsidP="00114EB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spacing w:val="20"/>
          <w:sz w:val="24"/>
          <w:szCs w:val="24"/>
        </w:rPr>
        <w:t>项目名称：</w:t>
      </w:r>
      <w:r w:rsidR="00D62AC5" w:rsidRPr="00207FED">
        <w:rPr>
          <w:rFonts w:hAnsi="宋体" w:hint="eastAsia"/>
          <w:color w:val="000000"/>
          <w:sz w:val="24"/>
          <w:szCs w:val="24"/>
          <w:u w:val="single"/>
        </w:rPr>
        <w:t>龙泉市公共安全视频监控建设联网应用项目（雪亮工程二期）</w:t>
      </w:r>
      <w:r w:rsidR="00D62AC5" w:rsidRPr="00207FED">
        <w:rPr>
          <w:rFonts w:hAnsi="宋体" w:hint="eastAsia"/>
          <w:color w:val="000000"/>
          <w:sz w:val="24"/>
          <w:szCs w:val="21"/>
          <w:u w:val="single"/>
        </w:rPr>
        <w:t>（标段二（江南片区标段））</w:t>
      </w:r>
    </w:p>
    <w:p w:rsidR="00114EB6" w:rsidRPr="00A674F7" w:rsidRDefault="00114EB6" w:rsidP="00114EB6">
      <w:pPr>
        <w:pStyle w:val="21"/>
        <w:spacing w:line="440" w:lineRule="exact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sz w:val="24"/>
          <w:szCs w:val="24"/>
        </w:rPr>
        <w:t>报价金额单位：人民币元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3827"/>
        <w:gridCol w:w="709"/>
        <w:gridCol w:w="1984"/>
        <w:gridCol w:w="1701"/>
      </w:tblGrid>
      <w:tr w:rsidR="00114EB6" w:rsidRPr="00A674F7" w:rsidTr="000B5B57">
        <w:trPr>
          <w:trHeight w:val="52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报价（元/路/月）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小计（36个月）</w:t>
            </w:r>
          </w:p>
        </w:tc>
      </w:tr>
      <w:tr w:rsidR="00210AE4" w:rsidRPr="00A674F7" w:rsidTr="000B5B57">
        <w:trPr>
          <w:trHeight w:val="84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A674F7" w:rsidRDefault="00210AE4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A674F7" w:rsidRDefault="00210AE4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龙泉市公共安全视频监控建设联网应用项目（雪亮工程二期）新建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>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289.20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>4435200</w:t>
            </w:r>
          </w:p>
        </w:tc>
      </w:tr>
      <w:tr w:rsidR="00210AE4" w:rsidRPr="00A674F7" w:rsidTr="000B5B57">
        <w:trPr>
          <w:trHeight w:val="84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A674F7" w:rsidRDefault="00210AE4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A674F7" w:rsidRDefault="00210AE4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龙泉市公共安全视频监控建设联网应用项目（雪亮工程二期）改造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180.90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E4" w:rsidRPr="00210AE4" w:rsidRDefault="00210A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>1432728</w:t>
            </w:r>
          </w:p>
        </w:tc>
      </w:tr>
      <w:tr w:rsidR="00114EB6" w:rsidRPr="00A674F7" w:rsidTr="000B5B57">
        <w:trPr>
          <w:trHeight w:val="84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龙泉市公共安全视频监控建设联网应用项目（雪亮工程二期）设计费用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6" w:rsidRPr="00A674F7" w:rsidRDefault="00114EB6" w:rsidP="00AD6AD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固定报价：84000.00元</w:t>
            </w:r>
          </w:p>
        </w:tc>
      </w:tr>
      <w:tr w:rsidR="000B5B57" w:rsidRPr="00A674F7" w:rsidTr="00213A0D">
        <w:trPr>
          <w:trHeight w:val="841"/>
          <w:jc w:val="center"/>
        </w:trPr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57" w:rsidRPr="00A674F7" w:rsidRDefault="000B5B57" w:rsidP="00210AE4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总价大写：人民币</w:t>
            </w:r>
            <w:r w:rsidR="00210AE4">
              <w:rPr>
                <w:rFonts w:asciiTheme="minorEastAsia" w:eastAsiaTheme="minorEastAsia" w:hAnsiTheme="minorEastAsia" w:hint="eastAsia"/>
                <w:sz w:val="24"/>
                <w:szCs w:val="24"/>
              </w:rPr>
              <w:t>伍佰玖拾伍万壹仟玖佰贰拾捌元</w:t>
            </w: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整（小写：￥</w:t>
            </w:r>
            <w:r w:rsidR="00210AE4" w:rsidRPr="00210AE4">
              <w:rPr>
                <w:rFonts w:asciiTheme="minorEastAsia" w:eastAsiaTheme="minorEastAsia" w:hAnsiTheme="minorEastAsia"/>
                <w:sz w:val="24"/>
                <w:szCs w:val="24"/>
              </w:rPr>
              <w:t>5951928</w:t>
            </w:r>
            <w:r w:rsidRPr="00A674F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114EB6" w:rsidRPr="00A674F7" w:rsidRDefault="00114EB6" w:rsidP="00114EB6">
      <w:pPr>
        <w:tabs>
          <w:tab w:val="center" w:pos="4775"/>
        </w:tabs>
        <w:spacing w:line="360" w:lineRule="auto"/>
        <w:ind w:firstLineChars="200" w:firstLine="560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spacing w:val="20"/>
          <w:sz w:val="24"/>
          <w:szCs w:val="24"/>
        </w:rPr>
        <w:t>注：</w:t>
      </w:r>
    </w:p>
    <w:p w:rsidR="00114EB6" w:rsidRPr="00A674F7" w:rsidRDefault="00114EB6" w:rsidP="00114EB6">
      <w:pPr>
        <w:pStyle w:val="21"/>
        <w:spacing w:line="360" w:lineRule="auto"/>
        <w:ind w:firstLineChars="100" w:firstLine="241"/>
        <w:rPr>
          <w:rFonts w:asciiTheme="minorEastAsia" w:eastAsiaTheme="minorEastAsia" w:hAnsiTheme="minorEastAsia"/>
          <w:iCs/>
          <w:spacing w:val="20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 w:rsidRPr="00A674F7">
        <w:rPr>
          <w:rFonts w:asciiTheme="minorEastAsia" w:eastAsiaTheme="minorEastAsia" w:hAnsiTheme="minorEastAsia" w:hint="eastAsia"/>
          <w:iCs/>
          <w:spacing w:val="20"/>
          <w:sz w:val="24"/>
          <w:szCs w:val="24"/>
        </w:rPr>
        <w:t>1.如果不提供详细分项报价，其报价文件不进入评定，报价得分为0，且不得推荐为中标候选人。</w:t>
      </w:r>
    </w:p>
    <w:p w:rsidR="00114EB6" w:rsidRPr="00A674F7" w:rsidRDefault="00114EB6" w:rsidP="00114EB6">
      <w:pPr>
        <w:pStyle w:val="21"/>
        <w:autoSpaceDE w:val="0"/>
        <w:autoSpaceDN w:val="0"/>
        <w:adjustRightInd w:val="0"/>
        <w:spacing w:line="380" w:lineRule="exact"/>
        <w:ind w:firstLineChars="100" w:firstLine="241"/>
        <w:rPr>
          <w:rFonts w:asciiTheme="minorEastAsia" w:eastAsiaTheme="minorEastAsia" w:hAnsiTheme="minorEastAsia"/>
          <w:iCs/>
          <w:spacing w:val="20"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 w:rsidRPr="00A674F7">
        <w:rPr>
          <w:rFonts w:asciiTheme="minorEastAsia" w:eastAsiaTheme="minorEastAsia" w:hAnsiTheme="minorEastAsia" w:hint="eastAsia"/>
          <w:iCs/>
          <w:spacing w:val="20"/>
          <w:sz w:val="24"/>
          <w:szCs w:val="24"/>
        </w:rPr>
        <w:t>2.报价一经涂改，应在涂改处加盖单位公章或由负责人或授权代表签字或盖章，否则其报价文件不进入评定，报价得分为0，且不得推荐为中标候选人。</w:t>
      </w:r>
    </w:p>
    <w:p w:rsidR="00114EB6" w:rsidRPr="00A674F7" w:rsidRDefault="00114EB6" w:rsidP="00114EB6">
      <w:pPr>
        <w:pStyle w:val="21"/>
        <w:spacing w:line="360" w:lineRule="auto"/>
        <w:ind w:firstLineChars="100" w:firstLine="241"/>
        <w:rPr>
          <w:rFonts w:asciiTheme="minorEastAsia" w:eastAsiaTheme="minorEastAsia" w:hAnsiTheme="minorEastAsia"/>
          <w:bCs/>
          <w:sz w:val="24"/>
          <w:szCs w:val="24"/>
        </w:rPr>
      </w:pPr>
      <w:r w:rsidRPr="00A674F7">
        <w:rPr>
          <w:rFonts w:asciiTheme="minorEastAsia" w:eastAsiaTheme="minorEastAsia" w:hAnsiTheme="minorEastAsia" w:hint="eastAsia"/>
          <w:b/>
          <w:bCs/>
          <w:sz w:val="24"/>
          <w:szCs w:val="24"/>
        </w:rPr>
        <w:t>▲</w:t>
      </w:r>
      <w:r w:rsidRPr="00A674F7">
        <w:rPr>
          <w:rFonts w:asciiTheme="minorEastAsia" w:eastAsiaTheme="minorEastAsia" w:hAnsiTheme="minorEastAsia" w:hint="eastAsia"/>
          <w:bCs/>
          <w:sz w:val="24"/>
          <w:szCs w:val="24"/>
        </w:rPr>
        <w:t>3.</w:t>
      </w:r>
      <w:r w:rsidRPr="00A674F7">
        <w:rPr>
          <w:rFonts w:asciiTheme="minorEastAsia" w:eastAsiaTheme="minorEastAsia" w:hAnsiTheme="minorEastAsia"/>
          <w:sz w:val="24"/>
          <w:szCs w:val="24"/>
        </w:rPr>
        <w:t xml:space="preserve"> 最后报价是履行合同的最终价格，除招标文件特殊说明外，应包括施工设备、劳务、管理、材料、系统集成、安装调试、试运行、质保、运维监理费、保险、利润、税金、培训费、开办费、措施费、大型机械进退场费、人身意外伤害保险费、第三方检测费用、备品备件费用、建设期财务费用、光纤线路服务费用、绿化和道路复原费用、青苗赔偿费用、安全文明施工设施费用、机房和网络建设费用、杆件和基础设计费用、维修维护服务、电费、设计费、相关审批费用、竣工图编制费用、政策性文件规定费用及合同包含的所有风险、责任等所有费用。</w:t>
      </w:r>
    </w:p>
    <w:p w:rsidR="00114EB6" w:rsidRPr="00A674F7" w:rsidRDefault="00114EB6" w:rsidP="000B5B57">
      <w:pPr>
        <w:pStyle w:val="a6"/>
        <w:spacing w:line="440" w:lineRule="exact"/>
        <w:ind w:firstLineChars="1750" w:firstLine="4900"/>
        <w:rPr>
          <w:rFonts w:asciiTheme="minorEastAsia" w:hAnsiTheme="minorEastAsia"/>
          <w:spacing w:val="20"/>
          <w:sz w:val="24"/>
          <w:szCs w:val="24"/>
          <w:u w:val="single"/>
        </w:rPr>
      </w:pPr>
      <w:r w:rsidRPr="00A674F7">
        <w:rPr>
          <w:rFonts w:asciiTheme="minorEastAsia" w:hAnsiTheme="minorEastAsia" w:hint="eastAsia"/>
          <w:spacing w:val="20"/>
          <w:sz w:val="24"/>
          <w:szCs w:val="24"/>
        </w:rPr>
        <w:t>供应商盖章：</w:t>
      </w:r>
      <w:r w:rsidRPr="00A674F7">
        <w:rPr>
          <w:rFonts w:asciiTheme="minorEastAsia" w:hAnsiTheme="minorEastAsia" w:hint="eastAsia"/>
          <w:spacing w:val="20"/>
          <w:sz w:val="24"/>
          <w:szCs w:val="24"/>
          <w:u w:val="single"/>
        </w:rPr>
        <w:t xml:space="preserve">            </w:t>
      </w:r>
    </w:p>
    <w:p w:rsidR="00A674F7" w:rsidRPr="00A674F7" w:rsidRDefault="00114EB6" w:rsidP="000B5B57">
      <w:pPr>
        <w:pStyle w:val="a6"/>
        <w:spacing w:line="440" w:lineRule="exact"/>
        <w:ind w:firstLineChars="1750" w:firstLine="4900"/>
        <w:rPr>
          <w:rFonts w:asciiTheme="minorEastAsia" w:hAnsiTheme="minorEastAsia"/>
          <w:spacing w:val="20"/>
          <w:sz w:val="24"/>
          <w:szCs w:val="24"/>
          <w:u w:val="single"/>
        </w:rPr>
        <w:sectPr w:rsidR="00A674F7" w:rsidRPr="00A674F7" w:rsidSect="001041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674F7">
        <w:rPr>
          <w:rFonts w:asciiTheme="minorEastAsia" w:hAnsiTheme="minorEastAsia" w:hint="eastAsia"/>
          <w:spacing w:val="20"/>
          <w:sz w:val="24"/>
          <w:szCs w:val="24"/>
        </w:rPr>
        <w:t>日  期：</w:t>
      </w:r>
      <w:r w:rsidR="000B5B57" w:rsidRPr="00A674F7">
        <w:rPr>
          <w:rFonts w:asciiTheme="minorEastAsia" w:hAnsiTheme="minorEastAsia"/>
          <w:spacing w:val="20"/>
          <w:sz w:val="24"/>
          <w:szCs w:val="24"/>
          <w:u w:val="single"/>
        </w:rPr>
        <w:t>2020年12月16日</w:t>
      </w:r>
    </w:p>
    <w:p w:rsidR="00114EB6" w:rsidRDefault="00114EB6" w:rsidP="00114EB6">
      <w:pPr>
        <w:pStyle w:val="a0"/>
        <w:spacing w:line="360" w:lineRule="auto"/>
        <w:ind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响应分项报价表</w:t>
      </w:r>
    </w:p>
    <w:p w:rsidR="00A674F7" w:rsidRPr="00114EB6" w:rsidRDefault="00A674F7" w:rsidP="00A674F7">
      <w:pPr>
        <w:spacing w:line="360" w:lineRule="auto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114EB6">
        <w:rPr>
          <w:rFonts w:asciiTheme="minorEastAsia" w:eastAsiaTheme="minorEastAsia" w:hAnsiTheme="minorEastAsia" w:hint="eastAsia"/>
          <w:spacing w:val="20"/>
          <w:sz w:val="24"/>
        </w:rPr>
        <w:t>采购编号</w:t>
      </w:r>
      <w:r w:rsidRPr="00114EB6">
        <w:rPr>
          <w:rFonts w:asciiTheme="minorEastAsia" w:eastAsiaTheme="minorEastAsia" w:hAnsiTheme="minorEastAsia" w:hint="eastAsia"/>
          <w:spacing w:val="20"/>
          <w:sz w:val="28"/>
          <w:szCs w:val="28"/>
        </w:rPr>
        <w:t>：</w:t>
      </w:r>
      <w:r w:rsidRPr="00114EB6">
        <w:rPr>
          <w:rFonts w:asciiTheme="minorEastAsia" w:eastAsiaTheme="minorEastAsia" w:hAnsiTheme="minorEastAsia" w:hint="eastAsia"/>
          <w:color w:val="000000"/>
          <w:sz w:val="24"/>
          <w:szCs w:val="24"/>
        </w:rPr>
        <w:t>CGCS2020--011</w:t>
      </w:r>
    </w:p>
    <w:p w:rsidR="00A674F7" w:rsidRPr="00114EB6" w:rsidRDefault="00A674F7" w:rsidP="00A674F7">
      <w:pPr>
        <w:spacing w:line="360" w:lineRule="auto"/>
        <w:rPr>
          <w:rFonts w:asciiTheme="minorEastAsia" w:eastAsiaTheme="minorEastAsia" w:hAnsiTheme="minorEastAsia"/>
          <w:sz w:val="24"/>
          <w:szCs w:val="21"/>
        </w:rPr>
      </w:pPr>
      <w:r w:rsidRPr="00114EB6">
        <w:rPr>
          <w:rFonts w:asciiTheme="minorEastAsia" w:eastAsiaTheme="minorEastAsia" w:hAnsiTheme="minorEastAsia" w:hint="eastAsia"/>
          <w:spacing w:val="20"/>
          <w:sz w:val="24"/>
        </w:rPr>
        <w:t>项目名称：</w:t>
      </w:r>
      <w:r w:rsidR="00D62AC5" w:rsidRPr="00207FED">
        <w:rPr>
          <w:rFonts w:hAnsi="宋体" w:hint="eastAsia"/>
          <w:color w:val="000000"/>
          <w:sz w:val="24"/>
          <w:szCs w:val="24"/>
          <w:u w:val="single"/>
        </w:rPr>
        <w:t>龙泉市公共安全视频监控建设联网应用项目（雪亮工程二期）</w:t>
      </w:r>
      <w:r w:rsidR="00D62AC5" w:rsidRPr="00207FED">
        <w:rPr>
          <w:rFonts w:hAnsi="宋体" w:hint="eastAsia"/>
          <w:color w:val="000000"/>
          <w:sz w:val="24"/>
          <w:szCs w:val="21"/>
          <w:u w:val="single"/>
        </w:rPr>
        <w:t>（标段二（江南片区标段））</w:t>
      </w:r>
    </w:p>
    <w:tbl>
      <w:tblPr>
        <w:tblW w:w="14034" w:type="dxa"/>
        <w:tblInd w:w="-34" w:type="dxa"/>
        <w:tblLook w:val="04A0"/>
      </w:tblPr>
      <w:tblGrid>
        <w:gridCol w:w="709"/>
        <w:gridCol w:w="3828"/>
        <w:gridCol w:w="1701"/>
        <w:gridCol w:w="3118"/>
        <w:gridCol w:w="992"/>
        <w:gridCol w:w="851"/>
        <w:gridCol w:w="1417"/>
        <w:gridCol w:w="1418"/>
      </w:tblGrid>
      <w:tr w:rsidR="00A674F7" w:rsidRPr="00A674F7" w:rsidTr="00A674F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合价（元）</w:t>
            </w:r>
          </w:p>
        </w:tc>
      </w:tr>
      <w:tr w:rsidR="00A674F7" w:rsidRPr="00A674F7" w:rsidTr="00A674F7">
        <w:trPr>
          <w:trHeight w:val="285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F7" w:rsidRPr="00A674F7" w:rsidRDefault="00A674F7" w:rsidP="00A674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（一）外场视频感知子系统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800万高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清枪式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iDS-TCM800-B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400万高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清枪式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DS-2CD7A4NEA-HK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1183200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400万高清半球摄像机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DS-2CD734JLM-XY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153700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400万高清双目摄像机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DS-2CD7A427YUM-PJ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400万全局网络摄像机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iDS-2PT9A144MX-D/JM/T2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400万高清黑光快球摄像机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iDS-2DF8C435MHR-A/JM(T2)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357200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双光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融合电警抓拍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iDS-TCE900-CM/V2/16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双光融合卡口抓拍单元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iDS-TCV900-CEFM/V2/50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920000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双光融合补光灯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CXBG-2-MC-DS-TL3000B-I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微光能路灯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智能控制电涌保护器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37720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8口工业级光纤收发器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DS-3D08T-A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30070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室外监控设备箱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室内监控设备箱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70560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单悬臂监控杆件1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75400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单悬臂监控杆件2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单悬臂监控杆件3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1米横臂杆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4335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2米横臂杆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12710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3米横臂杆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安装支架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定制支架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32175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室外阻水双绞线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36300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分支电源线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43560</w:t>
            </w:r>
          </w:p>
        </w:tc>
      </w:tr>
      <w:tr w:rsidR="00A674F7" w:rsidRPr="00A674F7" w:rsidTr="00A674F7">
        <w:trPr>
          <w:trHeight w:val="285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F7" w:rsidRPr="00A674F7" w:rsidRDefault="00A674F7" w:rsidP="00A674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（二）视频处理系统设备及配件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工业级物联网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边缘网关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奇安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信网神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X1500-TY12P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视频工作站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戴尔（DELL）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7121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Precision 7920 Tower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A674F7" w:rsidRPr="00A674F7" w:rsidTr="00A674F7">
        <w:trPr>
          <w:trHeight w:val="285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F7" w:rsidRPr="00A674F7" w:rsidRDefault="00A674F7" w:rsidP="00A674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（三）外场基础配套施工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架空电力电缆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低压电力电缆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50050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杆件基坑开挖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7560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杆件基础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浇捣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6840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机械拆除无筋混凝土类路面层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11550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混凝土类路面层修复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11550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花岗石路面拆除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花岗石路面恢复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拆除彩色混凝土预制板人行道彩砖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彩色混凝土预制板人行道彩砖恢复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7250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起挖灌木、藤本(带土球)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三类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土人工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挖沟、槽土方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人工槽、坑填土夯实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PE管地埋敷设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59400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砖砌矩形电缆井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复合材料井盖安装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接地系统制作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渣土运输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5631A7" w:rsidRPr="005631A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施工现场安全防护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</w:tr>
      <w:tr w:rsidR="00A674F7" w:rsidRPr="005631A7" w:rsidTr="00A674F7">
        <w:trPr>
          <w:trHeight w:val="285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A674F7" w:rsidRDefault="00A674F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F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4064910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产品（小计）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4064910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MPLS VPN专线费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713018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维护费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1020000</w:t>
            </w:r>
          </w:p>
        </w:tc>
      </w:tr>
      <w:tr w:rsidR="005631A7" w:rsidRPr="00A674F7" w:rsidTr="00A674F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安装调试费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5631A7" w:rsidRPr="00A674F7" w:rsidTr="00A674F7">
        <w:trPr>
          <w:trHeight w:val="28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A674F7" w:rsidRDefault="005631A7" w:rsidP="00A67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总报价（</w:t>
            </w:r>
            <w:proofErr w:type="gramStart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A674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+二+三+四+五）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1A7" w:rsidRPr="005631A7" w:rsidRDefault="005631A7" w:rsidP="00563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1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5951928</w:t>
            </w:r>
          </w:p>
        </w:tc>
      </w:tr>
    </w:tbl>
    <w:p w:rsidR="00114EB6" w:rsidRDefault="00114EB6" w:rsidP="00114EB6">
      <w:pPr>
        <w:spacing w:line="360" w:lineRule="auto"/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</w:p>
    <w:p w:rsidR="00114EB6" w:rsidRDefault="00114EB6" w:rsidP="00114EB6">
      <w:pPr>
        <w:jc w:val="left"/>
        <w:rPr>
          <w:rFonts w:ascii="仿宋_GB2312" w:eastAsia="仿宋_GB2312" w:hAnsi="宋体"/>
          <w:color w:val="000000"/>
          <w:sz w:val="24"/>
          <w:szCs w:val="24"/>
          <w:u w:val="single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/>
          <w:sz w:val="24"/>
          <w:szCs w:val="24"/>
        </w:rPr>
        <w:t>总</w:t>
      </w:r>
      <w:r>
        <w:rPr>
          <w:rFonts w:ascii="仿宋_GB2312" w:eastAsia="仿宋_GB2312" w:hint="eastAsia"/>
          <w:iCs/>
          <w:sz w:val="24"/>
          <w:szCs w:val="24"/>
        </w:rPr>
        <w:t>报价应包括</w:t>
      </w:r>
      <w:r>
        <w:rPr>
          <w:rFonts w:ascii="仿宋_GB2312" w:eastAsia="仿宋_GB2312" w:hint="eastAsia"/>
          <w:bCs/>
          <w:sz w:val="24"/>
        </w:rPr>
        <w:t>产品</w:t>
      </w:r>
      <w:r>
        <w:rPr>
          <w:rFonts w:ascii="仿宋_GB2312" w:eastAsia="仿宋_GB2312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产品标准</w:t>
      </w:r>
      <w:r>
        <w:rPr>
          <w:rFonts w:ascii="仿宋_GB2312" w:eastAsia="仿宋_GB2312"/>
          <w:bCs/>
          <w:sz w:val="24"/>
        </w:rPr>
        <w:t>配件、</w:t>
      </w:r>
      <w:r>
        <w:rPr>
          <w:rFonts w:ascii="仿宋_GB2312" w:eastAsia="仿宋_GB2312" w:hint="eastAsia"/>
          <w:bCs/>
          <w:sz w:val="24"/>
        </w:rPr>
        <w:t>备品备件、专用工具、包装、工时、运输、装卸、保险、税金、设备保护、安装、调试与试运行、培训、保修</w:t>
      </w:r>
      <w:r>
        <w:rPr>
          <w:rFonts w:ascii="仿宋_GB2312" w:eastAsia="仿宋_GB2312"/>
          <w:bCs/>
          <w:sz w:val="24"/>
        </w:rPr>
        <w:t>、</w:t>
      </w:r>
      <w:r>
        <w:rPr>
          <w:rFonts w:ascii="仿宋_GB2312" w:eastAsia="仿宋_GB2312" w:hint="eastAsia"/>
          <w:bCs/>
          <w:sz w:val="24"/>
        </w:rPr>
        <w:t>售后服务费、</w:t>
      </w:r>
      <w:r>
        <w:rPr>
          <w:rFonts w:ascii="仿宋_GB2312" w:eastAsia="仿宋_GB2312" w:hint="eastAsia"/>
          <w:iCs/>
          <w:sz w:val="24"/>
          <w:szCs w:val="24"/>
        </w:rPr>
        <w:t>工程配套费、以及实施本项目所需的其他一切费用。</w:t>
      </w:r>
    </w:p>
    <w:p w:rsidR="00114EB6" w:rsidRDefault="00114EB6" w:rsidP="00114EB6">
      <w:pPr>
        <w:rPr>
          <w:rFonts w:ascii="仿宋_GB2312" w:eastAsia="仿宋_GB2312"/>
          <w:color w:val="000000"/>
          <w:spacing w:val="20"/>
          <w:sz w:val="24"/>
          <w:szCs w:val="24"/>
        </w:rPr>
      </w:pPr>
    </w:p>
    <w:p w:rsidR="00114EB6" w:rsidRDefault="00114EB6" w:rsidP="00114EB6">
      <w:pPr>
        <w:pStyle w:val="10"/>
        <w:wordWrap w:val="0"/>
        <w:spacing w:line="360" w:lineRule="auto"/>
        <w:ind w:firstLine="480"/>
        <w:jc w:val="right"/>
        <w:rPr>
          <w:rFonts w:ascii="仿宋_GB2312" w:eastAsia="仿宋_GB2312" w:hAnsi="Courier New"/>
          <w:color w:val="000000"/>
          <w:sz w:val="24"/>
          <w:szCs w:val="21"/>
          <w:u w:val="single"/>
        </w:rPr>
      </w:pPr>
      <w:r>
        <w:rPr>
          <w:rFonts w:ascii="仿宋_GB2312" w:eastAsia="仿宋_GB2312" w:hAnsi="Courier New"/>
          <w:color w:val="000000"/>
          <w:sz w:val="24"/>
          <w:szCs w:val="21"/>
        </w:rPr>
        <w:t>供应商盖章：</w:t>
      </w:r>
      <w:r>
        <w:rPr>
          <w:rFonts w:ascii="仿宋_GB2312" w:eastAsia="仿宋_GB2312" w:hAnsi="Courier New" w:hint="eastAsia"/>
          <w:color w:val="000000"/>
          <w:sz w:val="24"/>
          <w:szCs w:val="21"/>
          <w:u w:val="single"/>
        </w:rPr>
        <w:t xml:space="preserve"> </w:t>
      </w:r>
      <w:r>
        <w:rPr>
          <w:rFonts w:ascii="仿宋_GB2312" w:eastAsia="仿宋_GB2312" w:hAnsi="Courier New"/>
          <w:color w:val="000000"/>
          <w:sz w:val="24"/>
          <w:szCs w:val="21"/>
          <w:u w:val="single"/>
        </w:rPr>
        <w:t xml:space="preserve">               </w:t>
      </w:r>
    </w:p>
    <w:p w:rsidR="00221148" w:rsidRDefault="00114EB6" w:rsidP="00A674F7">
      <w:pPr>
        <w:ind w:firstLineChars="4400" w:firstLine="10560"/>
      </w:pPr>
      <w:r>
        <w:rPr>
          <w:rFonts w:ascii="仿宋_GB2312" w:eastAsia="仿宋_GB2312" w:hAnsi="Courier New"/>
          <w:color w:val="000000"/>
          <w:sz w:val="24"/>
          <w:szCs w:val="21"/>
        </w:rPr>
        <w:t>日      期：</w:t>
      </w:r>
      <w:r w:rsidR="00A674F7">
        <w:rPr>
          <w:rFonts w:ascii="仿宋_GB2312" w:eastAsia="仿宋_GB2312" w:hAnsi="Courier New" w:hint="eastAsia"/>
          <w:color w:val="000000"/>
          <w:sz w:val="24"/>
          <w:szCs w:val="21"/>
          <w:u w:val="single"/>
        </w:rPr>
        <w:t>2020年12月16日</w:t>
      </w:r>
    </w:p>
    <w:sectPr w:rsidR="00221148" w:rsidSect="00A674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BA" w:rsidRDefault="000917BA" w:rsidP="00114EB6">
      <w:r>
        <w:separator/>
      </w:r>
    </w:p>
  </w:endnote>
  <w:endnote w:type="continuationSeparator" w:id="1">
    <w:p w:rsidR="000917BA" w:rsidRDefault="000917BA" w:rsidP="001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BA" w:rsidRDefault="000917BA" w:rsidP="00114EB6">
      <w:r>
        <w:separator/>
      </w:r>
    </w:p>
  </w:footnote>
  <w:footnote w:type="continuationSeparator" w:id="1">
    <w:p w:rsidR="000917BA" w:rsidRDefault="000917BA" w:rsidP="00114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EB6"/>
    <w:rsid w:val="000917BA"/>
    <w:rsid w:val="000B5B57"/>
    <w:rsid w:val="001041CC"/>
    <w:rsid w:val="00114EB6"/>
    <w:rsid w:val="00135049"/>
    <w:rsid w:val="0019119E"/>
    <w:rsid w:val="00210AE4"/>
    <w:rsid w:val="00221148"/>
    <w:rsid w:val="002C7DCD"/>
    <w:rsid w:val="00455B44"/>
    <w:rsid w:val="005631A7"/>
    <w:rsid w:val="00815557"/>
    <w:rsid w:val="0097121E"/>
    <w:rsid w:val="009D76FC"/>
    <w:rsid w:val="00A674F7"/>
    <w:rsid w:val="00AE1F43"/>
    <w:rsid w:val="00C96C6A"/>
    <w:rsid w:val="00D62AC5"/>
    <w:rsid w:val="00EC5F33"/>
    <w:rsid w:val="00F07806"/>
    <w:rsid w:val="00FA74DD"/>
    <w:rsid w:val="00FD0997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F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0"/>
    <w:link w:val="3Char"/>
    <w:qFormat/>
    <w:rsid w:val="00114EB6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1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14E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4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14EB6"/>
    <w:rPr>
      <w:sz w:val="18"/>
      <w:szCs w:val="18"/>
    </w:rPr>
  </w:style>
  <w:style w:type="character" w:customStyle="1" w:styleId="3Char">
    <w:name w:val="标题 3 Char"/>
    <w:basedOn w:val="a1"/>
    <w:link w:val="3"/>
    <w:rsid w:val="00114EB6"/>
    <w:rPr>
      <w:rFonts w:ascii="仿宋_GB2312" w:eastAsia="仿宋_GB2312" w:hAnsi="Times New Roman" w:cs="Times New Roman"/>
      <w:b/>
      <w:bCs/>
      <w:sz w:val="30"/>
      <w:szCs w:val="20"/>
    </w:rPr>
  </w:style>
  <w:style w:type="character" w:customStyle="1" w:styleId="Char1">
    <w:name w:val="纯文本 Char"/>
    <w:link w:val="a6"/>
    <w:uiPriority w:val="99"/>
    <w:qFormat/>
    <w:rsid w:val="00114EB6"/>
    <w:rPr>
      <w:rFonts w:ascii="宋体" w:hAnsi="Courier New"/>
    </w:rPr>
  </w:style>
  <w:style w:type="character" w:customStyle="1" w:styleId="Char2">
    <w:name w:val="正文缩进 Char"/>
    <w:aliases w:val="表正文 Char1,正文非缩进 Char1,标题4 Char1,特点 Char2,正文（首行缩进两字） Char1,段1 Char1,正文(首行缩进两字) Char1,正文(首行缩进两字)1 Char1,±íÕýÎÄ Char1,ÕýÎÄ·ÇËõ½ø Char1,正文不缩进 Char1,ALT+Z Char1,水上软件 Char1,特点 Char Char1,正文（缩进1） Char1,正文（图说明文字居中） Char1,Indent 1 Char1,特点正文 Char1"/>
    <w:link w:val="a0"/>
    <w:rsid w:val="00114EB6"/>
  </w:style>
  <w:style w:type="paragraph" w:styleId="a0">
    <w:name w:val="Normal Indent"/>
    <w:aliases w:val="表正文,正文非缩进,标题4,特点,正文（首行缩进两字）,段1,正文(首行缩进两字),正文(首行缩进两字)1,±íÕýÎÄ,ÕýÎÄ·ÇËõ½ø,正文不缩进,ALT+Z,水上软件,特点 Char,正文（缩进1）,正文（图说明文字居中）,Indent 1,特点正文,PI,正文缩进陈木华,Alt+X,mr正文缩进,正文（首行缩进两字） Char Char,Normal Indent（正文缩进）,图表标题,首行缩进,正文-段前3磅,正文对齐,Normal Indent,四号,居"/>
    <w:basedOn w:val="a"/>
    <w:link w:val="Char2"/>
    <w:qFormat/>
    <w:rsid w:val="00114EB6"/>
    <w:pPr>
      <w:ind w:firstLine="420"/>
    </w:pPr>
    <w:rPr>
      <w:rFonts w:asciiTheme="minorHAnsi" w:eastAsiaTheme="minorEastAsia" w:hAnsiTheme="minorHAnsi" w:cstheme="minorBidi"/>
    </w:rPr>
  </w:style>
  <w:style w:type="paragraph" w:customStyle="1" w:styleId="10">
    <w:name w:val="正文_1_0"/>
    <w:qFormat/>
    <w:rsid w:val="00114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iPriority w:val="99"/>
    <w:qFormat/>
    <w:rsid w:val="00114EB6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1"/>
    <w:link w:val="a6"/>
    <w:uiPriority w:val="99"/>
    <w:semiHidden/>
    <w:rsid w:val="00114EB6"/>
    <w:rPr>
      <w:rFonts w:ascii="宋体" w:eastAsia="宋体" w:hAnsi="Courier New" w:cs="Courier New"/>
      <w:szCs w:val="21"/>
    </w:rPr>
  </w:style>
  <w:style w:type="paragraph" w:customStyle="1" w:styleId="21">
    <w:name w:val="正文_21"/>
    <w:qFormat/>
    <w:rsid w:val="00114EB6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Char11">
    <w:name w:val="正文缩进 Char1"/>
    <w:aliases w:val="表正文 Char,正文非缩进 Char,标题4 Char,特点 Char1,正文（首行缩进两字） Char,段1 Char,正文(首行缩进两字) Char,正文(首行缩进两字)1 Char,±íÕýÎÄ Char,ÕýÎÄ·ÇËõ½ø Char,正文不缩进 Char,ALT+Z Char,水上软件 Char,特点 Char Char,正文（缩进1） Char,正文（图说明文字居中） Char,Indent 1 Char,特点正文 Char,PI Char,正文缩进陈木华 Char"/>
    <w:qFormat/>
    <w:rsid w:val="00FD099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2020-12-17T16:50:00Z</dcterms:created>
  <dcterms:modified xsi:type="dcterms:W3CDTF">2020-12-17T16:50:00Z</dcterms:modified>
</cp:coreProperties>
</file>