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hint="eastAsia" w:ascii="宋体" w:hAnsi="宋体" w:eastAsia="宋体" w:cs="宋体"/>
        </w:rPr>
      </w:pPr>
    </w:p>
    <w:p>
      <w:pPr>
        <w:wordWrap w:val="0"/>
        <w:jc w:val="center"/>
        <w:rPr>
          <w:rFonts w:hint="eastAsia" w:ascii="宋体" w:hAnsi="宋体" w:eastAsia="宋体" w:cs="宋体"/>
          <w:b/>
          <w:bCs/>
          <w:sz w:val="30"/>
          <w:szCs w:val="30"/>
        </w:rPr>
      </w:pPr>
      <w:bookmarkStart w:id="0" w:name="_Toc523398546"/>
      <w:r>
        <w:rPr>
          <w:rFonts w:hint="eastAsia" w:ascii="宋体" w:hAnsi="宋体" w:eastAsia="宋体" w:cs="宋体"/>
          <w:b/>
          <w:bCs/>
          <w:sz w:val="30"/>
          <w:szCs w:val="30"/>
        </w:rPr>
        <w:t>中标（成交）供应商公告内容</w:t>
      </w:r>
      <w:bookmarkEnd w:id="0"/>
    </w:p>
    <w:p>
      <w:pPr>
        <w:wordWrap w:val="0"/>
        <w:rPr>
          <w:rFonts w:hint="eastAsia" w:ascii="宋体" w:hAnsi="宋体" w:eastAsia="宋体" w:cs="宋体"/>
        </w:rPr>
      </w:pPr>
    </w:p>
    <w:p>
      <w:pPr>
        <w:wordWrap w:val="0"/>
        <w:spacing w:line="360" w:lineRule="auto"/>
        <w:rPr>
          <w:rFonts w:hint="eastAsia" w:ascii="宋体" w:hAnsi="宋体" w:eastAsia="宋体" w:cs="宋体"/>
          <w:sz w:val="24"/>
        </w:rPr>
      </w:pPr>
      <w:r>
        <w:rPr>
          <w:rFonts w:hint="eastAsia" w:ascii="宋体" w:hAnsi="宋体" w:eastAsia="宋体" w:cs="宋体"/>
          <w:sz w:val="24"/>
        </w:rPr>
        <w:t>项目编号：</w:t>
      </w:r>
      <w:r>
        <w:rPr>
          <w:rFonts w:hint="eastAsia" w:ascii="仿宋_GB2312" w:hAnsi="仿宋_GB2312" w:eastAsia="仿宋_GB2312" w:cs="仿宋_GB2312"/>
          <w:sz w:val="24"/>
          <w:szCs w:val="24"/>
        </w:rPr>
        <w:t>SYZCGZ2025-008</w:t>
      </w:r>
      <w:r>
        <w:rPr>
          <w:rFonts w:hint="eastAsia" w:ascii="宋体" w:hAnsi="宋体" w:eastAsia="宋体" w:cs="宋体"/>
          <w:sz w:val="24"/>
        </w:rPr>
        <w:t xml:space="preserve">                项目名称：松阳县实验小学集团学校午休课桌椅、办公桌椅等家具采购项目            </w:t>
      </w:r>
    </w:p>
    <w:tbl>
      <w:tblPr>
        <w:tblStyle w:val="10"/>
        <w:tblW w:w="9868"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805"/>
        <w:gridCol w:w="714"/>
        <w:gridCol w:w="1270"/>
        <w:gridCol w:w="281"/>
        <w:gridCol w:w="1004"/>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1" w:type="dxa"/>
            <w:noWrap w:val="0"/>
            <w:vAlign w:val="center"/>
          </w:tcPr>
          <w:p>
            <w:pPr>
              <w:wordWrap w:val="0"/>
              <w:jc w:val="center"/>
              <w:rPr>
                <w:rFonts w:hint="eastAsia" w:ascii="宋体" w:hAnsi="宋体" w:eastAsia="宋体" w:cs="宋体"/>
                <w:sz w:val="24"/>
              </w:rPr>
            </w:pPr>
            <w:r>
              <w:rPr>
                <w:rFonts w:hint="eastAsia" w:ascii="宋体" w:hAnsi="宋体" w:eastAsia="宋体" w:cs="宋体"/>
                <w:sz w:val="24"/>
              </w:rPr>
              <w:t>供应商名称</w:t>
            </w:r>
          </w:p>
        </w:tc>
        <w:tc>
          <w:tcPr>
            <w:tcW w:w="2805" w:type="dxa"/>
            <w:noWrap w:val="0"/>
            <w:vAlign w:val="center"/>
          </w:tcPr>
          <w:p>
            <w:pPr>
              <w:wordWrap w:val="0"/>
              <w:jc w:val="center"/>
              <w:rPr>
                <w:rFonts w:hint="eastAsia" w:ascii="宋体" w:hAnsi="宋体" w:eastAsia="宋体" w:cs="宋体"/>
                <w:sz w:val="24"/>
                <w:lang w:eastAsia="zh-CN"/>
              </w:rPr>
            </w:pPr>
            <w:r>
              <w:rPr>
                <w:rFonts w:hint="eastAsia" w:ascii="宋体" w:hAnsi="宋体" w:eastAsia="宋体" w:cs="宋体"/>
                <w:sz w:val="24"/>
              </w:rPr>
              <w:t>丽水数广信息科技有限公司</w:t>
            </w:r>
            <w:r>
              <w:rPr>
                <w:rFonts w:hint="eastAsia" w:ascii="宋体" w:hAnsi="宋体" w:cs="宋体"/>
                <w:sz w:val="24"/>
                <w:lang w:eastAsia="zh-CN"/>
              </w:rPr>
              <w:t>、思进家具集团有限公司</w:t>
            </w:r>
          </w:p>
        </w:tc>
        <w:tc>
          <w:tcPr>
            <w:tcW w:w="2265" w:type="dxa"/>
            <w:gridSpan w:val="3"/>
            <w:noWrap w:val="0"/>
            <w:vAlign w:val="center"/>
          </w:tcPr>
          <w:p>
            <w:pPr>
              <w:wordWrap w:val="0"/>
              <w:jc w:val="center"/>
              <w:rPr>
                <w:rFonts w:hint="eastAsia" w:ascii="宋体" w:hAnsi="宋体" w:eastAsia="宋体" w:cs="宋体"/>
                <w:sz w:val="24"/>
              </w:rPr>
            </w:pPr>
            <w:r>
              <w:rPr>
                <w:rFonts w:hint="eastAsia" w:ascii="宋体" w:hAnsi="宋体" w:eastAsia="宋体" w:cs="宋体"/>
                <w:sz w:val="24"/>
              </w:rPr>
              <w:t>供应商负责人</w:t>
            </w:r>
          </w:p>
        </w:tc>
        <w:tc>
          <w:tcPr>
            <w:tcW w:w="2877" w:type="dxa"/>
            <w:gridSpan w:val="2"/>
            <w:noWrap w:val="0"/>
            <w:vAlign w:val="center"/>
          </w:tcPr>
          <w:p>
            <w:pPr>
              <w:wordWrap w:val="0"/>
              <w:jc w:val="center"/>
              <w:rPr>
                <w:rFonts w:hint="eastAsia" w:ascii="宋体" w:hAnsi="宋体" w:eastAsia="宋体" w:cs="宋体"/>
                <w:sz w:val="24"/>
                <w:lang w:val="en-US" w:eastAsia="zh-CN"/>
              </w:rPr>
            </w:pPr>
            <w:r>
              <w:rPr>
                <w:rFonts w:hint="eastAsia" w:ascii="宋体" w:hAnsi="宋体" w:cs="宋体"/>
                <w:sz w:val="24"/>
                <w:lang w:val="en-US" w:eastAsia="zh-CN"/>
              </w:rPr>
              <w:t>唐桂艳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1" w:type="dxa"/>
            <w:noWrap w:val="0"/>
            <w:vAlign w:val="center"/>
          </w:tcPr>
          <w:p>
            <w:pPr>
              <w:wordWrap w:val="0"/>
              <w:jc w:val="center"/>
              <w:rPr>
                <w:rFonts w:hint="eastAsia" w:ascii="宋体" w:hAnsi="宋体" w:eastAsia="宋体" w:cs="宋体"/>
                <w:sz w:val="24"/>
              </w:rPr>
            </w:pPr>
            <w:r>
              <w:rPr>
                <w:rFonts w:hint="eastAsia" w:ascii="宋体" w:hAnsi="宋体" w:eastAsia="宋体" w:cs="宋体"/>
                <w:sz w:val="24"/>
              </w:rPr>
              <w:t>供应商地址</w:t>
            </w:r>
          </w:p>
        </w:tc>
        <w:tc>
          <w:tcPr>
            <w:tcW w:w="7947" w:type="dxa"/>
            <w:gridSpan w:val="6"/>
            <w:noWrap w:val="0"/>
            <w:vAlign w:val="center"/>
          </w:tcPr>
          <w:p>
            <w:pPr>
              <w:wordWrap w:val="0"/>
              <w:jc w:val="center"/>
              <w:rPr>
                <w:rFonts w:hint="default" w:ascii="宋体" w:hAnsi="宋体" w:eastAsia="宋体" w:cs="宋体"/>
                <w:sz w:val="24"/>
                <w:lang w:val="en-US" w:eastAsia="zh-CN"/>
              </w:rPr>
            </w:pPr>
            <w:r>
              <w:rPr>
                <w:rFonts w:hint="eastAsia" w:ascii="宋体" w:hAnsi="宋体" w:eastAsia="宋体" w:cs="宋体"/>
                <w:sz w:val="24"/>
              </w:rPr>
              <w:t>浙江省丽水市松阳县西屏街道新华路38号三楼南面两间办公室</w:t>
            </w:r>
            <w:r>
              <w:rPr>
                <w:rFonts w:hint="eastAsia" w:ascii="宋体" w:hAnsi="宋体" w:cs="宋体"/>
                <w:sz w:val="24"/>
                <w:lang w:eastAsia="zh-CN"/>
              </w:rPr>
              <w:t>、中山市小榄镇东锐二路</w:t>
            </w:r>
            <w:r>
              <w:rPr>
                <w:rFonts w:hint="eastAsia" w:ascii="宋体" w:hAnsi="宋体" w:cs="宋体"/>
                <w:sz w:val="24"/>
                <w:lang w:val="en-US" w:eastAsia="zh-CN"/>
              </w:rPr>
              <w:t>10号A幢（一照多址）</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8" w:type="dxa"/>
            <w:gridSpan w:val="7"/>
            <w:noWrap w:val="0"/>
            <w:vAlign w:val="center"/>
          </w:tcPr>
          <w:p>
            <w:pPr>
              <w:wordWrap w:val="0"/>
              <w:jc w:val="center"/>
              <w:rPr>
                <w:rFonts w:hint="eastAsia" w:ascii="宋体" w:hAnsi="宋体" w:eastAsia="宋体" w:cs="宋体"/>
                <w:sz w:val="24"/>
              </w:rPr>
            </w:pPr>
            <w:r>
              <w:rPr>
                <w:rFonts w:hint="eastAsia" w:ascii="宋体" w:hAnsi="宋体" w:eastAsia="宋体" w:cs="宋体"/>
                <w:sz w:val="24"/>
              </w:rPr>
              <w:t>中标（成交）标的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1" w:type="dxa"/>
            <w:noWrap w:val="0"/>
            <w:vAlign w:val="center"/>
          </w:tcPr>
          <w:p>
            <w:pPr>
              <w:wordWrap w:val="0"/>
              <w:jc w:val="center"/>
              <w:rPr>
                <w:rFonts w:hint="eastAsia" w:ascii="宋体" w:hAnsi="宋体" w:eastAsia="宋体" w:cs="宋体"/>
                <w:sz w:val="24"/>
              </w:rPr>
            </w:pPr>
            <w:r>
              <w:rPr>
                <w:rFonts w:hint="eastAsia" w:ascii="宋体" w:hAnsi="宋体" w:eastAsia="宋体" w:cs="宋体"/>
                <w:sz w:val="24"/>
              </w:rPr>
              <w:t>产品名称（或服务名称）</w:t>
            </w:r>
          </w:p>
        </w:tc>
        <w:tc>
          <w:tcPr>
            <w:tcW w:w="3519" w:type="dxa"/>
            <w:gridSpan w:val="2"/>
            <w:noWrap w:val="0"/>
            <w:vAlign w:val="center"/>
          </w:tcPr>
          <w:p>
            <w:pPr>
              <w:wordWrap w:val="0"/>
              <w:jc w:val="center"/>
              <w:rPr>
                <w:rFonts w:hint="eastAsia" w:ascii="宋体" w:hAnsi="宋体" w:eastAsia="宋体" w:cs="宋体"/>
                <w:sz w:val="24"/>
              </w:rPr>
            </w:pPr>
            <w:r>
              <w:rPr>
                <w:rFonts w:hint="eastAsia" w:ascii="宋体" w:hAnsi="宋体" w:eastAsia="宋体" w:cs="宋体"/>
                <w:sz w:val="24"/>
              </w:rPr>
              <w:t>规格型号（或服务标准）</w:t>
            </w:r>
          </w:p>
        </w:tc>
        <w:tc>
          <w:tcPr>
            <w:tcW w:w="1270" w:type="dxa"/>
            <w:noWrap w:val="0"/>
            <w:vAlign w:val="center"/>
          </w:tcPr>
          <w:p>
            <w:pPr>
              <w:wordWrap w:val="0"/>
              <w:jc w:val="center"/>
              <w:rPr>
                <w:rFonts w:hint="eastAsia" w:ascii="宋体" w:hAnsi="宋体" w:eastAsia="宋体" w:cs="宋体"/>
                <w:sz w:val="24"/>
              </w:rPr>
            </w:pPr>
            <w:r>
              <w:rPr>
                <w:rFonts w:hint="eastAsia" w:ascii="宋体" w:hAnsi="宋体" w:eastAsia="宋体" w:cs="宋体"/>
                <w:sz w:val="24"/>
              </w:rPr>
              <w:t>数量</w:t>
            </w:r>
          </w:p>
        </w:tc>
        <w:tc>
          <w:tcPr>
            <w:tcW w:w="1285" w:type="dxa"/>
            <w:gridSpan w:val="2"/>
            <w:noWrap w:val="0"/>
            <w:vAlign w:val="center"/>
          </w:tcPr>
          <w:p>
            <w:pPr>
              <w:wordWrap w:val="0"/>
              <w:jc w:val="center"/>
              <w:rPr>
                <w:rFonts w:hint="eastAsia" w:ascii="宋体" w:hAnsi="宋体" w:eastAsia="宋体" w:cs="宋体"/>
                <w:sz w:val="24"/>
              </w:rPr>
            </w:pPr>
            <w:r>
              <w:rPr>
                <w:rFonts w:hint="eastAsia" w:ascii="宋体" w:hAnsi="宋体" w:eastAsia="宋体" w:cs="宋体"/>
                <w:sz w:val="24"/>
              </w:rPr>
              <w:t>单价</w:t>
            </w:r>
          </w:p>
          <w:p>
            <w:pPr>
              <w:wordWrap w:val="0"/>
              <w:jc w:val="center"/>
              <w:rPr>
                <w:rFonts w:hint="eastAsia" w:ascii="宋体" w:hAnsi="宋体" w:eastAsia="宋体" w:cs="宋体"/>
                <w:sz w:val="24"/>
              </w:rPr>
            </w:pPr>
            <w:r>
              <w:rPr>
                <w:rFonts w:hint="eastAsia" w:ascii="宋体" w:hAnsi="宋体" w:eastAsia="宋体" w:cs="宋体"/>
                <w:sz w:val="24"/>
              </w:rPr>
              <w:t>（元）</w:t>
            </w:r>
          </w:p>
        </w:tc>
        <w:tc>
          <w:tcPr>
            <w:tcW w:w="1873" w:type="dxa"/>
            <w:noWrap w:val="0"/>
            <w:vAlign w:val="center"/>
          </w:tcPr>
          <w:p>
            <w:pPr>
              <w:wordWrap w:val="0"/>
              <w:jc w:val="center"/>
              <w:rPr>
                <w:rFonts w:hint="eastAsia" w:ascii="宋体" w:hAnsi="宋体" w:eastAsia="宋体" w:cs="宋体"/>
                <w:sz w:val="24"/>
              </w:rPr>
            </w:pPr>
            <w:r>
              <w:rPr>
                <w:rFonts w:hint="eastAsia" w:ascii="宋体" w:hAnsi="宋体" w:eastAsia="宋体" w:cs="宋体"/>
                <w:sz w:val="24"/>
              </w:rPr>
              <w:t>合价</w:t>
            </w:r>
          </w:p>
          <w:p>
            <w:pPr>
              <w:wordWrap w:val="0"/>
              <w:jc w:val="center"/>
              <w:rPr>
                <w:rFonts w:hint="eastAsia" w:ascii="宋体" w:hAnsi="宋体" w:eastAsia="宋体" w:cs="宋体"/>
                <w:sz w:val="24"/>
              </w:rPr>
            </w:pPr>
            <w:r>
              <w:rPr>
                <w:rFonts w:hint="eastAsia" w:ascii="宋体"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1" w:type="dxa"/>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sym w:font="Wingdings" w:char="F0AB"/>
            </w:r>
            <w:r>
              <w:rPr>
                <w:rFonts w:hint="eastAsia" w:ascii="宋体" w:hAnsi="宋体" w:eastAsia="宋体" w:cs="宋体"/>
                <w:sz w:val="24"/>
                <w:szCs w:val="24"/>
              </w:rPr>
              <w:t>午休课桌椅</w:t>
            </w:r>
          </w:p>
        </w:tc>
        <w:tc>
          <w:tcPr>
            <w:tcW w:w="3519" w:type="dxa"/>
            <w:gridSpan w:val="2"/>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规格：</w:t>
            </w:r>
            <w:r>
              <w:rPr>
                <w:rFonts w:hint="eastAsia" w:ascii="宋体" w:hAnsi="宋体" w:eastAsia="宋体" w:cs="宋体"/>
                <w:b w:val="0"/>
                <w:bCs/>
                <w:sz w:val="24"/>
                <w:szCs w:val="24"/>
              </w:rPr>
              <w:t>午休课桌：规格长600mm(±20mm)、宽450mm (±20mm)、高610-790mm(±20mm)</w:t>
            </w:r>
          </w:p>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午休课椅:座高360mm-460mm(±20mm)、座宽≥400mm、座深≥380mm，椅背宽≥400mm、椅背高≥400mm</w:t>
            </w:r>
          </w:p>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型号：</w:t>
            </w:r>
            <w:r>
              <w:rPr>
                <w:rFonts w:hint="eastAsia" w:cs="宋体"/>
                <w:b w:val="0"/>
                <w:bCs/>
                <w:sz w:val="24"/>
                <w:szCs w:val="24"/>
                <w:lang w:val="en-US" w:eastAsia="zh-CN"/>
              </w:rPr>
              <w:t>TS</w:t>
            </w:r>
            <w:r>
              <w:rPr>
                <w:rFonts w:hint="eastAsia" w:ascii="宋体" w:hAnsi="宋体" w:eastAsia="宋体" w:cs="宋体"/>
                <w:b w:val="0"/>
                <w:bCs/>
                <w:sz w:val="24"/>
                <w:szCs w:val="24"/>
                <w:lang w:val="en-US" w:eastAsia="zh-CN"/>
              </w:rPr>
              <w:t>-01</w:t>
            </w:r>
          </w:p>
        </w:tc>
        <w:tc>
          <w:tcPr>
            <w:tcW w:w="1270" w:type="dxa"/>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1890</w:t>
            </w:r>
          </w:p>
        </w:tc>
        <w:tc>
          <w:tcPr>
            <w:tcW w:w="128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595</w:t>
            </w:r>
          </w:p>
        </w:tc>
        <w:tc>
          <w:tcPr>
            <w:tcW w:w="18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1124550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1" w:type="dxa"/>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书架</w:t>
            </w:r>
          </w:p>
        </w:tc>
        <w:tc>
          <w:tcPr>
            <w:tcW w:w="3519" w:type="dxa"/>
            <w:gridSpan w:val="2"/>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规格：</w:t>
            </w:r>
            <w:r>
              <w:rPr>
                <w:rFonts w:hint="eastAsia" w:ascii="宋体" w:hAnsi="宋体" w:eastAsia="宋体" w:cs="宋体"/>
                <w:b w:val="0"/>
                <w:bCs/>
                <w:sz w:val="24"/>
                <w:szCs w:val="24"/>
              </w:rPr>
              <w:t xml:space="preserve">尺寸：W1200*D350*H1500mm </w:t>
            </w:r>
          </w:p>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型号：SJ-02</w:t>
            </w:r>
          </w:p>
        </w:tc>
        <w:tc>
          <w:tcPr>
            <w:tcW w:w="1270" w:type="dxa"/>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16</w:t>
            </w:r>
          </w:p>
        </w:tc>
        <w:tc>
          <w:tcPr>
            <w:tcW w:w="128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1230</w:t>
            </w:r>
          </w:p>
        </w:tc>
        <w:tc>
          <w:tcPr>
            <w:tcW w:w="18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1" w:type="dxa"/>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讲台桌</w:t>
            </w:r>
          </w:p>
        </w:tc>
        <w:tc>
          <w:tcPr>
            <w:tcW w:w="3519" w:type="dxa"/>
            <w:gridSpan w:val="2"/>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规格：</w:t>
            </w:r>
            <w:r>
              <w:rPr>
                <w:rFonts w:hint="eastAsia" w:ascii="宋体" w:hAnsi="宋体" w:eastAsia="宋体" w:cs="宋体"/>
                <w:b w:val="0"/>
                <w:bCs/>
                <w:sz w:val="24"/>
                <w:szCs w:val="24"/>
              </w:rPr>
              <w:t>尺寸：W1200*D600*H750mm</w:t>
            </w:r>
          </w:p>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型号：SJ-03</w:t>
            </w:r>
          </w:p>
        </w:tc>
        <w:tc>
          <w:tcPr>
            <w:tcW w:w="1270" w:type="dxa"/>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16</w:t>
            </w:r>
          </w:p>
        </w:tc>
        <w:tc>
          <w:tcPr>
            <w:tcW w:w="128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645</w:t>
            </w:r>
          </w:p>
        </w:tc>
        <w:tc>
          <w:tcPr>
            <w:tcW w:w="18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1" w:type="dxa"/>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双人位办公桌</w:t>
            </w:r>
          </w:p>
        </w:tc>
        <w:tc>
          <w:tcPr>
            <w:tcW w:w="3519" w:type="dxa"/>
            <w:gridSpan w:val="2"/>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规格：</w:t>
            </w:r>
            <w:r>
              <w:rPr>
                <w:rFonts w:hint="eastAsia" w:ascii="宋体" w:hAnsi="宋体" w:eastAsia="宋体" w:cs="宋体"/>
                <w:b w:val="0"/>
                <w:bCs/>
                <w:sz w:val="24"/>
                <w:szCs w:val="24"/>
              </w:rPr>
              <w:t>尺寸：W1500*D1200*H1120mm;</w:t>
            </w:r>
          </w:p>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型号：SJ-04</w:t>
            </w:r>
          </w:p>
        </w:tc>
        <w:tc>
          <w:tcPr>
            <w:tcW w:w="1270" w:type="dxa"/>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16</w:t>
            </w:r>
          </w:p>
        </w:tc>
        <w:tc>
          <w:tcPr>
            <w:tcW w:w="128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930</w:t>
            </w:r>
          </w:p>
        </w:tc>
        <w:tc>
          <w:tcPr>
            <w:tcW w:w="18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1" w:type="dxa"/>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办公椅1</w:t>
            </w:r>
          </w:p>
        </w:tc>
        <w:tc>
          <w:tcPr>
            <w:tcW w:w="3519" w:type="dxa"/>
            <w:gridSpan w:val="2"/>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规格：定制</w:t>
            </w:r>
          </w:p>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型号：SJ-05</w:t>
            </w:r>
          </w:p>
        </w:tc>
        <w:tc>
          <w:tcPr>
            <w:tcW w:w="1270" w:type="dxa"/>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16</w:t>
            </w:r>
          </w:p>
        </w:tc>
        <w:tc>
          <w:tcPr>
            <w:tcW w:w="128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128</w:t>
            </w:r>
          </w:p>
        </w:tc>
        <w:tc>
          <w:tcPr>
            <w:tcW w:w="18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1" w:type="dxa"/>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办公椅2</w:t>
            </w:r>
          </w:p>
        </w:tc>
        <w:tc>
          <w:tcPr>
            <w:tcW w:w="3519" w:type="dxa"/>
            <w:gridSpan w:val="2"/>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规格：定制</w:t>
            </w:r>
          </w:p>
          <w:p>
            <w:pPr>
              <w:pStyle w:val="6"/>
              <w:keepNext w:val="0"/>
              <w:keepLines w:val="0"/>
              <w:pageBreakBefore w:val="0"/>
              <w:kinsoku/>
              <w:wordWrap/>
              <w:overflowPunct/>
              <w:topLinePunct w:val="0"/>
              <w:bidi w:val="0"/>
              <w:adjustRightInd/>
              <w:snapToGrid/>
              <w:spacing w:line="240" w:lineRule="auto"/>
              <w:ind w:left="0" w:leftChars="0" w:firstLine="0" w:firstLineChars="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型号：SJ-06</w:t>
            </w:r>
          </w:p>
        </w:tc>
        <w:tc>
          <w:tcPr>
            <w:tcW w:w="1270" w:type="dxa"/>
            <w:noWrap w:val="0"/>
            <w:vAlign w:val="center"/>
          </w:tcPr>
          <w:p>
            <w:pPr>
              <w:pStyle w:val="6"/>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32</w:t>
            </w:r>
          </w:p>
        </w:tc>
        <w:tc>
          <w:tcPr>
            <w:tcW w:w="128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195</w:t>
            </w:r>
          </w:p>
        </w:tc>
        <w:tc>
          <w:tcPr>
            <w:tcW w:w="18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1" w:type="dxa"/>
            <w:noWrap w:val="0"/>
            <w:vAlign w:val="center"/>
          </w:tcPr>
          <w:p>
            <w:pPr>
              <w:wordWrap w:val="0"/>
              <w:jc w:val="center"/>
              <w:rPr>
                <w:rFonts w:hint="eastAsia" w:ascii="宋体" w:hAnsi="宋体" w:eastAsia="宋体" w:cs="宋体"/>
                <w:sz w:val="24"/>
              </w:rPr>
            </w:pPr>
            <w:r>
              <w:rPr>
                <w:rFonts w:hint="eastAsia" w:ascii="宋体" w:hAnsi="宋体" w:eastAsia="宋体" w:cs="宋体"/>
                <w:sz w:val="24"/>
              </w:rPr>
              <w:t>总报价</w:t>
            </w:r>
          </w:p>
        </w:tc>
        <w:tc>
          <w:tcPr>
            <w:tcW w:w="7947" w:type="dxa"/>
            <w:gridSpan w:val="6"/>
            <w:noWrap w:val="0"/>
            <w:vAlign w:val="center"/>
          </w:tcPr>
          <w:p>
            <w:pPr>
              <w:wordWrap w:val="0"/>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b/>
                <w:sz w:val="24"/>
                <w:szCs w:val="24"/>
              </w:rPr>
              <w:t>壹佰壹拾柒万柒仟柒佰壹拾捌元</w:t>
            </w:r>
            <w:r>
              <w:rPr>
                <w:rFonts w:hint="eastAsia" w:ascii="宋体" w:hAnsi="宋体" w:eastAsia="宋体" w:cs="宋体"/>
                <w:sz w:val="24"/>
              </w:rPr>
              <w:t>（￥</w:t>
            </w:r>
            <w:r>
              <w:rPr>
                <w:rFonts w:hint="eastAsia" w:ascii="宋体" w:hAnsi="宋体" w:eastAsia="宋体" w:cs="宋体"/>
                <w:b/>
                <w:sz w:val="24"/>
                <w:szCs w:val="24"/>
              </w:rPr>
              <w:t>1177718</w:t>
            </w:r>
            <w:r>
              <w:rPr>
                <w:rFonts w:hint="eastAsia" w:cs="宋体"/>
                <w:b/>
                <w:sz w:val="24"/>
                <w:szCs w:val="24"/>
                <w:lang w:val="en-US" w:eastAsia="zh-CN"/>
              </w:rPr>
              <w:t>.00元</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9868" w:type="dxa"/>
            <w:gridSpan w:val="7"/>
            <w:noWrap w:val="0"/>
            <w:vAlign w:val="top"/>
          </w:tcPr>
          <w:p>
            <w:pPr>
              <w:wordWrap w:val="0"/>
              <w:rPr>
                <w:rFonts w:hint="eastAsia" w:ascii="宋体" w:hAnsi="宋体" w:eastAsia="宋体" w:cs="宋体"/>
                <w:sz w:val="24"/>
              </w:rPr>
            </w:pPr>
            <w:r>
              <w:rPr>
                <w:rFonts w:hint="eastAsia" w:ascii="宋体" w:hAnsi="宋体" w:eastAsia="宋体" w:cs="宋体"/>
                <w:sz w:val="24"/>
              </w:rPr>
              <w:t>服务要求：</w:t>
            </w:r>
          </w:p>
          <w:p>
            <w:pPr>
              <w:wordWrap w:val="0"/>
              <w:rPr>
                <w:rFonts w:hint="eastAsia" w:ascii="宋体" w:hAnsi="宋体" w:eastAsia="宋体" w:cs="宋体"/>
                <w:sz w:val="24"/>
                <w:lang w:val="en-US" w:eastAsia="zh-CN"/>
              </w:rPr>
            </w:pPr>
            <w:r>
              <w:rPr>
                <w:rFonts w:hint="eastAsia" w:ascii="宋体" w:hAnsi="宋体" w:eastAsia="宋体" w:cs="宋体"/>
                <w:sz w:val="24"/>
                <w:lang w:val="en-US" w:eastAsia="zh-CN"/>
              </w:rPr>
              <w:t>在合同签订后30天内完成本项目全部工程。本项目全部采购内容需提供5年质保服务。</w:t>
            </w:r>
          </w:p>
        </w:tc>
      </w:tr>
    </w:tbl>
    <w:p>
      <w:pPr>
        <w:wordWrap w:val="0"/>
        <w:rPr>
          <w:rFonts w:hint="eastAsia" w:ascii="宋体" w:hAnsi="宋体" w:eastAsia="宋体" w:cs="宋体"/>
          <w:spacing w:val="20"/>
          <w:sz w:val="24"/>
          <w:szCs w:val="24"/>
        </w:rPr>
      </w:pPr>
      <w:r>
        <w:rPr>
          <w:rFonts w:hint="eastAsia" w:ascii="宋体" w:hAnsi="宋体" w:eastAsia="宋体" w:cs="宋体"/>
          <w:spacing w:val="20"/>
          <w:sz w:val="24"/>
          <w:szCs w:val="24"/>
        </w:rPr>
        <w:t>注：1、供应商应根据其响应情况填写该表，并保证其与响应文件内容的一致性、正确性和真实性；</w:t>
      </w:r>
    </w:p>
    <w:p>
      <w:pPr>
        <w:wordWrap w:val="0"/>
        <w:ind w:firstLine="548" w:firstLineChars="196"/>
        <w:rPr>
          <w:rFonts w:hint="eastAsia" w:ascii="宋体" w:hAnsi="宋体" w:eastAsia="宋体" w:cs="宋体"/>
          <w:spacing w:val="20"/>
          <w:sz w:val="24"/>
          <w:szCs w:val="24"/>
        </w:rPr>
      </w:pPr>
      <w:r>
        <w:rPr>
          <w:rFonts w:hint="eastAsia" w:ascii="宋体" w:hAnsi="宋体" w:eastAsia="宋体" w:cs="宋体"/>
          <w:spacing w:val="20"/>
          <w:sz w:val="24"/>
          <w:szCs w:val="24"/>
        </w:rPr>
        <w:t>2、填写该表不代表供应商已具有中标人（成交人）资格。本表只作为中标（成交）结果公告内容的一部分，进行公告使用；</w:t>
      </w:r>
    </w:p>
    <w:p>
      <w:pPr>
        <w:wordWrap w:val="0"/>
        <w:ind w:firstLine="548" w:firstLineChars="196"/>
        <w:rPr>
          <w:rFonts w:hint="eastAsia" w:ascii="宋体" w:hAnsi="宋体" w:eastAsia="宋体" w:cs="宋体"/>
          <w:spacing w:val="20"/>
          <w:sz w:val="24"/>
          <w:szCs w:val="24"/>
        </w:rPr>
      </w:pPr>
      <w:r>
        <w:rPr>
          <w:rFonts w:hint="eastAsia" w:ascii="宋体" w:hAnsi="宋体" w:eastAsia="宋体" w:cs="宋体"/>
          <w:spacing w:val="20"/>
          <w:sz w:val="24"/>
          <w:szCs w:val="24"/>
        </w:rPr>
        <w:t>3、本表内容涉及较多，供应商可以适当增减表格行数，以保证表格内容的完整；</w:t>
      </w:r>
    </w:p>
    <w:p>
      <w:pPr>
        <w:wordWrap w:val="0"/>
        <w:ind w:firstLine="548" w:firstLineChars="196"/>
        <w:rPr>
          <w:rFonts w:hint="eastAsia" w:ascii="宋体" w:hAnsi="宋体" w:eastAsia="宋体" w:cs="宋体"/>
          <w:spacing w:val="20"/>
          <w:sz w:val="24"/>
          <w:szCs w:val="24"/>
        </w:rPr>
      </w:pPr>
      <w:r>
        <w:rPr>
          <w:rFonts w:hint="eastAsia" w:ascii="宋体" w:hAnsi="宋体" w:eastAsia="宋体" w:cs="宋体"/>
          <w:spacing w:val="20"/>
          <w:sz w:val="24"/>
          <w:szCs w:val="24"/>
        </w:rPr>
        <w:fldChar w:fldCharType="begin"/>
      </w:r>
      <w:r>
        <w:rPr>
          <w:rFonts w:hint="eastAsia" w:ascii="宋体" w:hAnsi="宋体" w:eastAsia="宋体" w:cs="宋体"/>
          <w:spacing w:val="20"/>
          <w:sz w:val="24"/>
          <w:szCs w:val="24"/>
        </w:rPr>
        <w:instrText xml:space="preserve"> HYPERLINK "mailto:4、评审结果排名第一的供应商在评审结束后2个工作日内将该表格提交发送至邮箱\“lssggzyjyzx@163.com\”。" </w:instrText>
      </w:r>
      <w:r>
        <w:rPr>
          <w:rFonts w:hint="eastAsia" w:ascii="宋体" w:hAnsi="宋体" w:eastAsia="宋体" w:cs="宋体"/>
          <w:spacing w:val="20"/>
          <w:sz w:val="24"/>
          <w:szCs w:val="24"/>
        </w:rPr>
        <w:fldChar w:fldCharType="separate"/>
      </w:r>
      <w:r>
        <w:rPr>
          <w:rFonts w:hint="eastAsia" w:ascii="宋体" w:hAnsi="宋体" w:eastAsia="宋体" w:cs="宋体"/>
          <w:spacing w:val="20"/>
          <w:sz w:val="24"/>
          <w:szCs w:val="24"/>
        </w:rPr>
        <w:t>4、评审结果排名第一的供应商在评审结束后1个工作日内将该表格提交发送至邮箱“745415715@qq.com”。</w:t>
      </w:r>
      <w:r>
        <w:rPr>
          <w:rFonts w:hint="eastAsia" w:ascii="宋体" w:hAnsi="宋体" w:eastAsia="宋体" w:cs="宋体"/>
          <w:spacing w:val="20"/>
          <w:sz w:val="24"/>
          <w:szCs w:val="24"/>
        </w:rPr>
        <w:fldChar w:fldCharType="end"/>
      </w:r>
    </w:p>
    <w:p>
      <w:pPr>
        <w:wordWrap w:val="0"/>
        <w:ind w:firstLine="548" w:firstLineChars="196"/>
        <w:rPr>
          <w:rFonts w:hint="eastAsia" w:ascii="宋体" w:hAnsi="宋体" w:eastAsia="宋体" w:cs="宋体"/>
          <w:b/>
          <w:strike/>
        </w:rPr>
      </w:pPr>
      <w:r>
        <w:rPr>
          <w:rFonts w:hint="eastAsia" w:ascii="宋体" w:hAnsi="宋体" w:eastAsia="宋体" w:cs="宋体"/>
          <w:spacing w:val="20"/>
          <w:sz w:val="24"/>
          <w:szCs w:val="24"/>
        </w:rPr>
        <w:t>5、中标结果公告内容如涉及供应商的商业秘密等法律法规规定可以不予公告的情形，供应商应另附书面说明，如未事前书面说明造成的后果由供应商自行承担。</w:t>
      </w:r>
    </w:p>
    <w:p>
      <w:pPr>
        <w:rPr>
          <w:rFonts w:hint="eastAsia" w:ascii="宋体" w:hAnsi="宋体" w:eastAsia="宋体" w:cs="宋体"/>
        </w:rPr>
      </w:pPr>
    </w:p>
    <w:sectPr>
      <w:footerReference r:id="rId3" w:type="default"/>
      <w:pgSz w:w="11906" w:h="16838"/>
      <w:pgMar w:top="1440" w:right="1440" w:bottom="1440" w:left="1440"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107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107</w:t>
                    </w:r>
                    <w:r>
                      <w:rPr>
                        <w:rFonts w:hint="eastAsia"/>
                      </w:rPr>
                      <w:fldChar w:fldCharType="end"/>
                    </w:r>
                  </w:p>
                </w:txbxContent>
              </v:textbox>
            </v:shape>
          </w:pict>
        </mc:Fallback>
      </mc:AlternateContent>
    </w:r>
  </w:p>
  <w:p>
    <w:pPr>
      <w:rPr>
        <w:rFonts w:ascii="仿宋_GB2312"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ODM4YzEzMTBkMDJmMDA3YzE5NzYwNmI2YzI2MjMifQ=="/>
    <w:docVar w:name="KSO_WPS_MARK_KEY" w:val="e6dffe97-de02-4cd0-be42-a405186d7bc4"/>
  </w:docVars>
  <w:rsids>
    <w:rsidRoot w:val="35DD413A"/>
    <w:rsid w:val="35DD413A"/>
    <w:rsid w:val="7CFB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1"/>
    <w:pPr>
      <w:spacing w:after="120"/>
    </w:pPr>
    <w:rPr>
      <w:rFonts w:hint="eastAsia" w:ascii="Calibri" w:hAnsi="Calibri"/>
      <w:sz w:val="22"/>
    </w:rPr>
  </w:style>
  <w:style w:type="paragraph" w:styleId="4">
    <w:name w:val="Date"/>
    <w:basedOn w:val="1"/>
    <w:next w:val="1"/>
    <w:qFormat/>
    <w:uiPriority w:val="0"/>
    <w:pPr>
      <w:ind w:left="100" w:leftChars="2500"/>
    </w:pPr>
  </w:style>
  <w:style w:type="paragraph" w:styleId="5">
    <w:name w:val="toc 6"/>
    <w:basedOn w:val="1"/>
    <w:next w:val="1"/>
    <w:qFormat/>
    <w:uiPriority w:val="0"/>
    <w:pPr>
      <w:ind w:left="2100" w:leftChars="1000"/>
    </w:pPr>
    <w:rPr>
      <w:rFonts w:ascii="宋体" w:hAnsi="宋体" w:eastAsia="宋体" w:cs="宋体"/>
    </w:rPr>
  </w:style>
  <w:style w:type="paragraph" w:styleId="6">
    <w:name w:val="Normal Indent"/>
    <w:basedOn w:val="1"/>
    <w:next w:val="7"/>
    <w:qFormat/>
    <w:uiPriority w:val="0"/>
    <w:pPr>
      <w:autoSpaceDE w:val="0"/>
      <w:autoSpaceDN w:val="0"/>
      <w:spacing w:line="360" w:lineRule="auto"/>
      <w:ind w:left="181" w:firstLine="420"/>
    </w:pPr>
    <w:rPr>
      <w:sz w:val="24"/>
      <w:szCs w:val="20"/>
    </w:rPr>
  </w:style>
  <w:style w:type="paragraph" w:styleId="7">
    <w:name w:val="Body Text Indent"/>
    <w:basedOn w:val="1"/>
    <w:next w:val="1"/>
    <w:qFormat/>
    <w:uiPriority w:val="0"/>
    <w:pPr>
      <w:spacing w:before="100" w:beforeAutospacing="1" w:after="120"/>
      <w:ind w:leftChars="200"/>
    </w:pPr>
  </w:style>
  <w:style w:type="paragraph" w:styleId="8">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9">
    <w:name w:val="Title"/>
    <w:basedOn w:val="1"/>
    <w:qFormat/>
    <w:uiPriority w:val="0"/>
    <w:pPr>
      <w:spacing w:before="240" w:after="60"/>
      <w:jc w:val="center"/>
      <w:outlineLvl w:val="0"/>
    </w:pPr>
    <w:rPr>
      <w:rFonts w:ascii="Arial" w:hAnsi="Arial" w:cs="Arial"/>
      <w:b/>
      <w:bCs/>
      <w:sz w:val="32"/>
      <w:szCs w:val="32"/>
    </w:rPr>
  </w:style>
  <w:style w:type="paragraph" w:customStyle="1" w:styleId="1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632</Words>
  <Characters>853</Characters>
  <Lines>0</Lines>
  <Paragraphs>0</Paragraphs>
  <TotalTime>2</TotalTime>
  <ScaleCrop>false</ScaleCrop>
  <LinksUpToDate>false</LinksUpToDate>
  <CharactersWithSpaces>883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2025-06-17T06:15:00Z</dcterms:created>
  <dc:creator>Administrator</dc:creator>
  <cp:lastModifiedBy>Administrator</cp:lastModifiedBy>
  <dcterms:modified xsi:type="dcterms:W3CDTF">2025-06-17T06:21:40Z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FA6FC7D83F4349898BD6E6DF624E4FEB</vt:lpwstr>
  </property>
</Properties>
</file>