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34E601">
      <w:pPr>
        <w:pStyle w:val="2"/>
        <w:spacing w:before="0" w:after="0"/>
        <w:ind w:firstLine="0" w:firstLineChars="0"/>
        <w:jc w:val="center"/>
        <w:outlineLvl w:val="2"/>
        <w:rPr>
          <w:rFonts w:ascii="宋体" w:hAnsi="宋体"/>
          <w:color w:val="auto"/>
          <w:sz w:val="32"/>
          <w:szCs w:val="32"/>
          <w:highlight w:val="none"/>
        </w:rPr>
      </w:pPr>
      <w:bookmarkStart w:id="0" w:name="_Toc17730"/>
      <w:bookmarkStart w:id="1" w:name="_Toc13392"/>
      <w:r>
        <w:rPr>
          <w:rFonts w:hint="eastAsia" w:ascii="宋体" w:hAnsi="宋体" w:eastAsia="宋体" w:cs="宋体"/>
          <w:color w:val="auto"/>
          <w:sz w:val="32"/>
          <w:szCs w:val="32"/>
          <w:highlight w:val="none"/>
          <w:lang w:eastAsia="zh-CN"/>
        </w:rPr>
        <w:t>成交公告内容</w:t>
      </w:r>
      <w:bookmarkEnd w:id="0"/>
      <w:bookmarkEnd w:id="1"/>
    </w:p>
    <w:p w14:paraId="653C5877">
      <w:pPr>
        <w:spacing w:line="360" w:lineRule="auto"/>
        <w:rPr>
          <w:rFonts w:hint="eastAsia" w:ascii="宋体" w:hAnsi="宋体"/>
          <w:color w:val="auto"/>
          <w:spacing w:val="20"/>
          <w:sz w:val="24"/>
          <w:highlight w:val="none"/>
        </w:rPr>
      </w:pPr>
      <w:r>
        <w:rPr>
          <w:rFonts w:hint="eastAsia" w:ascii="宋体" w:hAnsi="宋体"/>
          <w:color w:val="auto"/>
          <w:spacing w:val="20"/>
          <w:sz w:val="24"/>
          <w:highlight w:val="none"/>
        </w:rPr>
        <w:t>采购项目：中共丽水市委宣传部凤凰网浙江频道专题宣传合作项目</w:t>
      </w:r>
    </w:p>
    <w:p w14:paraId="163D93F3">
      <w:pPr>
        <w:spacing w:line="360" w:lineRule="auto"/>
        <w:rPr>
          <w:rFonts w:hint="eastAsia" w:ascii="宋体" w:hAnsi="宋体"/>
          <w:color w:val="auto"/>
          <w:spacing w:val="20"/>
          <w:sz w:val="24"/>
          <w:highlight w:val="none"/>
        </w:rPr>
      </w:pPr>
      <w:r>
        <w:rPr>
          <w:rFonts w:hint="eastAsia" w:ascii="宋体" w:hAnsi="宋体"/>
          <w:color w:val="auto"/>
          <w:spacing w:val="20"/>
          <w:sz w:val="24"/>
          <w:highlight w:val="none"/>
        </w:rPr>
        <w:t>采购编号</w:t>
      </w:r>
      <w:r>
        <w:rPr>
          <w:rFonts w:hint="eastAsia" w:ascii="宋体" w:hAnsi="宋体"/>
          <w:color w:val="auto"/>
          <w:sz w:val="24"/>
          <w:szCs w:val="28"/>
          <w:highlight w:val="none"/>
        </w:rPr>
        <w:t xml:space="preserve">：卓正丽单2025-1064号                                </w:t>
      </w:r>
      <w:r>
        <w:rPr>
          <w:rFonts w:hint="eastAsia" w:ascii="宋体" w:hAnsi="宋体"/>
          <w:color w:val="auto"/>
          <w:sz w:val="24"/>
          <w:szCs w:val="28"/>
        </w:rPr>
        <w:t xml:space="preserve">  </w:t>
      </w:r>
      <w:r>
        <w:rPr>
          <w:rFonts w:hint="eastAsia" w:ascii="宋体" w:hAnsi="宋体"/>
          <w:color w:val="auto"/>
          <w:sz w:val="24"/>
          <w:szCs w:val="28"/>
          <w:lang w:val="en-US" w:eastAsia="zh-CN"/>
        </w:rPr>
        <w:t xml:space="preserve">         </w:t>
      </w:r>
      <w:r>
        <w:rPr>
          <w:rFonts w:hint="eastAsia" w:ascii="宋体" w:hAnsi="宋体"/>
          <w:color w:val="auto"/>
          <w:sz w:val="24"/>
          <w:szCs w:val="28"/>
          <w:highlight w:val="none"/>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1283"/>
        <w:gridCol w:w="1027"/>
        <w:gridCol w:w="51"/>
        <w:gridCol w:w="2260"/>
        <w:gridCol w:w="2311"/>
      </w:tblGrid>
      <w:tr w14:paraId="2B967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14:paraId="334AAF8B">
            <w:pPr>
              <w:spacing w:line="360" w:lineRule="auto"/>
              <w:jc w:val="center"/>
              <w:rPr>
                <w:rFonts w:ascii="宋体" w:hAnsi="宋体"/>
                <w:color w:val="auto"/>
                <w:spacing w:val="20"/>
                <w:sz w:val="24"/>
                <w:highlight w:val="none"/>
              </w:rPr>
            </w:pPr>
            <w:r>
              <w:rPr>
                <w:rFonts w:hint="eastAsia" w:ascii="宋体" w:hAnsi="宋体"/>
                <w:color w:val="auto"/>
                <w:spacing w:val="20"/>
                <w:sz w:val="24"/>
                <w:highlight w:val="none"/>
              </w:rPr>
              <w:t>成交人名称</w:t>
            </w:r>
          </w:p>
        </w:tc>
        <w:tc>
          <w:tcPr>
            <w:tcW w:w="2310" w:type="dxa"/>
            <w:gridSpan w:val="2"/>
            <w:tcBorders>
              <w:top w:val="single" w:color="auto" w:sz="4" w:space="0"/>
              <w:left w:val="single" w:color="auto" w:sz="4" w:space="0"/>
              <w:bottom w:val="single" w:color="auto" w:sz="4" w:space="0"/>
              <w:right w:val="single" w:color="auto" w:sz="4" w:space="0"/>
            </w:tcBorders>
            <w:noWrap w:val="0"/>
            <w:vAlign w:val="center"/>
          </w:tcPr>
          <w:p w14:paraId="56B9CB01">
            <w:pPr>
              <w:spacing w:line="360" w:lineRule="auto"/>
              <w:jc w:val="center"/>
              <w:rPr>
                <w:rFonts w:ascii="宋体" w:hAnsi="宋体"/>
                <w:color w:val="auto"/>
                <w:spacing w:val="20"/>
                <w:sz w:val="24"/>
                <w:highlight w:val="none"/>
              </w:rPr>
            </w:pPr>
            <w:r>
              <w:rPr>
                <w:rFonts w:hint="eastAsia" w:ascii="宋体" w:hAnsi="宋体"/>
                <w:color w:val="auto"/>
                <w:spacing w:val="20"/>
                <w:sz w:val="24"/>
                <w:highlight w:val="none"/>
              </w:rPr>
              <w:t>杭州凤凰筑梦文化传媒有限公司</w:t>
            </w:r>
          </w:p>
        </w:tc>
        <w:tc>
          <w:tcPr>
            <w:tcW w:w="2311" w:type="dxa"/>
            <w:gridSpan w:val="2"/>
            <w:tcBorders>
              <w:top w:val="single" w:color="auto" w:sz="4" w:space="0"/>
              <w:left w:val="single" w:color="auto" w:sz="4" w:space="0"/>
              <w:bottom w:val="single" w:color="auto" w:sz="4" w:space="0"/>
              <w:right w:val="single" w:color="auto" w:sz="4" w:space="0"/>
            </w:tcBorders>
            <w:noWrap w:val="0"/>
            <w:vAlign w:val="center"/>
          </w:tcPr>
          <w:p w14:paraId="78F31AC8">
            <w:pPr>
              <w:spacing w:line="360" w:lineRule="auto"/>
              <w:jc w:val="center"/>
              <w:rPr>
                <w:rFonts w:ascii="宋体" w:hAnsi="宋体"/>
                <w:color w:val="auto"/>
                <w:spacing w:val="20"/>
                <w:sz w:val="24"/>
                <w:highlight w:val="none"/>
              </w:rPr>
            </w:pPr>
            <w:r>
              <w:rPr>
                <w:rFonts w:hint="eastAsia" w:ascii="宋体" w:hAnsi="宋体"/>
                <w:color w:val="auto"/>
                <w:spacing w:val="20"/>
                <w:sz w:val="24"/>
                <w:highlight w:val="none"/>
              </w:rPr>
              <w:t>成交人负责人</w:t>
            </w:r>
          </w:p>
        </w:tc>
        <w:tc>
          <w:tcPr>
            <w:tcW w:w="2311" w:type="dxa"/>
            <w:tcBorders>
              <w:top w:val="single" w:color="auto" w:sz="4" w:space="0"/>
              <w:left w:val="single" w:color="auto" w:sz="4" w:space="0"/>
              <w:bottom w:val="single" w:color="auto" w:sz="4" w:space="0"/>
              <w:right w:val="single" w:color="auto" w:sz="4" w:space="0"/>
            </w:tcBorders>
            <w:noWrap w:val="0"/>
            <w:vAlign w:val="center"/>
          </w:tcPr>
          <w:p w14:paraId="768BB077">
            <w:pPr>
              <w:spacing w:line="360" w:lineRule="auto"/>
              <w:jc w:val="center"/>
              <w:rPr>
                <w:rFonts w:hint="eastAsia" w:ascii="宋体" w:hAnsi="宋体" w:eastAsia="宋体"/>
                <w:color w:val="auto"/>
                <w:spacing w:val="20"/>
                <w:sz w:val="24"/>
                <w:highlight w:val="none"/>
                <w:lang w:val="en-US" w:eastAsia="zh-CN"/>
              </w:rPr>
            </w:pPr>
            <w:r>
              <w:rPr>
                <w:rFonts w:hint="eastAsia" w:ascii="宋体" w:hAnsi="宋体"/>
                <w:color w:val="auto"/>
                <w:spacing w:val="20"/>
                <w:sz w:val="24"/>
                <w:highlight w:val="none"/>
                <w:lang w:val="en-US" w:eastAsia="zh-CN"/>
              </w:rPr>
              <w:t>徐凤仙</w:t>
            </w:r>
          </w:p>
        </w:tc>
      </w:tr>
      <w:tr w14:paraId="40BC4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14:paraId="367A83A2">
            <w:pPr>
              <w:spacing w:line="360" w:lineRule="auto"/>
              <w:jc w:val="center"/>
              <w:rPr>
                <w:rFonts w:ascii="宋体" w:hAnsi="宋体"/>
                <w:color w:val="auto"/>
                <w:spacing w:val="20"/>
                <w:sz w:val="24"/>
                <w:highlight w:val="none"/>
              </w:rPr>
            </w:pPr>
            <w:r>
              <w:rPr>
                <w:rFonts w:hint="eastAsia" w:ascii="宋体" w:hAnsi="宋体"/>
                <w:color w:val="auto"/>
                <w:spacing w:val="20"/>
                <w:sz w:val="24"/>
                <w:highlight w:val="none"/>
              </w:rPr>
              <w:t>成交人地址</w:t>
            </w:r>
          </w:p>
        </w:tc>
        <w:tc>
          <w:tcPr>
            <w:tcW w:w="6932" w:type="dxa"/>
            <w:gridSpan w:val="5"/>
            <w:tcBorders>
              <w:top w:val="single" w:color="auto" w:sz="4" w:space="0"/>
              <w:left w:val="single" w:color="auto" w:sz="4" w:space="0"/>
              <w:bottom w:val="single" w:color="auto" w:sz="4" w:space="0"/>
              <w:right w:val="single" w:color="auto" w:sz="4" w:space="0"/>
            </w:tcBorders>
            <w:noWrap w:val="0"/>
            <w:vAlign w:val="center"/>
          </w:tcPr>
          <w:p w14:paraId="5DF625AF">
            <w:pPr>
              <w:spacing w:line="360" w:lineRule="auto"/>
              <w:jc w:val="center"/>
              <w:rPr>
                <w:rFonts w:hint="default" w:ascii="宋体" w:hAnsi="宋体" w:eastAsia="宋体"/>
                <w:color w:val="auto"/>
                <w:spacing w:val="20"/>
                <w:sz w:val="24"/>
                <w:highlight w:val="none"/>
                <w:lang w:val="en-US" w:eastAsia="zh-CN"/>
              </w:rPr>
            </w:pPr>
            <w:r>
              <w:rPr>
                <w:rFonts w:hint="eastAsia" w:ascii="宋体" w:hAnsi="宋体"/>
                <w:color w:val="auto"/>
                <w:spacing w:val="20"/>
                <w:sz w:val="24"/>
                <w:highlight w:val="none"/>
                <w:lang w:val="en-US" w:eastAsia="zh-CN"/>
              </w:rPr>
              <w:t>浙江省杭州市开元路108号6楼</w:t>
            </w:r>
          </w:p>
        </w:tc>
      </w:tr>
      <w:tr w14:paraId="57C04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6"/>
            <w:tcBorders>
              <w:top w:val="single" w:color="auto" w:sz="4" w:space="0"/>
              <w:left w:val="single" w:color="auto" w:sz="4" w:space="0"/>
              <w:bottom w:val="single" w:color="auto" w:sz="4" w:space="0"/>
              <w:right w:val="single" w:color="auto" w:sz="4" w:space="0"/>
            </w:tcBorders>
            <w:noWrap w:val="0"/>
            <w:vAlign w:val="center"/>
          </w:tcPr>
          <w:p w14:paraId="20533EDC">
            <w:pPr>
              <w:spacing w:line="360" w:lineRule="auto"/>
              <w:jc w:val="center"/>
              <w:rPr>
                <w:rFonts w:hint="eastAsia" w:ascii="宋体" w:hAnsi="宋体" w:eastAsia="宋体"/>
                <w:color w:val="auto"/>
                <w:spacing w:val="20"/>
                <w:sz w:val="24"/>
                <w:highlight w:val="none"/>
                <w:lang w:eastAsia="zh-CN"/>
              </w:rPr>
            </w:pPr>
            <w:r>
              <w:rPr>
                <w:rFonts w:hint="eastAsia" w:ascii="宋体" w:hAnsi="宋体"/>
                <w:color w:val="auto"/>
                <w:spacing w:val="20"/>
                <w:sz w:val="24"/>
                <w:highlight w:val="none"/>
              </w:rPr>
              <w:t>成交标的</w:t>
            </w:r>
            <w:r>
              <w:rPr>
                <w:rFonts w:hint="eastAsia" w:ascii="宋体" w:hAnsi="宋体"/>
                <w:color w:val="auto"/>
                <w:spacing w:val="20"/>
                <w:sz w:val="24"/>
                <w:highlight w:val="none"/>
                <w:lang w:eastAsia="zh-CN"/>
              </w:rPr>
              <w:t>：</w:t>
            </w:r>
            <w:r>
              <w:rPr>
                <w:rFonts w:hint="eastAsia" w:ascii="宋体" w:hAnsi="宋体"/>
                <w:color w:val="auto"/>
                <w:spacing w:val="20"/>
                <w:sz w:val="24"/>
                <w:highlight w:val="none"/>
              </w:rPr>
              <w:t>凤凰网浙江频道专题宣传合作</w:t>
            </w:r>
          </w:p>
        </w:tc>
      </w:tr>
      <w:tr w14:paraId="45543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14:paraId="52568D7B">
            <w:pPr>
              <w:spacing w:line="360" w:lineRule="auto"/>
              <w:jc w:val="center"/>
              <w:rPr>
                <w:rFonts w:ascii="宋体" w:hAnsi="宋体"/>
                <w:color w:val="auto"/>
                <w:spacing w:val="20"/>
                <w:sz w:val="24"/>
                <w:highlight w:val="none"/>
              </w:rPr>
            </w:pPr>
            <w:r>
              <w:rPr>
                <w:rFonts w:hint="eastAsia" w:ascii="宋体" w:hAnsi="宋体"/>
                <w:color w:val="auto"/>
                <w:spacing w:val="20"/>
                <w:sz w:val="24"/>
                <w:highlight w:val="none"/>
              </w:rPr>
              <w:t>服务</w:t>
            </w:r>
            <w:r>
              <w:rPr>
                <w:rFonts w:ascii="宋体" w:hAnsi="宋体"/>
                <w:color w:val="auto"/>
                <w:spacing w:val="20"/>
                <w:sz w:val="24"/>
                <w:highlight w:val="none"/>
              </w:rPr>
              <w:t>内容</w:t>
            </w:r>
          </w:p>
        </w:tc>
        <w:tc>
          <w:tcPr>
            <w:tcW w:w="1283" w:type="dxa"/>
            <w:tcBorders>
              <w:top w:val="single" w:color="auto" w:sz="4" w:space="0"/>
              <w:left w:val="single" w:color="auto" w:sz="4" w:space="0"/>
              <w:bottom w:val="single" w:color="auto" w:sz="4" w:space="0"/>
              <w:right w:val="single" w:color="auto" w:sz="4" w:space="0"/>
            </w:tcBorders>
            <w:noWrap w:val="0"/>
            <w:vAlign w:val="center"/>
          </w:tcPr>
          <w:p w14:paraId="40436CAF">
            <w:pPr>
              <w:spacing w:line="360" w:lineRule="auto"/>
              <w:jc w:val="center"/>
              <w:rPr>
                <w:rFonts w:hint="eastAsia" w:ascii="宋体" w:hAnsi="宋体" w:eastAsia="宋体"/>
                <w:color w:val="auto"/>
                <w:spacing w:val="20"/>
                <w:sz w:val="24"/>
                <w:highlight w:val="none"/>
                <w:lang w:eastAsia="zh-CN"/>
              </w:rPr>
            </w:pPr>
            <w:r>
              <w:rPr>
                <w:rFonts w:hint="eastAsia" w:ascii="宋体" w:hAnsi="宋体"/>
                <w:color w:val="auto"/>
                <w:spacing w:val="20"/>
                <w:sz w:val="24"/>
                <w:highlight w:val="none"/>
                <w:lang w:eastAsia="zh-CN"/>
              </w:rPr>
              <w:t>数量</w:t>
            </w:r>
          </w:p>
        </w:tc>
        <w:tc>
          <w:tcPr>
            <w:tcW w:w="1078" w:type="dxa"/>
            <w:gridSpan w:val="2"/>
            <w:tcBorders>
              <w:top w:val="single" w:color="auto" w:sz="4" w:space="0"/>
              <w:left w:val="single" w:color="auto" w:sz="4" w:space="0"/>
              <w:bottom w:val="single" w:color="auto" w:sz="4" w:space="0"/>
              <w:right w:val="single" w:color="auto" w:sz="4" w:space="0"/>
            </w:tcBorders>
            <w:noWrap w:val="0"/>
            <w:vAlign w:val="center"/>
          </w:tcPr>
          <w:p w14:paraId="177A87E4">
            <w:pPr>
              <w:spacing w:line="360" w:lineRule="auto"/>
              <w:jc w:val="center"/>
              <w:rPr>
                <w:rFonts w:hint="eastAsia" w:ascii="宋体" w:hAnsi="宋体"/>
                <w:color w:val="auto"/>
                <w:spacing w:val="20"/>
                <w:sz w:val="24"/>
                <w:highlight w:val="none"/>
                <w:lang w:eastAsia="zh-CN"/>
              </w:rPr>
            </w:pPr>
            <w:r>
              <w:rPr>
                <w:rFonts w:hint="eastAsia" w:ascii="宋体" w:hAnsi="宋体"/>
                <w:color w:val="auto"/>
                <w:spacing w:val="20"/>
                <w:sz w:val="24"/>
                <w:highlight w:val="none"/>
                <w:lang w:eastAsia="zh-CN"/>
              </w:rPr>
              <w:t>单位</w:t>
            </w:r>
          </w:p>
        </w:tc>
        <w:tc>
          <w:tcPr>
            <w:tcW w:w="2260" w:type="dxa"/>
            <w:tcBorders>
              <w:top w:val="single" w:color="auto" w:sz="4" w:space="0"/>
              <w:left w:val="single" w:color="auto" w:sz="4" w:space="0"/>
              <w:bottom w:val="single" w:color="auto" w:sz="4" w:space="0"/>
              <w:right w:val="single" w:color="auto" w:sz="4" w:space="0"/>
            </w:tcBorders>
            <w:noWrap w:val="0"/>
            <w:vAlign w:val="center"/>
          </w:tcPr>
          <w:p w14:paraId="529BD9E9">
            <w:pPr>
              <w:spacing w:line="360" w:lineRule="auto"/>
              <w:jc w:val="center"/>
              <w:rPr>
                <w:rFonts w:hint="eastAsia" w:ascii="宋体" w:hAnsi="宋体" w:eastAsia="宋体"/>
                <w:color w:val="auto"/>
                <w:spacing w:val="20"/>
                <w:sz w:val="24"/>
                <w:highlight w:val="none"/>
                <w:lang w:eastAsia="zh-CN"/>
              </w:rPr>
            </w:pPr>
            <w:r>
              <w:rPr>
                <w:rFonts w:hint="eastAsia" w:ascii="宋体" w:hAnsi="宋体"/>
                <w:color w:val="auto"/>
                <w:spacing w:val="20"/>
                <w:sz w:val="24"/>
                <w:highlight w:val="none"/>
                <w:lang w:eastAsia="zh-CN"/>
              </w:rPr>
              <w:t>单价</w:t>
            </w:r>
          </w:p>
        </w:tc>
        <w:tc>
          <w:tcPr>
            <w:tcW w:w="2311" w:type="dxa"/>
            <w:tcBorders>
              <w:top w:val="single" w:color="auto" w:sz="4" w:space="0"/>
              <w:left w:val="single" w:color="auto" w:sz="4" w:space="0"/>
              <w:bottom w:val="single" w:color="auto" w:sz="4" w:space="0"/>
              <w:right w:val="single" w:color="auto" w:sz="4" w:space="0"/>
            </w:tcBorders>
            <w:noWrap w:val="0"/>
            <w:vAlign w:val="center"/>
          </w:tcPr>
          <w:p w14:paraId="4F484F29">
            <w:pPr>
              <w:spacing w:line="360" w:lineRule="auto"/>
              <w:jc w:val="center"/>
              <w:rPr>
                <w:rFonts w:ascii="宋体" w:hAnsi="宋体"/>
                <w:color w:val="auto"/>
                <w:spacing w:val="20"/>
                <w:sz w:val="24"/>
                <w:highlight w:val="none"/>
              </w:rPr>
            </w:pPr>
            <w:r>
              <w:rPr>
                <w:rFonts w:hint="eastAsia" w:ascii="宋体" w:hAnsi="宋体"/>
                <w:color w:val="auto"/>
                <w:spacing w:val="20"/>
                <w:sz w:val="24"/>
                <w:highlight w:val="none"/>
                <w:lang w:eastAsia="zh-CN"/>
              </w:rPr>
              <w:t>总</w:t>
            </w:r>
            <w:r>
              <w:rPr>
                <w:rFonts w:hint="eastAsia" w:ascii="宋体" w:hAnsi="宋体"/>
                <w:color w:val="auto"/>
                <w:spacing w:val="20"/>
                <w:sz w:val="24"/>
                <w:highlight w:val="none"/>
              </w:rPr>
              <w:t>价</w:t>
            </w:r>
          </w:p>
        </w:tc>
      </w:tr>
      <w:tr w14:paraId="3E7B5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FB1F587">
            <w:pPr>
              <w:widowControl/>
              <w:spacing w:line="410" w:lineRule="exact"/>
              <w:jc w:val="center"/>
              <w:rPr>
                <w:rFonts w:ascii="宋体" w:hAnsi="宋体" w:eastAsia="宋体" w:cs="宋体"/>
                <w:kern w:val="2"/>
                <w:sz w:val="24"/>
                <w:szCs w:val="24"/>
                <w:lang w:val="en-US" w:eastAsia="zh-CN" w:bidi="ar-SA"/>
              </w:rPr>
            </w:pPr>
            <w:r>
              <w:rPr>
                <w:rFonts w:hint="eastAsia" w:ascii="宋体" w:hAnsi="宋体" w:eastAsia="宋体" w:cs="宋体"/>
                <w:sz w:val="24"/>
                <w:szCs w:val="24"/>
              </w:rPr>
              <w:t>凤凰新闻客户端-浙江信息流</w:t>
            </w:r>
          </w:p>
        </w:tc>
        <w:tc>
          <w:tcPr>
            <w:tcW w:w="128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26EAC56">
            <w:pPr>
              <w:widowControl/>
              <w:spacing w:line="410" w:lineRule="exact"/>
              <w:jc w:val="center"/>
              <w:rPr>
                <w:rFonts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w:t>
            </w:r>
          </w:p>
        </w:tc>
        <w:tc>
          <w:tcPr>
            <w:tcW w:w="1078"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645503E1">
            <w:pPr>
              <w:autoSpaceDE w:val="0"/>
              <w:autoSpaceDN w:val="0"/>
              <w:spacing w:line="410" w:lineRule="exact"/>
              <w:jc w:val="center"/>
              <w:rPr>
                <w:rFonts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w:t>
            </w:r>
          </w:p>
        </w:tc>
        <w:tc>
          <w:tcPr>
            <w:tcW w:w="226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1C1175E">
            <w:pPr>
              <w:widowControl/>
              <w:spacing w:line="410" w:lineRule="exact"/>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w:t>
            </w:r>
          </w:p>
        </w:tc>
        <w:tc>
          <w:tcPr>
            <w:tcW w:w="23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7435AE0">
            <w:pPr>
              <w:autoSpaceDE w:val="0"/>
              <w:autoSpaceDN w:val="0"/>
              <w:spacing w:line="410" w:lineRule="exact"/>
              <w:jc w:val="center"/>
              <w:rPr>
                <w:rFonts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8</w:t>
            </w:r>
            <w:r>
              <w:rPr>
                <w:rFonts w:ascii="宋体" w:hAnsi="宋体" w:eastAsia="宋体" w:cs="宋体"/>
                <w:sz w:val="24"/>
                <w:szCs w:val="24"/>
              </w:rPr>
              <w:t>0000</w:t>
            </w:r>
            <w:r>
              <w:rPr>
                <w:rFonts w:hint="eastAsia" w:ascii="宋体" w:hAnsi="宋体"/>
                <w:color w:val="auto"/>
                <w:spacing w:val="20"/>
                <w:sz w:val="24"/>
                <w:highlight w:val="none"/>
                <w:lang w:val="en-US" w:eastAsia="zh-CN"/>
              </w:rPr>
              <w:t>元</w:t>
            </w:r>
          </w:p>
        </w:tc>
      </w:tr>
      <w:tr w14:paraId="29DF9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EE1D038">
            <w:pPr>
              <w:widowControl/>
              <w:spacing w:line="410" w:lineRule="exact"/>
              <w:jc w:val="center"/>
              <w:rPr>
                <w:rFonts w:ascii="宋体" w:hAnsi="宋体" w:eastAsia="宋体" w:cs="宋体"/>
                <w:kern w:val="2"/>
                <w:sz w:val="24"/>
                <w:szCs w:val="24"/>
                <w:lang w:val="en-US" w:eastAsia="zh-CN" w:bidi="ar-SA"/>
              </w:rPr>
            </w:pPr>
            <w:r>
              <w:rPr>
                <w:rFonts w:hint="eastAsia" w:ascii="宋体" w:hAnsi="宋体" w:eastAsia="宋体" w:cs="宋体"/>
                <w:sz w:val="24"/>
                <w:szCs w:val="24"/>
              </w:rPr>
              <w:t>凤凰新闻客户端-A类城市（杭州、温州）信息流</w:t>
            </w:r>
          </w:p>
        </w:tc>
        <w:tc>
          <w:tcPr>
            <w:tcW w:w="128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9AD4CE8">
            <w:pPr>
              <w:widowControl/>
              <w:spacing w:line="410" w:lineRule="exact"/>
              <w:jc w:val="center"/>
              <w:rPr>
                <w:rFonts w:ascii="宋体" w:hAnsi="宋体" w:eastAsia="宋体" w:cs="宋体"/>
                <w:kern w:val="2"/>
                <w:sz w:val="24"/>
                <w:szCs w:val="24"/>
                <w:lang w:val="en-US" w:eastAsia="zh-CN" w:bidi="ar-SA"/>
              </w:rPr>
            </w:pPr>
            <w:r>
              <w:rPr>
                <w:rFonts w:hint="eastAsia" w:ascii="宋体" w:hAnsi="宋体" w:cs="宋体"/>
                <w:sz w:val="24"/>
                <w:szCs w:val="24"/>
                <w:lang w:val="en-US" w:eastAsia="zh-CN"/>
              </w:rPr>
              <w:t>/</w:t>
            </w:r>
          </w:p>
        </w:tc>
        <w:tc>
          <w:tcPr>
            <w:tcW w:w="1078" w:type="dxa"/>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14:paraId="0A5DA05B">
            <w:pPr>
              <w:autoSpaceDE w:val="0"/>
              <w:autoSpaceDN w:val="0"/>
              <w:spacing w:line="410" w:lineRule="exact"/>
              <w:jc w:val="center"/>
              <w:rPr>
                <w:rFonts w:hint="eastAsia" w:ascii="宋体" w:hAnsi="宋体" w:cs="宋体"/>
                <w:kern w:val="2"/>
                <w:sz w:val="24"/>
                <w:szCs w:val="24"/>
                <w:lang w:val="en-US" w:eastAsia="zh-CN" w:bidi="ar-SA"/>
              </w:rPr>
            </w:pPr>
          </w:p>
          <w:p w14:paraId="35B52141">
            <w:pPr>
              <w:autoSpaceDE w:val="0"/>
              <w:autoSpaceDN w:val="0"/>
              <w:spacing w:line="410" w:lineRule="exact"/>
              <w:jc w:val="center"/>
              <w:rPr>
                <w:rFonts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w:t>
            </w:r>
          </w:p>
        </w:tc>
        <w:tc>
          <w:tcPr>
            <w:tcW w:w="226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0B6C478">
            <w:pPr>
              <w:widowControl/>
              <w:spacing w:line="410" w:lineRule="exact"/>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w:t>
            </w:r>
          </w:p>
        </w:tc>
        <w:tc>
          <w:tcPr>
            <w:tcW w:w="23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ADED031">
            <w:pPr>
              <w:autoSpaceDE w:val="0"/>
              <w:autoSpaceDN w:val="0"/>
              <w:spacing w:line="410" w:lineRule="exact"/>
              <w:jc w:val="center"/>
              <w:rPr>
                <w:rFonts w:ascii="宋体" w:hAnsi="宋体" w:eastAsia="宋体" w:cs="宋体"/>
                <w:kern w:val="2"/>
                <w:sz w:val="24"/>
                <w:szCs w:val="24"/>
                <w:lang w:val="en-US" w:eastAsia="zh-CN" w:bidi="ar-SA"/>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ascii="宋体" w:hAnsi="宋体" w:eastAsia="宋体" w:cs="宋体"/>
                <w:sz w:val="24"/>
                <w:szCs w:val="24"/>
              </w:rPr>
              <w:t>0000</w:t>
            </w:r>
            <w:r>
              <w:rPr>
                <w:rFonts w:hint="eastAsia" w:ascii="宋体" w:hAnsi="宋体"/>
                <w:color w:val="auto"/>
                <w:spacing w:val="20"/>
                <w:sz w:val="24"/>
                <w:highlight w:val="none"/>
                <w:lang w:val="en-US" w:eastAsia="zh-CN"/>
              </w:rPr>
              <w:t>元</w:t>
            </w:r>
          </w:p>
        </w:tc>
      </w:tr>
      <w:tr w14:paraId="580D4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D974268">
            <w:pPr>
              <w:widowControl/>
              <w:spacing w:line="410" w:lineRule="exact"/>
              <w:jc w:val="center"/>
              <w:rPr>
                <w:rFonts w:ascii="宋体" w:hAnsi="宋体" w:eastAsia="宋体" w:cs="宋体"/>
                <w:kern w:val="2"/>
                <w:sz w:val="24"/>
                <w:szCs w:val="24"/>
                <w:lang w:val="en-US" w:eastAsia="zh-CN" w:bidi="ar-SA"/>
              </w:rPr>
            </w:pPr>
            <w:r>
              <w:rPr>
                <w:rFonts w:hint="eastAsia" w:ascii="宋体" w:hAnsi="宋体" w:eastAsia="宋体" w:cs="宋体"/>
                <w:sz w:val="24"/>
                <w:szCs w:val="24"/>
              </w:rPr>
              <w:t>凤凰新闻客户端-B类城市（绍兴、嘉兴、舟山、丽水、台州、衢州、湖州、金华）信息流</w:t>
            </w:r>
          </w:p>
        </w:tc>
        <w:tc>
          <w:tcPr>
            <w:tcW w:w="128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D9D6A51">
            <w:pPr>
              <w:widowControl/>
              <w:spacing w:line="410" w:lineRule="exact"/>
              <w:jc w:val="center"/>
              <w:rPr>
                <w:rFonts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w:t>
            </w:r>
          </w:p>
        </w:tc>
        <w:tc>
          <w:tcPr>
            <w:tcW w:w="1078"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7B79F6DF">
            <w:pPr>
              <w:autoSpaceDE w:val="0"/>
              <w:autoSpaceDN w:val="0"/>
              <w:spacing w:line="410" w:lineRule="exact"/>
              <w:jc w:val="center"/>
              <w:rPr>
                <w:rFonts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w:t>
            </w:r>
          </w:p>
        </w:tc>
        <w:tc>
          <w:tcPr>
            <w:tcW w:w="226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8DE23D7">
            <w:pPr>
              <w:widowControl/>
              <w:spacing w:line="410" w:lineRule="exact"/>
              <w:jc w:val="center"/>
              <w:rPr>
                <w:rFonts w:hint="default" w:ascii="宋体" w:hAnsi="宋体" w:eastAsia="宋体" w:cs="宋体"/>
                <w:kern w:val="2"/>
                <w:sz w:val="24"/>
                <w:szCs w:val="24"/>
                <w:lang w:val="en-US" w:eastAsia="zh-CN" w:bidi="ar-SA"/>
              </w:rPr>
            </w:pPr>
            <w:bookmarkStart w:id="2" w:name="_GoBack"/>
            <w:bookmarkEnd w:id="2"/>
            <w:r>
              <w:rPr>
                <w:rFonts w:hint="eastAsia" w:ascii="宋体" w:hAnsi="宋体" w:cs="宋体"/>
                <w:kern w:val="2"/>
                <w:sz w:val="24"/>
                <w:szCs w:val="24"/>
                <w:lang w:val="en-US" w:eastAsia="zh-CN" w:bidi="ar-SA"/>
              </w:rPr>
              <w:t>/</w:t>
            </w:r>
          </w:p>
        </w:tc>
        <w:tc>
          <w:tcPr>
            <w:tcW w:w="23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5EB586D">
            <w:pPr>
              <w:autoSpaceDE w:val="0"/>
              <w:autoSpaceDN w:val="0"/>
              <w:spacing w:line="410" w:lineRule="exact"/>
              <w:jc w:val="center"/>
              <w:rPr>
                <w:rFonts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10</w:t>
            </w:r>
            <w:r>
              <w:rPr>
                <w:rFonts w:ascii="宋体" w:hAnsi="宋体" w:eastAsia="宋体" w:cs="宋体"/>
                <w:sz w:val="24"/>
                <w:szCs w:val="24"/>
              </w:rPr>
              <w:t>0000</w:t>
            </w:r>
            <w:r>
              <w:rPr>
                <w:rFonts w:hint="eastAsia" w:ascii="宋体" w:hAnsi="宋体"/>
                <w:color w:val="auto"/>
                <w:spacing w:val="20"/>
                <w:sz w:val="24"/>
                <w:highlight w:val="none"/>
                <w:lang w:val="en-US" w:eastAsia="zh-CN"/>
              </w:rPr>
              <w:t>元</w:t>
            </w:r>
          </w:p>
        </w:tc>
      </w:tr>
      <w:tr w14:paraId="5CFE4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02AB536">
            <w:pPr>
              <w:widowControl/>
              <w:spacing w:line="41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凤凰网浙江首页“凤眼观浙”文字链展示位</w:t>
            </w:r>
          </w:p>
        </w:tc>
        <w:tc>
          <w:tcPr>
            <w:tcW w:w="128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537CD4F">
            <w:pPr>
              <w:widowControl/>
              <w:spacing w:line="410" w:lineRule="exact"/>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w:t>
            </w:r>
          </w:p>
        </w:tc>
        <w:tc>
          <w:tcPr>
            <w:tcW w:w="1078" w:type="dxa"/>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14:paraId="61FF0EDC">
            <w:pPr>
              <w:autoSpaceDE w:val="0"/>
              <w:autoSpaceDN w:val="0"/>
              <w:spacing w:line="410" w:lineRule="exact"/>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w:t>
            </w:r>
          </w:p>
        </w:tc>
        <w:tc>
          <w:tcPr>
            <w:tcW w:w="226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F4C5E01">
            <w:pPr>
              <w:widowControl/>
              <w:spacing w:line="410" w:lineRule="exact"/>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w:t>
            </w:r>
          </w:p>
        </w:tc>
        <w:tc>
          <w:tcPr>
            <w:tcW w:w="23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0DE275D">
            <w:pPr>
              <w:autoSpaceDE w:val="0"/>
              <w:autoSpaceDN w:val="0"/>
              <w:spacing w:line="41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6</w:t>
            </w:r>
            <w:r>
              <w:rPr>
                <w:rFonts w:ascii="宋体" w:hAnsi="宋体" w:eastAsia="宋体" w:cs="宋体"/>
                <w:sz w:val="24"/>
                <w:szCs w:val="24"/>
              </w:rPr>
              <w:t>0000</w:t>
            </w:r>
            <w:r>
              <w:rPr>
                <w:rFonts w:hint="eastAsia" w:ascii="宋体" w:hAnsi="宋体"/>
                <w:color w:val="auto"/>
                <w:spacing w:val="20"/>
                <w:sz w:val="24"/>
                <w:highlight w:val="none"/>
                <w:lang w:val="en-US" w:eastAsia="zh-CN"/>
              </w:rPr>
              <w:t>元</w:t>
            </w:r>
          </w:p>
        </w:tc>
      </w:tr>
      <w:tr w14:paraId="1B6FE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59D605F">
            <w:pPr>
              <w:widowControl/>
              <w:spacing w:line="410" w:lineRule="exact"/>
              <w:jc w:val="center"/>
              <w:rPr>
                <w:rFonts w:ascii="宋体" w:hAnsi="宋体" w:eastAsia="宋体" w:cs="宋体"/>
                <w:kern w:val="2"/>
                <w:sz w:val="24"/>
                <w:szCs w:val="24"/>
                <w:lang w:val="en-US" w:eastAsia="zh-CN" w:bidi="ar-SA"/>
              </w:rPr>
            </w:pPr>
            <w:r>
              <w:rPr>
                <w:rFonts w:hint="eastAsia" w:ascii="宋体" w:hAnsi="宋体" w:eastAsia="宋体" w:cs="宋体"/>
                <w:sz w:val="24"/>
                <w:szCs w:val="24"/>
              </w:rPr>
              <w:t>宣传内容策划</w:t>
            </w:r>
          </w:p>
        </w:tc>
        <w:tc>
          <w:tcPr>
            <w:tcW w:w="128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AB2FF1">
            <w:pPr>
              <w:widowControl/>
              <w:spacing w:line="410" w:lineRule="exact"/>
              <w:jc w:val="center"/>
              <w:rPr>
                <w:rFonts w:ascii="宋体" w:hAnsi="宋体" w:eastAsia="宋体" w:cs="宋体"/>
                <w:kern w:val="2"/>
                <w:sz w:val="24"/>
                <w:szCs w:val="24"/>
                <w:lang w:val="en-US" w:eastAsia="zh-CN" w:bidi="ar-SA"/>
              </w:rPr>
            </w:pPr>
            <w:r>
              <w:rPr>
                <w:rFonts w:hint="eastAsia" w:ascii="宋体" w:hAnsi="宋体" w:eastAsia="宋体" w:cs="宋体"/>
                <w:sz w:val="24"/>
                <w:szCs w:val="24"/>
              </w:rPr>
              <w:t>次</w:t>
            </w:r>
          </w:p>
        </w:tc>
        <w:tc>
          <w:tcPr>
            <w:tcW w:w="1078"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5E2A217C">
            <w:pPr>
              <w:widowControl/>
              <w:spacing w:line="410" w:lineRule="exact"/>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w:t>
            </w:r>
          </w:p>
        </w:tc>
        <w:tc>
          <w:tcPr>
            <w:tcW w:w="226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75A6B9D">
            <w:pPr>
              <w:autoSpaceDE w:val="0"/>
              <w:autoSpaceDN w:val="0"/>
              <w:spacing w:line="410" w:lineRule="exact"/>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w:t>
            </w:r>
          </w:p>
        </w:tc>
        <w:tc>
          <w:tcPr>
            <w:tcW w:w="23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B63929F">
            <w:pPr>
              <w:autoSpaceDE w:val="0"/>
              <w:autoSpaceDN w:val="0"/>
              <w:spacing w:line="410" w:lineRule="exact"/>
              <w:jc w:val="center"/>
              <w:rPr>
                <w:rFonts w:ascii="宋体" w:hAnsi="宋体" w:eastAsia="宋体" w:cs="宋体"/>
                <w:kern w:val="2"/>
                <w:sz w:val="24"/>
                <w:szCs w:val="24"/>
                <w:lang w:val="en-US" w:eastAsia="zh-CN" w:bidi="ar-SA"/>
              </w:rPr>
            </w:pPr>
            <w:r>
              <w:rPr>
                <w:rFonts w:hint="eastAsia" w:ascii="宋体" w:hAnsi="宋体" w:eastAsia="宋体" w:cs="宋体"/>
                <w:sz w:val="24"/>
                <w:szCs w:val="24"/>
              </w:rPr>
              <w:t>8</w:t>
            </w:r>
            <w:r>
              <w:rPr>
                <w:rFonts w:ascii="宋体" w:hAnsi="宋体" w:eastAsia="宋体" w:cs="宋体"/>
                <w:sz w:val="24"/>
                <w:szCs w:val="24"/>
              </w:rPr>
              <w:t>000</w:t>
            </w:r>
            <w:r>
              <w:rPr>
                <w:rFonts w:hint="eastAsia" w:ascii="宋体" w:hAnsi="宋体"/>
                <w:color w:val="auto"/>
                <w:spacing w:val="20"/>
                <w:sz w:val="24"/>
                <w:highlight w:val="none"/>
                <w:lang w:val="en-US" w:eastAsia="zh-CN"/>
              </w:rPr>
              <w:t>元</w:t>
            </w:r>
          </w:p>
        </w:tc>
      </w:tr>
      <w:tr w14:paraId="46F93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E3D4C2D">
            <w:pPr>
              <w:widowControl/>
              <w:spacing w:line="410" w:lineRule="exact"/>
              <w:jc w:val="center"/>
              <w:rPr>
                <w:rFonts w:ascii="宋体" w:hAnsi="宋体" w:eastAsia="宋体" w:cs="宋体"/>
                <w:kern w:val="2"/>
                <w:sz w:val="24"/>
                <w:szCs w:val="24"/>
                <w:lang w:val="en-US" w:eastAsia="zh-CN" w:bidi="ar-SA"/>
              </w:rPr>
            </w:pPr>
            <w:r>
              <w:rPr>
                <w:rFonts w:hint="eastAsia" w:ascii="宋体" w:hAnsi="宋体" w:eastAsia="宋体" w:cs="宋体"/>
                <w:sz w:val="24"/>
                <w:szCs w:val="24"/>
              </w:rPr>
              <w:t>劳务费</w:t>
            </w:r>
          </w:p>
        </w:tc>
        <w:tc>
          <w:tcPr>
            <w:tcW w:w="128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E3421A3">
            <w:pPr>
              <w:widowControl/>
              <w:spacing w:line="410" w:lineRule="exact"/>
              <w:jc w:val="center"/>
              <w:rPr>
                <w:rFonts w:ascii="宋体" w:hAnsi="宋体" w:eastAsia="宋体" w:cs="宋体"/>
                <w:kern w:val="2"/>
                <w:sz w:val="24"/>
                <w:szCs w:val="24"/>
                <w:lang w:val="en-US" w:eastAsia="zh-CN" w:bidi="ar-SA"/>
              </w:rPr>
            </w:pPr>
            <w:r>
              <w:rPr>
                <w:rFonts w:hint="eastAsia" w:ascii="宋体" w:hAnsi="宋体" w:eastAsia="宋体" w:cs="宋体"/>
                <w:sz w:val="24"/>
                <w:szCs w:val="24"/>
              </w:rPr>
              <w:t>次</w:t>
            </w:r>
          </w:p>
        </w:tc>
        <w:tc>
          <w:tcPr>
            <w:tcW w:w="1078"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41AB17FF">
            <w:pPr>
              <w:widowControl/>
              <w:spacing w:line="410" w:lineRule="exact"/>
              <w:jc w:val="center"/>
              <w:rPr>
                <w:rFonts w:ascii="宋体" w:hAnsi="宋体" w:eastAsia="宋体" w:cs="宋体"/>
                <w:kern w:val="2"/>
                <w:sz w:val="24"/>
                <w:szCs w:val="24"/>
                <w:lang w:val="en-US" w:eastAsia="zh-CN" w:bidi="ar-SA"/>
              </w:rPr>
            </w:pPr>
            <w:r>
              <w:rPr>
                <w:rFonts w:hint="eastAsia" w:ascii="宋体" w:hAnsi="宋体" w:cs="宋体"/>
                <w:sz w:val="24"/>
                <w:szCs w:val="24"/>
                <w:lang w:val="en-US" w:eastAsia="zh-CN"/>
              </w:rPr>
              <w:t>/</w:t>
            </w:r>
          </w:p>
        </w:tc>
        <w:tc>
          <w:tcPr>
            <w:tcW w:w="2260"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4583CF15">
            <w:pPr>
              <w:autoSpaceDE w:val="0"/>
              <w:autoSpaceDN w:val="0"/>
              <w:spacing w:line="410" w:lineRule="exact"/>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w:t>
            </w:r>
          </w:p>
        </w:tc>
        <w:tc>
          <w:tcPr>
            <w:tcW w:w="2311"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0897B57C">
            <w:pPr>
              <w:autoSpaceDE w:val="0"/>
              <w:autoSpaceDN w:val="0"/>
              <w:spacing w:line="410" w:lineRule="exact"/>
              <w:jc w:val="center"/>
              <w:rPr>
                <w:rFonts w:ascii="宋体" w:hAnsi="宋体" w:eastAsia="宋体" w:cs="宋体"/>
                <w:kern w:val="2"/>
                <w:sz w:val="24"/>
                <w:szCs w:val="24"/>
                <w:lang w:val="en-US" w:eastAsia="zh-CN" w:bidi="ar-SA"/>
              </w:rPr>
            </w:pPr>
            <w:r>
              <w:rPr>
                <w:rFonts w:hint="eastAsia" w:ascii="宋体" w:hAnsi="宋体" w:eastAsia="宋体" w:cs="宋体"/>
                <w:sz w:val="24"/>
                <w:szCs w:val="24"/>
              </w:rPr>
              <w:t>3</w:t>
            </w:r>
            <w:r>
              <w:rPr>
                <w:rFonts w:ascii="宋体" w:hAnsi="宋体" w:eastAsia="宋体" w:cs="宋体"/>
                <w:sz w:val="24"/>
                <w:szCs w:val="24"/>
              </w:rPr>
              <w:t>2000</w:t>
            </w:r>
            <w:r>
              <w:rPr>
                <w:rFonts w:hint="eastAsia" w:ascii="宋体" w:hAnsi="宋体"/>
                <w:color w:val="auto"/>
                <w:spacing w:val="20"/>
                <w:sz w:val="24"/>
                <w:highlight w:val="none"/>
                <w:lang w:val="en-US" w:eastAsia="zh-CN"/>
              </w:rPr>
              <w:t>元</w:t>
            </w:r>
          </w:p>
        </w:tc>
      </w:tr>
      <w:tr w14:paraId="02F89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1" w:type="dxa"/>
            <w:gridSpan w:val="5"/>
            <w:tcBorders>
              <w:top w:val="single" w:color="auto" w:sz="4" w:space="0"/>
              <w:left w:val="single" w:color="auto" w:sz="4" w:space="0"/>
              <w:bottom w:val="single" w:color="auto" w:sz="4" w:space="0"/>
              <w:right w:val="single" w:color="auto" w:sz="4" w:space="0"/>
            </w:tcBorders>
            <w:noWrap w:val="0"/>
            <w:vAlign w:val="center"/>
          </w:tcPr>
          <w:p w14:paraId="7B7478D3">
            <w:pPr>
              <w:spacing w:line="360" w:lineRule="auto"/>
              <w:jc w:val="center"/>
              <w:rPr>
                <w:rFonts w:ascii="宋体" w:hAnsi="宋体"/>
                <w:color w:val="auto"/>
                <w:spacing w:val="20"/>
                <w:sz w:val="24"/>
                <w:highlight w:val="none"/>
              </w:rPr>
            </w:pPr>
            <w:r>
              <w:rPr>
                <w:rFonts w:hint="eastAsia" w:ascii="宋体" w:hAnsi="宋体"/>
                <w:color w:val="auto"/>
                <w:spacing w:val="20"/>
                <w:sz w:val="24"/>
                <w:highlight w:val="none"/>
              </w:rPr>
              <w:t>成交金额合计</w:t>
            </w:r>
          </w:p>
        </w:tc>
        <w:tc>
          <w:tcPr>
            <w:tcW w:w="2311" w:type="dxa"/>
            <w:tcBorders>
              <w:top w:val="single" w:color="auto" w:sz="4" w:space="0"/>
              <w:left w:val="single" w:color="auto" w:sz="4" w:space="0"/>
              <w:bottom w:val="single" w:color="auto" w:sz="4" w:space="0"/>
              <w:right w:val="single" w:color="auto" w:sz="4" w:space="0"/>
            </w:tcBorders>
            <w:noWrap w:val="0"/>
            <w:vAlign w:val="top"/>
          </w:tcPr>
          <w:p w14:paraId="121FB597">
            <w:pPr>
              <w:spacing w:line="360" w:lineRule="auto"/>
              <w:jc w:val="center"/>
              <w:rPr>
                <w:rFonts w:hint="default" w:ascii="宋体" w:hAnsi="宋体" w:eastAsia="宋体"/>
                <w:color w:val="auto"/>
                <w:spacing w:val="20"/>
                <w:sz w:val="24"/>
                <w:highlight w:val="none"/>
                <w:lang w:val="en-US" w:eastAsia="zh-CN"/>
              </w:rPr>
            </w:pPr>
            <w:r>
              <w:rPr>
                <w:rFonts w:hint="eastAsia" w:ascii="宋体" w:hAnsi="宋体"/>
                <w:color w:val="auto"/>
                <w:spacing w:val="20"/>
                <w:sz w:val="24"/>
                <w:highlight w:val="none"/>
                <w:lang w:val="en-US" w:eastAsia="zh-CN"/>
              </w:rPr>
              <w:t>400000元</w:t>
            </w:r>
          </w:p>
        </w:tc>
      </w:tr>
      <w:tr w14:paraId="54A4F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9242" w:type="dxa"/>
            <w:gridSpan w:val="6"/>
            <w:tcBorders>
              <w:top w:val="single" w:color="auto" w:sz="4" w:space="0"/>
              <w:left w:val="single" w:color="auto" w:sz="4" w:space="0"/>
              <w:bottom w:val="single" w:color="auto" w:sz="4" w:space="0"/>
              <w:right w:val="single" w:color="auto" w:sz="4" w:space="0"/>
            </w:tcBorders>
            <w:noWrap w:val="0"/>
            <w:vAlign w:val="top"/>
          </w:tcPr>
          <w:p w14:paraId="62586E18">
            <w:pPr>
              <w:spacing w:line="360" w:lineRule="auto"/>
              <w:rPr>
                <w:rFonts w:hint="eastAsia" w:ascii="宋体" w:hAnsi="宋体"/>
                <w:color w:val="auto"/>
                <w:spacing w:val="20"/>
                <w:sz w:val="24"/>
                <w:highlight w:val="none"/>
              </w:rPr>
            </w:pPr>
            <w:r>
              <w:rPr>
                <w:rFonts w:hint="eastAsia" w:ascii="宋体" w:hAnsi="宋体"/>
                <w:color w:val="auto"/>
                <w:spacing w:val="20"/>
                <w:sz w:val="24"/>
                <w:highlight w:val="none"/>
              </w:rPr>
              <w:t>服务要求：</w:t>
            </w:r>
          </w:p>
          <w:p w14:paraId="6BD323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pacing w:val="20"/>
                <w:sz w:val="24"/>
                <w:highlight w:val="none"/>
              </w:rPr>
            </w:pPr>
            <w:r>
              <w:rPr>
                <w:rFonts w:hint="eastAsia" w:ascii="宋体" w:hAnsi="宋体" w:eastAsia="宋体" w:cs="宋体"/>
                <w:color w:val="auto"/>
                <w:kern w:val="2"/>
                <w:sz w:val="24"/>
                <w:szCs w:val="24"/>
                <w:highlight w:val="none"/>
                <w:lang w:val="en-US" w:eastAsia="zh-CN" w:bidi="ar-SA"/>
              </w:rPr>
              <w:t>凤凰网浙江频道发布丽水市相关稿件内容，每次稿件发布后上传至丽水专题，稿件更新当天在凤凰新闻客户端-浙江频道/凤凰新闻客户端-A类城市（杭州、温州）频道/凤凰新闻客户端-B类城市（绍兴、嘉兴、舟山、丽水、台州、衢州、湖州、金华）信息流/凤凰网浙江首页“凤眼观浙”文字链展示位展出，用户点击该篇标题即可进入专题。</w:t>
            </w:r>
          </w:p>
          <w:p w14:paraId="7212441C">
            <w:pPr>
              <w:spacing w:line="360" w:lineRule="auto"/>
              <w:rPr>
                <w:rFonts w:ascii="宋体" w:hAnsi="宋体"/>
                <w:color w:val="auto"/>
                <w:spacing w:val="20"/>
                <w:sz w:val="24"/>
                <w:highlight w:val="none"/>
              </w:rPr>
            </w:pPr>
          </w:p>
        </w:tc>
      </w:tr>
    </w:tbl>
    <w:p w14:paraId="240060D8">
      <w:pPr>
        <w:rPr>
          <w:rFonts w:ascii="宋体" w:hAnsi="宋体"/>
          <w:color w:val="auto"/>
          <w:spacing w:val="20"/>
          <w:szCs w:val="21"/>
          <w:highlight w:val="none"/>
        </w:rPr>
      </w:pPr>
      <w:r>
        <w:rPr>
          <w:rFonts w:hint="eastAsia" w:ascii="宋体" w:hAnsi="宋体"/>
          <w:color w:val="auto"/>
          <w:spacing w:val="20"/>
          <w:szCs w:val="21"/>
          <w:highlight w:val="none"/>
        </w:rPr>
        <w:t>注：1、供应商应根据其协商情况填写该表，并保证其与响应文件内容的一致性、正确性和真实性</w:t>
      </w:r>
    </w:p>
    <w:p w14:paraId="2EC16577">
      <w:pPr>
        <w:ind w:firstLine="490" w:firstLineChars="196"/>
        <w:rPr>
          <w:rFonts w:ascii="宋体" w:hAnsi="宋体"/>
          <w:color w:val="auto"/>
          <w:spacing w:val="20"/>
          <w:szCs w:val="21"/>
          <w:highlight w:val="none"/>
        </w:rPr>
      </w:pPr>
      <w:r>
        <w:rPr>
          <w:rFonts w:hint="eastAsia" w:ascii="宋体" w:hAnsi="宋体"/>
          <w:color w:val="auto"/>
          <w:spacing w:val="20"/>
          <w:szCs w:val="21"/>
          <w:highlight w:val="none"/>
        </w:rPr>
        <w:t>2、填写该表不代表供应商已具有成交人资格。本表只作为成交结果公告内容的一部分，进行公告使用</w:t>
      </w:r>
    </w:p>
    <w:p w14:paraId="4FB8F5A3">
      <w:pPr>
        <w:ind w:firstLine="490" w:firstLineChars="196"/>
        <w:rPr>
          <w:rFonts w:ascii="宋体" w:hAnsi="宋体"/>
          <w:color w:val="auto"/>
          <w:spacing w:val="20"/>
          <w:szCs w:val="21"/>
          <w:highlight w:val="none"/>
        </w:rPr>
      </w:pPr>
      <w:r>
        <w:rPr>
          <w:rFonts w:hint="eastAsia" w:ascii="宋体" w:hAnsi="宋体"/>
          <w:color w:val="auto"/>
          <w:spacing w:val="20"/>
          <w:szCs w:val="21"/>
          <w:highlight w:val="none"/>
        </w:rPr>
        <w:t>3、本表内容涉及较多，供应商可以适当增减表格行数，以保证表格内容的完整</w:t>
      </w:r>
    </w:p>
    <w:p w14:paraId="561C21FA">
      <w:pPr>
        <w:ind w:firstLine="490" w:firstLineChars="196"/>
        <w:rPr>
          <w:rFonts w:ascii="宋体" w:hAnsi="宋体"/>
          <w:color w:val="auto"/>
          <w:spacing w:val="20"/>
          <w:szCs w:val="21"/>
          <w:highlight w:val="none"/>
        </w:rPr>
      </w:pPr>
      <w:r>
        <w:rPr>
          <w:rFonts w:hint="eastAsia" w:ascii="宋体" w:hAnsi="宋体"/>
          <w:color w:val="auto"/>
          <w:spacing w:val="20"/>
          <w:szCs w:val="21"/>
          <w:highlight w:val="none"/>
        </w:rPr>
        <w:t>4、成交结果公告内容如涉及供应商的商业秘密等法律法规规定可以不予公告的情形，供应商应另附书面说明，如未事前书面说明造成的后果由供应商自行承担。</w:t>
      </w:r>
    </w:p>
    <w:p w14:paraId="6EA47FB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2B296D"/>
    <w:rsid w:val="0EFB6721"/>
    <w:rsid w:val="52BB10D5"/>
    <w:rsid w:val="5B2B2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3"/>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ind w:firstLine="420"/>
    </w:pPr>
    <w:rPr>
      <w:szCs w:val="20"/>
    </w:rPr>
  </w:style>
  <w:style w:type="paragraph" w:styleId="4">
    <w:name w:val="toc 3"/>
    <w:basedOn w:val="1"/>
    <w:next w:val="1"/>
    <w:uiPriority w:val="39"/>
    <w:pPr>
      <w:widowControl/>
      <w:tabs>
        <w:tab w:val="right" w:leader="dot" w:pos="9060"/>
      </w:tabs>
      <w:spacing w:line="400" w:lineRule="exact"/>
      <w:ind w:left="-1" w:leftChars="-6" w:hanging="12" w:hangingChars="5"/>
    </w:pPr>
    <w:rPr>
      <w:rFonts w:ascii="仿宋_GB2312" w:eastAsia="仿宋_GB2312"/>
      <w:sz w:val="24"/>
      <w:szCs w:val="36"/>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next w:val="1"/>
    <w:qFormat/>
    <w:uiPriority w:val="0"/>
    <w:pPr>
      <w:pBdr>
        <w:bottom w:val="single" w:color="auto" w:sz="6" w:space="1"/>
      </w:pBdr>
      <w:tabs>
        <w:tab w:val="center" w:pos="4153"/>
        <w:tab w:val="right" w:pos="8306"/>
      </w:tabs>
      <w:adjustRightInd w:val="0"/>
      <w:spacing w:line="240" w:lineRule="atLeast"/>
      <w:jc w:val="center"/>
    </w:pPr>
    <w:rPr>
      <w:kern w:val="0"/>
      <w:sz w:val="18"/>
      <w:szCs w:val="20"/>
    </w:rPr>
  </w:style>
  <w:style w:type="character" w:styleId="9">
    <w:name w:val="page number"/>
    <w:basedOn w:val="8"/>
    <w:qFormat/>
    <w:uiPriority w:val="0"/>
  </w:style>
  <w:style w:type="paragraph" w:customStyle="1" w:styleId="1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正文1"/>
    <w:basedOn w:val="4"/>
    <w:next w:val="1"/>
    <w:qFormat/>
    <w:uiPriority w:val="0"/>
    <w:pPr>
      <w:widowControl w:val="0"/>
      <w:spacing w:line="500" w:lineRule="atLeast"/>
      <w:ind w:firstLine="567"/>
    </w:pPr>
    <w:rPr>
      <w:color w:val="auto"/>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616</Words>
  <Characters>678</Characters>
  <Lines>0</Lines>
  <Paragraphs>0</Paragraphs>
  <TotalTime>0</TotalTime>
  <ScaleCrop>false</ScaleCrop>
  <LinksUpToDate>false</LinksUpToDate>
  <CharactersWithSpaces>727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2025-06-20T01:34:00Z</dcterms:created>
  <dc:creator>H.</dc:creator>
  <cp:lastModifiedBy>good、girl</cp:lastModifiedBy>
  <dcterms:modified xsi:type="dcterms:W3CDTF">2025-06-20T08:27:30Z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153C36CCFC6947188F28D948648207B2_13</vt:lpwstr>
  </property>
  <property fmtid="{D5CDD505-2E9C-101B-9397-08002B2CF9AE}" pid="4" name="KSOTemplateDocerSaveRecord">
    <vt:lpwstr>eyJoZGlkIjoiZGUyNTZmNGE1ZmRmMjljMmZkMGQxZWQ2M2Q4Y2RhODAiLCJ1c2VySWQiOiIzNTU4OTY2NjYifQ==</vt:lpwstr>
  </property>
</Properties>
</file>