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供应商未中标情况说明</w:t>
      </w:r>
    </w:p>
    <w:p>
      <w:pPr>
        <w:rPr>
          <w:rFonts w:hint="eastAsia" w:ascii="仿宋" w:hAnsi="仿宋" w:eastAsia="仿宋" w:cs="仿宋"/>
          <w:sz w:val="24"/>
          <w:szCs w:val="24"/>
        </w:rPr>
      </w:pPr>
    </w:p>
    <w:p>
      <w:pP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</w:rPr>
        <w:t>标段编号：ZJCDFY2024-01</w:t>
      </w:r>
    </w:p>
    <w:p>
      <w:pPr>
        <w:rPr>
          <w:rFonts w:hint="default" w:ascii="仿宋" w:hAnsi="仿宋" w:eastAsia="仿宋" w:cs="仿宋"/>
          <w:b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b/>
          <w:sz w:val="24"/>
          <w:szCs w:val="24"/>
        </w:rPr>
        <w:t>标段名称：富阳区胥口镇等5个乡镇（街道） 1：2000地质灾害风险调查评价项目</w:t>
      </w:r>
      <w:r>
        <w:rPr>
          <w:rFonts w:hint="eastAsia" w:ascii="仿宋" w:hAnsi="仿宋" w:eastAsia="仿宋" w:cs="仿宋"/>
          <w:b/>
          <w:sz w:val="24"/>
          <w:szCs w:val="24"/>
          <w:lang w:eastAsia="zh-CN"/>
        </w:rPr>
        <w:t>（</w:t>
      </w:r>
      <w:r>
        <w:rPr>
          <w:rFonts w:hint="eastAsia" w:ascii="仿宋" w:hAnsi="仿宋" w:eastAsia="仿宋" w:cs="仿宋"/>
          <w:b/>
          <w:sz w:val="24"/>
          <w:szCs w:val="24"/>
          <w:lang w:val="en-US" w:eastAsia="zh-CN"/>
        </w:rPr>
        <w:t>标段三）</w:t>
      </w:r>
    </w:p>
    <w:p>
      <w:pPr>
        <w:rPr>
          <w:rFonts w:hint="eastAsia" w:ascii="仿宋" w:hAnsi="仿宋" w:eastAsia="仿宋" w:cs="仿宋"/>
          <w:sz w:val="24"/>
          <w:szCs w:val="24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8"/>
        <w:gridCol w:w="4870"/>
        <w:gridCol w:w="26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序号</w:t>
            </w:r>
          </w:p>
        </w:tc>
        <w:tc>
          <w:tcPr>
            <w:tcW w:w="4870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单位名称</w:t>
            </w:r>
          </w:p>
        </w:tc>
        <w:tc>
          <w:tcPr>
            <w:tcW w:w="2692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</w:rPr>
              <w:t>未中标理由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4870" w:type="dxa"/>
            <w:vAlign w:val="center"/>
          </w:tcPr>
          <w:p>
            <w:pPr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浙江省地矿勘察院有限公司</w:t>
            </w:r>
          </w:p>
        </w:tc>
        <w:tc>
          <w:tcPr>
            <w:tcW w:w="2692" w:type="dxa"/>
          </w:tcPr>
          <w:p>
            <w:pPr>
              <w:jc w:val="center"/>
              <w:rPr>
                <w:rFonts w:hint="eastAsia" w:ascii="仿宋" w:hAnsi="仿宋" w:eastAsia="仿宋" w:cs="仿宋"/>
                <w:b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标项1中标候选人，不再具备标项2、标项3的中标候选人推荐资格。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4870" w:type="dxa"/>
          </w:tcPr>
          <w:p>
            <w:pPr>
              <w:jc w:val="center"/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四川省自然资源勘察设计集团有限公司</w:t>
            </w:r>
          </w:p>
        </w:tc>
        <w:tc>
          <w:tcPr>
            <w:tcW w:w="2692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综合排名第二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2" w:hRule="atLeast"/>
        </w:trPr>
        <w:tc>
          <w:tcPr>
            <w:tcW w:w="728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4870" w:type="dxa"/>
          </w:tcPr>
          <w:p>
            <w:pPr>
              <w:jc w:val="center"/>
              <w:rPr>
                <w:rFonts w:hint="eastAsia" w:ascii="仿宋" w:hAnsi="仿宋" w:eastAsia="仿宋" w:cs="仿宋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color w:val="auto"/>
                <w:sz w:val="24"/>
                <w:szCs w:val="24"/>
              </w:rPr>
              <w:t>浙江有色地勘集团有限公司</w:t>
            </w:r>
          </w:p>
        </w:tc>
        <w:tc>
          <w:tcPr>
            <w:tcW w:w="2692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综合排名第三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4870" w:type="dxa"/>
          </w:tcPr>
          <w:p>
            <w:pPr>
              <w:jc w:val="center"/>
              <w:rPr>
                <w:rFonts w:hint="eastAsia" w:ascii="仿宋" w:hAnsi="仿宋" w:eastAsia="仿宋" w:cs="仿宋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江西江汇地质工程勘察院有限公司</w:t>
            </w:r>
          </w:p>
        </w:tc>
        <w:tc>
          <w:tcPr>
            <w:tcW w:w="2692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综合排名第四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4870" w:type="dxa"/>
          </w:tcPr>
          <w:p>
            <w:pPr>
              <w:jc w:val="center"/>
              <w:rPr>
                <w:rFonts w:hint="eastAsia" w:ascii="仿宋" w:hAnsi="仿宋" w:eastAsia="仿宋" w:cs="仿宋"/>
                <w:color w:val="0000FF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河南省第四地质矿产调查院有限公司</w:t>
            </w:r>
          </w:p>
        </w:tc>
        <w:tc>
          <w:tcPr>
            <w:tcW w:w="2692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综合排名第五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8" w:type="dxa"/>
          </w:tcPr>
          <w:p>
            <w:pPr>
              <w:jc w:val="center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4870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核工业金华勘测设计院有限公司</w:t>
            </w:r>
          </w:p>
        </w:tc>
        <w:tc>
          <w:tcPr>
            <w:tcW w:w="2692" w:type="dxa"/>
          </w:tcPr>
          <w:p>
            <w:pPr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无效投标</w:t>
            </w:r>
          </w:p>
        </w:tc>
      </w:tr>
    </w:tbl>
    <w:p>
      <w:pPr>
        <w:rPr>
          <w:rFonts w:hint="eastAsia" w:ascii="仿宋" w:hAnsi="仿宋" w:eastAsia="仿宋" w:cs="仿宋"/>
          <w:sz w:val="24"/>
          <w:szCs w:val="24"/>
        </w:rPr>
      </w:pPr>
    </w:p>
    <w:p>
      <w:pPr>
        <w:rPr>
          <w:rFonts w:hint="eastAsia" w:ascii="仿宋" w:hAnsi="仿宋" w:eastAsia="仿宋" w:cs="仿宋"/>
          <w:sz w:val="24"/>
          <w:szCs w:val="24"/>
        </w:rPr>
      </w:pPr>
      <w:bookmarkStart w:id="0" w:name="_GoBack"/>
      <w:bookmarkEnd w:id="0"/>
    </w:p>
    <w:p>
      <w:pPr>
        <w:rPr>
          <w:rFonts w:hint="eastAsia" w:ascii="仿宋" w:hAnsi="仿宋" w:eastAsia="仿宋" w:cs="仿宋"/>
          <w:sz w:val="24"/>
          <w:szCs w:val="24"/>
        </w:rPr>
      </w:pPr>
    </w:p>
    <w:p>
      <w:pPr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备注：若标段废标，可对整个标段废标情况说明即可。</w:t>
      </w:r>
    </w:p>
    <w:sectPr>
      <w:pgSz w:w="11900" w:h="16840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M3YmQzODMxZTE4ZmRmMDdiMWRkZGJkYTI5ZTJlMDUifQ=="/>
  </w:docVars>
  <w:rsids>
    <w:rsidRoot w:val="00BB4DE2"/>
    <w:rsid w:val="002D7097"/>
    <w:rsid w:val="00507446"/>
    <w:rsid w:val="00A3330A"/>
    <w:rsid w:val="00B3445D"/>
    <w:rsid w:val="00BB4DE2"/>
    <w:rsid w:val="00C90B6B"/>
    <w:rsid w:val="1F2C428E"/>
    <w:rsid w:val="443D2E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11</Words>
  <Characters>69</Characters>
  <Lines>1</Lines>
  <Paragraphs>1</Paragraphs>
  <TotalTime>0</TotalTime>
  <ScaleCrop>false</ScaleCrop>
  <LinksUpToDate>false</LinksUpToDate>
  <CharactersWithSpaces>79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2021-08-24T08:02:00Z</dcterms:created>
  <dc:creator>Microsoft Office User</dc:creator>
  <cp:lastModifiedBy>czh、</cp:lastModifiedBy>
  <dcterms:modified xsi:type="dcterms:W3CDTF">2024-04-21T14:53:11Z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5E3C1756840143108DC17324662FEE47_12</vt:lpwstr>
  </property>
</Properties>
</file>