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>空间结构计算书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华文仿宋" w:eastAsia="华文仿宋" w:hAnsi="华文仿宋"/>
          <w:color w:val="000000"/>
          <w:sz w:val="32"/>
        </w:rPr>
        <w:t>项目编号：空间结构</w:t>
      </w:r>
      <w:r>
        <w:rPr>
          <w:rFonts w:ascii="华文仿宋" w:eastAsia="华文仿宋" w:hAnsi="华文仿宋"/>
          <w:color w:val="000000"/>
          <w:sz w:val="32"/>
        </w:rPr>
        <w:t>No.1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华文仿宋" w:eastAsia="华文仿宋" w:hAnsi="华文仿宋"/>
          <w:color w:val="000000"/>
          <w:sz w:val="32"/>
        </w:rPr>
        <w:t>项目名称：空间结构</w:t>
      </w:r>
    </w:p>
    <w:p w:rsidR="00B9791E" w:rsidRDefault="00F80320">
      <w:pPr>
        <w:rPr>
          <w:rFonts w:hint="eastAsia"/>
        </w:rPr>
      </w:pPr>
      <w:r>
        <w:br w:type="page"/>
      </w:r>
    </w:p>
    <w:p w:rsidR="00F80320" w:rsidRDefault="00F80320">
      <w:pPr>
        <w:rPr>
          <w:rFonts w:hint="eastAsia"/>
        </w:rPr>
        <w:sectPr w:rsidR="001549D0">
          <w:pgSz w:w="11905" w:h="16840"/>
          <w:pgMar w:top="1814" w:right="1417" w:bottom="1814" w:left="1417" w:header="720" w:footer="720" w:gutter="0"/>
          <w:cols w:space="425"/>
          <w:docGrid w:type="lines" w:linePitch="312"/>
        </w:sectPr>
      </w:pPr>
    </w:p>
    <w:p w:rsidR="00F80320" w:rsidRDefault="00F80320" w:rsidP="00F80320">
      <w:pPr>
        <w:jc w:val="center"/>
        <w:rPr>
          <w:rFonts w:ascii="黑体" w:eastAsia="黑体" w:hAnsi="黑体" w:hint="eastAsia"/>
          <w:b/>
          <w:color w:val="000000"/>
          <w:sz w:val="30"/>
        </w:rPr>
      </w:pPr>
      <w:r>
        <w:rPr>
          <w:rFonts w:ascii="黑体" w:eastAsia="黑体" w:hAnsi="黑体" w:hint="eastAsia"/>
          <w:b/>
          <w:color w:val="000000"/>
          <w:sz w:val="30"/>
        </w:rPr>
        <w:lastRenderedPageBreak/>
        <w:t>目      录</w:t>
      </w:r>
    </w:p>
    <w:p w:rsidR="00F80320" w:rsidRDefault="00F80320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r>
        <w:rPr>
          <w:rFonts w:ascii="黑体" w:eastAsia="黑体" w:hAnsi="黑体" w:hint="eastAsia"/>
          <w:b/>
          <w:color w:val="000000"/>
          <w:sz w:val="30"/>
        </w:rPr>
        <w:fldChar w:fldCharType="begin"/>
      </w:r>
      <w:r>
        <w:rPr>
          <w:rFonts w:ascii="黑体" w:eastAsia="黑体" w:hAnsi="黑体" w:hint="eastAsia"/>
          <w:b/>
          <w:color w:val="000000"/>
          <w:sz w:val="30"/>
        </w:rPr>
        <w:instrText xml:space="preserve"> TOC \o "1-3" \f 0 \h \z \u </w:instrText>
      </w:r>
      <w:r>
        <w:rPr>
          <w:rFonts w:ascii="黑体" w:eastAsia="黑体" w:hAnsi="黑体" w:hint="eastAsia"/>
          <w:b/>
          <w:color w:val="000000"/>
          <w:sz w:val="30"/>
        </w:rPr>
        <w:fldChar w:fldCharType="separate"/>
      </w:r>
      <w:hyperlink w:anchor="_Toc200701203" w:history="1">
        <w:r w:rsidRPr="002D5916">
          <w:rPr>
            <w:rStyle w:val="a7"/>
            <w:rFonts w:hint="eastAsia"/>
            <w:noProof/>
          </w:rPr>
          <w:t>1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设计依据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_Toc200701203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hyperlink w:anchor="_Toc200701204" w:history="1">
        <w:r w:rsidRPr="002D5916">
          <w:rPr>
            <w:rStyle w:val="a7"/>
            <w:rFonts w:hint="eastAsia"/>
            <w:noProof/>
          </w:rPr>
          <w:t>2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软件信息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_Toc200701204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hyperlink w:anchor="_Toc200701205" w:history="1">
        <w:r w:rsidRPr="002D5916">
          <w:rPr>
            <w:rStyle w:val="a7"/>
            <w:rFonts w:hint="eastAsia"/>
            <w:noProof/>
          </w:rPr>
          <w:t>3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结构信息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_Toc200701205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06" w:history="1">
        <w:r w:rsidRPr="002D5916">
          <w:rPr>
            <w:rStyle w:val="a7"/>
            <w:rFonts w:hint="eastAsia"/>
            <w:noProof/>
          </w:rPr>
          <w:t>3.1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总体信息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_Toc200701206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07" w:history="1">
        <w:r w:rsidRPr="002D5916">
          <w:rPr>
            <w:rStyle w:val="a7"/>
            <w:rFonts w:hint="eastAsia"/>
            <w:noProof/>
          </w:rPr>
          <w:t>3.2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几何信息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_Toc200701207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08" w:history="1">
        <w:r w:rsidRPr="002D5916">
          <w:rPr>
            <w:rStyle w:val="a7"/>
            <w:rFonts w:hint="eastAsia"/>
            <w:noProof/>
          </w:rPr>
          <w:t>3.3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计算参数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_Toc200701208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8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09" w:history="1">
        <w:r w:rsidRPr="002D5916">
          <w:rPr>
            <w:rStyle w:val="a7"/>
            <w:rFonts w:hint="eastAsia"/>
            <w:noProof/>
          </w:rPr>
          <w:t>3.4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设计参数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_Toc200701209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8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1210" w:history="1">
        <w:r w:rsidRPr="002D5916">
          <w:rPr>
            <w:rStyle w:val="a7"/>
            <w:rFonts w:hint="eastAsia"/>
            <w:noProof/>
          </w:rPr>
          <w:t>4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计算简图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8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1211" w:history="1">
        <w:r w:rsidRPr="002D5916">
          <w:rPr>
            <w:rStyle w:val="a7"/>
            <w:rFonts w:hint="eastAsia"/>
            <w:noProof/>
          </w:rPr>
          <w:t>5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材料信息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12" w:history="1">
        <w:r w:rsidRPr="002D5916">
          <w:rPr>
            <w:rStyle w:val="a7"/>
            <w:rFonts w:hint="eastAsia"/>
            <w:noProof/>
          </w:rPr>
          <w:t>5.1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材料特性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13" w:history="1">
        <w:r w:rsidRPr="002D5916">
          <w:rPr>
            <w:rStyle w:val="a7"/>
            <w:rFonts w:hint="eastAsia"/>
            <w:noProof/>
          </w:rPr>
          <w:t>5.2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材料统计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1214" w:history="1">
        <w:r w:rsidRPr="002D5916">
          <w:rPr>
            <w:rStyle w:val="a7"/>
            <w:rFonts w:hint="eastAsia"/>
            <w:noProof/>
          </w:rPr>
          <w:t>6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荷载与组合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10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15" w:history="1">
        <w:r w:rsidRPr="002D5916">
          <w:rPr>
            <w:rStyle w:val="a7"/>
            <w:rFonts w:hint="eastAsia"/>
            <w:noProof/>
          </w:rPr>
          <w:t>6.1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工况信息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10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16" w:history="1">
        <w:r w:rsidRPr="002D5916">
          <w:rPr>
            <w:rStyle w:val="a7"/>
            <w:rFonts w:hint="eastAsia"/>
            <w:noProof/>
          </w:rPr>
          <w:t>6.2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荷载信息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10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17" w:history="1">
        <w:r w:rsidRPr="002D5916">
          <w:rPr>
            <w:rStyle w:val="a7"/>
            <w:rFonts w:hint="eastAsia"/>
            <w:noProof/>
          </w:rPr>
          <w:t>6.3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荷载组合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12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1218" w:history="1">
        <w:r w:rsidRPr="002D5916">
          <w:rPr>
            <w:rStyle w:val="a7"/>
            <w:rFonts w:hint="eastAsia"/>
            <w:noProof/>
          </w:rPr>
          <w:t>7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周期与振型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12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19" w:history="1">
        <w:r w:rsidRPr="002D5916">
          <w:rPr>
            <w:rStyle w:val="a7"/>
            <w:rFonts w:hint="eastAsia"/>
            <w:noProof/>
          </w:rPr>
          <w:t>7.1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周期与质量参与系数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_Toc200701219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12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1220" w:history="1">
        <w:r w:rsidRPr="002D5916">
          <w:rPr>
            <w:rStyle w:val="a7"/>
            <w:rFonts w:hint="eastAsia"/>
            <w:noProof/>
          </w:rPr>
          <w:t>8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线性计算结果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_Toc200701220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21" w:history="1">
        <w:r w:rsidRPr="002D5916">
          <w:rPr>
            <w:rStyle w:val="a7"/>
            <w:rFonts w:hint="eastAsia"/>
            <w:noProof/>
          </w:rPr>
          <w:t>8.1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线性反力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_Toc200701221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22" w:history="1">
        <w:r w:rsidRPr="002D5916">
          <w:rPr>
            <w:rStyle w:val="a7"/>
            <w:rFonts w:hint="eastAsia"/>
            <w:noProof/>
          </w:rPr>
          <w:t>8.2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线性内力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_Toc200701222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15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23" w:history="1">
        <w:r w:rsidRPr="002D5916">
          <w:rPr>
            <w:rStyle w:val="a7"/>
            <w:rFonts w:hint="eastAsia"/>
            <w:noProof/>
          </w:rPr>
          <w:t>8.3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线性位移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_Toc200701223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21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1224" w:history="1">
        <w:r w:rsidRPr="002D5916">
          <w:rPr>
            <w:rStyle w:val="a7"/>
            <w:rFonts w:hint="eastAsia"/>
            <w:noProof/>
          </w:rPr>
          <w:t>9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验算结果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_Toc200701224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23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25" w:history="1">
        <w:r w:rsidRPr="002D5916">
          <w:rPr>
            <w:rStyle w:val="a7"/>
            <w:rFonts w:hint="eastAsia"/>
            <w:noProof/>
          </w:rPr>
          <w:t>9.1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杆件应力比限值分布图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_Toc200701225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23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26" w:history="1">
        <w:r w:rsidRPr="002D5916">
          <w:rPr>
            <w:rStyle w:val="a7"/>
            <w:rFonts w:hint="eastAsia"/>
            <w:noProof/>
          </w:rPr>
          <w:t>9.2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杆件应力比分布图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_Toc200701226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24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1227" w:history="1">
        <w:r w:rsidRPr="002D5916">
          <w:rPr>
            <w:rStyle w:val="a7"/>
            <w:rFonts w:hint="eastAsia"/>
            <w:noProof/>
          </w:rPr>
          <w:t>9.3</w:t>
        </w:r>
        <w:r>
          <w:rPr>
            <w:rFonts w:hint="eastAsia"/>
            <w:noProof/>
          </w:rPr>
          <w:tab/>
        </w:r>
        <w:r w:rsidRPr="002D5916">
          <w:rPr>
            <w:rStyle w:val="a7"/>
            <w:rFonts w:ascii="黑体" w:eastAsia="黑体" w:hAnsi="黑体" w:hint="eastAsia"/>
            <w:noProof/>
          </w:rPr>
          <w:t>杆件验算结果云图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_Toc200701227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25</w:t>
        </w:r>
        <w:r>
          <w:rPr>
            <w:rFonts w:hint="eastAsia"/>
            <w:noProof/>
            <w:webHidden/>
          </w:rPr>
          <w:fldChar w:fldCharType="end"/>
        </w:r>
      </w:hyperlink>
    </w:p>
    <w:p w:rsidR="00F80320" w:rsidRDefault="00F80320" w:rsidP="00F80320">
      <w:pPr>
        <w:jc w:val="center"/>
        <w:rPr>
          <w:rFonts w:ascii="黑体" w:eastAsia="黑体" w:hAnsi="黑体" w:hint="eastAsia"/>
          <w:b/>
          <w:color w:val="000000"/>
          <w:sz w:val="30"/>
        </w:rPr>
        <w:sectPr w:rsidR="00F80320" w:rsidSect="001549D0">
          <w:type w:val="continuous"/>
          <w:pgSz w:w="11905" w:h="16840"/>
          <w:pgMar w:top="1814" w:right="1417" w:bottom="1814" w:left="1417" w:header="720" w:footer="720" w:gutter="0"/>
          <w:cols w:space="425"/>
          <w:docGrid w:type="lines" w:linePitch="312"/>
        </w:sectPr>
      </w:pPr>
      <w:r>
        <w:rPr>
          <w:rFonts w:ascii="黑体" w:eastAsia="黑体" w:hAnsi="黑体" w:hint="eastAsia"/>
          <w:b/>
          <w:color w:val="000000"/>
          <w:sz w:val="30"/>
        </w:rPr>
        <w:fldChar w:fldCharType="end"/>
      </w:r>
    </w:p>
    <w:p w:rsidR="00F80320" w:rsidRPr="00F80320" w:rsidRDefault="00F80320" w:rsidP="00F80320">
      <w:pPr>
        <w:jc w:val="center"/>
        <w:rPr>
          <w:rFonts w:ascii="黑体" w:eastAsia="黑体" w:hAnsi="黑体" w:hint="eastAsia"/>
          <w:b/>
          <w:color w:val="000000"/>
          <w:sz w:val="30"/>
        </w:rPr>
      </w:pPr>
    </w:p>
    <w:p w:rsidR="00B9791E" w:rsidRDefault="00F80320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0" w:name="_Toc200701203"/>
      <w:r>
        <w:rPr>
          <w:rFonts w:ascii="黑体" w:eastAsia="黑体" w:hAnsi="黑体"/>
          <w:color w:val="000000"/>
          <w:sz w:val="28"/>
        </w:rPr>
        <w:t>设计依据</w:t>
      </w:r>
      <w:bookmarkEnd w:id="0"/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《工程结构通用规范》</w:t>
      </w:r>
      <w:r>
        <w:rPr>
          <w:rFonts w:ascii="宋体" w:eastAsia="宋体" w:hAnsi="宋体"/>
          <w:color w:val="000000"/>
          <w:sz w:val="21"/>
        </w:rPr>
        <w:t xml:space="preserve">                        </w:t>
      </w:r>
      <w:r>
        <w:rPr>
          <w:rFonts w:ascii="宋体" w:eastAsia="宋体" w:hAnsi="宋体"/>
          <w:color w:val="000000"/>
          <w:sz w:val="21"/>
        </w:rPr>
        <w:t>（</w:t>
      </w:r>
      <w:r>
        <w:rPr>
          <w:rFonts w:ascii="宋体" w:eastAsia="宋体" w:hAnsi="宋体"/>
          <w:color w:val="000000"/>
          <w:sz w:val="21"/>
        </w:rPr>
        <w:t>GB55001-2021</w:t>
      </w:r>
      <w:r>
        <w:rPr>
          <w:rFonts w:ascii="宋体" w:eastAsia="宋体" w:hAnsi="宋体"/>
          <w:color w:val="000000"/>
          <w:sz w:val="21"/>
        </w:rPr>
        <w:t>）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《冷弯薄壁型钢结构技术规范》</w:t>
      </w:r>
      <w:r>
        <w:rPr>
          <w:rFonts w:ascii="宋体" w:eastAsia="宋体" w:hAnsi="宋体"/>
          <w:color w:val="000000"/>
          <w:sz w:val="21"/>
        </w:rPr>
        <w:t xml:space="preserve">                 (GB50018-2002)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《建筑结构荷载规范》</w:t>
      </w:r>
      <w:r>
        <w:rPr>
          <w:rFonts w:ascii="宋体" w:eastAsia="宋体" w:hAnsi="宋体"/>
          <w:color w:val="000000"/>
          <w:sz w:val="21"/>
        </w:rPr>
        <w:t xml:space="preserve">                         (GB50009-2012)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《建筑抗震设计规范》</w:t>
      </w:r>
      <w:r>
        <w:rPr>
          <w:rFonts w:ascii="宋体" w:eastAsia="宋体" w:hAnsi="宋体"/>
          <w:color w:val="000000"/>
          <w:sz w:val="21"/>
        </w:rPr>
        <w:t xml:space="preserve">                         (GB50011-2010)(2016</w:t>
      </w:r>
      <w:r>
        <w:rPr>
          <w:rFonts w:ascii="宋体" w:eastAsia="宋体" w:hAnsi="宋体"/>
          <w:color w:val="000000"/>
          <w:sz w:val="21"/>
        </w:rPr>
        <w:t>年版</w:t>
      </w:r>
      <w:r>
        <w:rPr>
          <w:rFonts w:ascii="宋体" w:eastAsia="宋体" w:hAnsi="宋体"/>
          <w:color w:val="000000"/>
          <w:sz w:val="21"/>
        </w:rPr>
        <w:t>)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《建筑与市政工程抗震通用规范》</w:t>
      </w:r>
      <w:r>
        <w:rPr>
          <w:rFonts w:ascii="宋体" w:eastAsia="宋体" w:hAnsi="宋体"/>
          <w:color w:val="000000"/>
          <w:sz w:val="21"/>
        </w:rPr>
        <w:t xml:space="preserve">              </w:t>
      </w:r>
      <w:r>
        <w:rPr>
          <w:rFonts w:ascii="宋体" w:eastAsia="宋体" w:hAnsi="宋体"/>
          <w:color w:val="000000"/>
          <w:sz w:val="21"/>
        </w:rPr>
        <w:t>（</w:t>
      </w:r>
      <w:r>
        <w:rPr>
          <w:rFonts w:ascii="宋体" w:eastAsia="宋体" w:hAnsi="宋体"/>
          <w:color w:val="000000"/>
          <w:sz w:val="21"/>
        </w:rPr>
        <w:t>GB55002-2021</w:t>
      </w:r>
      <w:r>
        <w:rPr>
          <w:rFonts w:ascii="宋体" w:eastAsia="宋体" w:hAnsi="宋体"/>
          <w:color w:val="000000"/>
          <w:sz w:val="21"/>
        </w:rPr>
        <w:t>）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《建筑地基基础设计规范》</w:t>
      </w:r>
      <w:r>
        <w:rPr>
          <w:rFonts w:ascii="宋体" w:eastAsia="宋体" w:hAnsi="宋体"/>
          <w:color w:val="000000"/>
          <w:sz w:val="21"/>
        </w:rPr>
        <w:t xml:space="preserve">                     (GB50007-2011)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《建筑结构可靠性设计统一标准》</w:t>
      </w:r>
      <w:r>
        <w:rPr>
          <w:rFonts w:ascii="宋体" w:eastAsia="宋体" w:hAnsi="宋体"/>
          <w:color w:val="000000"/>
          <w:sz w:val="21"/>
        </w:rPr>
        <w:t xml:space="preserve">               (GB50068-2018)</w:t>
      </w:r>
    </w:p>
    <w:p w:rsidR="00B9791E" w:rsidRDefault="00F80320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" w:name="_Toc200701204"/>
      <w:r>
        <w:rPr>
          <w:rFonts w:ascii="黑体" w:eastAsia="黑体" w:hAnsi="黑体"/>
          <w:color w:val="000000"/>
          <w:sz w:val="28"/>
        </w:rPr>
        <w:t>软件信息</w:t>
      </w:r>
      <w:bookmarkEnd w:id="1"/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3D3S Design 2022.4</w:t>
      </w:r>
      <w:r>
        <w:rPr>
          <w:rFonts w:ascii="宋体" w:eastAsia="宋体" w:hAnsi="宋体"/>
          <w:color w:val="000000"/>
          <w:sz w:val="21"/>
        </w:rPr>
        <w:t>（上海同磊土木工程技术有限公司）</w:t>
      </w:r>
    </w:p>
    <w:p w:rsidR="00B9791E" w:rsidRDefault="00F80320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2" w:name="_Toc200701205"/>
      <w:r>
        <w:rPr>
          <w:rFonts w:ascii="黑体" w:eastAsia="黑体" w:hAnsi="黑体"/>
          <w:color w:val="000000"/>
          <w:sz w:val="28"/>
        </w:rPr>
        <w:t>结构信息</w:t>
      </w:r>
      <w:bookmarkEnd w:id="2"/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3" w:name="_Toc200701206"/>
      <w:r>
        <w:rPr>
          <w:rFonts w:ascii="黑体" w:eastAsia="黑体" w:hAnsi="黑体"/>
          <w:color w:val="000000"/>
          <w:sz w:val="24"/>
        </w:rPr>
        <w:t>总体信息</w:t>
      </w:r>
      <w:bookmarkEnd w:id="3"/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节点总数　　　　</w:t>
      </w:r>
      <w:r>
        <w:rPr>
          <w:rFonts w:ascii="宋体" w:eastAsia="宋体" w:hAnsi="宋体"/>
          <w:color w:val="000000"/>
          <w:sz w:val="21"/>
        </w:rPr>
        <w:t>32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支座总数　　　　</w:t>
      </w:r>
      <w:r>
        <w:rPr>
          <w:rFonts w:ascii="宋体" w:eastAsia="宋体" w:hAnsi="宋体"/>
          <w:color w:val="000000"/>
          <w:sz w:val="21"/>
        </w:rPr>
        <w:t>4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单元总数　　　　</w:t>
      </w:r>
      <w:r>
        <w:rPr>
          <w:rFonts w:ascii="宋体" w:eastAsia="宋体" w:hAnsi="宋体"/>
          <w:color w:val="000000"/>
          <w:sz w:val="21"/>
        </w:rPr>
        <w:t>35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材料种类　　　　</w:t>
      </w:r>
      <w:r>
        <w:rPr>
          <w:rFonts w:ascii="宋体" w:eastAsia="宋体" w:hAnsi="宋体"/>
          <w:color w:val="000000"/>
          <w:sz w:val="21"/>
        </w:rPr>
        <w:t>1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截面种类　　　　</w:t>
      </w:r>
      <w:r>
        <w:rPr>
          <w:rFonts w:ascii="宋体" w:eastAsia="宋体" w:hAnsi="宋体"/>
          <w:color w:val="000000"/>
          <w:sz w:val="21"/>
        </w:rPr>
        <w:t>2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荷载工况　　　　</w:t>
      </w:r>
      <w:r>
        <w:rPr>
          <w:rFonts w:ascii="宋体" w:eastAsia="宋体" w:hAnsi="宋体"/>
          <w:color w:val="000000"/>
          <w:sz w:val="21"/>
        </w:rPr>
        <w:t>2</w:t>
      </w:r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4" w:name="_Toc200701207"/>
      <w:r>
        <w:rPr>
          <w:rFonts w:ascii="黑体" w:eastAsia="黑体" w:hAnsi="黑体"/>
          <w:color w:val="000000"/>
          <w:sz w:val="24"/>
        </w:rPr>
        <w:t>几何信息</w:t>
      </w:r>
      <w:bookmarkEnd w:id="4"/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节点编号图（整体）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1"/>
        <w:gridCol w:w="965"/>
        <w:gridCol w:w="965"/>
        <w:gridCol w:w="965"/>
        <w:gridCol w:w="695"/>
        <w:gridCol w:w="740"/>
        <w:gridCol w:w="965"/>
        <w:gridCol w:w="965"/>
        <w:gridCol w:w="965"/>
        <w:gridCol w:w="696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节点信息表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备注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备注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4.076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-0.557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0.122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3.075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0.228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0.317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0.389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-0.959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0.443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0.479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-1.027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0.496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0.497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-1.027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0.497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0.479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-0.959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-1.065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0.443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-1.581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0.389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-2.095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0.317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-2.604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0.228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-0.557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-3.107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0.122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-3.605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1.589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3.407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1.461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2.997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0.243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0.315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0.375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1.184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0.424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1.129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0.460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0.485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1.073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0.497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1.073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0.497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0.485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1.129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0.460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1.184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-1.265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0.424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-1.689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0.375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-2.109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0.315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1.461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0.243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1.589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73552"/>
            <wp:effectExtent l="0" t="0" r="0" b="0"/>
            <wp:docPr id="14201302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单元编号图（整体）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1223"/>
        <w:gridCol w:w="689"/>
        <w:gridCol w:w="676"/>
        <w:gridCol w:w="927"/>
        <w:gridCol w:w="1167"/>
        <w:gridCol w:w="1167"/>
        <w:gridCol w:w="820"/>
        <w:gridCol w:w="897"/>
        <w:gridCol w:w="555"/>
        <w:gridCol w:w="556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单元信息表（注：等肢角钢的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、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轴分别对应</w:t>
            </w:r>
            <w:r>
              <w:rPr>
                <w:rFonts w:ascii="宋体" w:eastAsia="宋体" w:hAnsi="宋体"/>
                <w:color w:val="000000"/>
                <w:sz w:val="18"/>
              </w:rPr>
              <w:t>u</w:t>
            </w:r>
            <w:r>
              <w:rPr>
                <w:rFonts w:ascii="宋体" w:eastAsia="宋体" w:hAnsi="宋体"/>
                <w:color w:val="000000"/>
                <w:sz w:val="18"/>
              </w:rPr>
              <w:t>、</w:t>
            </w:r>
            <w:r>
              <w:rPr>
                <w:rFonts w:ascii="宋体" w:eastAsia="宋体" w:hAnsi="宋体"/>
                <w:color w:val="000000"/>
                <w:sz w:val="18"/>
              </w:rPr>
              <w:t>v</w:t>
            </w:r>
            <w:r>
              <w:rPr>
                <w:rFonts w:ascii="宋体" w:eastAsia="宋体" w:hAnsi="宋体"/>
                <w:color w:val="000000"/>
                <w:sz w:val="18"/>
              </w:rPr>
              <w:t>轴）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截面名称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材料名称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长度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面积</w:t>
            </w:r>
            <w:r>
              <w:rPr>
                <w:rFonts w:ascii="宋体" w:eastAsia="宋体" w:hAnsi="宋体"/>
                <w:color w:val="000000"/>
                <w:sz w:val="18"/>
              </w:rPr>
              <w:t>(mm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轴惯性矩</w:t>
            </w:r>
            <w:r>
              <w:rPr>
                <w:rFonts w:ascii="宋体" w:eastAsia="宋体" w:hAnsi="宋体"/>
                <w:color w:val="000000"/>
                <w:sz w:val="18"/>
              </w:rPr>
              <w:t>(×10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eastAsia="宋体" w:hAnsi="宋体"/>
                <w:color w:val="000000"/>
                <w:sz w:val="18"/>
              </w:rPr>
              <w:t>mm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轴惯性矩</w:t>
            </w:r>
            <w:r>
              <w:rPr>
                <w:rFonts w:ascii="宋体" w:eastAsia="宋体" w:hAnsi="宋体"/>
                <w:color w:val="000000"/>
                <w:sz w:val="18"/>
              </w:rPr>
              <w:t>(×10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eastAsia="宋体" w:hAnsi="宋体"/>
                <w:color w:val="000000"/>
                <w:sz w:val="18"/>
              </w:rPr>
              <w:t>mm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轴计算长度系数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轴计算长度系数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i</w:t>
            </w:r>
            <w:r>
              <w:rPr>
                <w:rFonts w:ascii="宋体" w:eastAsia="宋体" w:hAnsi="宋体"/>
                <w:color w:val="000000"/>
                <w:sz w:val="18"/>
              </w:rPr>
              <w:t>节点释放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j</w:t>
            </w:r>
            <w:r>
              <w:rPr>
                <w:rFonts w:ascii="宋体" w:eastAsia="宋体" w:hAnsi="宋体"/>
                <w:color w:val="000000"/>
                <w:sz w:val="18"/>
              </w:rPr>
              <w:t>节点释放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14.758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14.856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14.944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3.980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3.996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4.008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15.123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15.151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15.160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15.151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5.006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15.123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14.944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14.856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14.758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14.836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14.902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14.962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3.998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15.053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4.006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15.083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15.102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15.108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15.102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5.004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15.083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4.994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15.053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4.980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15.012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14.962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14.902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7864.00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23003.00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14.836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200x100x8.0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2.106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4379.10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719.01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2145.99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200x100x8.0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2.106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4379.10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719.01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2145.99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200x100x8.0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4379.10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719.01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2145.99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200x100x8.0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4379.10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719.01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2145.99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200x100x8.0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4379.10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719.01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2145.99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73552"/>
            <wp:effectExtent l="0" t="0" r="0" b="0"/>
            <wp:docPr id="1078047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截面编号图（整体）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"/>
        <w:gridCol w:w="1280"/>
        <w:gridCol w:w="1415"/>
        <w:gridCol w:w="92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截面信息表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截面编号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截面类型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截面名称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构件总数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矩形空心型钢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矩形空心型钢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200x100x8.0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</w:tr>
    </w:tbl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5" w:name="_Toc200701208"/>
      <w:r>
        <w:rPr>
          <w:rFonts w:ascii="黑体" w:eastAsia="黑体" w:hAnsi="黑体"/>
          <w:color w:val="000000"/>
          <w:sz w:val="24"/>
        </w:rPr>
        <w:lastRenderedPageBreak/>
        <w:t>计算参数</w:t>
      </w:r>
      <w:bookmarkEnd w:id="5"/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</w:t>
      </w:r>
      <w:r>
        <w:rPr>
          <w:rFonts w:ascii="宋体" w:eastAsia="宋体" w:hAnsi="宋体"/>
          <w:color w:val="000000"/>
          <w:sz w:val="21"/>
        </w:rPr>
        <w:t>动力特性计算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计算振型数</w:t>
      </w:r>
      <w:r>
        <w:rPr>
          <w:rFonts w:ascii="宋体" w:eastAsia="宋体" w:hAnsi="宋体"/>
          <w:color w:val="000000"/>
          <w:sz w:val="21"/>
        </w:rPr>
        <w:t>: 9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振型类型</w:t>
      </w:r>
      <w:r>
        <w:rPr>
          <w:rFonts w:ascii="宋体" w:eastAsia="宋体" w:hAnsi="宋体"/>
          <w:color w:val="000000"/>
          <w:sz w:val="21"/>
        </w:rPr>
        <w:t xml:space="preserve">: </w:t>
      </w:r>
      <w:r>
        <w:rPr>
          <w:rFonts w:ascii="宋体" w:eastAsia="宋体" w:hAnsi="宋体"/>
          <w:color w:val="000000"/>
          <w:sz w:val="21"/>
        </w:rPr>
        <w:t>特征向量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(2)</w:t>
      </w:r>
      <w:r>
        <w:rPr>
          <w:rFonts w:ascii="宋体" w:eastAsia="宋体" w:hAnsi="宋体"/>
          <w:color w:val="000000"/>
          <w:sz w:val="21"/>
        </w:rPr>
        <w:t>线性计算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梁单元属性</w:t>
      </w:r>
      <w:r>
        <w:rPr>
          <w:rFonts w:ascii="宋体" w:eastAsia="宋体" w:hAnsi="宋体"/>
          <w:color w:val="000000"/>
          <w:sz w:val="21"/>
        </w:rPr>
        <w:t xml:space="preserve">: </w:t>
      </w:r>
      <w:r>
        <w:rPr>
          <w:rFonts w:ascii="宋体" w:eastAsia="宋体" w:hAnsi="宋体"/>
          <w:color w:val="000000"/>
          <w:sz w:val="21"/>
        </w:rPr>
        <w:t>考虑剪切效应（铁木辛柯梁）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梁抗扭惯性矩</w:t>
      </w:r>
      <w:r>
        <w:rPr>
          <w:rFonts w:ascii="宋体" w:eastAsia="宋体" w:hAnsi="宋体"/>
          <w:color w:val="000000"/>
          <w:sz w:val="21"/>
        </w:rPr>
        <w:t xml:space="preserve">: </w:t>
      </w:r>
      <w:r>
        <w:rPr>
          <w:rFonts w:ascii="宋体" w:eastAsia="宋体" w:hAnsi="宋体"/>
          <w:color w:val="000000"/>
          <w:sz w:val="21"/>
        </w:rPr>
        <w:t>自由扭转惯性矩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考虑</w:t>
      </w:r>
      <w:r>
        <w:rPr>
          <w:rFonts w:ascii="宋体" w:eastAsia="宋体" w:hAnsi="宋体"/>
          <w:color w:val="000000"/>
          <w:sz w:val="21"/>
        </w:rPr>
        <w:t xml:space="preserve">P - Δ / </w:t>
      </w:r>
      <w:r>
        <w:rPr>
          <w:rFonts w:ascii="宋体" w:eastAsia="宋体" w:hAnsi="宋体"/>
          <w:color w:val="000000"/>
          <w:sz w:val="21"/>
        </w:rPr>
        <w:t>二阶效应：否</w:t>
      </w:r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6" w:name="_Toc200701209"/>
      <w:r>
        <w:rPr>
          <w:rFonts w:ascii="黑体" w:eastAsia="黑体" w:hAnsi="黑体"/>
          <w:color w:val="000000"/>
          <w:sz w:val="24"/>
        </w:rPr>
        <w:t>设计参数</w:t>
      </w:r>
      <w:bookmarkEnd w:id="6"/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结构重要性系数：</w:t>
      </w:r>
      <w:r>
        <w:rPr>
          <w:rFonts w:ascii="宋体" w:eastAsia="宋体" w:hAnsi="宋体"/>
          <w:color w:val="000000"/>
          <w:sz w:val="21"/>
        </w:rPr>
        <w:t>1.000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支撑临界角：</w:t>
      </w:r>
      <w:r>
        <w:rPr>
          <w:rFonts w:ascii="宋体" w:eastAsia="宋体" w:hAnsi="宋体"/>
          <w:color w:val="000000"/>
          <w:sz w:val="21"/>
        </w:rPr>
        <w:t>15.000°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"/>
        <w:gridCol w:w="920"/>
        <w:gridCol w:w="182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3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抗震等级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结构类型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抗震等级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构造措施的抗震等级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钢框架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四级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不考虑</w:t>
            </w:r>
          </w:p>
        </w:tc>
      </w:tr>
    </w:tbl>
    <w:p w:rsidR="00B9791E" w:rsidRDefault="00B9791E">
      <w:pPr>
        <w:spacing w:line="240" w:lineRule="auto"/>
        <w:ind w:left="360" w:right="360"/>
        <w:rPr>
          <w:rFonts w:hint="eastAsia"/>
        </w:rPr>
      </w:pPr>
    </w:p>
    <w:p w:rsidR="00B9791E" w:rsidRDefault="00F80320">
      <w:pPr>
        <w:spacing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注：此处为整体抗震等级，若部分构件单独定义了抗震等级请注意检查。</w:t>
      </w:r>
    </w:p>
    <w:p w:rsidR="00B9791E" w:rsidRDefault="00F80320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7" w:name="_Toc200701210"/>
      <w:r>
        <w:rPr>
          <w:rFonts w:ascii="黑体" w:eastAsia="黑体" w:hAnsi="黑体"/>
          <w:color w:val="000000"/>
          <w:sz w:val="28"/>
        </w:rPr>
        <w:t>计算简图</w:t>
      </w:r>
      <w:bookmarkEnd w:id="7"/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7271893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计算简图（整体）</w:t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注：蓝色单元为普通单元，绿色单元为连接单元，绿色实心圆为支座，黄色实心圆为主从节点的主节点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"/>
        <w:gridCol w:w="695"/>
        <w:gridCol w:w="695"/>
        <w:gridCol w:w="695"/>
        <w:gridCol w:w="785"/>
        <w:gridCol w:w="785"/>
        <w:gridCol w:w="786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支座信息表（单位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: </w:t>
            </w:r>
            <w:r>
              <w:rPr>
                <w:rFonts w:ascii="宋体" w:eastAsia="宋体" w:hAnsi="宋体"/>
                <w:color w:val="000000"/>
                <w:sz w:val="18"/>
              </w:rPr>
              <w:t>刚度：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kN/mm  kN*mm/rad  </w:t>
            </w:r>
            <w:r>
              <w:rPr>
                <w:rFonts w:ascii="宋体" w:eastAsia="宋体" w:hAnsi="宋体"/>
                <w:color w:val="000000"/>
                <w:sz w:val="18"/>
              </w:rPr>
              <w:t>位移：</w:t>
            </w:r>
            <w:r>
              <w:rPr>
                <w:rFonts w:ascii="宋体" w:eastAsia="宋体" w:hAnsi="宋体"/>
                <w:color w:val="000000"/>
                <w:sz w:val="18"/>
              </w:rPr>
              <w:t>mm rad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支座类型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</w:t>
            </w:r>
            <w:r>
              <w:rPr>
                <w:rFonts w:ascii="宋体" w:eastAsia="宋体" w:hAnsi="宋体"/>
                <w:color w:val="000000"/>
                <w:sz w:val="18"/>
              </w:rPr>
              <w:t>R1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</w:t>
            </w:r>
            <w:r>
              <w:rPr>
                <w:rFonts w:ascii="宋体" w:eastAsia="宋体" w:hAnsi="宋体"/>
                <w:color w:val="000000"/>
                <w:sz w:val="18"/>
              </w:rPr>
              <w:t>R2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</w:t>
            </w:r>
            <w:r>
              <w:rPr>
                <w:rFonts w:ascii="宋体" w:eastAsia="宋体" w:hAnsi="宋体"/>
                <w:color w:val="000000"/>
                <w:sz w:val="18"/>
              </w:rPr>
              <w:t>R3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无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无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无</w:t>
            </w:r>
          </w:p>
        </w:tc>
      </w:tr>
    </w:tbl>
    <w:p w:rsidR="00B9791E" w:rsidRDefault="00B9791E">
      <w:pPr>
        <w:spacing w:line="240" w:lineRule="auto"/>
        <w:ind w:left="360" w:right="360"/>
        <w:rPr>
          <w:rFonts w:hint="eastAsia"/>
        </w:rPr>
      </w:pPr>
    </w:p>
    <w:p w:rsidR="00B9791E" w:rsidRDefault="00F80320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8" w:name="_Toc200701211"/>
      <w:r>
        <w:rPr>
          <w:rFonts w:ascii="黑体" w:eastAsia="黑体" w:hAnsi="黑体"/>
          <w:color w:val="000000"/>
          <w:sz w:val="28"/>
        </w:rPr>
        <w:t>材料信息</w:t>
      </w:r>
      <w:bookmarkEnd w:id="8"/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9" w:name="_Toc200701212"/>
      <w:r>
        <w:rPr>
          <w:rFonts w:ascii="黑体" w:eastAsia="黑体" w:hAnsi="黑体"/>
          <w:color w:val="000000"/>
          <w:sz w:val="24"/>
        </w:rPr>
        <w:t>材料特性</w:t>
      </w:r>
      <w:bookmarkEnd w:id="9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1"/>
        <w:gridCol w:w="560"/>
        <w:gridCol w:w="1640"/>
        <w:gridCol w:w="740"/>
        <w:gridCol w:w="1100"/>
        <w:gridCol w:w="1370"/>
        <w:gridCol w:w="1641"/>
      </w:tblGrid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名称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材料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弹性模量</w:t>
            </w:r>
            <w:r>
              <w:rPr>
                <w:rFonts w:ascii="宋体" w:eastAsia="宋体" w:hAnsi="宋体"/>
                <w:color w:val="000000"/>
                <w:sz w:val="18"/>
              </w:rPr>
              <w:t>(kN/mm2)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泊松比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线膨胀系数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设计强度</w:t>
            </w:r>
            <w:r>
              <w:rPr>
                <w:rFonts w:ascii="宋体" w:eastAsia="宋体" w:hAnsi="宋体"/>
                <w:color w:val="000000"/>
                <w:sz w:val="18"/>
              </w:rPr>
              <w:t>(MPa)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质量密度</w:t>
            </w:r>
            <w:r>
              <w:rPr>
                <w:rFonts w:ascii="宋体" w:eastAsia="宋体" w:hAnsi="宋体"/>
                <w:color w:val="000000"/>
                <w:sz w:val="18"/>
              </w:rPr>
              <w:t>(kg/mm3)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Q235B-1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206.000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1.20e-05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按规范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7.85e-06</w:t>
            </w:r>
          </w:p>
        </w:tc>
      </w:tr>
    </w:tbl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0" w:name="_Toc200701213"/>
      <w:r>
        <w:rPr>
          <w:rFonts w:ascii="黑体" w:eastAsia="黑体" w:hAnsi="黑体"/>
          <w:color w:val="000000"/>
          <w:sz w:val="24"/>
        </w:rPr>
        <w:t>材料统计</w:t>
      </w:r>
      <w:bookmarkEnd w:id="10"/>
    </w:p>
    <w:p w:rsidR="00F80320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076575"/>
            <wp:effectExtent l="0" t="0" r="21590" b="9525"/>
            <wp:docPr id="1496478955" name="图表 14964789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1415"/>
        <w:gridCol w:w="830"/>
        <w:gridCol w:w="650"/>
        <w:gridCol w:w="920"/>
        <w:gridCol w:w="92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6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钢汇总表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数量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长度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重量</w:t>
            </w:r>
            <w:r>
              <w:rPr>
                <w:rFonts w:ascii="宋体" w:eastAsia="宋体" w:hAnsi="宋体"/>
                <w:color w:val="000000"/>
                <w:sz w:val="18"/>
              </w:rPr>
              <w:t>(kg)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200x100x8.0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Q235B-1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361.423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400x200x10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Q235B-1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14.401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1277.411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35 </w:t>
            </w:r>
            <w:r>
              <w:rPr>
                <w:rFonts w:ascii="宋体" w:eastAsia="宋体" w:hAnsi="宋体"/>
                <w:color w:val="000000"/>
                <w:sz w:val="18"/>
              </w:rPr>
              <w:t>根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24.914 m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1639 kg</w:t>
            </w:r>
          </w:p>
        </w:tc>
      </w:tr>
    </w:tbl>
    <w:p w:rsidR="00B9791E" w:rsidRDefault="00B9791E">
      <w:pPr>
        <w:spacing w:line="240" w:lineRule="auto"/>
        <w:ind w:left="360" w:right="360"/>
        <w:rPr>
          <w:rFonts w:hint="eastAsia"/>
        </w:rPr>
      </w:pPr>
    </w:p>
    <w:p w:rsidR="00B9791E" w:rsidRDefault="00F80320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1" w:name="_Toc200701214"/>
      <w:r>
        <w:rPr>
          <w:rFonts w:ascii="黑体" w:eastAsia="黑体" w:hAnsi="黑体"/>
          <w:color w:val="000000"/>
          <w:sz w:val="28"/>
        </w:rPr>
        <w:t>荷载与组合</w:t>
      </w:r>
      <w:bookmarkEnd w:id="11"/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2" w:name="_Toc200701215"/>
      <w:r>
        <w:rPr>
          <w:rFonts w:ascii="黑体" w:eastAsia="黑体" w:hAnsi="黑体"/>
          <w:color w:val="000000"/>
          <w:sz w:val="24"/>
        </w:rPr>
        <w:t>工况信息</w:t>
      </w:r>
      <w:bookmarkEnd w:id="12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920"/>
        <w:gridCol w:w="920"/>
        <w:gridCol w:w="921"/>
      </w:tblGrid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自重系数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荷载说明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</w:tbl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3" w:name="_Toc200701216"/>
      <w:r>
        <w:rPr>
          <w:rFonts w:ascii="黑体" w:eastAsia="黑体" w:hAnsi="黑体"/>
          <w:color w:val="000000"/>
          <w:sz w:val="24"/>
        </w:rPr>
        <w:t>荷载信息</w:t>
      </w:r>
      <w:bookmarkEnd w:id="13"/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</w:t>
      </w:r>
      <w:r>
        <w:rPr>
          <w:rFonts w:ascii="宋体" w:eastAsia="宋体" w:hAnsi="宋体"/>
          <w:color w:val="000000"/>
          <w:sz w:val="21"/>
        </w:rPr>
        <w:t>单元荷载列表</w:t>
      </w:r>
      <w:r>
        <w:rPr>
          <w:rFonts w:ascii="宋体" w:eastAsia="宋体" w:hAnsi="宋体"/>
          <w:color w:val="000000"/>
          <w:sz w:val="21"/>
        </w:rPr>
        <w:t>(</w:t>
      </w:r>
      <w:r>
        <w:rPr>
          <w:rFonts w:ascii="宋体" w:eastAsia="宋体" w:hAnsi="宋体"/>
          <w:color w:val="000000"/>
          <w:sz w:val="21"/>
        </w:rPr>
        <w:t>力：</w:t>
      </w:r>
      <w:r>
        <w:rPr>
          <w:rFonts w:ascii="宋体" w:eastAsia="宋体" w:hAnsi="宋体"/>
          <w:color w:val="000000"/>
          <w:sz w:val="21"/>
        </w:rPr>
        <w:t>kN</w:t>
      </w:r>
      <w:r>
        <w:rPr>
          <w:rFonts w:ascii="宋体" w:eastAsia="宋体" w:hAnsi="宋体"/>
          <w:color w:val="000000"/>
          <w:sz w:val="21"/>
        </w:rPr>
        <w:t>；分布力：</w:t>
      </w:r>
      <w:r>
        <w:rPr>
          <w:rFonts w:ascii="宋体" w:eastAsia="宋体" w:hAnsi="宋体"/>
          <w:color w:val="000000"/>
          <w:sz w:val="21"/>
        </w:rPr>
        <w:t>kN/m</w:t>
      </w:r>
      <w:r>
        <w:rPr>
          <w:rFonts w:ascii="宋体" w:eastAsia="宋体" w:hAnsi="宋体"/>
          <w:color w:val="000000"/>
          <w:sz w:val="21"/>
        </w:rPr>
        <w:t>；弯矩：</w:t>
      </w:r>
      <w:r>
        <w:rPr>
          <w:rFonts w:ascii="宋体" w:eastAsia="宋体" w:hAnsi="宋体"/>
          <w:color w:val="000000"/>
          <w:sz w:val="21"/>
        </w:rPr>
        <w:t>kN.m</w:t>
      </w:r>
      <w:r>
        <w:rPr>
          <w:rFonts w:ascii="宋体" w:eastAsia="宋体" w:hAnsi="宋体"/>
          <w:color w:val="000000"/>
          <w:sz w:val="21"/>
        </w:rPr>
        <w:t>；分布弯矩：</w:t>
      </w:r>
      <w:r>
        <w:rPr>
          <w:rFonts w:ascii="宋体" w:eastAsia="宋体" w:hAnsi="宋体"/>
          <w:color w:val="000000"/>
          <w:sz w:val="21"/>
        </w:rPr>
        <w:t>kN.m/m)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560"/>
        <w:gridCol w:w="560"/>
        <w:gridCol w:w="560"/>
        <w:gridCol w:w="560"/>
        <w:gridCol w:w="740"/>
        <w:gridCol w:w="740"/>
        <w:gridCol w:w="650"/>
        <w:gridCol w:w="651"/>
      </w:tblGrid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类型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方向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数值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X2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绝对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绝对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-5.500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-5.500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绝对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</w:tbl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(2)</w:t>
      </w:r>
      <w:r>
        <w:rPr>
          <w:rFonts w:ascii="宋体" w:eastAsia="宋体" w:hAnsi="宋体"/>
          <w:color w:val="000000"/>
          <w:sz w:val="21"/>
        </w:rPr>
        <w:t>杆件导荷载列表</w:t>
      </w:r>
      <w:r>
        <w:rPr>
          <w:rFonts w:ascii="宋体" w:eastAsia="宋体" w:hAnsi="宋体"/>
          <w:color w:val="000000"/>
          <w:sz w:val="21"/>
        </w:rPr>
        <w:t>(</w:t>
      </w:r>
      <w:r>
        <w:rPr>
          <w:rFonts w:ascii="宋体" w:eastAsia="宋体" w:hAnsi="宋体"/>
          <w:color w:val="000000"/>
          <w:sz w:val="21"/>
        </w:rPr>
        <w:t>力：</w:t>
      </w:r>
      <w:r>
        <w:rPr>
          <w:rFonts w:ascii="宋体" w:eastAsia="宋体" w:hAnsi="宋体"/>
          <w:color w:val="000000"/>
          <w:sz w:val="21"/>
        </w:rPr>
        <w:t>kN</w:t>
      </w:r>
      <w:r>
        <w:rPr>
          <w:rFonts w:ascii="宋体" w:eastAsia="宋体" w:hAnsi="宋体"/>
          <w:color w:val="000000"/>
          <w:sz w:val="21"/>
        </w:rPr>
        <w:t>；分布力：</w:t>
      </w:r>
      <w:r>
        <w:rPr>
          <w:rFonts w:ascii="宋体" w:eastAsia="宋体" w:hAnsi="宋体"/>
          <w:color w:val="000000"/>
          <w:sz w:val="21"/>
        </w:rPr>
        <w:t>kN/m</w:t>
      </w:r>
      <w:r>
        <w:rPr>
          <w:rFonts w:ascii="宋体" w:eastAsia="宋体" w:hAnsi="宋体"/>
          <w:color w:val="000000"/>
          <w:sz w:val="21"/>
        </w:rPr>
        <w:t>；弯矩：</w:t>
      </w:r>
      <w:r>
        <w:rPr>
          <w:rFonts w:ascii="宋体" w:eastAsia="宋体" w:hAnsi="宋体"/>
          <w:color w:val="000000"/>
          <w:sz w:val="21"/>
        </w:rPr>
        <w:t>kN.m</w:t>
      </w:r>
      <w:r>
        <w:rPr>
          <w:rFonts w:ascii="宋体" w:eastAsia="宋体" w:hAnsi="宋体"/>
          <w:color w:val="000000"/>
          <w:sz w:val="21"/>
        </w:rPr>
        <w:t>；分布弯矩：</w:t>
      </w:r>
      <w:r>
        <w:rPr>
          <w:rFonts w:ascii="宋体" w:eastAsia="宋体" w:hAnsi="宋体"/>
          <w:color w:val="000000"/>
          <w:sz w:val="21"/>
        </w:rPr>
        <w:t>kN.m/m)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560"/>
        <w:gridCol w:w="920"/>
        <w:gridCol w:w="920"/>
        <w:gridCol w:w="1821"/>
      </w:tblGrid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</w:t>
            </w:r>
            <w:r>
              <w:rPr>
                <w:rFonts w:ascii="宋体" w:eastAsia="宋体" w:hAnsi="宋体"/>
                <w:color w:val="000000"/>
                <w:sz w:val="18"/>
              </w:rPr>
              <w:t>(</w:t>
            </w:r>
            <w:r>
              <w:rPr>
                <w:rFonts w:ascii="宋体" w:eastAsia="宋体" w:hAnsi="宋体"/>
                <w:color w:val="000000"/>
                <w:sz w:val="18"/>
              </w:rPr>
              <w:t>基本风压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5.000</w:t>
            </w:r>
          </w:p>
        </w:tc>
      </w:tr>
    </w:tbl>
    <w:p w:rsidR="00B9791E" w:rsidRDefault="00F80320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恒荷载</w:t>
      </w:r>
    </w:p>
    <w:p w:rsidR="00B9791E" w:rsidRDefault="00F80320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恒荷载</w:t>
      </w:r>
      <w:r>
        <w:rPr>
          <w:rFonts w:ascii="宋体" w:eastAsia="宋体" w:hAnsi="宋体"/>
          <w:color w:val="000000"/>
          <w:sz w:val="21"/>
        </w:rPr>
        <w:t>0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</w:t>
      </w:r>
      <w:r>
        <w:rPr>
          <w:rFonts w:ascii="宋体" w:eastAsia="宋体" w:hAnsi="宋体"/>
          <w:color w:val="000000"/>
          <w:sz w:val="21"/>
        </w:rPr>
        <w:t>恒荷载</w:t>
      </w:r>
      <w:r>
        <w:rPr>
          <w:rFonts w:ascii="宋体" w:eastAsia="宋体" w:hAnsi="宋体"/>
          <w:color w:val="000000"/>
          <w:sz w:val="21"/>
        </w:rPr>
        <w:t>0</w:t>
      </w:r>
      <w:r>
        <w:rPr>
          <w:rFonts w:ascii="宋体" w:eastAsia="宋体" w:hAnsi="宋体"/>
          <w:color w:val="000000"/>
          <w:sz w:val="21"/>
        </w:rPr>
        <w:t>单元荷载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560"/>
        <w:gridCol w:w="740"/>
        <w:gridCol w:w="740"/>
        <w:gridCol w:w="740"/>
        <w:gridCol w:w="74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单元荷载表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类型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方向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X1(mm)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X2(mm)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均布荷载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均布荷载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73552"/>
            <wp:effectExtent l="0" t="0" r="0" b="0"/>
            <wp:docPr id="6238452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867795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恒荷载工况</w:t>
      </w:r>
      <w:r>
        <w:rPr>
          <w:rFonts w:ascii="宋体" w:eastAsia="宋体" w:hAnsi="宋体"/>
          <w:color w:val="000000"/>
          <w:sz w:val="18"/>
        </w:rPr>
        <w:t>0</w:t>
      </w:r>
      <w:r>
        <w:rPr>
          <w:rFonts w:ascii="宋体" w:eastAsia="宋体" w:hAnsi="宋体"/>
          <w:color w:val="000000"/>
          <w:sz w:val="18"/>
        </w:rPr>
        <w:t>单元荷载分布图（整体）</w:t>
      </w:r>
    </w:p>
    <w:p w:rsidR="00B9791E" w:rsidRDefault="00F80320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lastRenderedPageBreak/>
        <w:t>活荷载</w:t>
      </w:r>
    </w:p>
    <w:p w:rsidR="00B9791E" w:rsidRDefault="00F80320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活荷载</w:t>
      </w:r>
      <w:r>
        <w:rPr>
          <w:rFonts w:ascii="宋体" w:eastAsia="宋体" w:hAnsi="宋体"/>
          <w:color w:val="000000"/>
          <w:sz w:val="21"/>
        </w:rPr>
        <w:t>1</w:t>
      </w:r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</w:t>
      </w:r>
      <w:r>
        <w:rPr>
          <w:rFonts w:ascii="宋体" w:eastAsia="宋体" w:hAnsi="宋体"/>
          <w:color w:val="000000"/>
          <w:sz w:val="21"/>
        </w:rPr>
        <w:t>活荷载</w:t>
      </w:r>
      <w:r>
        <w:rPr>
          <w:rFonts w:ascii="宋体" w:eastAsia="宋体" w:hAnsi="宋体"/>
          <w:color w:val="000000"/>
          <w:sz w:val="21"/>
        </w:rPr>
        <w:t>1</w:t>
      </w:r>
      <w:r>
        <w:rPr>
          <w:rFonts w:ascii="宋体" w:eastAsia="宋体" w:hAnsi="宋体"/>
          <w:color w:val="000000"/>
          <w:sz w:val="21"/>
        </w:rPr>
        <w:t>单元荷载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560"/>
        <w:gridCol w:w="740"/>
        <w:gridCol w:w="740"/>
        <w:gridCol w:w="740"/>
        <w:gridCol w:w="74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单元荷载表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类型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方向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X1(mm)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X2(mm)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均布荷载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-5.500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-5.500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73552"/>
            <wp:effectExtent l="0" t="0" r="0" b="0"/>
            <wp:docPr id="11739832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856434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活荷载工况</w:t>
      </w:r>
      <w:r>
        <w:rPr>
          <w:rFonts w:ascii="宋体" w:eastAsia="宋体" w:hAnsi="宋体"/>
          <w:color w:val="000000"/>
          <w:sz w:val="18"/>
        </w:rPr>
        <w:t>1</w:t>
      </w:r>
      <w:r>
        <w:rPr>
          <w:rFonts w:ascii="宋体" w:eastAsia="宋体" w:hAnsi="宋体"/>
          <w:color w:val="000000"/>
          <w:sz w:val="18"/>
        </w:rPr>
        <w:t>单元荷载分布图（整体）</w:t>
      </w:r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4" w:name="_Toc200701217"/>
      <w:r>
        <w:rPr>
          <w:rFonts w:ascii="黑体" w:eastAsia="黑体" w:hAnsi="黑体"/>
          <w:color w:val="000000"/>
          <w:sz w:val="24"/>
        </w:rPr>
        <w:t>荷载组合</w:t>
      </w:r>
      <w:bookmarkEnd w:id="14"/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</w:t>
      </w:r>
      <w:r>
        <w:rPr>
          <w:rFonts w:ascii="宋体" w:eastAsia="宋体" w:hAnsi="宋体"/>
          <w:color w:val="000000"/>
          <w:sz w:val="21"/>
        </w:rPr>
        <w:t>活载</w:t>
      </w:r>
      <w:r>
        <w:rPr>
          <w:rFonts w:ascii="宋体" w:eastAsia="宋体" w:hAnsi="宋体"/>
          <w:color w:val="000000"/>
          <w:sz w:val="21"/>
        </w:rPr>
        <w:t>1</w:t>
      </w:r>
    </w:p>
    <w:p w:rsidR="00B9791E" w:rsidRDefault="00F80320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5" w:name="_Toc200701218"/>
      <w:r>
        <w:rPr>
          <w:rFonts w:ascii="黑体" w:eastAsia="黑体" w:hAnsi="黑体"/>
          <w:color w:val="000000"/>
          <w:sz w:val="28"/>
        </w:rPr>
        <w:t>周期与振型</w:t>
      </w:r>
      <w:bookmarkEnd w:id="15"/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6" w:name="_Toc200701219"/>
      <w:r>
        <w:rPr>
          <w:rFonts w:ascii="黑体" w:eastAsia="黑体" w:hAnsi="黑体"/>
          <w:color w:val="000000"/>
          <w:sz w:val="24"/>
        </w:rPr>
        <w:t>周期与质量参与系数</w:t>
      </w:r>
      <w:bookmarkEnd w:id="16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830"/>
        <w:gridCol w:w="1595"/>
        <w:gridCol w:w="1595"/>
        <w:gridCol w:w="1596"/>
      </w:tblGrid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振型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周期</w:t>
            </w:r>
            <w:r>
              <w:rPr>
                <w:rFonts w:ascii="宋体" w:eastAsia="宋体" w:hAnsi="宋体"/>
                <w:color w:val="000000"/>
                <w:sz w:val="18"/>
              </w:rPr>
              <w:t>(s)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向质量参与系数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向质量参与系数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向质量参与系数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30.317%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57.271%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0.835%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0.912%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7.963%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0.152%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0.136%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2.882%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0.037%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41.991%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0.084%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27.709%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1.203%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0.014%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20.717%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0.006%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1.492%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0.064%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0.004%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5.114%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0.004%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0.219%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0.021%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合计</w:t>
            </w:r>
          </w:p>
        </w:tc>
        <w:tc>
          <w:tcPr>
            <w:tcW w:w="0" w:type="auto"/>
          </w:tcPr>
          <w:p w:rsidR="00B9791E" w:rsidRDefault="00B9791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94.069%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13.272%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91.812%</w:t>
            </w:r>
          </w:p>
        </w:tc>
      </w:tr>
    </w:tbl>
    <w:p w:rsidR="00B9791E" w:rsidRDefault="00F80320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7" w:name="_Toc200701220"/>
      <w:r>
        <w:rPr>
          <w:rFonts w:ascii="黑体" w:eastAsia="黑体" w:hAnsi="黑体"/>
          <w:color w:val="000000"/>
          <w:sz w:val="28"/>
        </w:rPr>
        <w:t>线性计算结果</w:t>
      </w:r>
      <w:bookmarkEnd w:id="17"/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8" w:name="_Toc200701221"/>
      <w:r>
        <w:rPr>
          <w:rFonts w:ascii="黑体" w:eastAsia="黑体" w:hAnsi="黑体"/>
          <w:color w:val="000000"/>
          <w:sz w:val="24"/>
        </w:rPr>
        <w:t>线性反力</w:t>
      </w:r>
      <w:bookmarkEnd w:id="18"/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73552"/>
            <wp:effectExtent l="0" t="0" r="0" b="0"/>
            <wp:docPr id="2175484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支座节点编号图（整体）</w:t>
      </w:r>
    </w:p>
    <w:p w:rsidR="00B9791E" w:rsidRDefault="00F80320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最不利反力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1"/>
        <w:gridCol w:w="920"/>
        <w:gridCol w:w="740"/>
        <w:gridCol w:w="920"/>
        <w:gridCol w:w="830"/>
        <w:gridCol w:w="920"/>
        <w:gridCol w:w="740"/>
        <w:gridCol w:w="650"/>
        <w:gridCol w:w="650"/>
        <w:gridCol w:w="65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线性组合最不利反力表</w:t>
            </w:r>
            <w:r>
              <w:rPr>
                <w:rFonts w:ascii="宋体" w:eastAsia="宋体" w:hAnsi="宋体"/>
                <w:color w:val="000000"/>
                <w:sz w:val="18"/>
              </w:rPr>
              <w:t>(</w:t>
            </w:r>
            <w:r>
              <w:rPr>
                <w:rFonts w:ascii="宋体" w:eastAsia="宋体" w:hAnsi="宋体"/>
                <w:color w:val="000000"/>
                <w:sz w:val="18"/>
              </w:rPr>
              <w:t>标准值</w:t>
            </w:r>
            <w:r>
              <w:rPr>
                <w:rFonts w:ascii="宋体" w:eastAsia="宋体" w:hAnsi="宋体"/>
                <w:color w:val="000000"/>
                <w:sz w:val="18"/>
              </w:rPr>
              <w:t>)(</w:t>
            </w:r>
            <w:r>
              <w:rPr>
                <w:rFonts w:ascii="宋体" w:eastAsia="宋体" w:hAnsi="宋体"/>
                <w:color w:val="000000"/>
                <w:sz w:val="18"/>
              </w:rPr>
              <w:t>单位：</w:t>
            </w:r>
            <w:r>
              <w:rPr>
                <w:rFonts w:ascii="宋体" w:eastAsia="宋体" w:hAnsi="宋体"/>
                <w:color w:val="000000"/>
                <w:sz w:val="18"/>
              </w:rPr>
              <w:t>kN</w:t>
            </w:r>
            <w:r>
              <w:rPr>
                <w:rFonts w:ascii="宋体" w:eastAsia="宋体" w:hAnsi="宋体"/>
                <w:color w:val="000000"/>
                <w:sz w:val="18"/>
              </w:rPr>
              <w:t>、</w:t>
            </w:r>
            <w:r>
              <w:rPr>
                <w:rFonts w:ascii="宋体" w:eastAsia="宋体" w:hAnsi="宋体"/>
                <w:color w:val="000000"/>
                <w:sz w:val="18"/>
              </w:rPr>
              <w:t>kN.m)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节点号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控制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25.268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-36.491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22.166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37.488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22.335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-25.514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52.671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-24.878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-124.014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53.462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</w:tbl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9" w:name="_Toc200701222"/>
      <w:r>
        <w:rPr>
          <w:rFonts w:ascii="黑体" w:eastAsia="黑体" w:hAnsi="黑体"/>
          <w:color w:val="000000"/>
          <w:sz w:val="24"/>
        </w:rPr>
        <w:t>线性内力</w:t>
      </w:r>
      <w:bookmarkEnd w:id="19"/>
    </w:p>
    <w:p w:rsidR="00B9791E" w:rsidRDefault="00F80320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线性组合包络</w:t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8829960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9596039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线性组合轴力</w:t>
      </w:r>
      <w:r>
        <w:rPr>
          <w:rFonts w:ascii="宋体" w:eastAsia="宋体" w:hAnsi="宋体"/>
          <w:color w:val="000000"/>
          <w:sz w:val="18"/>
        </w:rPr>
        <w:t>N</w:t>
      </w:r>
      <w:r>
        <w:rPr>
          <w:rFonts w:ascii="宋体" w:eastAsia="宋体" w:hAnsi="宋体"/>
          <w:color w:val="000000"/>
          <w:sz w:val="18"/>
        </w:rPr>
        <w:t>最大包络云图</w:t>
      </w:r>
      <w:r>
        <w:rPr>
          <w:rFonts w:ascii="宋体" w:eastAsia="宋体" w:hAnsi="宋体"/>
          <w:color w:val="000000"/>
          <w:sz w:val="18"/>
        </w:rPr>
        <w:t>:kN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740"/>
        <w:gridCol w:w="830"/>
        <w:gridCol w:w="830"/>
        <w:gridCol w:w="740"/>
        <w:gridCol w:w="830"/>
        <w:gridCol w:w="83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48.359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29.735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-22.647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-2.665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-16.468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-49.270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47.728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35.706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-20.381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-4.338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-6.304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-35.242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47.151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-29.403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23.169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-17.317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-48.786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46.764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41.611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-18.076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-18.440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46.553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-35.347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20.956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4.493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-6.925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-34.900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45.623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-41.228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18.703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-18.251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42.626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8.836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-10.523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-19.712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-71.307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42.498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3.011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-12.372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-25.154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-73.531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42.383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-8.654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-4.516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-14.892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-66.430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41.861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8.566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-19.660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-73.734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41622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4604368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线性组合轴力</w:t>
      </w:r>
      <w:r>
        <w:rPr>
          <w:rFonts w:ascii="宋体" w:eastAsia="宋体" w:hAnsi="宋体"/>
          <w:color w:val="000000"/>
          <w:sz w:val="18"/>
        </w:rPr>
        <w:t>N</w:t>
      </w:r>
      <w:r>
        <w:rPr>
          <w:rFonts w:ascii="宋体" w:eastAsia="宋体" w:hAnsi="宋体"/>
          <w:color w:val="000000"/>
          <w:sz w:val="18"/>
        </w:rPr>
        <w:t>最小包络云图</w:t>
      </w:r>
      <w:r>
        <w:rPr>
          <w:rFonts w:ascii="宋体" w:eastAsia="宋体" w:hAnsi="宋体"/>
          <w:color w:val="000000"/>
          <w:sz w:val="18"/>
        </w:rPr>
        <w:t>:kN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830"/>
        <w:gridCol w:w="740"/>
        <w:gridCol w:w="830"/>
        <w:gridCol w:w="83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  <w:r>
              <w:rPr>
                <w:rFonts w:ascii="宋体" w:eastAsia="宋体" w:hAnsi="宋体"/>
                <w:color w:val="000000"/>
                <w:sz w:val="18"/>
              </w:rPr>
              <w:t>最小的前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-185.638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30.713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-19.688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-0.899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9.848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0.429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-184.400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-29.728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18.379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0.982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9.715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-184.157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30.592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-12.172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-14.538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-182.895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-29.581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10.907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-14.066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-182.504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30.721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-4.633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-7.531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-29.245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-181.222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-29.681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-6.286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-28.252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-171.046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13.705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-15.188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-5.061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-1.145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-43.975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-170.413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13.763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-7.940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-2.615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-9.518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-49.836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-169.823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-12.067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18.178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6.070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-42.493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-169.647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13.951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-0.677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-13.924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-55.588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1748485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9910049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</w:t>
      </w:r>
      <w:r>
        <w:rPr>
          <w:rFonts w:ascii="宋体" w:eastAsia="宋体" w:hAnsi="宋体"/>
          <w:color w:val="000000"/>
          <w:sz w:val="18"/>
        </w:rPr>
        <w:t>M2</w:t>
      </w:r>
      <w:r>
        <w:rPr>
          <w:rFonts w:ascii="宋体" w:eastAsia="宋体" w:hAnsi="宋体"/>
          <w:color w:val="000000"/>
          <w:sz w:val="18"/>
        </w:rPr>
        <w:t>最大包络云图</w:t>
      </w:r>
      <w:r>
        <w:rPr>
          <w:rFonts w:ascii="宋体" w:eastAsia="宋体" w:hAnsi="宋体"/>
          <w:color w:val="000000"/>
          <w:sz w:val="18"/>
        </w:rPr>
        <w:t>:kN.m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830"/>
        <w:gridCol w:w="740"/>
        <w:gridCol w:w="785"/>
        <w:gridCol w:w="83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45.880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46.208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-18.076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10.768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44.740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-45.824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18.703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10.675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0.824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-185.638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30.713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-19.688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-0.899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9.848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0.429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-184.400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-29.728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18.379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0.982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9.715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2.106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4.336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9.048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9.664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-6.982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5.344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-8.920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9.241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3.169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18.005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-2.001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7.574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8.101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-8.198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21.572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19.636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-7.513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10.320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46.962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40.303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-20.381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-4.338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-18.660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45.787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-39.943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20.956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4.493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-18.475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17248563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711999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</w:t>
      </w:r>
      <w:r>
        <w:rPr>
          <w:rFonts w:ascii="宋体" w:eastAsia="宋体" w:hAnsi="宋体"/>
          <w:color w:val="000000"/>
          <w:sz w:val="18"/>
        </w:rPr>
        <w:t>M2</w:t>
      </w:r>
      <w:r>
        <w:rPr>
          <w:rFonts w:ascii="宋体" w:eastAsia="宋体" w:hAnsi="宋体"/>
          <w:color w:val="000000"/>
          <w:sz w:val="18"/>
        </w:rPr>
        <w:t>最小包络云图</w:t>
      </w:r>
      <w:r>
        <w:rPr>
          <w:rFonts w:ascii="宋体" w:eastAsia="宋体" w:hAnsi="宋体"/>
          <w:color w:val="000000"/>
          <w:sz w:val="18"/>
        </w:rPr>
        <w:t>:kN.m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830"/>
        <w:gridCol w:w="740"/>
        <w:gridCol w:w="830"/>
        <w:gridCol w:w="83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42.498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3.011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-12.372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-25.154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-73.531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41.532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10.368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-24.076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-73.532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42.626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8.836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-10.523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-19.712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-71.307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41.861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8.566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-19.660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-73.734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47.151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-29.403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23.169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-17.317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-48.786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-168.089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-12.442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-3.496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-2.092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-17.203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-57.317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-168.412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3.740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-17.094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-57.379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48.359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29.735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-22.647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-2.665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-16.468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-49.270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41.816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-9.177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6.747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-15.828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-71.300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-167.250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-12.687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-10.725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-15.299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-62.182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13475339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9759951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</w:t>
      </w:r>
      <w:r>
        <w:rPr>
          <w:rFonts w:ascii="宋体" w:eastAsia="宋体" w:hAnsi="宋体"/>
          <w:color w:val="000000"/>
          <w:sz w:val="18"/>
        </w:rPr>
        <w:t>M3</w:t>
      </w:r>
      <w:r>
        <w:rPr>
          <w:rFonts w:ascii="宋体" w:eastAsia="宋体" w:hAnsi="宋体"/>
          <w:color w:val="000000"/>
          <w:sz w:val="18"/>
        </w:rPr>
        <w:t>最大包络云图</w:t>
      </w:r>
      <w:r>
        <w:rPr>
          <w:rFonts w:ascii="宋体" w:eastAsia="宋体" w:hAnsi="宋体"/>
          <w:color w:val="000000"/>
          <w:sz w:val="18"/>
        </w:rPr>
        <w:t>:kN.m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830"/>
        <w:gridCol w:w="740"/>
        <w:gridCol w:w="785"/>
        <w:gridCol w:w="83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24.543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21.605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-1.083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11.978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21.572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19.636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-7.513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10.320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17.426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18.974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7.574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9.631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5.344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-8.920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9.241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3.169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5.256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9.048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3.118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44.740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-45.824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18.703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10.675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0.824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45.880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46.208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-18.076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10.768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-185.638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30.713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-19.688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-0.899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9.848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0.429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-184.400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-29.728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18.379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0.982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9.715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-182.895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-29.581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10.907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-14.066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17744477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822366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</w:t>
      </w:r>
      <w:r>
        <w:rPr>
          <w:rFonts w:ascii="宋体" w:eastAsia="宋体" w:hAnsi="宋体"/>
          <w:color w:val="000000"/>
          <w:sz w:val="18"/>
        </w:rPr>
        <w:t>M3</w:t>
      </w:r>
      <w:r>
        <w:rPr>
          <w:rFonts w:ascii="宋体" w:eastAsia="宋体" w:hAnsi="宋体"/>
          <w:color w:val="000000"/>
          <w:sz w:val="18"/>
        </w:rPr>
        <w:t>最小包络云图</w:t>
      </w:r>
      <w:r>
        <w:rPr>
          <w:rFonts w:ascii="宋体" w:eastAsia="宋体" w:hAnsi="宋体"/>
          <w:color w:val="000000"/>
          <w:sz w:val="18"/>
        </w:rPr>
        <w:t>:kN.m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830"/>
        <w:gridCol w:w="740"/>
        <w:gridCol w:w="830"/>
        <w:gridCol w:w="83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41.532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10.368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-5.071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-21.845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-73.805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41.861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8.566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-19.660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-73.734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42.498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3.011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-12.372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-25.154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-73.531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42.626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8.836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-10.523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-19.712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-71.307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41.816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-9.177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6.747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-15.828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-71.300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-167.250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-10.725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-9.710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-67.342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-168.553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8.645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6.588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3.386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-10.917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-67.268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42.383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-8.654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-4.516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-14.892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-66.430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41.402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-14.954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-12.610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-66.228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-167.896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-6.877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-3.496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-2.092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-15.380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-62.353</w:t>
            </w:r>
          </w:p>
        </w:tc>
      </w:tr>
    </w:tbl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0" w:name="_Toc200701223"/>
      <w:r>
        <w:rPr>
          <w:rFonts w:ascii="黑体" w:eastAsia="黑体" w:hAnsi="黑体"/>
          <w:color w:val="000000"/>
          <w:sz w:val="24"/>
        </w:rPr>
        <w:t>线性位移</w:t>
      </w:r>
      <w:bookmarkEnd w:id="20"/>
    </w:p>
    <w:p w:rsidR="00B9791E" w:rsidRDefault="00F80320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线性最大位移</w:t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6894355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9059989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最大正位移</w:t>
      </w:r>
      <w:r>
        <w:rPr>
          <w:rFonts w:ascii="宋体" w:eastAsia="宋体" w:hAnsi="宋体"/>
          <w:color w:val="000000"/>
          <w:sz w:val="18"/>
        </w:rPr>
        <w:t>__</w:t>
      </w:r>
      <w:r>
        <w:rPr>
          <w:rFonts w:ascii="宋体" w:eastAsia="宋体" w:hAnsi="宋体"/>
          <w:color w:val="000000"/>
          <w:sz w:val="18"/>
        </w:rPr>
        <w:t>组合</w:t>
      </w:r>
      <w:r>
        <w:rPr>
          <w:rFonts w:ascii="宋体" w:eastAsia="宋体" w:hAnsi="宋体"/>
          <w:color w:val="000000"/>
          <w:sz w:val="18"/>
        </w:rPr>
        <w:t>1 (</w:t>
      </w:r>
      <w:r>
        <w:rPr>
          <w:rFonts w:ascii="宋体" w:eastAsia="宋体" w:hAnsi="宋体"/>
          <w:color w:val="000000"/>
          <w:sz w:val="18"/>
        </w:rPr>
        <w:t>恒</w:t>
      </w:r>
      <w:r>
        <w:rPr>
          <w:rFonts w:ascii="宋体" w:eastAsia="宋体" w:hAnsi="宋体"/>
          <w:color w:val="000000"/>
          <w:sz w:val="18"/>
        </w:rPr>
        <w:t>0+</w:t>
      </w:r>
      <w:r>
        <w:rPr>
          <w:rFonts w:ascii="宋体" w:eastAsia="宋体" w:hAnsi="宋体"/>
          <w:color w:val="000000"/>
          <w:sz w:val="18"/>
        </w:rPr>
        <w:t>活</w:t>
      </w:r>
      <w:r>
        <w:rPr>
          <w:rFonts w:ascii="宋体" w:eastAsia="宋体" w:hAnsi="宋体"/>
          <w:color w:val="000000"/>
          <w:sz w:val="18"/>
        </w:rPr>
        <w:t>1)_Uz</w:t>
      </w:r>
      <w:r>
        <w:rPr>
          <w:rFonts w:ascii="宋体" w:eastAsia="宋体" w:hAnsi="宋体"/>
          <w:color w:val="000000"/>
          <w:sz w:val="18"/>
        </w:rPr>
        <w:t>：</w:t>
      </w:r>
      <w:r>
        <w:rPr>
          <w:rFonts w:ascii="宋体" w:eastAsia="宋体" w:hAnsi="宋体"/>
          <w:color w:val="000000"/>
          <w:sz w:val="18"/>
        </w:rPr>
        <w:t>mm</w:t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73552"/>
            <wp:effectExtent l="0" t="0" r="0" b="0"/>
            <wp:docPr id="15745603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8418728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lastRenderedPageBreak/>
        <w:t>最大负位移</w:t>
      </w:r>
      <w:r>
        <w:rPr>
          <w:rFonts w:ascii="宋体" w:eastAsia="宋体" w:hAnsi="宋体"/>
          <w:color w:val="000000"/>
          <w:sz w:val="18"/>
        </w:rPr>
        <w:t>__</w:t>
      </w:r>
      <w:r>
        <w:rPr>
          <w:rFonts w:ascii="宋体" w:eastAsia="宋体" w:hAnsi="宋体"/>
          <w:color w:val="000000"/>
          <w:sz w:val="18"/>
        </w:rPr>
        <w:t>组合</w:t>
      </w:r>
      <w:r>
        <w:rPr>
          <w:rFonts w:ascii="宋体" w:eastAsia="宋体" w:hAnsi="宋体"/>
          <w:color w:val="000000"/>
          <w:sz w:val="18"/>
        </w:rPr>
        <w:t>1 (</w:t>
      </w:r>
      <w:r>
        <w:rPr>
          <w:rFonts w:ascii="宋体" w:eastAsia="宋体" w:hAnsi="宋体"/>
          <w:color w:val="000000"/>
          <w:sz w:val="18"/>
        </w:rPr>
        <w:t>恒</w:t>
      </w:r>
      <w:r>
        <w:rPr>
          <w:rFonts w:ascii="宋体" w:eastAsia="宋体" w:hAnsi="宋体"/>
          <w:color w:val="000000"/>
          <w:sz w:val="18"/>
        </w:rPr>
        <w:t>0+</w:t>
      </w:r>
      <w:r>
        <w:rPr>
          <w:rFonts w:ascii="宋体" w:eastAsia="宋体" w:hAnsi="宋体"/>
          <w:color w:val="000000"/>
          <w:sz w:val="18"/>
        </w:rPr>
        <w:t>活</w:t>
      </w:r>
      <w:r>
        <w:rPr>
          <w:rFonts w:ascii="宋体" w:eastAsia="宋体" w:hAnsi="宋体"/>
          <w:color w:val="000000"/>
          <w:sz w:val="18"/>
        </w:rPr>
        <w:t>1)_Uz</w:t>
      </w:r>
      <w:r>
        <w:rPr>
          <w:rFonts w:ascii="宋体" w:eastAsia="宋体" w:hAnsi="宋体"/>
          <w:color w:val="000000"/>
          <w:sz w:val="18"/>
        </w:rPr>
        <w:t>：</w:t>
      </w:r>
      <w:r>
        <w:rPr>
          <w:rFonts w:ascii="宋体" w:eastAsia="宋体" w:hAnsi="宋体"/>
          <w:color w:val="000000"/>
          <w:sz w:val="18"/>
        </w:rPr>
        <w:t>mm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560"/>
        <w:gridCol w:w="1685"/>
        <w:gridCol w:w="740"/>
        <w:gridCol w:w="740"/>
        <w:gridCol w:w="740"/>
        <w:gridCol w:w="65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线性组合最大最小位移表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最不利项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组合名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Ux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Uy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Uz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Uxyz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1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1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-2.292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4.341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1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空间位移最大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1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-3.995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-6.191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7.369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1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-3.995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-6.191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7.369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1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-2.313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-3.737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4.396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方向位移最小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1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-6.215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7.366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73552"/>
            <wp:effectExtent l="0" t="0" r="0" b="0"/>
            <wp:docPr id="3872294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线性组合最大最小位移图（整体）</w:t>
      </w:r>
    </w:p>
    <w:p w:rsidR="00B9791E" w:rsidRDefault="00F80320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21" w:name="_Toc200701224"/>
      <w:r>
        <w:rPr>
          <w:rFonts w:ascii="黑体" w:eastAsia="黑体" w:hAnsi="黑体"/>
          <w:color w:val="000000"/>
          <w:sz w:val="28"/>
        </w:rPr>
        <w:t>验算结果</w:t>
      </w:r>
      <w:bookmarkEnd w:id="21"/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2" w:name="_Toc200701225"/>
      <w:r>
        <w:rPr>
          <w:rFonts w:ascii="黑体" w:eastAsia="黑体" w:hAnsi="黑体"/>
          <w:color w:val="000000"/>
          <w:sz w:val="24"/>
        </w:rPr>
        <w:t>杆件应力比限值分布图</w:t>
      </w:r>
      <w:bookmarkEnd w:id="22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1100"/>
        <w:gridCol w:w="1101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3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应力比限值表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应力比下限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应力比上限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</w:tbl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4083374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78844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应力比限值分布图（整体）</w:t>
      </w:r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3" w:name="_Toc200701226"/>
      <w:r>
        <w:rPr>
          <w:rFonts w:ascii="黑体" w:eastAsia="黑体" w:hAnsi="黑体"/>
          <w:color w:val="000000"/>
          <w:sz w:val="24"/>
        </w:rPr>
        <w:t>杆件应力比分布图</w:t>
      </w:r>
      <w:bookmarkEnd w:id="23"/>
    </w:p>
    <w:p w:rsidR="00B9791E" w:rsidRDefault="00F80320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所选模型中，构件应力比最大值为</w:t>
      </w:r>
      <w:r>
        <w:rPr>
          <w:rFonts w:ascii="宋体" w:eastAsia="宋体" w:hAnsi="宋体"/>
          <w:color w:val="000000"/>
          <w:sz w:val="21"/>
        </w:rPr>
        <w:t>0.487</w:t>
      </w:r>
      <w:r>
        <w:rPr>
          <w:rFonts w:ascii="宋体" w:eastAsia="宋体" w:hAnsi="宋体"/>
          <w:color w:val="000000"/>
          <w:sz w:val="21"/>
        </w:rPr>
        <w:t>，下图为所选模型应力比分布图：</w:t>
      </w:r>
    </w:p>
    <w:p w:rsidR="00F80320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076575"/>
            <wp:effectExtent l="0" t="0" r="21590" b="9525"/>
            <wp:docPr id="570585633" name="图表 5705856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B9791E" w:rsidRDefault="00F80320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4" w:name="_Toc200701227"/>
      <w:r>
        <w:rPr>
          <w:rFonts w:ascii="黑体" w:eastAsia="黑体" w:hAnsi="黑体"/>
          <w:color w:val="000000"/>
          <w:sz w:val="24"/>
        </w:rPr>
        <w:lastRenderedPageBreak/>
        <w:t>杆件验算结果云图</w:t>
      </w:r>
      <w:bookmarkEnd w:id="24"/>
    </w:p>
    <w:p w:rsidR="00B9791E" w:rsidRDefault="00F80320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强度应力比</w:t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73552"/>
            <wp:effectExtent l="0" t="0" r="0" b="0"/>
            <wp:docPr id="16130693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8520181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</w:t>
      </w:r>
      <w:r>
        <w:rPr>
          <w:rFonts w:ascii="宋体" w:eastAsia="宋体" w:hAnsi="宋体"/>
          <w:color w:val="000000"/>
          <w:sz w:val="18"/>
        </w:rPr>
        <w:t>“</w:t>
      </w:r>
      <w:r>
        <w:rPr>
          <w:rFonts w:ascii="宋体" w:eastAsia="宋体" w:hAnsi="宋体"/>
          <w:color w:val="000000"/>
          <w:sz w:val="18"/>
        </w:rPr>
        <w:t>强度应力比</w:t>
      </w:r>
      <w:r>
        <w:rPr>
          <w:rFonts w:ascii="宋体" w:eastAsia="宋体" w:hAnsi="宋体"/>
          <w:color w:val="000000"/>
          <w:sz w:val="18"/>
        </w:rPr>
        <w:t>”</w:t>
      </w:r>
      <w:r>
        <w:rPr>
          <w:rFonts w:ascii="宋体" w:eastAsia="宋体" w:hAnsi="宋体"/>
          <w:color w:val="000000"/>
          <w:sz w:val="18"/>
        </w:rPr>
        <w:t>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"/>
        <w:gridCol w:w="650"/>
        <w:gridCol w:w="1100"/>
        <w:gridCol w:w="987"/>
        <w:gridCol w:w="987"/>
        <w:gridCol w:w="987"/>
        <w:gridCol w:w="987"/>
        <w:gridCol w:w="1054"/>
        <w:gridCol w:w="1054"/>
        <w:gridCol w:w="786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</w:t>
            </w:r>
            <w:r>
              <w:rPr>
                <w:rFonts w:ascii="宋体" w:eastAsia="宋体" w:hAnsi="宋体"/>
                <w:color w:val="000000"/>
                <w:sz w:val="18"/>
              </w:rPr>
              <w:t>强度应力比</w:t>
            </w:r>
            <w:r>
              <w:rPr>
                <w:rFonts w:ascii="宋体" w:eastAsia="宋体" w:hAnsi="宋体"/>
                <w:color w:val="000000"/>
                <w:sz w:val="18"/>
              </w:rPr>
              <w:t>”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10 </w:t>
            </w:r>
            <w:r>
              <w:rPr>
                <w:rFonts w:ascii="宋体" w:eastAsia="宋体" w:hAnsi="宋体"/>
                <w:color w:val="000000"/>
                <w:sz w:val="18"/>
              </w:rPr>
              <w:t>个单元的验算结果（所在组合号／情况号）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0.428(1/1)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0.428(1/1)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0.422(1/1)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0.412(1/1)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0.464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0.464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0.399(1/1)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0.398(1/1)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0.397(1/1)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0.390(1/1)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0.406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0.406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0.381(1/1)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0.380(1/1)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:rsidR="00B9791E" w:rsidRDefault="00B9791E">
      <w:pPr>
        <w:spacing w:line="240" w:lineRule="auto"/>
        <w:ind w:left="360" w:right="360"/>
        <w:rPr>
          <w:rFonts w:hint="eastAsia"/>
        </w:rPr>
      </w:pPr>
    </w:p>
    <w:p w:rsidR="00B9791E" w:rsidRDefault="00F80320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lastRenderedPageBreak/>
        <w:t>绕</w:t>
      </w:r>
      <w:r>
        <w:rPr>
          <w:rFonts w:ascii="宋体" w:eastAsia="宋体" w:hAnsi="宋体"/>
          <w:b/>
          <w:color w:val="000000"/>
          <w:sz w:val="24"/>
        </w:rPr>
        <w:t>2</w:t>
      </w:r>
      <w:r>
        <w:rPr>
          <w:rFonts w:ascii="宋体" w:eastAsia="宋体" w:hAnsi="宋体"/>
          <w:b/>
          <w:color w:val="000000"/>
          <w:sz w:val="24"/>
        </w:rPr>
        <w:t>轴稳定应力比</w:t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73552"/>
            <wp:effectExtent l="0" t="0" r="0" b="0"/>
            <wp:docPr id="6725428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1799208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</w:t>
      </w:r>
      <w:r>
        <w:rPr>
          <w:rFonts w:ascii="宋体" w:eastAsia="宋体" w:hAnsi="宋体"/>
          <w:color w:val="000000"/>
          <w:sz w:val="18"/>
        </w:rPr>
        <w:t>“</w:t>
      </w:r>
      <w:r>
        <w:rPr>
          <w:rFonts w:ascii="宋体" w:eastAsia="宋体" w:hAnsi="宋体"/>
          <w:color w:val="000000"/>
          <w:sz w:val="18"/>
        </w:rPr>
        <w:t>绕</w:t>
      </w:r>
      <w:r>
        <w:rPr>
          <w:rFonts w:ascii="宋体" w:eastAsia="宋体" w:hAnsi="宋体"/>
          <w:color w:val="000000"/>
          <w:sz w:val="18"/>
        </w:rPr>
        <w:t>2</w:t>
      </w:r>
      <w:r>
        <w:rPr>
          <w:rFonts w:ascii="宋体" w:eastAsia="宋体" w:hAnsi="宋体"/>
          <w:color w:val="000000"/>
          <w:sz w:val="18"/>
        </w:rPr>
        <w:t>轴稳定应力比</w:t>
      </w:r>
      <w:r>
        <w:rPr>
          <w:rFonts w:ascii="宋体" w:eastAsia="宋体" w:hAnsi="宋体"/>
          <w:color w:val="000000"/>
          <w:sz w:val="18"/>
        </w:rPr>
        <w:t>”</w:t>
      </w:r>
      <w:r>
        <w:rPr>
          <w:rFonts w:ascii="宋体" w:eastAsia="宋体" w:hAnsi="宋体"/>
          <w:color w:val="000000"/>
          <w:sz w:val="18"/>
        </w:rPr>
        <w:t>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"/>
        <w:gridCol w:w="678"/>
        <w:gridCol w:w="650"/>
        <w:gridCol w:w="1100"/>
        <w:gridCol w:w="1023"/>
        <w:gridCol w:w="1023"/>
        <w:gridCol w:w="1023"/>
        <w:gridCol w:w="1126"/>
        <w:gridCol w:w="1126"/>
        <w:gridCol w:w="829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</w:t>
            </w: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轴稳定应力比</w:t>
            </w:r>
            <w:r>
              <w:rPr>
                <w:rFonts w:ascii="宋体" w:eastAsia="宋体" w:hAnsi="宋体"/>
                <w:color w:val="000000"/>
                <w:sz w:val="18"/>
              </w:rPr>
              <w:t>”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10 </w:t>
            </w:r>
            <w:r>
              <w:rPr>
                <w:rFonts w:ascii="宋体" w:eastAsia="宋体" w:hAnsi="宋体"/>
                <w:color w:val="000000"/>
                <w:sz w:val="18"/>
              </w:rPr>
              <w:t>个单元的验算结果（所在组合号／情况号）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0.487(1/1)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0.486(1/1)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0.476(1/1)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0.464(1/1)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0.464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0.443(1/1)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0.440(1/1)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0.438(1/1)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0.375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0.432(1/1)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0.372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0.429(1/1)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:rsidR="00B9791E" w:rsidRDefault="00B9791E">
      <w:pPr>
        <w:spacing w:line="240" w:lineRule="auto"/>
        <w:ind w:left="360" w:right="360"/>
        <w:rPr>
          <w:rFonts w:hint="eastAsia"/>
        </w:rPr>
      </w:pPr>
    </w:p>
    <w:p w:rsidR="00B9791E" w:rsidRDefault="00F80320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绕</w:t>
      </w:r>
      <w:r>
        <w:rPr>
          <w:rFonts w:ascii="宋体" w:eastAsia="宋体" w:hAnsi="宋体"/>
          <w:b/>
          <w:color w:val="000000"/>
          <w:sz w:val="24"/>
        </w:rPr>
        <w:t>3</w:t>
      </w:r>
      <w:r>
        <w:rPr>
          <w:rFonts w:ascii="宋体" w:eastAsia="宋体" w:hAnsi="宋体"/>
          <w:b/>
          <w:color w:val="000000"/>
          <w:sz w:val="24"/>
        </w:rPr>
        <w:t>轴稳定应力比</w:t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3273552"/>
            <wp:effectExtent l="0" t="0" r="0" b="0"/>
            <wp:docPr id="16119772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4688516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91E" w:rsidRDefault="00F80320">
      <w:pPr>
        <w:spacing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</w:t>
      </w:r>
      <w:r>
        <w:rPr>
          <w:rFonts w:ascii="宋体" w:eastAsia="宋体" w:hAnsi="宋体"/>
          <w:color w:val="000000"/>
          <w:sz w:val="18"/>
        </w:rPr>
        <w:t>“</w:t>
      </w:r>
      <w:r>
        <w:rPr>
          <w:rFonts w:ascii="宋体" w:eastAsia="宋体" w:hAnsi="宋体"/>
          <w:color w:val="000000"/>
          <w:sz w:val="18"/>
        </w:rPr>
        <w:t>绕</w:t>
      </w:r>
      <w:r>
        <w:rPr>
          <w:rFonts w:ascii="宋体" w:eastAsia="宋体" w:hAnsi="宋体"/>
          <w:color w:val="000000"/>
          <w:sz w:val="18"/>
        </w:rPr>
        <w:t>3</w:t>
      </w:r>
      <w:r>
        <w:rPr>
          <w:rFonts w:ascii="宋体" w:eastAsia="宋体" w:hAnsi="宋体"/>
          <w:color w:val="000000"/>
          <w:sz w:val="18"/>
        </w:rPr>
        <w:t>轴稳定应力比</w:t>
      </w:r>
      <w:r>
        <w:rPr>
          <w:rFonts w:ascii="宋体" w:eastAsia="宋体" w:hAnsi="宋体"/>
          <w:color w:val="000000"/>
          <w:sz w:val="18"/>
        </w:rPr>
        <w:t>”</w:t>
      </w:r>
      <w:r>
        <w:rPr>
          <w:rFonts w:ascii="宋体" w:eastAsia="宋体" w:hAnsi="宋体"/>
          <w:color w:val="000000"/>
          <w:sz w:val="18"/>
        </w:rPr>
        <w:t>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"/>
        <w:gridCol w:w="678"/>
        <w:gridCol w:w="650"/>
        <w:gridCol w:w="1023"/>
        <w:gridCol w:w="1100"/>
        <w:gridCol w:w="1023"/>
        <w:gridCol w:w="1023"/>
        <w:gridCol w:w="1126"/>
        <w:gridCol w:w="1126"/>
        <w:gridCol w:w="829"/>
      </w:tblGrid>
      <w:tr w:rsidR="00B9791E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</w:t>
            </w: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轴稳定应力比</w:t>
            </w:r>
            <w:r>
              <w:rPr>
                <w:rFonts w:ascii="宋体" w:eastAsia="宋体" w:hAnsi="宋体"/>
                <w:color w:val="000000"/>
                <w:sz w:val="18"/>
              </w:rPr>
              <w:t>”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10 </w:t>
            </w:r>
            <w:r>
              <w:rPr>
                <w:rFonts w:ascii="宋体" w:eastAsia="宋体" w:hAnsi="宋体"/>
                <w:color w:val="000000"/>
                <w:sz w:val="18"/>
              </w:rPr>
              <w:t>个单元的验算结果（所在组合号／情况号）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0.487(1/1)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0.486(1/1)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0.476(1/1)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0.412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0.464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0.464(1/1)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0.451(1/1)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0.375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0.446(1/1)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0.443(1/1)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B979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0.372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0.428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0.441(1/1)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B9791E" w:rsidRDefault="00F80320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:rsidR="00B9791E" w:rsidRDefault="00B9791E">
      <w:pPr>
        <w:spacing w:line="240" w:lineRule="auto"/>
        <w:ind w:left="360" w:right="360"/>
        <w:rPr>
          <w:rFonts w:hint="eastAsia"/>
        </w:rPr>
      </w:pPr>
    </w:p>
    <w:sectPr w:rsidR="00B9791E" w:rsidSect="00F80320">
      <w:pgSz w:w="11905" w:h="16840"/>
      <w:pgMar w:top="1814" w:right="1417" w:bottom="1814" w:left="1417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80320" w:rsidRDefault="00F80320" w:rsidP="00F8032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F80320" w:rsidRDefault="00F80320" w:rsidP="00F8032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80320" w:rsidRDefault="00F80320" w:rsidP="00F8032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F80320" w:rsidRDefault="00F80320" w:rsidP="00F8032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40A26"/>
    <w:multiLevelType w:val="multilevel"/>
    <w:tmpl w:val="EB2E01A2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num w:numId="1" w16cid:durableId="98333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91E"/>
    <w:rsid w:val="00AC39C3"/>
    <w:rsid w:val="00B9791E"/>
    <w:rsid w:val="00F8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71169AF-2EC7-4843-B7FA-22B49BDD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032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03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032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0320"/>
    <w:rPr>
      <w:sz w:val="18"/>
      <w:szCs w:val="18"/>
    </w:rPr>
  </w:style>
  <w:style w:type="paragraph" w:styleId="TOC2">
    <w:name w:val="toc 2"/>
    <w:basedOn w:val="a"/>
    <w:next w:val="a"/>
    <w:autoRedefine/>
    <w:uiPriority w:val="39"/>
    <w:unhideWhenUsed/>
    <w:rsid w:val="00F80320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F80320"/>
    <w:pPr>
      <w:ind w:leftChars="400" w:left="840"/>
    </w:pPr>
  </w:style>
  <w:style w:type="character" w:styleId="a7">
    <w:name w:val="Hyperlink"/>
    <w:basedOn w:val="a0"/>
    <w:uiPriority w:val="99"/>
    <w:unhideWhenUsed/>
    <w:rsid w:val="00F8032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1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4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41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chart" Target="charts/chart2.xml"/><Relationship Id="rId10" Type="http://schemas.openxmlformats.org/officeDocument/2006/relationships/image" Target="media/image4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fontTable" Target="fontTable.xml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0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CN" altLang="en-US" sz="1200">
                <a:latin typeface="+mn-ea"/>
                <a:ea typeface="+mn-ea"/>
              </a:rPr>
              <a:t>材料统计图</a:t>
            </a:r>
          </a:p>
        </c:rich>
      </c:tx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矩形空心型钢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Sheet1!$A$2:$A$2</c:f>
              <c:strCache>
                <c:ptCount val="5"/>
                <c:pt idx="0">
                  <c:v>Q235B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5"/>
                <c:pt idx="0">
                  <c:v>1638.8340000000001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859-4C36-AE3C-A491E71645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材料类型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材料用量(kg)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9192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CN" altLang="en-US" sz="1200">
                <a:latin typeface="+mn-ea"/>
                <a:ea typeface="+mn-ea"/>
              </a:rPr>
              <a:t>杆件应力比分布图</a:t>
            </a:r>
          </a:p>
        </c:rich>
      </c:tx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百分比（%）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0.0-0.1</c:v>
                </c:pt>
                <c:pt idx="1">
                  <c:v>0.1-0.2</c:v>
                </c:pt>
                <c:pt idx="2">
                  <c:v>0.2-0.3</c:v>
                </c:pt>
                <c:pt idx="3">
                  <c:v>0.3-0.4</c:v>
                </c:pt>
                <c:pt idx="4">
                  <c:v>0.4-0.5</c:v>
                </c:pt>
                <c:pt idx="5">
                  <c:v>0.5-0.6</c:v>
                </c:pt>
                <c:pt idx="6">
                  <c:v>0.6-0.7</c:v>
                </c:pt>
                <c:pt idx="7">
                  <c:v>0.7-0.8</c:v>
                </c:pt>
                <c:pt idx="8">
                  <c:v>0.8-0.9</c:v>
                </c:pt>
                <c:pt idx="9">
                  <c:v>0.9-1.0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2.9</c:v>
                </c:pt>
                <c:pt idx="1">
                  <c:v>14.3</c:v>
                </c:pt>
                <c:pt idx="2">
                  <c:v>20</c:v>
                </c:pt>
                <c:pt idx="3">
                  <c:v>20</c:v>
                </c:pt>
                <c:pt idx="4">
                  <c:v>42.9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E9-415C-BF37-2243630231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应力比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百分比（%）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9192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2584</Words>
  <Characters>14733</Characters>
  <Application>Microsoft Office Word</Application>
  <DocSecurity>0</DocSecurity>
  <Lines>122</Lines>
  <Paragraphs>34</Paragraphs>
  <ScaleCrop>false</ScaleCrop>
  <Company/>
  <LinksUpToDate>false</LinksUpToDate>
  <CharactersWithSpaces>17283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a36476</cp:lastModifiedBy>
  <cp:revision>2</cp:revision>
  <dcterms:created xsi:type="dcterms:W3CDTF">2025-06-13T01:59:00Z</dcterms:created>
  <dcterms:modified xsi:type="dcterms:W3CDTF">2025-06-13T01:59:00Z</dcterms:modified>
</cp:coreProperties>
</file>