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wordWrap/>
        <w:overflowPunct/>
        <w:topLinePunct w:val="0"/>
        <w:bidi w:val="0"/>
        <w:snapToGrid/>
        <w:spacing w:line="360" w:lineRule="auto"/>
        <w:jc w:val="both"/>
        <w:rPr>
          <w:rFonts w:hint="eastAsia" w:ascii="宋体" w:hAnsi="宋体" w:eastAsia="宋体" w:cs="宋体"/>
          <w:b/>
          <w:i w:val="0"/>
          <w:iCs w:val="0"/>
          <w:color w:val="auto"/>
          <w:sz w:val="44"/>
          <w:szCs w:val="44"/>
          <w:highlight w:val="none"/>
          <w:lang w:eastAsia="zh-CN"/>
        </w:rPr>
      </w:pPr>
    </w:p>
    <w:p>
      <w:pPr>
        <w:kinsoku/>
        <w:wordWrap/>
        <w:overflowPunct/>
        <w:topLinePunct w:val="0"/>
        <w:bidi w:val="0"/>
        <w:snapToGrid/>
        <w:spacing w:line="600" w:lineRule="auto"/>
        <w:jc w:val="center"/>
        <w:rPr>
          <w:rFonts w:hint="eastAsia" w:asciiTheme="minorEastAsia" w:hAnsiTheme="minorEastAsia" w:eastAsiaTheme="minorEastAsia" w:cstheme="minorEastAsia"/>
          <w:b/>
          <w:i w:val="0"/>
          <w:iCs w:val="0"/>
          <w:color w:val="auto"/>
          <w:sz w:val="44"/>
          <w:szCs w:val="44"/>
          <w:highlight w:val="none"/>
          <w:lang w:eastAsia="zh-CN"/>
        </w:rPr>
      </w:pPr>
      <w:r>
        <w:rPr>
          <w:rFonts w:hint="eastAsia" w:asciiTheme="minorEastAsia" w:hAnsiTheme="minorEastAsia" w:eastAsiaTheme="minorEastAsia" w:cstheme="minorEastAsia"/>
          <w:b/>
          <w:i w:val="0"/>
          <w:iCs w:val="0"/>
          <w:color w:val="auto"/>
          <w:sz w:val="44"/>
          <w:szCs w:val="44"/>
          <w:highlight w:val="none"/>
          <w:lang w:eastAsia="zh-CN"/>
        </w:rPr>
        <w:t>浦江县2023年公路应急设备照明车采购项目</w:t>
      </w:r>
    </w:p>
    <w:p>
      <w:pPr>
        <w:rPr>
          <w:rFonts w:hint="eastAsia"/>
          <w:color w:val="auto"/>
          <w:lang w:eastAsia="zh-CN"/>
        </w:rPr>
      </w:pPr>
    </w:p>
    <w:p>
      <w:pPr>
        <w:pStyle w:val="23"/>
        <w:spacing w:line="360" w:lineRule="auto"/>
        <w:jc w:val="both"/>
        <w:rPr>
          <w:rFonts w:hint="eastAsia" w:asciiTheme="minorEastAsia" w:hAnsiTheme="minorEastAsia" w:eastAsiaTheme="minorEastAsia" w:cstheme="minorEastAsia"/>
          <w:b/>
          <w:i w:val="0"/>
          <w:iCs w:val="0"/>
          <w:color w:val="auto"/>
          <w:sz w:val="44"/>
          <w:szCs w:val="44"/>
          <w:highlight w:val="none"/>
          <w:lang w:val="en-US" w:eastAsia="zh-CN"/>
        </w:rPr>
      </w:pPr>
    </w:p>
    <w:p>
      <w:pPr>
        <w:pStyle w:val="23"/>
        <w:spacing w:line="360" w:lineRule="auto"/>
        <w:jc w:val="center"/>
        <w:rPr>
          <w:rFonts w:hint="eastAsia" w:asciiTheme="minorEastAsia" w:hAnsiTheme="minorEastAsia" w:eastAsiaTheme="minorEastAsia" w:cstheme="minorEastAsia"/>
          <w:b/>
          <w:i w:val="0"/>
          <w:iCs w:val="0"/>
          <w:color w:val="auto"/>
          <w:sz w:val="44"/>
          <w:szCs w:val="44"/>
          <w:highlight w:val="none"/>
          <w:lang w:eastAsia="zh-CN"/>
        </w:rPr>
      </w:pPr>
      <w:r>
        <w:rPr>
          <w:rFonts w:hint="eastAsia" w:asciiTheme="minorEastAsia" w:hAnsiTheme="minorEastAsia" w:eastAsiaTheme="minorEastAsia" w:cstheme="minorEastAsia"/>
          <w:b/>
          <w:i w:val="0"/>
          <w:iCs w:val="0"/>
          <w:color w:val="auto"/>
          <w:sz w:val="44"/>
          <w:szCs w:val="44"/>
          <w:highlight w:val="none"/>
          <w:lang w:val="en-US" w:eastAsia="zh-CN"/>
        </w:rPr>
        <w:t>公开招标采购</w:t>
      </w:r>
      <w:r>
        <w:rPr>
          <w:rFonts w:hint="eastAsia" w:asciiTheme="minorEastAsia" w:hAnsiTheme="minorEastAsia" w:eastAsiaTheme="minorEastAsia" w:cstheme="minorEastAsia"/>
          <w:b/>
          <w:i w:val="0"/>
          <w:iCs w:val="0"/>
          <w:color w:val="auto"/>
          <w:sz w:val="44"/>
          <w:szCs w:val="44"/>
          <w:highlight w:val="none"/>
          <w:lang w:eastAsia="zh-CN"/>
        </w:rPr>
        <w:t>文件</w:t>
      </w:r>
    </w:p>
    <w:p>
      <w:pPr>
        <w:spacing w:line="360" w:lineRule="auto"/>
        <w:jc w:val="center"/>
        <w:rPr>
          <w:rFonts w:hint="eastAsia" w:asciiTheme="minorEastAsia" w:hAnsiTheme="minorEastAsia" w:eastAsiaTheme="minorEastAsia" w:cstheme="minorEastAsia"/>
          <w:b/>
          <w:color w:val="auto"/>
          <w:sz w:val="40"/>
          <w:szCs w:val="40"/>
        </w:rPr>
      </w:pPr>
    </w:p>
    <w:p>
      <w:pPr>
        <w:spacing w:line="360" w:lineRule="auto"/>
        <w:jc w:val="center"/>
        <w:rPr>
          <w:rFonts w:hint="eastAsia" w:asciiTheme="minorEastAsia" w:hAnsiTheme="minorEastAsia" w:eastAsiaTheme="minorEastAsia" w:cstheme="minorEastAsia"/>
          <w:b/>
          <w:color w:val="auto"/>
          <w:sz w:val="40"/>
          <w:szCs w:val="40"/>
        </w:rPr>
      </w:pPr>
      <w:r>
        <w:rPr>
          <w:rFonts w:hint="eastAsia" w:asciiTheme="minorEastAsia" w:hAnsiTheme="minorEastAsia" w:eastAsiaTheme="minorEastAsia" w:cstheme="minorEastAsia"/>
          <w:b/>
          <w:color w:val="auto"/>
          <w:sz w:val="40"/>
          <w:szCs w:val="40"/>
        </w:rPr>
        <w:t>（</w:t>
      </w:r>
      <w:r>
        <w:rPr>
          <w:rFonts w:ascii="仿宋" w:hAnsi="仿宋" w:eastAsia="仿宋" w:cs="仿宋_GB2312"/>
          <w:b/>
          <w:color w:val="auto"/>
          <w:sz w:val="44"/>
          <w:szCs w:val="44"/>
        </w:rPr>
        <w:t>电子招投标</w:t>
      </w:r>
      <w:r>
        <w:rPr>
          <w:rFonts w:hint="eastAsia" w:asciiTheme="minorEastAsia" w:hAnsiTheme="minorEastAsia" w:eastAsiaTheme="minorEastAsia" w:cstheme="minorEastAsia"/>
          <w:b/>
          <w:color w:val="auto"/>
          <w:sz w:val="40"/>
          <w:szCs w:val="40"/>
        </w:rPr>
        <w:t>）</w:t>
      </w:r>
    </w:p>
    <w:p>
      <w:pPr>
        <w:pStyle w:val="3"/>
        <w:ind w:left="0" w:leftChars="0" w:firstLine="0" w:firstLineChars="0"/>
        <w:rPr>
          <w:rFonts w:hint="eastAsia" w:asciiTheme="minorEastAsia" w:hAnsiTheme="minorEastAsia" w:eastAsiaTheme="minorEastAsia" w:cstheme="minorEastAsia"/>
          <w:b/>
          <w:color w:val="auto"/>
          <w:sz w:val="40"/>
          <w:szCs w:val="40"/>
          <w:lang w:eastAsia="zh-CN"/>
        </w:rPr>
      </w:pPr>
    </w:p>
    <w:p>
      <w:pPr>
        <w:pStyle w:val="3"/>
        <w:rPr>
          <w:rFonts w:hint="eastAsia" w:asciiTheme="minorEastAsia" w:hAnsiTheme="minorEastAsia" w:eastAsiaTheme="minorEastAsia" w:cstheme="minorEastAsia"/>
          <w:b/>
          <w:color w:val="auto"/>
          <w:sz w:val="40"/>
          <w:szCs w:val="40"/>
          <w:lang w:eastAsia="zh-CN"/>
        </w:rPr>
      </w:pPr>
    </w:p>
    <w:p>
      <w:pPr>
        <w:pStyle w:val="3"/>
        <w:rPr>
          <w:rFonts w:hint="eastAsia" w:asciiTheme="minorEastAsia" w:hAnsiTheme="minorEastAsia" w:eastAsiaTheme="minorEastAsia" w:cstheme="minorEastAsia"/>
          <w:b/>
          <w:color w:val="auto"/>
          <w:sz w:val="40"/>
          <w:szCs w:val="40"/>
          <w:lang w:eastAsia="zh-CN"/>
        </w:rPr>
      </w:pPr>
    </w:p>
    <w:tbl>
      <w:tblPr>
        <w:tblStyle w:val="32"/>
        <w:tblW w:w="5447" w:type="dxa"/>
        <w:jc w:val="center"/>
        <w:tblLayout w:type="fixed"/>
        <w:tblCellMar>
          <w:top w:w="0" w:type="dxa"/>
          <w:left w:w="108" w:type="dxa"/>
          <w:bottom w:w="0" w:type="dxa"/>
          <w:right w:w="108" w:type="dxa"/>
        </w:tblCellMar>
      </w:tblPr>
      <w:tblGrid>
        <w:gridCol w:w="1755"/>
        <w:gridCol w:w="3692"/>
      </w:tblGrid>
      <w:tr>
        <w:tblPrEx>
          <w:tblCellMar>
            <w:top w:w="0" w:type="dxa"/>
            <w:left w:w="108" w:type="dxa"/>
            <w:bottom w:w="0" w:type="dxa"/>
            <w:right w:w="108" w:type="dxa"/>
          </w:tblCellMar>
        </w:tblPrEx>
        <w:trPr>
          <w:trHeight w:val="936" w:hRule="atLeast"/>
          <w:jc w:val="center"/>
        </w:trPr>
        <w:tc>
          <w:tcPr>
            <w:tcW w:w="1755" w:type="dxa"/>
            <w:noWrap w:val="0"/>
            <w:vAlign w:val="center"/>
          </w:tcPr>
          <w:p>
            <w:pPr>
              <w:keepNext w:val="0"/>
              <w:keepLines w:val="0"/>
              <w:suppressLineNumbers w:val="0"/>
              <w:kinsoku/>
              <w:wordWrap/>
              <w:overflowPunct/>
              <w:topLinePunct w:val="0"/>
              <w:bidi w:val="0"/>
              <w:snapToGrid/>
              <w:spacing w:before="0" w:beforeAutospacing="0" w:after="0" w:afterAutospacing="0" w:line="360" w:lineRule="auto"/>
              <w:ind w:left="0" w:right="0"/>
              <w:jc w:val="right"/>
              <w:rPr>
                <w:rFonts w:hint="eastAsia" w:ascii="宋体" w:hAnsi="宋体" w:eastAsia="宋体" w:cs="宋体"/>
                <w:i w:val="0"/>
                <w:iCs w:val="0"/>
                <w:color w:val="auto"/>
                <w:sz w:val="32"/>
                <w:szCs w:val="20"/>
                <w:highlight w:val="none"/>
                <w:shd w:val="clear" w:color="auto" w:fill="auto"/>
              </w:rPr>
            </w:pPr>
            <w:r>
              <w:rPr>
                <w:rFonts w:hint="eastAsia" w:ascii="宋体" w:hAnsi="宋体" w:eastAsia="宋体" w:cs="宋体"/>
                <w:i w:val="0"/>
                <w:iCs w:val="0"/>
                <w:color w:val="auto"/>
                <w:sz w:val="32"/>
                <w:szCs w:val="20"/>
                <w:highlight w:val="none"/>
                <w:shd w:val="clear" w:color="auto" w:fill="auto"/>
                <w:lang w:val="en-US" w:eastAsia="zh-CN"/>
              </w:rPr>
              <w:t>项目</w:t>
            </w:r>
            <w:r>
              <w:rPr>
                <w:rFonts w:hint="eastAsia" w:ascii="宋体" w:hAnsi="宋体" w:eastAsia="宋体" w:cs="宋体"/>
                <w:i w:val="0"/>
                <w:iCs w:val="0"/>
                <w:color w:val="auto"/>
                <w:sz w:val="32"/>
                <w:szCs w:val="20"/>
                <w:highlight w:val="none"/>
                <w:shd w:val="clear" w:color="auto" w:fill="auto"/>
              </w:rPr>
              <w:t>编号：</w:t>
            </w:r>
          </w:p>
        </w:tc>
        <w:tc>
          <w:tcPr>
            <w:tcW w:w="3692" w:type="dxa"/>
            <w:noWrap w:val="0"/>
            <w:vAlign w:val="center"/>
          </w:tcPr>
          <w:p>
            <w:pPr>
              <w:keepNext w:val="0"/>
              <w:keepLines w:val="0"/>
              <w:suppressLineNumbers w:val="0"/>
              <w:kinsoku/>
              <w:wordWrap/>
              <w:overflowPunct/>
              <w:topLinePunct w:val="0"/>
              <w:bidi w:val="0"/>
              <w:snapToGrid/>
              <w:spacing w:before="0" w:beforeAutospacing="0" w:after="0" w:afterAutospacing="0" w:line="360" w:lineRule="auto"/>
              <w:ind w:left="0" w:right="0"/>
              <w:jc w:val="both"/>
              <w:rPr>
                <w:rFonts w:hint="default" w:ascii="宋体" w:hAnsi="宋体" w:eastAsia="宋体" w:cs="宋体"/>
                <w:i w:val="0"/>
                <w:iCs w:val="0"/>
                <w:color w:val="auto"/>
                <w:sz w:val="32"/>
                <w:szCs w:val="32"/>
                <w:highlight w:val="none"/>
                <w:shd w:val="clear" w:color="auto" w:fill="auto"/>
                <w:lang w:val="en-US" w:eastAsia="zh-CN"/>
              </w:rPr>
            </w:pPr>
            <w:r>
              <w:rPr>
                <w:rFonts w:hint="eastAsia" w:ascii="宋体" w:hAnsi="宋体" w:eastAsia="宋体" w:cs="宋体"/>
                <w:i w:val="0"/>
                <w:iCs w:val="0"/>
                <w:color w:val="auto"/>
                <w:sz w:val="32"/>
                <w:szCs w:val="32"/>
                <w:highlight w:val="none"/>
                <w:shd w:val="clear" w:color="auto" w:fill="auto"/>
                <w:lang w:val="en-US" w:eastAsia="zh-CN"/>
              </w:rPr>
              <w:t>ZJZZCGGK2023001</w:t>
            </w:r>
          </w:p>
        </w:tc>
      </w:tr>
    </w:tbl>
    <w:p>
      <w:pPr>
        <w:rPr>
          <w:color w:val="auto"/>
        </w:rPr>
      </w:pPr>
    </w:p>
    <w:p>
      <w:pPr>
        <w:pStyle w:val="3"/>
        <w:ind w:left="0" w:leftChars="0" w:firstLine="0" w:firstLineChars="0"/>
        <w:rPr>
          <w:color w:val="auto"/>
        </w:rPr>
      </w:pPr>
    </w:p>
    <w:p>
      <w:pPr>
        <w:pStyle w:val="3"/>
        <w:rPr>
          <w:color w:val="auto"/>
        </w:rPr>
      </w:pPr>
    </w:p>
    <w:tbl>
      <w:tblPr>
        <w:tblStyle w:val="33"/>
        <w:tblpPr w:leftFromText="180" w:rightFromText="180" w:vertAnchor="text" w:horzAnchor="page" w:tblpX="1428" w:tblpY="500"/>
        <w:tblOverlap w:val="never"/>
        <w:tblW w:w="927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57"/>
        <w:gridCol w:w="67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2557" w:type="dxa"/>
            <w:noWrap w:val="0"/>
            <w:vAlign w:val="top"/>
          </w:tcPr>
          <w:p>
            <w:pPr>
              <w:kinsoku/>
              <w:wordWrap/>
              <w:overflowPunct/>
              <w:topLinePunct w:val="0"/>
              <w:bidi w:val="0"/>
              <w:adjustRightInd w:val="0"/>
              <w:snapToGrid/>
              <w:spacing w:line="360" w:lineRule="auto"/>
              <w:jc w:val="center"/>
              <w:rPr>
                <w:rFonts w:hint="eastAsia" w:ascii="宋体" w:hAnsi="宋体" w:eastAsia="宋体" w:cs="宋体"/>
                <w:i w:val="0"/>
                <w:iCs w:val="0"/>
                <w:color w:val="auto"/>
                <w:sz w:val="24"/>
                <w:highlight w:val="none"/>
                <w:vertAlign w:val="baseline"/>
                <w:lang w:eastAsia="zh-CN"/>
              </w:rPr>
            </w:pPr>
            <w:r>
              <w:rPr>
                <w:rFonts w:hint="eastAsia" w:ascii="宋体" w:hAnsi="宋体" w:eastAsia="宋体" w:cs="宋体"/>
                <w:i w:val="0"/>
                <w:iCs w:val="0"/>
                <w:color w:val="auto"/>
                <w:sz w:val="32"/>
                <w:szCs w:val="32"/>
                <w:highlight w:val="none"/>
                <w:lang w:val="zh-CN" w:eastAsia="zh-CN"/>
              </w:rPr>
              <w:t>采</w:t>
            </w:r>
            <w:r>
              <w:rPr>
                <w:rFonts w:hint="eastAsia" w:ascii="宋体" w:hAnsi="宋体" w:eastAsia="宋体" w:cs="宋体"/>
                <w:i w:val="0"/>
                <w:iCs w:val="0"/>
                <w:color w:val="auto"/>
                <w:sz w:val="32"/>
                <w:szCs w:val="32"/>
                <w:highlight w:val="none"/>
                <w:lang w:val="en-US" w:eastAsia="zh-CN"/>
              </w:rPr>
              <w:t xml:space="preserve">   </w:t>
            </w:r>
            <w:r>
              <w:rPr>
                <w:rFonts w:hint="eastAsia" w:ascii="宋体" w:hAnsi="宋体" w:eastAsia="宋体" w:cs="宋体"/>
                <w:i w:val="0"/>
                <w:iCs w:val="0"/>
                <w:color w:val="auto"/>
                <w:sz w:val="32"/>
                <w:szCs w:val="32"/>
                <w:highlight w:val="none"/>
                <w:lang w:val="zh-CN" w:eastAsia="zh-CN"/>
              </w:rPr>
              <w:t>购</w:t>
            </w:r>
            <w:r>
              <w:rPr>
                <w:rFonts w:hint="eastAsia" w:ascii="宋体" w:hAnsi="宋体" w:eastAsia="宋体" w:cs="宋体"/>
                <w:i w:val="0"/>
                <w:iCs w:val="0"/>
                <w:color w:val="auto"/>
                <w:sz w:val="32"/>
                <w:szCs w:val="32"/>
                <w:highlight w:val="none"/>
                <w:lang w:val="en-US" w:eastAsia="zh-CN"/>
              </w:rPr>
              <w:t xml:space="preserve">   </w:t>
            </w:r>
            <w:r>
              <w:rPr>
                <w:rFonts w:hint="eastAsia" w:ascii="宋体" w:hAnsi="宋体" w:eastAsia="宋体" w:cs="宋体"/>
                <w:i w:val="0"/>
                <w:iCs w:val="0"/>
                <w:color w:val="auto"/>
                <w:sz w:val="32"/>
                <w:szCs w:val="32"/>
                <w:highlight w:val="none"/>
                <w:lang w:val="zh-CN" w:eastAsia="zh-CN"/>
              </w:rPr>
              <w:t>人：</w:t>
            </w:r>
          </w:p>
        </w:tc>
        <w:tc>
          <w:tcPr>
            <w:tcW w:w="6722" w:type="dxa"/>
            <w:noWrap w:val="0"/>
            <w:vAlign w:val="top"/>
          </w:tcPr>
          <w:p>
            <w:pPr>
              <w:kinsoku/>
              <w:wordWrap/>
              <w:overflowPunct/>
              <w:topLinePunct w:val="0"/>
              <w:autoSpaceDE w:val="0"/>
              <w:autoSpaceDN w:val="0"/>
              <w:bidi w:val="0"/>
              <w:adjustRightInd w:val="0"/>
              <w:snapToGrid/>
              <w:spacing w:line="360" w:lineRule="auto"/>
              <w:jc w:val="left"/>
              <w:rPr>
                <w:rFonts w:hint="eastAsia" w:ascii="宋体" w:hAnsi="宋体" w:eastAsia="宋体" w:cs="宋体"/>
                <w:i w:val="0"/>
                <w:iCs w:val="0"/>
                <w:color w:val="auto"/>
                <w:sz w:val="24"/>
                <w:highlight w:val="none"/>
                <w:vertAlign w:val="baseline"/>
              </w:rPr>
            </w:pPr>
            <w:r>
              <w:rPr>
                <w:rFonts w:hint="eastAsia" w:ascii="宋体" w:hAnsi="宋体" w:eastAsia="宋体" w:cs="宋体"/>
                <w:i w:val="0"/>
                <w:iCs w:val="0"/>
                <w:color w:val="auto"/>
                <w:sz w:val="32"/>
                <w:szCs w:val="32"/>
                <w:highlight w:val="none"/>
                <w:lang w:val="zh-CN" w:eastAsia="zh-CN"/>
              </w:rPr>
              <w:t>浦江县公路与运输事业发展中心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2557" w:type="dxa"/>
            <w:noWrap w:val="0"/>
            <w:vAlign w:val="top"/>
          </w:tcPr>
          <w:p>
            <w:pPr>
              <w:kinsoku/>
              <w:wordWrap/>
              <w:overflowPunct/>
              <w:topLinePunct w:val="0"/>
              <w:bidi w:val="0"/>
              <w:adjustRightInd w:val="0"/>
              <w:snapToGrid/>
              <w:spacing w:line="360" w:lineRule="auto"/>
              <w:jc w:val="center"/>
              <w:rPr>
                <w:rFonts w:hint="eastAsia" w:ascii="宋体" w:hAnsi="宋体" w:eastAsia="宋体" w:cs="宋体"/>
                <w:i w:val="0"/>
                <w:iCs w:val="0"/>
                <w:color w:val="auto"/>
                <w:sz w:val="24"/>
                <w:highlight w:val="none"/>
                <w:vertAlign w:val="baseline"/>
                <w:lang w:eastAsia="zh-CN"/>
              </w:rPr>
            </w:pPr>
            <w:r>
              <w:rPr>
                <w:rFonts w:hint="eastAsia" w:ascii="宋体" w:hAnsi="宋体" w:eastAsia="宋体" w:cs="宋体"/>
                <w:i w:val="0"/>
                <w:iCs w:val="0"/>
                <w:color w:val="auto"/>
                <w:sz w:val="32"/>
                <w:szCs w:val="32"/>
                <w:highlight w:val="none"/>
                <w:lang w:val="zh-CN" w:eastAsia="zh-CN"/>
              </w:rPr>
              <w:t>采购代理机构：</w:t>
            </w:r>
          </w:p>
        </w:tc>
        <w:tc>
          <w:tcPr>
            <w:tcW w:w="6722" w:type="dxa"/>
            <w:noWrap w:val="0"/>
            <w:vAlign w:val="top"/>
          </w:tcPr>
          <w:p>
            <w:pPr>
              <w:kinsoku/>
              <w:wordWrap/>
              <w:overflowPunct/>
              <w:topLinePunct w:val="0"/>
              <w:autoSpaceDE w:val="0"/>
              <w:autoSpaceDN w:val="0"/>
              <w:bidi w:val="0"/>
              <w:adjustRightInd w:val="0"/>
              <w:snapToGrid/>
              <w:spacing w:line="360" w:lineRule="auto"/>
              <w:jc w:val="left"/>
              <w:rPr>
                <w:rFonts w:hint="eastAsia" w:ascii="宋体" w:hAnsi="宋体" w:eastAsia="宋体" w:cs="宋体"/>
                <w:i w:val="0"/>
                <w:iCs w:val="0"/>
                <w:color w:val="auto"/>
                <w:sz w:val="24"/>
                <w:highlight w:val="none"/>
                <w:vertAlign w:val="baseline"/>
              </w:rPr>
            </w:pPr>
            <w:r>
              <w:rPr>
                <w:rFonts w:hint="eastAsia" w:ascii="宋体" w:hAnsi="宋体" w:eastAsia="宋体" w:cs="宋体"/>
                <w:i w:val="0"/>
                <w:iCs w:val="0"/>
                <w:color w:val="auto"/>
                <w:sz w:val="32"/>
                <w:szCs w:val="32"/>
                <w:highlight w:val="none"/>
                <w:lang w:val="zh-CN"/>
              </w:rPr>
              <w:t>浙江中正工程项目管理有限公司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279" w:type="dxa"/>
            <w:gridSpan w:val="2"/>
            <w:noWrap w:val="0"/>
            <w:vAlign w:val="top"/>
          </w:tcPr>
          <w:p>
            <w:pPr>
              <w:kinsoku/>
              <w:wordWrap/>
              <w:overflowPunct/>
              <w:topLinePunct w:val="0"/>
              <w:autoSpaceDE w:val="0"/>
              <w:autoSpaceDN w:val="0"/>
              <w:bidi w:val="0"/>
              <w:adjustRightInd w:val="0"/>
              <w:snapToGrid/>
              <w:spacing w:line="360" w:lineRule="auto"/>
              <w:jc w:val="center"/>
              <w:rPr>
                <w:rFonts w:hint="eastAsia" w:ascii="宋体" w:hAnsi="宋体" w:eastAsia="宋体" w:cs="宋体"/>
                <w:i w:val="0"/>
                <w:iCs w:val="0"/>
                <w:color w:val="auto"/>
                <w:sz w:val="24"/>
                <w:highlight w:val="none"/>
                <w:vertAlign w:val="baseline"/>
              </w:rPr>
            </w:pPr>
            <w:r>
              <w:rPr>
                <w:rFonts w:hint="eastAsia" w:ascii="宋体" w:hAnsi="宋体" w:eastAsia="宋体" w:cs="宋体"/>
                <w:i w:val="0"/>
                <w:iCs w:val="0"/>
                <w:color w:val="auto"/>
                <w:sz w:val="32"/>
                <w:szCs w:val="32"/>
                <w:highlight w:val="none"/>
                <w:lang w:val="en-US" w:eastAsia="zh-CN"/>
              </w:rPr>
              <w:t>2023</w:t>
            </w:r>
            <w:r>
              <w:rPr>
                <w:rFonts w:hint="eastAsia" w:ascii="宋体" w:hAnsi="宋体" w:eastAsia="宋体" w:cs="宋体"/>
                <w:i w:val="0"/>
                <w:iCs w:val="0"/>
                <w:color w:val="auto"/>
                <w:sz w:val="32"/>
                <w:szCs w:val="32"/>
                <w:highlight w:val="none"/>
              </w:rPr>
              <w:t>年</w:t>
            </w:r>
            <w:r>
              <w:rPr>
                <w:rFonts w:hint="eastAsia" w:ascii="宋体" w:hAnsi="宋体" w:eastAsia="宋体" w:cs="宋体"/>
                <w:i w:val="0"/>
                <w:iCs w:val="0"/>
                <w:color w:val="auto"/>
                <w:sz w:val="32"/>
                <w:szCs w:val="32"/>
                <w:highlight w:val="none"/>
                <w:lang w:val="en-US" w:eastAsia="zh-CN"/>
              </w:rPr>
              <w:t>4</w:t>
            </w:r>
            <w:r>
              <w:rPr>
                <w:rFonts w:hint="eastAsia" w:ascii="宋体" w:hAnsi="宋体" w:eastAsia="宋体" w:cs="宋体"/>
                <w:i w:val="0"/>
                <w:iCs w:val="0"/>
                <w:color w:val="auto"/>
                <w:sz w:val="32"/>
                <w:szCs w:val="32"/>
                <w:highlight w:val="none"/>
              </w:rPr>
              <w:t>月</w:t>
            </w:r>
          </w:p>
        </w:tc>
      </w:tr>
    </w:tbl>
    <w:p>
      <w:pPr>
        <w:pStyle w:val="3"/>
        <w:rPr>
          <w:color w:val="auto"/>
        </w:rPr>
      </w:pPr>
    </w:p>
    <w:p>
      <w:pPr>
        <w:pStyle w:val="3"/>
        <w:ind w:left="0" w:leftChars="0" w:firstLine="0" w:firstLineChars="0"/>
        <w:rPr>
          <w:color w:val="auto"/>
        </w:rPr>
      </w:pPr>
    </w:p>
    <w:p>
      <w:pPr>
        <w:pStyle w:val="3"/>
        <w:ind w:left="0" w:leftChars="0" w:firstLine="0" w:firstLineChars="0"/>
        <w:rPr>
          <w:color w:val="auto"/>
        </w:rPr>
      </w:pPr>
    </w:p>
    <w:p>
      <w:pPr>
        <w:pStyle w:val="3"/>
        <w:ind w:left="0" w:leftChars="0" w:firstLine="0" w:firstLineChars="0"/>
        <w:rPr>
          <w:color w:val="auto"/>
        </w:rPr>
      </w:pPr>
    </w:p>
    <w:p>
      <w:pPr>
        <w:pStyle w:val="3"/>
        <w:ind w:left="0" w:leftChars="0" w:firstLine="0" w:firstLineChars="0"/>
        <w:rPr>
          <w:color w:val="auto"/>
        </w:rPr>
      </w:pPr>
    </w:p>
    <w:p>
      <w:pPr>
        <w:pStyle w:val="3"/>
        <w:ind w:left="0" w:leftChars="0" w:firstLine="0" w:firstLineChars="0"/>
        <w:rPr>
          <w:color w:val="auto"/>
        </w:rPr>
      </w:pPr>
    </w:p>
    <w:p>
      <w:pPr>
        <w:pStyle w:val="3"/>
        <w:ind w:left="0" w:leftChars="0" w:firstLine="0" w:firstLineChars="0"/>
        <w:rPr>
          <w:color w:val="auto"/>
        </w:rPr>
      </w:pPr>
    </w:p>
    <w:p>
      <w:pPr>
        <w:pStyle w:val="3"/>
        <w:ind w:left="0" w:leftChars="0" w:firstLine="0" w:firstLineChars="0"/>
        <w:rPr>
          <w:color w:val="auto"/>
        </w:rPr>
      </w:pPr>
    </w:p>
    <w:p>
      <w:pPr>
        <w:pStyle w:val="3"/>
        <w:ind w:left="0" w:leftChars="0" w:firstLine="0" w:firstLineChars="0"/>
        <w:rPr>
          <w:color w:val="auto"/>
        </w:rPr>
      </w:pPr>
    </w:p>
    <w:p>
      <w:pPr>
        <w:pStyle w:val="3"/>
        <w:ind w:left="0" w:leftChars="0" w:firstLine="0" w:firstLineChars="0"/>
        <w:rPr>
          <w:color w:val="auto"/>
        </w:rPr>
      </w:pPr>
    </w:p>
    <w:p>
      <w:pPr>
        <w:pStyle w:val="3"/>
        <w:ind w:left="0" w:leftChars="0" w:firstLine="0" w:firstLineChars="0"/>
        <w:rPr>
          <w:color w:val="auto"/>
        </w:rPr>
      </w:pPr>
    </w:p>
    <w:p>
      <w:pPr>
        <w:pStyle w:val="3"/>
        <w:ind w:left="0" w:leftChars="0" w:firstLine="0" w:firstLineChars="0"/>
        <w:rPr>
          <w:color w:val="auto"/>
        </w:rPr>
      </w:pPr>
    </w:p>
    <w:p>
      <w:pPr>
        <w:pStyle w:val="3"/>
        <w:ind w:left="0" w:leftChars="0" w:firstLine="0" w:firstLineChars="0"/>
        <w:rPr>
          <w:color w:val="auto"/>
        </w:rPr>
      </w:pPr>
    </w:p>
    <w:p>
      <w:pPr>
        <w:pStyle w:val="3"/>
        <w:ind w:left="0" w:leftChars="0" w:firstLine="0" w:firstLineChars="0"/>
        <w:rPr>
          <w:color w:val="auto"/>
        </w:rPr>
      </w:pPr>
    </w:p>
    <w:p>
      <w:pPr>
        <w:pStyle w:val="3"/>
        <w:ind w:left="0" w:leftChars="0" w:firstLine="0" w:firstLineChars="0"/>
        <w:rPr>
          <w:color w:val="auto"/>
        </w:rPr>
      </w:pPr>
    </w:p>
    <w:p>
      <w:pPr>
        <w:pStyle w:val="3"/>
        <w:ind w:left="0" w:leftChars="0" w:firstLine="0" w:firstLineChars="0"/>
        <w:rPr>
          <w:color w:val="auto"/>
        </w:rPr>
      </w:pPr>
    </w:p>
    <w:p>
      <w:pPr>
        <w:pStyle w:val="3"/>
        <w:ind w:left="0" w:leftChars="0" w:firstLine="0" w:firstLineChars="0"/>
        <w:rPr>
          <w:color w:val="auto"/>
        </w:rPr>
      </w:pPr>
    </w:p>
    <w:p>
      <w:pPr>
        <w:pStyle w:val="3"/>
        <w:ind w:left="0" w:leftChars="0" w:firstLine="0" w:firstLineChars="0"/>
        <w:rPr>
          <w:color w:val="auto"/>
        </w:rPr>
      </w:pPr>
    </w:p>
    <w:p>
      <w:pPr>
        <w:pStyle w:val="3"/>
        <w:ind w:left="0" w:leftChars="0" w:firstLine="0" w:firstLineChars="0"/>
        <w:rPr>
          <w:color w:val="auto"/>
        </w:rPr>
      </w:pPr>
    </w:p>
    <w:p>
      <w:pPr>
        <w:pStyle w:val="3"/>
        <w:ind w:left="0" w:leftChars="0" w:firstLine="0" w:firstLineChars="0"/>
        <w:rPr>
          <w:color w:val="auto"/>
        </w:rPr>
      </w:pPr>
    </w:p>
    <w:p>
      <w:pPr>
        <w:pStyle w:val="3"/>
        <w:ind w:left="0" w:leftChars="0" w:firstLine="0" w:firstLineChars="0"/>
        <w:rPr>
          <w:color w:val="auto"/>
        </w:rPr>
      </w:pPr>
    </w:p>
    <w:p>
      <w:pPr>
        <w:pStyle w:val="3"/>
        <w:ind w:left="0" w:leftChars="0" w:firstLine="0" w:firstLineChars="0"/>
        <w:rPr>
          <w:color w:val="auto"/>
        </w:rPr>
      </w:pPr>
    </w:p>
    <w:p>
      <w:pPr>
        <w:pStyle w:val="3"/>
        <w:ind w:left="0" w:leftChars="0" w:firstLine="0" w:firstLineChars="0"/>
        <w:rPr>
          <w:color w:val="auto"/>
        </w:rPr>
      </w:pPr>
    </w:p>
    <w:p>
      <w:pPr>
        <w:pStyle w:val="3"/>
        <w:ind w:left="0" w:leftChars="0" w:firstLine="0" w:firstLineChars="0"/>
        <w:rPr>
          <w:color w:val="auto"/>
        </w:rPr>
      </w:pPr>
    </w:p>
    <w:p>
      <w:pPr>
        <w:pStyle w:val="4"/>
        <w:ind w:left="0" w:leftChars="0" w:firstLine="0" w:firstLineChars="0"/>
        <w:rPr>
          <w:color w:val="auto"/>
        </w:rPr>
      </w:pPr>
    </w:p>
    <w:p>
      <w:pPr>
        <w:adjustRightInd w:val="0"/>
        <w:spacing w:line="360" w:lineRule="auto"/>
        <w:jc w:val="both"/>
        <w:rPr>
          <w:rFonts w:hint="eastAsia" w:asciiTheme="minorEastAsia" w:hAnsiTheme="minorEastAsia" w:eastAsiaTheme="minorEastAsia" w:cstheme="minorEastAsia"/>
          <w:b/>
          <w:color w:val="auto"/>
          <w:sz w:val="48"/>
          <w:szCs w:val="48"/>
        </w:rPr>
      </w:pPr>
    </w:p>
    <w:p>
      <w:pPr>
        <w:rPr>
          <w:rFonts w:hint="eastAsia" w:asciiTheme="minorEastAsia" w:hAnsiTheme="minorEastAsia" w:eastAsiaTheme="minorEastAsia" w:cstheme="minorEastAsia"/>
          <w:b/>
          <w:color w:val="auto"/>
          <w:sz w:val="48"/>
          <w:szCs w:val="48"/>
        </w:rPr>
      </w:pPr>
      <w:r>
        <w:rPr>
          <w:rFonts w:hint="eastAsia" w:asciiTheme="minorEastAsia" w:hAnsiTheme="minorEastAsia" w:eastAsiaTheme="minorEastAsia" w:cstheme="minorEastAsia"/>
          <w:b/>
          <w:color w:val="auto"/>
          <w:sz w:val="48"/>
          <w:szCs w:val="48"/>
        </w:rPr>
        <w:br w:type="page"/>
      </w:r>
    </w:p>
    <w:p>
      <w:pPr>
        <w:adjustRightInd w:val="0"/>
        <w:spacing w:line="360" w:lineRule="auto"/>
        <w:jc w:val="center"/>
        <w:rPr>
          <w:rFonts w:hint="eastAsia" w:asciiTheme="minorEastAsia" w:hAnsiTheme="minorEastAsia" w:eastAsiaTheme="minorEastAsia" w:cstheme="minorEastAsia"/>
          <w:b/>
          <w:color w:val="auto"/>
          <w:sz w:val="48"/>
          <w:szCs w:val="48"/>
        </w:rPr>
      </w:pPr>
      <w:r>
        <w:rPr>
          <w:rFonts w:hint="eastAsia" w:asciiTheme="minorEastAsia" w:hAnsiTheme="minorEastAsia" w:eastAsiaTheme="minorEastAsia" w:cstheme="minorEastAsia"/>
          <w:b/>
          <w:color w:val="auto"/>
          <w:sz w:val="48"/>
          <w:szCs w:val="48"/>
        </w:rPr>
        <w:t>目  录</w:t>
      </w:r>
    </w:p>
    <w:p>
      <w:pPr>
        <w:adjustRightInd w:val="0"/>
        <w:spacing w:line="360" w:lineRule="auto"/>
        <w:rPr>
          <w:rFonts w:hint="eastAsia" w:asciiTheme="minorEastAsia" w:hAnsiTheme="minorEastAsia" w:eastAsiaTheme="minorEastAsia" w:cstheme="minorEastAsia"/>
          <w:color w:val="auto"/>
          <w:sz w:val="32"/>
          <w:szCs w:val="32"/>
        </w:rPr>
      </w:pPr>
    </w:p>
    <w:p>
      <w:pPr>
        <w:adjustRightInd w:val="0"/>
        <w:spacing w:line="360" w:lineRule="auto"/>
        <w:rPr>
          <w:rFonts w:hint="eastAsia" w:asciiTheme="minorEastAsia" w:hAnsiTheme="minorEastAsia" w:eastAsiaTheme="minorEastAsia" w:cstheme="minorEastAsia"/>
          <w:color w:val="auto"/>
          <w:sz w:val="32"/>
          <w:szCs w:val="32"/>
        </w:rPr>
      </w:pPr>
    </w:p>
    <w:p>
      <w:pPr>
        <w:adjustRightInd w:val="0"/>
        <w:spacing w:line="360" w:lineRule="auto"/>
        <w:ind w:firstLine="1280" w:firstLineChars="4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第一部分      公开招标公告</w:t>
      </w:r>
    </w:p>
    <w:p>
      <w:pPr>
        <w:adjustRightInd w:val="0"/>
        <w:spacing w:line="360" w:lineRule="auto"/>
        <w:ind w:firstLine="1280" w:firstLineChars="4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第二部分      投标人须知</w:t>
      </w:r>
    </w:p>
    <w:p>
      <w:pPr>
        <w:adjustRightInd w:val="0"/>
        <w:spacing w:line="360" w:lineRule="auto"/>
        <w:ind w:firstLine="1280" w:firstLineChars="400"/>
        <w:rPr>
          <w:rFonts w:hint="default"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color w:val="auto"/>
          <w:sz w:val="32"/>
          <w:szCs w:val="32"/>
        </w:rPr>
        <w:t>第三部分</w:t>
      </w:r>
      <w:r>
        <w:rPr>
          <w:rFonts w:hint="eastAsia" w:asciiTheme="minorEastAsia" w:hAnsiTheme="minorEastAsia" w:eastAsiaTheme="minorEastAsia" w:cstheme="minorEastAsia"/>
          <w:color w:val="auto"/>
          <w:sz w:val="32"/>
          <w:szCs w:val="32"/>
          <w:lang w:val="en-US" w:eastAsia="zh-CN"/>
        </w:rPr>
        <w:t xml:space="preserve">      采购需求</w:t>
      </w:r>
    </w:p>
    <w:p>
      <w:pPr>
        <w:adjustRightInd w:val="0"/>
        <w:spacing w:line="360" w:lineRule="auto"/>
        <w:ind w:firstLine="1280" w:firstLineChars="4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第</w:t>
      </w:r>
      <w:r>
        <w:rPr>
          <w:rFonts w:hint="eastAsia" w:asciiTheme="minorEastAsia" w:hAnsiTheme="minorEastAsia" w:eastAsiaTheme="minorEastAsia" w:cstheme="minorEastAsia"/>
          <w:color w:val="auto"/>
          <w:sz w:val="32"/>
          <w:szCs w:val="32"/>
          <w:lang w:val="en-US" w:eastAsia="zh-CN"/>
        </w:rPr>
        <w:t>四</w:t>
      </w:r>
      <w:r>
        <w:rPr>
          <w:rFonts w:hint="eastAsia" w:asciiTheme="minorEastAsia" w:hAnsiTheme="minorEastAsia" w:eastAsiaTheme="minorEastAsia" w:cstheme="minorEastAsia"/>
          <w:color w:val="auto"/>
          <w:sz w:val="32"/>
          <w:szCs w:val="32"/>
        </w:rPr>
        <w:t>部分      评标办法</w:t>
      </w:r>
    </w:p>
    <w:p>
      <w:pPr>
        <w:adjustRightInd w:val="0"/>
        <w:spacing w:line="360" w:lineRule="auto"/>
        <w:ind w:firstLine="1280" w:firstLineChars="4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第</w:t>
      </w:r>
      <w:r>
        <w:rPr>
          <w:rFonts w:hint="eastAsia" w:asciiTheme="minorEastAsia" w:hAnsiTheme="minorEastAsia" w:eastAsiaTheme="minorEastAsia" w:cstheme="minorEastAsia"/>
          <w:color w:val="auto"/>
          <w:sz w:val="32"/>
          <w:szCs w:val="32"/>
          <w:lang w:val="en-US" w:eastAsia="zh-CN"/>
        </w:rPr>
        <w:t>五</w:t>
      </w:r>
      <w:r>
        <w:rPr>
          <w:rFonts w:hint="eastAsia" w:asciiTheme="minorEastAsia" w:hAnsiTheme="minorEastAsia" w:eastAsiaTheme="minorEastAsia" w:cstheme="minorEastAsia"/>
          <w:color w:val="auto"/>
          <w:sz w:val="32"/>
          <w:szCs w:val="32"/>
        </w:rPr>
        <w:t>部分      拟签订的合同文本</w:t>
      </w:r>
    </w:p>
    <w:p>
      <w:pPr>
        <w:adjustRightInd w:val="0"/>
        <w:spacing w:line="360" w:lineRule="auto"/>
        <w:ind w:firstLine="1280" w:firstLineChars="4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第</w:t>
      </w:r>
      <w:r>
        <w:rPr>
          <w:rFonts w:hint="eastAsia" w:asciiTheme="minorEastAsia" w:hAnsiTheme="minorEastAsia" w:eastAsiaTheme="minorEastAsia" w:cstheme="minorEastAsia"/>
          <w:color w:val="auto"/>
          <w:sz w:val="32"/>
          <w:szCs w:val="32"/>
          <w:lang w:val="en-US" w:eastAsia="zh-CN"/>
        </w:rPr>
        <w:t>六</w:t>
      </w:r>
      <w:r>
        <w:rPr>
          <w:rFonts w:hint="eastAsia" w:asciiTheme="minorEastAsia" w:hAnsiTheme="minorEastAsia" w:eastAsiaTheme="minorEastAsia" w:cstheme="minorEastAsia"/>
          <w:color w:val="auto"/>
          <w:sz w:val="32"/>
          <w:szCs w:val="32"/>
        </w:rPr>
        <w:t>部分      应提交的有关格式范例</w:t>
      </w:r>
    </w:p>
    <w:p>
      <w:pPr>
        <w:adjustRightInd w:val="0"/>
        <w:spacing w:line="360" w:lineRule="auto"/>
        <w:ind w:firstLine="1280" w:firstLineChars="400"/>
        <w:rPr>
          <w:rFonts w:hint="eastAsia"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color w:val="auto"/>
          <w:sz w:val="32"/>
          <w:szCs w:val="32"/>
        </w:rPr>
        <w:t>第</w:t>
      </w:r>
      <w:r>
        <w:rPr>
          <w:rFonts w:hint="eastAsia" w:asciiTheme="minorEastAsia" w:hAnsiTheme="minorEastAsia" w:eastAsiaTheme="minorEastAsia" w:cstheme="minorEastAsia"/>
          <w:color w:val="auto"/>
          <w:sz w:val="32"/>
          <w:szCs w:val="32"/>
          <w:lang w:val="en-US" w:eastAsia="zh-CN"/>
        </w:rPr>
        <w:t>七</w:t>
      </w:r>
      <w:r>
        <w:rPr>
          <w:rFonts w:hint="eastAsia" w:asciiTheme="minorEastAsia" w:hAnsiTheme="minorEastAsia" w:eastAsiaTheme="minorEastAsia" w:cstheme="minorEastAsia"/>
          <w:color w:val="auto"/>
          <w:sz w:val="32"/>
          <w:szCs w:val="32"/>
        </w:rPr>
        <w:t xml:space="preserve">部分      </w:t>
      </w:r>
      <w:r>
        <w:rPr>
          <w:rFonts w:hint="eastAsia" w:asciiTheme="minorEastAsia" w:hAnsiTheme="minorEastAsia" w:eastAsiaTheme="minorEastAsia" w:cstheme="minorEastAsia"/>
          <w:color w:val="auto"/>
          <w:sz w:val="32"/>
          <w:szCs w:val="32"/>
          <w:lang w:val="en-US" w:eastAsia="zh-CN"/>
        </w:rPr>
        <w:t>其他</w:t>
      </w:r>
    </w:p>
    <w:p>
      <w:pPr>
        <w:adjustRightInd w:val="0"/>
        <w:spacing w:line="360" w:lineRule="auto"/>
        <w:ind w:firstLine="1280" w:firstLineChars="400"/>
        <w:rPr>
          <w:rFonts w:hint="eastAsia"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color w:val="auto"/>
          <w:sz w:val="32"/>
          <w:szCs w:val="32"/>
          <w:lang w:val="en-US" w:eastAsia="zh-CN"/>
        </w:rPr>
        <w:t xml:space="preserve">  </w:t>
      </w:r>
    </w:p>
    <w:p>
      <w:pPr>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br w:type="textWrapping"/>
      </w:r>
    </w:p>
    <w:p>
      <w:pPr>
        <w:pStyle w:val="2"/>
        <w:rPr>
          <w:rFonts w:hint="eastAsia" w:asciiTheme="minorEastAsia" w:hAnsiTheme="minorEastAsia" w:eastAsiaTheme="minorEastAsia" w:cstheme="minorEastAsia"/>
          <w:color w:val="auto"/>
          <w:sz w:val="32"/>
          <w:szCs w:val="32"/>
        </w:rPr>
      </w:pPr>
    </w:p>
    <w:p>
      <w:pPr>
        <w:rPr>
          <w:rFonts w:hint="eastAsia" w:asciiTheme="minorEastAsia" w:hAnsiTheme="minorEastAsia" w:eastAsiaTheme="minorEastAsia" w:cstheme="minorEastAsia"/>
          <w:color w:val="auto"/>
          <w:sz w:val="32"/>
          <w:szCs w:val="32"/>
        </w:rPr>
      </w:pPr>
    </w:p>
    <w:p>
      <w:pPr>
        <w:pStyle w:val="2"/>
        <w:rPr>
          <w:rFonts w:hint="eastAsia" w:asciiTheme="minorEastAsia" w:hAnsiTheme="minorEastAsia" w:eastAsiaTheme="minorEastAsia" w:cstheme="minorEastAsia"/>
          <w:color w:val="auto"/>
          <w:sz w:val="32"/>
          <w:szCs w:val="32"/>
        </w:rPr>
      </w:pPr>
    </w:p>
    <w:p>
      <w:pPr>
        <w:rPr>
          <w:rFonts w:hint="eastAsia" w:asciiTheme="minorEastAsia" w:hAnsiTheme="minorEastAsia" w:eastAsiaTheme="minorEastAsia" w:cstheme="minorEastAsia"/>
          <w:color w:val="auto"/>
          <w:sz w:val="32"/>
          <w:szCs w:val="32"/>
        </w:rPr>
      </w:pPr>
    </w:p>
    <w:p>
      <w:pPr>
        <w:pStyle w:val="2"/>
        <w:rPr>
          <w:rFonts w:hint="eastAsia" w:asciiTheme="minorEastAsia" w:hAnsiTheme="minorEastAsia" w:eastAsiaTheme="minorEastAsia" w:cstheme="minorEastAsia"/>
          <w:color w:val="auto"/>
          <w:sz w:val="32"/>
          <w:szCs w:val="32"/>
        </w:rPr>
      </w:pPr>
    </w:p>
    <w:p>
      <w:pPr>
        <w:adjustRightInd/>
        <w:spacing w:line="360" w:lineRule="auto"/>
        <w:jc w:val="center"/>
        <w:outlineLvl w:val="0"/>
        <w:rPr>
          <w:rFonts w:hint="eastAsia" w:asciiTheme="minorEastAsia" w:hAnsiTheme="minorEastAsia" w:eastAsiaTheme="minorEastAsia" w:cstheme="minorEastAsia"/>
          <w:b/>
          <w:color w:val="auto"/>
          <w:sz w:val="36"/>
          <w:szCs w:val="20"/>
        </w:rPr>
      </w:pPr>
    </w:p>
    <w:p>
      <w:pPr>
        <w:adjustRightInd/>
        <w:spacing w:line="360" w:lineRule="auto"/>
        <w:jc w:val="center"/>
        <w:outlineLvl w:val="0"/>
        <w:rPr>
          <w:rFonts w:hint="eastAsia" w:asciiTheme="minorEastAsia" w:hAnsiTheme="minorEastAsia" w:eastAsiaTheme="minorEastAsia" w:cstheme="minorEastAsia"/>
          <w:b/>
          <w:color w:val="auto"/>
          <w:sz w:val="36"/>
          <w:szCs w:val="20"/>
        </w:rPr>
      </w:pPr>
    </w:p>
    <w:p>
      <w:pPr>
        <w:adjustRightInd/>
        <w:spacing w:line="360" w:lineRule="auto"/>
        <w:jc w:val="center"/>
        <w:outlineLvl w:val="0"/>
        <w:rPr>
          <w:rFonts w:hint="eastAsia" w:asciiTheme="minorEastAsia" w:hAnsiTheme="minorEastAsia" w:eastAsiaTheme="minorEastAsia" w:cstheme="minorEastAsia"/>
          <w:b/>
          <w:color w:val="auto"/>
          <w:sz w:val="36"/>
          <w:szCs w:val="20"/>
        </w:rPr>
      </w:pPr>
    </w:p>
    <w:p>
      <w:pPr>
        <w:adjustRightInd/>
        <w:spacing w:line="360" w:lineRule="auto"/>
        <w:jc w:val="center"/>
        <w:outlineLvl w:val="0"/>
        <w:rPr>
          <w:rFonts w:hint="eastAsia" w:asciiTheme="minorEastAsia" w:hAnsiTheme="minorEastAsia" w:eastAsiaTheme="minorEastAsia" w:cstheme="minorEastAsia"/>
          <w:b/>
          <w:color w:val="auto"/>
          <w:sz w:val="36"/>
          <w:szCs w:val="20"/>
        </w:rPr>
      </w:pPr>
    </w:p>
    <w:p>
      <w:pPr>
        <w:adjustRightInd/>
        <w:spacing w:line="360" w:lineRule="auto"/>
        <w:jc w:val="center"/>
        <w:outlineLvl w:val="0"/>
        <w:rPr>
          <w:rFonts w:hint="eastAsia" w:asciiTheme="minorEastAsia" w:hAnsiTheme="minorEastAsia" w:eastAsiaTheme="minorEastAsia" w:cstheme="minorEastAsia"/>
          <w:b/>
          <w:color w:val="auto"/>
          <w:sz w:val="36"/>
          <w:szCs w:val="20"/>
        </w:rPr>
      </w:pPr>
      <w:r>
        <w:rPr>
          <w:rFonts w:hint="eastAsia" w:asciiTheme="minorEastAsia" w:hAnsiTheme="minorEastAsia" w:eastAsiaTheme="minorEastAsia" w:cstheme="minorEastAsia"/>
          <w:b/>
          <w:color w:val="auto"/>
          <w:sz w:val="36"/>
          <w:szCs w:val="20"/>
        </w:rPr>
        <w:t>第一部分</w:t>
      </w:r>
      <w:r>
        <w:rPr>
          <w:rFonts w:hint="eastAsia" w:asciiTheme="minorEastAsia" w:hAnsiTheme="minorEastAsia" w:eastAsiaTheme="minorEastAsia" w:cstheme="minorEastAsia"/>
          <w:b/>
          <w:color w:val="auto"/>
          <w:sz w:val="36"/>
          <w:szCs w:val="20"/>
          <w:lang w:val="en-US" w:eastAsia="zh-CN"/>
        </w:rPr>
        <w:t xml:space="preserve"> 公开招标公告</w:t>
      </w:r>
    </w:p>
    <w:tbl>
      <w:tblPr>
        <w:tblStyle w:val="33"/>
        <w:tblW w:w="89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6" w:hRule="atLeast"/>
          <w:jc w:val="center"/>
        </w:trPr>
        <w:tc>
          <w:tcPr>
            <w:tcW w:w="8971" w:type="dxa"/>
          </w:tcPr>
          <w:p>
            <w:pPr>
              <w:widowControl/>
              <w:spacing w:line="360" w:lineRule="auto"/>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项目概况：</w:t>
            </w:r>
          </w:p>
          <w:p>
            <w:pPr>
              <w:widowControl/>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u w:val="single"/>
              </w:rPr>
              <w:t>(</w:t>
            </w:r>
            <w:r>
              <w:rPr>
                <w:rFonts w:hint="eastAsia" w:asciiTheme="minorEastAsia" w:hAnsiTheme="minorEastAsia" w:eastAsiaTheme="minorEastAsia" w:cstheme="minorEastAsia"/>
                <w:color w:val="auto"/>
                <w:kern w:val="0"/>
                <w:sz w:val="24"/>
                <w:szCs w:val="24"/>
                <w:u w:val="single"/>
                <w:lang w:eastAsia="zh-CN"/>
              </w:rPr>
              <w:t>浦江县2023年公路应急设备照明车采购项目</w:t>
            </w:r>
            <w:r>
              <w:rPr>
                <w:rFonts w:hint="eastAsia" w:asciiTheme="minorEastAsia" w:hAnsiTheme="minorEastAsia" w:eastAsiaTheme="minorEastAsia" w:cstheme="minorEastAsia"/>
                <w:color w:val="auto"/>
                <w:kern w:val="0"/>
                <w:sz w:val="24"/>
                <w:szCs w:val="24"/>
                <w:u w:val="single"/>
              </w:rPr>
              <w:t>)</w:t>
            </w:r>
            <w:r>
              <w:rPr>
                <w:rFonts w:hint="eastAsia" w:asciiTheme="minorEastAsia" w:hAnsiTheme="minorEastAsia" w:eastAsiaTheme="minorEastAsia" w:cstheme="minorEastAsia"/>
                <w:color w:val="auto"/>
                <w:kern w:val="0"/>
                <w:sz w:val="24"/>
                <w:szCs w:val="24"/>
                <w:u w:val="none"/>
              </w:rPr>
              <w:t>招标项目</w:t>
            </w:r>
            <w:r>
              <w:rPr>
                <w:rFonts w:hint="eastAsia" w:asciiTheme="minorEastAsia" w:hAnsiTheme="minorEastAsia" w:eastAsiaTheme="minorEastAsia" w:cstheme="minorEastAsia"/>
                <w:color w:val="auto"/>
                <w:kern w:val="0"/>
                <w:sz w:val="24"/>
                <w:szCs w:val="24"/>
              </w:rPr>
              <w:t>的潜在</w:t>
            </w:r>
            <w:r>
              <w:rPr>
                <w:rFonts w:hint="eastAsia" w:asciiTheme="minorEastAsia" w:hAnsiTheme="minorEastAsia" w:eastAsiaTheme="minorEastAsia" w:cstheme="minorEastAsia"/>
                <w:color w:val="auto"/>
                <w:kern w:val="0"/>
                <w:sz w:val="24"/>
                <w:szCs w:val="24"/>
                <w:lang w:val="en-US" w:eastAsia="zh-CN"/>
              </w:rPr>
              <w:t>投标人</w:t>
            </w:r>
            <w:r>
              <w:rPr>
                <w:rFonts w:hint="eastAsia" w:asciiTheme="minorEastAsia" w:hAnsiTheme="minorEastAsia" w:eastAsiaTheme="minorEastAsia" w:cstheme="minorEastAsia"/>
                <w:color w:val="auto"/>
                <w:kern w:val="0"/>
                <w:sz w:val="24"/>
                <w:szCs w:val="24"/>
              </w:rPr>
              <w:t>应在</w:t>
            </w:r>
            <w:r>
              <w:rPr>
                <w:rFonts w:hint="eastAsia" w:asciiTheme="minorEastAsia" w:hAnsiTheme="minorEastAsia" w:eastAsiaTheme="minorEastAsia" w:cstheme="minorEastAsia"/>
                <w:i w:val="0"/>
                <w:iCs w:val="0"/>
                <w:color w:val="auto"/>
                <w:kern w:val="0"/>
                <w:sz w:val="24"/>
                <w:szCs w:val="24"/>
                <w:highlight w:val="none"/>
                <w:u w:val="single"/>
              </w:rPr>
              <w:t>浙江政府采购网（https://zfcg.czt.zj.gov.cn/）</w:t>
            </w:r>
            <w:r>
              <w:rPr>
                <w:rFonts w:hint="eastAsia" w:asciiTheme="minorEastAsia" w:hAnsiTheme="minorEastAsia" w:eastAsiaTheme="minorEastAsia" w:cstheme="minorEastAsia"/>
                <w:color w:val="auto"/>
                <w:kern w:val="0"/>
                <w:sz w:val="24"/>
                <w:szCs w:val="24"/>
              </w:rPr>
              <w:t>获取（下载）招标文件，并于</w:t>
            </w:r>
            <w:r>
              <w:rPr>
                <w:rFonts w:hint="eastAsia" w:asciiTheme="minorEastAsia" w:hAnsiTheme="minorEastAsia" w:eastAsiaTheme="minorEastAsia" w:cstheme="minorEastAsia"/>
                <w:color w:val="auto"/>
                <w:kern w:val="0"/>
                <w:sz w:val="24"/>
                <w:szCs w:val="24"/>
                <w:u w:val="single"/>
                <w:lang w:eastAsia="zh-CN"/>
              </w:rPr>
              <w:t>2023年</w:t>
            </w:r>
            <w:r>
              <w:rPr>
                <w:rFonts w:hint="eastAsia" w:asciiTheme="minorEastAsia" w:hAnsiTheme="minorEastAsia" w:eastAsiaTheme="minorEastAsia" w:cstheme="minorEastAsia"/>
                <w:color w:val="auto"/>
                <w:kern w:val="0"/>
                <w:sz w:val="24"/>
                <w:szCs w:val="24"/>
                <w:u w:val="single"/>
                <w:lang w:val="en-US" w:eastAsia="zh-CN"/>
              </w:rPr>
              <w:t xml:space="preserve"> </w:t>
            </w:r>
            <w:r>
              <w:rPr>
                <w:rFonts w:hint="eastAsia" w:asciiTheme="minorEastAsia" w:hAnsiTheme="minorEastAsia" w:eastAsiaTheme="minorEastAsia" w:cstheme="minorEastAsia"/>
                <w:color w:val="auto"/>
                <w:kern w:val="0"/>
                <w:sz w:val="24"/>
                <w:szCs w:val="24"/>
                <w:u w:val="single"/>
                <w:lang w:eastAsia="zh-CN"/>
              </w:rPr>
              <w:t>月</w:t>
            </w:r>
            <w:r>
              <w:rPr>
                <w:rFonts w:hint="eastAsia" w:asciiTheme="minorEastAsia" w:hAnsiTheme="minorEastAsia" w:eastAsiaTheme="minorEastAsia" w:cstheme="minorEastAsia"/>
                <w:color w:val="auto"/>
                <w:kern w:val="0"/>
                <w:sz w:val="24"/>
                <w:szCs w:val="24"/>
                <w:u w:val="single"/>
                <w:lang w:val="en-US" w:eastAsia="zh-CN"/>
              </w:rPr>
              <w:t xml:space="preserve"> </w:t>
            </w:r>
            <w:r>
              <w:rPr>
                <w:rFonts w:hint="eastAsia" w:asciiTheme="minorEastAsia" w:hAnsiTheme="minorEastAsia" w:eastAsiaTheme="minorEastAsia" w:cstheme="minorEastAsia"/>
                <w:color w:val="auto"/>
                <w:kern w:val="0"/>
                <w:sz w:val="24"/>
                <w:szCs w:val="24"/>
                <w:u w:val="single"/>
                <w:lang w:eastAsia="zh-CN"/>
              </w:rPr>
              <w:t>日14时30分</w:t>
            </w:r>
            <w:r>
              <w:rPr>
                <w:rFonts w:hint="eastAsia" w:asciiTheme="minorEastAsia" w:hAnsiTheme="minorEastAsia" w:eastAsiaTheme="minorEastAsia" w:cstheme="minorEastAsia"/>
                <w:bCs/>
                <w:color w:val="auto"/>
                <w:kern w:val="0"/>
                <w:sz w:val="24"/>
                <w:szCs w:val="24"/>
                <w:u w:val="single"/>
              </w:rPr>
              <w:t>（</w:t>
            </w:r>
            <w:r>
              <w:rPr>
                <w:rFonts w:hint="eastAsia" w:asciiTheme="minorEastAsia" w:hAnsiTheme="minorEastAsia" w:eastAsiaTheme="minorEastAsia" w:cstheme="minorEastAsia"/>
                <w:bCs/>
                <w:color w:val="auto"/>
                <w:kern w:val="0"/>
                <w:sz w:val="24"/>
                <w:szCs w:val="24"/>
              </w:rPr>
              <w:t>北京时间）前</w:t>
            </w:r>
            <w:r>
              <w:rPr>
                <w:rFonts w:hint="eastAsia" w:asciiTheme="minorEastAsia" w:hAnsiTheme="minorEastAsia" w:eastAsiaTheme="minorEastAsia" w:cstheme="minorEastAsia"/>
                <w:bCs/>
                <w:color w:val="auto"/>
                <w:kern w:val="0"/>
                <w:sz w:val="24"/>
                <w:szCs w:val="24"/>
                <w:lang w:val="en-US" w:eastAsia="zh-CN"/>
              </w:rPr>
              <w:t>递交（上传）投标文件</w:t>
            </w:r>
            <w:r>
              <w:rPr>
                <w:rFonts w:hint="eastAsia" w:asciiTheme="minorEastAsia" w:hAnsiTheme="minorEastAsia" w:eastAsiaTheme="minorEastAsia" w:cstheme="minorEastAsia"/>
                <w:color w:val="auto"/>
                <w:kern w:val="0"/>
                <w:sz w:val="24"/>
                <w:szCs w:val="24"/>
              </w:rPr>
              <w:t>。</w:t>
            </w:r>
          </w:p>
        </w:tc>
      </w:tr>
    </w:tbl>
    <w:p>
      <w:pPr>
        <w:keepNext w:val="0"/>
        <w:keepLines w:val="0"/>
        <w:pageBreakBefore w:val="0"/>
        <w:kinsoku/>
        <w:wordWrap/>
        <w:overflowPunct/>
        <w:topLinePunct w:val="0"/>
        <w:autoSpaceDE/>
        <w:autoSpaceDN/>
        <w:bidi w:val="0"/>
        <w:adjustRightInd w:val="0"/>
        <w:spacing w:line="324" w:lineRule="auto"/>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 xml:space="preserve">一、项目基本情况                                            </w:t>
      </w:r>
    </w:p>
    <w:p>
      <w:pPr>
        <w:keepNext w:val="0"/>
        <w:keepLines w:val="0"/>
        <w:pageBreakBefore w:val="0"/>
        <w:kinsoku/>
        <w:wordWrap/>
        <w:overflowPunct/>
        <w:topLinePunct w:val="0"/>
        <w:autoSpaceDE/>
        <w:autoSpaceDN/>
        <w:bidi w:val="0"/>
        <w:adjustRightInd w:val="0"/>
        <w:spacing w:line="324" w:lineRule="auto"/>
        <w:ind w:firstLine="482"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b/>
          <w:color w:val="auto"/>
          <w:sz w:val="24"/>
          <w:szCs w:val="24"/>
        </w:rPr>
        <w:t>项目编号：</w:t>
      </w:r>
      <w:r>
        <w:rPr>
          <w:rFonts w:hint="eastAsia" w:asciiTheme="minorEastAsia" w:hAnsiTheme="minorEastAsia" w:eastAsiaTheme="minorEastAsia" w:cstheme="minorEastAsia"/>
          <w:b/>
          <w:color w:val="auto"/>
          <w:sz w:val="24"/>
          <w:szCs w:val="24"/>
          <w:lang w:eastAsia="zh-CN"/>
        </w:rPr>
        <w:t>ZJZZCGGK2023001</w:t>
      </w:r>
    </w:p>
    <w:p>
      <w:pPr>
        <w:keepNext w:val="0"/>
        <w:keepLines w:val="0"/>
        <w:pageBreakBefore w:val="0"/>
        <w:kinsoku/>
        <w:wordWrap/>
        <w:overflowPunct/>
        <w:topLinePunct w:val="0"/>
        <w:autoSpaceDE/>
        <w:autoSpaceDN/>
        <w:bidi w:val="0"/>
        <w:adjustRightInd w:val="0"/>
        <w:spacing w:line="324" w:lineRule="auto"/>
        <w:ind w:firstLine="482"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b/>
          <w:color w:val="auto"/>
          <w:sz w:val="24"/>
          <w:szCs w:val="24"/>
        </w:rPr>
        <w:t>项目名称：</w:t>
      </w:r>
      <w:r>
        <w:rPr>
          <w:rFonts w:hint="eastAsia" w:asciiTheme="minorEastAsia" w:hAnsiTheme="minorEastAsia" w:eastAsiaTheme="minorEastAsia" w:cstheme="minorEastAsia"/>
          <w:b/>
          <w:color w:val="auto"/>
          <w:sz w:val="24"/>
          <w:szCs w:val="24"/>
          <w:lang w:eastAsia="zh-CN"/>
        </w:rPr>
        <w:t>浦江县2023年公路应急设备照明车采购项目</w:t>
      </w:r>
    </w:p>
    <w:p>
      <w:pPr>
        <w:keepNext w:val="0"/>
        <w:keepLines w:val="0"/>
        <w:pageBreakBefore w:val="0"/>
        <w:kinsoku/>
        <w:wordWrap/>
        <w:overflowPunct/>
        <w:topLinePunct w:val="0"/>
        <w:autoSpaceDE/>
        <w:autoSpaceDN/>
        <w:bidi w:val="0"/>
        <w:adjustRightInd w:val="0"/>
        <w:spacing w:line="324" w:lineRule="auto"/>
        <w:ind w:firstLine="482"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预算金额（元）：</w:t>
      </w:r>
      <w:r>
        <w:rPr>
          <w:rFonts w:hint="eastAsia" w:asciiTheme="minorEastAsia" w:hAnsiTheme="minorEastAsia" w:eastAsiaTheme="minorEastAsia" w:cstheme="minorEastAsia"/>
          <w:b/>
          <w:color w:val="auto"/>
          <w:sz w:val="24"/>
          <w:szCs w:val="24"/>
          <w:lang w:val="en-US" w:eastAsia="zh-CN"/>
        </w:rPr>
        <w:t>600000</w:t>
      </w:r>
      <w:r>
        <w:rPr>
          <w:rFonts w:hint="eastAsia" w:asciiTheme="minorEastAsia" w:hAnsiTheme="minorEastAsia" w:eastAsiaTheme="minorEastAsia" w:cstheme="minorEastAsia"/>
          <w:color w:val="auto"/>
          <w:sz w:val="24"/>
          <w:szCs w:val="24"/>
        </w:rPr>
        <w:t xml:space="preserve"> </w:t>
      </w:r>
    </w:p>
    <w:p>
      <w:pPr>
        <w:keepNext w:val="0"/>
        <w:keepLines w:val="0"/>
        <w:pageBreakBefore w:val="0"/>
        <w:kinsoku/>
        <w:wordWrap/>
        <w:overflowPunct/>
        <w:topLinePunct w:val="0"/>
        <w:autoSpaceDE/>
        <w:autoSpaceDN/>
        <w:bidi w:val="0"/>
        <w:adjustRightInd w:val="0"/>
        <w:spacing w:line="324" w:lineRule="auto"/>
        <w:ind w:firstLine="482" w:firstLineChars="200"/>
        <w:textAlignment w:val="auto"/>
        <w:rPr>
          <w:rFonts w:hint="eastAsia" w:asciiTheme="minorEastAsia" w:hAnsiTheme="minorEastAsia" w:eastAsiaTheme="minorEastAsia" w:cstheme="minorEastAsia"/>
          <w:b/>
          <w:color w:val="auto"/>
          <w:sz w:val="24"/>
          <w:szCs w:val="24"/>
          <w:lang w:eastAsia="zh-CN"/>
        </w:rPr>
      </w:pPr>
      <w:r>
        <w:rPr>
          <w:rFonts w:hint="eastAsia" w:asciiTheme="minorEastAsia" w:hAnsiTheme="minorEastAsia" w:eastAsiaTheme="minorEastAsia" w:cstheme="minorEastAsia"/>
          <w:b/>
          <w:color w:val="auto"/>
          <w:sz w:val="24"/>
          <w:szCs w:val="24"/>
        </w:rPr>
        <w:t>最高限价（元）：</w:t>
      </w:r>
      <w:r>
        <w:rPr>
          <w:rFonts w:hint="eastAsia" w:asciiTheme="minorEastAsia" w:hAnsiTheme="minorEastAsia" w:eastAsiaTheme="minorEastAsia" w:cstheme="minorEastAsia"/>
          <w:b/>
          <w:color w:val="auto"/>
          <w:sz w:val="24"/>
          <w:szCs w:val="24"/>
          <w:lang w:eastAsia="zh-CN"/>
        </w:rPr>
        <w:t>600000</w:t>
      </w:r>
    </w:p>
    <w:p>
      <w:pPr>
        <w:keepNext w:val="0"/>
        <w:keepLines w:val="0"/>
        <w:pageBreakBefore w:val="0"/>
        <w:widowControl/>
        <w:kinsoku/>
        <w:wordWrap/>
        <w:overflowPunct/>
        <w:topLinePunct w:val="0"/>
        <w:autoSpaceDE/>
        <w:autoSpaceDN/>
        <w:bidi w:val="0"/>
        <w:adjustRightInd w:val="0"/>
        <w:snapToGrid w:val="0"/>
        <w:spacing w:before="0" w:line="324" w:lineRule="auto"/>
        <w:ind w:firstLine="482" w:firstLineChars="200"/>
        <w:jc w:val="both"/>
        <w:textAlignment w:val="auto"/>
        <w:rPr>
          <w:rFonts w:hint="eastAsia" w:asciiTheme="minorEastAsia" w:hAnsiTheme="minorEastAsia" w:eastAsiaTheme="minorEastAsia" w:cstheme="minorEastAsia"/>
          <w:b/>
          <w:snapToGrid w:val="0"/>
          <w:color w:val="auto"/>
          <w:kern w:val="28"/>
          <w:sz w:val="24"/>
          <w:szCs w:val="20"/>
          <w:lang w:val="en-US" w:eastAsia="zh-CN" w:bidi="ar-SA"/>
        </w:rPr>
      </w:pPr>
      <w:r>
        <w:rPr>
          <w:rFonts w:hint="eastAsia" w:asciiTheme="minorEastAsia" w:hAnsiTheme="minorEastAsia" w:eastAsiaTheme="minorEastAsia" w:cstheme="minorEastAsia"/>
          <w:b/>
          <w:snapToGrid w:val="0"/>
          <w:color w:val="auto"/>
          <w:kern w:val="28"/>
          <w:sz w:val="24"/>
          <w:szCs w:val="20"/>
          <w:lang w:val="en-US" w:eastAsia="zh-CN" w:bidi="ar-SA"/>
        </w:rPr>
        <w:t>采购需求：</w:t>
      </w:r>
    </w:p>
    <w:p>
      <w:pPr>
        <w:keepNext w:val="0"/>
        <w:keepLines w:val="0"/>
        <w:pageBreakBefore w:val="0"/>
        <w:kinsoku/>
        <w:wordWrap/>
        <w:overflowPunct/>
        <w:topLinePunct w:val="0"/>
        <w:autoSpaceDE/>
        <w:autoSpaceDN/>
        <w:bidi w:val="0"/>
        <w:adjustRightInd w:val="0"/>
        <w:spacing w:line="324" w:lineRule="auto"/>
        <w:ind w:firstLine="482" w:firstLineChars="200"/>
        <w:textAlignment w:val="auto"/>
        <w:rPr>
          <w:rFonts w:hint="eastAsia" w:asciiTheme="minorEastAsia" w:hAnsiTheme="minorEastAsia" w:eastAsiaTheme="minorEastAsia" w:cstheme="minorEastAsia"/>
          <w:b/>
          <w:color w:val="auto"/>
          <w:sz w:val="24"/>
          <w:szCs w:val="24"/>
          <w:lang w:val="en-US" w:eastAsia="zh-CN"/>
        </w:rPr>
      </w:pPr>
      <w:r>
        <w:rPr>
          <w:rFonts w:hint="eastAsia" w:asciiTheme="minorEastAsia" w:hAnsiTheme="minorEastAsia" w:eastAsiaTheme="minorEastAsia" w:cstheme="minorEastAsia"/>
          <w:b/>
          <w:color w:val="auto"/>
          <w:sz w:val="24"/>
          <w:szCs w:val="24"/>
          <w:lang w:val="en-US" w:eastAsia="zh-CN"/>
        </w:rPr>
        <w:t>标项名称：浦江县2023年公路应急设备照明车采购项目</w:t>
      </w:r>
    </w:p>
    <w:p>
      <w:pPr>
        <w:keepNext w:val="0"/>
        <w:keepLines w:val="0"/>
        <w:pageBreakBefore w:val="0"/>
        <w:kinsoku/>
        <w:wordWrap/>
        <w:overflowPunct/>
        <w:topLinePunct w:val="0"/>
        <w:autoSpaceDE/>
        <w:autoSpaceDN/>
        <w:bidi w:val="0"/>
        <w:adjustRightInd w:val="0"/>
        <w:spacing w:line="324" w:lineRule="auto"/>
        <w:ind w:firstLine="482" w:firstLineChars="200"/>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lang w:val="en-US" w:eastAsia="zh-CN"/>
        </w:rPr>
        <w:t>数量：1       </w:t>
      </w:r>
    </w:p>
    <w:p>
      <w:pPr>
        <w:keepNext w:val="0"/>
        <w:keepLines w:val="0"/>
        <w:pageBreakBefore w:val="0"/>
        <w:kinsoku/>
        <w:wordWrap/>
        <w:overflowPunct/>
        <w:topLinePunct w:val="0"/>
        <w:autoSpaceDE/>
        <w:autoSpaceDN/>
        <w:bidi w:val="0"/>
        <w:adjustRightInd w:val="0"/>
        <w:spacing w:line="324" w:lineRule="auto"/>
        <w:ind w:firstLine="482" w:firstLineChars="200"/>
        <w:textAlignment w:val="auto"/>
        <w:rPr>
          <w:rFonts w:hint="eastAsia" w:asciiTheme="minorEastAsia" w:hAnsiTheme="minorEastAsia" w:eastAsiaTheme="minorEastAsia" w:cstheme="minorEastAsia"/>
          <w:b/>
          <w:color w:val="auto"/>
          <w:sz w:val="24"/>
          <w:szCs w:val="24"/>
          <w:lang w:val="en-US" w:eastAsia="zh-CN"/>
        </w:rPr>
      </w:pPr>
      <w:r>
        <w:rPr>
          <w:rFonts w:hint="eastAsia" w:asciiTheme="minorEastAsia" w:hAnsiTheme="minorEastAsia" w:eastAsiaTheme="minorEastAsia" w:cstheme="minorEastAsia"/>
          <w:b/>
          <w:color w:val="auto"/>
          <w:sz w:val="24"/>
          <w:szCs w:val="24"/>
        </w:rPr>
        <w:t>预算金额（元）：</w:t>
      </w:r>
      <w:r>
        <w:rPr>
          <w:rFonts w:hint="eastAsia" w:asciiTheme="minorEastAsia" w:hAnsiTheme="minorEastAsia" w:eastAsiaTheme="minorEastAsia" w:cstheme="minorEastAsia"/>
          <w:b/>
          <w:color w:val="auto"/>
          <w:sz w:val="24"/>
          <w:szCs w:val="24"/>
          <w:lang w:eastAsia="zh-CN"/>
        </w:rPr>
        <w:t>600000</w:t>
      </w:r>
    </w:p>
    <w:p>
      <w:pPr>
        <w:keepNext w:val="0"/>
        <w:keepLines w:val="0"/>
        <w:pageBreakBefore w:val="0"/>
        <w:kinsoku/>
        <w:wordWrap/>
        <w:overflowPunct/>
        <w:topLinePunct w:val="0"/>
        <w:autoSpaceDE/>
        <w:autoSpaceDN/>
        <w:bidi w:val="0"/>
        <w:adjustRightInd w:val="0"/>
        <w:spacing w:line="324" w:lineRule="auto"/>
        <w:ind w:firstLine="482" w:firstLineChars="200"/>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简要规格描述或项目基本概况介绍、用途：详见招标文件</w:t>
      </w:r>
    </w:p>
    <w:p>
      <w:pPr>
        <w:keepNext w:val="0"/>
        <w:keepLines w:val="0"/>
        <w:pageBreakBefore w:val="0"/>
        <w:widowControl/>
        <w:kinsoku/>
        <w:wordWrap/>
        <w:overflowPunct/>
        <w:topLinePunct w:val="0"/>
        <w:autoSpaceDE/>
        <w:autoSpaceDN/>
        <w:bidi w:val="0"/>
        <w:adjustRightInd w:val="0"/>
        <w:snapToGrid w:val="0"/>
        <w:spacing w:before="0" w:line="324" w:lineRule="auto"/>
        <w:ind w:firstLine="482" w:firstLineChars="200"/>
        <w:jc w:val="both"/>
        <w:textAlignment w:val="auto"/>
        <w:rPr>
          <w:rFonts w:hint="eastAsia" w:asciiTheme="minorEastAsia" w:hAnsiTheme="minorEastAsia" w:eastAsiaTheme="minorEastAsia" w:cstheme="minorEastAsia"/>
          <w:b/>
          <w:snapToGrid w:val="0"/>
          <w:color w:val="auto"/>
          <w:kern w:val="28"/>
          <w:sz w:val="24"/>
          <w:szCs w:val="20"/>
          <w:lang w:val="en-US" w:eastAsia="zh-CN" w:bidi="ar-SA"/>
        </w:rPr>
      </w:pPr>
      <w:r>
        <w:rPr>
          <w:rFonts w:hint="eastAsia" w:asciiTheme="minorEastAsia" w:hAnsiTheme="minorEastAsia" w:eastAsiaTheme="minorEastAsia" w:cstheme="minorEastAsia"/>
          <w:b/>
          <w:snapToGrid w:val="0"/>
          <w:color w:val="auto"/>
          <w:kern w:val="28"/>
          <w:sz w:val="24"/>
          <w:szCs w:val="20"/>
          <w:lang w:val="en-US" w:eastAsia="zh-CN" w:bidi="ar-SA"/>
        </w:rPr>
        <w:t>备注：</w:t>
      </w:r>
    </w:p>
    <w:p>
      <w:pPr>
        <w:keepNext w:val="0"/>
        <w:keepLines w:val="0"/>
        <w:pageBreakBefore w:val="0"/>
        <w:widowControl w:val="0"/>
        <w:kinsoku/>
        <w:wordWrap/>
        <w:overflowPunct/>
        <w:topLinePunct w:val="0"/>
        <w:autoSpaceDE/>
        <w:autoSpaceDN/>
        <w:bidi w:val="0"/>
        <w:adjustRightInd w:val="0"/>
        <w:spacing w:before="0" w:line="324" w:lineRule="auto"/>
        <w:ind w:firstLine="482" w:firstLineChars="200"/>
        <w:jc w:val="both"/>
        <w:textAlignment w:val="auto"/>
        <w:outlineLvl w:val="2"/>
        <w:rPr>
          <w:rFonts w:hint="default" w:asciiTheme="minorEastAsia" w:hAnsiTheme="minorEastAsia" w:eastAsiaTheme="minorEastAsia" w:cstheme="minorEastAsia"/>
          <w:color w:val="auto"/>
          <w:kern w:val="2"/>
          <w:sz w:val="24"/>
          <w:szCs w:val="20"/>
          <w:highlight w:val="none"/>
          <w:lang w:val="en-US" w:eastAsia="zh-CN" w:bidi="ar-SA"/>
        </w:rPr>
      </w:pPr>
      <w:r>
        <w:rPr>
          <w:rFonts w:hint="eastAsia" w:asciiTheme="minorEastAsia" w:hAnsiTheme="minorEastAsia" w:eastAsiaTheme="minorEastAsia" w:cstheme="minorEastAsia"/>
          <w:b/>
          <w:color w:val="auto"/>
          <w:kern w:val="2"/>
          <w:sz w:val="24"/>
          <w:szCs w:val="20"/>
          <w:lang w:val="en-US" w:eastAsia="zh-CN" w:bidi="ar-SA"/>
        </w:rPr>
        <w:t>合同履约期限：</w:t>
      </w:r>
      <w:r>
        <w:rPr>
          <w:rFonts w:hint="eastAsia" w:asciiTheme="minorEastAsia" w:hAnsiTheme="minorEastAsia" w:eastAsiaTheme="minorEastAsia" w:cstheme="minorEastAsia"/>
          <w:b/>
          <w:color w:val="auto"/>
          <w:kern w:val="2"/>
          <w:sz w:val="24"/>
          <w:szCs w:val="20"/>
          <w:highlight w:val="none"/>
          <w:lang w:val="en-US" w:eastAsia="zh-CN" w:bidi="ar-SA"/>
        </w:rPr>
        <w:t>自合同签订之日起30天内(车辆交付7日内完成上牌）。</w:t>
      </w:r>
    </w:p>
    <w:p>
      <w:pPr>
        <w:keepNext w:val="0"/>
        <w:keepLines w:val="0"/>
        <w:pageBreakBefore w:val="0"/>
        <w:widowControl/>
        <w:kinsoku/>
        <w:wordWrap/>
        <w:overflowPunct/>
        <w:topLinePunct w:val="0"/>
        <w:autoSpaceDE/>
        <w:autoSpaceDN/>
        <w:bidi w:val="0"/>
        <w:adjustRightInd w:val="0"/>
        <w:snapToGrid w:val="0"/>
        <w:spacing w:before="0" w:line="324" w:lineRule="auto"/>
        <w:ind w:firstLine="482" w:firstLineChars="200"/>
        <w:jc w:val="both"/>
        <w:textAlignment w:val="auto"/>
        <w:rPr>
          <w:rFonts w:hint="eastAsia" w:asciiTheme="minorEastAsia" w:hAnsiTheme="minorEastAsia" w:eastAsiaTheme="minorEastAsia" w:cstheme="minorEastAsia"/>
          <w:b/>
          <w:snapToGrid w:val="0"/>
          <w:color w:val="auto"/>
          <w:kern w:val="28"/>
          <w:sz w:val="24"/>
          <w:szCs w:val="20"/>
          <w:lang w:val="en-US" w:eastAsia="zh-CN" w:bidi="ar-SA"/>
        </w:rPr>
      </w:pPr>
      <w:r>
        <w:rPr>
          <w:rFonts w:hint="eastAsia" w:asciiTheme="minorEastAsia" w:hAnsiTheme="minorEastAsia" w:eastAsiaTheme="minorEastAsia" w:cstheme="minorEastAsia"/>
          <w:b/>
          <w:snapToGrid w:val="0"/>
          <w:color w:val="auto"/>
          <w:kern w:val="28"/>
          <w:sz w:val="24"/>
          <w:szCs w:val="20"/>
          <w:lang w:val="en-US" w:eastAsia="zh-CN" w:bidi="ar-SA"/>
        </w:rPr>
        <w:t>本项目接受联合体投标：</w:t>
      </w:r>
      <w:r>
        <w:rPr>
          <w:rFonts w:hint="eastAsia" w:ascii="宋体" w:hAnsi="宋体" w:eastAsia="宋体" w:cs="宋体"/>
          <w:color w:val="auto"/>
          <w:sz w:val="24"/>
          <w:szCs w:val="24"/>
        </w:rPr>
        <w:sym w:font="Wingdings" w:char="00FE"/>
      </w:r>
      <w:r>
        <w:rPr>
          <w:rFonts w:hint="eastAsia" w:ascii="宋体" w:hAnsi="宋体" w:eastAsia="宋体" w:cs="宋体"/>
          <w:b/>
          <w:snapToGrid w:val="0"/>
          <w:color w:val="auto"/>
          <w:kern w:val="28"/>
          <w:sz w:val="24"/>
          <w:szCs w:val="20"/>
          <w:lang w:val="en-US" w:eastAsia="zh-CN" w:bidi="ar-SA"/>
        </w:rPr>
        <w:t>是，</w:t>
      </w:r>
      <w:r>
        <w:rPr>
          <w:rFonts w:hint="eastAsia" w:ascii="宋体" w:hAnsi="宋体" w:eastAsia="宋体" w:cs="宋体"/>
          <w:color w:val="auto"/>
          <w:sz w:val="24"/>
          <w:szCs w:val="24"/>
        </w:rPr>
        <w:sym w:font="Wingdings" w:char="00A8"/>
      </w:r>
      <w:r>
        <w:rPr>
          <w:rFonts w:hint="eastAsia" w:ascii="宋体" w:hAnsi="宋体" w:eastAsia="宋体" w:cs="宋体"/>
          <w:b/>
          <w:snapToGrid w:val="0"/>
          <w:color w:val="auto"/>
          <w:kern w:val="28"/>
          <w:sz w:val="24"/>
          <w:szCs w:val="20"/>
          <w:lang w:val="en-US" w:eastAsia="zh-CN" w:bidi="ar-SA"/>
        </w:rPr>
        <w:t>否</w:t>
      </w:r>
      <w:r>
        <w:rPr>
          <w:rFonts w:hint="eastAsia" w:asciiTheme="minorEastAsia" w:hAnsiTheme="minorEastAsia" w:eastAsiaTheme="minorEastAsia" w:cstheme="minorEastAsia"/>
          <w:snapToGrid w:val="0"/>
          <w:color w:val="auto"/>
          <w:kern w:val="0"/>
          <w:sz w:val="24"/>
          <w:szCs w:val="20"/>
          <w:lang w:val="en-US" w:eastAsia="zh-CN" w:bidi="ar-SA"/>
        </w:rPr>
        <w:t>。</w:t>
      </w:r>
    </w:p>
    <w:p>
      <w:pPr>
        <w:keepNext w:val="0"/>
        <w:keepLines w:val="0"/>
        <w:pageBreakBefore w:val="0"/>
        <w:kinsoku/>
        <w:wordWrap/>
        <w:overflowPunct/>
        <w:topLinePunct w:val="0"/>
        <w:autoSpaceDE/>
        <w:autoSpaceDN/>
        <w:bidi w:val="0"/>
        <w:adjustRightInd w:val="0"/>
        <w:spacing w:line="324" w:lineRule="auto"/>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lang w:val="en-US" w:eastAsia="zh-CN"/>
        </w:rPr>
        <w:t>二、</w:t>
      </w:r>
      <w:r>
        <w:rPr>
          <w:rFonts w:hint="eastAsia" w:asciiTheme="minorEastAsia" w:hAnsiTheme="minorEastAsia" w:eastAsiaTheme="minorEastAsia" w:cstheme="minorEastAsia"/>
          <w:b/>
          <w:color w:val="auto"/>
          <w:sz w:val="24"/>
          <w:szCs w:val="24"/>
        </w:rPr>
        <w:t>申请人的资格要求：</w:t>
      </w:r>
    </w:p>
    <w:p>
      <w:pPr>
        <w:keepNext w:val="0"/>
        <w:keepLines w:val="0"/>
        <w:pageBreakBefore w:val="0"/>
        <w:kinsoku/>
        <w:wordWrap/>
        <w:overflowPunct/>
        <w:topLinePunct w:val="0"/>
        <w:autoSpaceDE/>
        <w:autoSpaceDN/>
        <w:bidi w:val="0"/>
        <w:adjustRightInd w:val="0"/>
        <w:spacing w:line="324" w:lineRule="auto"/>
        <w:ind w:firstLine="480"/>
        <w:textAlignment w:val="auto"/>
        <w:rPr>
          <w:rFonts w:hint="eastAsia" w:asciiTheme="minorEastAsia" w:hAnsiTheme="minorEastAsia" w:eastAsiaTheme="minorEastAsia" w:cstheme="minorEastAsia"/>
          <w:snapToGrid w:val="0"/>
          <w:color w:val="auto"/>
          <w:kern w:val="28"/>
          <w:sz w:val="24"/>
          <w:szCs w:val="20"/>
          <w:lang w:eastAsia="zh-CN"/>
        </w:rPr>
      </w:pPr>
      <w:r>
        <w:rPr>
          <w:rFonts w:hint="eastAsia" w:asciiTheme="minorEastAsia" w:hAnsiTheme="minorEastAsia" w:eastAsiaTheme="minorEastAsia" w:cstheme="minorEastAsia"/>
          <w:snapToGrid w:val="0"/>
          <w:color w:val="auto"/>
          <w:kern w:val="28"/>
          <w:sz w:val="24"/>
          <w:szCs w:val="20"/>
        </w:rPr>
        <w:t>1.满足《中华人民共和国政府采购法》第二十二条规定；未被“信用中国”（www.creditchina.gov.cn)、中国政府采购网（www.ccgp.gov.cn）</w:t>
      </w:r>
      <w:r>
        <w:rPr>
          <w:rFonts w:hint="eastAsia" w:asciiTheme="minorEastAsia" w:hAnsiTheme="minorEastAsia" w:eastAsiaTheme="minorEastAsia" w:cstheme="minorEastAsia"/>
          <w:snapToGrid w:val="0"/>
          <w:color w:val="auto"/>
          <w:kern w:val="28"/>
          <w:sz w:val="24"/>
          <w:szCs w:val="20"/>
          <w:lang w:eastAsia="zh-CN"/>
        </w:rPr>
        <w:t>列入失信被执行人、重大税收违法失信主体、政府采购严重违法失信行为记录名单；</w:t>
      </w:r>
    </w:p>
    <w:p>
      <w:pPr>
        <w:keepNext w:val="0"/>
        <w:keepLines w:val="0"/>
        <w:pageBreakBefore w:val="0"/>
        <w:kinsoku/>
        <w:wordWrap/>
        <w:overflowPunct/>
        <w:topLinePunct w:val="0"/>
        <w:autoSpaceDE/>
        <w:autoSpaceDN/>
        <w:bidi w:val="0"/>
        <w:adjustRightInd w:val="0"/>
        <w:spacing w:line="324" w:lineRule="auto"/>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snapToGrid w:val="0"/>
          <w:color w:val="auto"/>
          <w:kern w:val="28"/>
          <w:sz w:val="24"/>
          <w:szCs w:val="20"/>
        </w:rPr>
        <w:t xml:space="preserve">    2.落实政府采购</w:t>
      </w:r>
      <w:r>
        <w:rPr>
          <w:rFonts w:hint="eastAsia" w:asciiTheme="minorEastAsia" w:hAnsiTheme="minorEastAsia" w:eastAsiaTheme="minorEastAsia" w:cstheme="minorEastAsia"/>
          <w:snapToGrid w:val="0"/>
          <w:color w:val="auto"/>
          <w:kern w:val="28"/>
          <w:sz w:val="24"/>
          <w:szCs w:val="20"/>
          <w:lang w:eastAsia="zh-CN"/>
        </w:rPr>
        <w:t>政策需满足的资格要求：</w:t>
      </w:r>
      <w:r>
        <w:rPr>
          <w:rFonts w:hint="eastAsia" w:asciiTheme="minorEastAsia" w:hAnsiTheme="minorEastAsia" w:eastAsiaTheme="minorEastAsia" w:cstheme="minorEastAsia"/>
          <w:color w:val="auto"/>
          <w:sz w:val="24"/>
          <w:szCs w:val="24"/>
          <w:highlight w:val="none"/>
          <w:lang w:eastAsia="zh-CN"/>
        </w:rPr>
        <w:t>无</w:t>
      </w:r>
      <w:r>
        <w:rPr>
          <w:rFonts w:hint="eastAsia" w:asciiTheme="minorEastAsia" w:hAnsiTheme="minorEastAsia" w:eastAsiaTheme="minorEastAsia" w:cstheme="minorEastAsia"/>
          <w:color w:val="auto"/>
          <w:sz w:val="24"/>
          <w:szCs w:val="24"/>
          <w:highlight w:val="none"/>
        </w:rPr>
        <w:t>；</w:t>
      </w:r>
    </w:p>
    <w:p>
      <w:pPr>
        <w:keepNext w:val="0"/>
        <w:keepLines w:val="0"/>
        <w:pageBreakBefore w:val="0"/>
        <w:kinsoku/>
        <w:wordWrap/>
        <w:overflowPunct/>
        <w:topLinePunct w:val="0"/>
        <w:autoSpaceDE/>
        <w:autoSpaceDN/>
        <w:bidi w:val="0"/>
        <w:adjustRightInd w:val="0"/>
        <w:spacing w:line="324" w:lineRule="auto"/>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3.本项目的特定资格要求：</w:t>
      </w:r>
      <w:r>
        <w:rPr>
          <w:rFonts w:hint="eastAsia" w:asciiTheme="minorEastAsia" w:hAnsiTheme="minorEastAsia" w:eastAsiaTheme="minorEastAsia" w:cstheme="minorEastAsia"/>
          <w:color w:val="auto"/>
          <w:sz w:val="24"/>
          <w:szCs w:val="24"/>
          <w:highlight w:val="none"/>
          <w:lang w:eastAsia="zh-CN"/>
        </w:rPr>
        <w:t>无；</w:t>
      </w:r>
    </w:p>
    <w:p>
      <w:pPr>
        <w:keepNext w:val="0"/>
        <w:keepLines w:val="0"/>
        <w:pageBreakBefore w:val="0"/>
        <w:kinsoku/>
        <w:wordWrap/>
        <w:overflowPunct/>
        <w:topLinePunct w:val="0"/>
        <w:autoSpaceDE/>
        <w:autoSpaceDN/>
        <w:bidi w:val="0"/>
        <w:adjustRightInd w:val="0"/>
        <w:snapToGrid w:val="0"/>
        <w:spacing w:line="324" w:lineRule="auto"/>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keepNext w:val="0"/>
        <w:keepLines w:val="0"/>
        <w:pageBreakBefore w:val="0"/>
        <w:kinsoku/>
        <w:wordWrap/>
        <w:overflowPunct/>
        <w:topLinePunct w:val="0"/>
        <w:autoSpaceDE/>
        <w:autoSpaceDN/>
        <w:bidi w:val="0"/>
        <w:adjustRightInd w:val="0"/>
        <w:spacing w:line="324" w:lineRule="auto"/>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lang w:val="en-US" w:eastAsia="zh-CN"/>
        </w:rPr>
        <w:t>三</w:t>
      </w:r>
      <w:r>
        <w:rPr>
          <w:rFonts w:hint="eastAsia" w:asciiTheme="minorEastAsia" w:hAnsiTheme="minorEastAsia" w:eastAsiaTheme="minorEastAsia" w:cstheme="minorEastAsia"/>
          <w:b/>
          <w:color w:val="auto"/>
          <w:sz w:val="24"/>
          <w:szCs w:val="24"/>
        </w:rPr>
        <w:t>、获取</w:t>
      </w:r>
      <w:r>
        <w:rPr>
          <w:rFonts w:hint="eastAsia" w:asciiTheme="minorEastAsia" w:hAnsiTheme="minorEastAsia" w:eastAsiaTheme="minorEastAsia" w:cstheme="minorEastAsia"/>
          <w:b/>
          <w:color w:val="auto"/>
          <w:sz w:val="24"/>
          <w:szCs w:val="24"/>
          <w:lang w:val="en-US" w:eastAsia="zh-CN"/>
        </w:rPr>
        <w:t>招标文件</w:t>
      </w:r>
      <w:r>
        <w:rPr>
          <w:rFonts w:hint="eastAsia" w:asciiTheme="minorEastAsia" w:hAnsiTheme="minorEastAsia" w:eastAsiaTheme="minorEastAsia" w:cstheme="minorEastAsia"/>
          <w:b/>
          <w:color w:val="auto"/>
          <w:sz w:val="24"/>
          <w:szCs w:val="24"/>
        </w:rPr>
        <w:t xml:space="preserve"> </w:t>
      </w:r>
    </w:p>
    <w:p>
      <w:pPr>
        <w:keepNext w:val="0"/>
        <w:keepLines w:val="0"/>
        <w:pageBreakBefore w:val="0"/>
        <w:kinsoku/>
        <w:wordWrap/>
        <w:overflowPunct/>
        <w:topLinePunct w:val="0"/>
        <w:autoSpaceDE/>
        <w:autoSpaceDN/>
        <w:bidi w:val="0"/>
        <w:adjustRightInd w:val="0"/>
        <w:spacing w:line="324" w:lineRule="auto"/>
        <w:ind w:firstLine="482"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时间：</w:t>
      </w:r>
      <w:r>
        <w:rPr>
          <w:rFonts w:hint="eastAsia" w:asciiTheme="minorEastAsia" w:hAnsiTheme="minorEastAsia" w:eastAsiaTheme="minorEastAsia" w:cstheme="minorEastAsia"/>
          <w:color w:val="auto"/>
          <w:sz w:val="24"/>
          <w:szCs w:val="24"/>
        </w:rPr>
        <w:t>/至</w:t>
      </w:r>
      <w:r>
        <w:rPr>
          <w:rFonts w:hint="eastAsia" w:asciiTheme="minorEastAsia" w:hAnsiTheme="minorEastAsia" w:eastAsiaTheme="minorEastAsia" w:cstheme="minorEastAsia"/>
          <w:color w:val="auto"/>
          <w:sz w:val="24"/>
          <w:szCs w:val="24"/>
          <w:u w:val="single"/>
          <w:lang w:eastAsia="zh-CN"/>
        </w:rPr>
        <w:t>2023年</w:t>
      </w:r>
      <w:r>
        <w:rPr>
          <w:rFonts w:hint="eastAsia" w:asciiTheme="minorEastAsia" w:hAnsiTheme="minorEastAsia" w:eastAsiaTheme="minorEastAsia" w:cstheme="minorEastAsia"/>
          <w:color w:val="auto"/>
          <w:sz w:val="24"/>
          <w:szCs w:val="24"/>
          <w:u w:val="single"/>
          <w:lang w:val="en-US" w:eastAsia="zh-CN"/>
        </w:rPr>
        <w:t>5</w:t>
      </w:r>
      <w:r>
        <w:rPr>
          <w:rFonts w:hint="eastAsia" w:asciiTheme="minorEastAsia" w:hAnsiTheme="minorEastAsia" w:eastAsiaTheme="minorEastAsia" w:cstheme="minorEastAsia"/>
          <w:color w:val="auto"/>
          <w:sz w:val="24"/>
          <w:szCs w:val="24"/>
          <w:u w:val="single"/>
          <w:lang w:eastAsia="zh-CN"/>
        </w:rPr>
        <w:t>月</w:t>
      </w:r>
      <w:r>
        <w:rPr>
          <w:rFonts w:hint="eastAsia" w:asciiTheme="minorEastAsia" w:hAnsiTheme="minorEastAsia" w:eastAsiaTheme="minorEastAsia" w:cstheme="minorEastAsia"/>
          <w:color w:val="auto"/>
          <w:sz w:val="24"/>
          <w:szCs w:val="24"/>
          <w:u w:val="single"/>
          <w:lang w:val="en-US" w:eastAsia="zh-CN"/>
        </w:rPr>
        <w:t>19</w:t>
      </w:r>
      <w:r>
        <w:rPr>
          <w:rFonts w:hint="eastAsia" w:asciiTheme="minorEastAsia" w:hAnsiTheme="minorEastAsia" w:eastAsiaTheme="minorEastAsia" w:cstheme="minorEastAsia"/>
          <w:color w:val="auto"/>
          <w:sz w:val="24"/>
          <w:szCs w:val="24"/>
          <w:u w:val="single"/>
          <w:lang w:eastAsia="zh-CN"/>
        </w:rPr>
        <w:t>日</w:t>
      </w:r>
      <w:r>
        <w:rPr>
          <w:rFonts w:hint="eastAsia" w:asciiTheme="minorEastAsia" w:hAnsiTheme="minorEastAsia" w:eastAsiaTheme="minorEastAsia" w:cstheme="minorEastAsia"/>
          <w:color w:val="auto"/>
          <w:sz w:val="24"/>
          <w:szCs w:val="24"/>
        </w:rPr>
        <w:t>，每天上午00:00至12:00 ，下午12:00至23:59（北京时间，线上获取法定节假日均可，线下获取文件法定节假日除外）</w:t>
      </w:r>
    </w:p>
    <w:p>
      <w:pPr>
        <w:keepNext w:val="0"/>
        <w:keepLines w:val="0"/>
        <w:pageBreakBefore w:val="0"/>
        <w:kinsoku/>
        <w:wordWrap/>
        <w:overflowPunct/>
        <w:topLinePunct w:val="0"/>
        <w:autoSpaceDE/>
        <w:autoSpaceDN/>
        <w:bidi w:val="0"/>
        <w:adjustRightInd w:val="0"/>
        <w:spacing w:line="324" w:lineRule="auto"/>
        <w:ind w:firstLine="482"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地点（网址）：</w:t>
      </w:r>
      <w:r>
        <w:rPr>
          <w:rFonts w:hint="eastAsia" w:asciiTheme="minorEastAsia" w:hAnsiTheme="minorEastAsia" w:eastAsiaTheme="minorEastAsia" w:cstheme="minorEastAsia"/>
          <w:color w:val="auto"/>
          <w:sz w:val="24"/>
          <w:szCs w:val="24"/>
        </w:rPr>
        <w:t>浙江政府采购网（https://zfcg.czt.zj.gov.cn/）</w:t>
      </w:r>
    </w:p>
    <w:p>
      <w:pPr>
        <w:keepNext w:val="0"/>
        <w:keepLines w:val="0"/>
        <w:pageBreakBefore w:val="0"/>
        <w:kinsoku/>
        <w:wordWrap/>
        <w:overflowPunct/>
        <w:topLinePunct w:val="0"/>
        <w:autoSpaceDE/>
        <w:autoSpaceDN/>
        <w:bidi w:val="0"/>
        <w:adjustRightInd w:val="0"/>
        <w:spacing w:line="324" w:lineRule="auto"/>
        <w:ind w:firstLine="482"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b/>
          <w:color w:val="auto"/>
          <w:sz w:val="24"/>
          <w:szCs w:val="24"/>
        </w:rPr>
        <w:t>方式：</w:t>
      </w:r>
      <w:r>
        <w:rPr>
          <w:rFonts w:hint="eastAsia" w:asciiTheme="minorEastAsia" w:hAnsiTheme="minorEastAsia" w:eastAsiaTheme="minorEastAsia" w:cstheme="minorEastAsia"/>
          <w:color w:val="auto"/>
          <w:sz w:val="24"/>
          <w:szCs w:val="24"/>
        </w:rPr>
        <w:t>供应商登录政采云平台https://www.zcygov.cn/在线申请获取采购文件（进入“项目采购”应用，在获取采购文件菜单中选择项目，申请获取采购文件）</w:t>
      </w:r>
    </w:p>
    <w:p>
      <w:pPr>
        <w:keepNext w:val="0"/>
        <w:keepLines w:val="0"/>
        <w:pageBreakBefore w:val="0"/>
        <w:kinsoku/>
        <w:wordWrap/>
        <w:overflowPunct/>
        <w:topLinePunct w:val="0"/>
        <w:autoSpaceDE/>
        <w:autoSpaceDN/>
        <w:bidi w:val="0"/>
        <w:adjustRightInd w:val="0"/>
        <w:spacing w:line="324" w:lineRule="auto"/>
        <w:ind w:firstLine="482"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售价（元）：</w:t>
      </w:r>
      <w:r>
        <w:rPr>
          <w:rFonts w:hint="eastAsia" w:asciiTheme="minorEastAsia" w:hAnsiTheme="minorEastAsia" w:eastAsiaTheme="minorEastAsia" w:cstheme="minorEastAsia"/>
          <w:color w:val="auto"/>
          <w:sz w:val="24"/>
          <w:szCs w:val="24"/>
        </w:rPr>
        <w:t xml:space="preserve">0 </w:t>
      </w:r>
      <w:r>
        <w:rPr>
          <w:rFonts w:hint="eastAsia" w:asciiTheme="minorEastAsia" w:hAnsiTheme="minorEastAsia" w:eastAsiaTheme="minorEastAsia" w:cstheme="minorEastAsia"/>
          <w:color w:val="auto"/>
          <w:sz w:val="24"/>
          <w:szCs w:val="24"/>
        </w:rPr>
        <w:tab/>
      </w:r>
    </w:p>
    <w:p>
      <w:pPr>
        <w:keepNext w:val="0"/>
        <w:keepLines w:val="0"/>
        <w:pageBreakBefore w:val="0"/>
        <w:kinsoku/>
        <w:wordWrap/>
        <w:overflowPunct/>
        <w:topLinePunct w:val="0"/>
        <w:autoSpaceDE/>
        <w:autoSpaceDN/>
        <w:bidi w:val="0"/>
        <w:adjustRightInd w:val="0"/>
        <w:spacing w:line="324" w:lineRule="auto"/>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lang w:val="en-US" w:eastAsia="zh-CN"/>
        </w:rPr>
        <w:t>四</w:t>
      </w:r>
      <w:r>
        <w:rPr>
          <w:rFonts w:hint="eastAsia" w:asciiTheme="minorEastAsia" w:hAnsiTheme="minorEastAsia" w:eastAsiaTheme="minorEastAsia" w:cstheme="minorEastAsia"/>
          <w:b/>
          <w:color w:val="auto"/>
          <w:sz w:val="24"/>
          <w:szCs w:val="24"/>
        </w:rPr>
        <w:t>、提交投标文件截止时间、开标时间和地点</w:t>
      </w:r>
    </w:p>
    <w:p>
      <w:pPr>
        <w:keepNext w:val="0"/>
        <w:keepLines w:val="0"/>
        <w:pageBreakBefore w:val="0"/>
        <w:kinsoku/>
        <w:wordWrap/>
        <w:overflowPunct/>
        <w:topLinePunct w:val="0"/>
        <w:autoSpaceDE/>
        <w:autoSpaceDN/>
        <w:bidi w:val="0"/>
        <w:adjustRightInd w:val="0"/>
        <w:spacing w:line="324" w:lineRule="auto"/>
        <w:ind w:firstLine="482"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提交投标文件截止时间：</w:t>
      </w:r>
      <w:r>
        <w:rPr>
          <w:rFonts w:hint="eastAsia" w:asciiTheme="minorEastAsia" w:hAnsiTheme="minorEastAsia" w:eastAsiaTheme="minorEastAsia" w:cstheme="minorEastAsia"/>
          <w:color w:val="auto"/>
          <w:sz w:val="24"/>
          <w:szCs w:val="24"/>
          <w:u w:val="single"/>
          <w:lang w:eastAsia="zh-CN"/>
        </w:rPr>
        <w:t>2023年</w:t>
      </w:r>
      <w:r>
        <w:rPr>
          <w:rFonts w:hint="eastAsia" w:asciiTheme="minorEastAsia" w:hAnsiTheme="minorEastAsia" w:eastAsiaTheme="minorEastAsia" w:cstheme="minorEastAsia"/>
          <w:color w:val="auto"/>
          <w:sz w:val="24"/>
          <w:szCs w:val="24"/>
          <w:u w:val="single"/>
          <w:lang w:val="en-US" w:eastAsia="zh-CN"/>
        </w:rPr>
        <w:t>5</w:t>
      </w:r>
      <w:r>
        <w:rPr>
          <w:rFonts w:hint="eastAsia" w:asciiTheme="minorEastAsia" w:hAnsiTheme="minorEastAsia" w:eastAsiaTheme="minorEastAsia" w:cstheme="minorEastAsia"/>
          <w:color w:val="auto"/>
          <w:sz w:val="24"/>
          <w:szCs w:val="24"/>
          <w:u w:val="single"/>
          <w:lang w:eastAsia="zh-CN"/>
        </w:rPr>
        <w:t>月</w:t>
      </w:r>
      <w:r>
        <w:rPr>
          <w:rFonts w:hint="eastAsia" w:asciiTheme="minorEastAsia" w:hAnsiTheme="minorEastAsia" w:eastAsiaTheme="minorEastAsia" w:cstheme="minorEastAsia"/>
          <w:color w:val="auto"/>
          <w:sz w:val="24"/>
          <w:szCs w:val="24"/>
          <w:u w:val="single"/>
          <w:lang w:val="en-US" w:eastAsia="zh-CN"/>
        </w:rPr>
        <w:t>19</w:t>
      </w:r>
      <w:r>
        <w:rPr>
          <w:rFonts w:hint="eastAsia" w:asciiTheme="minorEastAsia" w:hAnsiTheme="minorEastAsia" w:eastAsiaTheme="minorEastAsia" w:cstheme="minorEastAsia"/>
          <w:color w:val="auto"/>
          <w:sz w:val="24"/>
          <w:szCs w:val="24"/>
          <w:u w:val="single"/>
          <w:lang w:eastAsia="zh-CN"/>
        </w:rPr>
        <w:t>日14时30分</w:t>
      </w:r>
      <w:r>
        <w:rPr>
          <w:rFonts w:hint="eastAsia" w:asciiTheme="minorEastAsia" w:hAnsiTheme="minorEastAsia" w:eastAsiaTheme="minorEastAsia" w:cstheme="minorEastAsia"/>
          <w:color w:val="auto"/>
          <w:sz w:val="24"/>
          <w:szCs w:val="24"/>
        </w:rPr>
        <w:t>（北京时间）</w:t>
      </w:r>
    </w:p>
    <w:p>
      <w:pPr>
        <w:keepNext w:val="0"/>
        <w:keepLines w:val="0"/>
        <w:pageBreakBefore w:val="0"/>
        <w:kinsoku/>
        <w:wordWrap/>
        <w:overflowPunct/>
        <w:topLinePunct w:val="0"/>
        <w:autoSpaceDE/>
        <w:autoSpaceDN/>
        <w:bidi w:val="0"/>
        <w:adjustRightInd w:val="0"/>
        <w:spacing w:line="324" w:lineRule="auto"/>
        <w:ind w:firstLine="482"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投标地点（网址）：</w:t>
      </w:r>
      <w:r>
        <w:rPr>
          <w:rFonts w:hint="eastAsia" w:asciiTheme="minorEastAsia" w:hAnsiTheme="minorEastAsia" w:eastAsiaTheme="minorEastAsia" w:cstheme="minorEastAsia"/>
          <w:color w:val="auto"/>
          <w:sz w:val="24"/>
          <w:szCs w:val="24"/>
        </w:rPr>
        <w:t>在政府采购云平台http://login.zcygov.cn/login上自行加密上传电子</w:t>
      </w:r>
      <w:r>
        <w:rPr>
          <w:rFonts w:hint="eastAsia" w:asciiTheme="minorEastAsia" w:hAnsiTheme="minorEastAsia" w:eastAsiaTheme="minorEastAsia" w:cstheme="minorEastAsia"/>
          <w:color w:val="auto"/>
          <w:sz w:val="24"/>
          <w:szCs w:val="24"/>
          <w:lang w:eastAsia="zh-CN"/>
        </w:rPr>
        <w:t>投标文件</w:t>
      </w:r>
      <w:r>
        <w:rPr>
          <w:rFonts w:hint="eastAsia" w:asciiTheme="minorEastAsia" w:hAnsiTheme="minorEastAsia" w:eastAsiaTheme="minorEastAsia" w:cstheme="minorEastAsia"/>
          <w:color w:val="auto"/>
          <w:sz w:val="24"/>
          <w:szCs w:val="24"/>
        </w:rPr>
        <w:t>，逾期上传或未按要求上传的</w:t>
      </w:r>
      <w:r>
        <w:rPr>
          <w:rFonts w:hint="eastAsia" w:asciiTheme="minorEastAsia" w:hAnsiTheme="minorEastAsia" w:eastAsiaTheme="minorEastAsia" w:cstheme="minorEastAsia"/>
          <w:color w:val="auto"/>
          <w:sz w:val="24"/>
          <w:szCs w:val="24"/>
          <w:lang w:eastAsia="zh-CN"/>
        </w:rPr>
        <w:t>投标文件</w:t>
      </w:r>
      <w:r>
        <w:rPr>
          <w:rFonts w:hint="eastAsia" w:asciiTheme="minorEastAsia" w:hAnsiTheme="minorEastAsia" w:eastAsiaTheme="minorEastAsia" w:cstheme="minorEastAsia"/>
          <w:color w:val="auto"/>
          <w:sz w:val="24"/>
          <w:szCs w:val="24"/>
        </w:rPr>
        <w:t>将予以拒收</w:t>
      </w:r>
    </w:p>
    <w:p>
      <w:pPr>
        <w:keepNext w:val="0"/>
        <w:keepLines w:val="0"/>
        <w:pageBreakBefore w:val="0"/>
        <w:kinsoku/>
        <w:wordWrap/>
        <w:overflowPunct/>
        <w:topLinePunct w:val="0"/>
        <w:autoSpaceDE/>
        <w:autoSpaceDN/>
        <w:bidi w:val="0"/>
        <w:adjustRightInd w:val="0"/>
        <w:spacing w:line="324" w:lineRule="auto"/>
        <w:ind w:firstLine="482" w:firstLineChars="200"/>
        <w:textAlignment w:val="auto"/>
        <w:rPr>
          <w:rFonts w:hint="default" w:eastAsiaTheme="minorEastAsia"/>
          <w:color w:val="auto"/>
          <w:lang w:val="en-US" w:eastAsia="zh-CN"/>
        </w:rPr>
      </w:pPr>
      <w:r>
        <w:rPr>
          <w:rFonts w:hint="eastAsia" w:asciiTheme="minorEastAsia" w:hAnsiTheme="minorEastAsia" w:eastAsiaTheme="minorEastAsia" w:cstheme="minorEastAsia"/>
          <w:b/>
          <w:color w:val="auto"/>
          <w:sz w:val="24"/>
          <w:szCs w:val="24"/>
          <w:lang w:val="en-US" w:eastAsia="zh-CN"/>
        </w:rPr>
        <w:t>开标时间：</w:t>
      </w:r>
      <w:r>
        <w:rPr>
          <w:rFonts w:hint="eastAsia" w:asciiTheme="minorEastAsia" w:hAnsiTheme="minorEastAsia" w:eastAsiaTheme="minorEastAsia" w:cstheme="minorEastAsia"/>
          <w:color w:val="auto"/>
          <w:sz w:val="24"/>
          <w:szCs w:val="24"/>
          <w:u w:val="single"/>
          <w:lang w:eastAsia="zh-CN"/>
        </w:rPr>
        <w:t>2023年</w:t>
      </w:r>
      <w:r>
        <w:rPr>
          <w:rFonts w:hint="eastAsia" w:asciiTheme="minorEastAsia" w:hAnsiTheme="minorEastAsia" w:eastAsiaTheme="minorEastAsia" w:cstheme="minorEastAsia"/>
          <w:color w:val="auto"/>
          <w:sz w:val="24"/>
          <w:szCs w:val="24"/>
          <w:u w:val="single"/>
          <w:lang w:val="en-US" w:eastAsia="zh-CN"/>
        </w:rPr>
        <w:t>5</w:t>
      </w:r>
      <w:r>
        <w:rPr>
          <w:rFonts w:hint="eastAsia" w:asciiTheme="minorEastAsia" w:hAnsiTheme="minorEastAsia" w:eastAsiaTheme="minorEastAsia" w:cstheme="minorEastAsia"/>
          <w:color w:val="auto"/>
          <w:sz w:val="24"/>
          <w:szCs w:val="24"/>
          <w:u w:val="single"/>
          <w:lang w:eastAsia="zh-CN"/>
        </w:rPr>
        <w:t>月</w:t>
      </w:r>
      <w:r>
        <w:rPr>
          <w:rFonts w:hint="eastAsia" w:asciiTheme="minorEastAsia" w:hAnsiTheme="minorEastAsia" w:eastAsiaTheme="minorEastAsia" w:cstheme="minorEastAsia"/>
          <w:color w:val="auto"/>
          <w:sz w:val="24"/>
          <w:szCs w:val="24"/>
          <w:u w:val="single"/>
          <w:lang w:val="en-US" w:eastAsia="zh-CN"/>
        </w:rPr>
        <w:t>19</w:t>
      </w:r>
      <w:r>
        <w:rPr>
          <w:rFonts w:hint="eastAsia" w:asciiTheme="minorEastAsia" w:hAnsiTheme="minorEastAsia" w:eastAsiaTheme="minorEastAsia" w:cstheme="minorEastAsia"/>
          <w:color w:val="auto"/>
          <w:sz w:val="24"/>
          <w:szCs w:val="24"/>
          <w:u w:val="single"/>
          <w:lang w:eastAsia="zh-CN"/>
        </w:rPr>
        <w:t>日14时30分</w:t>
      </w:r>
      <w:r>
        <w:rPr>
          <w:rFonts w:hint="eastAsia" w:asciiTheme="minorEastAsia" w:hAnsiTheme="minorEastAsia" w:eastAsiaTheme="minorEastAsia" w:cstheme="minorEastAsia"/>
          <w:color w:val="auto"/>
          <w:sz w:val="24"/>
          <w:szCs w:val="24"/>
        </w:rPr>
        <w:t>（北京时间）</w:t>
      </w:r>
    </w:p>
    <w:p>
      <w:pPr>
        <w:keepNext w:val="0"/>
        <w:keepLines w:val="0"/>
        <w:pageBreakBefore w:val="0"/>
        <w:kinsoku/>
        <w:wordWrap/>
        <w:overflowPunct/>
        <w:topLinePunct w:val="0"/>
        <w:autoSpaceDE/>
        <w:autoSpaceDN/>
        <w:bidi w:val="0"/>
        <w:adjustRightInd w:val="0"/>
        <w:spacing w:line="324" w:lineRule="auto"/>
        <w:ind w:firstLine="482" w:firstLineChars="200"/>
        <w:textAlignment w:val="auto"/>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color w:val="auto"/>
          <w:sz w:val="24"/>
          <w:szCs w:val="24"/>
          <w:lang w:val="en-US" w:eastAsia="zh-CN"/>
        </w:rPr>
        <w:t>开标地点（网址）：</w:t>
      </w:r>
      <w:r>
        <w:rPr>
          <w:rFonts w:hint="eastAsia" w:asciiTheme="minorEastAsia" w:hAnsiTheme="minorEastAsia" w:eastAsiaTheme="minorEastAsia" w:cstheme="minorEastAsia"/>
          <w:b w:val="0"/>
          <w:bCs/>
          <w:color w:val="auto"/>
          <w:sz w:val="24"/>
          <w:szCs w:val="24"/>
          <w:lang w:val="en-US" w:eastAsia="zh-CN"/>
        </w:rPr>
        <w:t>浦江县人民东路83号金华市公共资源交易中心浦江县分中心</w:t>
      </w:r>
    </w:p>
    <w:p>
      <w:pPr>
        <w:keepNext w:val="0"/>
        <w:keepLines w:val="0"/>
        <w:pageBreakBefore w:val="0"/>
        <w:kinsoku/>
        <w:wordWrap/>
        <w:overflowPunct/>
        <w:topLinePunct w:val="0"/>
        <w:autoSpaceDE/>
        <w:autoSpaceDN/>
        <w:bidi w:val="0"/>
        <w:adjustRightInd w:val="0"/>
        <w:spacing w:line="324" w:lineRule="auto"/>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lang w:val="en-US" w:eastAsia="zh-CN"/>
        </w:rPr>
        <w:t>五</w:t>
      </w:r>
      <w:r>
        <w:rPr>
          <w:rFonts w:hint="eastAsia" w:asciiTheme="minorEastAsia" w:hAnsiTheme="minorEastAsia" w:eastAsiaTheme="minorEastAsia" w:cstheme="minorEastAsia"/>
          <w:b/>
          <w:color w:val="auto"/>
          <w:sz w:val="24"/>
          <w:szCs w:val="24"/>
        </w:rPr>
        <w:t>、采购意向公开链接</w:t>
      </w:r>
    </w:p>
    <w:p>
      <w:pPr>
        <w:keepNext w:val="0"/>
        <w:keepLines w:val="0"/>
        <w:pageBreakBefore w:val="0"/>
        <w:kinsoku/>
        <w:wordWrap/>
        <w:overflowPunct/>
        <w:topLinePunct w:val="0"/>
        <w:autoSpaceDE/>
        <w:autoSpaceDN/>
        <w:bidi w:val="0"/>
        <w:adjustRightInd w:val="0"/>
        <w:spacing w:line="324" w:lineRule="auto"/>
        <w:textAlignment w:val="auto"/>
        <w:rPr>
          <w:rFonts w:hint="eastAsia" w:asciiTheme="minorEastAsia" w:hAnsiTheme="minorEastAsia" w:eastAsiaTheme="minorEastAsia" w:cstheme="minorEastAsia"/>
          <w:b/>
          <w:color w:val="auto"/>
          <w:sz w:val="24"/>
          <w:szCs w:val="24"/>
          <w:lang w:val="en-US" w:eastAsia="zh-CN"/>
        </w:rPr>
      </w:pPr>
      <w:r>
        <w:rPr>
          <w:rFonts w:hint="eastAsia" w:asciiTheme="minorEastAsia" w:hAnsiTheme="minorEastAsia" w:eastAsiaTheme="minorEastAsia" w:cstheme="minorEastAsia"/>
          <w:b/>
          <w:color w:val="auto"/>
          <w:sz w:val="24"/>
          <w:szCs w:val="24"/>
          <w:lang w:val="en-US" w:eastAsia="zh-CN"/>
        </w:rPr>
        <w:fldChar w:fldCharType="begin"/>
      </w:r>
      <w:r>
        <w:rPr>
          <w:rFonts w:hint="eastAsia" w:asciiTheme="minorEastAsia" w:hAnsiTheme="minorEastAsia" w:eastAsiaTheme="minorEastAsia" w:cstheme="minorEastAsia"/>
          <w:b/>
          <w:color w:val="auto"/>
          <w:sz w:val="24"/>
          <w:szCs w:val="24"/>
          <w:lang w:val="en-US" w:eastAsia="zh-CN"/>
        </w:rPr>
        <w:instrText xml:space="preserve"> HYPERLINK "https://zfcg.czt.zj.gov.cn/innerUsed_noticeDetails/index.html?noticeId=9302138&amp;utm=web-government-front.49399a16.0.0.373930b0d76f11ed98ad29ab6b84bba0" </w:instrText>
      </w:r>
      <w:r>
        <w:rPr>
          <w:rFonts w:hint="eastAsia" w:asciiTheme="minorEastAsia" w:hAnsiTheme="minorEastAsia" w:eastAsiaTheme="minorEastAsia" w:cstheme="minorEastAsia"/>
          <w:b/>
          <w:color w:val="auto"/>
          <w:sz w:val="24"/>
          <w:szCs w:val="24"/>
          <w:lang w:val="en-US" w:eastAsia="zh-CN"/>
        </w:rPr>
        <w:fldChar w:fldCharType="separate"/>
      </w:r>
      <w:r>
        <w:rPr>
          <w:rStyle w:val="37"/>
          <w:rFonts w:hint="eastAsia" w:asciiTheme="minorEastAsia" w:hAnsiTheme="minorEastAsia" w:eastAsiaTheme="minorEastAsia" w:cstheme="minorEastAsia"/>
          <w:b/>
          <w:sz w:val="24"/>
          <w:szCs w:val="24"/>
          <w:lang w:val="en-US" w:eastAsia="zh-CN"/>
        </w:rPr>
        <w:t>https://zfcg.czt.zj.gov.cn/innerUsed_noticeDetails/index.html?noticeId=9302138&amp;utm=web-government-front.49399a16.0.0.373930b0d76f11ed98ad29ab6b84bba0</w:t>
      </w:r>
      <w:r>
        <w:rPr>
          <w:rFonts w:hint="eastAsia" w:asciiTheme="minorEastAsia" w:hAnsiTheme="minorEastAsia" w:eastAsiaTheme="minorEastAsia" w:cstheme="minorEastAsia"/>
          <w:b/>
          <w:color w:val="auto"/>
          <w:sz w:val="24"/>
          <w:szCs w:val="24"/>
          <w:lang w:val="en-US" w:eastAsia="zh-CN"/>
        </w:rPr>
        <w:fldChar w:fldCharType="end"/>
      </w:r>
    </w:p>
    <w:p>
      <w:pPr>
        <w:keepNext w:val="0"/>
        <w:keepLines w:val="0"/>
        <w:pageBreakBefore w:val="0"/>
        <w:kinsoku/>
        <w:wordWrap/>
        <w:overflowPunct/>
        <w:topLinePunct w:val="0"/>
        <w:autoSpaceDE/>
        <w:autoSpaceDN/>
        <w:bidi w:val="0"/>
        <w:adjustRightInd w:val="0"/>
        <w:spacing w:line="324" w:lineRule="auto"/>
        <w:textAlignment w:val="auto"/>
        <w:rPr>
          <w:rFonts w:hint="eastAsia" w:asciiTheme="minorEastAsia" w:hAnsiTheme="minorEastAsia" w:eastAsiaTheme="minorEastAsia" w:cstheme="minorEastAsia"/>
          <w:b/>
          <w:color w:val="auto"/>
          <w:sz w:val="24"/>
          <w:szCs w:val="24"/>
          <w:lang w:val="en-US" w:eastAsia="zh-CN"/>
        </w:rPr>
      </w:pPr>
      <w:r>
        <w:rPr>
          <w:rFonts w:hint="eastAsia" w:asciiTheme="minorEastAsia" w:hAnsiTheme="minorEastAsia" w:eastAsiaTheme="minorEastAsia" w:cstheme="minorEastAsia"/>
          <w:b/>
          <w:color w:val="auto"/>
          <w:sz w:val="24"/>
          <w:szCs w:val="24"/>
          <w:lang w:val="en-US" w:eastAsia="zh-CN"/>
        </w:rPr>
        <w:t>六、公告期限</w:t>
      </w:r>
    </w:p>
    <w:p>
      <w:pPr>
        <w:keepNext w:val="0"/>
        <w:keepLines w:val="0"/>
        <w:pageBreakBefore w:val="0"/>
        <w:kinsoku/>
        <w:wordWrap/>
        <w:overflowPunct/>
        <w:topLinePunct w:val="0"/>
        <w:autoSpaceDE/>
        <w:autoSpaceDN/>
        <w:bidi w:val="0"/>
        <w:adjustRightInd w:val="0"/>
        <w:spacing w:line="324" w:lineRule="auto"/>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自本公告发布之日起</w:t>
      </w: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个工作日。</w:t>
      </w:r>
    </w:p>
    <w:p>
      <w:pPr>
        <w:keepNext w:val="0"/>
        <w:keepLines w:val="0"/>
        <w:pageBreakBefore w:val="0"/>
        <w:kinsoku/>
        <w:wordWrap/>
        <w:overflowPunct/>
        <w:topLinePunct w:val="0"/>
        <w:autoSpaceDE/>
        <w:autoSpaceDN/>
        <w:bidi w:val="0"/>
        <w:adjustRightInd w:val="0"/>
        <w:spacing w:line="324" w:lineRule="auto"/>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lang w:val="en-US" w:eastAsia="zh-CN"/>
        </w:rPr>
        <w:t>七、</w:t>
      </w:r>
      <w:r>
        <w:rPr>
          <w:rFonts w:hint="eastAsia" w:asciiTheme="minorEastAsia" w:hAnsiTheme="minorEastAsia" w:eastAsiaTheme="minorEastAsia" w:cstheme="minorEastAsia"/>
          <w:b/>
          <w:color w:val="auto"/>
          <w:sz w:val="24"/>
          <w:szCs w:val="24"/>
        </w:rPr>
        <w:t>其他补充事宜</w:t>
      </w:r>
    </w:p>
    <w:p>
      <w:pPr>
        <w:keepNext w:val="0"/>
        <w:keepLines w:val="0"/>
        <w:pageBreakBefore w:val="0"/>
        <w:kinsoku/>
        <w:wordWrap/>
        <w:overflowPunct/>
        <w:topLinePunct w:val="0"/>
        <w:autoSpaceDE/>
        <w:autoSpaceDN/>
        <w:bidi w:val="0"/>
        <w:adjustRightInd w:val="0"/>
        <w:spacing w:line="324" w:lineRule="auto"/>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keepNext w:val="0"/>
        <w:keepLines w:val="0"/>
        <w:pageBreakBefore w:val="0"/>
        <w:kinsoku/>
        <w:wordWrap/>
        <w:overflowPunct/>
        <w:topLinePunct w:val="0"/>
        <w:autoSpaceDE/>
        <w:autoSpaceDN/>
        <w:bidi w:val="0"/>
        <w:adjustRightInd w:val="0"/>
        <w:spacing w:line="324" w:lineRule="auto"/>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eepNext w:val="0"/>
        <w:keepLines w:val="0"/>
        <w:pageBreakBefore w:val="0"/>
        <w:kinsoku/>
        <w:wordWrap/>
        <w:overflowPunct/>
        <w:topLinePunct w:val="0"/>
        <w:autoSpaceDE/>
        <w:autoSpaceDN/>
        <w:bidi w:val="0"/>
        <w:adjustRightInd w:val="0"/>
        <w:spacing w:line="324" w:lineRule="auto"/>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keepNext w:val="0"/>
        <w:keepLines w:val="0"/>
        <w:pageBreakBefore w:val="0"/>
        <w:kinsoku/>
        <w:wordWrap/>
        <w:overflowPunct/>
        <w:topLinePunct w:val="0"/>
        <w:autoSpaceDE/>
        <w:autoSpaceDN/>
        <w:bidi w:val="0"/>
        <w:adjustRightInd w:val="0"/>
        <w:spacing w:line="324" w:lineRule="auto"/>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.其他事项：（1）</w:t>
      </w:r>
      <w:r>
        <w:rPr>
          <w:rFonts w:hint="eastAsia" w:asciiTheme="minorEastAsia" w:hAnsiTheme="minorEastAsia" w:eastAsiaTheme="minorEastAsia" w:cstheme="minorEastAsia"/>
          <w:b w:val="0"/>
          <w:bCs w:val="0"/>
          <w:color w:val="auto"/>
          <w:sz w:val="24"/>
          <w:szCs w:val="24"/>
        </w:rPr>
        <w:t>需要落实的政府采购政策：包括节约资源、保护环境、支持创新、促进中小企业发展等。详见招标文件的</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第</w:t>
      </w:r>
      <w:r>
        <w:rPr>
          <w:rFonts w:hint="eastAsia" w:asciiTheme="minorEastAsia" w:hAnsiTheme="minorEastAsia" w:eastAsiaTheme="minorEastAsia" w:cstheme="minorEastAsia"/>
          <w:b w:val="0"/>
          <w:bCs w:val="0"/>
          <w:color w:val="auto"/>
          <w:sz w:val="24"/>
          <w:szCs w:val="24"/>
          <w:lang w:val="en-US" w:eastAsia="zh-CN"/>
        </w:rPr>
        <w:t>二</w:t>
      </w:r>
      <w:r>
        <w:rPr>
          <w:rFonts w:hint="eastAsia" w:asciiTheme="minorEastAsia" w:hAnsiTheme="minorEastAsia" w:eastAsiaTheme="minorEastAsia" w:cstheme="minorEastAsia"/>
          <w:b w:val="0"/>
          <w:bCs w:val="0"/>
          <w:color w:val="auto"/>
          <w:sz w:val="24"/>
          <w:szCs w:val="24"/>
        </w:rPr>
        <w:t>部分</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投标人须知</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。（2）电子招投标的说明：①电子招投标：</w:t>
      </w:r>
      <w:r>
        <w:rPr>
          <w:rFonts w:hint="eastAsia" w:asciiTheme="minorEastAsia" w:hAnsiTheme="minorEastAsia" w:eastAsiaTheme="minorEastAsia" w:cstheme="minorEastAsia"/>
          <w:color w:val="auto"/>
          <w:sz w:val="24"/>
          <w:szCs w:val="24"/>
        </w:rPr>
        <w:t>本项目以数据电文形式，依托“政府采购云平台（www.zcygov.cn）”进行招投标活动，不接受纸质</w:t>
      </w:r>
      <w:r>
        <w:rPr>
          <w:rFonts w:hint="eastAsia" w:asciiTheme="minorEastAsia" w:hAnsiTheme="minorEastAsia" w:eastAsiaTheme="minorEastAsia" w:cstheme="minorEastAsia"/>
          <w:color w:val="auto"/>
          <w:sz w:val="24"/>
          <w:szCs w:val="24"/>
          <w:lang w:eastAsia="zh-CN"/>
        </w:rPr>
        <w:t>投标文件</w:t>
      </w:r>
      <w:r>
        <w:rPr>
          <w:rFonts w:hint="eastAsia" w:asciiTheme="minorEastAsia" w:hAnsiTheme="minorEastAsia" w:eastAsiaTheme="minorEastAsia" w:cstheme="minorEastAsia"/>
          <w:color w:val="auto"/>
          <w:sz w:val="24"/>
          <w:szCs w:val="24"/>
        </w:rPr>
        <w:t>；②</w:t>
      </w:r>
      <w:r>
        <w:rPr>
          <w:rFonts w:hint="eastAsia" w:asciiTheme="minorEastAsia" w:hAnsiTheme="minorEastAsia" w:eastAsiaTheme="minorEastAsia" w:cstheme="minorEastAsia"/>
          <w:color w:val="auto"/>
          <w:sz w:val="24"/>
          <w:szCs w:val="24"/>
          <w:lang w:val="en-US" w:eastAsia="zh-CN"/>
        </w:rPr>
        <w:t>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r>
        <w:rPr>
          <w:rFonts w:hint="eastAsia" w:asciiTheme="minorEastAsia" w:hAnsiTheme="minorEastAsia" w:eastAsiaTheme="minorEastAsia" w:cstheme="minorEastAsia"/>
          <w:color w:val="auto"/>
          <w:sz w:val="24"/>
          <w:szCs w:val="24"/>
        </w:rPr>
        <w:t>③</w:t>
      </w:r>
      <w:r>
        <w:rPr>
          <w:rFonts w:hint="eastAsia" w:asciiTheme="minorEastAsia" w:hAnsiTheme="minorEastAsia" w:eastAsiaTheme="minorEastAsia" w:cstheme="minorEastAsia"/>
          <w:color w:val="auto"/>
          <w:sz w:val="24"/>
          <w:szCs w:val="24"/>
          <w:lang w:val="en-US" w:eastAsia="zh-CN"/>
        </w:rPr>
        <w:t>招标文件的获取：使用账号登录或者使用CA登录政采云平台；进入“项目采购”应用，在获取采购文件菜单中选择项目，获取招标文件；</w:t>
      </w:r>
      <w:r>
        <w:rPr>
          <w:rFonts w:hint="eastAsia" w:asciiTheme="minorEastAsia" w:hAnsiTheme="minorEastAsia" w:eastAsiaTheme="minorEastAsia" w:cstheme="minorEastAsia"/>
          <w:color w:val="auto"/>
          <w:sz w:val="24"/>
          <w:szCs w:val="24"/>
        </w:rPr>
        <w:t>④</w:t>
      </w:r>
      <w:r>
        <w:rPr>
          <w:rFonts w:hint="eastAsia" w:asciiTheme="minorEastAsia" w:hAnsiTheme="minorEastAsia" w:eastAsiaTheme="minorEastAsia" w:cstheme="minorEastAsia"/>
          <w:color w:val="auto"/>
          <w:sz w:val="24"/>
          <w:szCs w:val="24"/>
          <w:lang w:eastAsia="zh-CN"/>
        </w:rPr>
        <w:t>投标文件的制作：在“政采云电子交易客户端”中完成“填写基本信息”、“导入投标文件”、“标书关联”、“标书检查”、“电子签名”、“生成电子标书”等操作；</w:t>
      </w:r>
      <w:r>
        <w:rPr>
          <w:rFonts w:hint="eastAsia" w:asciiTheme="minorEastAsia" w:hAnsiTheme="minorEastAsia" w:eastAsiaTheme="minorEastAsia" w:cstheme="minorEastAsia"/>
          <w:color w:val="auto"/>
          <w:sz w:val="24"/>
          <w:szCs w:val="24"/>
        </w:rPr>
        <w:t>⑤采购人、采购机构将依托政采云平台完成本项目的电子交易活动，平台不接受未按上述方式获取招标文件的供应商进行投标活动；⑥对未按上述方式获取招标文件的供应商对该文件提出的质疑，采购人或采购代理机构将不予处理；⑦不提供招标文件纸质版；⑧</w:t>
      </w:r>
      <w:r>
        <w:rPr>
          <w:rFonts w:hint="eastAsia" w:asciiTheme="minorEastAsia" w:hAnsiTheme="minorEastAsia" w:eastAsiaTheme="minorEastAsia" w:cstheme="minorEastAsia"/>
          <w:color w:val="auto"/>
          <w:sz w:val="24"/>
          <w:szCs w:val="24"/>
          <w:lang w:eastAsia="zh-CN"/>
        </w:rPr>
        <w:t>投标文件</w:t>
      </w:r>
      <w:r>
        <w:rPr>
          <w:rFonts w:hint="eastAsia" w:asciiTheme="minorEastAsia" w:hAnsiTheme="minorEastAsia" w:eastAsiaTheme="minorEastAsia" w:cstheme="minorEastAsia"/>
          <w:color w:val="auto"/>
          <w:sz w:val="24"/>
          <w:szCs w:val="24"/>
        </w:rPr>
        <w:t>的传输递交：投标人在投标截止时间前将加密的投标文件上传至政府采购云平台，还可以在投标截止时间前直接提交或者以快递方式递交备份投标文件1份至</w:t>
      </w:r>
      <w:r>
        <w:rPr>
          <w:rFonts w:hint="eastAsia" w:asciiTheme="minorEastAsia" w:hAnsiTheme="minorEastAsia" w:eastAsiaTheme="minorEastAsia" w:cstheme="minorEastAsia"/>
          <w:color w:val="auto"/>
          <w:sz w:val="24"/>
          <w:szCs w:val="24"/>
          <w:lang w:val="en-US" w:eastAsia="zh-CN"/>
        </w:rPr>
        <w:t>招标</w:t>
      </w:r>
      <w:r>
        <w:rPr>
          <w:rFonts w:hint="eastAsia" w:asciiTheme="minorEastAsia" w:hAnsiTheme="minorEastAsia" w:eastAsiaTheme="minorEastAsia" w:cstheme="minorEastAsia"/>
          <w:color w:val="auto"/>
          <w:sz w:val="24"/>
          <w:szCs w:val="24"/>
        </w:rPr>
        <w:t>文件规定的地点</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u w:val="single"/>
        </w:rPr>
        <w:t>浦江县后陈新村42号二楼（浙江中正），张先生收，联系方式：15024539007，邮编：322200</w:t>
      </w:r>
      <w:r>
        <w:rPr>
          <w:rFonts w:hint="eastAsia" w:asciiTheme="minorEastAsia" w:hAnsiTheme="minorEastAsia" w:eastAsiaTheme="minorEastAsia" w:cstheme="minorEastAsia"/>
          <w:color w:val="auto"/>
          <w:sz w:val="24"/>
          <w:szCs w:val="24"/>
        </w:rPr>
        <w:t>，逾期送达、未按指定地点送达或未密封将予以拒收。电子备份</w:t>
      </w:r>
      <w:r>
        <w:rPr>
          <w:rFonts w:hint="eastAsia" w:asciiTheme="minorEastAsia" w:hAnsiTheme="minorEastAsia" w:eastAsiaTheme="minorEastAsia" w:cstheme="minorEastAsia"/>
          <w:color w:val="auto"/>
          <w:sz w:val="24"/>
          <w:szCs w:val="24"/>
          <w:lang w:val="en-US" w:eastAsia="zh-CN"/>
        </w:rPr>
        <w:t>投标文件</w:t>
      </w:r>
      <w:r>
        <w:rPr>
          <w:rFonts w:hint="eastAsia" w:asciiTheme="minorEastAsia" w:hAnsiTheme="minorEastAsia" w:eastAsiaTheme="minorEastAsia" w:cstheme="minorEastAsia"/>
          <w:color w:val="auto"/>
          <w:sz w:val="24"/>
          <w:szCs w:val="24"/>
        </w:rPr>
        <w:t>的提交不作强制要求。电子备份</w:t>
      </w:r>
      <w:r>
        <w:rPr>
          <w:rFonts w:hint="eastAsia" w:asciiTheme="minorEastAsia" w:hAnsiTheme="minorEastAsia" w:eastAsiaTheme="minorEastAsia" w:cstheme="minorEastAsia"/>
          <w:color w:val="auto"/>
          <w:sz w:val="24"/>
          <w:szCs w:val="24"/>
          <w:lang w:eastAsia="zh-CN"/>
        </w:rPr>
        <w:t>投标文件</w:t>
      </w:r>
      <w:r>
        <w:rPr>
          <w:rFonts w:hint="eastAsia" w:asciiTheme="minorEastAsia" w:hAnsiTheme="minorEastAsia" w:eastAsiaTheme="minorEastAsia" w:cstheme="minorEastAsia"/>
          <w:color w:val="auto"/>
          <w:sz w:val="24"/>
          <w:szCs w:val="24"/>
        </w:rPr>
        <w:t>的制作、存储、密封详见</w:t>
      </w:r>
      <w:r>
        <w:rPr>
          <w:rFonts w:hint="eastAsia" w:asciiTheme="minorEastAsia" w:hAnsiTheme="minorEastAsia" w:eastAsiaTheme="minorEastAsia" w:cstheme="minorEastAsia"/>
          <w:color w:val="auto"/>
          <w:sz w:val="24"/>
          <w:szCs w:val="24"/>
          <w:lang w:eastAsia="zh-CN"/>
        </w:rPr>
        <w:t>“第</w:t>
      </w:r>
      <w:r>
        <w:rPr>
          <w:rFonts w:hint="eastAsia" w:asciiTheme="minorEastAsia" w:hAnsiTheme="minorEastAsia" w:eastAsiaTheme="minorEastAsia" w:cstheme="minorEastAsia"/>
          <w:color w:val="auto"/>
          <w:sz w:val="24"/>
          <w:szCs w:val="24"/>
          <w:lang w:val="en-US" w:eastAsia="zh-CN"/>
        </w:rPr>
        <w:t>二</w:t>
      </w:r>
      <w:r>
        <w:rPr>
          <w:rFonts w:hint="eastAsia" w:asciiTheme="minorEastAsia" w:hAnsiTheme="minorEastAsia" w:eastAsiaTheme="minorEastAsia" w:cstheme="minorEastAsia"/>
          <w:color w:val="auto"/>
          <w:sz w:val="24"/>
          <w:szCs w:val="24"/>
          <w:lang w:eastAsia="zh-CN"/>
        </w:rPr>
        <w:t>部分</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eastAsia="zh-CN"/>
        </w:rPr>
        <w:t>投标人须知”；</w:t>
      </w:r>
      <w:r>
        <w:rPr>
          <w:rFonts w:hint="eastAsia" w:asciiTheme="minorEastAsia" w:hAnsiTheme="minorEastAsia" w:eastAsiaTheme="minorEastAsia" w:cstheme="minorEastAsia"/>
          <w:color w:val="auto"/>
          <w:sz w:val="24"/>
          <w:szCs w:val="24"/>
        </w:rPr>
        <w:t>⑨</w:t>
      </w:r>
      <w:r>
        <w:rPr>
          <w:rFonts w:hint="eastAsia" w:asciiTheme="minorEastAsia" w:hAnsiTheme="minorEastAsia" w:eastAsiaTheme="minorEastAsia" w:cstheme="minorEastAsia"/>
          <w:color w:val="auto"/>
          <w:sz w:val="24"/>
          <w:szCs w:val="24"/>
          <w:lang w:eastAsia="zh-CN"/>
        </w:rPr>
        <w:t>投标文件</w:t>
      </w:r>
      <w:r>
        <w:rPr>
          <w:rFonts w:hint="eastAsia" w:asciiTheme="minorEastAsia" w:hAnsiTheme="minorEastAsia" w:eastAsiaTheme="minorEastAsia" w:cstheme="minorEastAsia"/>
          <w:color w:val="auto"/>
          <w:sz w:val="24"/>
          <w:szCs w:val="24"/>
        </w:rPr>
        <w:t>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⑩具体操作指南：详见政采云平台“服务中心-帮助文档-项目采购-操作流程-电子招投标-政府采购项目电子交易管理操作指南-供应商”。</w:t>
      </w:r>
    </w:p>
    <w:p>
      <w:pPr>
        <w:keepNext w:val="0"/>
        <w:keepLines w:val="0"/>
        <w:pageBreakBefore w:val="0"/>
        <w:kinsoku/>
        <w:wordWrap/>
        <w:overflowPunct/>
        <w:topLinePunct w:val="0"/>
        <w:autoSpaceDE/>
        <w:autoSpaceDN/>
        <w:bidi w:val="0"/>
        <w:adjustRightInd w:val="0"/>
        <w:spacing w:line="324" w:lineRule="auto"/>
        <w:ind w:left="0" w:leftChars="0" w:firstLine="480" w:firstLineChars="20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b w:val="0"/>
          <w:bCs/>
          <w:color w:val="auto"/>
          <w:sz w:val="24"/>
          <w:szCs w:val="24"/>
          <w:lang w:val="en-US" w:eastAsia="zh-CN"/>
        </w:rPr>
        <w:t>5.</w:t>
      </w:r>
      <w:r>
        <w:rPr>
          <w:rFonts w:hint="eastAsia" w:asciiTheme="minorEastAsia" w:hAnsiTheme="minorEastAsia" w:eastAsiaTheme="minorEastAsia" w:cstheme="minorEastAsia"/>
          <w:b w:val="0"/>
          <w:bCs/>
          <w:color w:val="auto"/>
          <w:sz w:val="24"/>
        </w:rPr>
        <w:t>政</w:t>
      </w:r>
      <w:r>
        <w:rPr>
          <w:rFonts w:hint="eastAsia" w:asciiTheme="minorEastAsia" w:hAnsiTheme="minorEastAsia" w:eastAsiaTheme="minorEastAsia" w:cstheme="minorEastAsia"/>
          <w:color w:val="auto"/>
          <w:sz w:val="24"/>
        </w:rPr>
        <w:t>府采购金融服务提示：为扩大政府采购金融服务面，除政采云网上金融服务合作银行外，金华市范围增加线下合作银行两家，具体信息如下：</w:t>
      </w:r>
    </w:p>
    <w:p>
      <w:pPr>
        <w:keepNext w:val="0"/>
        <w:keepLines w:val="0"/>
        <w:pageBreakBefore w:val="0"/>
        <w:kinsoku/>
        <w:wordWrap/>
        <w:overflowPunct/>
        <w:topLinePunct w:val="0"/>
        <w:autoSpaceDE/>
        <w:autoSpaceDN/>
        <w:bidi w:val="0"/>
        <w:adjustRightInd w:val="0"/>
        <w:spacing w:line="324" w:lineRule="auto"/>
        <w:ind w:left="0" w:leftChars="0" w:firstLine="0" w:firstLineChars="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金华银行文创支行      联系人：姜峰；联系电话：13905792828、0579-82479020</w:t>
      </w:r>
    </w:p>
    <w:p>
      <w:pPr>
        <w:keepNext w:val="0"/>
        <w:keepLines w:val="0"/>
        <w:pageBreakBefore w:val="0"/>
        <w:kinsoku/>
        <w:wordWrap/>
        <w:overflowPunct/>
        <w:topLinePunct w:val="0"/>
        <w:autoSpaceDE/>
        <w:autoSpaceDN/>
        <w:bidi w:val="0"/>
        <w:adjustRightInd w:val="0"/>
        <w:spacing w:line="324" w:lineRule="auto"/>
        <w:ind w:left="0" w:leftChars="0" w:firstLine="0" w:firstLineChars="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浙商银行金华浦江支行  联系人：严艳萍；联系电话：13566950560、0579-88088337</w:t>
      </w:r>
    </w:p>
    <w:p>
      <w:pPr>
        <w:keepNext w:val="0"/>
        <w:keepLines w:val="0"/>
        <w:pageBreakBefore w:val="0"/>
        <w:kinsoku/>
        <w:wordWrap/>
        <w:overflowPunct/>
        <w:topLinePunct w:val="0"/>
        <w:autoSpaceDE/>
        <w:autoSpaceDN/>
        <w:bidi w:val="0"/>
        <w:adjustRightInd w:val="0"/>
        <w:spacing w:line="324" w:lineRule="auto"/>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lang w:val="en-US" w:eastAsia="zh-CN"/>
        </w:rPr>
        <w:t>八</w:t>
      </w:r>
      <w:r>
        <w:rPr>
          <w:rFonts w:hint="eastAsia" w:asciiTheme="minorEastAsia" w:hAnsiTheme="minorEastAsia" w:eastAsiaTheme="minorEastAsia" w:cstheme="minorEastAsia"/>
          <w:b/>
          <w:color w:val="auto"/>
          <w:sz w:val="24"/>
          <w:szCs w:val="24"/>
        </w:rPr>
        <w:t>、凡对本次招标提出询问、质疑、投诉，请按以下方式联系</w:t>
      </w:r>
    </w:p>
    <w:p>
      <w:pPr>
        <w:keepNext w:val="0"/>
        <w:keepLines w:val="0"/>
        <w:pageBreakBefore w:val="0"/>
        <w:kinsoku/>
        <w:wordWrap/>
        <w:overflowPunct/>
        <w:topLinePunct w:val="0"/>
        <w:autoSpaceDE/>
        <w:autoSpaceDN/>
        <w:bidi w:val="0"/>
        <w:adjustRightInd w:val="0"/>
        <w:spacing w:line="324"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1.采购人信息</w:t>
      </w:r>
    </w:p>
    <w:p>
      <w:pPr>
        <w:keepNext w:val="0"/>
        <w:keepLines w:val="0"/>
        <w:pageBreakBefore w:val="0"/>
        <w:kinsoku/>
        <w:wordWrap/>
        <w:overflowPunct/>
        <w:topLinePunct w:val="0"/>
        <w:autoSpaceDE/>
        <w:autoSpaceDN/>
        <w:bidi w:val="0"/>
        <w:adjustRightInd w:val="0"/>
        <w:spacing w:line="336" w:lineRule="auto"/>
        <w:textAlignment w:val="auto"/>
        <w:rPr>
          <w:rFonts w:hint="eastAsia" w:ascii="宋体" w:hAnsi="宋体" w:eastAsia="宋体" w:cs="宋体"/>
          <w:color w:val="auto"/>
          <w:sz w:val="24"/>
          <w:szCs w:val="24"/>
        </w:rPr>
      </w:pPr>
      <w:r>
        <w:rPr>
          <w:rFonts w:hint="eastAsia" w:asciiTheme="minorEastAsia" w:hAnsiTheme="minorEastAsia" w:eastAsiaTheme="minorEastAsia" w:cstheme="minorEastAsia"/>
          <w:color w:val="auto"/>
          <w:sz w:val="24"/>
          <w:szCs w:val="24"/>
        </w:rPr>
        <w:t xml:space="preserve">    </w:t>
      </w:r>
      <w:r>
        <w:rPr>
          <w:rFonts w:hint="eastAsia" w:ascii="宋体" w:hAnsi="宋体" w:eastAsia="宋体" w:cs="宋体"/>
          <w:color w:val="auto"/>
          <w:sz w:val="24"/>
          <w:szCs w:val="24"/>
        </w:rPr>
        <w:t>名    称：</w:t>
      </w:r>
      <w:r>
        <w:rPr>
          <w:rFonts w:hint="eastAsia" w:ascii="宋体" w:hAnsi="宋体" w:eastAsia="宋体" w:cs="宋体"/>
          <w:color w:val="auto"/>
          <w:sz w:val="24"/>
          <w:szCs w:val="24"/>
          <w:lang w:eastAsia="zh-CN"/>
        </w:rPr>
        <w:t>浦江县公路与运输事业发展中心</w:t>
      </w:r>
      <w:r>
        <w:rPr>
          <w:rFonts w:hint="eastAsia" w:ascii="宋体" w:hAnsi="宋体" w:eastAsia="宋体" w:cs="宋体"/>
          <w:color w:val="auto"/>
          <w:sz w:val="24"/>
          <w:szCs w:val="24"/>
        </w:rPr>
        <w:t xml:space="preserve"> </w:t>
      </w:r>
    </w:p>
    <w:p>
      <w:pPr>
        <w:keepNext w:val="0"/>
        <w:keepLines w:val="0"/>
        <w:pageBreakBefore w:val="0"/>
        <w:kinsoku/>
        <w:wordWrap/>
        <w:overflowPunct/>
        <w:topLinePunct w:val="0"/>
        <w:autoSpaceDE/>
        <w:autoSpaceDN/>
        <w:bidi w:val="0"/>
        <w:adjustRightInd w:val="0"/>
        <w:spacing w:line="336"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地    址：</w:t>
      </w:r>
      <w:r>
        <w:rPr>
          <w:rFonts w:hint="eastAsia" w:ascii="宋体" w:hAnsi="宋体" w:eastAsia="宋体" w:cs="宋体"/>
          <w:color w:val="auto"/>
          <w:sz w:val="24"/>
          <w:szCs w:val="24"/>
          <w:lang w:eastAsia="zh-CN"/>
        </w:rPr>
        <w:t xml:space="preserve">浦江县浦阳街道沉湖村樟畈288号      </w:t>
      </w:r>
    </w:p>
    <w:p>
      <w:pPr>
        <w:keepNext w:val="0"/>
        <w:keepLines w:val="0"/>
        <w:pageBreakBefore w:val="0"/>
        <w:kinsoku/>
        <w:wordWrap/>
        <w:overflowPunct/>
        <w:topLinePunct w:val="0"/>
        <w:autoSpaceDE/>
        <w:autoSpaceDN/>
        <w:bidi w:val="0"/>
        <w:adjustRightInd w:val="0"/>
        <w:spacing w:line="336" w:lineRule="auto"/>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传    真： /</w:t>
      </w:r>
    </w:p>
    <w:p>
      <w:pPr>
        <w:keepNext w:val="0"/>
        <w:keepLines w:val="0"/>
        <w:pageBreakBefore w:val="0"/>
        <w:kinsoku/>
        <w:wordWrap/>
        <w:overflowPunct/>
        <w:topLinePunct w:val="0"/>
        <w:autoSpaceDE/>
        <w:autoSpaceDN/>
        <w:bidi w:val="0"/>
        <w:adjustRightInd w:val="0"/>
        <w:spacing w:line="336"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项目联系人（询问）： 傅江霞 </w:t>
      </w:r>
    </w:p>
    <w:p>
      <w:pPr>
        <w:keepNext w:val="0"/>
        <w:keepLines w:val="0"/>
        <w:pageBreakBefore w:val="0"/>
        <w:kinsoku/>
        <w:wordWrap/>
        <w:overflowPunct/>
        <w:topLinePunct w:val="0"/>
        <w:autoSpaceDE/>
        <w:autoSpaceDN/>
        <w:bidi w:val="0"/>
        <w:adjustRightInd w:val="0"/>
        <w:spacing w:line="336"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项目联系方式（询问）：0579-84516027 </w:t>
      </w:r>
    </w:p>
    <w:p>
      <w:pPr>
        <w:keepNext w:val="0"/>
        <w:keepLines w:val="0"/>
        <w:pageBreakBefore w:val="0"/>
        <w:kinsoku/>
        <w:wordWrap/>
        <w:overflowPunct/>
        <w:topLinePunct w:val="0"/>
        <w:autoSpaceDE/>
        <w:autoSpaceDN/>
        <w:bidi w:val="0"/>
        <w:adjustRightInd w:val="0"/>
        <w:spacing w:line="336"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质疑联系人：</w:t>
      </w:r>
      <w:r>
        <w:rPr>
          <w:rFonts w:hint="eastAsia" w:ascii="宋体" w:hAnsi="宋体" w:eastAsia="宋体" w:cs="宋体"/>
          <w:color w:val="auto"/>
          <w:sz w:val="24"/>
          <w:szCs w:val="24"/>
          <w:lang w:eastAsia="zh-CN"/>
        </w:rPr>
        <w:t>陈</w:t>
      </w:r>
      <w:r>
        <w:rPr>
          <w:rFonts w:hint="eastAsia" w:ascii="宋体" w:hAnsi="宋体" w:eastAsia="宋体" w:cs="宋体"/>
          <w:color w:val="auto"/>
          <w:sz w:val="24"/>
          <w:szCs w:val="24"/>
        </w:rPr>
        <w:t>先生</w:t>
      </w:r>
    </w:p>
    <w:p>
      <w:pPr>
        <w:keepNext w:val="0"/>
        <w:keepLines w:val="0"/>
        <w:pageBreakBefore w:val="0"/>
        <w:kinsoku/>
        <w:wordWrap/>
        <w:overflowPunct/>
        <w:topLinePunct w:val="0"/>
        <w:autoSpaceDE/>
        <w:autoSpaceDN/>
        <w:bidi w:val="0"/>
        <w:adjustRightInd w:val="0"/>
        <w:spacing w:line="336"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质疑联系方式：0579-84516027</w:t>
      </w:r>
    </w:p>
    <w:p>
      <w:pPr>
        <w:keepNext w:val="0"/>
        <w:keepLines w:val="0"/>
        <w:pageBreakBefore w:val="0"/>
        <w:kinsoku/>
        <w:wordWrap/>
        <w:overflowPunct/>
        <w:topLinePunct w:val="0"/>
        <w:autoSpaceDE/>
        <w:autoSpaceDN/>
        <w:bidi w:val="0"/>
        <w:adjustRightInd w:val="0"/>
        <w:spacing w:line="324" w:lineRule="auto"/>
        <w:ind w:firstLine="480" w:firstLineChars="200"/>
        <w:textAlignment w:val="auto"/>
        <w:rPr>
          <w:rFonts w:hint="eastAsia" w:asciiTheme="minorEastAsia" w:hAnsiTheme="minorEastAsia" w:eastAsiaTheme="minorEastAsia" w:cstheme="minorEastAsia"/>
          <w:color w:val="auto"/>
          <w:sz w:val="24"/>
          <w:szCs w:val="24"/>
        </w:rPr>
      </w:pPr>
    </w:p>
    <w:p>
      <w:pPr>
        <w:keepNext w:val="0"/>
        <w:keepLines w:val="0"/>
        <w:pageBreakBefore w:val="0"/>
        <w:kinsoku/>
        <w:wordWrap/>
        <w:overflowPunct/>
        <w:topLinePunct w:val="0"/>
        <w:autoSpaceDE/>
        <w:autoSpaceDN/>
        <w:bidi w:val="0"/>
        <w:adjustRightInd w:val="0"/>
        <w:spacing w:line="324"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2.采购代理机构信息            </w:t>
      </w:r>
    </w:p>
    <w:p>
      <w:pPr>
        <w:pStyle w:val="75"/>
        <w:bidi w:val="0"/>
        <w:ind w:firstLine="720" w:firstLineChars="300"/>
        <w:rPr>
          <w:rFonts w:hint="eastAsia" w:ascii="宋体" w:hAnsi="宋体" w:eastAsia="宋体" w:cs="宋体"/>
          <w:i w:val="0"/>
          <w:caps w:val="0"/>
          <w:color w:val="000000"/>
          <w:spacing w:val="0"/>
          <w:kern w:val="0"/>
          <w:sz w:val="24"/>
          <w:szCs w:val="24"/>
          <w:highlight w:val="none"/>
          <w:lang w:val="en-US" w:eastAsia="zh-CN" w:bidi="ar-SA"/>
        </w:rPr>
      </w:pPr>
      <w:r>
        <w:rPr>
          <w:rFonts w:hint="eastAsia" w:ascii="宋体" w:hAnsi="宋体" w:eastAsia="宋体" w:cs="宋体"/>
          <w:i w:val="0"/>
          <w:caps w:val="0"/>
          <w:color w:val="000000"/>
          <w:spacing w:val="0"/>
          <w:kern w:val="0"/>
          <w:sz w:val="24"/>
          <w:szCs w:val="24"/>
          <w:highlight w:val="none"/>
          <w:lang w:val="en-US" w:eastAsia="zh-CN" w:bidi="ar-SA"/>
        </w:rPr>
        <w:t>名   称：浙江中正工程项目管理有限公司</w:t>
      </w:r>
    </w:p>
    <w:p>
      <w:pPr>
        <w:pStyle w:val="75"/>
        <w:bidi w:val="0"/>
        <w:ind w:firstLine="720" w:firstLineChars="300"/>
        <w:rPr>
          <w:rFonts w:hint="eastAsia" w:ascii="宋体" w:hAnsi="宋体" w:eastAsia="宋体" w:cs="宋体"/>
          <w:i w:val="0"/>
          <w:caps w:val="0"/>
          <w:color w:val="000000"/>
          <w:spacing w:val="0"/>
          <w:kern w:val="0"/>
          <w:sz w:val="24"/>
          <w:szCs w:val="24"/>
          <w:highlight w:val="none"/>
          <w:lang w:val="en-US" w:eastAsia="zh-CN" w:bidi="ar-SA"/>
        </w:rPr>
      </w:pPr>
      <w:r>
        <w:rPr>
          <w:rFonts w:hint="eastAsia" w:ascii="宋体" w:hAnsi="宋体" w:eastAsia="宋体" w:cs="宋体"/>
          <w:i w:val="0"/>
          <w:caps w:val="0"/>
          <w:color w:val="000000"/>
          <w:spacing w:val="0"/>
          <w:kern w:val="0"/>
          <w:sz w:val="24"/>
          <w:szCs w:val="24"/>
          <w:highlight w:val="none"/>
          <w:lang w:val="en-US" w:eastAsia="zh-CN" w:bidi="ar-SA"/>
        </w:rPr>
        <w:t>地   址</w:t>
      </w:r>
      <w:r>
        <w:rPr>
          <w:rFonts w:hint="eastAsia" w:hAnsi="宋体" w:eastAsia="宋体" w:cs="宋体"/>
          <w:i w:val="0"/>
          <w:caps w:val="0"/>
          <w:color w:val="000000"/>
          <w:spacing w:val="0"/>
          <w:kern w:val="0"/>
          <w:sz w:val="24"/>
          <w:szCs w:val="24"/>
          <w:highlight w:val="none"/>
          <w:lang w:val="en-US" w:eastAsia="zh-CN" w:bidi="ar-SA"/>
        </w:rPr>
        <w:t>：</w:t>
      </w:r>
      <w:r>
        <w:rPr>
          <w:rFonts w:hint="eastAsia" w:ascii="宋体" w:hAnsi="宋体" w:eastAsia="宋体" w:cs="宋体"/>
          <w:i w:val="0"/>
          <w:caps w:val="0"/>
          <w:color w:val="000000"/>
          <w:spacing w:val="0"/>
          <w:kern w:val="0"/>
          <w:sz w:val="24"/>
          <w:szCs w:val="24"/>
          <w:highlight w:val="none"/>
          <w:lang w:val="en-US" w:eastAsia="zh-CN" w:bidi="ar-SA"/>
        </w:rPr>
        <w:t>浦江县后陈新村42号二楼</w:t>
      </w:r>
    </w:p>
    <w:p>
      <w:pPr>
        <w:pStyle w:val="75"/>
        <w:bidi w:val="0"/>
        <w:ind w:firstLine="720" w:firstLineChars="300"/>
        <w:rPr>
          <w:rFonts w:hint="eastAsia" w:ascii="宋体" w:hAnsi="宋体" w:eastAsia="宋体" w:cs="宋体"/>
          <w:i w:val="0"/>
          <w:caps w:val="0"/>
          <w:color w:val="000000"/>
          <w:spacing w:val="0"/>
          <w:kern w:val="0"/>
          <w:sz w:val="24"/>
          <w:szCs w:val="24"/>
          <w:highlight w:val="none"/>
          <w:lang w:val="en-US" w:eastAsia="zh-CN" w:bidi="ar-SA"/>
        </w:rPr>
      </w:pPr>
      <w:r>
        <w:rPr>
          <w:rFonts w:hint="eastAsia" w:ascii="宋体" w:hAnsi="宋体" w:eastAsia="宋体" w:cs="宋体"/>
          <w:i w:val="0"/>
          <w:caps w:val="0"/>
          <w:color w:val="000000"/>
          <w:spacing w:val="0"/>
          <w:kern w:val="0"/>
          <w:sz w:val="24"/>
          <w:szCs w:val="24"/>
          <w:highlight w:val="none"/>
          <w:lang w:val="en-US" w:eastAsia="zh-CN" w:bidi="ar-SA"/>
        </w:rPr>
        <w:t xml:space="preserve">传   真：     /    </w:t>
      </w:r>
    </w:p>
    <w:p>
      <w:pPr>
        <w:pStyle w:val="75"/>
        <w:bidi w:val="0"/>
        <w:ind w:firstLine="720" w:firstLineChars="300"/>
        <w:rPr>
          <w:rFonts w:hint="eastAsia" w:ascii="宋体" w:hAnsi="宋体" w:eastAsia="宋体" w:cs="宋体"/>
          <w:i w:val="0"/>
          <w:caps w:val="0"/>
          <w:color w:val="000000"/>
          <w:spacing w:val="0"/>
          <w:kern w:val="0"/>
          <w:sz w:val="24"/>
          <w:szCs w:val="24"/>
          <w:highlight w:val="none"/>
          <w:lang w:val="en-US" w:eastAsia="zh-CN" w:bidi="ar-SA"/>
        </w:rPr>
      </w:pPr>
      <w:r>
        <w:rPr>
          <w:rFonts w:hint="eastAsia" w:ascii="宋体" w:hAnsi="宋体" w:eastAsia="宋体" w:cs="宋体"/>
          <w:i w:val="0"/>
          <w:caps w:val="0"/>
          <w:color w:val="000000"/>
          <w:spacing w:val="0"/>
          <w:kern w:val="0"/>
          <w:sz w:val="24"/>
          <w:szCs w:val="24"/>
          <w:highlight w:val="none"/>
          <w:lang w:val="en-US" w:eastAsia="zh-CN" w:bidi="ar-SA"/>
        </w:rPr>
        <w:t xml:space="preserve">项目联系人（询问）：   张炜     </w:t>
      </w:r>
    </w:p>
    <w:p>
      <w:pPr>
        <w:pStyle w:val="75"/>
        <w:bidi w:val="0"/>
        <w:ind w:firstLine="720" w:firstLineChars="300"/>
        <w:rPr>
          <w:rFonts w:hint="eastAsia" w:ascii="宋体" w:hAnsi="宋体" w:eastAsia="宋体" w:cs="宋体"/>
          <w:i w:val="0"/>
          <w:caps w:val="0"/>
          <w:color w:val="000000"/>
          <w:spacing w:val="0"/>
          <w:kern w:val="0"/>
          <w:sz w:val="24"/>
          <w:szCs w:val="24"/>
          <w:highlight w:val="none"/>
          <w:lang w:val="en-US" w:eastAsia="zh-CN" w:bidi="ar-SA"/>
        </w:rPr>
      </w:pPr>
      <w:r>
        <w:rPr>
          <w:rFonts w:hint="eastAsia" w:ascii="宋体" w:hAnsi="宋体" w:eastAsia="宋体" w:cs="宋体"/>
          <w:i w:val="0"/>
          <w:caps w:val="0"/>
          <w:color w:val="000000"/>
          <w:spacing w:val="0"/>
          <w:kern w:val="0"/>
          <w:sz w:val="24"/>
          <w:szCs w:val="24"/>
          <w:highlight w:val="none"/>
          <w:lang w:val="en-US" w:eastAsia="zh-CN" w:bidi="ar-SA"/>
        </w:rPr>
        <w:t>项目联系方式（询问）：15024539007</w:t>
      </w:r>
    </w:p>
    <w:p>
      <w:pPr>
        <w:pStyle w:val="75"/>
        <w:bidi w:val="0"/>
        <w:ind w:firstLine="720" w:firstLineChars="300"/>
        <w:rPr>
          <w:rFonts w:hint="eastAsia" w:ascii="宋体" w:hAnsi="宋体" w:eastAsia="宋体" w:cs="宋体"/>
          <w:i w:val="0"/>
          <w:caps w:val="0"/>
          <w:color w:val="000000"/>
          <w:spacing w:val="0"/>
          <w:kern w:val="0"/>
          <w:sz w:val="24"/>
          <w:szCs w:val="24"/>
          <w:highlight w:val="none"/>
          <w:lang w:val="en-US" w:eastAsia="zh-CN" w:bidi="ar-SA"/>
        </w:rPr>
      </w:pPr>
      <w:r>
        <w:rPr>
          <w:rFonts w:hint="eastAsia" w:ascii="宋体" w:hAnsi="宋体" w:eastAsia="宋体" w:cs="宋体"/>
          <w:i w:val="0"/>
          <w:caps w:val="0"/>
          <w:color w:val="000000"/>
          <w:spacing w:val="0"/>
          <w:kern w:val="0"/>
          <w:sz w:val="24"/>
          <w:szCs w:val="24"/>
          <w:highlight w:val="none"/>
          <w:lang w:val="en-US" w:eastAsia="zh-CN" w:bidi="ar-SA"/>
        </w:rPr>
        <w:t xml:space="preserve">质疑联系人：   魏先生     </w:t>
      </w:r>
    </w:p>
    <w:p>
      <w:pPr>
        <w:keepNext w:val="0"/>
        <w:keepLines w:val="0"/>
        <w:pageBreakBefore w:val="0"/>
        <w:kinsoku/>
        <w:wordWrap/>
        <w:overflowPunct/>
        <w:topLinePunct w:val="0"/>
        <w:autoSpaceDE/>
        <w:autoSpaceDN/>
        <w:bidi w:val="0"/>
        <w:adjustRightInd w:val="0"/>
        <w:spacing w:line="324" w:lineRule="auto"/>
        <w:ind w:firstLine="480" w:firstLineChars="200"/>
        <w:textAlignment w:val="auto"/>
        <w:rPr>
          <w:rFonts w:hint="eastAsia" w:ascii="宋体" w:hAnsi="宋体" w:eastAsia="宋体" w:cs="宋体"/>
          <w:i w:val="0"/>
          <w:caps w:val="0"/>
          <w:color w:val="000000"/>
          <w:spacing w:val="0"/>
          <w:kern w:val="0"/>
          <w:sz w:val="24"/>
          <w:szCs w:val="24"/>
          <w:highlight w:val="none"/>
          <w:lang w:val="en-US" w:eastAsia="zh-CN" w:bidi="ar-SA"/>
        </w:rPr>
      </w:pPr>
      <w:r>
        <w:rPr>
          <w:rFonts w:hint="eastAsia" w:ascii="宋体" w:hAnsi="宋体" w:eastAsia="宋体" w:cs="宋体"/>
          <w:i w:val="0"/>
          <w:caps w:val="0"/>
          <w:color w:val="000000"/>
          <w:spacing w:val="0"/>
          <w:kern w:val="0"/>
          <w:sz w:val="24"/>
          <w:szCs w:val="24"/>
          <w:highlight w:val="none"/>
          <w:lang w:val="en-US" w:eastAsia="zh-CN" w:bidi="ar-SA"/>
        </w:rPr>
        <w:t xml:space="preserve">质疑联系方式：  0579-84291867    </w:t>
      </w:r>
    </w:p>
    <w:p>
      <w:pPr>
        <w:keepNext w:val="0"/>
        <w:keepLines w:val="0"/>
        <w:pageBreakBefore w:val="0"/>
        <w:kinsoku/>
        <w:wordWrap/>
        <w:overflowPunct/>
        <w:topLinePunct w:val="0"/>
        <w:autoSpaceDE/>
        <w:autoSpaceDN/>
        <w:bidi w:val="0"/>
        <w:adjustRightInd w:val="0"/>
        <w:spacing w:line="324"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3.同级政府采购监督管理部门            </w:t>
      </w:r>
    </w:p>
    <w:p>
      <w:pPr>
        <w:keepNext w:val="0"/>
        <w:keepLines w:val="0"/>
        <w:pageBreakBefore w:val="0"/>
        <w:kinsoku/>
        <w:wordWrap/>
        <w:overflowPunct/>
        <w:topLinePunct w:val="0"/>
        <w:autoSpaceDE/>
        <w:autoSpaceDN/>
        <w:bidi w:val="0"/>
        <w:adjustRightInd w:val="0"/>
        <w:spacing w:line="324"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名    称：浦江县财政局政府采购监管科 </w:t>
      </w:r>
    </w:p>
    <w:p>
      <w:pPr>
        <w:keepNext w:val="0"/>
        <w:keepLines w:val="0"/>
        <w:pageBreakBefore w:val="0"/>
        <w:kinsoku/>
        <w:wordWrap/>
        <w:overflowPunct/>
        <w:topLinePunct w:val="0"/>
        <w:autoSpaceDE/>
        <w:autoSpaceDN/>
        <w:bidi w:val="0"/>
        <w:adjustRightInd w:val="0"/>
        <w:spacing w:line="324"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地    址：浦江县人民东路83号 </w:t>
      </w:r>
    </w:p>
    <w:p>
      <w:pPr>
        <w:keepNext w:val="0"/>
        <w:keepLines w:val="0"/>
        <w:pageBreakBefore w:val="0"/>
        <w:kinsoku/>
        <w:wordWrap/>
        <w:overflowPunct/>
        <w:topLinePunct w:val="0"/>
        <w:autoSpaceDE/>
        <w:autoSpaceDN/>
        <w:bidi w:val="0"/>
        <w:adjustRightInd w:val="0"/>
        <w:spacing w:line="324" w:lineRule="auto"/>
        <w:ind w:firstLine="240" w:firstLineChars="1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传    真：0579-84107222 </w:t>
      </w:r>
    </w:p>
    <w:p>
      <w:pPr>
        <w:keepNext w:val="0"/>
        <w:keepLines w:val="0"/>
        <w:pageBreakBefore w:val="0"/>
        <w:kinsoku/>
        <w:wordWrap/>
        <w:overflowPunct/>
        <w:topLinePunct w:val="0"/>
        <w:autoSpaceDE/>
        <w:autoSpaceDN/>
        <w:bidi w:val="0"/>
        <w:adjustRightInd w:val="0"/>
        <w:spacing w:line="324"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联系人 ：</w:t>
      </w:r>
      <w:r>
        <w:rPr>
          <w:rFonts w:hint="eastAsia" w:asciiTheme="minorEastAsia" w:hAnsiTheme="minorEastAsia" w:eastAsiaTheme="minorEastAsia" w:cstheme="minorEastAsia"/>
          <w:color w:val="auto"/>
          <w:sz w:val="24"/>
          <w:szCs w:val="24"/>
          <w:lang w:eastAsia="zh-CN"/>
        </w:rPr>
        <w:t>赵</w:t>
      </w:r>
      <w:r>
        <w:rPr>
          <w:rFonts w:hint="eastAsia" w:ascii="宋体" w:hAnsi="宋体" w:eastAsia="宋体" w:cs="宋体"/>
          <w:color w:val="auto"/>
          <w:sz w:val="24"/>
          <w:szCs w:val="24"/>
        </w:rPr>
        <w:t>先生</w:t>
      </w:r>
      <w:r>
        <w:rPr>
          <w:rFonts w:hint="eastAsia" w:asciiTheme="minorEastAsia" w:hAnsiTheme="minorEastAsia" w:eastAsiaTheme="minorEastAsia" w:cstheme="minorEastAsia"/>
          <w:color w:val="auto"/>
          <w:sz w:val="24"/>
          <w:szCs w:val="24"/>
        </w:rPr>
        <w:t xml:space="preserve">    </w:t>
      </w:r>
    </w:p>
    <w:p>
      <w:pPr>
        <w:keepNext w:val="0"/>
        <w:keepLines w:val="0"/>
        <w:pageBreakBefore w:val="0"/>
        <w:kinsoku/>
        <w:wordWrap/>
        <w:overflowPunct/>
        <w:topLinePunct w:val="0"/>
        <w:autoSpaceDE/>
        <w:autoSpaceDN/>
        <w:bidi w:val="0"/>
        <w:adjustRightInd w:val="0"/>
        <w:spacing w:line="324" w:lineRule="auto"/>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监督投诉电话：0579-84123011          </w:t>
      </w:r>
    </w:p>
    <w:p>
      <w:pPr>
        <w:keepNext w:val="0"/>
        <w:keepLines w:val="0"/>
        <w:pageBreakBefore w:val="0"/>
        <w:kinsoku/>
        <w:wordWrap/>
        <w:overflowPunct/>
        <w:topLinePunct w:val="0"/>
        <w:autoSpaceDE/>
        <w:autoSpaceDN/>
        <w:bidi w:val="0"/>
        <w:adjustRightInd w:val="0"/>
        <w:spacing w:line="324" w:lineRule="auto"/>
        <w:ind w:firstLine="480" w:firstLineChars="200"/>
        <w:jc w:val="right"/>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2023年4月28日</w:t>
      </w:r>
    </w:p>
    <w:p>
      <w:pPr>
        <w:keepNext w:val="0"/>
        <w:keepLines w:val="0"/>
        <w:pageBreakBefore w:val="0"/>
        <w:kinsoku/>
        <w:wordWrap/>
        <w:overflowPunct/>
        <w:topLinePunct w:val="0"/>
        <w:autoSpaceDE/>
        <w:autoSpaceDN/>
        <w:bidi w:val="0"/>
        <w:adjustRightInd w:val="0"/>
        <w:spacing w:line="324" w:lineRule="auto"/>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若对项目采购电子交易系统操作有疑问，可登录政采云（https://www.zcygov.cn/），点击右侧咨询小采，获取采小蜜智能服务管家帮助，或拨打政采云服务热线</w:t>
      </w:r>
      <w:r>
        <w:rPr>
          <w:rFonts w:hint="eastAsia" w:asciiTheme="minorEastAsia" w:hAnsiTheme="minorEastAsia" w:eastAsiaTheme="minorEastAsia" w:cstheme="minorEastAsia"/>
          <w:color w:val="auto"/>
          <w:sz w:val="24"/>
          <w:szCs w:val="24"/>
          <w:lang w:val="en-US" w:eastAsia="zh-CN"/>
        </w:rPr>
        <w:t>95763</w:t>
      </w:r>
      <w:r>
        <w:rPr>
          <w:rFonts w:hint="eastAsia" w:asciiTheme="minorEastAsia" w:hAnsiTheme="minorEastAsia" w:eastAsiaTheme="minorEastAsia" w:cstheme="minorEastAsia"/>
          <w:color w:val="auto"/>
          <w:sz w:val="24"/>
          <w:szCs w:val="24"/>
        </w:rPr>
        <w:t>获取热线服务帮助。</w:t>
      </w:r>
    </w:p>
    <w:p>
      <w:pPr>
        <w:keepNext w:val="0"/>
        <w:keepLines w:val="0"/>
        <w:pageBreakBefore w:val="0"/>
        <w:kinsoku/>
        <w:wordWrap/>
        <w:overflowPunct/>
        <w:topLinePunct w:val="0"/>
        <w:autoSpaceDE/>
        <w:autoSpaceDN/>
        <w:bidi w:val="0"/>
        <w:adjustRightInd w:val="0"/>
        <w:spacing w:line="324" w:lineRule="auto"/>
        <w:ind w:firstLine="480" w:firstLineChars="200"/>
        <w:textAlignment w:val="auto"/>
        <w:rPr>
          <w:rFonts w:hint="eastAsia" w:asciiTheme="minorEastAsia" w:hAnsiTheme="minorEastAsia" w:eastAsiaTheme="minorEastAsia" w:cstheme="minorEastAsia"/>
          <w:b/>
          <w:color w:val="auto"/>
          <w:sz w:val="36"/>
          <w:szCs w:val="20"/>
        </w:rPr>
      </w:pPr>
      <w:r>
        <w:rPr>
          <w:rFonts w:hint="eastAsia" w:asciiTheme="minorEastAsia" w:hAnsiTheme="minorEastAsia" w:eastAsiaTheme="minorEastAsia" w:cstheme="minorEastAsia"/>
          <w:color w:val="auto"/>
          <w:sz w:val="24"/>
          <w:szCs w:val="24"/>
        </w:rPr>
        <w:t>CA问题联系电话（人工）：汇信CA 400-888-4636；天谷CA 400-087-8198。</w:t>
      </w:r>
    </w:p>
    <w:p>
      <w:pPr>
        <w:rPr>
          <w:rFonts w:hint="eastAsia" w:asciiTheme="minorEastAsia" w:hAnsiTheme="minorEastAsia" w:eastAsiaTheme="minorEastAsia" w:cstheme="minorEastAsia"/>
          <w:b/>
          <w:color w:val="auto"/>
          <w:sz w:val="36"/>
          <w:szCs w:val="20"/>
        </w:rPr>
      </w:pPr>
      <w:r>
        <w:rPr>
          <w:rFonts w:hint="eastAsia" w:asciiTheme="minorEastAsia" w:hAnsiTheme="minorEastAsia" w:eastAsiaTheme="minorEastAsia" w:cstheme="minorEastAsia"/>
          <w:b/>
          <w:color w:val="auto"/>
          <w:sz w:val="36"/>
          <w:szCs w:val="20"/>
        </w:rPr>
        <w:br w:type="page"/>
      </w:r>
    </w:p>
    <w:p>
      <w:pPr>
        <w:numPr>
          <w:ilvl w:val="0"/>
          <w:numId w:val="2"/>
        </w:numPr>
        <w:kinsoku/>
        <w:wordWrap/>
        <w:overflowPunct/>
        <w:topLinePunct w:val="0"/>
        <w:bidi w:val="0"/>
        <w:adjustRightInd w:val="0"/>
        <w:snapToGrid/>
        <w:spacing w:line="360" w:lineRule="auto"/>
        <w:jc w:val="center"/>
        <w:outlineLvl w:val="1"/>
        <w:rPr>
          <w:rFonts w:hint="eastAsia" w:asciiTheme="minorEastAsia" w:hAnsiTheme="minorEastAsia" w:eastAsiaTheme="minorEastAsia" w:cstheme="minorEastAsia"/>
          <w:b/>
          <w:color w:val="auto"/>
          <w:sz w:val="36"/>
          <w:szCs w:val="20"/>
          <w:lang w:val="en-US" w:eastAsia="zh-CN"/>
        </w:rPr>
      </w:pPr>
      <w:r>
        <w:rPr>
          <w:rFonts w:hint="eastAsia" w:asciiTheme="minorEastAsia" w:hAnsiTheme="minorEastAsia" w:eastAsiaTheme="minorEastAsia" w:cstheme="minorEastAsia"/>
          <w:b/>
          <w:color w:val="auto"/>
          <w:sz w:val="36"/>
          <w:szCs w:val="20"/>
          <w:lang w:val="en-US" w:eastAsia="zh-CN"/>
        </w:rPr>
        <w:t xml:space="preserve"> 投标人须知</w:t>
      </w:r>
    </w:p>
    <w:p>
      <w:pPr>
        <w:numPr>
          <w:ilvl w:val="0"/>
          <w:numId w:val="0"/>
        </w:numPr>
        <w:kinsoku/>
        <w:wordWrap/>
        <w:overflowPunct/>
        <w:topLinePunct w:val="0"/>
        <w:bidi w:val="0"/>
        <w:adjustRightInd w:val="0"/>
        <w:snapToGrid/>
        <w:spacing w:line="360" w:lineRule="auto"/>
        <w:ind w:firstLine="4819" w:firstLineChars="1500"/>
        <w:jc w:val="both"/>
        <w:outlineLvl w:val="1"/>
        <w:rPr>
          <w:rFonts w:hint="eastAsia" w:asciiTheme="minorEastAsia" w:hAnsiTheme="minorEastAsia" w:eastAsiaTheme="minorEastAsia" w:cstheme="minorEastAsia"/>
          <w:b/>
          <w:color w:val="auto"/>
          <w:sz w:val="36"/>
          <w:szCs w:val="20"/>
          <w:lang w:val="en-US" w:eastAsia="zh-CN"/>
        </w:rPr>
      </w:pPr>
      <w:r>
        <w:rPr>
          <w:rFonts w:hint="eastAsia" w:ascii="宋体" w:hAnsi="宋体" w:eastAsia="宋体" w:cs="宋体"/>
          <w:b/>
          <w:i w:val="0"/>
          <w:iCs w:val="0"/>
          <w:color w:val="auto"/>
          <w:sz w:val="32"/>
          <w:highlight w:val="none"/>
        </w:rPr>
        <w:t>前附表</w:t>
      </w:r>
    </w:p>
    <w:tbl>
      <w:tblPr>
        <w:tblStyle w:val="33"/>
        <w:tblpPr w:leftFromText="180" w:rightFromText="180" w:vertAnchor="text" w:horzAnchor="page" w:tblpX="1897" w:tblpY="402"/>
        <w:tblOverlap w:val="never"/>
        <w:tblW w:w="889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98"/>
        <w:gridCol w:w="1231"/>
        <w:gridCol w:w="676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tblHeader/>
        </w:trPr>
        <w:tc>
          <w:tcPr>
            <w:tcW w:w="898"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en-US" w:eastAsia="zh-CN" w:bidi="ar-SA"/>
              </w:rPr>
            </w:pPr>
            <w:bookmarkStart w:id="0" w:name="_Toc12650"/>
            <w:r>
              <w:rPr>
                <w:rFonts w:hint="eastAsia" w:ascii="宋体" w:hAnsi="宋体" w:eastAsia="宋体" w:cs="宋体"/>
                <w:b/>
                <w:bCs/>
                <w:i w:val="0"/>
                <w:iCs w:val="0"/>
                <w:color w:val="auto"/>
                <w:kern w:val="2"/>
                <w:sz w:val="21"/>
                <w:szCs w:val="21"/>
                <w:highlight w:val="none"/>
                <w:vertAlign w:val="baseline"/>
                <w:lang w:val="en-US" w:eastAsia="zh-CN" w:bidi="ar-SA"/>
              </w:rPr>
              <w:t>条款号</w:t>
            </w:r>
          </w:p>
        </w:tc>
        <w:tc>
          <w:tcPr>
            <w:tcW w:w="1231"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zh-TW"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条款</w:t>
            </w:r>
          </w:p>
        </w:tc>
        <w:tc>
          <w:tcPr>
            <w:tcW w:w="6764"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zh-TW"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条款内容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1</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项目名称</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zh-TW" w:eastAsia="zh-TW" w:bidi="ar-SA"/>
              </w:rPr>
            </w:pPr>
            <w:r>
              <w:rPr>
                <w:rFonts w:hint="eastAsia" w:ascii="宋体" w:hAnsi="宋体" w:eastAsia="宋体" w:cs="宋体"/>
                <w:i w:val="0"/>
                <w:iCs w:val="0"/>
                <w:color w:val="auto"/>
                <w:kern w:val="2"/>
                <w:sz w:val="21"/>
                <w:szCs w:val="21"/>
                <w:highlight w:val="none"/>
                <w:lang w:val="en-US" w:eastAsia="zh-CN" w:bidi="ar-SA"/>
              </w:rPr>
              <w:t>浦江县2023年公路应急设备照明车采购项目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2</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项目编号</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zh-TW" w:eastAsia="zh-CN" w:bidi="ar-SA"/>
              </w:rPr>
            </w:pPr>
            <w:r>
              <w:rPr>
                <w:rFonts w:hint="eastAsia" w:ascii="宋体" w:hAnsi="宋体" w:eastAsia="宋体" w:cs="宋体"/>
                <w:i w:val="0"/>
                <w:iCs w:val="0"/>
                <w:color w:val="auto"/>
                <w:kern w:val="2"/>
                <w:sz w:val="21"/>
                <w:szCs w:val="21"/>
                <w:highlight w:val="none"/>
                <w:vertAlign w:val="baseline"/>
                <w:lang w:val="zh-TW" w:eastAsia="zh-CN" w:bidi="ar-SA"/>
              </w:rPr>
              <w:t>ZJZZCGGK2023001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3</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采购方式</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宋体" w:hAnsi="宋体" w:eastAsia="宋体" w:cs="宋体"/>
                <w:i w:val="0"/>
                <w:iCs w:val="0"/>
                <w:color w:val="auto"/>
                <w:kern w:val="2"/>
                <w:sz w:val="21"/>
                <w:szCs w:val="21"/>
                <w:highlight w:val="none"/>
                <w:lang w:val="en-US" w:eastAsia="zh-CN" w:bidi="ar-SA"/>
              </w:rPr>
            </w:pPr>
            <w:r>
              <w:rPr>
                <w:rFonts w:hint="eastAsia" w:ascii="宋体" w:hAnsi="宋体" w:eastAsia="宋体" w:cs="宋体"/>
                <w:i w:val="0"/>
                <w:iCs w:val="0"/>
                <w:color w:val="auto"/>
                <w:kern w:val="2"/>
                <w:sz w:val="21"/>
                <w:szCs w:val="21"/>
                <w:highlight w:val="none"/>
                <w:lang w:val="en-US" w:eastAsia="zh-CN" w:bidi="ar-SA"/>
              </w:rPr>
              <w:t>公开招标（电子招投标）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4</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项目概况</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zh-TW" w:eastAsia="zh-CN" w:bidi="ar-SA"/>
              </w:rPr>
            </w:pPr>
            <w:r>
              <w:rPr>
                <w:rFonts w:hint="eastAsia" w:ascii="宋体" w:hAnsi="宋体" w:eastAsia="宋体" w:cs="宋体"/>
                <w:i w:val="0"/>
                <w:iCs w:val="0"/>
                <w:color w:val="auto"/>
                <w:kern w:val="2"/>
                <w:sz w:val="21"/>
                <w:szCs w:val="21"/>
                <w:highlight w:val="none"/>
                <w:vertAlign w:val="baseline"/>
                <w:lang w:val="en-US" w:eastAsia="zh-CN" w:bidi="ar-SA"/>
              </w:rPr>
              <w:t>采购内容：</w:t>
            </w:r>
            <w:r>
              <w:rPr>
                <w:rFonts w:hint="eastAsia" w:ascii="宋体" w:hAnsi="宋体" w:eastAsia="宋体" w:cs="宋体"/>
                <w:i w:val="0"/>
                <w:iCs w:val="0"/>
                <w:color w:val="auto"/>
                <w:kern w:val="2"/>
                <w:sz w:val="21"/>
                <w:szCs w:val="21"/>
                <w:highlight w:val="none"/>
                <w:vertAlign w:val="baseline"/>
                <w:lang w:val="zh-TW" w:eastAsia="zh-CN" w:bidi="ar-SA"/>
              </w:rPr>
              <w:t>详见“第</w:t>
            </w:r>
            <w:r>
              <w:rPr>
                <w:rFonts w:hint="eastAsia" w:ascii="宋体" w:hAnsi="宋体" w:eastAsia="宋体" w:cs="宋体"/>
                <w:i w:val="0"/>
                <w:iCs w:val="0"/>
                <w:color w:val="auto"/>
                <w:kern w:val="2"/>
                <w:sz w:val="21"/>
                <w:szCs w:val="21"/>
                <w:highlight w:val="none"/>
                <w:vertAlign w:val="baseline"/>
                <w:lang w:val="en-US" w:eastAsia="zh-CN" w:bidi="ar-SA"/>
              </w:rPr>
              <w:t>三</w:t>
            </w:r>
            <w:r>
              <w:rPr>
                <w:rFonts w:hint="eastAsia" w:ascii="宋体" w:hAnsi="宋体" w:eastAsia="宋体" w:cs="宋体"/>
                <w:i w:val="0"/>
                <w:iCs w:val="0"/>
                <w:color w:val="auto"/>
                <w:kern w:val="2"/>
                <w:sz w:val="21"/>
                <w:szCs w:val="21"/>
                <w:highlight w:val="none"/>
                <w:vertAlign w:val="baseline"/>
                <w:lang w:val="zh-TW" w:eastAsia="zh-CN" w:bidi="ar-SA"/>
              </w:rPr>
              <w:t>部分 采购需求”。</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zh-TW" w:eastAsia="zh-CN" w:bidi="ar-SA"/>
              </w:rPr>
              <w:t>项目实施地点：</w:t>
            </w:r>
            <w:r>
              <w:rPr>
                <w:rFonts w:hint="eastAsia" w:ascii="宋体" w:hAnsi="宋体" w:eastAsia="宋体" w:cs="宋体"/>
                <w:i w:val="0"/>
                <w:iCs w:val="0"/>
                <w:color w:val="auto"/>
                <w:kern w:val="2"/>
                <w:sz w:val="21"/>
                <w:szCs w:val="21"/>
                <w:highlight w:val="none"/>
                <w:vertAlign w:val="baseline"/>
                <w:lang w:val="en-US" w:eastAsia="zh-CN" w:bidi="ar-SA"/>
              </w:rPr>
              <w:t>金华市浦江县</w:t>
            </w:r>
            <w:r>
              <w:rPr>
                <w:rFonts w:hint="eastAsia" w:ascii="宋体" w:hAnsi="宋体" w:eastAsia="宋体" w:cs="宋体"/>
                <w:i w:val="0"/>
                <w:iCs w:val="0"/>
                <w:color w:val="auto"/>
                <w:kern w:val="2"/>
                <w:sz w:val="21"/>
                <w:szCs w:val="21"/>
                <w:highlight w:val="none"/>
                <w:vertAlign w:val="baseline"/>
                <w:lang w:val="zh-TW"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5</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采购</w:t>
            </w:r>
            <w:r>
              <w:rPr>
                <w:rFonts w:hint="eastAsia" w:ascii="宋体" w:hAnsi="宋体" w:eastAsia="宋体" w:cs="宋体"/>
                <w:b/>
                <w:bCs/>
                <w:i w:val="0"/>
                <w:iCs w:val="0"/>
                <w:color w:val="auto"/>
                <w:kern w:val="2"/>
                <w:sz w:val="21"/>
                <w:szCs w:val="21"/>
                <w:highlight w:val="none"/>
                <w:vertAlign w:val="baseline"/>
                <w:lang w:val="en-US" w:eastAsia="zh-CN" w:bidi="ar-SA"/>
              </w:rPr>
              <w:t>预算</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zh-TW" w:eastAsia="zh-TW" w:bidi="ar-SA"/>
              </w:rPr>
            </w:pPr>
            <w:r>
              <w:rPr>
                <w:rFonts w:hint="eastAsia" w:ascii="宋体" w:hAnsi="宋体" w:eastAsia="宋体" w:cs="宋体"/>
                <w:i w:val="0"/>
                <w:iCs w:val="0"/>
                <w:color w:val="auto"/>
                <w:kern w:val="2"/>
                <w:sz w:val="21"/>
                <w:szCs w:val="21"/>
                <w:highlight w:val="none"/>
                <w:vertAlign w:val="baseline"/>
                <w:lang w:val="zh-TW" w:eastAsia="zh-CN" w:bidi="ar-SA"/>
              </w:rPr>
              <w:t>采购预算：600000</w:t>
            </w:r>
            <w:r>
              <w:rPr>
                <w:rFonts w:hint="eastAsia" w:ascii="宋体" w:hAnsi="宋体" w:eastAsia="宋体" w:cs="宋体"/>
                <w:i w:val="0"/>
                <w:iCs w:val="0"/>
                <w:color w:val="auto"/>
                <w:kern w:val="2"/>
                <w:sz w:val="21"/>
                <w:szCs w:val="21"/>
                <w:highlight w:val="none"/>
                <w:vertAlign w:val="baseline"/>
                <w:lang w:val="en-US" w:eastAsia="zh-CN" w:bidi="ar-SA"/>
              </w:rPr>
              <w:t>元，</w:t>
            </w:r>
            <w:r>
              <w:rPr>
                <w:rFonts w:hint="eastAsia" w:ascii="宋体" w:hAnsi="宋体" w:eastAsia="宋体" w:cs="宋体"/>
                <w:i w:val="0"/>
                <w:iCs w:val="0"/>
                <w:color w:val="auto"/>
                <w:kern w:val="2"/>
                <w:sz w:val="21"/>
                <w:szCs w:val="21"/>
                <w:highlight w:val="none"/>
                <w:vertAlign w:val="baseline"/>
                <w:lang w:val="zh-TW" w:eastAsia="zh-CN" w:bidi="ar-SA"/>
              </w:rPr>
              <w:t>最高限价：600000</w:t>
            </w:r>
            <w:r>
              <w:rPr>
                <w:rFonts w:hint="eastAsia" w:ascii="宋体" w:hAnsi="宋体" w:eastAsia="宋体" w:cs="宋体"/>
                <w:i w:val="0"/>
                <w:iCs w:val="0"/>
                <w:color w:val="auto"/>
                <w:kern w:val="2"/>
                <w:sz w:val="21"/>
                <w:szCs w:val="21"/>
                <w:highlight w:val="none"/>
                <w:vertAlign w:val="baseline"/>
                <w:lang w:val="en-US" w:eastAsia="zh-CN" w:bidi="ar-SA"/>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6</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采购人</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名称：浦江县公路与运输事业发展中心</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auto"/>
                <w:sz w:val="24"/>
                <w:szCs w:val="24"/>
                <w:lang w:eastAsia="zh-CN"/>
              </w:rPr>
            </w:pPr>
            <w:r>
              <w:rPr>
                <w:rFonts w:hint="eastAsia" w:ascii="宋体" w:hAnsi="宋体" w:eastAsia="宋体" w:cs="宋体"/>
                <w:i w:val="0"/>
                <w:iCs w:val="0"/>
                <w:color w:val="auto"/>
                <w:kern w:val="2"/>
                <w:sz w:val="21"/>
                <w:szCs w:val="21"/>
                <w:highlight w:val="none"/>
                <w:vertAlign w:val="baseline"/>
                <w:lang w:val="en-US" w:eastAsia="zh-CN" w:bidi="ar-SA"/>
              </w:rPr>
              <w:t>地址：</w:t>
            </w:r>
            <w:r>
              <w:rPr>
                <w:rFonts w:hint="eastAsia" w:ascii="宋体" w:hAnsi="宋体" w:eastAsia="宋体" w:cs="宋体"/>
                <w:color w:val="auto"/>
                <w:sz w:val="24"/>
                <w:szCs w:val="24"/>
                <w:lang w:eastAsia="zh-CN"/>
              </w:rPr>
              <w:t>浦江县浦阳街道沉湖村樟畈288号</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项目联系人（询问）：</w:t>
            </w:r>
            <w:r>
              <w:rPr>
                <w:rFonts w:hint="eastAsia" w:ascii="宋体" w:hAnsi="宋体" w:eastAsia="宋体" w:cs="宋体"/>
                <w:color w:val="auto"/>
                <w:sz w:val="24"/>
                <w:szCs w:val="24"/>
              </w:rPr>
              <w:t>傅江霞</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项目联系方式（询问）：</w:t>
            </w:r>
            <w:r>
              <w:rPr>
                <w:rFonts w:hint="eastAsia" w:asciiTheme="minorEastAsia" w:hAnsiTheme="minorEastAsia" w:eastAsiaTheme="minorEastAsia" w:cstheme="minorEastAsia"/>
                <w:color w:val="auto"/>
                <w:sz w:val="24"/>
                <w:szCs w:val="24"/>
                <w:lang w:val="en-US" w:eastAsia="zh-CN"/>
              </w:rPr>
              <w:t>0579-84516027</w:t>
            </w:r>
            <w:r>
              <w:rPr>
                <w:rFonts w:hint="eastAsia" w:ascii="宋体" w:hAnsi="宋体" w:eastAsia="宋体" w:cs="宋体"/>
                <w:i w:val="0"/>
                <w:iCs w:val="0"/>
                <w:color w:val="auto"/>
                <w:kern w:val="2"/>
                <w:sz w:val="21"/>
                <w:szCs w:val="21"/>
                <w:highlight w:val="none"/>
                <w:vertAlign w:val="baseline"/>
                <w:lang w:val="en-US" w:eastAsia="zh-CN" w:bidi="ar-SA"/>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7</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采购代理机构</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名称：浙江中正工程项目管理有限公司</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地址：浦江县后陈新村42号二楼</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项目联系人（询问）：张炜</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宋体" w:hAnsi="宋体" w:eastAsia="宋体" w:cs="宋体"/>
                <w:i w:val="0"/>
                <w:iCs w:val="0"/>
                <w:color w:val="auto"/>
                <w:kern w:val="2"/>
                <w:sz w:val="21"/>
                <w:szCs w:val="21"/>
                <w:highlight w:val="none"/>
                <w:vertAlign w:val="baseline"/>
                <w:lang w:val="en-US" w:eastAsia="zh-TW" w:bidi="ar-SA"/>
              </w:rPr>
            </w:pPr>
            <w:r>
              <w:rPr>
                <w:rFonts w:hint="eastAsia" w:ascii="宋体" w:hAnsi="宋体" w:eastAsia="宋体" w:cs="宋体"/>
                <w:i w:val="0"/>
                <w:iCs w:val="0"/>
                <w:color w:val="auto"/>
                <w:kern w:val="2"/>
                <w:sz w:val="21"/>
                <w:szCs w:val="21"/>
                <w:highlight w:val="none"/>
                <w:vertAlign w:val="baseline"/>
                <w:lang w:val="en-US" w:eastAsia="zh-CN" w:bidi="ar-SA"/>
              </w:rPr>
              <w:t>项目联系方式（询问）：15024539007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8</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电子交易平台</w:t>
            </w:r>
          </w:p>
        </w:tc>
        <w:tc>
          <w:tcPr>
            <w:tcW w:w="676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default"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sz w:val="21"/>
                <w:szCs w:val="21"/>
                <w:highlight w:val="none"/>
                <w:lang w:val="en-US" w:eastAsia="zh-CN"/>
              </w:rPr>
              <w:t>浙江政府采购网政府采购云平台（政采云平台）（www.zcygov.cn）。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▲9</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zh-TW"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资格</w:t>
            </w:r>
            <w:r>
              <w:rPr>
                <w:rFonts w:hint="eastAsia" w:ascii="宋体" w:hAnsi="宋体" w:eastAsia="宋体" w:cs="宋体"/>
                <w:b/>
                <w:bCs/>
                <w:i w:val="0"/>
                <w:iCs w:val="0"/>
                <w:color w:val="auto"/>
                <w:kern w:val="2"/>
                <w:sz w:val="21"/>
                <w:szCs w:val="21"/>
                <w:highlight w:val="none"/>
                <w:vertAlign w:val="baseline"/>
                <w:lang w:val="en-US" w:eastAsia="zh-CN" w:bidi="ar-SA"/>
              </w:rPr>
              <w:t>条件</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color w:val="auto"/>
                <w:sz w:val="21"/>
                <w:szCs w:val="21"/>
                <w:lang w:val="zh-TW" w:eastAsia="zh-TW"/>
              </w:rPr>
            </w:pPr>
            <w:r>
              <w:rPr>
                <w:rFonts w:hint="eastAsia" w:asciiTheme="minorEastAsia" w:hAnsiTheme="minorEastAsia" w:eastAsiaTheme="minorEastAsia" w:cstheme="minorEastAsia"/>
                <w:color w:val="auto"/>
                <w:sz w:val="21"/>
                <w:szCs w:val="21"/>
                <w:lang w:val="zh-TW" w:eastAsia="zh-TW"/>
              </w:rPr>
              <w:t>1</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lang w:val="zh-TW" w:eastAsia="zh-TW"/>
              </w:rPr>
              <w:t>满足《中华人民共和国政府采购法》第二十二条规定；未被“信用中国”（www.creditchina.gov.cn)、中国政府采购网（www.ccgp.gov.cn）</w:t>
            </w:r>
            <w:r>
              <w:rPr>
                <w:rFonts w:hint="eastAsia" w:asciiTheme="minorEastAsia" w:hAnsiTheme="minorEastAsia" w:eastAsiaTheme="minorEastAsia" w:cstheme="minorEastAsia"/>
                <w:color w:val="auto"/>
                <w:sz w:val="21"/>
                <w:szCs w:val="21"/>
                <w:lang w:val="zh-TW" w:eastAsia="zh-CN"/>
              </w:rPr>
              <w:t>列入失信被执行人、重大税收违法失信主体、政府采购严重违法失信行为记录名单</w:t>
            </w:r>
            <w:r>
              <w:rPr>
                <w:rFonts w:hint="eastAsia" w:asciiTheme="minorEastAsia" w:hAnsiTheme="minorEastAsia" w:eastAsiaTheme="minorEastAsia" w:cstheme="minorEastAsia"/>
                <w:color w:val="auto"/>
                <w:sz w:val="21"/>
                <w:szCs w:val="21"/>
                <w:lang w:val="zh-TW" w:eastAsia="zh-TW"/>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color w:val="auto"/>
                <w:sz w:val="21"/>
                <w:szCs w:val="21"/>
                <w:lang w:val="zh-TW" w:eastAsia="zh-TW"/>
              </w:rPr>
            </w:pPr>
            <w:r>
              <w:rPr>
                <w:rFonts w:hint="eastAsia" w:asciiTheme="minorEastAsia" w:hAnsiTheme="minorEastAsia" w:eastAsiaTheme="minorEastAsia" w:cstheme="minorEastAsia"/>
                <w:color w:val="auto"/>
                <w:sz w:val="21"/>
                <w:szCs w:val="21"/>
                <w:lang w:val="zh-TW" w:eastAsia="zh-TW"/>
              </w:rPr>
              <w:t>2</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lang w:val="zh-TW" w:eastAsia="zh-TW"/>
              </w:rPr>
              <w:t>落实政府采购</w:t>
            </w:r>
            <w:r>
              <w:rPr>
                <w:rFonts w:hint="eastAsia" w:asciiTheme="minorEastAsia" w:hAnsiTheme="minorEastAsia" w:eastAsiaTheme="minorEastAsia" w:cstheme="minorEastAsia"/>
                <w:color w:val="auto"/>
                <w:sz w:val="21"/>
                <w:szCs w:val="21"/>
                <w:lang w:val="zh-TW" w:eastAsia="zh-CN"/>
              </w:rPr>
              <w:t>政策需满足的资格要求：无</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zh-TW" w:eastAsia="zh-TW"/>
              </w:rPr>
              <w:t>3</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lang w:val="zh-TW" w:eastAsia="zh-TW"/>
              </w:rPr>
              <w:t>本项目的特定资格要求：</w:t>
            </w:r>
            <w:r>
              <w:rPr>
                <w:rFonts w:hint="eastAsia" w:asciiTheme="minorEastAsia" w:hAnsiTheme="minorEastAsia" w:eastAsiaTheme="minorEastAsia" w:cstheme="minorEastAsia"/>
                <w:color w:val="auto"/>
                <w:sz w:val="21"/>
                <w:szCs w:val="21"/>
                <w:lang w:val="en-US" w:eastAsia="zh-CN"/>
              </w:rPr>
              <w:t>无。</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eastAsia="宋体" w:cs="宋体"/>
                <w:b/>
                <w:bCs/>
                <w:color w:val="auto"/>
                <w:sz w:val="21"/>
                <w:szCs w:val="21"/>
              </w:rPr>
            </w:pPr>
            <w:r>
              <w:rPr>
                <w:rFonts w:hint="eastAsia" w:ascii="宋体" w:hAnsi="宋体" w:eastAsia="宋体" w:cs="宋体"/>
                <w:b/>
                <w:bCs/>
                <w:color w:val="auto"/>
                <w:sz w:val="21"/>
                <w:szCs w:val="21"/>
              </w:rPr>
              <w:t>资格审查资料：相关证件等复印件或扫描件，投标声明书（格式附后），资格承诺函（格式附后）。</w:t>
            </w:r>
          </w:p>
          <w:p>
            <w:pPr>
              <w:pStyle w:val="2"/>
              <w:spacing w:line="360" w:lineRule="auto"/>
              <w:ind w:left="0" w:leftChars="0" w:firstLine="0" w:firstLineChars="0"/>
              <w:rPr>
                <w:rFonts w:hint="eastAsia"/>
                <w:color w:val="auto"/>
                <w:lang w:val="en-US" w:eastAsia="zh-CN"/>
              </w:rPr>
            </w:pPr>
            <w:r>
              <w:rPr>
                <w:rFonts w:hint="eastAsia" w:ascii="宋体" w:hAnsi="宋体" w:eastAsia="宋体" w:cs="宋体"/>
                <w:b/>
                <w:bCs/>
                <w:color w:val="auto"/>
                <w:sz w:val="21"/>
                <w:szCs w:val="21"/>
              </w:rPr>
              <w:t>注：</w:t>
            </w:r>
            <w:r>
              <w:rPr>
                <w:rFonts w:hint="eastAsia" w:ascii="宋体" w:hAnsi="宋体" w:cs="宋体"/>
                <w:b/>
                <w:bCs/>
                <w:color w:val="auto"/>
                <w:sz w:val="21"/>
                <w:szCs w:val="21"/>
                <w:lang w:val="en-US" w:eastAsia="zh-CN"/>
              </w:rPr>
              <w:t>如</w:t>
            </w:r>
            <w:r>
              <w:rPr>
                <w:rFonts w:hint="eastAsia" w:ascii="宋体" w:hAnsi="宋体" w:eastAsia="宋体" w:cs="宋体"/>
                <w:b/>
                <w:bCs/>
                <w:color w:val="auto"/>
                <w:sz w:val="21"/>
                <w:szCs w:val="21"/>
              </w:rPr>
              <w:t>联合体参加投标的，另须提供联合体协议书，并联合体各方均须提供相关证件等复印件或扫描件，投标声明书（格式附后），资格承诺函（格式附后）。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10</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联合体</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color w:val="auto"/>
                <w:sz w:val="21"/>
                <w:szCs w:val="21"/>
              </w:rPr>
              <w:sym w:font="Wingdings" w:char="00A8"/>
            </w:r>
            <w:r>
              <w:rPr>
                <w:rFonts w:hint="eastAsia" w:ascii="宋体" w:hAnsi="宋体" w:eastAsia="宋体" w:cs="宋体"/>
                <w:b/>
                <w:bCs/>
                <w:i w:val="0"/>
                <w:iCs w:val="0"/>
                <w:color w:val="auto"/>
                <w:kern w:val="2"/>
                <w:sz w:val="21"/>
                <w:szCs w:val="21"/>
                <w:highlight w:val="none"/>
                <w:vertAlign w:val="baseline"/>
                <w:lang w:val="en-US" w:eastAsia="zh-CN" w:bidi="ar-SA"/>
              </w:rPr>
              <w:t>本项目不接受联合体投标。</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b w:val="0"/>
                <w:bCs w:val="0"/>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b w:val="0"/>
                <w:bCs w:val="0"/>
                <w:color w:val="auto"/>
                <w:sz w:val="21"/>
                <w:szCs w:val="21"/>
              </w:rPr>
              <w:sym w:font="Wingdings" w:char="00FE"/>
            </w:r>
            <w:r>
              <w:rPr>
                <w:rFonts w:hint="eastAsia" w:asciiTheme="minorEastAsia" w:hAnsiTheme="minorEastAsia" w:eastAsiaTheme="minorEastAsia" w:cstheme="minorEastAsia"/>
                <w:b w:val="0"/>
                <w:bCs w:val="0"/>
                <w:i w:val="0"/>
                <w:iCs w:val="0"/>
                <w:color w:val="auto"/>
                <w:kern w:val="2"/>
                <w:sz w:val="21"/>
                <w:szCs w:val="21"/>
                <w:highlight w:val="none"/>
                <w:vertAlign w:val="baseline"/>
                <w:lang w:val="en-US" w:eastAsia="zh-CN" w:bidi="ar-SA"/>
              </w:rPr>
              <w:t>本项目接受联合体投标。</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i w:val="0"/>
                <w:iCs w:val="0"/>
                <w:color w:val="auto"/>
                <w:kern w:val="2"/>
                <w:sz w:val="21"/>
                <w:szCs w:val="21"/>
                <w:highlight w:val="none"/>
                <w:vertAlign w:val="baseline"/>
                <w:lang w:val="en-US" w:eastAsia="zh-CN" w:bidi="ar-SA"/>
              </w:rPr>
            </w:pPr>
            <w:r>
              <w:rPr>
                <w:rFonts w:hint="eastAsia" w:ascii="宋体" w:hAnsi="宋体" w:eastAsia="宋体" w:cs="宋体"/>
                <w:b w:val="0"/>
                <w:bCs w:val="0"/>
                <w:i w:val="0"/>
                <w:iCs w:val="0"/>
                <w:color w:val="auto"/>
                <w:kern w:val="2"/>
                <w:sz w:val="21"/>
                <w:szCs w:val="21"/>
                <w:highlight w:val="none"/>
                <w:vertAlign w:val="baseline"/>
                <w:lang w:val="en-US" w:eastAsia="zh-CN" w:bidi="ar-SA"/>
              </w:rPr>
              <w:t>组成联合体参与投标的，由联合体牵头人代表联合体办理投标事宜（除招标文件特别注明外，其余投标文件中的盖章、签字要求，均指由联合体牵头人单位进行盖章、签字），联合体牵头人在投标文件中的所有承诺均代表了联合体各成员。</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b/>
                <w:bCs w:val="0"/>
                <w:i w:val="0"/>
                <w:iCs w:val="0"/>
                <w:color w:val="auto"/>
                <w:kern w:val="10"/>
                <w:sz w:val="21"/>
                <w:szCs w:val="21"/>
                <w:highlight w:val="none"/>
                <w:lang w:val="en-US" w:eastAsia="zh-CN" w:bidi="ar-SA"/>
              </w:rPr>
            </w:pPr>
            <w:r>
              <w:rPr>
                <w:rFonts w:hint="eastAsia" w:ascii="宋体" w:hAnsi="宋体" w:eastAsia="宋体" w:cs="宋体"/>
                <w:b w:val="0"/>
                <w:bCs w:val="0"/>
                <w:i w:val="0"/>
                <w:iCs w:val="0"/>
                <w:color w:val="auto"/>
                <w:kern w:val="2"/>
                <w:sz w:val="21"/>
                <w:szCs w:val="21"/>
                <w:highlight w:val="none"/>
                <w:vertAlign w:val="baseline"/>
                <w:lang w:val="en-US" w:eastAsia="zh-CN" w:bidi="ar-SA"/>
              </w:rPr>
              <w:t>如投标人组成联合体中标的，在项目实施中，采购人将直接向联合体牵头人支付项目预付款、项目进度款和项目结算款等。联合体各方请自行协议各方的权利、义务。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11</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招标文件获取</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b w:val="0"/>
                <w:bCs/>
                <w:i w:val="0"/>
                <w:iCs w:val="0"/>
                <w:color w:val="auto"/>
                <w:kern w:val="10"/>
                <w:sz w:val="21"/>
                <w:szCs w:val="21"/>
                <w:highlight w:val="none"/>
                <w:lang w:val="en-US" w:eastAsia="zh-CN" w:bidi="ar-SA"/>
              </w:rPr>
            </w:pPr>
            <w:r>
              <w:rPr>
                <w:rFonts w:hint="eastAsia" w:ascii="宋体" w:hAnsi="宋体" w:eastAsia="宋体" w:cs="宋体"/>
                <w:b/>
                <w:bCs w:val="0"/>
                <w:i w:val="0"/>
                <w:iCs w:val="0"/>
                <w:color w:val="auto"/>
                <w:kern w:val="10"/>
                <w:sz w:val="21"/>
                <w:szCs w:val="21"/>
                <w:highlight w:val="none"/>
                <w:lang w:val="en-US" w:eastAsia="zh-CN" w:bidi="ar-SA"/>
              </w:rPr>
              <w:t>获取方式：</w:t>
            </w:r>
            <w:r>
              <w:rPr>
                <w:rFonts w:hint="eastAsia" w:ascii="宋体" w:hAnsi="宋体" w:eastAsia="宋体" w:cs="宋体"/>
                <w:i w:val="0"/>
                <w:iCs w:val="0"/>
                <w:color w:val="auto"/>
                <w:kern w:val="2"/>
                <w:sz w:val="21"/>
                <w:szCs w:val="21"/>
                <w:highlight w:val="none"/>
                <w:lang w:val="en-US" w:eastAsia="zh-CN" w:bidi="ar-SA"/>
              </w:rPr>
              <w:t>政采云平台（www.zcygov.cn）用户登录-项目采购-获取采购文件-申请完成-下载文件</w:t>
            </w:r>
            <w:r>
              <w:rPr>
                <w:rFonts w:hint="eastAsia" w:ascii="宋体" w:hAnsi="宋体" w:eastAsia="宋体" w:cs="宋体"/>
                <w:b w:val="0"/>
                <w:bCs/>
                <w:i w:val="0"/>
                <w:iCs w:val="0"/>
                <w:color w:val="auto"/>
                <w:kern w:val="10"/>
                <w:sz w:val="21"/>
                <w:szCs w:val="21"/>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b w:val="0"/>
                <w:bCs/>
                <w:i w:val="0"/>
                <w:iCs w:val="0"/>
                <w:color w:val="auto"/>
                <w:kern w:val="10"/>
                <w:sz w:val="21"/>
                <w:szCs w:val="21"/>
                <w:highlight w:val="none"/>
                <w:lang w:val="en-US" w:eastAsia="zh-CN" w:bidi="ar-SA"/>
              </w:rPr>
            </w:pPr>
            <w:r>
              <w:rPr>
                <w:rFonts w:hint="eastAsia" w:ascii="宋体" w:hAnsi="宋体" w:eastAsia="宋体" w:cs="宋体"/>
                <w:b/>
                <w:bCs w:val="0"/>
                <w:i w:val="0"/>
                <w:iCs w:val="0"/>
                <w:color w:val="auto"/>
                <w:kern w:val="10"/>
                <w:sz w:val="21"/>
                <w:szCs w:val="21"/>
                <w:highlight w:val="none"/>
                <w:lang w:val="en-US" w:eastAsia="zh-CN" w:bidi="ar-SA"/>
              </w:rPr>
              <w:t>获取状态：</w:t>
            </w:r>
            <w:r>
              <w:rPr>
                <w:rFonts w:hint="eastAsia" w:ascii="宋体" w:hAnsi="宋体" w:eastAsia="宋体" w:cs="宋体"/>
                <w:i w:val="0"/>
                <w:iCs w:val="0"/>
                <w:color w:val="auto"/>
                <w:kern w:val="2"/>
                <w:sz w:val="21"/>
                <w:szCs w:val="21"/>
                <w:highlight w:val="none"/>
                <w:lang w:val="en-US" w:eastAsia="zh-CN" w:bidi="ar-SA"/>
              </w:rPr>
              <w:t>政采云平台（www.zcygov.cn）</w:t>
            </w:r>
            <w:r>
              <w:rPr>
                <w:rFonts w:hint="eastAsia" w:ascii="宋体" w:hAnsi="宋体" w:eastAsia="宋体" w:cs="宋体"/>
                <w:b w:val="0"/>
                <w:bCs/>
                <w:i w:val="0"/>
                <w:iCs w:val="0"/>
                <w:color w:val="auto"/>
                <w:kern w:val="10"/>
                <w:sz w:val="21"/>
                <w:szCs w:val="21"/>
                <w:highlight w:val="none"/>
                <w:lang w:val="en-US" w:eastAsia="zh-CN" w:bidi="ar-SA"/>
              </w:rPr>
              <w:t>用户登录-项目采购-获取采购文件-已申请-状态。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12</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开标前答疑会或现场考察</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sym w:font="Wingdings" w:char="00FE"/>
            </w:r>
            <w:r>
              <w:rPr>
                <w:rFonts w:hint="eastAsia" w:ascii="宋体" w:hAnsi="宋体" w:eastAsia="宋体" w:cs="宋体"/>
                <w:i w:val="0"/>
                <w:iCs w:val="0"/>
                <w:color w:val="auto"/>
                <w:kern w:val="2"/>
                <w:sz w:val="21"/>
                <w:szCs w:val="21"/>
                <w:highlight w:val="none"/>
                <w:vertAlign w:val="baseline"/>
                <w:lang w:val="en-US" w:eastAsia="zh-CN" w:bidi="ar-SA"/>
              </w:rPr>
              <w:t>不组织。</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sym w:font="Wingdings" w:char="00A8"/>
            </w:r>
            <w:r>
              <w:rPr>
                <w:rFonts w:hint="eastAsia" w:ascii="宋体" w:hAnsi="宋体" w:eastAsia="宋体" w:cs="宋体"/>
                <w:i w:val="0"/>
                <w:iCs w:val="0"/>
                <w:color w:val="auto"/>
                <w:kern w:val="2"/>
                <w:sz w:val="21"/>
                <w:szCs w:val="21"/>
                <w:highlight w:val="none"/>
                <w:vertAlign w:val="baseline"/>
                <w:lang w:val="en-US" w:eastAsia="zh-CN" w:bidi="ar-SA"/>
              </w:rPr>
              <w:t>组织，时间为：/年/月/日至/年/月/日（上午/至下午/），联系人：/，联系方式：/。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▲13</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报价要求</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有关本项目实施所需的包括服务、调研、分析认证、出图、编制报告、审查及相关费用、提供相关资料、验收费用、管理费、利润、风险费、保险、税金、技术指导、招标代理费、其他费用等完成招标内容及要求所提供的服务过程中涉及的一切费用（含税费）均计入报价。《开标一览表》（报价表）是报价的唯一载体。投标文件中价格全部采用人民币报价。招标文件未列明，而投标人认为必需的费用也需列入最后报价。</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投标报价出现下列情形的，投标无效：</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▲投标文件出现不是唯一的、有选择性投标报价的；</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▲投标报价超过招标文件中规定的预算金额或者最高限价的；</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▲报价明显低于其他通过符合性审查投标人的报价，有可能影响产品质量或者不能诚信履约的，未能按要求提供书面说明或者提交相关证明材料证明其报价合理性的；</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▲投标文件有采购人不能接受的附加条件的；</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▲《开标一览表》填写不完整或字迹不能辨认或有漏项的；</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▲投标人对根据修正原则修正后的报价不确认的。</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▲不符合法律、法规和本招标文件规定的其他实质性要求的。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▲14</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合同履行期限</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自合同签订之日起30天内(车辆交付7日内完成上牌）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15</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付款方式</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color w:val="auto"/>
                <w:sz w:val="21"/>
                <w:szCs w:val="21"/>
                <w:highlight w:val="none"/>
                <w:lang w:val="en-US" w:eastAsia="zh-CN"/>
              </w:rPr>
              <w:t>签订合同及具备实施条件后7个工作日内，采购人向中标人支付合同总价的40%作为预付款（中标人需出具同金额预付款保函。如中标人明确表示无需预付款或者主动要求降低预付款比例的，采购人可不支付或减少预付款支付比例。），车辆供货、安装、调试完毕并上牌后7个工作日内凭发票付清余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▲16</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投标文件有效期</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lang w:val="en-US" w:eastAsia="zh-CN" w:bidi="ar-SA"/>
              </w:rPr>
              <w:t>自投标截止日起</w:t>
            </w:r>
            <w:r>
              <w:rPr>
                <w:rFonts w:hint="eastAsia" w:ascii="宋体" w:hAnsi="宋体" w:eastAsia="宋体" w:cs="宋体"/>
                <w:i w:val="0"/>
                <w:iCs w:val="0"/>
                <w:color w:val="auto"/>
                <w:kern w:val="2"/>
                <w:sz w:val="21"/>
                <w:szCs w:val="21"/>
                <w:highlight w:val="none"/>
                <w:u w:val="single"/>
                <w:lang w:val="en-US" w:eastAsia="zh-CN" w:bidi="ar-SA"/>
              </w:rPr>
              <w:t>120</w:t>
            </w:r>
            <w:r>
              <w:rPr>
                <w:rFonts w:hint="eastAsia" w:ascii="宋体" w:hAnsi="宋体" w:eastAsia="宋体" w:cs="宋体"/>
                <w:i w:val="0"/>
                <w:iCs w:val="0"/>
                <w:color w:val="auto"/>
                <w:kern w:val="2"/>
                <w:sz w:val="21"/>
                <w:szCs w:val="21"/>
                <w:highlight w:val="none"/>
                <w:lang w:val="en-US" w:eastAsia="zh-CN" w:bidi="ar-SA"/>
              </w:rPr>
              <w:t>天内有效。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▲17</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zh-TW"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履约保证金</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i w:val="0"/>
                <w:iCs w:val="0"/>
                <w:color w:val="auto"/>
                <w:kern w:val="2"/>
                <w:sz w:val="21"/>
                <w:szCs w:val="21"/>
                <w:highlight w:val="none"/>
                <w:vertAlign w:val="baseline"/>
                <w:lang w:val="en-US" w:eastAsia="zh-CN" w:bidi="ar-SA"/>
              </w:rPr>
            </w:pPr>
            <w:r>
              <w:rPr>
                <w:rFonts w:hint="eastAsia" w:ascii="宋体" w:hAnsi="宋体" w:eastAsia="宋体" w:cs="宋体"/>
                <w:b w:val="0"/>
                <w:bCs w:val="0"/>
                <w:i w:val="0"/>
                <w:iCs w:val="0"/>
                <w:color w:val="auto"/>
                <w:kern w:val="2"/>
                <w:sz w:val="21"/>
                <w:szCs w:val="21"/>
                <w:highlight w:val="none"/>
                <w:vertAlign w:val="baseline"/>
                <w:lang w:val="en-US" w:eastAsia="zh-CN" w:bidi="ar-SA"/>
              </w:rPr>
              <w:sym w:font="Wingdings" w:char="00A8"/>
            </w:r>
            <w:r>
              <w:rPr>
                <w:rFonts w:hint="eastAsia" w:ascii="宋体" w:hAnsi="宋体" w:eastAsia="宋体" w:cs="宋体"/>
                <w:b w:val="0"/>
                <w:bCs w:val="0"/>
                <w:i w:val="0"/>
                <w:iCs w:val="0"/>
                <w:color w:val="auto"/>
                <w:kern w:val="2"/>
                <w:sz w:val="21"/>
                <w:szCs w:val="21"/>
                <w:highlight w:val="none"/>
                <w:vertAlign w:val="baseline"/>
                <w:lang w:val="en-US" w:eastAsia="zh-CN" w:bidi="ar-SA"/>
              </w:rPr>
              <w:t>不要求。</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b/>
                <w:bCs/>
                <w:i w:val="0"/>
                <w:iCs w:val="0"/>
                <w:color w:val="auto"/>
                <w:kern w:val="2"/>
                <w:sz w:val="21"/>
                <w:szCs w:val="21"/>
                <w:highlight w:val="none"/>
                <w:u w:val="none"/>
                <w:lang w:val="en-US" w:eastAsia="zh-CN" w:bidi="ar-SA"/>
              </w:rPr>
            </w:pPr>
            <w:r>
              <w:rPr>
                <w:rFonts w:hint="eastAsia" w:asciiTheme="minorEastAsia" w:hAnsiTheme="minorEastAsia" w:eastAsiaTheme="minorEastAsia" w:cstheme="minorEastAsia"/>
                <w:b/>
                <w:bCs/>
                <w:i w:val="0"/>
                <w:iCs w:val="0"/>
                <w:color w:val="auto"/>
                <w:kern w:val="2"/>
                <w:sz w:val="21"/>
                <w:szCs w:val="21"/>
                <w:highlight w:val="none"/>
                <w:vertAlign w:val="baseline"/>
                <w:lang w:val="en-US" w:eastAsia="zh-CN" w:bidi="ar-SA"/>
              </w:rPr>
              <w:sym w:font="Wingdings" w:char="00FE"/>
            </w:r>
            <w:r>
              <w:rPr>
                <w:rFonts w:hint="eastAsia" w:asciiTheme="minorEastAsia" w:hAnsiTheme="minorEastAsia" w:eastAsiaTheme="minorEastAsia" w:cstheme="minorEastAsia"/>
                <w:b/>
                <w:bCs/>
                <w:i w:val="0"/>
                <w:iCs w:val="0"/>
                <w:color w:val="auto"/>
                <w:kern w:val="2"/>
                <w:sz w:val="21"/>
                <w:szCs w:val="21"/>
                <w:highlight w:val="none"/>
                <w:vertAlign w:val="baseline"/>
                <w:lang w:val="en-US" w:eastAsia="zh-CN" w:bidi="ar-SA"/>
              </w:rPr>
              <w:t>要求。</w:t>
            </w:r>
            <w:r>
              <w:rPr>
                <w:rFonts w:hint="eastAsia" w:asciiTheme="minorEastAsia" w:hAnsiTheme="minorEastAsia" w:eastAsiaTheme="minorEastAsia" w:cstheme="minorEastAsia"/>
                <w:b/>
                <w:bCs/>
                <w:i w:val="0"/>
                <w:iCs w:val="0"/>
                <w:color w:val="auto"/>
                <w:kern w:val="2"/>
                <w:sz w:val="21"/>
                <w:szCs w:val="21"/>
                <w:highlight w:val="none"/>
                <w:lang w:val="en-US" w:eastAsia="zh-CN" w:bidi="ar-SA"/>
              </w:rPr>
              <w:t>履约保证金的数额为政府采购合同金额的</w:t>
            </w:r>
            <w:r>
              <w:rPr>
                <w:rFonts w:hint="eastAsia" w:asciiTheme="minorEastAsia" w:hAnsiTheme="minorEastAsia" w:eastAsiaTheme="minorEastAsia" w:cstheme="minorEastAsia"/>
                <w:b/>
                <w:bCs/>
                <w:i w:val="0"/>
                <w:iCs w:val="0"/>
                <w:color w:val="auto"/>
                <w:kern w:val="2"/>
                <w:sz w:val="21"/>
                <w:szCs w:val="21"/>
                <w:highlight w:val="none"/>
                <w:u w:val="single"/>
                <w:lang w:val="en-US" w:eastAsia="zh-CN" w:bidi="ar-SA"/>
              </w:rPr>
              <w:t xml:space="preserve"> 1% </w:t>
            </w:r>
            <w:r>
              <w:rPr>
                <w:rFonts w:hint="eastAsia" w:asciiTheme="minorEastAsia" w:hAnsiTheme="minorEastAsia" w:eastAsiaTheme="minorEastAsia" w:cstheme="minorEastAsia"/>
                <w:b/>
                <w:bCs/>
                <w:i w:val="0"/>
                <w:iCs w:val="0"/>
                <w:color w:val="auto"/>
                <w:kern w:val="2"/>
                <w:sz w:val="21"/>
                <w:szCs w:val="21"/>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lang w:val="en-US" w:eastAsia="zh-CN" w:bidi="ar-SA"/>
              </w:rPr>
            </w:pPr>
            <w:r>
              <w:rPr>
                <w:rFonts w:hint="eastAsia" w:ascii="宋体" w:hAnsi="宋体" w:eastAsia="宋体" w:cs="宋体"/>
                <w:b/>
                <w:bCs/>
                <w:i w:val="0"/>
                <w:iCs w:val="0"/>
                <w:color w:val="auto"/>
                <w:kern w:val="2"/>
                <w:sz w:val="21"/>
                <w:szCs w:val="21"/>
                <w:highlight w:val="none"/>
                <w:lang w:val="en-US" w:eastAsia="zh-CN" w:bidi="ar-SA"/>
              </w:rPr>
              <w:t>履约保证金缴纳的形式：</w:t>
            </w:r>
            <w:r>
              <w:rPr>
                <w:rFonts w:hint="eastAsia" w:ascii="宋体" w:hAnsi="宋体" w:eastAsia="宋体" w:cs="宋体"/>
                <w:b w:val="0"/>
                <w:bCs w:val="0"/>
                <w:i w:val="0"/>
                <w:iCs w:val="0"/>
                <w:color w:val="auto"/>
                <w:kern w:val="2"/>
                <w:sz w:val="21"/>
                <w:szCs w:val="21"/>
                <w:highlight w:val="none"/>
                <w:lang w:val="en-US" w:eastAsia="zh-CN" w:bidi="ar-SA"/>
              </w:rPr>
              <w:t>供</w:t>
            </w:r>
            <w:r>
              <w:rPr>
                <w:rFonts w:hint="eastAsia" w:ascii="宋体" w:hAnsi="宋体" w:eastAsia="宋体" w:cs="宋体"/>
                <w:i w:val="0"/>
                <w:iCs w:val="0"/>
                <w:color w:val="auto"/>
                <w:kern w:val="2"/>
                <w:sz w:val="21"/>
                <w:szCs w:val="21"/>
                <w:highlight w:val="none"/>
                <w:lang w:val="en-US" w:eastAsia="zh-CN" w:bidi="ar-SA"/>
              </w:rPr>
              <w:t>应商应当以支票或汇票或本票或者金融机构、担保机构出具的保函等非现金形式提交。</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lang w:val="en-US" w:eastAsia="zh-CN" w:bidi="ar-SA"/>
              </w:rPr>
            </w:pPr>
            <w:r>
              <w:rPr>
                <w:rFonts w:hint="eastAsia" w:ascii="宋体" w:hAnsi="宋体" w:eastAsia="宋体" w:cs="宋体"/>
                <w:i w:val="0"/>
                <w:iCs w:val="0"/>
                <w:color w:val="auto"/>
                <w:kern w:val="2"/>
                <w:sz w:val="21"/>
                <w:szCs w:val="21"/>
                <w:highlight w:val="none"/>
                <w:lang w:val="en-US" w:eastAsia="zh-CN" w:bidi="ar-SA"/>
              </w:rPr>
              <w:t>￭履约保证金形式为支票或汇票或本票（账户另行通知）的，履约保证金待验收通过后视履约情况到采购人处办理履约保证金的退还手续。</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lang w:val="en-US" w:eastAsia="zh-CN" w:bidi="ar-SA"/>
              </w:rPr>
            </w:pPr>
            <w:r>
              <w:rPr>
                <w:rFonts w:hint="eastAsia" w:ascii="宋体" w:hAnsi="宋体" w:eastAsia="宋体" w:cs="宋体"/>
                <w:i w:val="0"/>
                <w:iCs w:val="0"/>
                <w:color w:val="auto"/>
                <w:kern w:val="2"/>
                <w:sz w:val="21"/>
                <w:szCs w:val="21"/>
                <w:highlight w:val="none"/>
                <w:lang w:val="en-US" w:eastAsia="zh-CN" w:bidi="ar-SA"/>
              </w:rPr>
              <w:t>￭履约保证金形式为银行保函或者保险公司保证保险，履约保证金保函应在合同履行期限内有效，如出现工期延期等情况，及时办理续保手续，不得出现保函或保险时效失效的情况；如出现保函或保险时效失效的情况，则中标人需支付保函时效失效违约金，该违约金按500元/天计算。如出现保函或保险失效的情况，导致中标人的违约金额无法从保函或保险出具单位理赔的，采购人有权从合同款中予以直接扣除。</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lang w:val="en-US" w:eastAsia="zh-CN" w:bidi="ar-SA"/>
              </w:rPr>
            </w:pPr>
            <w:r>
              <w:rPr>
                <w:rFonts w:hint="eastAsia" w:ascii="宋体" w:hAnsi="宋体" w:eastAsia="宋体" w:cs="宋体"/>
                <w:b/>
                <w:bCs/>
                <w:i w:val="0"/>
                <w:iCs w:val="0"/>
                <w:color w:val="auto"/>
                <w:kern w:val="2"/>
                <w:sz w:val="21"/>
                <w:szCs w:val="21"/>
                <w:highlight w:val="none"/>
                <w:lang w:val="en-US" w:eastAsia="zh-CN" w:bidi="ar-SA"/>
              </w:rPr>
              <w:t>履约保证金退还时间</w:t>
            </w:r>
            <w:r>
              <w:rPr>
                <w:rFonts w:hint="eastAsia" w:ascii="宋体" w:hAnsi="宋体" w:eastAsia="宋体" w:cs="宋体"/>
                <w:i w:val="0"/>
                <w:iCs w:val="0"/>
                <w:color w:val="auto"/>
                <w:kern w:val="2"/>
                <w:sz w:val="21"/>
                <w:szCs w:val="21"/>
                <w:highlight w:val="none"/>
                <w:lang w:val="en-US" w:eastAsia="zh-CN" w:bidi="ar-SA"/>
              </w:rPr>
              <w:t>：项目验收合格并经采购人认可后无息退还。</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color w:val="auto"/>
                <w:kern w:val="0"/>
                <w:sz w:val="21"/>
                <w:szCs w:val="21"/>
                <w:lang w:val="en-US" w:eastAsia="zh-CN" w:bidi="ar-SA"/>
              </w:rPr>
            </w:pPr>
            <w:r>
              <w:rPr>
                <w:rFonts w:hint="eastAsia" w:ascii="宋体" w:hAnsi="宋体" w:eastAsia="宋体" w:cs="宋体"/>
                <w:i w:val="0"/>
                <w:iCs w:val="0"/>
                <w:color w:val="auto"/>
                <w:kern w:val="2"/>
                <w:sz w:val="21"/>
                <w:szCs w:val="21"/>
                <w:highlight w:val="none"/>
                <w:lang w:val="en-US" w:eastAsia="zh-CN" w:bidi="ar-SA"/>
              </w:rPr>
              <w:t>注：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18</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分包</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sym w:font="Wingdings" w:char="00FE"/>
            </w:r>
            <w:r>
              <w:rPr>
                <w:rFonts w:hint="eastAsia" w:asciiTheme="minorEastAsia" w:hAnsiTheme="minorEastAsia" w:eastAsiaTheme="minorEastAsia" w:cstheme="minorEastAsia"/>
                <w:color w:val="auto"/>
                <w:kern w:val="0"/>
                <w:sz w:val="21"/>
                <w:szCs w:val="21"/>
                <w:lang w:val="en-US" w:eastAsia="zh-CN" w:bidi="ar-SA"/>
              </w:rPr>
              <w:t>A</w:t>
            </w:r>
            <w:r>
              <w:rPr>
                <w:rFonts w:hint="eastAsia" w:asciiTheme="minorEastAsia" w:hAnsiTheme="minorEastAsia" w:eastAsiaTheme="minorEastAsia" w:cstheme="minorEastAsia"/>
                <w:color w:val="auto"/>
                <w:kern w:val="2"/>
                <w:sz w:val="21"/>
                <w:szCs w:val="21"/>
                <w:lang w:val="en-US" w:eastAsia="zh-CN" w:bidi="ar-SA"/>
              </w:rPr>
              <w:t>同意将非主体、非关键性的工作分包，但事前须得到采购人同意。</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color w:val="auto"/>
                <w:kern w:val="0"/>
                <w:sz w:val="21"/>
                <w:szCs w:val="21"/>
                <w:lang w:val="en-US" w:eastAsia="zh-CN" w:bidi="ar-SA"/>
              </w:rPr>
              <w:sym w:font="Wingdings" w:char="00A8"/>
            </w:r>
            <w:r>
              <w:rPr>
                <w:rFonts w:hint="eastAsia" w:asciiTheme="minorEastAsia" w:hAnsiTheme="minorEastAsia" w:eastAsiaTheme="minorEastAsia" w:cstheme="minorEastAsia"/>
                <w:color w:val="auto"/>
                <w:kern w:val="0"/>
                <w:sz w:val="21"/>
                <w:szCs w:val="21"/>
                <w:lang w:val="en-US" w:eastAsia="zh-CN" w:bidi="ar-SA"/>
              </w:rPr>
              <w:t>B</w:t>
            </w:r>
            <w:r>
              <w:rPr>
                <w:rFonts w:hint="eastAsia" w:asciiTheme="minorEastAsia" w:hAnsiTheme="minorEastAsia" w:eastAsiaTheme="minorEastAsia" w:cstheme="minorEastAsia"/>
                <w:color w:val="auto"/>
                <w:kern w:val="2"/>
                <w:sz w:val="21"/>
                <w:szCs w:val="21"/>
                <w:lang w:val="en-US" w:eastAsia="zh-CN" w:bidi="ar-SA"/>
              </w:rPr>
              <w:t>不同意分包。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19</w:t>
            </w:r>
          </w:p>
        </w:tc>
        <w:tc>
          <w:tcPr>
            <w:tcW w:w="1231"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投标文件的上传和递交</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电子加密投标文件的上传、递交：</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a.投标人应在投标截止时间前将“电子加密投标文件”成功上传递交至“政府采购云平台”，否则投标无效。</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b.投标文件递交的截止时间：2023年5月19 日14时30分（北京时间）。</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c.电子加密投标文件成功上传递交后，投标人可自行打印投标文件接收回执。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iCs w:val="0"/>
                <w:color w:val="auto"/>
                <w:kern w:val="2"/>
                <w:sz w:val="21"/>
                <w:szCs w:val="21"/>
                <w:highlight w:val="none"/>
                <w:vertAlign w:val="baseline"/>
                <w:lang w:val="en-US" w:eastAsia="zh-CN" w:bidi="ar-SA"/>
              </w:rPr>
            </w:pPr>
          </w:p>
        </w:tc>
        <w:tc>
          <w:tcPr>
            <w:tcW w:w="123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en-US" w:eastAsia="zh-CN" w:bidi="ar-SA"/>
              </w:rPr>
            </w:pP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电子备份投标文件的递交：</w:t>
            </w:r>
            <w:r>
              <w:rPr>
                <w:rFonts w:hint="eastAsia" w:ascii="宋体" w:hAnsi="宋体" w:eastAsia="宋体" w:cs="宋体"/>
                <w:b w:val="0"/>
                <w:bCs w:val="0"/>
                <w:i w:val="0"/>
                <w:iCs w:val="0"/>
                <w:color w:val="auto"/>
                <w:kern w:val="2"/>
                <w:sz w:val="21"/>
                <w:szCs w:val="21"/>
                <w:highlight w:val="none"/>
                <w:vertAlign w:val="baseline"/>
                <w:lang w:val="en-US" w:eastAsia="zh-CN" w:bidi="ar-SA"/>
              </w:rPr>
              <w:t>投标人</w:t>
            </w:r>
            <w:r>
              <w:rPr>
                <w:rFonts w:hint="eastAsia" w:ascii="宋体" w:hAnsi="宋体" w:eastAsia="宋体" w:cs="宋体"/>
                <w:i w:val="0"/>
                <w:iCs w:val="0"/>
                <w:color w:val="auto"/>
                <w:kern w:val="2"/>
                <w:sz w:val="21"/>
                <w:szCs w:val="21"/>
                <w:highlight w:val="none"/>
                <w:vertAlign w:val="baseline"/>
                <w:lang w:val="en-US" w:eastAsia="zh-CN" w:bidi="ar-SA"/>
              </w:rPr>
              <w:t>如需要递交备份投标文件（后缀格式为.bfbs）的，请将</w:t>
            </w:r>
            <w:r>
              <w:rPr>
                <w:rFonts w:hint="eastAsia" w:ascii="宋体" w:hAnsi="宋体" w:eastAsia="宋体" w:cs="宋体"/>
                <w:b/>
                <w:bCs/>
                <w:i w:val="0"/>
                <w:iCs w:val="0"/>
                <w:color w:val="auto"/>
                <w:kern w:val="2"/>
                <w:sz w:val="21"/>
                <w:szCs w:val="21"/>
                <w:highlight w:val="none"/>
                <w:vertAlign w:val="baseline"/>
                <w:lang w:val="en-US" w:eastAsia="zh-CN" w:bidi="ar-SA"/>
              </w:rPr>
              <w:t>u盘或DVD光盘形式</w:t>
            </w:r>
            <w:r>
              <w:rPr>
                <w:rFonts w:hint="eastAsia" w:ascii="宋体" w:hAnsi="宋体" w:eastAsia="宋体" w:cs="宋体"/>
                <w:i w:val="0"/>
                <w:iCs w:val="0"/>
                <w:color w:val="auto"/>
                <w:kern w:val="2"/>
                <w:sz w:val="21"/>
                <w:szCs w:val="21"/>
                <w:highlight w:val="none"/>
                <w:vertAlign w:val="baseline"/>
                <w:lang w:val="en-US" w:eastAsia="zh-CN" w:bidi="ar-SA"/>
              </w:rPr>
              <w:t>的备份投标文件密封包装后以邮寄形式递交。</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邮寄地址：浦江县后陈新村42号二楼（浙江中正），张先生收，联系方式：15024539007，邮编：322200，逾期送达、未按指定地点送达或未密封将予以拒收。</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截止签收时间：同投标文件递交的截止时间。</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电子备份投标文件的密封：</w:t>
            </w:r>
            <w:r>
              <w:rPr>
                <w:rFonts w:hint="eastAsia" w:ascii="宋体" w:hAnsi="宋体" w:eastAsia="宋体" w:cs="宋体"/>
                <w:b/>
                <w:bCs/>
                <w:i w:val="0"/>
                <w:iCs w:val="0"/>
                <w:color w:val="auto"/>
                <w:kern w:val="2"/>
                <w:sz w:val="21"/>
                <w:szCs w:val="21"/>
                <w:highlight w:val="none"/>
                <w:vertAlign w:val="baseline"/>
                <w:lang w:val="en-US" w:eastAsia="zh-CN" w:bidi="ar-SA"/>
              </w:rPr>
              <w:t>外包装须注明项目名称、项目编号、投标截止时间并加盖公章。(如联合体投标的，包装物封面需注明联合体投标，并注明联合体成员各方的名称和联合协议中约定的牵头人的名称)</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未按要求密封和标志的电子备份投标文件，被遗漏、误拆是投标人的责任。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20</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zh-TW"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投标文件开启</w:t>
            </w:r>
          </w:p>
        </w:tc>
        <w:tc>
          <w:tcPr>
            <w:tcW w:w="676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jc w:val="both"/>
              <w:textAlignment w:val="auto"/>
              <w:outlineLvl w:val="9"/>
              <w:rPr>
                <w:rFonts w:hint="eastAsia" w:ascii="宋体" w:hAnsi="宋体" w:eastAsia="宋体" w:cs="宋体"/>
                <w:i w:val="0"/>
                <w:iCs w:val="0"/>
                <w:color w:val="auto"/>
                <w:kern w:val="2"/>
                <w:sz w:val="21"/>
                <w:szCs w:val="21"/>
                <w:highlight w:val="none"/>
                <w:vertAlign w:val="baseline"/>
                <w:lang w:val="zh-TW" w:eastAsia="zh-CN" w:bidi="ar-SA"/>
              </w:rPr>
            </w:pPr>
            <w:r>
              <w:rPr>
                <w:rFonts w:hint="eastAsia" w:ascii="宋体" w:hAnsi="宋体" w:eastAsia="宋体" w:cs="宋体"/>
                <w:i w:val="0"/>
                <w:iCs w:val="0"/>
                <w:color w:val="auto"/>
                <w:kern w:val="2"/>
                <w:sz w:val="21"/>
                <w:szCs w:val="21"/>
                <w:highlight w:val="none"/>
                <w:vertAlign w:val="baseline"/>
                <w:lang w:val="zh-TW" w:eastAsia="zh-CN" w:bidi="ar-SA"/>
              </w:rPr>
              <w:t>时间：</w:t>
            </w:r>
            <w:r>
              <w:rPr>
                <w:rFonts w:hint="eastAsia" w:ascii="宋体" w:hAnsi="宋体" w:eastAsia="宋体" w:cs="宋体"/>
                <w:b/>
                <w:bCs/>
                <w:i w:val="0"/>
                <w:iCs w:val="0"/>
                <w:color w:val="auto"/>
                <w:kern w:val="2"/>
                <w:sz w:val="21"/>
                <w:szCs w:val="21"/>
                <w:highlight w:val="none"/>
                <w:u w:val="none"/>
                <w:lang w:val="en-US" w:eastAsia="zh-CN" w:bidi="ar-SA"/>
              </w:rPr>
              <w:t>2023年5月19 日14时30分</w:t>
            </w:r>
            <w:r>
              <w:rPr>
                <w:rFonts w:hint="default" w:ascii="宋体" w:hAnsi="宋体" w:eastAsia="宋体" w:cs="宋体"/>
                <w:b/>
                <w:bCs/>
                <w:i w:val="0"/>
                <w:iCs w:val="0"/>
                <w:color w:val="auto"/>
                <w:kern w:val="2"/>
                <w:sz w:val="21"/>
                <w:szCs w:val="21"/>
                <w:highlight w:val="none"/>
                <w:u w:val="none"/>
                <w:lang w:val="en-US" w:eastAsia="zh-CN" w:bidi="ar-SA"/>
              </w:rPr>
              <w:t>（北京时间）</w:t>
            </w:r>
            <w:r>
              <w:rPr>
                <w:rFonts w:hint="eastAsia" w:ascii="宋体" w:hAnsi="宋体" w:eastAsia="宋体" w:cs="宋体"/>
                <w:b/>
                <w:bCs/>
                <w:i w:val="0"/>
                <w:iCs w:val="0"/>
                <w:color w:val="auto"/>
                <w:kern w:val="2"/>
                <w:sz w:val="21"/>
                <w:szCs w:val="21"/>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zh-TW" w:eastAsia="zh-CN" w:bidi="ar-SA"/>
              </w:rPr>
            </w:pPr>
            <w:r>
              <w:rPr>
                <w:rFonts w:hint="eastAsia" w:ascii="宋体" w:hAnsi="宋体" w:eastAsia="宋体" w:cs="宋体"/>
                <w:i w:val="0"/>
                <w:iCs w:val="0"/>
                <w:color w:val="auto"/>
                <w:kern w:val="2"/>
                <w:sz w:val="21"/>
                <w:szCs w:val="21"/>
                <w:highlight w:val="none"/>
                <w:vertAlign w:val="baseline"/>
                <w:lang w:val="zh-TW" w:eastAsia="zh-CN" w:bidi="ar-SA"/>
              </w:rPr>
              <w:t>地点：</w:t>
            </w:r>
            <w:r>
              <w:rPr>
                <w:rFonts w:hint="eastAsia" w:ascii="宋体" w:hAnsi="宋体" w:eastAsia="宋体" w:cs="宋体"/>
                <w:b w:val="0"/>
                <w:bCs w:val="0"/>
                <w:i w:val="0"/>
                <w:iCs w:val="0"/>
                <w:color w:val="auto"/>
                <w:kern w:val="2"/>
                <w:sz w:val="21"/>
                <w:szCs w:val="21"/>
                <w:highlight w:val="none"/>
                <w:lang w:val="en-US" w:eastAsia="zh-CN" w:bidi="ar-SA"/>
              </w:rPr>
              <w:t>政采云平台（www.zcygov.cn）。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21</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解密时间</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投标文件解密时间为首次投标文件开启后30分钟。（以电子交易平台设定时间为准）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22</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解密失败的异常处理</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i w:val="0"/>
                <w:iCs w:val="0"/>
                <w:color w:val="auto"/>
                <w:kern w:val="2"/>
                <w:sz w:val="21"/>
                <w:szCs w:val="21"/>
                <w:highlight w:val="none"/>
                <w:vertAlign w:val="baseline"/>
                <w:lang w:val="en-US" w:eastAsia="zh-CN" w:bidi="ar-SA"/>
              </w:rPr>
            </w:pPr>
            <w:r>
              <w:rPr>
                <w:rFonts w:hint="eastAsia" w:ascii="宋体" w:hAnsi="宋体" w:eastAsia="宋体" w:cs="宋体"/>
                <w:b w:val="0"/>
                <w:bCs w:val="0"/>
                <w:i w:val="0"/>
                <w:iCs w:val="0"/>
                <w:color w:val="auto"/>
                <w:kern w:val="2"/>
                <w:sz w:val="21"/>
                <w:szCs w:val="21"/>
                <w:highlight w:val="none"/>
                <w:vertAlign w:val="baseline"/>
                <w:lang w:val="en-US" w:eastAsia="zh-CN" w:bidi="ar-SA"/>
              </w:rPr>
              <w:t>通过“政府采购云平台”上传提交的投标文件无法按时解密，投标人提供了电子备份投标文件的，以备份投标文件作为依据，否则视为投标文件撤回。投标文件已按时解密的，备份投标文件自动失效。投标人仅提交备份投标文件，没有在电子交易平台传输递交投标文件的，投标无效。</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val="0"/>
                <w:bCs w:val="0"/>
                <w:i w:val="0"/>
                <w:iCs w:val="0"/>
                <w:color w:val="auto"/>
                <w:kern w:val="2"/>
                <w:sz w:val="21"/>
                <w:szCs w:val="21"/>
                <w:highlight w:val="none"/>
                <w:vertAlign w:val="baseline"/>
                <w:lang w:val="en-US" w:eastAsia="zh-CN" w:bidi="ar-SA"/>
              </w:rPr>
              <w:t>投标文件未按时解密且未提供备份投标文件的，视为投标文件撤回，后果由投标人自行承担。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23</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活动现场确认声明</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val="0"/>
                <w:bCs w:val="0"/>
                <w:i w:val="0"/>
                <w:iCs w:val="0"/>
                <w:color w:val="auto"/>
                <w:kern w:val="2"/>
                <w:sz w:val="21"/>
                <w:szCs w:val="21"/>
                <w:highlight w:val="none"/>
                <w:vertAlign w:val="baseline"/>
                <w:lang w:val="en-US" w:eastAsia="zh-CN" w:bidi="ar-SA"/>
              </w:rPr>
              <w:t>投标人</w:t>
            </w:r>
            <w:r>
              <w:rPr>
                <w:rFonts w:hint="default" w:ascii="宋体" w:hAnsi="宋体" w:eastAsia="宋体" w:cs="宋体"/>
                <w:b w:val="0"/>
                <w:bCs w:val="0"/>
                <w:i w:val="0"/>
                <w:iCs w:val="0"/>
                <w:color w:val="auto"/>
                <w:kern w:val="2"/>
                <w:sz w:val="21"/>
                <w:szCs w:val="21"/>
                <w:highlight w:val="none"/>
                <w:vertAlign w:val="baseline"/>
                <w:lang w:val="en-US" w:eastAsia="zh-CN" w:bidi="ar-SA"/>
              </w:rPr>
              <w:t>名单公布</w:t>
            </w:r>
            <w:r>
              <w:rPr>
                <w:rFonts w:hint="eastAsia" w:ascii="宋体" w:hAnsi="宋体" w:eastAsia="宋体" w:cs="宋体"/>
                <w:b w:val="0"/>
                <w:bCs w:val="0"/>
                <w:i w:val="0"/>
                <w:iCs w:val="0"/>
                <w:color w:val="auto"/>
                <w:kern w:val="2"/>
                <w:sz w:val="21"/>
                <w:szCs w:val="21"/>
                <w:highlight w:val="none"/>
                <w:vertAlign w:val="baseline"/>
                <w:lang w:val="en-US" w:eastAsia="zh-CN" w:bidi="ar-SA"/>
              </w:rPr>
              <w:t>后</w:t>
            </w:r>
            <w:r>
              <w:rPr>
                <w:rFonts w:hint="eastAsia" w:ascii="宋体" w:hAnsi="宋体" w:eastAsia="宋体" w:cs="宋体"/>
                <w:b/>
                <w:bCs/>
                <w:i w:val="0"/>
                <w:iCs w:val="0"/>
                <w:color w:val="auto"/>
                <w:kern w:val="2"/>
                <w:sz w:val="21"/>
                <w:szCs w:val="21"/>
                <w:highlight w:val="none"/>
                <w:vertAlign w:val="baseline"/>
                <w:lang w:val="en-US" w:eastAsia="zh-CN" w:bidi="ar-SA"/>
              </w:rPr>
              <w:t>30分钟内</w:t>
            </w:r>
            <w:r>
              <w:rPr>
                <w:rFonts w:hint="eastAsia" w:ascii="宋体" w:hAnsi="宋体" w:eastAsia="宋体" w:cs="宋体"/>
                <w:b w:val="0"/>
                <w:bCs w:val="0"/>
                <w:i w:val="0"/>
                <w:iCs w:val="0"/>
                <w:color w:val="auto"/>
                <w:kern w:val="2"/>
                <w:sz w:val="21"/>
                <w:szCs w:val="21"/>
                <w:highlight w:val="none"/>
                <w:vertAlign w:val="baseline"/>
                <w:lang w:val="en-US" w:eastAsia="zh-CN" w:bidi="ar-SA"/>
              </w:rPr>
              <w:t>，投标人通过邮件形式发送经授权代表签署的《政府采购活动现场确认声明书》（格式见附件），扫描件发至代理机构经办人邮箱：626955413@qq.com，联系人：张先生，电话：</w:t>
            </w:r>
            <w:r>
              <w:rPr>
                <w:rFonts w:hint="eastAsia" w:ascii="宋体" w:hAnsi="宋体" w:eastAsia="宋体" w:cs="宋体"/>
                <w:i w:val="0"/>
                <w:iCs w:val="0"/>
                <w:color w:val="auto"/>
                <w:kern w:val="2"/>
                <w:sz w:val="21"/>
                <w:szCs w:val="21"/>
                <w:highlight w:val="none"/>
                <w:vertAlign w:val="baseline"/>
                <w:lang w:val="en-US" w:eastAsia="zh-CN" w:bidi="ar-SA"/>
              </w:rPr>
              <w:t>15024539007</w:t>
            </w:r>
            <w:r>
              <w:rPr>
                <w:rFonts w:hint="eastAsia" w:ascii="宋体" w:hAnsi="宋体" w:eastAsia="宋体" w:cs="宋体"/>
                <w:b w:val="0"/>
                <w:bCs w:val="0"/>
                <w:i w:val="0"/>
                <w:iCs w:val="0"/>
                <w:color w:val="auto"/>
                <w:kern w:val="2"/>
                <w:sz w:val="21"/>
                <w:szCs w:val="21"/>
                <w:highlight w:val="none"/>
                <w:vertAlign w:val="baseline"/>
                <w:lang w:val="en-US" w:eastAsia="zh-CN" w:bidi="ar-SA"/>
              </w:rPr>
              <w:t>。</w:t>
            </w:r>
            <w:r>
              <w:rPr>
                <w:rFonts w:hint="eastAsia" w:ascii="宋体" w:hAnsi="宋体" w:eastAsia="宋体" w:cs="宋体"/>
                <w:b/>
                <w:bCs/>
                <w:i w:val="0"/>
                <w:iCs w:val="0"/>
                <w:color w:val="auto"/>
                <w:kern w:val="2"/>
                <w:sz w:val="21"/>
                <w:szCs w:val="21"/>
                <w:highlight w:val="none"/>
                <w:vertAlign w:val="baseline"/>
                <w:lang w:val="en-US" w:eastAsia="zh-CN" w:bidi="ar-SA"/>
              </w:rPr>
              <w:t>未按规定发送的，视为无异议，后果由投标人承担。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24</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lang w:val="en-US" w:eastAsia="zh-CN" w:bidi="ar-SA"/>
              </w:rPr>
            </w:pPr>
            <w:r>
              <w:rPr>
                <w:rFonts w:hint="eastAsia" w:ascii="宋体" w:hAnsi="宋体" w:eastAsia="宋体" w:cs="宋体"/>
                <w:b/>
                <w:bCs/>
                <w:i w:val="0"/>
                <w:iCs w:val="0"/>
                <w:color w:val="auto"/>
                <w:kern w:val="2"/>
                <w:sz w:val="21"/>
                <w:szCs w:val="21"/>
                <w:highlight w:val="none"/>
                <w:lang w:val="en-US" w:eastAsia="zh-CN" w:bidi="ar-SA"/>
              </w:rPr>
              <w:t>采购标的对应的中小企业划分标准所属行业</w:t>
            </w:r>
          </w:p>
        </w:tc>
        <w:tc>
          <w:tcPr>
            <w:tcW w:w="6764" w:type="dxa"/>
            <w:tcBorders>
              <w:tl2br w:val="nil"/>
              <w:tr2bl w:val="nil"/>
            </w:tcBorders>
            <w:noWrap w:val="0"/>
            <w:vAlign w:val="center"/>
          </w:tcPr>
          <w:p>
            <w:pPr>
              <w:numPr>
                <w:ilvl w:val="0"/>
                <w:numId w:val="0"/>
              </w:numPr>
              <w:adjustRightInd w:val="0"/>
              <w:snapToGrid w:val="0"/>
              <w:spacing w:line="360" w:lineRule="auto"/>
              <w:rPr>
                <w:rFonts w:hint="eastAsia" w:asciiTheme="minorEastAsia" w:hAnsiTheme="minorEastAsia" w:eastAsiaTheme="minorEastAsia" w:cstheme="minorEastAsia"/>
                <w:bCs/>
                <w:snapToGrid w:val="0"/>
                <w:color w:val="auto"/>
                <w:kern w:val="0"/>
                <w:sz w:val="21"/>
                <w:szCs w:val="21"/>
                <w:lang w:eastAsia="zh-CN"/>
              </w:rPr>
            </w:pPr>
            <w:r>
              <w:rPr>
                <w:rFonts w:hint="eastAsia" w:asciiTheme="minorEastAsia" w:hAnsiTheme="minorEastAsia" w:eastAsiaTheme="minorEastAsia" w:cstheme="minorEastAsia"/>
                <w:bCs/>
                <w:snapToGrid w:val="0"/>
                <w:color w:val="auto"/>
                <w:kern w:val="0"/>
                <w:sz w:val="21"/>
                <w:szCs w:val="21"/>
                <w:lang w:val="en-US" w:eastAsia="zh-CN"/>
              </w:rPr>
              <w:t>1.</w:t>
            </w:r>
            <w:r>
              <w:rPr>
                <w:rFonts w:hint="eastAsia" w:asciiTheme="minorEastAsia" w:hAnsiTheme="minorEastAsia" w:eastAsiaTheme="minorEastAsia" w:cstheme="minorEastAsia"/>
                <w:bCs/>
                <w:snapToGrid w:val="0"/>
                <w:color w:val="auto"/>
                <w:kern w:val="0"/>
                <w:sz w:val="21"/>
                <w:szCs w:val="21"/>
                <w:lang w:eastAsia="zh-CN"/>
              </w:rPr>
              <w:t>本项目</w:t>
            </w:r>
            <w:r>
              <w:rPr>
                <w:rFonts w:hint="eastAsia" w:asciiTheme="minorEastAsia" w:hAnsiTheme="minorEastAsia" w:eastAsiaTheme="minorEastAsia" w:cstheme="minorEastAsia"/>
                <w:b/>
                <w:bCs w:val="0"/>
                <w:snapToGrid w:val="0"/>
                <w:color w:val="auto"/>
                <w:kern w:val="0"/>
                <w:sz w:val="21"/>
                <w:szCs w:val="21"/>
                <w:u w:val="single"/>
                <w:lang w:eastAsia="zh-CN"/>
              </w:rPr>
              <w:t>不属于</w:t>
            </w:r>
            <w:r>
              <w:rPr>
                <w:rFonts w:hint="eastAsia" w:asciiTheme="minorEastAsia" w:hAnsiTheme="minorEastAsia" w:eastAsiaTheme="minorEastAsia" w:cstheme="minorEastAsia"/>
                <w:bCs/>
                <w:snapToGrid w:val="0"/>
                <w:color w:val="auto"/>
                <w:kern w:val="0"/>
                <w:sz w:val="21"/>
                <w:szCs w:val="21"/>
                <w:lang w:eastAsia="zh-CN"/>
              </w:rPr>
              <w:t>预留份额专门面向中小企业采购的项目。根据《关于印发中小企业划型标准规定的通知》（工信部联企业〔2011〕300 号）规定，本项目采购标的对应的中小企业划分标准所属</w:t>
            </w:r>
            <w:bookmarkStart w:id="20" w:name="_GoBack"/>
            <w:bookmarkEnd w:id="20"/>
            <w:r>
              <w:rPr>
                <w:rFonts w:hint="eastAsia" w:asciiTheme="minorEastAsia" w:hAnsiTheme="minorEastAsia" w:eastAsiaTheme="minorEastAsia" w:cstheme="minorEastAsia"/>
                <w:bCs/>
                <w:snapToGrid w:val="0"/>
                <w:color w:val="auto"/>
                <w:kern w:val="0"/>
                <w:sz w:val="21"/>
                <w:szCs w:val="21"/>
                <w:lang w:eastAsia="zh-CN"/>
              </w:rPr>
              <w:t>行业为</w:t>
            </w:r>
            <w:r>
              <w:rPr>
                <w:rFonts w:hint="eastAsia" w:asciiTheme="minorEastAsia" w:hAnsiTheme="minorEastAsia" w:eastAsiaTheme="minorEastAsia" w:cstheme="minorEastAsia"/>
                <w:b/>
                <w:bCs w:val="0"/>
                <w:snapToGrid w:val="0"/>
                <w:color w:val="auto"/>
                <w:kern w:val="0"/>
                <w:sz w:val="21"/>
                <w:szCs w:val="21"/>
                <w:u w:val="single"/>
                <w:lang w:eastAsia="zh-CN"/>
              </w:rPr>
              <w:t>（二）工业</w:t>
            </w:r>
            <w:r>
              <w:rPr>
                <w:rFonts w:hint="eastAsia" w:asciiTheme="minorEastAsia" w:hAnsiTheme="minorEastAsia" w:eastAsiaTheme="minorEastAsia" w:cstheme="minorEastAsia"/>
                <w:bCs/>
                <w:snapToGrid w:val="0"/>
                <w:color w:val="auto"/>
                <w:kern w:val="0"/>
                <w:sz w:val="21"/>
                <w:szCs w:val="21"/>
                <w:lang w:eastAsia="zh-CN"/>
              </w:rPr>
              <w:t>。</w:t>
            </w:r>
          </w:p>
          <w:p>
            <w:pPr>
              <w:numPr>
                <w:ilvl w:val="0"/>
                <w:numId w:val="0"/>
              </w:numPr>
              <w:adjustRightInd w:val="0"/>
              <w:snapToGrid w:val="0"/>
              <w:spacing w:line="360" w:lineRule="auto"/>
              <w:rPr>
                <w:rFonts w:hint="default" w:ascii="宋体" w:hAnsi="宋体" w:eastAsia="宋体" w:cs="宋体"/>
                <w:b w:val="0"/>
                <w:bCs w:val="0"/>
                <w:i w:val="0"/>
                <w:iCs w:val="0"/>
                <w:color w:val="auto"/>
                <w:sz w:val="21"/>
                <w:szCs w:val="21"/>
                <w:highlight w:val="none"/>
                <w:lang w:val="en-US"/>
              </w:rPr>
            </w:pPr>
            <w:r>
              <w:rPr>
                <w:rFonts w:hint="eastAsia" w:asciiTheme="minorEastAsia" w:hAnsiTheme="minorEastAsia" w:eastAsiaTheme="minorEastAsia" w:cstheme="minorEastAsia"/>
                <w:bCs/>
                <w:snapToGrid w:val="0"/>
                <w:color w:val="auto"/>
                <w:kern w:val="0"/>
                <w:sz w:val="21"/>
                <w:szCs w:val="21"/>
                <w:lang w:eastAsia="zh-CN"/>
              </w:rPr>
              <w:t>2.残疾人福利性单位、监狱企业视同小型、微型企业，享受预留份额。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25</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lang w:val="en-US" w:eastAsia="zh-CN" w:bidi="ar-SA"/>
              </w:rPr>
            </w:pPr>
            <w:r>
              <w:rPr>
                <w:rFonts w:hint="eastAsia" w:ascii="宋体" w:hAnsi="宋体" w:eastAsia="宋体" w:cs="宋体"/>
                <w:b/>
                <w:bCs/>
                <w:i w:val="0"/>
                <w:iCs w:val="0"/>
                <w:color w:val="auto"/>
                <w:kern w:val="2"/>
                <w:sz w:val="21"/>
                <w:szCs w:val="21"/>
                <w:highlight w:val="none"/>
                <w:lang w:val="en-US" w:eastAsia="zh-CN" w:bidi="ar-SA"/>
              </w:rPr>
              <w:t>中小企业扶持政策</w:t>
            </w:r>
          </w:p>
        </w:tc>
        <w:tc>
          <w:tcPr>
            <w:tcW w:w="676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Theme="minorEastAsia" w:hAnsiTheme="minorEastAsia" w:eastAsiaTheme="minorEastAsia" w:cstheme="minorEastAsia"/>
                <w:b/>
                <w:bCs/>
                <w:i w:val="0"/>
                <w:iCs w:val="0"/>
                <w:color w:val="auto"/>
                <w:sz w:val="21"/>
                <w:szCs w:val="21"/>
                <w:highlight w:val="none"/>
                <w:lang w:eastAsia="zh-CN"/>
              </w:rPr>
            </w:pPr>
            <w:r>
              <w:rPr>
                <w:rFonts w:hint="default" w:ascii="宋体" w:hAnsi="宋体" w:eastAsia="宋体" w:cs="宋体"/>
                <w:b/>
                <w:bCs/>
                <w:color w:val="auto"/>
                <w:sz w:val="21"/>
                <w:szCs w:val="21"/>
              </w:rPr>
              <w:sym w:font="Wingdings" w:char="00A8"/>
            </w:r>
            <w:r>
              <w:rPr>
                <w:rFonts w:hint="eastAsia" w:asciiTheme="minorEastAsia" w:hAnsiTheme="minorEastAsia" w:eastAsiaTheme="minorEastAsia" w:cstheme="minorEastAsia"/>
                <w:b/>
                <w:bCs/>
                <w:i w:val="0"/>
                <w:iCs w:val="0"/>
                <w:color w:val="auto"/>
                <w:sz w:val="21"/>
                <w:szCs w:val="21"/>
                <w:highlight w:val="none"/>
              </w:rPr>
              <w:t>本项目专门面向中小企业，不再进行价格政策扶持</w:t>
            </w:r>
            <w:r>
              <w:rPr>
                <w:rFonts w:hint="eastAsia" w:asciiTheme="minorEastAsia" w:hAnsiTheme="minorEastAsia" w:eastAsiaTheme="minorEastAsia" w:cstheme="minorEastAsia"/>
                <w:b/>
                <w:bCs/>
                <w:i w:val="0"/>
                <w:iCs w:val="0"/>
                <w:color w:val="auto"/>
                <w:sz w:val="21"/>
                <w:szCs w:val="21"/>
                <w:highlight w:val="none"/>
                <w:lang w:eastAsia="zh-CN"/>
              </w:rPr>
              <w:t>。</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Theme="minorEastAsia" w:hAnsiTheme="minorEastAsia" w:eastAsiaTheme="minorEastAsia" w:cstheme="minorEastAsia"/>
                <w:b/>
                <w:bCs/>
                <w:i w:val="0"/>
                <w:iCs w:val="0"/>
                <w:color w:val="auto"/>
                <w:sz w:val="21"/>
                <w:szCs w:val="21"/>
                <w:highlight w:val="none"/>
                <w:lang w:eastAsia="zh-CN"/>
              </w:rPr>
            </w:pPr>
            <w:r>
              <w:rPr>
                <w:rFonts w:hint="default" w:ascii="宋体" w:hAnsi="宋体" w:eastAsia="宋体" w:cs="宋体"/>
                <w:color w:val="auto"/>
                <w:sz w:val="21"/>
                <w:szCs w:val="21"/>
                <w:highlight w:val="none"/>
              </w:rPr>
              <w:sym w:font="Wingdings" w:char="00FE"/>
            </w:r>
            <w:r>
              <w:rPr>
                <w:rFonts w:hint="eastAsia" w:asciiTheme="minorEastAsia" w:hAnsiTheme="minorEastAsia" w:eastAsiaTheme="minorEastAsia" w:cstheme="minorEastAsia"/>
                <w:b w:val="0"/>
                <w:bCs w:val="0"/>
                <w:i w:val="0"/>
                <w:iCs w:val="0"/>
                <w:color w:val="auto"/>
                <w:sz w:val="21"/>
                <w:szCs w:val="21"/>
                <w:highlight w:val="none"/>
              </w:rPr>
              <w:t>本项目非专门面向中小企业，价格扣除</w:t>
            </w:r>
            <w:r>
              <w:rPr>
                <w:rFonts w:hint="eastAsia" w:asciiTheme="minorEastAsia" w:hAnsiTheme="minorEastAsia" w:eastAsiaTheme="minorEastAsia" w:cstheme="minorEastAsia"/>
                <w:b w:val="0"/>
                <w:bCs w:val="0"/>
                <w:i w:val="0"/>
                <w:iCs w:val="0"/>
                <w:color w:val="auto"/>
                <w:sz w:val="21"/>
                <w:szCs w:val="21"/>
                <w:highlight w:val="none"/>
                <w:lang w:eastAsia="zh-CN"/>
              </w:rPr>
              <w:t>：</w:t>
            </w:r>
          </w:p>
          <w:p>
            <w:pPr>
              <w:pStyle w:val="2"/>
              <w:spacing w:line="360" w:lineRule="auto"/>
              <w:ind w:left="0" w:leftChars="0" w:firstLine="0" w:firstLineChars="0"/>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pPr>
            <w:r>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t>1.投标人按照《关于印发中小企业划型标准规定的通知》（工信部联企业〔2011〕300号）的所属行业规定为小型、微型企业【注：按规定提供《中小企业声明函》】。</w:t>
            </w:r>
          </w:p>
          <w:p>
            <w:pPr>
              <w:pStyle w:val="2"/>
              <w:spacing w:line="360" w:lineRule="auto"/>
              <w:ind w:left="0" w:leftChars="0" w:firstLine="0" w:firstLineChars="0"/>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pPr>
            <w:r>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t>2.根据《政府采购促进中小企业发展管理办法》（财库[2020]46号文件）的规定，对小型、微型企业提供本企业制造的货物、承担的工程或者服务，或者小型、微型、中型企业提供其他小微企业制造的货物的，其价格给予10%扣除，用扣除后的价格参与评审；并在投标文件中提供《中小企业声明函》。</w:t>
            </w:r>
          </w:p>
          <w:p>
            <w:pPr>
              <w:pStyle w:val="2"/>
              <w:spacing w:line="360" w:lineRule="auto"/>
              <w:ind w:left="0" w:leftChars="0" w:firstLine="0" w:firstLineChars="0"/>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pPr>
            <w:r>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t>3.根据《关于促进残疾人就业政府采购政策的通知》（财库〔2017〕141号）的相关规定，在政府采购活动中，残疾人福利性单位视同小型、微型企业，享受预留份额、评审中价格扣除等促进中小企业发展的政府采购政策，其价格给予10%扣除，用扣除后的价格参与评审。属于享受政府采购支持政策的残疾人福利性单位，应满足财库[2017]141号文件第一条的规定，并在投标文件中提供《残疾人福利性单位声明函》；</w:t>
            </w:r>
          </w:p>
          <w:p>
            <w:pPr>
              <w:pStyle w:val="2"/>
              <w:spacing w:line="360" w:lineRule="auto"/>
              <w:ind w:left="0" w:leftChars="0" w:firstLine="0" w:firstLineChars="0"/>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pPr>
            <w:r>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t>4.根据《关于政府采购支持监狱企业发展有关问题的通知》（财库[2014]68号）的相关规定，在政府采购活动中，监狱企业视同小型、微型企业，享受预留份额、评审中价格扣除等政府采购促进中小企业发展的政府采购政策，其价格给予10%扣除，用扣除后的价格参与评审，并在投标文件中提供由省级以上监狱管理局、戒毒管理局（含新疆生产建设兵团）出具的属于监狱企业的说明文件。</w:t>
            </w:r>
          </w:p>
          <w:p>
            <w:pPr>
              <w:pStyle w:val="2"/>
              <w:spacing w:line="360" w:lineRule="auto"/>
              <w:ind w:left="0" w:leftChars="0" w:firstLine="0" w:firstLineChars="0"/>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pPr>
            <w:r>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t>注：①残疾人福利性单位、监狱企业视同小型、微型企业，享受预留份额、评审中价格扣除等促进中小企业发展的政府采购政策，享受同样的价格扣除。</w:t>
            </w:r>
          </w:p>
          <w:p>
            <w:pPr>
              <w:pStyle w:val="2"/>
              <w:spacing w:line="360" w:lineRule="auto"/>
              <w:ind w:left="0" w:leftChars="0" w:firstLine="0" w:firstLineChars="0"/>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pPr>
            <w:r>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t>②残疾人福利性单位、监狱企业属于小型、微型企业的，不重复享受价格扣除优惠。</w:t>
            </w:r>
          </w:p>
          <w:p>
            <w:pPr>
              <w:pStyle w:val="2"/>
              <w:spacing w:line="360" w:lineRule="auto"/>
              <w:ind w:left="0" w:leftChars="0" w:firstLine="0" w:firstLineChars="0"/>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pPr>
            <w:r>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t>③对于接受大中型企业与小微企业组成联合体或者允许大中型企业向一家或者多家小微企业分包的采购项目，对于联合协议或者分包意向协议约定小微企业的合同份额占到合同总金额30%以上的，可给予联合体或者大中型企业的报价按给予4%扣除，用扣除后的价格参与评审。组成联合体或者接受分包的小微企业与联合体内其他企业、分包企业之间存在直接控股、管理关系的，不享受价格扣除优惠政策。</w:t>
            </w:r>
          </w:p>
          <w:p>
            <w:pPr>
              <w:pStyle w:val="2"/>
              <w:spacing w:line="360" w:lineRule="auto"/>
              <w:ind w:left="0" w:leftChars="0" w:firstLine="0" w:firstLineChars="0"/>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pPr>
            <w:r>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t>④联合体各方均为小型、微型企业的，联合体视同为小型、微型企业。</w:t>
            </w:r>
          </w:p>
          <w:p>
            <w:pPr>
              <w:pStyle w:val="2"/>
              <w:spacing w:line="360" w:lineRule="auto"/>
              <w:ind w:left="0" w:leftChars="0" w:firstLine="0" w:firstLineChars="0"/>
              <w:rPr>
                <w:rFonts w:hint="eastAsia"/>
                <w:color w:val="auto"/>
                <w:lang w:eastAsia="zh-CN"/>
              </w:rPr>
            </w:pPr>
            <w:r>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t>⑤未提供以上材料的，均不给予价格扣除。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26</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zh-TW" w:eastAsia="zh-CN" w:bidi="ar-SA"/>
              </w:rPr>
            </w:pPr>
            <w:r>
              <w:rPr>
                <w:rFonts w:hint="eastAsia" w:ascii="宋体" w:hAnsi="宋体" w:eastAsia="宋体" w:cs="宋体"/>
                <w:b/>
                <w:bCs/>
                <w:i w:val="0"/>
                <w:iCs w:val="0"/>
                <w:color w:val="auto"/>
                <w:kern w:val="2"/>
                <w:sz w:val="21"/>
                <w:szCs w:val="21"/>
                <w:highlight w:val="none"/>
                <w:lang w:val="en-US" w:eastAsia="zh-CN" w:bidi="ar-SA"/>
              </w:rPr>
              <w:t>信用记录查询</w:t>
            </w:r>
          </w:p>
        </w:tc>
        <w:tc>
          <w:tcPr>
            <w:tcW w:w="676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b/>
                <w:bCs/>
                <w:i w:val="0"/>
                <w:iCs w:val="0"/>
                <w:color w:val="auto"/>
                <w:kern w:val="2"/>
                <w:sz w:val="21"/>
                <w:szCs w:val="21"/>
                <w:highlight w:val="none"/>
                <w:lang w:val="en-US" w:eastAsia="zh-CN" w:bidi="ar-SA"/>
              </w:rPr>
            </w:pPr>
            <w:r>
              <w:rPr>
                <w:rFonts w:hint="eastAsia" w:ascii="宋体" w:hAnsi="宋体" w:eastAsia="宋体" w:cs="宋体"/>
                <w:b/>
                <w:bCs/>
                <w:i w:val="0"/>
                <w:iCs w:val="0"/>
                <w:color w:val="auto"/>
                <w:kern w:val="2"/>
                <w:sz w:val="21"/>
                <w:szCs w:val="21"/>
                <w:highlight w:val="none"/>
                <w:lang w:val="en-US" w:eastAsia="zh-CN" w:bidi="ar-SA"/>
              </w:rPr>
              <w:t>信用记录查询：</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b/>
                <w:bCs/>
                <w:i w:val="0"/>
                <w:iCs w:val="0"/>
                <w:color w:val="auto"/>
                <w:kern w:val="2"/>
                <w:sz w:val="21"/>
                <w:szCs w:val="21"/>
                <w:highlight w:val="none"/>
                <w:lang w:val="en-US" w:eastAsia="zh-CN" w:bidi="ar-SA"/>
              </w:rPr>
            </w:pPr>
            <w:r>
              <w:rPr>
                <w:rFonts w:hint="eastAsia" w:ascii="宋体" w:hAnsi="宋体" w:eastAsia="宋体" w:cs="宋体"/>
                <w:b/>
                <w:bCs/>
                <w:i w:val="0"/>
                <w:iCs w:val="0"/>
                <w:color w:val="auto"/>
                <w:kern w:val="2"/>
                <w:sz w:val="21"/>
                <w:szCs w:val="21"/>
                <w:highlight w:val="none"/>
                <w:lang w:val="en-US" w:eastAsia="zh-CN" w:bidi="ar-SA"/>
              </w:rPr>
              <w:t>根据《关于在政府采购活动中查询及使用信用记录有关问题的通知》财库[2016]125号文件的规定执行：</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b w:val="0"/>
                <w:bCs w:val="0"/>
                <w:i w:val="0"/>
                <w:iCs w:val="0"/>
                <w:color w:val="auto"/>
                <w:kern w:val="2"/>
                <w:sz w:val="21"/>
                <w:szCs w:val="21"/>
                <w:highlight w:val="none"/>
                <w:lang w:val="en-US" w:eastAsia="zh-CN" w:bidi="ar-SA"/>
              </w:rPr>
            </w:pPr>
            <w:r>
              <w:rPr>
                <w:rFonts w:hint="eastAsia" w:ascii="宋体" w:hAnsi="宋体" w:eastAsia="宋体" w:cs="宋体"/>
                <w:b/>
                <w:bCs/>
                <w:i w:val="0"/>
                <w:iCs w:val="0"/>
                <w:color w:val="auto"/>
                <w:kern w:val="2"/>
                <w:sz w:val="21"/>
                <w:szCs w:val="21"/>
                <w:highlight w:val="none"/>
                <w:lang w:val="en-US" w:eastAsia="zh-CN" w:bidi="ar-SA"/>
              </w:rPr>
              <w:t>查询渠道：</w:t>
            </w:r>
            <w:r>
              <w:rPr>
                <w:rFonts w:hint="eastAsia" w:ascii="宋体" w:hAnsi="宋体" w:eastAsia="宋体" w:cs="宋体"/>
                <w:b w:val="0"/>
                <w:bCs w:val="0"/>
                <w:i w:val="0"/>
                <w:iCs w:val="0"/>
                <w:color w:val="auto"/>
                <w:kern w:val="2"/>
                <w:sz w:val="21"/>
                <w:szCs w:val="21"/>
                <w:highlight w:val="none"/>
                <w:lang w:val="en-US" w:eastAsia="zh-CN" w:bidi="ar-SA"/>
              </w:rPr>
              <w:t>信用中国（www.creditchina.gov.cn）、中国政府采购网（www.ccgp.gov.cn）；</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b w:val="0"/>
                <w:bCs w:val="0"/>
                <w:i w:val="0"/>
                <w:iCs w:val="0"/>
                <w:color w:val="auto"/>
                <w:kern w:val="2"/>
                <w:sz w:val="21"/>
                <w:szCs w:val="21"/>
                <w:highlight w:val="none"/>
                <w:lang w:val="en-US" w:eastAsia="zh-CN" w:bidi="ar-SA"/>
              </w:rPr>
            </w:pPr>
            <w:r>
              <w:rPr>
                <w:rFonts w:hint="eastAsia" w:ascii="宋体" w:hAnsi="宋体" w:eastAsia="宋体" w:cs="宋体"/>
                <w:b/>
                <w:bCs/>
                <w:i w:val="0"/>
                <w:iCs w:val="0"/>
                <w:color w:val="auto"/>
                <w:kern w:val="2"/>
                <w:sz w:val="21"/>
                <w:szCs w:val="21"/>
                <w:highlight w:val="none"/>
                <w:lang w:val="en-US" w:eastAsia="zh-CN" w:bidi="ar-SA"/>
              </w:rPr>
              <w:t>截止时点：</w:t>
            </w:r>
            <w:r>
              <w:rPr>
                <w:rFonts w:hint="eastAsia" w:ascii="宋体" w:hAnsi="宋体" w:eastAsia="宋体" w:cs="宋体"/>
                <w:b w:val="0"/>
                <w:bCs w:val="0"/>
                <w:i w:val="0"/>
                <w:iCs w:val="0"/>
                <w:color w:val="auto"/>
                <w:kern w:val="2"/>
                <w:sz w:val="21"/>
                <w:szCs w:val="21"/>
                <w:highlight w:val="none"/>
                <w:lang w:val="en-US" w:eastAsia="zh-CN" w:bidi="ar-SA"/>
              </w:rPr>
              <w:t>提交投标文件截止时间前3年内；</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b w:val="0"/>
                <w:bCs w:val="0"/>
                <w:i w:val="0"/>
                <w:iCs w:val="0"/>
                <w:color w:val="auto"/>
                <w:kern w:val="2"/>
                <w:sz w:val="21"/>
                <w:szCs w:val="21"/>
                <w:highlight w:val="none"/>
                <w:lang w:val="en-US" w:eastAsia="zh-CN" w:bidi="ar-SA"/>
              </w:rPr>
            </w:pPr>
            <w:r>
              <w:rPr>
                <w:rFonts w:hint="eastAsia" w:ascii="宋体" w:hAnsi="宋体" w:eastAsia="宋体" w:cs="宋体"/>
                <w:b/>
                <w:bCs/>
                <w:i w:val="0"/>
                <w:iCs w:val="0"/>
                <w:color w:val="auto"/>
                <w:kern w:val="2"/>
                <w:sz w:val="21"/>
                <w:szCs w:val="21"/>
                <w:highlight w:val="none"/>
                <w:lang w:val="en-US" w:eastAsia="zh-CN" w:bidi="ar-SA"/>
              </w:rPr>
              <w:t>查询记录和证据的留存：</w:t>
            </w:r>
            <w:r>
              <w:rPr>
                <w:rFonts w:hint="eastAsia" w:ascii="宋体" w:hAnsi="宋体" w:eastAsia="宋体" w:cs="宋体"/>
                <w:b w:val="0"/>
                <w:bCs w:val="0"/>
                <w:i w:val="0"/>
                <w:iCs w:val="0"/>
                <w:color w:val="auto"/>
                <w:kern w:val="2"/>
                <w:sz w:val="21"/>
                <w:szCs w:val="21"/>
                <w:highlight w:val="none"/>
                <w:lang w:val="en-US" w:eastAsia="zh-CN" w:bidi="ar-SA"/>
              </w:rPr>
              <w:t>信用信息查询记录和证据以网页截图等方式留存。</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b/>
                <w:bCs/>
                <w:i w:val="0"/>
                <w:iCs w:val="0"/>
                <w:color w:val="auto"/>
                <w:kern w:val="2"/>
                <w:sz w:val="21"/>
                <w:szCs w:val="21"/>
                <w:highlight w:val="none"/>
                <w:lang w:val="en-US" w:eastAsia="zh-CN" w:bidi="ar-SA"/>
              </w:rPr>
            </w:pPr>
            <w:r>
              <w:rPr>
                <w:rFonts w:hint="eastAsia" w:ascii="宋体" w:hAnsi="宋体" w:eastAsia="宋体" w:cs="宋体"/>
                <w:b/>
                <w:bCs/>
                <w:i w:val="0"/>
                <w:iCs w:val="0"/>
                <w:color w:val="auto"/>
                <w:kern w:val="2"/>
                <w:sz w:val="21"/>
                <w:szCs w:val="21"/>
                <w:highlight w:val="none"/>
                <w:lang w:val="en-US" w:eastAsia="zh-CN" w:bidi="ar-SA"/>
              </w:rPr>
              <w:t>使用规则：</w:t>
            </w:r>
            <w:r>
              <w:rPr>
                <w:rFonts w:hint="eastAsia" w:ascii="宋体" w:hAnsi="宋体" w:eastAsia="宋体" w:cs="宋体"/>
                <w:b w:val="0"/>
                <w:bCs w:val="0"/>
                <w:i w:val="0"/>
                <w:iCs w:val="0"/>
                <w:color w:val="auto"/>
                <w:kern w:val="2"/>
                <w:sz w:val="21"/>
                <w:szCs w:val="21"/>
                <w:highlight w:val="none"/>
                <w:lang w:val="en-US" w:eastAsia="zh-CN" w:bidi="ar-SA"/>
              </w:rPr>
              <w:t>被列入失信被执行人、重大税收违法失信主体、政府采购严重违法失信行为记录名单及其他不符合《中华人民共和国政府采购法》第二十二条规定条件的，其投标将被拒绝。</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bCs/>
                <w:i w:val="0"/>
                <w:iCs w:val="0"/>
                <w:color w:val="auto"/>
                <w:sz w:val="21"/>
                <w:szCs w:val="21"/>
                <w:highlight w:val="none"/>
              </w:rPr>
            </w:pPr>
            <w:r>
              <w:rPr>
                <w:rFonts w:hint="eastAsia" w:ascii="宋体" w:hAnsi="宋体" w:eastAsia="宋体" w:cs="宋体"/>
                <w:b/>
                <w:bCs/>
                <w:i w:val="0"/>
                <w:iCs w:val="0"/>
                <w:color w:val="auto"/>
                <w:kern w:val="2"/>
                <w:sz w:val="21"/>
                <w:szCs w:val="21"/>
                <w:highlight w:val="none"/>
                <w:lang w:val="en-US" w:eastAsia="zh-CN" w:bidi="ar-SA"/>
              </w:rPr>
              <w:t>联合体信用信息查询：</w:t>
            </w:r>
            <w:r>
              <w:rPr>
                <w:rFonts w:hint="eastAsia" w:ascii="宋体" w:hAnsi="宋体" w:eastAsia="宋体" w:cs="宋体"/>
                <w:b w:val="0"/>
                <w:bCs w:val="0"/>
                <w:i w:val="0"/>
                <w:iCs w:val="0"/>
                <w:color w:val="auto"/>
                <w:kern w:val="2"/>
                <w:sz w:val="21"/>
                <w:szCs w:val="21"/>
                <w:highlight w:val="none"/>
                <w:lang w:val="en-US" w:eastAsia="zh-CN" w:bidi="ar-SA"/>
              </w:rPr>
              <w:t>两个以上的自然人、法人或者其他组织组成一个联合体，以一个供应商的身份共同参加政府采购活动的，应当对所有联合体成员进行信用记录查询，联合体成员任意一方存在不良信用记录的，视同联合体存在不良信用记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TW" w:bidi="ar-SA"/>
              </w:rPr>
            </w:pPr>
            <w:r>
              <w:rPr>
                <w:rFonts w:hint="eastAsia" w:ascii="宋体" w:hAnsi="宋体" w:eastAsia="宋体" w:cs="宋体"/>
                <w:i w:val="0"/>
                <w:iCs w:val="0"/>
                <w:color w:val="auto"/>
                <w:kern w:val="2"/>
                <w:sz w:val="21"/>
                <w:szCs w:val="21"/>
                <w:highlight w:val="none"/>
                <w:vertAlign w:val="baseline"/>
                <w:lang w:val="en-US" w:eastAsia="zh-CN" w:bidi="ar-SA"/>
              </w:rPr>
              <w:t>27</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zh-TW"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质疑</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zh-TW" w:eastAsia="zh-TW" w:bidi="ar-SA"/>
              </w:rPr>
            </w:pPr>
            <w:r>
              <w:rPr>
                <w:rFonts w:hint="eastAsia" w:ascii="宋体" w:hAnsi="宋体" w:eastAsia="宋体" w:cs="宋体"/>
                <w:i w:val="0"/>
                <w:iCs w:val="0"/>
                <w:color w:val="auto"/>
                <w:kern w:val="2"/>
                <w:sz w:val="21"/>
                <w:szCs w:val="21"/>
                <w:highlight w:val="none"/>
                <w:vertAlign w:val="baseline"/>
                <w:lang w:val="zh-TW" w:eastAsia="zh-TW" w:bidi="ar-SA"/>
              </w:rPr>
              <w:t>质疑：</w:t>
            </w:r>
            <w:r>
              <w:rPr>
                <w:rFonts w:hint="eastAsia" w:ascii="宋体" w:hAnsi="宋体" w:eastAsia="宋体" w:cs="宋体"/>
                <w:i w:val="0"/>
                <w:iCs w:val="0"/>
                <w:color w:val="auto"/>
                <w:kern w:val="2"/>
                <w:sz w:val="21"/>
                <w:szCs w:val="21"/>
                <w:highlight w:val="none"/>
                <w:vertAlign w:val="baseline"/>
                <w:lang w:val="en-US" w:eastAsia="zh-CN" w:bidi="ar-SA"/>
              </w:rPr>
              <w:t>投标人</w:t>
            </w:r>
            <w:r>
              <w:rPr>
                <w:rFonts w:hint="eastAsia" w:ascii="宋体" w:hAnsi="宋体" w:eastAsia="宋体" w:cs="宋体"/>
                <w:i w:val="0"/>
                <w:iCs w:val="0"/>
                <w:color w:val="auto"/>
                <w:kern w:val="2"/>
                <w:sz w:val="21"/>
                <w:szCs w:val="21"/>
                <w:highlight w:val="none"/>
                <w:vertAlign w:val="baseline"/>
                <w:lang w:val="zh-TW" w:eastAsia="zh-TW" w:bidi="ar-SA"/>
              </w:rPr>
              <w:t>在法定质疑期内应当一次性提出针对同一采购程序环节的质疑。</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zh-TW" w:eastAsia="zh-TW" w:bidi="ar-SA"/>
              </w:rPr>
              <w:t>接收质疑函的方式：</w:t>
            </w:r>
            <w:r>
              <w:rPr>
                <w:rFonts w:hint="eastAsia" w:ascii="宋体" w:hAnsi="宋体" w:eastAsia="宋体" w:cs="宋体"/>
                <w:b/>
                <w:bCs/>
                <w:i w:val="0"/>
                <w:iCs w:val="0"/>
                <w:color w:val="auto"/>
                <w:kern w:val="2"/>
                <w:sz w:val="21"/>
                <w:szCs w:val="21"/>
                <w:highlight w:val="none"/>
                <w:vertAlign w:val="baseline"/>
                <w:lang w:val="en-US" w:eastAsia="zh-CN" w:bidi="ar-SA"/>
              </w:rPr>
              <w:t>①纸质</w:t>
            </w:r>
            <w:r>
              <w:rPr>
                <w:rFonts w:hint="eastAsia" w:ascii="宋体" w:hAnsi="宋体" w:eastAsia="宋体" w:cs="宋体"/>
                <w:b/>
                <w:bCs/>
                <w:i w:val="0"/>
                <w:iCs w:val="0"/>
                <w:color w:val="auto"/>
                <w:kern w:val="2"/>
                <w:sz w:val="21"/>
                <w:szCs w:val="21"/>
                <w:highlight w:val="none"/>
                <w:vertAlign w:val="baseline"/>
                <w:lang w:val="zh-TW" w:eastAsia="zh-TW" w:bidi="ar-SA"/>
              </w:rPr>
              <w:t>形式</w:t>
            </w:r>
            <w:r>
              <w:rPr>
                <w:rFonts w:hint="eastAsia" w:ascii="宋体" w:hAnsi="宋体" w:eastAsia="宋体" w:cs="宋体"/>
                <w:b/>
                <w:bCs/>
                <w:i w:val="0"/>
                <w:iCs w:val="0"/>
                <w:color w:val="auto"/>
                <w:kern w:val="2"/>
                <w:sz w:val="21"/>
                <w:szCs w:val="21"/>
                <w:highlight w:val="none"/>
                <w:vertAlign w:val="baseline"/>
                <w:lang w:val="zh-TW" w:eastAsia="zh-CN" w:bidi="ar-SA"/>
              </w:rPr>
              <w:t>，</w:t>
            </w:r>
            <w:r>
              <w:rPr>
                <w:rFonts w:hint="eastAsia" w:ascii="宋体" w:hAnsi="宋体" w:eastAsia="宋体" w:cs="宋体"/>
                <w:b/>
                <w:bCs/>
                <w:i w:val="0"/>
                <w:iCs w:val="0"/>
                <w:color w:val="auto"/>
                <w:kern w:val="2"/>
                <w:sz w:val="21"/>
                <w:szCs w:val="21"/>
                <w:highlight w:val="none"/>
                <w:vertAlign w:val="baseline"/>
                <w:lang w:val="en-US" w:eastAsia="zh-CN" w:bidi="ar-SA"/>
              </w:rPr>
              <w:t>以快递方式送达</w:t>
            </w:r>
            <w:r>
              <w:rPr>
                <w:rFonts w:hint="eastAsia" w:ascii="宋体" w:hAnsi="宋体" w:eastAsia="宋体" w:cs="宋体"/>
                <w:b/>
                <w:bCs/>
                <w:i w:val="0"/>
                <w:iCs w:val="0"/>
                <w:color w:val="auto"/>
                <w:kern w:val="2"/>
                <w:sz w:val="21"/>
                <w:szCs w:val="21"/>
                <w:highlight w:val="none"/>
                <w:vertAlign w:val="baseline"/>
                <w:lang w:val="zh-TW" w:eastAsia="zh-TW" w:bidi="ar-SA"/>
              </w:rPr>
              <w:t>。联系人：</w:t>
            </w:r>
            <w:r>
              <w:rPr>
                <w:rFonts w:hint="eastAsia" w:ascii="宋体" w:hAnsi="宋体" w:eastAsia="宋体" w:cs="宋体"/>
                <w:b/>
                <w:bCs/>
                <w:i w:val="0"/>
                <w:iCs w:val="0"/>
                <w:color w:val="auto"/>
                <w:kern w:val="2"/>
                <w:sz w:val="21"/>
                <w:szCs w:val="21"/>
                <w:highlight w:val="none"/>
                <w:vertAlign w:val="baseline"/>
                <w:lang w:val="zh-TW" w:eastAsia="zh-CN" w:bidi="ar-SA"/>
              </w:rPr>
              <w:t>魏先生</w:t>
            </w:r>
            <w:r>
              <w:rPr>
                <w:rFonts w:hint="eastAsia" w:ascii="宋体" w:hAnsi="宋体" w:eastAsia="宋体" w:cs="宋体"/>
                <w:b/>
                <w:bCs/>
                <w:i w:val="0"/>
                <w:iCs w:val="0"/>
                <w:color w:val="auto"/>
                <w:kern w:val="2"/>
                <w:sz w:val="21"/>
                <w:szCs w:val="21"/>
                <w:highlight w:val="none"/>
                <w:vertAlign w:val="baseline"/>
                <w:lang w:val="zh-TW" w:eastAsia="zh-TW" w:bidi="ar-SA"/>
              </w:rPr>
              <w:t>，联系电话：</w:t>
            </w:r>
            <w:r>
              <w:rPr>
                <w:rFonts w:hint="eastAsia" w:ascii="宋体" w:hAnsi="宋体" w:eastAsia="宋体" w:cs="宋体"/>
                <w:b/>
                <w:bCs/>
                <w:i w:val="0"/>
                <w:iCs w:val="0"/>
                <w:color w:val="auto"/>
                <w:kern w:val="2"/>
                <w:sz w:val="21"/>
                <w:szCs w:val="21"/>
                <w:highlight w:val="none"/>
                <w:vertAlign w:val="baseline"/>
                <w:lang w:val="zh-TW" w:eastAsia="zh-CN" w:bidi="ar-SA"/>
              </w:rPr>
              <w:t>0579-84291867</w:t>
            </w:r>
            <w:r>
              <w:rPr>
                <w:rFonts w:hint="eastAsia" w:ascii="宋体" w:hAnsi="宋体" w:eastAsia="宋体" w:cs="宋体"/>
                <w:b/>
                <w:bCs/>
                <w:i w:val="0"/>
                <w:iCs w:val="0"/>
                <w:color w:val="auto"/>
                <w:kern w:val="2"/>
                <w:sz w:val="21"/>
                <w:szCs w:val="21"/>
                <w:highlight w:val="none"/>
                <w:vertAlign w:val="baseline"/>
                <w:lang w:val="zh-TW" w:eastAsia="zh-TW" w:bidi="ar-SA"/>
              </w:rPr>
              <w:t>，地址：</w:t>
            </w:r>
            <w:r>
              <w:rPr>
                <w:rFonts w:hint="eastAsia" w:ascii="宋体" w:hAnsi="宋体" w:eastAsia="宋体" w:cs="宋体"/>
                <w:b/>
                <w:bCs/>
                <w:i w:val="0"/>
                <w:iCs w:val="0"/>
                <w:color w:val="auto"/>
                <w:kern w:val="2"/>
                <w:sz w:val="21"/>
                <w:szCs w:val="21"/>
                <w:highlight w:val="none"/>
                <w:vertAlign w:val="baseline"/>
                <w:lang w:val="zh-TW" w:eastAsia="zh-CN" w:bidi="ar-SA"/>
              </w:rPr>
              <w:t>浦江县后陈新村42号二楼（浙江中正）。</w:t>
            </w:r>
            <w:r>
              <w:rPr>
                <w:rFonts w:hint="eastAsia" w:ascii="宋体" w:hAnsi="宋体" w:eastAsia="宋体" w:cs="宋体"/>
                <w:b/>
                <w:bCs/>
                <w:i w:val="0"/>
                <w:iCs w:val="0"/>
                <w:color w:val="auto"/>
                <w:kern w:val="2"/>
                <w:sz w:val="21"/>
                <w:szCs w:val="21"/>
                <w:highlight w:val="none"/>
                <w:vertAlign w:val="baseline"/>
                <w:lang w:val="en-US" w:eastAsia="zh-CN" w:bidi="ar-SA"/>
              </w:rPr>
              <w:t>同时请将质疑函的word格式文件发送至邮箱：626955413</w:t>
            </w:r>
            <w:r>
              <w:rPr>
                <w:rFonts w:hint="eastAsia" w:ascii="宋体" w:hAnsi="宋体" w:eastAsia="宋体" w:cs="宋体"/>
                <w:b/>
                <w:bCs/>
                <w:i w:val="0"/>
                <w:iCs w:val="0"/>
                <w:color w:val="auto"/>
                <w:kern w:val="2"/>
                <w:sz w:val="21"/>
                <w:szCs w:val="21"/>
                <w:highlight w:val="none"/>
                <w:vertAlign w:val="baseline"/>
                <w:lang w:val="zh-TW" w:eastAsia="zh-TW" w:bidi="ar-SA"/>
              </w:rPr>
              <w:t>@qq.com。</w:t>
            </w:r>
            <w:r>
              <w:rPr>
                <w:rFonts w:hint="eastAsia" w:ascii="宋体" w:hAnsi="宋体" w:eastAsia="宋体" w:cs="宋体"/>
                <w:b/>
                <w:bCs/>
                <w:i w:val="0"/>
                <w:iCs w:val="0"/>
                <w:color w:val="auto"/>
                <w:kern w:val="2"/>
                <w:sz w:val="21"/>
                <w:szCs w:val="21"/>
                <w:highlight w:val="none"/>
                <w:vertAlign w:val="baseline"/>
                <w:lang w:val="en-US" w:eastAsia="zh-CN" w:bidi="ar-SA"/>
              </w:rPr>
              <w:t>②在线质疑菜单路径：应用中心-项目采购-询问质疑投诉-质疑列表，具体操作详见“政府采购项目电子交易管理操作指南-供应商” （https://service.zcygov.cn/#/knowledges/CW1EtGwBFdiHxlNd6I3m/6IMVAG0BFdiHxlNdQ8Na）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39" w:hRule="atLeast"/>
        </w:trPr>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28</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zh-TW"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节能产品、环境标志产品政策</w:t>
            </w:r>
          </w:p>
        </w:tc>
        <w:tc>
          <w:tcPr>
            <w:tcW w:w="676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Theme="minorEastAsia" w:hAnsiTheme="minorEastAsia" w:eastAsiaTheme="minorEastAsia" w:cstheme="minorEastAsia"/>
                <w:b/>
                <w:bCs/>
                <w:i w:val="0"/>
                <w:iCs w:val="0"/>
                <w:color w:val="auto"/>
                <w:sz w:val="21"/>
                <w:szCs w:val="21"/>
                <w:highlight w:val="none"/>
                <w:lang w:eastAsia="zh-CN"/>
              </w:rPr>
            </w:pPr>
            <w:r>
              <w:rPr>
                <w:rFonts w:hint="eastAsia" w:asciiTheme="minorEastAsia" w:hAnsiTheme="minorEastAsia" w:eastAsiaTheme="minorEastAsia" w:cstheme="minorEastAsia"/>
                <w:b/>
                <w:bCs/>
                <w:color w:val="auto"/>
                <w:sz w:val="21"/>
                <w:szCs w:val="21"/>
              </w:rPr>
              <w:sym w:font="Wingdings" w:char="00A8"/>
            </w:r>
            <w:r>
              <w:rPr>
                <w:rFonts w:hint="eastAsia" w:asciiTheme="minorEastAsia" w:hAnsiTheme="minorEastAsia" w:eastAsiaTheme="minorEastAsia" w:cstheme="minorEastAsia"/>
                <w:b/>
                <w:bCs/>
                <w:i w:val="0"/>
                <w:iCs w:val="0"/>
                <w:color w:val="auto"/>
                <w:kern w:val="2"/>
                <w:sz w:val="21"/>
                <w:szCs w:val="21"/>
                <w:highlight w:val="none"/>
                <w:lang w:val="en-US" w:eastAsia="zh-CN" w:bidi="ar-SA"/>
              </w:rPr>
              <w:t>本</w:t>
            </w:r>
            <w:r>
              <w:rPr>
                <w:rFonts w:hint="eastAsia" w:asciiTheme="minorEastAsia" w:hAnsiTheme="minorEastAsia" w:eastAsiaTheme="minorEastAsia" w:cstheme="minorEastAsia"/>
                <w:b/>
                <w:bCs/>
                <w:i w:val="0"/>
                <w:iCs w:val="0"/>
                <w:color w:val="auto"/>
                <w:sz w:val="21"/>
                <w:szCs w:val="21"/>
                <w:highlight w:val="none"/>
              </w:rPr>
              <w:t>项目为服务项目，不适用节能环保政策</w:t>
            </w:r>
            <w:r>
              <w:rPr>
                <w:rFonts w:hint="eastAsia" w:asciiTheme="minorEastAsia" w:hAnsiTheme="minorEastAsia" w:eastAsiaTheme="minorEastAsia" w:cstheme="minorEastAsia"/>
                <w:b/>
                <w:bCs/>
                <w:i w:val="0"/>
                <w:iCs w:val="0"/>
                <w:color w:val="auto"/>
                <w:sz w:val="21"/>
                <w:szCs w:val="21"/>
                <w:highlight w:val="none"/>
                <w:lang w:eastAsia="zh-CN"/>
              </w:rPr>
              <w:t>。</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i w:val="0"/>
                <w:iCs w:val="0"/>
                <w:color w:val="auto"/>
                <w:sz w:val="21"/>
                <w:szCs w:val="21"/>
                <w:highlight w:val="none"/>
                <w:lang w:eastAsia="zh-CN"/>
              </w:rPr>
            </w:pPr>
            <w:r>
              <w:rPr>
                <w:rFonts w:hint="eastAsia" w:ascii="宋体" w:hAnsi="宋体" w:eastAsia="宋体" w:cs="宋体"/>
                <w:color w:val="auto"/>
                <w:sz w:val="21"/>
                <w:szCs w:val="21"/>
              </w:rPr>
              <w:sym w:font="Wingdings" w:char="00FE"/>
            </w:r>
            <w:r>
              <w:rPr>
                <w:rFonts w:hint="eastAsia" w:ascii="宋体" w:hAnsi="宋体" w:eastAsia="宋体" w:cs="宋体"/>
                <w:i w:val="0"/>
                <w:iCs w:val="0"/>
                <w:color w:val="auto"/>
                <w:sz w:val="21"/>
                <w:szCs w:val="21"/>
                <w:highlight w:val="none"/>
              </w:rPr>
              <w:t>根据</w:t>
            </w:r>
            <w:r>
              <w:rPr>
                <w:rFonts w:hint="eastAsia" w:ascii="宋体" w:hAnsi="宋体" w:eastAsia="宋体" w:cs="宋体"/>
                <w:i w:val="0"/>
                <w:iCs w:val="0"/>
                <w:color w:val="auto"/>
                <w:sz w:val="21"/>
                <w:szCs w:val="21"/>
                <w:highlight w:val="none"/>
                <w:lang w:eastAsia="zh-CN"/>
              </w:rPr>
              <w:t>《</w:t>
            </w:r>
            <w:r>
              <w:rPr>
                <w:rFonts w:hint="eastAsia" w:ascii="宋体" w:hAnsi="宋体" w:eastAsia="宋体" w:cs="宋体"/>
                <w:i w:val="0"/>
                <w:iCs w:val="0"/>
                <w:color w:val="auto"/>
                <w:sz w:val="21"/>
                <w:szCs w:val="21"/>
                <w:highlight w:val="none"/>
              </w:rPr>
              <w:t>关于调整优化节能产品、环境标志产品政府采购执行机制的通知</w:t>
            </w:r>
            <w:r>
              <w:rPr>
                <w:rFonts w:hint="eastAsia" w:ascii="宋体" w:hAnsi="宋体" w:eastAsia="宋体" w:cs="宋体"/>
                <w:i w:val="0"/>
                <w:iCs w:val="0"/>
                <w:color w:val="auto"/>
                <w:sz w:val="21"/>
                <w:szCs w:val="21"/>
                <w:highlight w:val="none"/>
                <w:lang w:eastAsia="zh-CN"/>
              </w:rPr>
              <w:t>》（</w:t>
            </w:r>
            <w:r>
              <w:rPr>
                <w:rFonts w:hint="eastAsia" w:ascii="宋体" w:hAnsi="宋体" w:eastAsia="宋体" w:cs="宋体"/>
                <w:i w:val="0"/>
                <w:iCs w:val="0"/>
                <w:color w:val="auto"/>
                <w:sz w:val="21"/>
                <w:szCs w:val="21"/>
                <w:highlight w:val="none"/>
              </w:rPr>
              <w:t>财库〔2019〕9号</w:t>
            </w:r>
            <w:r>
              <w:rPr>
                <w:rFonts w:hint="eastAsia" w:ascii="宋体" w:hAnsi="宋体" w:eastAsia="宋体" w:cs="宋体"/>
                <w:i w:val="0"/>
                <w:iCs w:val="0"/>
                <w:color w:val="auto"/>
                <w:sz w:val="21"/>
                <w:szCs w:val="21"/>
                <w:highlight w:val="none"/>
                <w:lang w:eastAsia="zh-CN"/>
              </w:rPr>
              <w:t>）文件的规定，</w:t>
            </w:r>
            <w:r>
              <w:rPr>
                <w:rFonts w:hint="eastAsia" w:ascii="宋体" w:hAnsi="宋体" w:eastAsia="宋体" w:cs="宋体"/>
                <w:i w:val="0"/>
                <w:iCs w:val="0"/>
                <w:color w:val="auto"/>
                <w:sz w:val="21"/>
                <w:szCs w:val="21"/>
                <w:highlight w:val="none"/>
              </w:rPr>
              <w:t>本项目如需采购节能产品、环境标志产品品目清单</w:t>
            </w:r>
            <w:r>
              <w:rPr>
                <w:rFonts w:hint="eastAsia" w:ascii="宋体" w:hAnsi="宋体" w:eastAsia="宋体" w:cs="宋体"/>
                <w:i w:val="0"/>
                <w:iCs w:val="0"/>
                <w:color w:val="auto"/>
                <w:sz w:val="21"/>
                <w:szCs w:val="21"/>
                <w:highlight w:val="none"/>
                <w:lang w:eastAsia="zh-CN"/>
              </w:rPr>
              <w:t>内的产品的</w:t>
            </w:r>
            <w:r>
              <w:rPr>
                <w:rFonts w:hint="eastAsia" w:ascii="宋体" w:hAnsi="宋体" w:eastAsia="宋体" w:cs="宋体"/>
                <w:i w:val="0"/>
                <w:iCs w:val="0"/>
                <w:color w:val="auto"/>
                <w:sz w:val="21"/>
                <w:szCs w:val="21"/>
                <w:highlight w:val="none"/>
              </w:rPr>
              <w:t>，</w:t>
            </w:r>
            <w:r>
              <w:rPr>
                <w:rFonts w:hint="eastAsia" w:ascii="宋体" w:hAnsi="宋体" w:eastAsia="宋体" w:cs="宋体"/>
                <w:i w:val="0"/>
                <w:iCs w:val="0"/>
                <w:color w:val="auto"/>
                <w:sz w:val="21"/>
                <w:szCs w:val="21"/>
                <w:highlight w:val="none"/>
                <w:lang w:eastAsia="zh-CN"/>
              </w:rPr>
              <w:t>供应商</w:t>
            </w:r>
            <w:r>
              <w:rPr>
                <w:rFonts w:hint="eastAsia" w:ascii="宋体" w:hAnsi="宋体" w:eastAsia="宋体" w:cs="宋体"/>
                <w:i w:val="0"/>
                <w:iCs w:val="0"/>
                <w:color w:val="auto"/>
                <w:sz w:val="21"/>
                <w:szCs w:val="21"/>
                <w:highlight w:val="none"/>
              </w:rPr>
              <w:t>所投的相应产品</w:t>
            </w:r>
            <w:r>
              <w:rPr>
                <w:rFonts w:hint="eastAsia" w:ascii="宋体" w:hAnsi="宋体" w:eastAsia="宋体" w:cs="宋体"/>
                <w:i w:val="0"/>
                <w:iCs w:val="0"/>
                <w:color w:val="auto"/>
                <w:sz w:val="21"/>
                <w:szCs w:val="21"/>
                <w:highlight w:val="none"/>
                <w:lang w:eastAsia="zh-CN"/>
              </w:rPr>
              <w:t>须提供经</w:t>
            </w:r>
            <w:r>
              <w:rPr>
                <w:rFonts w:hint="eastAsia" w:ascii="宋体" w:hAnsi="宋体" w:eastAsia="宋体" w:cs="宋体"/>
                <w:i w:val="0"/>
                <w:iCs w:val="0"/>
                <w:color w:val="auto"/>
                <w:sz w:val="21"/>
                <w:szCs w:val="21"/>
                <w:highlight w:val="none"/>
              </w:rPr>
              <w:t>国家确定的认证机构出具的、处于有效期之内的节能产品、环境标志产品认证证书，</w:t>
            </w:r>
            <w:r>
              <w:rPr>
                <w:rFonts w:hint="eastAsia" w:ascii="宋体" w:hAnsi="宋体" w:eastAsia="宋体" w:cs="宋体"/>
                <w:i w:val="0"/>
                <w:iCs w:val="0"/>
                <w:color w:val="auto"/>
                <w:sz w:val="21"/>
                <w:szCs w:val="21"/>
                <w:highlight w:val="none"/>
                <w:lang w:eastAsia="zh-CN"/>
              </w:rPr>
              <w:t>采购人</w:t>
            </w:r>
            <w:r>
              <w:rPr>
                <w:rFonts w:hint="eastAsia" w:ascii="宋体" w:hAnsi="宋体" w:eastAsia="宋体" w:cs="宋体"/>
                <w:i w:val="0"/>
                <w:iCs w:val="0"/>
                <w:color w:val="auto"/>
                <w:sz w:val="21"/>
                <w:szCs w:val="21"/>
                <w:highlight w:val="none"/>
              </w:rPr>
              <w:t>对获得证书的产品实施政府优先采购或强制采购。</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b/>
                <w:bCs/>
                <w:i w:val="0"/>
                <w:iCs w:val="0"/>
                <w:color w:val="auto"/>
                <w:sz w:val="21"/>
                <w:szCs w:val="21"/>
                <w:highlight w:val="none"/>
                <w:lang w:eastAsia="zh-CN"/>
              </w:rPr>
            </w:pPr>
            <w:r>
              <w:rPr>
                <w:rFonts w:hint="eastAsia" w:ascii="宋体" w:hAnsi="宋体" w:eastAsia="宋体" w:cs="宋体"/>
                <w:b/>
                <w:bCs/>
                <w:i w:val="0"/>
                <w:iCs w:val="0"/>
                <w:color w:val="auto"/>
                <w:sz w:val="21"/>
                <w:szCs w:val="21"/>
                <w:highlight w:val="none"/>
                <w:lang w:eastAsia="zh-CN"/>
              </w:rPr>
              <w:t>提供中国政府采购网（www.ccgp.gov.cn）网页查询打印材料等说明材料。</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zh-TW" w:eastAsia="zh-TW" w:bidi="ar-SA"/>
              </w:rPr>
            </w:pPr>
            <w:r>
              <w:rPr>
                <w:rFonts w:hint="eastAsia" w:ascii="宋体" w:hAnsi="宋体" w:eastAsia="宋体" w:cs="宋体"/>
                <w:b/>
                <w:bCs/>
                <w:i w:val="0"/>
                <w:iCs w:val="0"/>
                <w:color w:val="auto"/>
                <w:kern w:val="2"/>
                <w:sz w:val="21"/>
                <w:szCs w:val="21"/>
                <w:highlight w:val="none"/>
                <w:lang w:val="en-US" w:eastAsia="zh-CN" w:bidi="ar-SA"/>
              </w:rPr>
              <w:t>注：属于强制采购品目清单中的产品如未获得证书，其投标将被拒绝。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41" w:hRule="atLeast"/>
        </w:trPr>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29</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zh-TW"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采购代理服务费</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Cs/>
                <w:i w:val="0"/>
                <w:iCs w:val="0"/>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b/>
                <w:bCs w:val="0"/>
                <w:i w:val="0"/>
                <w:iCs w:val="0"/>
                <w:color w:val="000000" w:themeColor="text1"/>
                <w:kern w:val="2"/>
                <w:sz w:val="21"/>
                <w:szCs w:val="21"/>
                <w:highlight w:val="none"/>
                <w:shd w:val="clear" w:color="auto" w:fill="auto"/>
                <w:lang w:val="en-US" w:eastAsia="zh-CN" w:bidi="ar-SA"/>
                <w14:textFill>
                  <w14:solidFill>
                    <w14:schemeClr w14:val="tx1"/>
                  </w14:solidFill>
                </w14:textFill>
              </w:rPr>
              <w:t>本项目招标代理服务费收取标准</w:t>
            </w:r>
            <w:r>
              <w:rPr>
                <w:rFonts w:hint="eastAsia" w:ascii="宋体" w:hAnsi="宋体" w:eastAsia="宋体" w:cs="宋体"/>
                <w:b/>
                <w:bCs w:val="0"/>
                <w:i w:val="0"/>
                <w:iCs w:val="0"/>
                <w:color w:val="000000" w:themeColor="text1"/>
                <w:kern w:val="2"/>
                <w:sz w:val="21"/>
                <w:szCs w:val="21"/>
                <w:highlight w:val="none"/>
                <w:lang w:val="en-US" w:eastAsia="zh-CN" w:bidi="ar-SA"/>
                <w14:textFill>
                  <w14:solidFill>
                    <w14:schemeClr w14:val="tx1"/>
                  </w14:solidFill>
                </w14:textFill>
              </w:rPr>
              <w:t>：</w:t>
            </w:r>
            <w:r>
              <w:rPr>
                <w:rFonts w:hint="eastAsia" w:ascii="宋体" w:hAnsi="宋体" w:eastAsia="宋体" w:cs="宋体"/>
                <w:bCs/>
                <w:i w:val="0"/>
                <w:iCs w:val="0"/>
                <w:color w:val="000000" w:themeColor="text1"/>
                <w:kern w:val="2"/>
                <w:sz w:val="21"/>
                <w:szCs w:val="21"/>
                <w:highlight w:val="none"/>
                <w:shd w:val="clear" w:color="auto" w:fill="auto"/>
                <w:lang w:val="en-US" w:eastAsia="zh-CN" w:bidi="ar-SA"/>
                <w14:textFill>
                  <w14:solidFill>
                    <w14:schemeClr w14:val="tx1"/>
                  </w14:solidFill>
                </w14:textFill>
              </w:rPr>
              <w:t>本项目招标代理服务费按9000元计取[以项目预算金额为基数，参照（计价格[2002]1980号）文件计算]，费用由中标人承担。投标供应商报价时须综合考虑，由中标人在收到中标通知书的同时支付给采购代理机构。</w:t>
            </w:r>
          </w:p>
          <w:p>
            <w:pPr>
              <w:spacing w:line="460" w:lineRule="exact"/>
              <w:rPr>
                <w:rFonts w:ascii="宋体" w:hAnsi="宋体" w:eastAsia="宋体" w:cs="宋体"/>
                <w:b/>
                <w:sz w:val="21"/>
                <w:szCs w:val="21"/>
              </w:rPr>
            </w:pPr>
            <w:r>
              <w:rPr>
                <w:rFonts w:hint="eastAsia" w:ascii="宋体" w:hAnsi="宋体" w:eastAsia="宋体" w:cs="宋体"/>
                <w:b/>
                <w:sz w:val="21"/>
                <w:szCs w:val="21"/>
              </w:rPr>
              <w:t>账号名称：浙江中正工程项目管理有限公司浦江分公司（收款单位名称）</w:t>
            </w:r>
          </w:p>
          <w:p>
            <w:pPr>
              <w:spacing w:line="460" w:lineRule="exact"/>
              <w:rPr>
                <w:rFonts w:ascii="宋体" w:hAnsi="宋体" w:eastAsia="宋体" w:cs="宋体"/>
                <w:b/>
                <w:sz w:val="21"/>
                <w:szCs w:val="21"/>
              </w:rPr>
            </w:pPr>
            <w:r>
              <w:rPr>
                <w:rFonts w:hint="eastAsia" w:ascii="宋体" w:hAnsi="宋体" w:eastAsia="宋体" w:cs="宋体"/>
                <w:b/>
                <w:sz w:val="21"/>
                <w:szCs w:val="21"/>
              </w:rPr>
              <w:t xml:space="preserve">开户银行：中国工商银行股份有限公司浦江支行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Cs/>
                <w:i w:val="0"/>
                <w:iCs w:val="0"/>
                <w:color w:val="auto"/>
                <w:kern w:val="2"/>
                <w:sz w:val="21"/>
                <w:szCs w:val="21"/>
                <w:highlight w:val="none"/>
                <w:lang w:val="zh-TW" w:eastAsia="zh-TW" w:bidi="ar-SA"/>
              </w:rPr>
            </w:pPr>
            <w:r>
              <w:rPr>
                <w:rFonts w:hint="eastAsia" w:ascii="宋体" w:hAnsi="宋体" w:eastAsia="宋体" w:cs="宋体"/>
                <w:b/>
                <w:sz w:val="21"/>
                <w:szCs w:val="21"/>
              </w:rPr>
              <w:t xml:space="preserve">银行账号： 1208070009200443849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90" w:hRule="atLeast"/>
        </w:trPr>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30</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zh-TW"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是否允许采购进口产品</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b/>
                <w:bCs/>
                <w:i w:val="0"/>
                <w:iCs w:val="0"/>
                <w:color w:val="auto"/>
                <w:kern w:val="2"/>
                <w:sz w:val="21"/>
                <w:szCs w:val="21"/>
                <w:highlight w:val="none"/>
                <w:lang w:val="en-US" w:eastAsia="zh-CN" w:bidi="ar-SA"/>
              </w:rPr>
            </w:pPr>
            <w:r>
              <w:rPr>
                <w:rFonts w:hint="eastAsia" w:asciiTheme="minorEastAsia" w:hAnsiTheme="minorEastAsia" w:eastAsiaTheme="minorEastAsia" w:cstheme="minorEastAsia"/>
                <w:b/>
                <w:bCs/>
                <w:color w:val="auto"/>
                <w:sz w:val="21"/>
                <w:szCs w:val="21"/>
              </w:rPr>
              <w:sym w:font="Wingdings" w:char="00FE"/>
            </w:r>
            <w:r>
              <w:rPr>
                <w:rFonts w:hint="eastAsia" w:asciiTheme="minorEastAsia" w:hAnsiTheme="minorEastAsia" w:eastAsiaTheme="minorEastAsia" w:cstheme="minorEastAsia"/>
                <w:b/>
                <w:bCs/>
                <w:i w:val="0"/>
                <w:iCs w:val="0"/>
                <w:color w:val="auto"/>
                <w:kern w:val="2"/>
                <w:sz w:val="21"/>
                <w:szCs w:val="21"/>
                <w:highlight w:val="none"/>
                <w:lang w:val="en-US" w:eastAsia="zh-CN" w:bidi="ar-SA"/>
              </w:rPr>
              <w:t>本项目不允许采购进口产品。</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val="0"/>
                <w:i w:val="0"/>
                <w:i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sz w:val="21"/>
                <w:szCs w:val="21"/>
              </w:rPr>
              <w:sym w:font="Wingdings" w:char="00A8"/>
            </w:r>
            <w:r>
              <w:rPr>
                <w:rFonts w:hint="eastAsia" w:asciiTheme="minorEastAsia" w:hAnsiTheme="minorEastAsia" w:eastAsiaTheme="minorEastAsia" w:cstheme="minorEastAsia"/>
                <w:b w:val="0"/>
                <w:bCs w:val="0"/>
                <w:i w:val="0"/>
                <w:iCs w:val="0"/>
                <w:color w:val="auto"/>
                <w:kern w:val="2"/>
                <w:sz w:val="21"/>
                <w:szCs w:val="21"/>
                <w:highlight w:val="none"/>
                <w:lang w:val="en-US" w:eastAsia="zh-CN" w:bidi="ar-SA"/>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31</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zh-TW"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项目属性与核心产品</w:t>
            </w:r>
          </w:p>
        </w:tc>
        <w:tc>
          <w:tcPr>
            <w:tcW w:w="6764" w:type="dxa"/>
            <w:tcBorders>
              <w:tl2br w:val="nil"/>
              <w:tr2bl w:val="nil"/>
            </w:tcBorders>
            <w:noWrap w:val="0"/>
            <w:vAlign w:val="center"/>
          </w:tcPr>
          <w:p>
            <w:pPr>
              <w:adjustRightInd w:val="0"/>
              <w:spacing w:line="360" w:lineRule="auto"/>
              <w:rPr>
                <w:rFonts w:hint="eastAsia" w:asciiTheme="minorEastAsia" w:hAnsiTheme="minorEastAsia" w:eastAsiaTheme="minorEastAsia" w:cstheme="minorEastAsia"/>
                <w:color w:val="auto"/>
                <w:sz w:val="21"/>
                <w:szCs w:val="21"/>
              </w:rPr>
            </w:pPr>
            <w:r>
              <w:rPr>
                <w:rFonts w:hint="eastAsia" w:asciiTheme="majorEastAsia" w:hAnsiTheme="majorEastAsia" w:eastAsiaTheme="majorEastAsia" w:cstheme="majorEastAsia"/>
                <w:color w:val="auto"/>
                <w:sz w:val="21"/>
                <w:szCs w:val="21"/>
              </w:rPr>
              <w:sym w:font="Wingdings" w:char="00FE"/>
            </w:r>
            <w:r>
              <w:rPr>
                <w:rFonts w:hint="eastAsia" w:asciiTheme="minorEastAsia" w:hAnsiTheme="minorEastAsia" w:eastAsiaTheme="minorEastAsia" w:cstheme="minorEastAsia"/>
                <w:color w:val="auto"/>
                <w:kern w:val="0"/>
                <w:sz w:val="21"/>
                <w:szCs w:val="21"/>
              </w:rPr>
              <w:t>A</w:t>
            </w:r>
            <w:r>
              <w:rPr>
                <w:rFonts w:hint="eastAsia" w:asciiTheme="minorEastAsia" w:hAnsiTheme="minorEastAsia" w:eastAsiaTheme="minorEastAsia" w:cstheme="minorEastAsia"/>
                <w:color w:val="auto"/>
                <w:sz w:val="21"/>
                <w:szCs w:val="21"/>
              </w:rPr>
              <w:t>货物类，</w:t>
            </w:r>
            <w:r>
              <w:rPr>
                <w:rFonts w:hint="eastAsia" w:asciiTheme="minorEastAsia" w:hAnsiTheme="minorEastAsia" w:eastAsiaTheme="minorEastAsia" w:cstheme="minorEastAsia"/>
                <w:color w:val="auto"/>
                <w:kern w:val="0"/>
                <w:sz w:val="21"/>
                <w:szCs w:val="21"/>
              </w:rPr>
              <w:t>核心产品为：</w:t>
            </w:r>
            <w:r>
              <w:rPr>
                <w:rFonts w:hint="eastAsia" w:asciiTheme="minorEastAsia" w:hAnsiTheme="minorEastAsia" w:eastAsiaTheme="minorEastAsia" w:cstheme="minorEastAsia"/>
                <w:b w:val="0"/>
                <w:bCs w:val="0"/>
                <w:color w:val="auto"/>
                <w:sz w:val="21"/>
                <w:szCs w:val="21"/>
                <w:u w:val="single"/>
                <w:lang w:val="en-US" w:eastAsia="zh-CN"/>
              </w:rPr>
              <w:t>/</w:t>
            </w:r>
            <w:r>
              <w:rPr>
                <w:rFonts w:hint="eastAsia" w:asciiTheme="minorEastAsia" w:hAnsiTheme="minorEastAsia" w:eastAsiaTheme="minorEastAsia" w:cstheme="minorEastAsia"/>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val="0"/>
                <w:i w:val="0"/>
                <w:iCs w:val="0"/>
                <w:color w:val="auto"/>
                <w:kern w:val="2"/>
                <w:sz w:val="21"/>
                <w:szCs w:val="21"/>
                <w:highlight w:val="none"/>
                <w:lang w:val="en-US" w:eastAsia="zh-CN" w:bidi="ar-SA"/>
              </w:rPr>
            </w:pPr>
            <w:r>
              <w:rPr>
                <w:rFonts w:hint="eastAsia" w:asciiTheme="majorEastAsia" w:hAnsiTheme="majorEastAsia" w:eastAsiaTheme="majorEastAsia" w:cstheme="majorEastAsia"/>
                <w:color w:val="auto"/>
                <w:sz w:val="21"/>
                <w:szCs w:val="21"/>
              </w:rPr>
              <w:sym w:font="Wingdings" w:char="00A8"/>
            </w:r>
            <w:r>
              <w:rPr>
                <w:rFonts w:hint="eastAsia" w:asciiTheme="majorEastAsia" w:hAnsiTheme="majorEastAsia" w:eastAsiaTheme="majorEastAsia" w:cstheme="majorEastAsia"/>
                <w:color w:val="auto"/>
                <w:kern w:val="0"/>
                <w:sz w:val="21"/>
                <w:szCs w:val="21"/>
              </w:rPr>
              <w:t>B</w:t>
            </w:r>
            <w:r>
              <w:rPr>
                <w:rFonts w:hint="eastAsia" w:asciiTheme="majorEastAsia" w:hAnsiTheme="majorEastAsia" w:eastAsiaTheme="majorEastAsia" w:cstheme="majorEastAsia"/>
                <w:color w:val="auto"/>
                <w:sz w:val="21"/>
                <w:szCs w:val="21"/>
              </w:rPr>
              <w:t>服务类。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32</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zh-TW"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演示</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i w:val="0"/>
                <w:iCs w:val="0"/>
                <w:color w:val="auto"/>
                <w:kern w:val="2"/>
                <w:sz w:val="21"/>
                <w:szCs w:val="21"/>
                <w:highlight w:val="none"/>
                <w:vertAlign w:val="baseline"/>
                <w:lang w:val="en-US" w:eastAsia="zh-CN" w:bidi="ar-SA"/>
              </w:rPr>
            </w:pPr>
            <w:r>
              <w:rPr>
                <w:rFonts w:hint="eastAsia" w:ascii="宋体" w:hAnsi="宋体" w:eastAsia="宋体" w:cs="宋体"/>
                <w:b w:val="0"/>
                <w:bCs w:val="0"/>
                <w:i w:val="0"/>
                <w:iCs w:val="0"/>
                <w:color w:val="auto"/>
                <w:kern w:val="2"/>
                <w:sz w:val="21"/>
                <w:szCs w:val="21"/>
                <w:highlight w:val="none"/>
                <w:vertAlign w:val="baseline"/>
                <w:lang w:val="en-US" w:eastAsia="zh-CN" w:bidi="ar-SA"/>
              </w:rPr>
              <w:sym w:font="Wingdings" w:char="00FE"/>
            </w:r>
            <w:r>
              <w:rPr>
                <w:rFonts w:hint="eastAsia" w:ascii="宋体" w:hAnsi="宋体" w:eastAsia="宋体" w:cs="宋体"/>
                <w:b w:val="0"/>
                <w:bCs w:val="0"/>
                <w:i w:val="0"/>
                <w:iCs w:val="0"/>
                <w:color w:val="auto"/>
                <w:kern w:val="2"/>
                <w:sz w:val="21"/>
                <w:szCs w:val="21"/>
                <w:highlight w:val="none"/>
                <w:vertAlign w:val="baseline"/>
                <w:lang w:val="en-US" w:eastAsia="zh-CN" w:bidi="ar-SA"/>
              </w:rPr>
              <w:t>不要求；</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sym w:font="Wingdings" w:char="00A8"/>
            </w:r>
            <w:r>
              <w:rPr>
                <w:rFonts w:hint="eastAsia" w:ascii="宋体" w:hAnsi="宋体" w:eastAsia="宋体" w:cs="宋体"/>
                <w:b/>
                <w:bCs/>
                <w:i w:val="0"/>
                <w:iCs w:val="0"/>
                <w:color w:val="auto"/>
                <w:kern w:val="2"/>
                <w:sz w:val="21"/>
                <w:szCs w:val="21"/>
                <w:highlight w:val="none"/>
                <w:vertAlign w:val="baseline"/>
                <w:lang w:val="en-US" w:eastAsia="zh-CN" w:bidi="ar-SA"/>
              </w:rPr>
              <w:t>本项目要求进行演示，</w:t>
            </w:r>
            <w:r>
              <w:rPr>
                <w:rFonts w:hint="eastAsia" w:ascii="宋体" w:hAnsi="宋体" w:eastAsia="宋体" w:cs="宋体"/>
                <w:i w:val="0"/>
                <w:iCs w:val="0"/>
                <w:color w:val="auto"/>
                <w:kern w:val="2"/>
                <w:sz w:val="21"/>
                <w:szCs w:val="21"/>
                <w:highlight w:val="none"/>
                <w:vertAlign w:val="baseline"/>
                <w:lang w:val="en-US" w:eastAsia="zh-CN" w:bidi="ar-SA"/>
              </w:rPr>
              <w:t>具体要求：</w:t>
            </w:r>
            <w:r>
              <w:rPr>
                <w:rFonts w:hint="eastAsia" w:ascii="宋体" w:hAnsi="宋体" w:eastAsia="宋体" w:cs="宋体"/>
                <w:b/>
                <w:bCs/>
                <w:i w:val="0"/>
                <w:iCs w:val="0"/>
                <w:color w:val="auto"/>
                <w:kern w:val="2"/>
                <w:sz w:val="21"/>
                <w:szCs w:val="21"/>
                <w:highlight w:val="none"/>
                <w:lang w:val="en-US" w:eastAsia="zh-CN" w:bidi="ar-SA"/>
              </w:rPr>
              <w:t>每个供应商演示时间不超过</w:t>
            </w:r>
            <w:r>
              <w:rPr>
                <w:rFonts w:hint="eastAsia" w:ascii="宋体" w:hAnsi="宋体" w:eastAsia="宋体" w:cs="宋体"/>
                <w:b/>
                <w:bCs/>
                <w:i w:val="0"/>
                <w:iCs w:val="0"/>
                <w:color w:val="auto"/>
                <w:kern w:val="2"/>
                <w:sz w:val="21"/>
                <w:szCs w:val="21"/>
                <w:highlight w:val="none"/>
                <w:u w:val="single"/>
                <w:lang w:val="en-US" w:eastAsia="zh-CN" w:bidi="ar-SA"/>
              </w:rPr>
              <w:t>10</w:t>
            </w:r>
            <w:r>
              <w:rPr>
                <w:rFonts w:hint="eastAsia" w:ascii="宋体" w:hAnsi="宋体" w:eastAsia="宋体" w:cs="宋体"/>
                <w:b/>
                <w:bCs/>
                <w:i w:val="0"/>
                <w:iCs w:val="0"/>
                <w:color w:val="auto"/>
                <w:kern w:val="2"/>
                <w:sz w:val="21"/>
                <w:szCs w:val="21"/>
                <w:highlight w:val="none"/>
                <w:lang w:val="en-US" w:eastAsia="zh-CN" w:bidi="ar-SA"/>
              </w:rPr>
              <w:t>分钟，并解答评审小组的提问，解答提问时间另计。演示顺序：</w:t>
            </w:r>
            <w:r>
              <w:rPr>
                <w:rFonts w:hint="eastAsia" w:ascii="宋体" w:hAnsi="宋体" w:eastAsia="宋体" w:cs="宋体"/>
                <w:b/>
                <w:bCs/>
                <w:i w:val="0"/>
                <w:iCs w:val="0"/>
                <w:color w:val="auto"/>
                <w:kern w:val="2"/>
                <w:sz w:val="21"/>
                <w:szCs w:val="21"/>
                <w:highlight w:val="none"/>
                <w:u w:val="single"/>
                <w:lang w:val="en-US" w:eastAsia="zh-CN" w:bidi="ar-SA"/>
              </w:rPr>
              <w:t>按照投标文件解密时间的先后排序进行演示</w:t>
            </w:r>
            <w:r>
              <w:rPr>
                <w:rFonts w:hint="eastAsia" w:ascii="宋体" w:hAnsi="宋体" w:eastAsia="宋体" w:cs="宋体"/>
                <w:b/>
                <w:bCs/>
                <w:i w:val="0"/>
                <w:iCs w:val="0"/>
                <w:color w:val="auto"/>
                <w:kern w:val="2"/>
                <w:sz w:val="21"/>
                <w:szCs w:val="21"/>
                <w:highlight w:val="none"/>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33</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zh-TW" w:eastAsia="zh-CN" w:bidi="ar-SA"/>
              </w:rPr>
            </w:pPr>
            <w:r>
              <w:rPr>
                <w:rFonts w:hint="eastAsia" w:ascii="宋体" w:hAnsi="宋体" w:eastAsia="宋体" w:cs="宋体"/>
                <w:b/>
                <w:bCs/>
                <w:i w:val="0"/>
                <w:iCs w:val="0"/>
                <w:color w:val="auto"/>
                <w:kern w:val="2"/>
                <w:sz w:val="21"/>
                <w:szCs w:val="21"/>
                <w:highlight w:val="none"/>
                <w:lang w:val="en-US" w:eastAsia="zh-CN" w:bidi="ar-SA"/>
              </w:rPr>
              <w:t>方案讲解</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sym w:font="Wingdings" w:char="00FE"/>
            </w:r>
            <w:r>
              <w:rPr>
                <w:rFonts w:hint="eastAsia" w:ascii="宋体" w:hAnsi="宋体" w:eastAsia="宋体" w:cs="宋体"/>
                <w:i w:val="0"/>
                <w:iCs w:val="0"/>
                <w:color w:val="auto"/>
                <w:kern w:val="2"/>
                <w:sz w:val="21"/>
                <w:szCs w:val="21"/>
                <w:highlight w:val="none"/>
                <w:vertAlign w:val="baseline"/>
                <w:lang w:val="en-US" w:eastAsia="zh-CN" w:bidi="ar-SA"/>
              </w:rPr>
              <w:t>不要求。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34</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zh-TW"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样品</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sym w:font="Wingdings" w:char="00FE"/>
            </w:r>
            <w:r>
              <w:rPr>
                <w:rFonts w:hint="eastAsia" w:ascii="宋体" w:hAnsi="宋体" w:eastAsia="宋体" w:cs="宋体"/>
                <w:i w:val="0"/>
                <w:iCs w:val="0"/>
                <w:color w:val="auto"/>
                <w:kern w:val="2"/>
                <w:sz w:val="21"/>
                <w:szCs w:val="21"/>
                <w:highlight w:val="none"/>
                <w:vertAlign w:val="baseline"/>
                <w:lang w:val="en-US" w:eastAsia="zh-CN" w:bidi="ar-SA"/>
              </w:rPr>
              <w:t>不提供。</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zh-TW" w:eastAsia="zh-CN" w:bidi="ar-SA"/>
              </w:rPr>
            </w:pPr>
            <w:r>
              <w:rPr>
                <w:rFonts w:hint="eastAsia" w:ascii="宋体" w:hAnsi="宋体" w:eastAsia="宋体" w:cs="宋体"/>
                <w:i w:val="0"/>
                <w:iCs w:val="0"/>
                <w:color w:val="auto"/>
                <w:kern w:val="2"/>
                <w:sz w:val="21"/>
                <w:szCs w:val="21"/>
                <w:highlight w:val="none"/>
                <w:vertAlign w:val="baseline"/>
                <w:lang w:val="en-US" w:eastAsia="zh-CN" w:bidi="ar-SA"/>
              </w:rPr>
              <w:sym w:font="Wingdings" w:char="00A8"/>
            </w:r>
            <w:r>
              <w:rPr>
                <w:rFonts w:hint="eastAsia" w:ascii="宋体" w:hAnsi="宋体" w:eastAsia="宋体" w:cs="宋体"/>
                <w:i w:val="0"/>
                <w:iCs w:val="0"/>
                <w:color w:val="auto"/>
                <w:kern w:val="2"/>
                <w:sz w:val="21"/>
                <w:szCs w:val="21"/>
                <w:highlight w:val="none"/>
                <w:vertAlign w:val="baseline"/>
                <w:lang w:val="en-US" w:eastAsia="zh-CN" w:bidi="ar-SA"/>
              </w:rPr>
              <w:t>提供，按招标文件“第三部分 采购需求”要求。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35</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其他</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中标人在签订合同前另行提供纸质投标文件一正二副。</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本招标文件规定如有与法律法规冲突的，以法律法规为准。</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解释：本招标文件的解释权属于招标采购人。</w:t>
            </w:r>
          </w:p>
        </w:tc>
      </w:tr>
      <w:bookmarkEnd w:id="0"/>
    </w:tbl>
    <w:p>
      <w:pPr>
        <w:kinsoku/>
        <w:wordWrap/>
        <w:overflowPunct/>
        <w:topLinePunct w:val="0"/>
        <w:bidi w:val="0"/>
        <w:adjustRightInd w:val="0"/>
        <w:snapToGrid/>
        <w:spacing w:line="360" w:lineRule="auto"/>
        <w:jc w:val="center"/>
        <w:outlineLvl w:val="1"/>
        <w:rPr>
          <w:rFonts w:hint="eastAsia" w:ascii="宋体" w:hAnsi="宋体" w:eastAsia="宋体" w:cs="宋体"/>
          <w:b/>
          <w:i w:val="0"/>
          <w:iCs w:val="0"/>
          <w:color w:val="auto"/>
          <w:sz w:val="32"/>
          <w:highlight w:val="none"/>
        </w:rPr>
      </w:pPr>
    </w:p>
    <w:p>
      <w:pPr>
        <w:spacing w:line="480" w:lineRule="auto"/>
        <w:rPr>
          <w:rFonts w:hint="eastAsia" w:ascii="宋体" w:hAnsi="宋体" w:eastAsia="宋体" w:cs="宋体"/>
          <w:b/>
          <w:color w:val="auto"/>
          <w:sz w:val="24"/>
          <w:szCs w:val="24"/>
          <w:highlight w:val="none"/>
        </w:rPr>
      </w:pPr>
    </w:p>
    <w:p>
      <w:pPr>
        <w:spacing w:line="480" w:lineRule="auto"/>
        <w:rPr>
          <w:rFonts w:hint="eastAsia" w:ascii="宋体" w:hAnsi="宋体" w:eastAsia="宋体" w:cs="宋体"/>
          <w:b/>
          <w:color w:val="auto"/>
          <w:sz w:val="24"/>
          <w:szCs w:val="24"/>
          <w:highlight w:val="none"/>
        </w:rPr>
      </w:pPr>
    </w:p>
    <w:p>
      <w:pPr>
        <w:spacing w:line="480" w:lineRule="auto"/>
        <w:ind w:firstLine="482" w:firstLineChars="200"/>
        <w:rPr>
          <w:rFonts w:hint="eastAsia" w:asciiTheme="minorEastAsia" w:hAnsiTheme="minorEastAsia" w:eastAsiaTheme="minorEastAsia" w:cstheme="minorEastAsia"/>
          <w:color w:val="auto"/>
        </w:rPr>
      </w:pPr>
      <w:r>
        <w:rPr>
          <w:rFonts w:hint="eastAsia" w:ascii="宋体" w:hAnsi="宋体" w:eastAsia="宋体" w:cs="宋体"/>
          <w:b/>
          <w:color w:val="auto"/>
          <w:sz w:val="24"/>
          <w:szCs w:val="24"/>
          <w:highlight w:val="none"/>
        </w:rPr>
        <w:t>注：下文如有与本附表不一致处以本表为准。</w:t>
      </w:r>
    </w:p>
    <w:p>
      <w:pPr>
        <w:snapToGrid w:val="0"/>
        <w:spacing w:before="120" w:after="120" w:line="360" w:lineRule="auto"/>
        <w:jc w:val="both"/>
        <w:outlineLvl w:val="1"/>
        <w:rPr>
          <w:rFonts w:hint="eastAsia" w:asciiTheme="minorEastAsia" w:hAnsiTheme="minorEastAsia" w:eastAsiaTheme="minorEastAsia" w:cstheme="minorEastAsia"/>
          <w:b/>
          <w:color w:val="auto"/>
          <w:sz w:val="32"/>
          <w:szCs w:val="32"/>
        </w:rPr>
      </w:pPr>
    </w:p>
    <w:p>
      <w:pPr>
        <w:snapToGrid w:val="0"/>
        <w:spacing w:before="120" w:after="120" w:line="360" w:lineRule="auto"/>
        <w:jc w:val="center"/>
        <w:outlineLvl w:val="1"/>
        <w:rPr>
          <w:rFonts w:hint="eastAsia" w:asciiTheme="minorEastAsia" w:hAnsiTheme="minorEastAsia" w:eastAsiaTheme="minorEastAsia" w:cstheme="minorEastAsia"/>
          <w:b/>
          <w:color w:val="auto"/>
          <w:sz w:val="32"/>
          <w:szCs w:val="32"/>
        </w:rPr>
      </w:pPr>
    </w:p>
    <w:p>
      <w:pPr>
        <w:snapToGrid w:val="0"/>
        <w:spacing w:before="120" w:after="120" w:line="360" w:lineRule="auto"/>
        <w:jc w:val="center"/>
        <w:outlineLvl w:val="1"/>
        <w:rPr>
          <w:rFonts w:hint="eastAsia" w:asciiTheme="minorEastAsia" w:hAnsiTheme="minorEastAsia" w:eastAsiaTheme="minorEastAsia" w:cstheme="minorEastAsia"/>
          <w:b/>
          <w:color w:val="auto"/>
          <w:sz w:val="32"/>
          <w:szCs w:val="32"/>
        </w:rPr>
      </w:pPr>
    </w:p>
    <w:p>
      <w:pPr>
        <w:snapToGrid w:val="0"/>
        <w:spacing w:before="120" w:after="120" w:line="360" w:lineRule="auto"/>
        <w:jc w:val="center"/>
        <w:outlineLvl w:val="1"/>
        <w:rPr>
          <w:rFonts w:hint="eastAsia" w:asciiTheme="minorEastAsia" w:hAnsiTheme="minorEastAsia" w:eastAsiaTheme="minorEastAsia" w:cstheme="minorEastAsia"/>
          <w:b/>
          <w:color w:val="auto"/>
          <w:sz w:val="32"/>
          <w:szCs w:val="32"/>
        </w:rPr>
      </w:pPr>
    </w:p>
    <w:p>
      <w:pPr>
        <w:snapToGrid w:val="0"/>
        <w:spacing w:before="120" w:after="120" w:line="360" w:lineRule="auto"/>
        <w:jc w:val="center"/>
        <w:outlineLvl w:val="1"/>
        <w:rPr>
          <w:rFonts w:hint="eastAsia" w:asciiTheme="minorEastAsia" w:hAnsiTheme="minorEastAsia" w:eastAsiaTheme="minorEastAsia" w:cstheme="minorEastAsia"/>
          <w:b/>
          <w:color w:val="auto"/>
          <w:sz w:val="32"/>
          <w:szCs w:val="32"/>
        </w:rPr>
      </w:pPr>
    </w:p>
    <w:p>
      <w:pPr>
        <w:snapToGrid w:val="0"/>
        <w:spacing w:before="120" w:after="120" w:line="360" w:lineRule="auto"/>
        <w:jc w:val="center"/>
        <w:outlineLvl w:val="1"/>
        <w:rPr>
          <w:rFonts w:hint="eastAsia" w:asciiTheme="minorEastAsia" w:hAnsiTheme="minorEastAsia" w:eastAsiaTheme="minorEastAsia" w:cstheme="minorEastAsia"/>
          <w:b/>
          <w:color w:val="auto"/>
          <w:sz w:val="32"/>
          <w:szCs w:val="32"/>
        </w:rPr>
      </w:pPr>
    </w:p>
    <w:p>
      <w:pPr>
        <w:snapToGrid w:val="0"/>
        <w:spacing w:before="120" w:after="120" w:line="360" w:lineRule="auto"/>
        <w:jc w:val="center"/>
        <w:outlineLvl w:val="1"/>
        <w:rPr>
          <w:rFonts w:hint="eastAsia" w:asciiTheme="minorEastAsia" w:hAnsiTheme="minorEastAsia" w:eastAsiaTheme="minorEastAsia" w:cstheme="minorEastAsia"/>
          <w:b/>
          <w:color w:val="auto"/>
          <w:sz w:val="32"/>
          <w:szCs w:val="32"/>
        </w:rPr>
      </w:pPr>
    </w:p>
    <w:p>
      <w:pPr>
        <w:snapToGrid w:val="0"/>
        <w:spacing w:before="120" w:after="120" w:line="360" w:lineRule="auto"/>
        <w:jc w:val="center"/>
        <w:outlineLvl w:val="1"/>
        <w:rPr>
          <w:rFonts w:hint="eastAsia" w:asciiTheme="minorEastAsia" w:hAnsiTheme="minorEastAsia" w:eastAsiaTheme="minorEastAsia" w:cstheme="minorEastAsia"/>
          <w:b/>
          <w:color w:val="auto"/>
          <w:sz w:val="32"/>
          <w:szCs w:val="32"/>
        </w:rPr>
      </w:pPr>
    </w:p>
    <w:p>
      <w:pPr>
        <w:snapToGrid w:val="0"/>
        <w:spacing w:before="120" w:after="120" w:line="360" w:lineRule="auto"/>
        <w:jc w:val="center"/>
        <w:outlineLvl w:val="1"/>
        <w:rPr>
          <w:rFonts w:hint="eastAsia" w:asciiTheme="minorEastAsia" w:hAnsiTheme="minorEastAsia" w:eastAsiaTheme="minorEastAsia" w:cstheme="minorEastAsia"/>
          <w:b/>
          <w:color w:val="auto"/>
          <w:sz w:val="32"/>
          <w:szCs w:val="32"/>
        </w:rPr>
      </w:pPr>
    </w:p>
    <w:p>
      <w:pPr>
        <w:snapToGrid w:val="0"/>
        <w:spacing w:before="120" w:after="120" w:line="360" w:lineRule="auto"/>
        <w:jc w:val="center"/>
        <w:outlineLvl w:val="1"/>
        <w:rPr>
          <w:rFonts w:hint="eastAsia" w:asciiTheme="minorEastAsia" w:hAnsiTheme="minorEastAsia" w:eastAsiaTheme="minorEastAsia" w:cstheme="minorEastAsia"/>
          <w:b/>
          <w:color w:val="auto"/>
          <w:sz w:val="32"/>
          <w:szCs w:val="32"/>
        </w:rPr>
      </w:pPr>
    </w:p>
    <w:p>
      <w:pPr>
        <w:snapToGrid w:val="0"/>
        <w:spacing w:before="120" w:after="120" w:line="360" w:lineRule="auto"/>
        <w:jc w:val="center"/>
        <w:outlineLvl w:val="1"/>
        <w:rPr>
          <w:rFonts w:hint="eastAsia" w:asciiTheme="minorEastAsia" w:hAnsiTheme="minorEastAsia" w:eastAsiaTheme="minorEastAsia" w:cstheme="minorEastAsia"/>
          <w:b/>
          <w:color w:val="auto"/>
          <w:sz w:val="32"/>
          <w:szCs w:val="32"/>
        </w:rPr>
      </w:pPr>
    </w:p>
    <w:p>
      <w:pPr>
        <w:snapToGrid w:val="0"/>
        <w:spacing w:before="120" w:after="120" w:line="360" w:lineRule="auto"/>
        <w:jc w:val="center"/>
        <w:outlineLvl w:val="1"/>
        <w:rPr>
          <w:rFonts w:hint="eastAsia" w:asciiTheme="minorEastAsia" w:hAnsiTheme="minorEastAsia" w:eastAsiaTheme="minorEastAsia" w:cstheme="minorEastAsia"/>
          <w:b/>
          <w:color w:val="auto"/>
          <w:sz w:val="32"/>
          <w:szCs w:val="32"/>
        </w:rPr>
      </w:pPr>
    </w:p>
    <w:p>
      <w:pPr>
        <w:snapToGrid w:val="0"/>
        <w:spacing w:before="120" w:after="120" w:line="360" w:lineRule="auto"/>
        <w:jc w:val="both"/>
        <w:outlineLvl w:val="1"/>
        <w:rPr>
          <w:rFonts w:hint="eastAsia" w:asciiTheme="minorEastAsia" w:hAnsiTheme="minorEastAsia" w:eastAsiaTheme="minorEastAsia" w:cstheme="minorEastAsia"/>
          <w:b/>
          <w:color w:val="auto"/>
          <w:sz w:val="32"/>
          <w:szCs w:val="32"/>
        </w:rPr>
      </w:pPr>
    </w:p>
    <w:p>
      <w:pPr>
        <w:snapToGrid w:val="0"/>
        <w:spacing w:before="120" w:after="120" w:line="360" w:lineRule="auto"/>
        <w:jc w:val="center"/>
        <w:outlineLvl w:val="1"/>
        <w:rPr>
          <w:rFonts w:hint="eastAsia" w:asciiTheme="minorEastAsia" w:hAnsiTheme="minorEastAsia" w:eastAsiaTheme="minorEastAsia" w:cstheme="minorEastAsia"/>
          <w:b/>
          <w:color w:val="auto"/>
          <w:sz w:val="32"/>
          <w:szCs w:val="32"/>
        </w:rPr>
      </w:pPr>
    </w:p>
    <w:p>
      <w:pPr>
        <w:snapToGrid w:val="0"/>
        <w:spacing w:before="120" w:after="120" w:line="360" w:lineRule="auto"/>
        <w:jc w:val="center"/>
        <w:outlineLvl w:val="1"/>
        <w:rPr>
          <w:rFonts w:hint="eastAsia" w:asciiTheme="minorEastAsia" w:hAnsiTheme="minorEastAsia" w:eastAsiaTheme="minorEastAsia" w:cstheme="minorEastAsia"/>
          <w:b/>
          <w:color w:val="auto"/>
          <w:sz w:val="32"/>
          <w:szCs w:val="32"/>
        </w:rPr>
      </w:pPr>
    </w:p>
    <w:p>
      <w:pPr>
        <w:snapToGrid w:val="0"/>
        <w:spacing w:before="120" w:after="120" w:line="360" w:lineRule="auto"/>
        <w:jc w:val="center"/>
        <w:outlineLvl w:val="1"/>
        <w:rPr>
          <w:rFonts w:hint="eastAsia" w:asciiTheme="minorEastAsia" w:hAnsiTheme="minorEastAsia" w:eastAsiaTheme="minorEastAsia" w:cstheme="minorEastAsia"/>
          <w:b/>
          <w:color w:val="auto"/>
          <w:sz w:val="32"/>
          <w:szCs w:val="32"/>
        </w:rPr>
      </w:pPr>
    </w:p>
    <w:p>
      <w:pPr>
        <w:snapToGrid w:val="0"/>
        <w:spacing w:before="120" w:after="120" w:line="360" w:lineRule="auto"/>
        <w:jc w:val="center"/>
        <w:outlineLvl w:val="1"/>
        <w:rPr>
          <w:rFonts w:hint="eastAsia"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t>一、总  则</w:t>
      </w:r>
    </w:p>
    <w:p>
      <w:pPr>
        <w:pageBreakBefore w:val="0"/>
        <w:widowControl w:val="0"/>
        <w:kinsoku/>
        <w:wordWrap/>
        <w:overflowPunct/>
        <w:topLinePunct w:val="0"/>
        <w:bidi w:val="0"/>
        <w:adjustRightInd w:val="0"/>
        <w:spacing w:line="360" w:lineRule="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1．适用范围</w:t>
      </w:r>
    </w:p>
    <w:p>
      <w:pPr>
        <w:pageBreakBefore w:val="0"/>
        <w:widowControl w:val="0"/>
        <w:kinsoku/>
        <w:wordWrap/>
        <w:overflowPunct/>
        <w:topLinePunct w:val="0"/>
        <w:bidi w:val="0"/>
        <w:adjustRightInd w:val="0"/>
        <w:spacing w:line="360" w:lineRule="auto"/>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本招标文件适用于该项目的招标、投标、开标、资格审查及信用信息查询、评标、定标、合同、验收等行为（法律、法规另有规定的，从其规定）。</w:t>
      </w:r>
    </w:p>
    <w:p>
      <w:pPr>
        <w:pageBreakBefore w:val="0"/>
        <w:widowControl w:val="0"/>
        <w:kinsoku/>
        <w:wordWrap/>
        <w:overflowPunct/>
        <w:topLinePunct w:val="0"/>
        <w:bidi w:val="0"/>
        <w:adjustRightInd w:val="0"/>
        <w:spacing w:line="360" w:lineRule="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2．定义</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2.1 “采购人”：详见前附表。</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2.2 “采购代理机构”：详见前附表。</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2.3 “投标人”系指是指响应招标、参加投标竞争的法人、其他组织或者自然人。</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2.4</w:t>
      </w:r>
      <w:r>
        <w:rPr>
          <w:rFonts w:hint="eastAsia" w:asciiTheme="minorEastAsia" w:hAnsiTheme="minorEastAsia" w:eastAsiaTheme="minorEastAsia" w:cstheme="minorEastAsia"/>
          <w:color w:val="auto"/>
          <w:lang w:val="en-US" w:eastAsia="zh-CN"/>
        </w:rPr>
        <w:t xml:space="preserve"> </w:t>
      </w:r>
      <w:r>
        <w:rPr>
          <w:rFonts w:hint="eastAsia" w:asciiTheme="minorEastAsia" w:hAnsiTheme="minorEastAsia" w:eastAsiaTheme="minorEastAsia" w:cstheme="minorEastAsia"/>
          <w:color w:val="auto"/>
        </w:rPr>
        <w:t>“负责人”系指法人企业的法定负责人，或其他组织为法律、行政法规规定代表单位行使职权的主要负责人，或自然人本人。</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w:t>
      </w:r>
      <w:r>
        <w:rPr>
          <w:rFonts w:hint="eastAsia" w:asciiTheme="minorEastAsia" w:hAnsiTheme="minorEastAsia" w:eastAsiaTheme="minorEastAsia" w:cstheme="minorEastAsia"/>
          <w:color w:val="auto"/>
          <w:lang w:val="en-US" w:eastAsia="zh-CN"/>
        </w:rPr>
        <w:t xml:space="preserve">5 </w:t>
      </w:r>
      <w:r>
        <w:rPr>
          <w:rFonts w:hint="eastAsia" w:asciiTheme="minorEastAsia" w:hAnsiTheme="minorEastAsia" w:eastAsiaTheme="minorEastAsia" w:cstheme="minorEastAsia"/>
          <w:color w:val="auto"/>
        </w:rPr>
        <w:t>“货物”系指</w:t>
      </w:r>
      <w:r>
        <w:rPr>
          <w:rFonts w:hint="eastAsia" w:asciiTheme="minorEastAsia" w:hAnsiTheme="minorEastAsia" w:eastAsiaTheme="minorEastAsia" w:cstheme="minorEastAsia"/>
          <w:color w:val="auto"/>
          <w:lang w:val="en-US" w:eastAsia="zh-CN"/>
        </w:rPr>
        <w:t>投标人</w:t>
      </w:r>
      <w:r>
        <w:rPr>
          <w:rFonts w:hint="eastAsia" w:asciiTheme="minorEastAsia" w:hAnsiTheme="minorEastAsia" w:eastAsiaTheme="minorEastAsia" w:cstheme="minorEastAsia"/>
          <w:color w:val="auto"/>
        </w:rPr>
        <w:t>按</w:t>
      </w:r>
      <w:r>
        <w:rPr>
          <w:rFonts w:hint="eastAsia" w:asciiTheme="minorEastAsia" w:hAnsiTheme="minorEastAsia" w:eastAsiaTheme="minorEastAsia" w:cstheme="minorEastAsia"/>
          <w:color w:val="auto"/>
          <w:lang w:eastAsia="zh-CN"/>
        </w:rPr>
        <w:t>投标文件</w:t>
      </w:r>
      <w:r>
        <w:rPr>
          <w:rFonts w:hint="eastAsia" w:asciiTheme="minorEastAsia" w:hAnsiTheme="minorEastAsia" w:eastAsiaTheme="minorEastAsia" w:cstheme="minorEastAsia"/>
          <w:color w:val="auto"/>
        </w:rPr>
        <w:t>或合同要求，须向采购人提供的一切材料、设备、机械、仪器、备件、配件、工具、手册及其他技术资料和文字材料。</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w:t>
      </w:r>
      <w:r>
        <w:rPr>
          <w:rFonts w:hint="eastAsia" w:asciiTheme="minorEastAsia" w:hAnsiTheme="minorEastAsia" w:eastAsiaTheme="minorEastAsia" w:cstheme="minorEastAsia"/>
          <w:color w:val="auto"/>
          <w:lang w:val="en-US" w:eastAsia="zh-CN"/>
        </w:rPr>
        <w:t>6</w:t>
      </w:r>
      <w:r>
        <w:rPr>
          <w:rFonts w:hint="eastAsia" w:asciiTheme="minorEastAsia" w:hAnsiTheme="minorEastAsia" w:eastAsiaTheme="minorEastAsia" w:cstheme="minorEastAsia"/>
          <w:color w:val="auto"/>
        </w:rPr>
        <w:t xml:space="preserve"> “服务”系指</w:t>
      </w:r>
      <w:r>
        <w:rPr>
          <w:rFonts w:hint="eastAsia" w:asciiTheme="minorEastAsia" w:hAnsiTheme="minorEastAsia" w:eastAsiaTheme="minorEastAsia" w:cstheme="minorEastAsia"/>
          <w:color w:val="auto"/>
          <w:lang w:val="en-US" w:eastAsia="zh-CN"/>
        </w:rPr>
        <w:t>投标人</w:t>
      </w:r>
      <w:r>
        <w:rPr>
          <w:rFonts w:hint="eastAsia" w:asciiTheme="minorEastAsia" w:hAnsiTheme="minorEastAsia" w:eastAsiaTheme="minorEastAsia" w:cstheme="minorEastAsia"/>
          <w:color w:val="auto"/>
        </w:rPr>
        <w:t>按</w:t>
      </w:r>
      <w:r>
        <w:rPr>
          <w:rFonts w:hint="eastAsia" w:asciiTheme="minorEastAsia" w:hAnsiTheme="minorEastAsia" w:eastAsiaTheme="minorEastAsia" w:cstheme="minorEastAsia"/>
          <w:color w:val="auto"/>
          <w:lang w:eastAsia="zh-CN"/>
        </w:rPr>
        <w:t>投标文件</w:t>
      </w:r>
      <w:r>
        <w:rPr>
          <w:rFonts w:hint="eastAsia" w:asciiTheme="minorEastAsia" w:hAnsiTheme="minorEastAsia" w:eastAsiaTheme="minorEastAsia" w:cstheme="minorEastAsia"/>
          <w:color w:val="auto"/>
        </w:rPr>
        <w:t>或合同要求须承担的相关服务及义务。</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rPr>
        <w:t>2.</w:t>
      </w:r>
      <w:r>
        <w:rPr>
          <w:rFonts w:hint="eastAsia" w:asciiTheme="minorEastAsia" w:hAnsiTheme="minorEastAsia" w:eastAsiaTheme="minorEastAsia" w:cstheme="minorEastAsia"/>
          <w:color w:val="auto"/>
          <w:lang w:val="en-US" w:eastAsia="zh-CN"/>
        </w:rPr>
        <w:t>7 “投标文件”系指投标人提交的投标文件。</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 xml:space="preserve">2.8 </w:t>
      </w:r>
      <w:r>
        <w:rPr>
          <w:rFonts w:hint="eastAsia" w:asciiTheme="minorEastAsia" w:hAnsiTheme="minorEastAsia" w:eastAsiaTheme="minorEastAsia" w:cstheme="minorEastAsia"/>
          <w:color w:val="auto"/>
        </w:rPr>
        <w:t>“书面形式”是合同书、信件、电报、电传、传真等可以有形地表现所载内容的形式。以电子数据交换、电子邮件等方式能够有形地表现所载内容，并可以随时调取查用的数据电文，视为书面形式。</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w:t>
      </w:r>
      <w:r>
        <w:rPr>
          <w:rFonts w:hint="eastAsia" w:asciiTheme="minorEastAsia" w:hAnsiTheme="minorEastAsia" w:eastAsiaTheme="minorEastAsia" w:cstheme="minorEastAsia"/>
          <w:color w:val="auto"/>
          <w:lang w:val="en-US" w:eastAsia="zh-CN"/>
        </w:rPr>
        <w:t>9</w:t>
      </w:r>
      <w:r>
        <w:rPr>
          <w:rFonts w:hint="eastAsia" w:asciiTheme="minorEastAsia" w:hAnsiTheme="minorEastAsia" w:eastAsiaTheme="minorEastAsia" w:cstheme="minorEastAsia"/>
          <w:color w:val="auto"/>
        </w:rPr>
        <w:t xml:space="preserve"> “电子交易活动”是指以数据电文形式，依托政府采购项目电子交易平台（简称电子交易平台，详见前附表）进行的政府采购交易活动。</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2.10 “电子签名”系指数据电文中以电子形式所含、所附用于识别签名人身份并表明签名人认可其中内容的数据；“公章”系指单位法定名称章。因特殊原因需要使用冠以法定名称的业务专用章的，投标时须提供《业务专用章使用说明函》（详见附件）。</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lang w:val="en-US" w:eastAsia="zh-CN"/>
        </w:rPr>
      </w:pPr>
      <w:r>
        <w:rPr>
          <w:rFonts w:hint="eastAsia" w:asciiTheme="minorEastAsia" w:hAnsiTheme="minorEastAsia" w:eastAsiaTheme="minorEastAsia" w:cstheme="minorEastAsia"/>
          <w:b w:val="0"/>
          <w:bCs w:val="0"/>
          <w:color w:val="auto"/>
          <w:lang w:val="en-US" w:eastAsia="zh-CN"/>
        </w:rPr>
        <w:t>2.11 “▲” 系指实质性要求条款，“★”系产品采购项目中重要技术参数，“</w:t>
      </w:r>
      <w:r>
        <w:rPr>
          <w:rFonts w:hint="eastAsia" w:asciiTheme="majorEastAsia" w:hAnsiTheme="majorEastAsia" w:eastAsiaTheme="majorEastAsia" w:cstheme="majorEastAsia"/>
          <w:b w:val="0"/>
          <w:bCs w:val="0"/>
          <w:color w:val="auto"/>
          <w:lang w:val="en-US" w:eastAsia="zh-CN"/>
        </w:rPr>
        <w:sym w:font="Wingdings" w:char="00FE"/>
      </w:r>
      <w:r>
        <w:rPr>
          <w:rFonts w:hint="eastAsia" w:asciiTheme="minorEastAsia" w:hAnsiTheme="minorEastAsia" w:eastAsiaTheme="minorEastAsia" w:cstheme="minorEastAsia"/>
          <w:b w:val="0"/>
          <w:bCs w:val="0"/>
          <w:color w:val="auto"/>
          <w:lang w:val="en-US" w:eastAsia="zh-CN"/>
        </w:rPr>
        <w:t>” 系指适用本项目的要求，“☐” 系指不适用本项目的要求。</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Theme="minorEastAsia" w:hAnsiTheme="minorEastAsia" w:eastAsiaTheme="minorEastAsia" w:cstheme="minorEastAsia"/>
          <w:b/>
          <w:bCs/>
          <w:color w:val="auto"/>
        </w:rPr>
      </w:pPr>
      <w:bookmarkStart w:id="1" w:name="_Toc183786416"/>
      <w:r>
        <w:rPr>
          <w:rFonts w:hint="eastAsia" w:asciiTheme="minorEastAsia" w:hAnsiTheme="minorEastAsia" w:eastAsiaTheme="minorEastAsia" w:cstheme="minorEastAsia"/>
          <w:b/>
          <w:bCs/>
          <w:color w:val="auto"/>
          <w:sz w:val="24"/>
          <w:szCs w:val="24"/>
        </w:rPr>
        <w:t>3．</w:t>
      </w:r>
      <w:r>
        <w:rPr>
          <w:rFonts w:hint="eastAsia" w:asciiTheme="minorEastAsia" w:hAnsiTheme="minorEastAsia" w:eastAsiaTheme="minorEastAsia" w:cstheme="minorEastAsia"/>
          <w:b/>
          <w:bCs/>
          <w:color w:val="auto"/>
        </w:rPr>
        <w:t>采购项目需要落实的政府采购政策</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lang w:val="en-US" w:eastAsia="zh-CN"/>
        </w:rPr>
        <w:t>3</w:t>
      </w:r>
      <w:r>
        <w:rPr>
          <w:rFonts w:hint="eastAsia" w:asciiTheme="minorEastAsia" w:hAnsiTheme="minorEastAsia" w:eastAsiaTheme="minorEastAsia" w:cstheme="minorEastAsia"/>
          <w:b w:val="0"/>
          <w:bCs w:val="0"/>
          <w:color w:val="auto"/>
        </w:rPr>
        <w:t>.1 本项目原则上采购本国生产的货物、工程和服务，不允许采购进口产品。除非采购人采购进口产品，已经在采购活动开始前向财政部门提出申请并获得财政部门审核同意，且在采购需求中明确规定可以采购进口产品，未明确视同不得采购进口产品（但如果因信息不对称等原因，仍有满足需求的国内产品要求参与采购竞争的，采购人、采购机构不会对其加以限制，仍将按照公平竞争原则实施采购）。</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lang w:val="en-US" w:eastAsia="zh-CN"/>
        </w:rPr>
        <w:t>3</w:t>
      </w:r>
      <w:r>
        <w:rPr>
          <w:rFonts w:hint="eastAsia" w:asciiTheme="minorEastAsia" w:hAnsiTheme="minorEastAsia" w:eastAsiaTheme="minorEastAsia" w:cstheme="minorEastAsia"/>
          <w:b w:val="0"/>
          <w:bCs w:val="0"/>
          <w:color w:val="auto"/>
        </w:rPr>
        <w:t>.2 支持绿色发展</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lang w:val="en-US" w:eastAsia="zh-CN"/>
        </w:rPr>
        <w:t>3</w:t>
      </w:r>
      <w:r>
        <w:rPr>
          <w:rFonts w:hint="eastAsia" w:asciiTheme="minorEastAsia" w:hAnsiTheme="minorEastAsia" w:eastAsiaTheme="minorEastAsia" w:cstheme="minorEastAsia"/>
          <w:b w:val="0"/>
          <w:bCs w:val="0"/>
          <w:color w:val="auto"/>
        </w:rPr>
        <w:t>.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购文件要求提供相关产品认证证书。▲采购人拟采购的产品属于政府强制采购的节能产品品目清单范围的，供应商未按采购文件要求提供国家确定的认证机构出具的、处于有效期之内的节能产品认证证书的，投标无效。</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lang w:val="en-US" w:eastAsia="zh-CN"/>
        </w:rPr>
        <w:t>3</w:t>
      </w:r>
      <w:r>
        <w:rPr>
          <w:rFonts w:hint="eastAsia" w:asciiTheme="minorEastAsia" w:hAnsiTheme="minorEastAsia" w:eastAsiaTheme="minorEastAsia" w:cstheme="minorEastAsia"/>
          <w:b w:val="0"/>
          <w:bCs w:val="0"/>
          <w:color w:val="auto"/>
        </w:rPr>
        <w:t>.2.2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lang w:val="en-US" w:eastAsia="zh-CN"/>
        </w:rPr>
        <w:t>3</w:t>
      </w:r>
      <w:r>
        <w:rPr>
          <w:rFonts w:hint="eastAsia" w:asciiTheme="minorEastAsia" w:hAnsiTheme="minorEastAsia" w:eastAsiaTheme="minorEastAsia" w:cstheme="minorEastAsia"/>
          <w:b w:val="0"/>
          <w:bCs w:val="0"/>
          <w:color w:val="auto"/>
        </w:rPr>
        <w:t>.3支持中小企业发展</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lang w:val="en-US" w:eastAsia="zh-CN"/>
        </w:rPr>
        <w:t>3</w:t>
      </w:r>
      <w:r>
        <w:rPr>
          <w:rFonts w:hint="eastAsia" w:asciiTheme="minorEastAsia" w:hAnsiTheme="minorEastAsia" w:eastAsiaTheme="minorEastAsia" w:cstheme="minorEastAsia"/>
          <w:b w:val="0"/>
          <w:bCs w:val="0"/>
          <w:color w:val="auto"/>
        </w:rPr>
        <w:t>.3.1中小企业，是指在中华人民共和国境内依法设立，依据国务院批准的中小企业划分标准确定的中型企业、小型企业和微型企业，但与大企业的负责人为同一人，或者与大企业存在直接控股、管理关系的除外。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t>符合中小企业划分标准的个体工商户，在政府采购活动中视同中小企业。</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lang w:val="en-US" w:eastAsia="zh-CN"/>
        </w:rPr>
        <w:t>3</w:t>
      </w:r>
      <w:r>
        <w:rPr>
          <w:rFonts w:hint="eastAsia" w:asciiTheme="minorEastAsia" w:hAnsiTheme="minorEastAsia" w:eastAsiaTheme="minorEastAsia" w:cstheme="minorEastAsia"/>
          <w:b w:val="0"/>
          <w:bCs w:val="0"/>
          <w:color w:val="auto"/>
        </w:rPr>
        <w:t>.3.2在政府采购活动中，供应商提供的货物、工程或者服务符合下列情形的，享受中小企业扶持政策：</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lang w:val="en-US" w:eastAsia="zh-CN"/>
        </w:rPr>
        <w:t>3</w:t>
      </w:r>
      <w:r>
        <w:rPr>
          <w:rFonts w:hint="eastAsia" w:asciiTheme="minorEastAsia" w:hAnsiTheme="minorEastAsia" w:eastAsiaTheme="minorEastAsia" w:cstheme="minorEastAsia"/>
          <w:b w:val="0"/>
          <w:bCs w:val="0"/>
          <w:color w:val="auto"/>
        </w:rPr>
        <w:t>.3.2.1在货物采购项目中，货物由中小企业制造，即货物由中小企业生产且使用该中小企业商号或者注册商标；</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lang w:val="en-US" w:eastAsia="zh-CN"/>
        </w:rPr>
        <w:t>3</w:t>
      </w:r>
      <w:r>
        <w:rPr>
          <w:rFonts w:hint="eastAsia" w:asciiTheme="minorEastAsia" w:hAnsiTheme="minorEastAsia" w:eastAsiaTheme="minorEastAsia" w:cstheme="minorEastAsia"/>
          <w:b w:val="0"/>
          <w:bCs w:val="0"/>
          <w:color w:val="auto"/>
        </w:rPr>
        <w:t>.3.2.2在工程采购项目中，工程由中小企业承建，即工程施工单位为中小企业；</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lang w:val="en-US" w:eastAsia="zh-CN"/>
        </w:rPr>
        <w:t>3</w:t>
      </w:r>
      <w:r>
        <w:rPr>
          <w:rFonts w:hint="eastAsia" w:asciiTheme="minorEastAsia" w:hAnsiTheme="minorEastAsia" w:eastAsiaTheme="minorEastAsia" w:cstheme="minorEastAsia"/>
          <w:b w:val="0"/>
          <w:bCs w:val="0"/>
          <w:color w:val="auto"/>
        </w:rPr>
        <w:t>.3.2.3在服务采购项目中，服务由中小企业承接，即提供服务的人员为中小企业依照《中华人民共和国劳动合同法》订立劳动合同的从业人员。</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t>在货物采购项目中，供应商提供的货物既有中小企业制造货物，也有大型企业制造货物的，不享受中小企业扶持政策。</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t>以联合体形式参加政府采购活动，联合体各方均为中小企业的，联合体视同中小企业。其中，联合体各方均为小微企业的，联合体视同小微企业。</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lang w:val="en-US" w:eastAsia="zh-CN"/>
        </w:rPr>
        <w:t>3</w:t>
      </w:r>
      <w:r>
        <w:rPr>
          <w:rFonts w:hint="eastAsia" w:asciiTheme="minorEastAsia" w:hAnsiTheme="minorEastAsia" w:eastAsiaTheme="minorEastAsia" w:cstheme="minorEastAsia"/>
          <w:b w:val="0"/>
          <w:bCs w:val="0"/>
          <w:color w:val="auto"/>
        </w:rPr>
        <w:t>.3.3对于未预留份额专门面向中小企业的政府采购货物或服务项目，以及预留份额政府采购货物或服务项目中的非预留部分标项，对小型和微型企业的投标报价给予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扣除，用扣除后的价格参加评审。组成联合体或者接受分包的小微企业与联合体内其他企业、分包企业之间存在直接控股、管理关系的，不享受价格扣除优惠政策。</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lang w:val="en-US" w:eastAsia="zh-CN"/>
        </w:rPr>
        <w:t>3</w:t>
      </w:r>
      <w:r>
        <w:rPr>
          <w:rFonts w:hint="eastAsia" w:asciiTheme="minorEastAsia" w:hAnsiTheme="minorEastAsia" w:eastAsiaTheme="minorEastAsia" w:cstheme="minorEastAsia"/>
          <w:b w:val="0"/>
          <w:bCs w:val="0"/>
          <w:color w:val="auto"/>
        </w:rPr>
        <w:t>.3.4符合《关于促进残疾人就业政府采购政策的通知》（财库〔2017〕141号）规定的条件并提供《残疾人福利性单位声明函》（</w:t>
      </w:r>
      <w:r>
        <w:rPr>
          <w:rFonts w:hint="eastAsia" w:asciiTheme="minorEastAsia" w:hAnsiTheme="minorEastAsia" w:eastAsiaTheme="minorEastAsia" w:cstheme="minorEastAsia"/>
          <w:b w:val="0"/>
          <w:bCs w:val="0"/>
          <w:color w:val="auto"/>
          <w:lang w:val="en-US" w:eastAsia="zh-CN"/>
        </w:rPr>
        <w:t>格式附后</w:t>
      </w:r>
      <w:r>
        <w:rPr>
          <w:rFonts w:hint="eastAsia" w:asciiTheme="minorEastAsia" w:hAnsiTheme="minorEastAsia" w:eastAsiaTheme="minorEastAsia" w:cstheme="minorEastAsia"/>
          <w:b w:val="0"/>
          <w:bCs w:val="0"/>
          <w:color w:val="auto"/>
        </w:rPr>
        <w:t>）的残疾人福利性单位视同小型、微型企业；</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lang w:val="en-US" w:eastAsia="zh-CN"/>
        </w:rPr>
        <w:t>3</w:t>
      </w:r>
      <w:r>
        <w:rPr>
          <w:rFonts w:hint="eastAsia" w:asciiTheme="minorEastAsia" w:hAnsiTheme="minorEastAsia" w:eastAsiaTheme="minorEastAsia" w:cstheme="minorEastAsia"/>
          <w:b w:val="0"/>
          <w:bCs w:val="0"/>
          <w:color w:val="auto"/>
        </w:rPr>
        <w:t>.3.5符合《关于政府采购支持监狱企业发展有关问题的通知》（财库[2014]68号）规定的监狱企业并提供由省级以上监狱管理局、戒毒管理局（含新疆生产建设兵团）出具的属于监狱企业证明文件的，视同为小型、微型企业。</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lang w:val="en-US" w:eastAsia="zh-CN"/>
        </w:rPr>
        <w:t>3</w:t>
      </w:r>
      <w:r>
        <w:rPr>
          <w:rFonts w:hint="eastAsia" w:asciiTheme="minorEastAsia" w:hAnsiTheme="minorEastAsia" w:eastAsiaTheme="minorEastAsia" w:cstheme="minorEastAsia"/>
          <w:b w:val="0"/>
          <w:bCs w:val="0"/>
          <w:color w:val="auto"/>
        </w:rPr>
        <w:t>.3.6可享受中小企业扶持政策的供应商应按照采购文件格式要求提供《中小企业声明函》，供应商提供的《中小企业声明函》与实际情况不符的，供应商未按采购文件要求提供国家确定的认证机构出具的、处于有效期之内的产品认证证书的，不享受中小企业扶持政策。声明内容不实的，属于提供虚假材料谋取中标、成交的，依法承担法律责任。</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lang w:val="en-US" w:eastAsia="zh-CN"/>
        </w:rPr>
        <w:t>3</w:t>
      </w:r>
      <w:r>
        <w:rPr>
          <w:rFonts w:hint="eastAsia" w:asciiTheme="minorEastAsia" w:hAnsiTheme="minorEastAsia" w:eastAsiaTheme="minorEastAsia" w:cstheme="minorEastAsia"/>
          <w:b w:val="0"/>
          <w:bCs w:val="0"/>
          <w:color w:val="auto"/>
        </w:rPr>
        <w:t>.3.7中小企业享受扶持政策获得政府采购合同的，小微企业不得将合同分包给大中型企业，中型企业不得将合同分包给大型企业。</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lang w:val="en-US" w:eastAsia="zh-CN"/>
        </w:rPr>
        <w:t>3</w:t>
      </w:r>
      <w:r>
        <w:rPr>
          <w:rFonts w:hint="eastAsia" w:asciiTheme="minorEastAsia" w:hAnsiTheme="minorEastAsia" w:eastAsiaTheme="minorEastAsia" w:cstheme="minorEastAsia"/>
          <w:b w:val="0"/>
          <w:bCs w:val="0"/>
          <w:color w:val="auto"/>
        </w:rPr>
        <w:t>.4支持创新发展</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lang w:val="en-US" w:eastAsia="zh-CN"/>
        </w:rPr>
        <w:t>3</w:t>
      </w:r>
      <w:r>
        <w:rPr>
          <w:rFonts w:hint="eastAsia" w:asciiTheme="minorEastAsia" w:hAnsiTheme="minorEastAsia" w:eastAsiaTheme="minorEastAsia" w:cstheme="minorEastAsia"/>
          <w:b w:val="0"/>
          <w:bCs w:val="0"/>
          <w:color w:val="auto"/>
        </w:rPr>
        <w:t>.4.1 采购人优先采购被认定为首台套产品和“制造精品”的自主创新产品。</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lang w:val="en-US" w:eastAsia="zh-CN"/>
        </w:rPr>
        <w:t>3</w:t>
      </w:r>
      <w:r>
        <w:rPr>
          <w:rFonts w:hint="eastAsia" w:asciiTheme="minorEastAsia" w:hAnsiTheme="minorEastAsia" w:eastAsiaTheme="minorEastAsia" w:cstheme="minorEastAsia"/>
          <w:b w:val="0"/>
          <w:bCs w:val="0"/>
          <w:color w:val="auto"/>
        </w:rPr>
        <w:t>.4.2首台套产品被纳入《首台套产品推广应用指导目录》之日起3年内，以及产品核心技术高于国内领先水平，并具有明晰自主知识产权的“制造精品”产品，自认定之日起</w:t>
      </w:r>
      <w:r>
        <w:rPr>
          <w:rFonts w:hint="eastAsia" w:asciiTheme="minorEastAsia" w:hAnsiTheme="minorEastAsia" w:eastAsiaTheme="minorEastAsia" w:cstheme="minorEastAsia"/>
          <w:b w:val="0"/>
          <w:bCs w:val="0"/>
          <w:color w:val="auto"/>
          <w:lang w:val="en-US" w:eastAsia="zh-CN"/>
        </w:rPr>
        <w:t>3</w:t>
      </w:r>
      <w:r>
        <w:rPr>
          <w:rFonts w:hint="eastAsia" w:asciiTheme="minorEastAsia" w:hAnsiTheme="minorEastAsia" w:eastAsiaTheme="minorEastAsia" w:cstheme="minorEastAsia"/>
          <w:b w:val="0"/>
          <w:bCs w:val="0"/>
          <w:color w:val="auto"/>
        </w:rPr>
        <w:t>年内视同已具备相应销售业绩，参加政府采购活动时业绩分值为满分。</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lang w:val="en-US" w:eastAsia="zh-CN"/>
        </w:rPr>
        <w:t>3</w:t>
      </w:r>
      <w:r>
        <w:rPr>
          <w:rFonts w:hint="eastAsia" w:asciiTheme="minorEastAsia" w:hAnsiTheme="minorEastAsia" w:eastAsiaTheme="minorEastAsia" w:cstheme="minorEastAsia"/>
          <w:b w:val="0"/>
          <w:bCs w:val="0"/>
          <w:color w:val="auto"/>
        </w:rPr>
        <w:t>.5中小企业信用融资：为支持和促进中小企业发展，进一步发挥政府采购政策功能， 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投标人发放贷款的一种融资方式。投标人可登陆浙江政府采购</w:t>
      </w:r>
      <w:r>
        <w:rPr>
          <w:rFonts w:hint="eastAsia" w:asciiTheme="minorEastAsia" w:hAnsiTheme="minorEastAsia" w:eastAsiaTheme="minorEastAsia" w:cstheme="minorEastAsia"/>
          <w:b w:val="0"/>
          <w:bCs w:val="0"/>
          <w:color w:val="auto"/>
          <w:lang w:val="en-US" w:eastAsia="zh-CN"/>
        </w:rPr>
        <w:t>网</w:t>
      </w:r>
      <w:r>
        <w:rPr>
          <w:rFonts w:hint="eastAsia" w:asciiTheme="minorEastAsia" w:hAnsiTheme="minorEastAsia" w:eastAsiaTheme="minorEastAsia" w:cstheme="minorEastAsia"/>
          <w:b w:val="0"/>
          <w:bCs w:val="0"/>
          <w:color w:val="auto"/>
        </w:rPr>
        <w:t xml:space="preserve">( </w:t>
      </w:r>
      <w:r>
        <w:rPr>
          <w:rFonts w:hint="eastAsia" w:asciiTheme="minorEastAsia" w:hAnsiTheme="minorEastAsia" w:eastAsiaTheme="minorEastAsia" w:cstheme="minorEastAsia"/>
          <w:b w:val="0"/>
          <w:bCs w:val="0"/>
          <w:color w:val="auto"/>
          <w:lang w:val="en-US" w:eastAsia="zh-CN"/>
        </w:rPr>
        <w:t>https://zfcg.czt.zj.gov.cn/</w:t>
      </w:r>
      <w:r>
        <w:rPr>
          <w:rFonts w:hint="eastAsia" w:asciiTheme="minorEastAsia" w:hAnsiTheme="minorEastAsia" w:eastAsiaTheme="minorEastAsia" w:cstheme="minorEastAsia"/>
          <w:b w:val="0"/>
          <w:bCs w:val="0"/>
          <w:color w:val="auto"/>
        </w:rPr>
        <w:t>)的中小企业信用融资栏目了解相关信息。 供应商可以通过浙江政府采购网(https://zfcg.czt.zj.gov.cn/)首页的“浙江政采贷”模块进入申请，还可以通过政府采购云平台(www.zcygov.cn)首页的“金融服务”模块进入申请。</w:t>
      </w:r>
    </w:p>
    <w:p>
      <w:pPr>
        <w:pageBreakBefore w:val="0"/>
        <w:widowControl w:val="0"/>
        <w:kinsoku/>
        <w:wordWrap/>
        <w:overflowPunct/>
        <w:topLinePunct w:val="0"/>
        <w:bidi w:val="0"/>
        <w:spacing w:line="360" w:lineRule="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4.询问、质疑、投诉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lang w:val="zh-CN"/>
        </w:rPr>
      </w:pPr>
      <w:r>
        <w:rPr>
          <w:rFonts w:hint="eastAsia" w:asciiTheme="minorEastAsia" w:hAnsiTheme="minorEastAsia" w:eastAsiaTheme="minorEastAsia" w:cstheme="minorEastAsia"/>
          <w:b w:val="0"/>
          <w:bCs w:val="0"/>
          <w:color w:val="auto"/>
          <w:sz w:val="24"/>
          <w:szCs w:val="24"/>
          <w:lang w:val="zh-CN"/>
        </w:rPr>
        <w:t>4.1</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lang w:val="zh-CN"/>
        </w:rPr>
        <w:t>供应商询问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lang w:val="zh-CN"/>
        </w:rPr>
      </w:pPr>
      <w:r>
        <w:rPr>
          <w:rFonts w:hint="eastAsia" w:asciiTheme="minorEastAsia" w:hAnsiTheme="minorEastAsia" w:eastAsiaTheme="minorEastAsia" w:cstheme="minorEastAsia"/>
          <w:b w:val="0"/>
          <w:bCs w:val="0"/>
          <w:color w:val="auto"/>
          <w:sz w:val="24"/>
          <w:szCs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供应商可以在政采云系统里在线提起询问，路径为：政采云-项目采购-询问质疑投诉-询问列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lang w:val="zh-CN"/>
        </w:rPr>
      </w:pPr>
      <w:r>
        <w:rPr>
          <w:rFonts w:hint="eastAsia" w:asciiTheme="minorEastAsia" w:hAnsiTheme="minorEastAsia" w:eastAsiaTheme="minorEastAsia" w:cstheme="minorEastAsia"/>
          <w:b w:val="0"/>
          <w:bCs w:val="0"/>
          <w:color w:val="auto"/>
          <w:sz w:val="24"/>
          <w:szCs w:val="24"/>
          <w:lang w:val="zh-CN"/>
        </w:rPr>
        <w:t>4.2</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lang w:val="zh-CN"/>
        </w:rPr>
        <w:t>供应商质疑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zh-CN"/>
        </w:rPr>
        <w:t>4.2</w:t>
      </w:r>
      <w:r>
        <w:rPr>
          <w:rFonts w:hint="eastAsia" w:asciiTheme="minorEastAsia" w:hAnsiTheme="minorEastAsia" w:eastAsiaTheme="minorEastAsia" w:cstheme="minorEastAsia"/>
          <w:b w:val="0"/>
          <w:bCs w:val="0"/>
          <w:color w:val="auto"/>
          <w:sz w:val="24"/>
          <w:szCs w:val="24"/>
        </w:rPr>
        <w:t>.1</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提出质疑的供应商应当是参与所质疑项目采购活动的供应商。潜在供应商已依法获取其可质疑的招标文件的，可以对该文件提出质疑。（供应商可以在政采云系统里在线提起质疑，路径为：政采云-项目采购-询问质疑投诉-质疑列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zh-CN"/>
        </w:rPr>
        <w:t>4.2</w:t>
      </w:r>
      <w:r>
        <w:rPr>
          <w:rFonts w:hint="eastAsia" w:asciiTheme="minorEastAsia" w:hAnsiTheme="minorEastAsia" w:eastAsiaTheme="minorEastAsia" w:cstheme="minorEastAsia"/>
          <w:b w:val="0"/>
          <w:bCs w:val="0"/>
          <w:color w:val="auto"/>
          <w:sz w:val="24"/>
          <w:szCs w:val="24"/>
        </w:rPr>
        <w:t>.2</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4.2.2.1</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对招标文件提出质疑的，质疑期限为供应商获得招标文件之日或者招标文件公告期限届满之日起计算。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4.2.2.2</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对采购过程提出质疑的，质疑期限为各采购程序环节结束之日起计算。对同一采购程序环节的质疑，供应商须一次性提出。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4.2.2.3</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对采购结果提出质疑的，质疑期限自采购结果公告期限届满之日起计算。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lang w:val="zh-CN"/>
        </w:rPr>
      </w:pPr>
      <w:r>
        <w:rPr>
          <w:rFonts w:hint="eastAsia" w:asciiTheme="minorEastAsia" w:hAnsiTheme="minorEastAsia" w:eastAsiaTheme="minorEastAsia" w:cstheme="minorEastAsia"/>
          <w:b w:val="0"/>
          <w:bCs w:val="0"/>
          <w:color w:val="auto"/>
          <w:sz w:val="24"/>
          <w:szCs w:val="24"/>
          <w:lang w:val="zh-CN"/>
        </w:rPr>
        <w:t>4.2.3</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供应商提出质疑应当提交质疑函和必要的证明材料。质疑函应当包括下列内容：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lang w:val="zh-CN"/>
        </w:rPr>
      </w:pPr>
      <w:r>
        <w:rPr>
          <w:rFonts w:hint="eastAsia" w:asciiTheme="minorEastAsia" w:hAnsiTheme="minorEastAsia" w:eastAsiaTheme="minorEastAsia" w:cstheme="minorEastAsia"/>
          <w:b w:val="0"/>
          <w:bCs w:val="0"/>
          <w:color w:val="auto"/>
          <w:sz w:val="24"/>
          <w:szCs w:val="24"/>
          <w:lang w:val="zh-CN"/>
        </w:rPr>
        <w:t>4.2.3.1</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lang w:val="zh-CN"/>
        </w:rPr>
        <w:t>供应商的姓名或者名称、地址、邮编、联系人及联系电话；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lang w:val="zh-CN"/>
        </w:rPr>
      </w:pPr>
      <w:r>
        <w:rPr>
          <w:rFonts w:hint="eastAsia" w:asciiTheme="minorEastAsia" w:hAnsiTheme="minorEastAsia" w:eastAsiaTheme="minorEastAsia" w:cstheme="minorEastAsia"/>
          <w:b w:val="0"/>
          <w:bCs w:val="0"/>
          <w:color w:val="auto"/>
          <w:sz w:val="24"/>
          <w:szCs w:val="24"/>
          <w:lang w:val="zh-CN"/>
        </w:rPr>
        <w:t>4.2.3.2</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lang w:val="zh-CN"/>
        </w:rPr>
        <w:t>质疑项目的名称、编号；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lang w:val="zh-CN"/>
        </w:rPr>
      </w:pPr>
      <w:r>
        <w:rPr>
          <w:rFonts w:hint="eastAsia" w:asciiTheme="minorEastAsia" w:hAnsiTheme="minorEastAsia" w:eastAsiaTheme="minorEastAsia" w:cstheme="minorEastAsia"/>
          <w:b w:val="0"/>
          <w:bCs w:val="0"/>
          <w:color w:val="auto"/>
          <w:sz w:val="24"/>
          <w:szCs w:val="24"/>
          <w:lang w:val="zh-CN"/>
        </w:rPr>
        <w:t>4.2.3.3</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lang w:val="zh-CN"/>
        </w:rPr>
        <w:t>具体、明确的质疑事项和与质疑事项相关的请求；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lang w:val="zh-CN"/>
        </w:rPr>
      </w:pPr>
      <w:r>
        <w:rPr>
          <w:rFonts w:hint="eastAsia" w:asciiTheme="minorEastAsia" w:hAnsiTheme="minorEastAsia" w:eastAsiaTheme="minorEastAsia" w:cstheme="minorEastAsia"/>
          <w:b w:val="0"/>
          <w:bCs w:val="0"/>
          <w:color w:val="auto"/>
          <w:sz w:val="24"/>
          <w:szCs w:val="24"/>
          <w:lang w:val="zh-CN"/>
        </w:rPr>
        <w:t>4.2.3.4</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lang w:val="zh-CN"/>
        </w:rPr>
        <w:t>事实依据；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lang w:val="zh-CN"/>
        </w:rPr>
      </w:pPr>
      <w:r>
        <w:rPr>
          <w:rFonts w:hint="eastAsia" w:asciiTheme="minorEastAsia" w:hAnsiTheme="minorEastAsia" w:eastAsiaTheme="minorEastAsia" w:cstheme="minorEastAsia"/>
          <w:b w:val="0"/>
          <w:bCs w:val="0"/>
          <w:color w:val="auto"/>
          <w:sz w:val="24"/>
          <w:szCs w:val="24"/>
          <w:lang w:val="zh-CN"/>
        </w:rPr>
        <w:t>4.2.3.5</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lang w:val="zh-CN"/>
        </w:rPr>
        <w:t>必要的法律依据；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lang w:val="zh-CN"/>
        </w:rPr>
      </w:pPr>
      <w:r>
        <w:rPr>
          <w:rFonts w:hint="eastAsia" w:asciiTheme="minorEastAsia" w:hAnsiTheme="minorEastAsia" w:eastAsiaTheme="minorEastAsia" w:cstheme="minorEastAsia"/>
          <w:b w:val="0"/>
          <w:bCs w:val="0"/>
          <w:color w:val="auto"/>
          <w:sz w:val="24"/>
          <w:szCs w:val="24"/>
          <w:lang w:val="zh-CN"/>
        </w:rPr>
        <w:t>4.2.3.6</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lang w:val="zh-CN"/>
        </w:rPr>
        <w:t>提出质疑的日期。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供应商提交的质疑函需一式三份。供应商为自然人的，应当由本人签字；供应商为法人或者其他组织的，应当由法定代表人、主要负责人，或者其授权代表签字或者盖章，并加盖公章。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质疑函范本及制作说明详见附件。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zh-CN"/>
        </w:rPr>
        <w:t>4.2</w:t>
      </w:r>
      <w:r>
        <w:rPr>
          <w:rFonts w:hint="eastAsia" w:asciiTheme="minorEastAsia" w:hAnsiTheme="minorEastAsia" w:eastAsiaTheme="minorEastAsia" w:cstheme="minorEastAsia"/>
          <w:b w:val="0"/>
          <w:bCs w:val="0"/>
          <w:color w:val="auto"/>
          <w:sz w:val="24"/>
          <w:szCs w:val="24"/>
        </w:rPr>
        <w:t>.4</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采购人或者采购机构应当在收到供应商的书面质疑后七个工作日内作出答复，并以书面形式通知质疑供应商和其他与质疑处理结果有利害关系的政府采购当事人，但答复的内容不得涉及商业秘密。根据</w:t>
      </w:r>
      <w:r>
        <w:rPr>
          <w:rFonts w:hint="eastAsia" w:asciiTheme="minorEastAsia" w:hAnsiTheme="minorEastAsia" w:eastAsiaTheme="minorEastAsia" w:cstheme="minorEastAsia"/>
          <w:b w:val="0"/>
          <w:bCs w:val="0"/>
          <w:color w:val="auto"/>
          <w:sz w:val="24"/>
          <w:szCs w:val="24"/>
          <w:lang w:val="en-US" w:eastAsia="zh-CN"/>
        </w:rPr>
        <w:t>《浙江省财政局关于进一步促进政府采购公平竞争打造最优营商环境的通知》（浙财采监〔2021〕22号）,采购人或者采购代理机构应将质疑答复内容及时在浙江政府采购网公开，涉及国家机密、个人隐私、商业秘密以及法律、法规规定应予以保密的信息内容除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zh-CN"/>
        </w:rPr>
        <w:t>4.2</w:t>
      </w:r>
      <w:r>
        <w:rPr>
          <w:rFonts w:hint="eastAsia" w:asciiTheme="minorEastAsia" w:hAnsiTheme="minorEastAsia" w:eastAsiaTheme="minorEastAsia" w:cstheme="minorEastAsia"/>
          <w:b w:val="0"/>
          <w:bCs w:val="0"/>
          <w:color w:val="auto"/>
          <w:sz w:val="24"/>
          <w:szCs w:val="24"/>
        </w:rPr>
        <w:t>.5</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询问或者质疑事项可能影响采购结果的，采购人应当暂停签订合同，已经签订合同的，应当中止履行合同。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lang w:val="zh-CN"/>
        </w:rPr>
      </w:pPr>
      <w:r>
        <w:rPr>
          <w:rFonts w:hint="eastAsia" w:asciiTheme="minorEastAsia" w:hAnsiTheme="minorEastAsia" w:eastAsiaTheme="minorEastAsia" w:cstheme="minorEastAsia"/>
          <w:b w:val="0"/>
          <w:bCs w:val="0"/>
          <w:color w:val="auto"/>
          <w:sz w:val="24"/>
          <w:szCs w:val="24"/>
          <w:lang w:val="zh-CN"/>
        </w:rPr>
        <w:t>4.3</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lang w:val="zh-CN"/>
        </w:rPr>
        <w:t>供应商投诉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4.3.1</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质疑供应商对采购人、采购机构的答复不满意或者采购人、采购机构未在规定的时间内作出答复的，可以在答复期满后十五个工作日内向同级政府采购监督管理部门提出投诉。（质疑供应商对在线质疑答复不满意的，可在线提起投诉，路径为：浙江政府服务网-政府采购投诉处理-在线办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4.3.</w:t>
      </w:r>
      <w:r>
        <w:rPr>
          <w:rFonts w:hint="eastAsia" w:asciiTheme="minorEastAsia" w:hAnsiTheme="minorEastAsia" w:eastAsiaTheme="minorEastAsia" w:cstheme="minorEastAsia"/>
          <w:b w:val="0"/>
          <w:bCs w:val="0"/>
          <w:color w:val="auto"/>
          <w:sz w:val="24"/>
          <w:szCs w:val="24"/>
          <w:lang w:val="zh-CN"/>
        </w:rPr>
        <w:t>2</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供应商投诉的事项不得超出已质疑事项的范围，基于质疑答复内容提出的投诉事项除外。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4.3.3</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供应商投诉应当有明确的请求和必要的证明材料。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4.3.</w:t>
      </w:r>
      <w:r>
        <w:rPr>
          <w:rFonts w:hint="eastAsia" w:asciiTheme="minorEastAsia" w:hAnsiTheme="minorEastAsia" w:eastAsiaTheme="minorEastAsia" w:cstheme="minorEastAsia"/>
          <w:b w:val="0"/>
          <w:bCs w:val="0"/>
          <w:color w:val="auto"/>
          <w:sz w:val="24"/>
          <w:szCs w:val="24"/>
          <w:lang w:val="en-US" w:eastAsia="zh-CN"/>
        </w:rPr>
        <w:t xml:space="preserve">4 </w:t>
      </w:r>
      <w:r>
        <w:rPr>
          <w:rFonts w:hint="eastAsia" w:asciiTheme="minorEastAsia" w:hAnsiTheme="minorEastAsia" w:eastAsiaTheme="minorEastAsia" w:cstheme="minorEastAsia"/>
          <w:b w:val="0"/>
          <w:bCs w:val="0"/>
          <w:color w:val="auto"/>
          <w:sz w:val="24"/>
          <w:szCs w:val="24"/>
        </w:rPr>
        <w:t>以联合体形式参加政府采购活动的，其投诉应当由组成联合体的所有供应商共同提出。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投诉书范本及制作说明详见附件。</w:t>
      </w:r>
    </w:p>
    <w:p>
      <w:pPr>
        <w:pStyle w:val="7"/>
        <w:pageBreakBefore w:val="0"/>
        <w:widowControl w:val="0"/>
        <w:kinsoku/>
        <w:wordWrap/>
        <w:overflowPunct/>
        <w:topLinePunct w:val="0"/>
        <w:bidi w:val="0"/>
        <w:spacing w:before="120" w:after="120" w:line="360" w:lineRule="auto"/>
        <w:jc w:val="center"/>
        <w:rPr>
          <w:rFonts w:hint="eastAsia" w:asciiTheme="minorEastAsia" w:hAnsiTheme="minorEastAsia" w:eastAsiaTheme="minorEastAsia" w:cstheme="minorEastAsia"/>
          <w:bCs/>
          <w:color w:val="auto"/>
        </w:rPr>
      </w:pPr>
      <w:bookmarkStart w:id="2" w:name="_Toc32634"/>
      <w:r>
        <w:rPr>
          <w:rFonts w:hint="eastAsia" w:asciiTheme="minorEastAsia" w:hAnsiTheme="minorEastAsia" w:eastAsiaTheme="minorEastAsia" w:cstheme="minorEastAsia"/>
          <w:b/>
          <w:color w:val="auto"/>
          <w:kern w:val="2"/>
          <w:sz w:val="32"/>
          <w:szCs w:val="32"/>
          <w:lang w:val="en-US" w:eastAsia="zh-CN" w:bidi="ar-SA"/>
        </w:rPr>
        <w:t>二、</w:t>
      </w:r>
      <w:bookmarkEnd w:id="1"/>
      <w:bookmarkEnd w:id="2"/>
      <w:r>
        <w:rPr>
          <w:rFonts w:hint="eastAsia" w:asciiTheme="minorEastAsia" w:hAnsiTheme="minorEastAsia" w:eastAsiaTheme="minorEastAsia" w:cstheme="minorEastAsia"/>
          <w:b/>
          <w:color w:val="auto"/>
          <w:kern w:val="2"/>
          <w:sz w:val="32"/>
          <w:szCs w:val="32"/>
          <w:lang w:val="en-US" w:eastAsia="zh-CN" w:bidi="ar-SA"/>
        </w:rPr>
        <w:t>招标文件</w:t>
      </w:r>
      <w:r>
        <w:rPr>
          <w:rFonts w:hint="eastAsia" w:asciiTheme="minorEastAsia" w:hAnsiTheme="minorEastAsia" w:eastAsiaTheme="minorEastAsia" w:cstheme="minorEastAsia"/>
          <w:b/>
          <w:color w:val="auto"/>
          <w:sz w:val="32"/>
          <w:szCs w:val="32"/>
        </w:rPr>
        <w:t>构成、修改、解释</w:t>
      </w:r>
    </w:p>
    <w:p>
      <w:pPr>
        <w:keepNext w:val="0"/>
        <w:keepLines w:val="0"/>
        <w:pageBreakBefore w:val="0"/>
        <w:widowControl w:val="0"/>
        <w:kinsoku/>
        <w:wordWrap/>
        <w:overflowPunct/>
        <w:topLinePunct w:val="0"/>
        <w:autoSpaceDE/>
        <w:autoSpaceDN/>
        <w:bidi w:val="0"/>
        <w:adjustRightInd w:val="0"/>
        <w:spacing w:line="360" w:lineRule="auto"/>
        <w:ind w:firstLine="0" w:firstLineChars="0"/>
        <w:jc w:val="both"/>
        <w:textAlignment w:val="auto"/>
        <w:rPr>
          <w:rFonts w:hint="eastAsia" w:asciiTheme="minorEastAsia" w:hAnsiTheme="minorEastAsia" w:eastAsiaTheme="minorEastAsia" w:cstheme="minorEastAsia"/>
          <w:b/>
          <w:snapToGrid w:val="0"/>
          <w:color w:val="auto"/>
          <w:kern w:val="2"/>
          <w:sz w:val="24"/>
          <w:szCs w:val="24"/>
          <w:lang w:val="en-US" w:eastAsia="zh-CN" w:bidi="ar-SA"/>
        </w:rPr>
      </w:pPr>
      <w:bookmarkStart w:id="3" w:name="_Toc183786417"/>
      <w:bookmarkStart w:id="4" w:name="_Toc13570"/>
      <w:r>
        <w:rPr>
          <w:rFonts w:hint="eastAsia" w:asciiTheme="minorEastAsia" w:hAnsiTheme="minorEastAsia" w:eastAsiaTheme="minorEastAsia" w:cstheme="minorEastAsia"/>
          <w:b/>
          <w:snapToGrid w:val="0"/>
          <w:color w:val="auto"/>
          <w:kern w:val="2"/>
          <w:sz w:val="24"/>
          <w:szCs w:val="24"/>
          <w:lang w:val="en-US" w:eastAsia="zh-CN" w:bidi="ar-SA"/>
        </w:rPr>
        <w:t>5．招标文件的构成</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both"/>
        <w:textAlignment w:val="auto"/>
        <w:rPr>
          <w:rFonts w:hint="eastAsia" w:asciiTheme="minorEastAsia" w:hAnsiTheme="minorEastAsia" w:eastAsiaTheme="minorEastAsia" w:cstheme="minorEastAsia"/>
          <w:snapToGrid w:val="0"/>
          <w:color w:val="auto"/>
          <w:kern w:val="2"/>
          <w:sz w:val="24"/>
          <w:szCs w:val="24"/>
          <w:lang w:val="en-US" w:eastAsia="zh-CN" w:bidi="ar-SA"/>
        </w:rPr>
      </w:pPr>
      <w:r>
        <w:rPr>
          <w:rFonts w:hint="eastAsia" w:asciiTheme="minorEastAsia" w:hAnsiTheme="minorEastAsia" w:eastAsiaTheme="minorEastAsia" w:cstheme="minorEastAsia"/>
          <w:snapToGrid w:val="0"/>
          <w:color w:val="auto"/>
          <w:kern w:val="2"/>
          <w:sz w:val="24"/>
          <w:szCs w:val="24"/>
          <w:lang w:val="en-US" w:eastAsia="zh-CN" w:bidi="ar-SA"/>
        </w:rPr>
        <w:t>5.1 招标文件包括下列文件及附件：</w:t>
      </w:r>
    </w:p>
    <w:p>
      <w:pPr>
        <w:keepNext w:val="0"/>
        <w:keepLines w:val="0"/>
        <w:pageBreakBefore w:val="0"/>
        <w:widowControl w:val="0"/>
        <w:tabs>
          <w:tab w:val="left" w:pos="840"/>
        </w:tabs>
        <w:kinsoku/>
        <w:wordWrap/>
        <w:overflowPunct/>
        <w:topLinePunct w:val="0"/>
        <w:autoSpaceDE/>
        <w:autoSpaceDN/>
        <w:bidi w:val="0"/>
        <w:adjustRightInd w:val="0"/>
        <w:snapToGrid/>
        <w:spacing w:line="360" w:lineRule="auto"/>
        <w:ind w:firstLine="480" w:firstLineChars="200"/>
        <w:jc w:val="both"/>
        <w:textAlignment w:val="auto"/>
        <w:rPr>
          <w:rFonts w:hint="eastAsia" w:asciiTheme="minorEastAsia" w:hAnsiTheme="minorEastAsia" w:eastAsiaTheme="minorEastAsia" w:cstheme="minorEastAsia"/>
          <w:snapToGrid w:val="0"/>
          <w:color w:val="auto"/>
          <w:kern w:val="2"/>
          <w:sz w:val="24"/>
          <w:szCs w:val="24"/>
          <w:lang w:val="en-US" w:eastAsia="zh-CN" w:bidi="ar-SA"/>
        </w:rPr>
      </w:pPr>
      <w:r>
        <w:rPr>
          <w:rFonts w:hint="eastAsia" w:asciiTheme="minorEastAsia" w:hAnsiTheme="minorEastAsia" w:eastAsiaTheme="minorEastAsia" w:cstheme="minorEastAsia"/>
          <w:snapToGrid w:val="0"/>
          <w:color w:val="auto"/>
          <w:kern w:val="2"/>
          <w:sz w:val="24"/>
          <w:szCs w:val="24"/>
          <w:lang w:val="en-US" w:eastAsia="zh-CN" w:bidi="ar-SA"/>
        </w:rPr>
        <w:t>5.1.1 公开招标公告；</w:t>
      </w:r>
    </w:p>
    <w:p>
      <w:pPr>
        <w:keepNext w:val="0"/>
        <w:keepLines w:val="0"/>
        <w:pageBreakBefore w:val="0"/>
        <w:widowControl w:val="0"/>
        <w:tabs>
          <w:tab w:val="left" w:pos="840"/>
        </w:tabs>
        <w:kinsoku/>
        <w:wordWrap/>
        <w:overflowPunct/>
        <w:topLinePunct w:val="0"/>
        <w:autoSpaceDE/>
        <w:autoSpaceDN/>
        <w:bidi w:val="0"/>
        <w:adjustRightInd w:val="0"/>
        <w:snapToGrid/>
        <w:spacing w:line="360" w:lineRule="auto"/>
        <w:ind w:firstLine="480" w:firstLineChars="200"/>
        <w:jc w:val="both"/>
        <w:textAlignment w:val="auto"/>
        <w:rPr>
          <w:rFonts w:hint="eastAsia" w:asciiTheme="minorEastAsia" w:hAnsiTheme="minorEastAsia" w:eastAsiaTheme="minorEastAsia" w:cstheme="minorEastAsia"/>
          <w:snapToGrid w:val="0"/>
          <w:color w:val="auto"/>
          <w:kern w:val="2"/>
          <w:sz w:val="24"/>
          <w:szCs w:val="24"/>
          <w:lang w:val="en-US" w:eastAsia="zh-CN" w:bidi="ar-SA"/>
        </w:rPr>
      </w:pPr>
      <w:r>
        <w:rPr>
          <w:rFonts w:hint="eastAsia" w:asciiTheme="minorEastAsia" w:hAnsiTheme="minorEastAsia" w:eastAsiaTheme="minorEastAsia" w:cstheme="minorEastAsia"/>
          <w:snapToGrid w:val="0"/>
          <w:color w:val="auto"/>
          <w:kern w:val="2"/>
          <w:sz w:val="24"/>
          <w:szCs w:val="24"/>
          <w:lang w:val="en-US" w:eastAsia="zh-CN" w:bidi="ar-SA"/>
        </w:rPr>
        <w:t>5.1.2 投标人须知；</w:t>
      </w:r>
    </w:p>
    <w:p>
      <w:pPr>
        <w:keepNext w:val="0"/>
        <w:keepLines w:val="0"/>
        <w:pageBreakBefore w:val="0"/>
        <w:widowControl w:val="0"/>
        <w:tabs>
          <w:tab w:val="left" w:pos="840"/>
        </w:tabs>
        <w:kinsoku/>
        <w:wordWrap/>
        <w:overflowPunct/>
        <w:topLinePunct w:val="0"/>
        <w:autoSpaceDE/>
        <w:autoSpaceDN/>
        <w:bidi w:val="0"/>
        <w:adjustRightInd w:val="0"/>
        <w:snapToGrid/>
        <w:spacing w:line="360" w:lineRule="auto"/>
        <w:ind w:firstLine="480" w:firstLineChars="200"/>
        <w:jc w:val="both"/>
        <w:textAlignment w:val="auto"/>
        <w:rPr>
          <w:rFonts w:hint="eastAsia" w:asciiTheme="minorEastAsia" w:hAnsiTheme="minorEastAsia" w:eastAsiaTheme="minorEastAsia" w:cstheme="minorEastAsia"/>
          <w:snapToGrid w:val="0"/>
          <w:color w:val="auto"/>
          <w:kern w:val="2"/>
          <w:sz w:val="24"/>
          <w:szCs w:val="24"/>
          <w:lang w:val="en-US" w:eastAsia="zh-CN" w:bidi="ar-SA"/>
        </w:rPr>
      </w:pPr>
      <w:r>
        <w:rPr>
          <w:rFonts w:hint="eastAsia" w:asciiTheme="minorEastAsia" w:hAnsiTheme="minorEastAsia" w:eastAsiaTheme="minorEastAsia" w:cstheme="minorEastAsia"/>
          <w:snapToGrid w:val="0"/>
          <w:color w:val="auto"/>
          <w:kern w:val="2"/>
          <w:sz w:val="24"/>
          <w:szCs w:val="24"/>
          <w:lang w:val="en-US" w:eastAsia="zh-CN" w:bidi="ar-SA"/>
        </w:rPr>
        <w:t>5.1.3 采购需求；</w:t>
      </w:r>
    </w:p>
    <w:p>
      <w:pPr>
        <w:keepNext w:val="0"/>
        <w:keepLines w:val="0"/>
        <w:pageBreakBefore w:val="0"/>
        <w:widowControl w:val="0"/>
        <w:tabs>
          <w:tab w:val="left" w:pos="840"/>
        </w:tabs>
        <w:kinsoku/>
        <w:wordWrap/>
        <w:overflowPunct/>
        <w:topLinePunct w:val="0"/>
        <w:autoSpaceDE/>
        <w:autoSpaceDN/>
        <w:bidi w:val="0"/>
        <w:adjustRightInd w:val="0"/>
        <w:snapToGrid/>
        <w:spacing w:line="360" w:lineRule="auto"/>
        <w:ind w:firstLine="480" w:firstLineChars="200"/>
        <w:jc w:val="both"/>
        <w:textAlignment w:val="auto"/>
        <w:rPr>
          <w:rFonts w:hint="eastAsia" w:asciiTheme="minorEastAsia" w:hAnsiTheme="minorEastAsia" w:eastAsiaTheme="minorEastAsia" w:cstheme="minorEastAsia"/>
          <w:snapToGrid w:val="0"/>
          <w:color w:val="auto"/>
          <w:kern w:val="2"/>
          <w:sz w:val="24"/>
          <w:szCs w:val="24"/>
          <w:lang w:val="en-US" w:eastAsia="zh-CN" w:bidi="ar-SA"/>
        </w:rPr>
      </w:pPr>
      <w:r>
        <w:rPr>
          <w:rFonts w:hint="eastAsia" w:asciiTheme="minorEastAsia" w:hAnsiTheme="minorEastAsia" w:eastAsiaTheme="minorEastAsia" w:cstheme="minorEastAsia"/>
          <w:snapToGrid w:val="0"/>
          <w:color w:val="auto"/>
          <w:kern w:val="2"/>
          <w:sz w:val="24"/>
          <w:szCs w:val="24"/>
          <w:lang w:val="en-US" w:eastAsia="zh-CN" w:bidi="ar-SA"/>
        </w:rPr>
        <w:t>5.1.4 评标办法；</w:t>
      </w:r>
    </w:p>
    <w:p>
      <w:pPr>
        <w:keepNext w:val="0"/>
        <w:keepLines w:val="0"/>
        <w:pageBreakBefore w:val="0"/>
        <w:widowControl w:val="0"/>
        <w:tabs>
          <w:tab w:val="left" w:pos="840"/>
        </w:tabs>
        <w:kinsoku/>
        <w:wordWrap/>
        <w:overflowPunct/>
        <w:topLinePunct w:val="0"/>
        <w:autoSpaceDE/>
        <w:autoSpaceDN/>
        <w:bidi w:val="0"/>
        <w:adjustRightInd w:val="0"/>
        <w:snapToGrid/>
        <w:spacing w:line="360" w:lineRule="auto"/>
        <w:ind w:firstLine="480" w:firstLineChars="200"/>
        <w:jc w:val="both"/>
        <w:textAlignment w:val="auto"/>
        <w:rPr>
          <w:rFonts w:hint="eastAsia" w:asciiTheme="minorEastAsia" w:hAnsiTheme="minorEastAsia" w:eastAsiaTheme="minorEastAsia" w:cstheme="minorEastAsia"/>
          <w:snapToGrid w:val="0"/>
          <w:color w:val="auto"/>
          <w:kern w:val="2"/>
          <w:sz w:val="24"/>
          <w:szCs w:val="24"/>
          <w:lang w:val="en-US" w:eastAsia="zh-CN" w:bidi="ar-SA"/>
        </w:rPr>
      </w:pPr>
      <w:r>
        <w:rPr>
          <w:rFonts w:hint="eastAsia" w:asciiTheme="minorEastAsia" w:hAnsiTheme="minorEastAsia" w:eastAsiaTheme="minorEastAsia" w:cstheme="minorEastAsia"/>
          <w:snapToGrid w:val="0"/>
          <w:color w:val="auto"/>
          <w:kern w:val="2"/>
          <w:sz w:val="24"/>
          <w:szCs w:val="24"/>
          <w:lang w:val="en-US" w:eastAsia="zh-CN" w:bidi="ar-SA"/>
        </w:rPr>
        <w:t>5.1.5 拟签订的合同文本；</w:t>
      </w:r>
    </w:p>
    <w:p>
      <w:pPr>
        <w:keepNext w:val="0"/>
        <w:keepLines w:val="0"/>
        <w:pageBreakBefore w:val="0"/>
        <w:widowControl w:val="0"/>
        <w:tabs>
          <w:tab w:val="left" w:pos="840"/>
        </w:tabs>
        <w:kinsoku/>
        <w:wordWrap/>
        <w:overflowPunct/>
        <w:topLinePunct w:val="0"/>
        <w:autoSpaceDE/>
        <w:autoSpaceDN/>
        <w:bidi w:val="0"/>
        <w:adjustRightInd w:val="0"/>
        <w:snapToGrid/>
        <w:spacing w:line="360" w:lineRule="auto"/>
        <w:ind w:firstLine="480" w:firstLineChars="200"/>
        <w:jc w:val="both"/>
        <w:textAlignment w:val="auto"/>
        <w:rPr>
          <w:rFonts w:hint="eastAsia" w:asciiTheme="minorEastAsia" w:hAnsiTheme="minorEastAsia" w:eastAsiaTheme="minorEastAsia" w:cstheme="minorEastAsia"/>
          <w:snapToGrid w:val="0"/>
          <w:color w:val="auto"/>
          <w:kern w:val="2"/>
          <w:sz w:val="24"/>
          <w:szCs w:val="24"/>
          <w:lang w:val="en-US" w:eastAsia="zh-CN" w:bidi="ar-SA"/>
        </w:rPr>
      </w:pPr>
      <w:r>
        <w:rPr>
          <w:rFonts w:hint="eastAsia" w:asciiTheme="minorEastAsia" w:hAnsiTheme="minorEastAsia" w:eastAsiaTheme="minorEastAsia" w:cstheme="minorEastAsia"/>
          <w:snapToGrid w:val="0"/>
          <w:color w:val="auto"/>
          <w:kern w:val="2"/>
          <w:sz w:val="24"/>
          <w:szCs w:val="21"/>
          <w:lang w:val="en-US" w:eastAsia="zh-CN" w:bidi="ar-SA"/>
        </w:rPr>
        <w:t xml:space="preserve">5.1.6 </w:t>
      </w:r>
      <w:r>
        <w:rPr>
          <w:rFonts w:hint="eastAsia" w:asciiTheme="minorEastAsia" w:hAnsiTheme="minorEastAsia" w:eastAsiaTheme="minorEastAsia" w:cstheme="minorEastAsia"/>
          <w:snapToGrid w:val="0"/>
          <w:color w:val="auto"/>
          <w:kern w:val="2"/>
          <w:sz w:val="24"/>
          <w:szCs w:val="24"/>
          <w:lang w:val="en-US" w:eastAsia="zh-CN" w:bidi="ar-SA"/>
        </w:rPr>
        <w:t>应提交的有关格式范例。</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5.1.7 其他</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5.2与本项目有关的</w:t>
      </w:r>
      <w:r>
        <w:rPr>
          <w:rFonts w:hint="eastAsia" w:asciiTheme="minorEastAsia" w:hAnsiTheme="minorEastAsia" w:eastAsiaTheme="minorEastAsia" w:cstheme="minorEastAsia"/>
          <w:bCs/>
          <w:color w:val="auto"/>
          <w:sz w:val="24"/>
          <w:szCs w:val="24"/>
        </w:rPr>
        <w:t>澄清或者修改的内容为招标文件的组成部分</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overflowPunct/>
        <w:topLinePunct w:val="0"/>
        <w:autoSpaceDE/>
        <w:autoSpaceDN/>
        <w:bidi w:val="0"/>
        <w:adjustRightInd w:val="0"/>
        <w:spacing w:line="360" w:lineRule="auto"/>
        <w:ind w:firstLine="0" w:firstLineChars="0"/>
        <w:jc w:val="both"/>
        <w:textAlignment w:val="auto"/>
        <w:rPr>
          <w:rFonts w:hint="eastAsia" w:asciiTheme="minorEastAsia" w:hAnsiTheme="minorEastAsia" w:eastAsiaTheme="minorEastAsia" w:cstheme="minorEastAsia"/>
          <w:b/>
          <w:snapToGrid w:val="0"/>
          <w:color w:val="auto"/>
          <w:kern w:val="2"/>
          <w:sz w:val="24"/>
          <w:szCs w:val="24"/>
          <w:lang w:val="en-US" w:eastAsia="zh-CN" w:bidi="ar-SA"/>
        </w:rPr>
      </w:pPr>
      <w:r>
        <w:rPr>
          <w:rFonts w:hint="eastAsia" w:asciiTheme="minorEastAsia" w:hAnsiTheme="minorEastAsia" w:eastAsiaTheme="minorEastAsia" w:cstheme="minorEastAsia"/>
          <w:b/>
          <w:snapToGrid w:val="0"/>
          <w:color w:val="auto"/>
          <w:kern w:val="2"/>
          <w:sz w:val="24"/>
          <w:szCs w:val="24"/>
          <w:lang w:val="en-US" w:eastAsia="zh-CN" w:bidi="ar-SA"/>
        </w:rPr>
        <w:t>6. 招标文件的澄清、修改</w:t>
      </w:r>
    </w:p>
    <w:p>
      <w:pPr>
        <w:keepNext w:val="0"/>
        <w:keepLines w:val="0"/>
        <w:pageBreakBefore w:val="0"/>
        <w:widowControl w:val="0"/>
        <w:kinsoku/>
        <w:wordWrap/>
        <w:overflowPunct/>
        <w:topLinePunct w:val="0"/>
        <w:autoSpaceDE/>
        <w:autoSpaceDN/>
        <w:bidi w:val="0"/>
        <w:adjustRightInd w:val="0"/>
        <w:snapToGrid w:val="0"/>
        <w:spacing w:before="0" w:line="360" w:lineRule="auto"/>
        <w:ind w:firstLine="480" w:firstLineChars="200"/>
        <w:jc w:val="both"/>
        <w:textAlignment w:val="auto"/>
        <w:rPr>
          <w:rFonts w:hint="eastAsia" w:asciiTheme="minorEastAsia" w:hAnsiTheme="minorEastAsia" w:eastAsiaTheme="minorEastAsia" w:cstheme="minorEastAsia"/>
          <w:color w:val="auto"/>
          <w:kern w:val="2"/>
          <w:sz w:val="24"/>
          <w:szCs w:val="20"/>
          <w:lang w:val="en-US" w:eastAsia="zh-CN" w:bidi="ar-SA"/>
        </w:rPr>
      </w:pPr>
      <w:r>
        <w:rPr>
          <w:rFonts w:hint="eastAsia" w:asciiTheme="minorEastAsia" w:hAnsiTheme="minorEastAsia" w:eastAsiaTheme="minorEastAsia" w:cstheme="minorEastAsia"/>
          <w:color w:val="auto"/>
          <w:kern w:val="2"/>
          <w:sz w:val="24"/>
          <w:szCs w:val="20"/>
          <w:lang w:val="en-US" w:eastAsia="zh-CN" w:bidi="ar-SA"/>
        </w:rPr>
        <w:t>6.1已获取招标文件的潜在投标人，若有问题需要澄清，应于投标截止时间前，以书面形式向采购机构提出。</w:t>
      </w:r>
    </w:p>
    <w:p>
      <w:pPr>
        <w:keepNext w:val="0"/>
        <w:keepLines w:val="0"/>
        <w:pageBreakBefore w:val="0"/>
        <w:widowControl w:val="0"/>
        <w:kinsoku/>
        <w:wordWrap/>
        <w:overflowPunct/>
        <w:topLinePunct w:val="0"/>
        <w:autoSpaceDE/>
        <w:autoSpaceDN/>
        <w:bidi w:val="0"/>
        <w:adjustRightInd w:val="0"/>
        <w:snapToGrid w:val="0"/>
        <w:spacing w:before="0" w:line="360" w:lineRule="auto"/>
        <w:ind w:firstLine="480" w:firstLineChars="200"/>
        <w:jc w:val="both"/>
        <w:textAlignment w:val="auto"/>
        <w:rPr>
          <w:rFonts w:hint="eastAsia" w:asciiTheme="minorEastAsia" w:hAnsiTheme="minorEastAsia" w:eastAsiaTheme="minorEastAsia" w:cstheme="minorEastAsia"/>
          <w:color w:val="auto"/>
          <w:kern w:val="2"/>
          <w:sz w:val="24"/>
          <w:szCs w:val="20"/>
          <w:lang w:val="en-US" w:eastAsia="zh-CN" w:bidi="ar-SA"/>
        </w:rPr>
      </w:pPr>
      <w:r>
        <w:rPr>
          <w:rFonts w:hint="eastAsia" w:asciiTheme="minorEastAsia" w:hAnsiTheme="minorEastAsia" w:eastAsiaTheme="minorEastAsia" w:cstheme="minorEastAsia"/>
          <w:color w:val="auto"/>
          <w:kern w:val="2"/>
          <w:sz w:val="24"/>
          <w:szCs w:val="20"/>
          <w:lang w:val="en-US" w:eastAsia="zh-CN" w:bidi="ar-SA"/>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7"/>
        <w:pageBreakBefore w:val="0"/>
        <w:widowControl w:val="0"/>
        <w:kinsoku/>
        <w:wordWrap/>
        <w:overflowPunct/>
        <w:topLinePunct w:val="0"/>
        <w:bidi w:val="0"/>
        <w:spacing w:before="120" w:after="120" w:line="360" w:lineRule="auto"/>
        <w:jc w:val="center"/>
        <w:rPr>
          <w:rFonts w:hint="eastAsia" w:asciiTheme="minorEastAsia" w:hAnsiTheme="minorEastAsia" w:eastAsiaTheme="minorEastAsia" w:cstheme="minorEastAsia"/>
          <w:b/>
          <w:color w:val="auto"/>
          <w:kern w:val="2"/>
          <w:sz w:val="32"/>
          <w:szCs w:val="32"/>
          <w:lang w:val="en-US" w:eastAsia="zh-CN" w:bidi="ar-SA"/>
        </w:rPr>
      </w:pPr>
      <w:r>
        <w:rPr>
          <w:rFonts w:hint="eastAsia" w:asciiTheme="minorEastAsia" w:hAnsiTheme="minorEastAsia" w:eastAsiaTheme="minorEastAsia" w:cstheme="minorEastAsia"/>
          <w:b/>
          <w:color w:val="auto"/>
          <w:kern w:val="2"/>
          <w:sz w:val="32"/>
          <w:szCs w:val="32"/>
          <w:lang w:val="en-US" w:eastAsia="zh-CN" w:bidi="ar-SA"/>
        </w:rPr>
        <w:t>三、</w:t>
      </w:r>
      <w:bookmarkEnd w:id="3"/>
      <w:r>
        <w:rPr>
          <w:rFonts w:hint="eastAsia" w:asciiTheme="minorEastAsia" w:hAnsiTheme="minorEastAsia" w:eastAsiaTheme="minorEastAsia" w:cstheme="minorEastAsia"/>
          <w:b/>
          <w:color w:val="auto"/>
          <w:kern w:val="2"/>
          <w:sz w:val="32"/>
          <w:szCs w:val="32"/>
          <w:lang w:val="en-US" w:eastAsia="zh-CN" w:bidi="ar-SA"/>
        </w:rPr>
        <w:t>投标</w:t>
      </w:r>
      <w:bookmarkEnd w:id="4"/>
    </w:p>
    <w:p>
      <w:pPr>
        <w:pageBreakBefore w:val="0"/>
        <w:widowControl w:val="0"/>
        <w:kinsoku/>
        <w:wordWrap/>
        <w:overflowPunct/>
        <w:topLinePunct w:val="0"/>
        <w:bidi w:val="0"/>
        <w:adjustRightInd w:val="0"/>
        <w:snapToGrid w:val="0"/>
        <w:spacing w:line="360" w:lineRule="auto"/>
        <w:rPr>
          <w:rFonts w:hint="eastAsia" w:asciiTheme="minorEastAsia" w:hAnsiTheme="minorEastAsia" w:eastAsiaTheme="minorEastAsia" w:cstheme="minorEastAsia"/>
          <w:b/>
          <w:color w:val="auto"/>
          <w:sz w:val="24"/>
          <w:szCs w:val="24"/>
          <w:highlight w:val="none"/>
          <w:lang w:val="en-US" w:eastAsia="zh-CN"/>
        </w:rPr>
      </w:pPr>
      <w:bookmarkStart w:id="5" w:name="_Toc6879"/>
      <w:bookmarkStart w:id="6" w:name="_Toc183786418"/>
      <w:r>
        <w:rPr>
          <w:rFonts w:hint="eastAsia" w:asciiTheme="minorEastAsia" w:hAnsiTheme="minorEastAsia" w:eastAsiaTheme="minorEastAsia" w:cstheme="minorEastAsia"/>
          <w:b/>
          <w:color w:val="auto"/>
          <w:sz w:val="24"/>
          <w:szCs w:val="24"/>
          <w:highlight w:val="none"/>
          <w:lang w:val="en-US" w:eastAsia="zh-CN"/>
        </w:rPr>
        <w:t>7.招标文件的获取</w:t>
      </w:r>
    </w:p>
    <w:p>
      <w:pPr>
        <w:pageBreakBefore w:val="0"/>
        <w:widowControl w:val="0"/>
        <w:kinsoku/>
        <w:wordWrap/>
        <w:overflowPunct/>
        <w:topLinePunct w:val="0"/>
        <w:bidi w:val="0"/>
        <w:adjustRightInd w:val="0"/>
        <w:snapToGrid w:val="0"/>
        <w:spacing w:line="360" w:lineRule="auto"/>
        <w:ind w:firstLine="480" w:firstLineChars="200"/>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详见招标公告中获取招标文件的时间期限、地点、方式及招标文件售价。</w:t>
      </w:r>
    </w:p>
    <w:p>
      <w:pPr>
        <w:pageBreakBefore w:val="0"/>
        <w:widowControl w:val="0"/>
        <w:kinsoku/>
        <w:wordWrap/>
        <w:overflowPunct/>
        <w:topLinePunct w:val="0"/>
        <w:bidi w:val="0"/>
        <w:adjustRightInd w:val="0"/>
        <w:snapToGrid w:val="0"/>
        <w:spacing w:line="360" w:lineRule="auto"/>
        <w:rPr>
          <w:rFonts w:hint="eastAsia"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lang w:val="en-US" w:eastAsia="zh-CN"/>
        </w:rPr>
        <w:t>8.开标前答疑会或现场考察</w:t>
      </w:r>
    </w:p>
    <w:p>
      <w:pPr>
        <w:pageBreakBefore w:val="0"/>
        <w:widowControl w:val="0"/>
        <w:kinsoku/>
        <w:wordWrap/>
        <w:overflowPunct/>
        <w:topLinePunct w:val="0"/>
        <w:bidi w:val="0"/>
        <w:adjustRightInd w:val="0"/>
        <w:snapToGrid w:val="0"/>
        <w:spacing w:line="360" w:lineRule="auto"/>
        <w:ind w:firstLine="480" w:firstLineChars="200"/>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采购人组织潜在投标人现场考察或者召开开标前答疑会的，潜在投标人按第二部分投标人须知前附表的规定参加现场考察或者开标前答疑会。</w:t>
      </w:r>
    </w:p>
    <w:p>
      <w:pPr>
        <w:pageBreakBefore w:val="0"/>
        <w:widowControl w:val="0"/>
        <w:kinsoku/>
        <w:wordWrap/>
        <w:overflowPunct/>
        <w:topLinePunct w:val="0"/>
        <w:bidi w:val="0"/>
        <w:adjustRightInd w:val="0"/>
        <w:snapToGrid w:val="0"/>
        <w:spacing w:line="360" w:lineRule="auto"/>
        <w:rPr>
          <w:rFonts w:hint="eastAsia"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lang w:val="en-US" w:eastAsia="zh-CN"/>
        </w:rPr>
        <w:t>9.投标保证金</w:t>
      </w:r>
    </w:p>
    <w:p>
      <w:pPr>
        <w:pageBreakBefore w:val="0"/>
        <w:widowControl w:val="0"/>
        <w:kinsoku/>
        <w:wordWrap/>
        <w:overflowPunct/>
        <w:topLinePunct w:val="0"/>
        <w:bidi w:val="0"/>
        <w:adjustRightInd w:val="0"/>
        <w:snapToGrid w:val="0"/>
        <w:spacing w:line="360" w:lineRule="auto"/>
        <w:ind w:firstLine="480" w:firstLineChars="200"/>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本项目不需缴纳投标保证金。</w:t>
      </w:r>
    </w:p>
    <w:p>
      <w:pPr>
        <w:pageBreakBefore w:val="0"/>
        <w:widowControl w:val="0"/>
        <w:kinsoku/>
        <w:wordWrap/>
        <w:overflowPunct/>
        <w:topLinePunct w:val="0"/>
        <w:bidi w:val="0"/>
        <w:adjustRightInd w:val="0"/>
        <w:snapToGrid w:val="0"/>
        <w:spacing w:line="360" w:lineRule="auto"/>
        <w:rPr>
          <w:rFonts w:hint="eastAsia"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lang w:val="en-US" w:eastAsia="zh-CN"/>
        </w:rPr>
        <w:t>10.投标文件的语言</w:t>
      </w:r>
    </w:p>
    <w:p>
      <w:pPr>
        <w:pageBreakBefore w:val="0"/>
        <w:widowControl w:val="0"/>
        <w:kinsoku/>
        <w:wordWrap/>
        <w:overflowPunct/>
        <w:topLinePunct w:val="0"/>
        <w:bidi w:val="0"/>
        <w:adjustRightInd w:val="0"/>
        <w:snapToGrid w:val="0"/>
        <w:spacing w:line="360" w:lineRule="auto"/>
        <w:ind w:firstLine="480" w:firstLineChars="200"/>
        <w:rPr>
          <w:rFonts w:hint="eastAsia"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投标文件及投标人与采购有关的来往通知、函件和文件均应使用中文。</w:t>
      </w:r>
    </w:p>
    <w:p>
      <w:pPr>
        <w:pageBreakBefore w:val="0"/>
        <w:widowControl w:val="0"/>
        <w:kinsoku/>
        <w:wordWrap/>
        <w:overflowPunct/>
        <w:topLinePunct w:val="0"/>
        <w:bidi w:val="0"/>
        <w:adjustRightInd w:val="0"/>
        <w:snapToGrid w:val="0"/>
        <w:spacing w:line="360" w:lineRule="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11</w:t>
      </w:r>
      <w:r>
        <w:rPr>
          <w:rFonts w:hint="eastAsia" w:asciiTheme="minorEastAsia" w:hAnsiTheme="minorEastAsia" w:eastAsiaTheme="minorEastAsia" w:cstheme="minorEastAsia"/>
          <w:b/>
          <w:color w:val="auto"/>
          <w:sz w:val="24"/>
          <w:szCs w:val="24"/>
          <w:highlight w:val="none"/>
        </w:rPr>
        <w:t>．</w:t>
      </w:r>
      <w:r>
        <w:rPr>
          <w:rFonts w:hint="eastAsia" w:asciiTheme="minorEastAsia" w:hAnsiTheme="minorEastAsia" w:eastAsiaTheme="minorEastAsia" w:cstheme="minorEastAsia"/>
          <w:b/>
          <w:color w:val="auto"/>
          <w:sz w:val="24"/>
          <w:szCs w:val="24"/>
          <w:highlight w:val="none"/>
          <w:lang w:eastAsia="zh-CN"/>
        </w:rPr>
        <w:t>投标文件</w:t>
      </w:r>
      <w:r>
        <w:rPr>
          <w:rFonts w:hint="eastAsia" w:asciiTheme="minorEastAsia" w:hAnsiTheme="minorEastAsia" w:eastAsiaTheme="minorEastAsia" w:cstheme="minorEastAsia"/>
          <w:b/>
          <w:color w:val="auto"/>
          <w:sz w:val="24"/>
          <w:szCs w:val="24"/>
          <w:highlight w:val="none"/>
        </w:rPr>
        <w:t>的组成</w:t>
      </w:r>
    </w:p>
    <w:p>
      <w:pPr>
        <w:pageBreakBefore w:val="0"/>
        <w:widowControl w:val="0"/>
        <w:kinsoku/>
        <w:wordWrap/>
        <w:overflowPunct/>
        <w:topLinePunct w:val="0"/>
        <w:autoSpaceDE w:val="0"/>
        <w:autoSpaceDN w:val="0"/>
        <w:bidi w:val="0"/>
        <w:adjustRightInd w:val="0"/>
        <w:snapToGrid w:val="0"/>
        <w:spacing w:line="360" w:lineRule="auto"/>
        <w:ind w:firstLine="480" w:firstLineChars="200"/>
        <w:textAlignment w:val="bottom"/>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谈判供应商向采购人上传的谈判</w:t>
      </w:r>
      <w:r>
        <w:rPr>
          <w:rFonts w:hint="eastAsia" w:asciiTheme="minorEastAsia" w:hAnsiTheme="minorEastAsia" w:eastAsiaTheme="minorEastAsia" w:cstheme="minorEastAsia"/>
          <w:color w:val="auto"/>
          <w:sz w:val="24"/>
          <w:szCs w:val="24"/>
          <w:highlight w:val="none"/>
          <w:lang w:eastAsia="zh-CN"/>
        </w:rPr>
        <w:t>投标文件</w:t>
      </w:r>
      <w:r>
        <w:rPr>
          <w:rFonts w:hint="eastAsia" w:asciiTheme="minorEastAsia" w:hAnsiTheme="minorEastAsia" w:eastAsiaTheme="minorEastAsia" w:cstheme="minorEastAsia"/>
          <w:color w:val="auto"/>
          <w:sz w:val="24"/>
          <w:szCs w:val="24"/>
          <w:highlight w:val="none"/>
        </w:rPr>
        <w:t>（以下简称</w:t>
      </w:r>
      <w:r>
        <w:rPr>
          <w:rFonts w:hint="eastAsia" w:asciiTheme="minorEastAsia" w:hAnsiTheme="minorEastAsia" w:eastAsiaTheme="minorEastAsia" w:cstheme="minorEastAsia"/>
          <w:color w:val="auto"/>
          <w:sz w:val="24"/>
          <w:szCs w:val="24"/>
          <w:highlight w:val="none"/>
          <w:lang w:eastAsia="zh-CN"/>
        </w:rPr>
        <w:t>投标文件</w:t>
      </w:r>
      <w:r>
        <w:rPr>
          <w:rFonts w:hint="eastAsia" w:asciiTheme="minorEastAsia" w:hAnsiTheme="minorEastAsia" w:eastAsiaTheme="minorEastAsia" w:cstheme="minorEastAsia"/>
          <w:color w:val="auto"/>
          <w:sz w:val="24"/>
          <w:szCs w:val="24"/>
          <w:highlight w:val="none"/>
        </w:rPr>
        <w:t xml:space="preserve">）由资格文件、商务技术文件及报价文件三部分内容组成，具体如下： </w:t>
      </w:r>
    </w:p>
    <w:p>
      <w:pPr>
        <w:pageBreakBefore w:val="0"/>
        <w:widowControl w:val="0"/>
        <w:kinsoku/>
        <w:wordWrap/>
        <w:overflowPunct/>
        <w:topLinePunct w:val="0"/>
        <w:bidi w:val="0"/>
        <w:adjustRightInd w:val="0"/>
        <w:snapToGrid w:val="0"/>
        <w:spacing w:line="360" w:lineRule="auto"/>
        <w:ind w:firstLine="482" w:firstLineChars="200"/>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11</w:t>
      </w:r>
      <w:r>
        <w:rPr>
          <w:rFonts w:hint="eastAsia" w:asciiTheme="minorEastAsia" w:hAnsiTheme="minorEastAsia" w:eastAsiaTheme="minorEastAsia" w:cstheme="minorEastAsia"/>
          <w:b/>
          <w:color w:val="auto"/>
          <w:sz w:val="24"/>
          <w:szCs w:val="24"/>
          <w:highlight w:val="none"/>
        </w:rPr>
        <w:t>.1</w:t>
      </w:r>
      <w:r>
        <w:rPr>
          <w:rFonts w:hint="eastAsia" w:asciiTheme="minorEastAsia" w:hAnsiTheme="minorEastAsia" w:eastAsiaTheme="minorEastAsia" w:cstheme="minorEastAsia"/>
          <w:b/>
          <w:color w:val="auto"/>
          <w:sz w:val="24"/>
          <w:szCs w:val="24"/>
          <w:highlight w:val="none"/>
          <w:lang w:val="en-US" w:eastAsia="zh-CN"/>
        </w:rPr>
        <w:t xml:space="preserve"> </w:t>
      </w:r>
      <w:r>
        <w:rPr>
          <w:rFonts w:hint="eastAsia" w:asciiTheme="minorEastAsia" w:hAnsiTheme="minorEastAsia" w:eastAsiaTheme="minorEastAsia" w:cstheme="minorEastAsia"/>
          <w:b/>
          <w:color w:val="auto"/>
          <w:sz w:val="24"/>
          <w:szCs w:val="24"/>
          <w:highlight w:val="none"/>
        </w:rPr>
        <w:t>资格文件</w:t>
      </w:r>
    </w:p>
    <w:p>
      <w:pPr>
        <w:pageBreakBefore w:val="0"/>
        <w:widowControl w:val="0"/>
        <w:kinsoku/>
        <w:wordWrap/>
        <w:overflowPunct/>
        <w:topLinePunct w:val="0"/>
        <w:autoSpaceDE w:val="0"/>
        <w:autoSpaceDN w:val="0"/>
        <w:bidi w:val="0"/>
        <w:adjustRightInd w:val="0"/>
        <w:snapToGrid w:val="0"/>
        <w:spacing w:line="360" w:lineRule="auto"/>
        <w:ind w:firstLine="482" w:firstLineChars="200"/>
        <w:textAlignment w:val="bottom"/>
        <w:rPr>
          <w:rFonts w:hint="eastAsia" w:asciiTheme="minorEastAsia" w:hAnsiTheme="minorEastAsia" w:eastAsiaTheme="minorEastAsia" w:cstheme="minorEastAsia"/>
          <w:b/>
          <w:bCs/>
          <w:color w:val="auto"/>
          <w:sz w:val="24"/>
          <w:szCs w:val="24"/>
          <w:highlight w:val="none"/>
          <w:lang w:val="en-US"/>
        </w:rPr>
      </w:pPr>
      <w:r>
        <w:rPr>
          <w:rFonts w:hint="eastAsia" w:asciiTheme="minorEastAsia" w:hAnsiTheme="minorEastAsia" w:eastAsiaTheme="minorEastAsia" w:cstheme="minorEastAsia"/>
          <w:b/>
          <w:bCs/>
          <w:color w:val="auto"/>
          <w:sz w:val="24"/>
          <w:szCs w:val="24"/>
          <w:highlight w:val="none"/>
          <w:lang w:val="en-US" w:eastAsia="zh-CN"/>
        </w:rPr>
        <w:t>详见“</w:t>
      </w:r>
      <w:r>
        <w:rPr>
          <w:rFonts w:hint="eastAsia" w:asciiTheme="minorEastAsia" w:hAnsiTheme="minorEastAsia" w:eastAsiaTheme="minorEastAsia" w:cstheme="minorEastAsia"/>
          <w:b/>
          <w:bCs/>
          <w:color w:val="auto"/>
          <w:sz w:val="24"/>
          <w:szCs w:val="24"/>
          <w:highlight w:val="none"/>
        </w:rPr>
        <w:t>第</w:t>
      </w:r>
      <w:r>
        <w:rPr>
          <w:rFonts w:hint="eastAsia" w:asciiTheme="minorEastAsia" w:hAnsiTheme="minorEastAsia" w:eastAsiaTheme="minorEastAsia" w:cstheme="minorEastAsia"/>
          <w:b/>
          <w:bCs/>
          <w:color w:val="auto"/>
          <w:sz w:val="24"/>
          <w:szCs w:val="24"/>
          <w:highlight w:val="none"/>
          <w:lang w:val="en-US" w:eastAsia="zh-CN"/>
        </w:rPr>
        <w:t>六</w:t>
      </w:r>
      <w:r>
        <w:rPr>
          <w:rFonts w:hint="eastAsia" w:asciiTheme="minorEastAsia" w:hAnsiTheme="minorEastAsia" w:eastAsiaTheme="minorEastAsia" w:cstheme="minorEastAsia"/>
          <w:b/>
          <w:bCs/>
          <w:color w:val="auto"/>
          <w:sz w:val="24"/>
          <w:szCs w:val="24"/>
          <w:highlight w:val="none"/>
        </w:rPr>
        <w:t>部分 应提交的有关格式范例</w:t>
      </w:r>
      <w:r>
        <w:rPr>
          <w:rFonts w:hint="eastAsia" w:asciiTheme="minorEastAsia" w:hAnsiTheme="minorEastAsia" w:eastAsiaTheme="minorEastAsia" w:cstheme="minorEastAsia"/>
          <w:b/>
          <w:bCs/>
          <w:color w:val="auto"/>
          <w:sz w:val="24"/>
          <w:szCs w:val="24"/>
          <w:highlight w:val="none"/>
          <w:lang w:val="en-US" w:eastAsia="zh-CN"/>
        </w:rPr>
        <w:t>”要求</w:t>
      </w:r>
    </w:p>
    <w:p>
      <w:pPr>
        <w:pageBreakBefore w:val="0"/>
        <w:widowControl w:val="0"/>
        <w:kinsoku/>
        <w:wordWrap/>
        <w:overflowPunct/>
        <w:topLinePunct w:val="0"/>
        <w:autoSpaceDE w:val="0"/>
        <w:autoSpaceDN w:val="0"/>
        <w:bidi w:val="0"/>
        <w:adjustRightInd w:val="0"/>
        <w:snapToGrid w:val="0"/>
        <w:spacing w:line="360" w:lineRule="auto"/>
        <w:ind w:firstLine="482" w:firstLineChars="200"/>
        <w:textAlignment w:val="bottom"/>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11</w:t>
      </w:r>
      <w:r>
        <w:rPr>
          <w:rFonts w:hint="eastAsia" w:asciiTheme="minorEastAsia" w:hAnsiTheme="minorEastAsia" w:eastAsiaTheme="minorEastAsia" w:cstheme="minorEastAsia"/>
          <w:b/>
          <w:color w:val="auto"/>
          <w:sz w:val="24"/>
          <w:szCs w:val="24"/>
          <w:highlight w:val="none"/>
        </w:rPr>
        <w:t>.2</w:t>
      </w:r>
      <w:r>
        <w:rPr>
          <w:rFonts w:hint="eastAsia" w:asciiTheme="minorEastAsia" w:hAnsiTheme="minorEastAsia" w:eastAsiaTheme="minorEastAsia" w:cstheme="minorEastAsia"/>
          <w:b/>
          <w:color w:val="auto"/>
          <w:sz w:val="24"/>
          <w:szCs w:val="24"/>
          <w:highlight w:val="none"/>
          <w:lang w:val="en-US" w:eastAsia="zh-CN"/>
        </w:rPr>
        <w:t xml:space="preserve"> </w:t>
      </w:r>
      <w:r>
        <w:rPr>
          <w:rFonts w:hint="eastAsia" w:asciiTheme="minorEastAsia" w:hAnsiTheme="minorEastAsia" w:eastAsiaTheme="minorEastAsia" w:cstheme="minorEastAsia"/>
          <w:b/>
          <w:color w:val="auto"/>
          <w:sz w:val="24"/>
          <w:szCs w:val="24"/>
          <w:highlight w:val="none"/>
        </w:rPr>
        <w:t>商务技术文件</w:t>
      </w:r>
    </w:p>
    <w:p>
      <w:pPr>
        <w:pageBreakBefore w:val="0"/>
        <w:widowControl w:val="0"/>
        <w:tabs>
          <w:tab w:val="left" w:pos="900"/>
        </w:tabs>
        <w:kinsoku/>
        <w:wordWrap/>
        <w:overflowPunct/>
        <w:topLinePunct w:val="0"/>
        <w:bidi w:val="0"/>
        <w:adjustRightInd w:val="0"/>
        <w:snapToGrid w:val="0"/>
        <w:spacing w:line="360" w:lineRule="auto"/>
        <w:ind w:firstLine="482" w:firstLineChars="200"/>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详见“第</w:t>
      </w:r>
      <w:r>
        <w:rPr>
          <w:rFonts w:hint="eastAsia" w:asciiTheme="minorEastAsia" w:hAnsiTheme="minorEastAsia" w:eastAsiaTheme="minorEastAsia" w:cstheme="minorEastAsia"/>
          <w:b/>
          <w:color w:val="auto"/>
          <w:sz w:val="24"/>
          <w:szCs w:val="24"/>
          <w:highlight w:val="none"/>
          <w:lang w:val="en-US" w:eastAsia="zh-CN"/>
        </w:rPr>
        <w:t>六</w:t>
      </w:r>
      <w:r>
        <w:rPr>
          <w:rFonts w:hint="eastAsia" w:asciiTheme="minorEastAsia" w:hAnsiTheme="minorEastAsia" w:eastAsiaTheme="minorEastAsia" w:cstheme="minorEastAsia"/>
          <w:b/>
          <w:color w:val="auto"/>
          <w:sz w:val="24"/>
          <w:szCs w:val="24"/>
          <w:highlight w:val="none"/>
        </w:rPr>
        <w:t>部分 应提交的有关格式范例”要求</w:t>
      </w:r>
    </w:p>
    <w:p>
      <w:pPr>
        <w:pageBreakBefore w:val="0"/>
        <w:widowControl w:val="0"/>
        <w:tabs>
          <w:tab w:val="left" w:pos="900"/>
        </w:tabs>
        <w:kinsoku/>
        <w:wordWrap/>
        <w:overflowPunct/>
        <w:topLinePunct w:val="0"/>
        <w:bidi w:val="0"/>
        <w:adjustRightInd w:val="0"/>
        <w:snapToGrid w:val="0"/>
        <w:spacing w:line="360" w:lineRule="auto"/>
        <w:ind w:firstLine="482" w:firstLineChars="200"/>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11</w:t>
      </w:r>
      <w:r>
        <w:rPr>
          <w:rFonts w:hint="eastAsia" w:asciiTheme="minorEastAsia" w:hAnsiTheme="minorEastAsia" w:eastAsiaTheme="minorEastAsia" w:cstheme="minorEastAsia"/>
          <w:b/>
          <w:color w:val="auto"/>
          <w:sz w:val="24"/>
          <w:szCs w:val="24"/>
          <w:highlight w:val="none"/>
        </w:rPr>
        <w:t>.3</w:t>
      </w:r>
      <w:r>
        <w:rPr>
          <w:rFonts w:hint="eastAsia" w:asciiTheme="minorEastAsia" w:hAnsiTheme="minorEastAsia" w:eastAsiaTheme="minorEastAsia" w:cstheme="minorEastAsia"/>
          <w:b/>
          <w:color w:val="auto"/>
          <w:sz w:val="24"/>
          <w:szCs w:val="24"/>
          <w:highlight w:val="none"/>
          <w:lang w:val="en-US" w:eastAsia="zh-CN"/>
        </w:rPr>
        <w:t xml:space="preserve"> </w:t>
      </w:r>
      <w:r>
        <w:rPr>
          <w:rFonts w:hint="eastAsia" w:asciiTheme="minorEastAsia" w:hAnsiTheme="minorEastAsia" w:eastAsiaTheme="minorEastAsia" w:cstheme="minorEastAsia"/>
          <w:b/>
          <w:color w:val="auto"/>
          <w:sz w:val="24"/>
          <w:szCs w:val="24"/>
          <w:highlight w:val="none"/>
        </w:rPr>
        <w:t>报价文件</w:t>
      </w:r>
    </w:p>
    <w:p>
      <w:pPr>
        <w:pageBreakBefore w:val="0"/>
        <w:widowControl w:val="0"/>
        <w:tabs>
          <w:tab w:val="left" w:pos="900"/>
        </w:tabs>
        <w:kinsoku/>
        <w:wordWrap/>
        <w:overflowPunct/>
        <w:topLinePunct w:val="0"/>
        <w:bidi w:val="0"/>
        <w:adjustRightInd w:val="0"/>
        <w:snapToGrid w:val="0"/>
        <w:spacing w:line="360" w:lineRule="auto"/>
        <w:ind w:firstLine="482" w:firstLineChars="200"/>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详见“第</w:t>
      </w:r>
      <w:r>
        <w:rPr>
          <w:rFonts w:hint="eastAsia" w:asciiTheme="minorEastAsia" w:hAnsiTheme="minorEastAsia" w:eastAsiaTheme="minorEastAsia" w:cstheme="minorEastAsia"/>
          <w:b/>
          <w:color w:val="auto"/>
          <w:sz w:val="24"/>
          <w:szCs w:val="24"/>
          <w:highlight w:val="none"/>
          <w:lang w:val="en-US" w:eastAsia="zh-CN"/>
        </w:rPr>
        <w:t>六</w:t>
      </w:r>
      <w:r>
        <w:rPr>
          <w:rFonts w:hint="eastAsia" w:asciiTheme="minorEastAsia" w:hAnsiTheme="minorEastAsia" w:eastAsiaTheme="minorEastAsia" w:cstheme="minorEastAsia"/>
          <w:b/>
          <w:color w:val="auto"/>
          <w:sz w:val="24"/>
          <w:szCs w:val="24"/>
          <w:highlight w:val="none"/>
        </w:rPr>
        <w:t>部分 应提交的有关格式范例”要求</w:t>
      </w:r>
    </w:p>
    <w:p>
      <w:pPr>
        <w:pageBreakBefore w:val="0"/>
        <w:widowControl w:val="0"/>
        <w:tabs>
          <w:tab w:val="left" w:pos="900"/>
        </w:tabs>
        <w:kinsoku/>
        <w:wordWrap/>
        <w:overflowPunct/>
        <w:topLinePunct w:val="0"/>
        <w:bidi w:val="0"/>
        <w:adjustRightInd w:val="0"/>
        <w:snapToGrid w:val="0"/>
        <w:spacing w:line="360" w:lineRule="auto"/>
        <w:ind w:firstLine="482" w:firstLineChars="200"/>
        <w:rPr>
          <w:rFonts w:hint="eastAsia"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lang w:val="en-US" w:eastAsia="zh-CN"/>
        </w:rPr>
        <w:t>投标文件含有采购人不能接受的附加条件的，投标无效；</w:t>
      </w:r>
    </w:p>
    <w:p>
      <w:pPr>
        <w:pageBreakBefore w:val="0"/>
        <w:widowControl w:val="0"/>
        <w:tabs>
          <w:tab w:val="left" w:pos="900"/>
        </w:tabs>
        <w:kinsoku/>
        <w:wordWrap/>
        <w:overflowPunct/>
        <w:topLinePunct w:val="0"/>
        <w:bidi w:val="0"/>
        <w:adjustRightInd w:val="0"/>
        <w:snapToGrid w:val="0"/>
        <w:spacing w:line="360" w:lineRule="auto"/>
        <w:ind w:firstLine="482" w:firstLineChars="200"/>
        <w:rPr>
          <w:rFonts w:hint="eastAsia"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lang w:val="en-US" w:eastAsia="zh-CN"/>
        </w:rPr>
        <w:t>投标人提供虚假材料投标的，投标无效。</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eastAsiaTheme="minorEastAsia" w:cstheme="minorEastAsia"/>
          <w:b/>
          <w:bCs w:val="0"/>
          <w:color w:val="auto"/>
          <w:sz w:val="24"/>
          <w:szCs w:val="24"/>
          <w:highlight w:val="none"/>
          <w:lang w:val="en-US" w:eastAsia="zh-CN"/>
        </w:rPr>
        <w:t>12.投标文件的编制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12.1 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12.2 投标人进行电子投标应安装客户端软件—“政采云电子交易客户端”，并按照招标文件和电子交易平台的要求编制并加密投标文件。投标人未按规定加密的投标文件，电子交易平台将拒收并提示。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12.3 使用“政采云电子交易客户端”需要提前申领CA数字证书，申领流程请自行前往“浙江政府采购网-下载专区-电子交易客户端-CA驱动和申领流程”进行查阅。</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eastAsiaTheme="minorEastAsia" w:cstheme="minorEastAsia"/>
          <w:b/>
          <w:bCs w:val="0"/>
          <w:color w:val="auto"/>
          <w:sz w:val="24"/>
          <w:szCs w:val="24"/>
          <w:highlight w:val="none"/>
          <w:lang w:val="en-US" w:eastAsia="zh-CN"/>
        </w:rPr>
        <w:t>13.投标文件的签署、盖章</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13.1 投标文件按照招标文件第六部分格式要求进行签署、盖章。▲投标人的投标文件未按照招标文件要求签署、盖章的，其投标无效。</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13.2 为确保网上操作合法、有效和安全，投标人应当在投标截止时间前完成在“政府采购云平台”的身份认证，确保在电子投标过程中能够对相关数据电文进行加密和使用电子签名。</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13.3 招标文件对投标文件签署、盖章的要求适用于电子签名。</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eastAsiaTheme="minorEastAsia" w:cstheme="minorEastAsia"/>
          <w:b/>
          <w:bCs w:val="0"/>
          <w:color w:val="auto"/>
          <w:sz w:val="24"/>
          <w:szCs w:val="24"/>
          <w:highlight w:val="none"/>
          <w:lang w:val="en-US" w:eastAsia="zh-CN"/>
        </w:rPr>
        <w:t>14.投标文件的提交、补充、修改、撤回</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14.2 电子交易平台收到投标文件，将妥善保存并即时向供应商发出确认回执通知。在投标截止时间前，除供应商补充、修改或者撤回投标文件外，任何单位和个人不得解密或提取投标文件。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14.3 采购人、采购机构可以视情况延长投标文件提交的截止时间。在上述情况下，采购机构与投标人以前在投标截止期方面的全部权利、责任和义务，将适用于延长至新的投标截止期。</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eastAsiaTheme="minorEastAsia" w:cstheme="minorEastAsia"/>
          <w:b/>
          <w:bCs w:val="0"/>
          <w:color w:val="auto"/>
          <w:sz w:val="24"/>
          <w:szCs w:val="24"/>
          <w:highlight w:val="none"/>
          <w:lang w:val="en-US" w:eastAsia="zh-CN"/>
        </w:rPr>
        <w:t>15.备份投标文件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15.1 投标人在电子交易平台传输递交投标文件后，还可以在投标截止时间前直接提交或者以快递方式递交备份投标文件1份，但采购人、采购机构不强制或变相强制投标人提交备份投标文件。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15.2 备份投标文件须在“政采云投标客户端”制作生成（后缀格式为.bfbs），并储存在u盘或DVD光盘中。备份投标文件应当密封包装并在包装上加盖公章并注明投标项目名称、投标截止时间、投标人名称(联合体投标的，包装物封面需注明联合体投标，并注明联合体成员各方的名称和联合协议中约定的牵头人的名称)。不符合上述制作、存储、密封规定的备份投标文件将被视为无效或者被拒绝接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15.3 直接提交备份投标文件的，投标人应于投标截止时间前在招标公告中载明的开标地点将备份投标文件提交给采购机构，采购机构将拒绝接受逾期送达的备份投标文件。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15.4 以快递方式递交备份投标文件的，投标人应先将备份投标文件按要求密封和标记，再进行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15.5 投标人仅提交备份投标文件，没有在电子交易平台传输递交投标文件的，投标无效。</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eastAsiaTheme="minorEastAsia" w:cstheme="minorEastAsia"/>
          <w:b/>
          <w:bCs w:val="0"/>
          <w:color w:val="auto"/>
          <w:sz w:val="24"/>
          <w:szCs w:val="24"/>
          <w:highlight w:val="none"/>
          <w:lang w:val="en-US" w:eastAsia="zh-CN"/>
        </w:rPr>
        <w:t>16.投标文件的无效处理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有招标文件“第四部分 评标办法”规定的情形之一的，投标无效：</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eastAsiaTheme="minorEastAsia" w:cstheme="minorEastAsia"/>
          <w:b/>
          <w:bCs w:val="0"/>
          <w:color w:val="auto"/>
          <w:sz w:val="24"/>
          <w:szCs w:val="24"/>
          <w:highlight w:val="none"/>
          <w:lang w:val="en-US" w:eastAsia="zh-CN"/>
        </w:rPr>
        <w:t>17.投标有效期</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17.1 投标有效期为从提交投标文件的截止之日起120天。</w:t>
      </w:r>
      <w:r>
        <w:rPr>
          <w:rFonts w:hint="eastAsia" w:asciiTheme="minorEastAsia" w:hAnsiTheme="minorEastAsia" w:eastAsiaTheme="minorEastAsia" w:cstheme="minorEastAsia"/>
          <w:b/>
          <w:bCs w:val="0"/>
          <w:color w:val="auto"/>
          <w:sz w:val="24"/>
          <w:szCs w:val="24"/>
          <w:highlight w:val="none"/>
          <w:lang w:val="en-US" w:eastAsia="zh-CN"/>
        </w:rPr>
        <w:t>▲投标人的投标文件中承诺的投标有效期少于招标文件中载明的投标有效期的，投标无效。</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17.2 投标文件合格投递后，自投标截止日期起，在投标有效期内有效。</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val="0"/>
          <w:bCs/>
          <w:color w:val="auto"/>
          <w:sz w:val="24"/>
          <w:szCs w:val="24"/>
          <w:highlight w:val="none"/>
          <w:lang w:val="en-US" w:eastAsia="zh-CN"/>
        </w:rPr>
        <w:t>17.3 在原定投标有效期满之前，如果出现特殊情况，采购机构可以以书面形式通知投标人延长投标有效期。投标人同意延长的，不得要求或被允许修改其投标文件，投标人拒绝延长的，其投标无效。</w:t>
      </w:r>
    </w:p>
    <w:p>
      <w:pPr>
        <w:pStyle w:val="7"/>
        <w:pageBreakBefore w:val="0"/>
        <w:widowControl w:val="0"/>
        <w:kinsoku/>
        <w:wordWrap/>
        <w:overflowPunct/>
        <w:topLinePunct w:val="0"/>
        <w:bidi w:val="0"/>
        <w:spacing w:before="120" w:after="120" w:line="360" w:lineRule="auto"/>
        <w:jc w:val="center"/>
        <w:rPr>
          <w:rFonts w:hint="eastAsia" w:asciiTheme="minorEastAsia" w:hAnsiTheme="minorEastAsia" w:eastAsiaTheme="minorEastAsia" w:cstheme="minorEastAsia"/>
          <w:b/>
          <w:color w:val="auto"/>
          <w:kern w:val="2"/>
          <w:sz w:val="32"/>
          <w:szCs w:val="32"/>
          <w:lang w:val="en-US" w:eastAsia="zh-CN" w:bidi="ar-SA"/>
        </w:rPr>
      </w:pPr>
      <w:r>
        <w:rPr>
          <w:rFonts w:hint="eastAsia" w:asciiTheme="minorEastAsia" w:hAnsiTheme="minorEastAsia" w:eastAsiaTheme="minorEastAsia" w:cstheme="minorEastAsia"/>
          <w:b/>
          <w:color w:val="auto"/>
          <w:kern w:val="2"/>
          <w:sz w:val="32"/>
          <w:szCs w:val="32"/>
          <w:lang w:val="en-US" w:eastAsia="zh-CN" w:bidi="ar-SA"/>
        </w:rPr>
        <w:t>四、</w:t>
      </w:r>
      <w:bookmarkEnd w:id="5"/>
      <w:bookmarkEnd w:id="6"/>
      <w:r>
        <w:rPr>
          <w:rFonts w:hint="eastAsia" w:asciiTheme="minorEastAsia" w:hAnsiTheme="minorEastAsia" w:eastAsiaTheme="minorEastAsia" w:cstheme="minorEastAsia"/>
          <w:b/>
          <w:color w:val="auto"/>
          <w:kern w:val="2"/>
          <w:sz w:val="32"/>
          <w:szCs w:val="32"/>
          <w:lang w:val="en-US" w:eastAsia="zh-CN" w:bidi="ar-SA"/>
        </w:rPr>
        <w:t>开标、资格审查与信用信息查询</w:t>
      </w:r>
    </w:p>
    <w:p>
      <w:pPr>
        <w:keepNext w:val="0"/>
        <w:keepLines w:val="0"/>
        <w:pageBreakBefore w:val="0"/>
        <w:widowControl w:val="0"/>
        <w:kinsoku/>
        <w:wordWrap/>
        <w:overflowPunct/>
        <w:topLinePunct w:val="0"/>
        <w:autoSpaceDE w:val="0"/>
        <w:autoSpaceDN w:val="0"/>
        <w:bidi w:val="0"/>
        <w:adjustRightInd w:val="0"/>
        <w:spacing w:before="0" w:beforeAutospacing="0" w:after="0" w:line="360" w:lineRule="auto"/>
        <w:contextualSpacing/>
        <w:jc w:val="both"/>
        <w:textAlignment w:val="auto"/>
        <w:rPr>
          <w:rFonts w:hint="eastAsia" w:asciiTheme="minorEastAsia" w:hAnsiTheme="minorEastAsia" w:eastAsiaTheme="minorEastAsia" w:cstheme="minorEastAsia"/>
          <w:color w:val="auto"/>
          <w:sz w:val="24"/>
          <w:lang w:val="en-US" w:eastAsia="zh-CN" w:bidi="ar-SA"/>
        </w:rPr>
      </w:pPr>
      <w:bookmarkStart w:id="7" w:name="_Toc11093"/>
      <w:bookmarkStart w:id="8" w:name="_Toc183786419"/>
      <w:bookmarkStart w:id="9" w:name="_Toc207550884"/>
      <w:r>
        <w:rPr>
          <w:rFonts w:hint="eastAsia" w:asciiTheme="minorEastAsia" w:hAnsiTheme="minorEastAsia" w:eastAsiaTheme="minorEastAsia" w:cstheme="minorEastAsia"/>
          <w:b/>
          <w:color w:val="auto"/>
          <w:sz w:val="24"/>
          <w:szCs w:val="24"/>
          <w:lang w:val="en-US" w:eastAsia="zh-CN" w:bidi="ar-SA"/>
        </w:rPr>
        <w:t>18.开标</w:t>
      </w:r>
      <w:r>
        <w:rPr>
          <w:rFonts w:hint="eastAsia" w:asciiTheme="minorEastAsia" w:hAnsiTheme="minorEastAsia" w:eastAsiaTheme="minorEastAsia" w:cstheme="minorEastAsia"/>
          <w:color w:val="auto"/>
          <w:sz w:val="24"/>
          <w:lang w:val="en-US" w:eastAsia="zh-CN" w:bidi="ar-SA"/>
        </w:rPr>
        <w:t xml:space="preserve"> </w:t>
      </w:r>
    </w:p>
    <w:p>
      <w:pPr>
        <w:keepNext w:val="0"/>
        <w:keepLines w:val="0"/>
        <w:pageBreakBefore w:val="0"/>
        <w:widowControl w:val="0"/>
        <w:kinsoku/>
        <w:wordWrap/>
        <w:overflowPunct/>
        <w:topLinePunct w:val="0"/>
        <w:autoSpaceDE w:val="0"/>
        <w:autoSpaceDN w:val="0"/>
        <w:bidi w:val="0"/>
        <w:adjustRightInd w:val="0"/>
        <w:spacing w:before="0" w:beforeAutospacing="0" w:after="0" w:line="360" w:lineRule="auto"/>
        <w:ind w:left="0" w:firstLine="480" w:firstLineChars="200"/>
        <w:contextualSpacing/>
        <w:jc w:val="both"/>
        <w:textAlignment w:val="auto"/>
        <w:rPr>
          <w:rFonts w:hint="eastAsia" w:asciiTheme="minorEastAsia" w:hAnsiTheme="minorEastAsia" w:eastAsiaTheme="minorEastAsia" w:cstheme="minorEastAsia"/>
          <w:color w:val="auto"/>
          <w:sz w:val="24"/>
          <w:lang w:val="en-US" w:eastAsia="zh-CN" w:bidi="ar-SA"/>
        </w:rPr>
      </w:pPr>
      <w:r>
        <w:rPr>
          <w:rFonts w:hint="eastAsia" w:asciiTheme="minorEastAsia" w:hAnsiTheme="minorEastAsia" w:eastAsiaTheme="minorEastAsia" w:cstheme="minorEastAsia"/>
          <w:color w:val="auto"/>
          <w:sz w:val="24"/>
          <w:lang w:val="en-US" w:eastAsia="zh-CN" w:bidi="ar-SA"/>
        </w:rPr>
        <w:t>18.1 采购机构按照招标文件规定的时间通过电子交易平台组织开标，所有投标人均应当准时在线参加。投标人不足3家的，不得开标。</w:t>
      </w:r>
    </w:p>
    <w:p>
      <w:pPr>
        <w:keepNext w:val="0"/>
        <w:keepLines w:val="0"/>
        <w:pageBreakBefore w:val="0"/>
        <w:widowControl w:val="0"/>
        <w:kinsoku/>
        <w:wordWrap/>
        <w:overflowPunct/>
        <w:topLinePunct w:val="0"/>
        <w:autoSpaceDE w:val="0"/>
        <w:autoSpaceDN w:val="0"/>
        <w:bidi w:val="0"/>
        <w:adjustRightInd w:val="0"/>
        <w:spacing w:before="0" w:beforeAutospacing="0" w:after="0" w:line="360" w:lineRule="auto"/>
        <w:ind w:left="0" w:firstLine="480" w:firstLineChars="200"/>
        <w:contextualSpacing/>
        <w:jc w:val="both"/>
        <w:textAlignment w:val="auto"/>
        <w:rPr>
          <w:rFonts w:hint="eastAsia" w:asciiTheme="minorEastAsia" w:hAnsiTheme="minorEastAsia" w:eastAsiaTheme="minorEastAsia" w:cstheme="minorEastAsia"/>
          <w:color w:val="auto"/>
          <w:sz w:val="24"/>
          <w:lang w:val="en-US" w:eastAsia="zh-CN" w:bidi="ar-SA"/>
        </w:rPr>
      </w:pPr>
      <w:r>
        <w:rPr>
          <w:rFonts w:hint="eastAsia" w:asciiTheme="minorEastAsia" w:hAnsiTheme="minorEastAsia" w:eastAsiaTheme="minorEastAsia" w:cstheme="minorEastAsia"/>
          <w:color w:val="auto"/>
          <w:sz w:val="24"/>
          <w:lang w:val="en-US" w:eastAsia="zh-CN" w:bidi="ar-SA"/>
        </w:rPr>
        <w:t>　18.2 开标时，电子交易平台按开标时间自动提取所有投标文件。采购机构依托电子交易平台发起开始解密指令，投标人按照平台提示和招标文件的规定在半小时内完成在线解密。</w:t>
      </w:r>
    </w:p>
    <w:p>
      <w:pPr>
        <w:keepNext w:val="0"/>
        <w:keepLines w:val="0"/>
        <w:pageBreakBefore w:val="0"/>
        <w:widowControl w:val="0"/>
        <w:kinsoku/>
        <w:wordWrap/>
        <w:overflowPunct/>
        <w:topLinePunct w:val="0"/>
        <w:autoSpaceDE w:val="0"/>
        <w:autoSpaceDN w:val="0"/>
        <w:bidi w:val="0"/>
        <w:adjustRightInd w:val="0"/>
        <w:spacing w:before="0" w:beforeAutospacing="0" w:after="0" w:line="360" w:lineRule="auto"/>
        <w:ind w:left="0" w:firstLine="482" w:firstLineChars="200"/>
        <w:contextualSpacing/>
        <w:jc w:val="both"/>
        <w:textAlignment w:val="auto"/>
        <w:rPr>
          <w:rFonts w:hint="eastAsia" w:asciiTheme="minorEastAsia" w:hAnsiTheme="minorEastAsia" w:eastAsiaTheme="minorEastAsia" w:cstheme="minorEastAsia"/>
          <w:b/>
          <w:color w:val="auto"/>
          <w:sz w:val="24"/>
          <w:lang w:val="en-US" w:eastAsia="zh-CN" w:bidi="ar-SA"/>
        </w:rPr>
      </w:pPr>
      <w:r>
        <w:rPr>
          <w:rFonts w:hint="eastAsia" w:asciiTheme="minorEastAsia" w:hAnsiTheme="minorEastAsia" w:eastAsiaTheme="minorEastAsia" w:cstheme="minorEastAsia"/>
          <w:b/>
          <w:bCs/>
          <w:color w:val="auto"/>
          <w:sz w:val="24"/>
          <w:lang w:val="en-US" w:eastAsia="zh-CN" w:bidi="ar-SA"/>
        </w:rPr>
        <w:t xml:space="preserve">18.3 </w:t>
      </w:r>
      <w:r>
        <w:rPr>
          <w:rFonts w:hint="eastAsia" w:asciiTheme="minorEastAsia" w:hAnsiTheme="minorEastAsia" w:eastAsiaTheme="minorEastAsia" w:cstheme="minorEastAsia"/>
          <w:b/>
          <w:color w:val="auto"/>
          <w:sz w:val="24"/>
          <w:lang w:val="en-US" w:eastAsia="zh-CN" w:bidi="ar-SA"/>
        </w:rPr>
        <w:t>投标文件未按时解密，投标人提供了备份投标文件的，以备份投标文件作为依据，否则视为投标文件撤回。投标文件已按时解密的，备份投标文件自动失效。</w:t>
      </w:r>
    </w:p>
    <w:p>
      <w:pPr>
        <w:keepNext w:val="0"/>
        <w:keepLines w:val="0"/>
        <w:pageBreakBefore w:val="0"/>
        <w:widowControl/>
        <w:kinsoku/>
        <w:wordWrap/>
        <w:overflowPunct/>
        <w:topLinePunct w:val="0"/>
        <w:bidi w:val="0"/>
        <w:adjustRightInd w:val="0"/>
        <w:spacing w:beforeAutospacing="0" w:line="360" w:lineRule="auto"/>
        <w:jc w:val="left"/>
        <w:textAlignment w:val="auto"/>
        <w:rPr>
          <w:rFonts w:hint="eastAsia" w:asciiTheme="minorEastAsia" w:hAnsiTheme="minorEastAsia" w:eastAsiaTheme="minorEastAsia" w:cstheme="minorEastAsia"/>
          <w:b/>
          <w:color w:val="auto"/>
          <w:sz w:val="24"/>
          <w:szCs w:val="20"/>
        </w:rPr>
      </w:pPr>
      <w:r>
        <w:rPr>
          <w:rFonts w:hint="eastAsia" w:asciiTheme="minorEastAsia" w:hAnsiTheme="minorEastAsia" w:eastAsiaTheme="minorEastAsia" w:cstheme="minorEastAsia"/>
          <w:b/>
          <w:color w:val="auto"/>
          <w:sz w:val="24"/>
          <w:szCs w:val="20"/>
        </w:rPr>
        <w:t>19</w:t>
      </w:r>
      <w:r>
        <w:rPr>
          <w:rFonts w:hint="eastAsia" w:asciiTheme="minorEastAsia" w:hAnsiTheme="minorEastAsia" w:eastAsiaTheme="minorEastAsia" w:cstheme="minorEastAsia"/>
          <w:b/>
          <w:color w:val="auto"/>
          <w:sz w:val="24"/>
          <w:szCs w:val="20"/>
          <w:lang w:val="en-US" w:eastAsia="zh-CN"/>
        </w:rPr>
        <w:t>.</w:t>
      </w:r>
      <w:r>
        <w:rPr>
          <w:rFonts w:hint="eastAsia" w:asciiTheme="minorEastAsia" w:hAnsiTheme="minorEastAsia" w:eastAsiaTheme="minorEastAsia" w:cstheme="minorEastAsia"/>
          <w:b/>
          <w:color w:val="auto"/>
          <w:sz w:val="24"/>
          <w:szCs w:val="20"/>
        </w:rPr>
        <w:t>资格审查</w:t>
      </w:r>
    </w:p>
    <w:p>
      <w:pPr>
        <w:keepNext w:val="0"/>
        <w:keepLines w:val="0"/>
        <w:pageBreakBefore w:val="0"/>
        <w:widowControl w:val="0"/>
        <w:kinsoku/>
        <w:wordWrap/>
        <w:overflowPunct/>
        <w:topLinePunct w:val="0"/>
        <w:bidi w:val="0"/>
        <w:adjustRightInd w:val="0"/>
        <w:spacing w:before="0" w:beforeAutospacing="0" w:after="0" w:line="360" w:lineRule="auto"/>
        <w:ind w:firstLine="480" w:firstLineChars="200"/>
        <w:jc w:val="both"/>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bidi="ar-SA"/>
        </w:rPr>
        <w:t>19.1 开标后，采购人或采购机构将依法对投标人的资格进行审查。</w:t>
      </w:r>
    </w:p>
    <w:p>
      <w:pPr>
        <w:keepNext w:val="0"/>
        <w:keepLines w:val="0"/>
        <w:pageBreakBefore w:val="0"/>
        <w:kinsoku/>
        <w:wordWrap/>
        <w:overflowPunct/>
        <w:topLinePunct w:val="0"/>
        <w:bidi w:val="0"/>
        <w:adjustRightInd w:val="0"/>
        <w:snapToGrid w:val="0"/>
        <w:spacing w:beforeAutospacing="0" w:line="360" w:lineRule="auto"/>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19.2</w:t>
      </w:r>
      <w:r>
        <w:rPr>
          <w:rFonts w:hint="eastAsia" w:asciiTheme="minorEastAsia" w:hAnsiTheme="minorEastAsia" w:eastAsiaTheme="minorEastAsia" w:cstheme="minorEastAsia"/>
          <w:color w:val="auto"/>
          <w:kern w:val="0"/>
          <w:sz w:val="24"/>
          <w:szCs w:val="24"/>
          <w:lang w:val="en-US" w:eastAsia="zh-CN"/>
        </w:rPr>
        <w:t xml:space="preserve"> </w:t>
      </w:r>
      <w:r>
        <w:rPr>
          <w:rFonts w:hint="eastAsia" w:asciiTheme="minorEastAsia" w:hAnsiTheme="minorEastAsia" w:eastAsiaTheme="minorEastAsia" w:cstheme="minorEastAsia"/>
          <w:color w:val="auto"/>
          <w:sz w:val="24"/>
          <w:szCs w:val="24"/>
        </w:rPr>
        <w:t>采购人或采购机构依据法律法规和招标文件的规定，对投标人的基本资格条件、特定资格条件进行审查。</w:t>
      </w:r>
    </w:p>
    <w:p>
      <w:pPr>
        <w:keepNext w:val="0"/>
        <w:keepLines w:val="0"/>
        <w:pageBreakBefore w:val="0"/>
        <w:widowControl w:val="0"/>
        <w:kinsoku/>
        <w:wordWrap/>
        <w:overflowPunct/>
        <w:topLinePunct w:val="0"/>
        <w:bidi w:val="0"/>
        <w:adjustRightInd w:val="0"/>
        <w:spacing w:before="0" w:beforeAutospacing="0" w:after="0" w:line="360" w:lineRule="auto"/>
        <w:ind w:firstLine="480" w:firstLineChars="200"/>
        <w:jc w:val="both"/>
        <w:textAlignment w:val="auto"/>
        <w:rPr>
          <w:rFonts w:hint="eastAsia" w:asciiTheme="minorEastAsia" w:hAnsiTheme="minorEastAsia" w:eastAsiaTheme="minorEastAsia" w:cstheme="minorEastAsia"/>
          <w:color w:val="auto"/>
          <w:kern w:val="2"/>
          <w:sz w:val="24"/>
          <w:szCs w:val="20"/>
          <w:lang w:val="en-US" w:eastAsia="zh-CN" w:bidi="ar-SA"/>
        </w:rPr>
      </w:pPr>
      <w:r>
        <w:rPr>
          <w:rFonts w:hint="eastAsia" w:asciiTheme="minorEastAsia" w:hAnsiTheme="minorEastAsia" w:eastAsiaTheme="minorEastAsia" w:cstheme="minorEastAsia"/>
          <w:color w:val="auto"/>
          <w:kern w:val="0"/>
          <w:sz w:val="24"/>
          <w:szCs w:val="24"/>
          <w:lang w:val="en-US" w:eastAsia="zh-CN" w:bidi="ar-SA"/>
        </w:rPr>
        <w:t>19.3 投标人未按照招标文件要求提供与</w:t>
      </w:r>
      <w:r>
        <w:rPr>
          <w:rFonts w:hint="eastAsia" w:asciiTheme="minorEastAsia" w:hAnsiTheme="minorEastAsia" w:eastAsiaTheme="minorEastAsia" w:cstheme="minorEastAsia"/>
          <w:color w:val="auto"/>
          <w:kern w:val="2"/>
          <w:sz w:val="24"/>
          <w:szCs w:val="20"/>
          <w:lang w:val="en-US" w:eastAsia="zh-CN" w:bidi="ar-SA"/>
        </w:rPr>
        <w:t>基本资格条件、特定资格条件相应的</w:t>
      </w:r>
      <w:r>
        <w:rPr>
          <w:rFonts w:hint="eastAsia" w:asciiTheme="minorEastAsia" w:hAnsiTheme="minorEastAsia" w:eastAsiaTheme="minorEastAsia" w:cstheme="minorEastAsia"/>
          <w:color w:val="auto"/>
          <w:kern w:val="0"/>
          <w:sz w:val="24"/>
          <w:szCs w:val="24"/>
          <w:lang w:val="en-US" w:eastAsia="zh-CN" w:bidi="ar-SA"/>
        </w:rPr>
        <w:t>有效资格证明材料的，视为</w:t>
      </w:r>
      <w:r>
        <w:rPr>
          <w:rFonts w:hint="eastAsia" w:asciiTheme="minorEastAsia" w:hAnsiTheme="minorEastAsia" w:eastAsiaTheme="minorEastAsia" w:cstheme="minorEastAsia"/>
          <w:color w:val="auto"/>
          <w:kern w:val="2"/>
          <w:sz w:val="24"/>
          <w:szCs w:val="20"/>
          <w:lang w:val="en-US" w:eastAsia="zh-CN" w:bidi="ar-SA"/>
        </w:rPr>
        <w:t>投标人不具备招标文件中规定的资格要求，其投标无效。</w:t>
      </w:r>
    </w:p>
    <w:p>
      <w:pPr>
        <w:keepNext w:val="0"/>
        <w:keepLines w:val="0"/>
        <w:pageBreakBefore w:val="0"/>
        <w:widowControl w:val="0"/>
        <w:kinsoku/>
        <w:wordWrap/>
        <w:overflowPunct/>
        <w:topLinePunct w:val="0"/>
        <w:bidi w:val="0"/>
        <w:adjustRightInd w:val="0"/>
        <w:spacing w:before="0" w:beforeAutospacing="0" w:after="0" w:line="360" w:lineRule="auto"/>
        <w:ind w:firstLine="480" w:firstLineChars="200"/>
        <w:jc w:val="both"/>
        <w:textAlignment w:val="auto"/>
        <w:rPr>
          <w:rFonts w:hint="eastAsia" w:asciiTheme="minorEastAsia" w:hAnsiTheme="minorEastAsia" w:eastAsiaTheme="minorEastAsia" w:cstheme="minorEastAsia"/>
          <w:color w:val="auto"/>
          <w:kern w:val="2"/>
          <w:sz w:val="24"/>
          <w:szCs w:val="20"/>
          <w:lang w:val="en-US" w:eastAsia="zh-CN" w:bidi="ar-SA"/>
        </w:rPr>
      </w:pPr>
      <w:r>
        <w:rPr>
          <w:rFonts w:hint="eastAsia" w:asciiTheme="minorEastAsia" w:hAnsiTheme="minorEastAsia" w:eastAsiaTheme="minorEastAsia" w:cstheme="minorEastAsia"/>
          <w:color w:val="auto"/>
          <w:kern w:val="0"/>
          <w:sz w:val="24"/>
          <w:szCs w:val="24"/>
          <w:lang w:val="en-US" w:eastAsia="zh-CN" w:bidi="ar-SA"/>
        </w:rPr>
        <w:t>19.</w:t>
      </w:r>
      <w:r>
        <w:rPr>
          <w:rFonts w:hint="eastAsia" w:asciiTheme="minorEastAsia" w:hAnsiTheme="minorEastAsia" w:eastAsiaTheme="minorEastAsia" w:cstheme="minorEastAsia"/>
          <w:color w:val="auto"/>
          <w:kern w:val="2"/>
          <w:sz w:val="24"/>
          <w:szCs w:val="20"/>
          <w:lang w:val="en-US" w:eastAsia="zh-CN" w:bidi="ar-SA"/>
        </w:rPr>
        <w:t>4 对未通过资格审查的投标人，采购人或采购机构告知其未通过的原因。</w:t>
      </w:r>
    </w:p>
    <w:p>
      <w:pPr>
        <w:keepNext w:val="0"/>
        <w:keepLines w:val="0"/>
        <w:pageBreakBefore w:val="0"/>
        <w:widowControl w:val="0"/>
        <w:kinsoku/>
        <w:wordWrap/>
        <w:overflowPunct/>
        <w:topLinePunct w:val="0"/>
        <w:bidi w:val="0"/>
        <w:adjustRightInd w:val="0"/>
        <w:spacing w:before="0" w:beforeAutospacing="0" w:after="0" w:line="360" w:lineRule="auto"/>
        <w:ind w:firstLine="480" w:firstLineChars="200"/>
        <w:jc w:val="both"/>
        <w:textAlignment w:val="auto"/>
        <w:rPr>
          <w:rFonts w:hint="eastAsia" w:asciiTheme="minorEastAsia" w:hAnsiTheme="minorEastAsia" w:eastAsiaTheme="minorEastAsia" w:cstheme="minorEastAsia"/>
          <w:color w:val="auto"/>
          <w:kern w:val="2"/>
          <w:sz w:val="24"/>
          <w:szCs w:val="20"/>
          <w:lang w:val="en-US" w:eastAsia="zh-CN" w:bidi="ar-SA"/>
        </w:rPr>
      </w:pPr>
      <w:r>
        <w:rPr>
          <w:rFonts w:hint="eastAsia" w:asciiTheme="minorEastAsia" w:hAnsiTheme="minorEastAsia" w:eastAsiaTheme="minorEastAsia" w:cstheme="minorEastAsia"/>
          <w:color w:val="auto"/>
          <w:kern w:val="0"/>
          <w:sz w:val="24"/>
          <w:szCs w:val="24"/>
          <w:lang w:val="en-US" w:eastAsia="zh-CN" w:bidi="ar-SA"/>
        </w:rPr>
        <w:t>19.</w:t>
      </w:r>
      <w:r>
        <w:rPr>
          <w:rFonts w:hint="eastAsia" w:asciiTheme="minorEastAsia" w:hAnsiTheme="minorEastAsia" w:eastAsiaTheme="minorEastAsia" w:cstheme="minorEastAsia"/>
          <w:color w:val="auto"/>
          <w:kern w:val="2"/>
          <w:sz w:val="24"/>
          <w:szCs w:val="20"/>
          <w:lang w:val="en-US" w:eastAsia="zh-CN" w:bidi="ar-SA"/>
        </w:rPr>
        <w:t>5 合格投标人不足3家的，不再评标。</w:t>
      </w:r>
    </w:p>
    <w:p>
      <w:pPr>
        <w:keepNext w:val="0"/>
        <w:keepLines w:val="0"/>
        <w:pageBreakBefore w:val="0"/>
        <w:widowControl w:val="0"/>
        <w:kinsoku/>
        <w:wordWrap/>
        <w:overflowPunct/>
        <w:topLinePunct w:val="0"/>
        <w:bidi w:val="0"/>
        <w:adjustRightInd w:val="0"/>
        <w:spacing w:before="0" w:beforeAutospacing="0" w:after="0" w:line="360" w:lineRule="auto"/>
        <w:jc w:val="both"/>
        <w:textAlignment w:val="auto"/>
        <w:rPr>
          <w:rFonts w:hint="eastAsia" w:asciiTheme="minorEastAsia" w:hAnsiTheme="minorEastAsia" w:eastAsiaTheme="minorEastAsia" w:cstheme="minorEastAsia"/>
          <w:b/>
          <w:color w:val="auto"/>
          <w:kern w:val="2"/>
          <w:sz w:val="24"/>
          <w:szCs w:val="24"/>
          <w:lang w:val="en-US" w:eastAsia="zh-CN" w:bidi="ar-SA"/>
        </w:rPr>
      </w:pPr>
      <w:r>
        <w:rPr>
          <w:rFonts w:hint="eastAsia" w:asciiTheme="minorEastAsia" w:hAnsiTheme="minorEastAsia" w:eastAsiaTheme="minorEastAsia" w:cstheme="minorEastAsia"/>
          <w:b/>
          <w:color w:val="auto"/>
          <w:kern w:val="2"/>
          <w:sz w:val="24"/>
          <w:szCs w:val="24"/>
          <w:lang w:val="en-US" w:eastAsia="zh-CN" w:bidi="ar-SA"/>
        </w:rPr>
        <w:t>20.信用信息查询</w:t>
      </w:r>
    </w:p>
    <w:p>
      <w:pPr>
        <w:keepNext w:val="0"/>
        <w:keepLines w:val="0"/>
        <w:pageBreakBefore w:val="0"/>
        <w:widowControl w:val="0"/>
        <w:kinsoku/>
        <w:wordWrap/>
        <w:overflowPunct/>
        <w:topLinePunct w:val="0"/>
        <w:bidi w:val="0"/>
        <w:adjustRightInd w:val="0"/>
        <w:spacing w:before="0" w:beforeAutospacing="0" w:after="0" w:line="360" w:lineRule="auto"/>
        <w:ind w:firstLine="480" w:firstLineChars="200"/>
        <w:jc w:val="both"/>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bidi="ar-SA"/>
        </w:rPr>
        <w:t>20.1 信用信息查询渠道及截止时间：根据《关于在政府采购活动中查询及使用信用记录有关问题的通知》财库[2016]125号文件的规定执行：查询渠道：信用中国（www.creditchina.gov.cn）、中国政府采购网（www.ccgp.gov.cn）；提交投标文件截止时间前3年内。</w:t>
      </w:r>
    </w:p>
    <w:p>
      <w:pPr>
        <w:keepNext w:val="0"/>
        <w:keepLines w:val="0"/>
        <w:pageBreakBefore w:val="0"/>
        <w:widowControl w:val="0"/>
        <w:kinsoku/>
        <w:wordWrap/>
        <w:overflowPunct/>
        <w:topLinePunct w:val="0"/>
        <w:bidi w:val="0"/>
        <w:adjustRightInd w:val="0"/>
        <w:spacing w:before="0" w:beforeAutospacing="0" w:after="0" w:line="360" w:lineRule="auto"/>
        <w:ind w:firstLine="480" w:firstLineChars="200"/>
        <w:jc w:val="both"/>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bidi="ar-SA"/>
        </w:rPr>
        <w:t>20.2 信用信息查询记录和证据留存的具体方式：信用信息查询记录和证据以网页截图等方式留存。</w:t>
      </w:r>
    </w:p>
    <w:p>
      <w:pPr>
        <w:keepNext w:val="0"/>
        <w:keepLines w:val="0"/>
        <w:pageBreakBefore w:val="0"/>
        <w:widowControl w:val="0"/>
        <w:kinsoku/>
        <w:wordWrap/>
        <w:overflowPunct/>
        <w:topLinePunct w:val="0"/>
        <w:bidi w:val="0"/>
        <w:adjustRightInd w:val="0"/>
        <w:spacing w:before="0" w:beforeAutospacing="0" w:after="0" w:line="360" w:lineRule="auto"/>
        <w:ind w:firstLine="480" w:firstLineChars="200"/>
        <w:jc w:val="both"/>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bidi="ar-SA"/>
        </w:rPr>
        <w:t>20.3 信用信息的使用规则：被列入失信被执行人、重大税收违法失信主体、政府采购严重违法失信行为记录名单及其他不符合《中华人民共和国政府采购法》第二十二条规定条件的，其投标将被拒绝。</w:t>
      </w:r>
    </w:p>
    <w:p>
      <w:pPr>
        <w:keepNext w:val="0"/>
        <w:keepLines w:val="0"/>
        <w:pageBreakBefore w:val="0"/>
        <w:widowControl w:val="0"/>
        <w:kinsoku/>
        <w:wordWrap/>
        <w:overflowPunct/>
        <w:topLinePunct w:val="0"/>
        <w:bidi w:val="0"/>
        <w:adjustRightInd w:val="0"/>
        <w:spacing w:before="0" w:beforeAutospacing="0" w:after="0" w:line="360" w:lineRule="auto"/>
        <w:ind w:firstLine="480" w:firstLineChars="200"/>
        <w:jc w:val="both"/>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bidi="ar-SA"/>
        </w:rPr>
        <w:t>20.4 联合体信用信息查询：两个以上的自然人、法人或者其他组织组成一个联合体，以一个供应商的身份共同参加政府采购活动的，应当对所有联合体成员进行信用记录查询，联合体成员任意一方存在不良信用记录的，视同联合体存在不良信用记录。</w:t>
      </w:r>
    </w:p>
    <w:p>
      <w:pPr>
        <w:pStyle w:val="7"/>
        <w:pageBreakBefore w:val="0"/>
        <w:widowControl w:val="0"/>
        <w:kinsoku/>
        <w:wordWrap/>
        <w:overflowPunct/>
        <w:topLinePunct w:val="0"/>
        <w:bidi w:val="0"/>
        <w:spacing w:before="120" w:after="120" w:line="360" w:lineRule="auto"/>
        <w:jc w:val="center"/>
        <w:rPr>
          <w:rFonts w:hint="eastAsia" w:asciiTheme="minorEastAsia" w:hAnsiTheme="minorEastAsia" w:eastAsiaTheme="minorEastAsia" w:cstheme="minorEastAsia"/>
          <w:b/>
          <w:color w:val="auto"/>
          <w:kern w:val="2"/>
          <w:sz w:val="32"/>
          <w:szCs w:val="32"/>
          <w:lang w:val="en-US" w:eastAsia="zh-CN" w:bidi="ar-SA"/>
        </w:rPr>
      </w:pPr>
      <w:r>
        <w:rPr>
          <w:rFonts w:hint="eastAsia" w:asciiTheme="minorEastAsia" w:hAnsiTheme="minorEastAsia" w:eastAsiaTheme="minorEastAsia" w:cstheme="minorEastAsia"/>
          <w:b/>
          <w:color w:val="auto"/>
          <w:kern w:val="2"/>
          <w:sz w:val="32"/>
          <w:szCs w:val="32"/>
          <w:lang w:val="en-US" w:eastAsia="zh-CN" w:bidi="ar-SA"/>
        </w:rPr>
        <w:t>五、评标</w:t>
      </w:r>
    </w:p>
    <w:p>
      <w:pPr>
        <w:adjustRightInd w:val="0"/>
        <w:spacing w:line="360" w:lineRule="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21.</w:t>
      </w:r>
      <w:r>
        <w:rPr>
          <w:rFonts w:hint="eastAsia" w:asciiTheme="minorEastAsia" w:hAnsiTheme="minorEastAsia" w:eastAsiaTheme="minorEastAsia" w:cstheme="minorEastAsia"/>
          <w:color w:val="auto"/>
          <w:sz w:val="24"/>
          <w:szCs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Theme="minorEastAsia" w:hAnsiTheme="minorEastAsia" w:eastAsiaTheme="minorEastAsia" w:cstheme="minorEastAsia"/>
          <w:b/>
          <w:color w:val="auto"/>
          <w:sz w:val="24"/>
          <w:szCs w:val="24"/>
        </w:rPr>
        <w:t>详见招标文件</w:t>
      </w:r>
      <w:r>
        <w:rPr>
          <w:rFonts w:hint="eastAsia" w:asciiTheme="minorEastAsia" w:hAnsiTheme="minorEastAsia" w:eastAsiaTheme="minorEastAsia" w:cstheme="minorEastAsia"/>
          <w:b/>
          <w:color w:val="auto"/>
          <w:sz w:val="24"/>
          <w:szCs w:val="24"/>
          <w:lang w:val="en-US" w:eastAsia="zh-CN"/>
        </w:rPr>
        <w:t>“第四部分 评标办法”</w:t>
      </w:r>
      <w:r>
        <w:rPr>
          <w:rFonts w:hint="eastAsia" w:asciiTheme="minorEastAsia" w:hAnsiTheme="minorEastAsia" w:eastAsiaTheme="minorEastAsia" w:cstheme="minorEastAsia"/>
          <w:b/>
          <w:color w:val="auto"/>
          <w:sz w:val="24"/>
          <w:szCs w:val="24"/>
        </w:rPr>
        <w:t>。</w:t>
      </w:r>
    </w:p>
    <w:p>
      <w:pPr>
        <w:pStyle w:val="7"/>
        <w:pageBreakBefore w:val="0"/>
        <w:widowControl w:val="0"/>
        <w:kinsoku/>
        <w:wordWrap/>
        <w:overflowPunct/>
        <w:topLinePunct w:val="0"/>
        <w:bidi w:val="0"/>
        <w:spacing w:before="120" w:after="120" w:line="360" w:lineRule="auto"/>
        <w:jc w:val="center"/>
        <w:rPr>
          <w:rFonts w:hint="eastAsia" w:asciiTheme="minorEastAsia" w:hAnsiTheme="minorEastAsia" w:eastAsiaTheme="minorEastAsia" w:cstheme="minorEastAsia"/>
          <w:b/>
          <w:color w:val="auto"/>
          <w:kern w:val="2"/>
          <w:sz w:val="32"/>
          <w:szCs w:val="32"/>
          <w:lang w:val="en-US" w:eastAsia="zh-CN" w:bidi="ar-SA"/>
        </w:rPr>
      </w:pPr>
      <w:r>
        <w:rPr>
          <w:rFonts w:hint="eastAsia" w:asciiTheme="minorEastAsia" w:hAnsiTheme="minorEastAsia" w:eastAsiaTheme="minorEastAsia" w:cstheme="minorEastAsia"/>
          <w:b/>
          <w:color w:val="auto"/>
          <w:kern w:val="2"/>
          <w:sz w:val="32"/>
          <w:szCs w:val="32"/>
          <w:lang w:val="en-US" w:eastAsia="zh-CN" w:bidi="ar-SA"/>
        </w:rPr>
        <w:t>六、定标</w:t>
      </w:r>
    </w:p>
    <w:p>
      <w:pPr>
        <w:widowControl w:val="0"/>
        <w:adjustRightInd w:val="0"/>
        <w:spacing w:line="360" w:lineRule="auto"/>
        <w:ind w:left="479" w:hanging="479" w:hangingChars="199"/>
        <w:jc w:val="both"/>
        <w:rPr>
          <w:rFonts w:hint="eastAsia" w:asciiTheme="minorEastAsia" w:hAnsiTheme="minorEastAsia" w:eastAsiaTheme="minorEastAsia" w:cstheme="minorEastAsia"/>
          <w:b/>
          <w:color w:val="auto"/>
          <w:kern w:val="2"/>
          <w:sz w:val="24"/>
          <w:szCs w:val="24"/>
          <w:lang w:val="en-US" w:eastAsia="zh-CN" w:bidi="ar-SA"/>
        </w:rPr>
      </w:pPr>
      <w:r>
        <w:rPr>
          <w:rFonts w:hint="eastAsia" w:asciiTheme="minorEastAsia" w:hAnsiTheme="minorEastAsia" w:eastAsiaTheme="minorEastAsia" w:cstheme="minorEastAsia"/>
          <w:b/>
          <w:color w:val="auto"/>
          <w:kern w:val="2"/>
          <w:sz w:val="24"/>
          <w:szCs w:val="24"/>
          <w:lang w:val="en-US" w:eastAsia="zh-CN" w:bidi="ar-SA"/>
        </w:rPr>
        <w:t>22.确定中标供应商</w:t>
      </w:r>
    </w:p>
    <w:p>
      <w:pPr>
        <w:widowControl w:val="0"/>
        <w:shd w:val="clear"/>
        <w:adjustRightInd w:val="0"/>
        <w:snapToGrid w:val="0"/>
        <w:spacing w:before="0" w:line="360" w:lineRule="auto"/>
        <w:ind w:firstLine="480" w:firstLineChars="200"/>
        <w:jc w:val="both"/>
        <w:rPr>
          <w:rFonts w:hint="eastAsia" w:asciiTheme="minorEastAsia" w:hAnsiTheme="minorEastAsia" w:eastAsiaTheme="minorEastAsia" w:cstheme="minorEastAsia"/>
          <w:b/>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采购人将自收到评审报告之日起5个工作日内通过电子交易平台在评审报告推荐的中标候选人中按顺序确定中标供应商。</w:t>
      </w:r>
    </w:p>
    <w:p>
      <w:pPr>
        <w:widowControl w:val="0"/>
        <w:shd w:val="clear"/>
        <w:adjustRightInd w:val="0"/>
        <w:snapToGrid w:val="0"/>
        <w:spacing w:before="0" w:line="360" w:lineRule="auto"/>
        <w:ind w:firstLine="0" w:firstLineChars="0"/>
        <w:jc w:val="both"/>
        <w:rPr>
          <w:rFonts w:hint="eastAsia" w:asciiTheme="minorEastAsia" w:hAnsiTheme="minorEastAsia" w:eastAsiaTheme="minorEastAsia" w:cstheme="minorEastAsia"/>
          <w:b/>
          <w:color w:val="auto"/>
          <w:kern w:val="2"/>
          <w:sz w:val="24"/>
          <w:szCs w:val="24"/>
          <w:lang w:val="en-US" w:eastAsia="zh-CN" w:bidi="ar-SA"/>
        </w:rPr>
      </w:pPr>
      <w:r>
        <w:rPr>
          <w:rFonts w:hint="eastAsia" w:asciiTheme="minorEastAsia" w:hAnsiTheme="minorEastAsia" w:eastAsiaTheme="minorEastAsia" w:cstheme="minorEastAsia"/>
          <w:b/>
          <w:color w:val="auto"/>
          <w:kern w:val="2"/>
          <w:sz w:val="24"/>
          <w:szCs w:val="24"/>
          <w:lang w:val="en-US" w:eastAsia="zh-CN" w:bidi="ar-SA"/>
        </w:rPr>
        <w:t>23.中标通知与中标结果公告</w:t>
      </w:r>
    </w:p>
    <w:p>
      <w:pPr>
        <w:widowControl/>
        <w:shd w:val="clear" w:color="auto"/>
        <w:adjustRightInd w:val="0"/>
        <w:spacing w:line="360" w:lineRule="auto"/>
        <w:ind w:firstLine="48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23.</w:t>
      </w:r>
      <w:r>
        <w:rPr>
          <w:rFonts w:hint="eastAsia" w:asciiTheme="minorEastAsia" w:hAnsiTheme="minorEastAsia" w:eastAsiaTheme="minorEastAsia" w:cstheme="minorEastAsia"/>
          <w:color w:val="auto"/>
          <w:sz w:val="24"/>
          <w:szCs w:val="24"/>
          <w:lang w:val="en-US" w:eastAsia="zh-CN"/>
        </w:rPr>
        <w:t xml:space="preserve">1 </w:t>
      </w:r>
      <w:r>
        <w:rPr>
          <w:rFonts w:hint="eastAsia" w:asciiTheme="minorEastAsia" w:hAnsiTheme="minorEastAsia" w:eastAsiaTheme="minorEastAsia" w:cstheme="minorEastAsia"/>
          <w:color w:val="auto"/>
          <w:sz w:val="24"/>
          <w:szCs w:val="24"/>
        </w:rPr>
        <w:t>自中标人确定之日起2个工作日内，采购机构通过电子交易平台向中标人发出中标通知书，同时编制发布采购结果公告。采购机构也可以以纸质形式进行中标通知。</w:t>
      </w:r>
    </w:p>
    <w:p>
      <w:pPr>
        <w:widowControl/>
        <w:shd w:val="clear" w:color="auto"/>
        <w:adjustRightInd w:val="0"/>
        <w:spacing w:line="360" w:lineRule="auto"/>
        <w:ind w:firstLine="48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23.2</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adjustRightInd w:val="0"/>
        <w:spacing w:line="360" w:lineRule="auto"/>
        <w:ind w:firstLine="480"/>
        <w:jc w:val="left"/>
        <w:rPr>
          <w:rFonts w:hint="eastAsia" w:asciiTheme="minorEastAsia" w:hAnsiTheme="minorEastAsia" w:eastAsiaTheme="minorEastAsia" w:cstheme="minorEastAsia"/>
          <w:b/>
          <w:color w:val="auto"/>
          <w:sz w:val="32"/>
          <w:szCs w:val="24"/>
        </w:rPr>
      </w:pPr>
      <w:r>
        <w:rPr>
          <w:rFonts w:hint="eastAsia" w:asciiTheme="minorEastAsia" w:hAnsiTheme="minorEastAsia" w:eastAsiaTheme="minorEastAsia" w:cstheme="minorEastAsia"/>
          <w:color w:val="auto"/>
          <w:sz w:val="24"/>
          <w:szCs w:val="24"/>
        </w:rPr>
        <w:t>23.3</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公告期限为1个工作日。</w:t>
      </w:r>
    </w:p>
    <w:p>
      <w:pPr>
        <w:pStyle w:val="7"/>
        <w:pageBreakBefore w:val="0"/>
        <w:widowControl w:val="0"/>
        <w:shd w:val="clear"/>
        <w:kinsoku/>
        <w:wordWrap/>
        <w:overflowPunct/>
        <w:topLinePunct w:val="0"/>
        <w:bidi w:val="0"/>
        <w:spacing w:before="120" w:after="120" w:line="360" w:lineRule="auto"/>
        <w:jc w:val="center"/>
        <w:rPr>
          <w:rFonts w:hint="eastAsia" w:asciiTheme="minorEastAsia" w:hAnsiTheme="minorEastAsia" w:eastAsiaTheme="minorEastAsia" w:cstheme="minorEastAsia"/>
          <w:b/>
          <w:color w:val="auto"/>
          <w:kern w:val="2"/>
          <w:sz w:val="32"/>
          <w:szCs w:val="32"/>
          <w:lang w:val="en-US" w:eastAsia="zh-CN" w:bidi="ar-SA"/>
        </w:rPr>
      </w:pPr>
      <w:r>
        <w:rPr>
          <w:rFonts w:hint="eastAsia" w:asciiTheme="minorEastAsia" w:hAnsiTheme="minorEastAsia" w:eastAsiaTheme="minorEastAsia" w:cstheme="minorEastAsia"/>
          <w:b/>
          <w:color w:val="auto"/>
          <w:kern w:val="2"/>
          <w:sz w:val="32"/>
          <w:szCs w:val="32"/>
          <w:lang w:val="en-US" w:eastAsia="zh-CN" w:bidi="ar-SA"/>
        </w:rPr>
        <w:t>七、合同授予</w:t>
      </w:r>
    </w:p>
    <w:p>
      <w:pPr>
        <w:widowControl w:val="0"/>
        <w:shd w:val="clear"/>
        <w:adjustRightInd w:val="0"/>
        <w:spacing w:line="360" w:lineRule="auto"/>
        <w:ind w:left="479" w:hanging="479" w:hangingChars="199"/>
        <w:jc w:val="both"/>
        <w:rPr>
          <w:rFonts w:hint="eastAsia" w:asciiTheme="minorEastAsia" w:hAnsiTheme="minorEastAsia" w:eastAsiaTheme="minorEastAsia" w:cstheme="minorEastAsia"/>
          <w:b/>
          <w:color w:val="auto"/>
          <w:kern w:val="2"/>
          <w:sz w:val="24"/>
          <w:szCs w:val="24"/>
          <w:lang w:val="en-US" w:eastAsia="zh-CN" w:bidi="ar-SA"/>
        </w:rPr>
      </w:pPr>
      <w:r>
        <w:rPr>
          <w:rFonts w:hint="eastAsia" w:asciiTheme="minorEastAsia" w:hAnsiTheme="minorEastAsia" w:eastAsiaTheme="minorEastAsia" w:cstheme="minorEastAsia"/>
          <w:b/>
          <w:color w:val="auto"/>
          <w:kern w:val="2"/>
          <w:sz w:val="24"/>
          <w:szCs w:val="24"/>
          <w:lang w:val="en-US" w:eastAsia="zh-CN" w:bidi="ar-SA"/>
        </w:rPr>
        <w:t>2</w:t>
      </w:r>
      <w:r>
        <w:rPr>
          <w:rFonts w:hint="eastAsia" w:asciiTheme="minorEastAsia" w:hAnsiTheme="minorEastAsia" w:eastAsiaTheme="minorEastAsia" w:cstheme="minorEastAsia"/>
          <w:b/>
          <w:bCs w:val="0"/>
          <w:color w:val="auto"/>
          <w:kern w:val="2"/>
          <w:sz w:val="24"/>
          <w:szCs w:val="24"/>
          <w:lang w:val="en-US" w:eastAsia="zh-CN" w:bidi="ar-SA"/>
        </w:rPr>
        <w:t>4.合同主要条款详见“第五部分 拟签订的合同文本”。</w:t>
      </w:r>
    </w:p>
    <w:p>
      <w:pPr>
        <w:widowControl w:val="0"/>
        <w:shd w:val="clear"/>
        <w:adjustRightInd w:val="0"/>
        <w:spacing w:line="360" w:lineRule="auto"/>
        <w:ind w:left="479" w:hanging="479" w:hangingChars="199"/>
        <w:jc w:val="both"/>
        <w:rPr>
          <w:rFonts w:hint="eastAsia" w:asciiTheme="minorEastAsia" w:hAnsiTheme="minorEastAsia" w:eastAsiaTheme="minorEastAsia" w:cstheme="minorEastAsia"/>
          <w:b/>
          <w:color w:val="auto"/>
          <w:kern w:val="2"/>
          <w:sz w:val="24"/>
          <w:szCs w:val="24"/>
          <w:lang w:val="en-US" w:eastAsia="zh-CN" w:bidi="ar-SA"/>
        </w:rPr>
      </w:pPr>
      <w:r>
        <w:rPr>
          <w:rFonts w:hint="eastAsia" w:asciiTheme="minorEastAsia" w:hAnsiTheme="minorEastAsia" w:eastAsiaTheme="minorEastAsia" w:cstheme="minorEastAsia"/>
          <w:b/>
          <w:color w:val="auto"/>
          <w:kern w:val="2"/>
          <w:sz w:val="24"/>
          <w:szCs w:val="24"/>
          <w:lang w:val="en-US" w:eastAsia="zh-CN" w:bidi="ar-SA"/>
        </w:rPr>
        <w:t>25.合同的签订</w:t>
      </w:r>
    </w:p>
    <w:p>
      <w:pPr>
        <w:widowControl/>
        <w:shd w:val="clear" w:color="auto"/>
        <w:adjustRightInd w:val="0"/>
        <w:spacing w:line="360" w:lineRule="auto"/>
        <w:ind w:firstLine="48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sz w:val="24"/>
          <w:szCs w:val="24"/>
        </w:rPr>
        <w:t>25.1</w:t>
      </w:r>
      <w:r>
        <w:rPr>
          <w:rFonts w:hint="eastAsia" w:asciiTheme="minorEastAsia" w:hAnsiTheme="minorEastAsia" w:eastAsiaTheme="minorEastAsia" w:cstheme="minorEastAsia"/>
          <w:color w:val="auto"/>
          <w:kern w:val="0"/>
          <w:sz w:val="24"/>
          <w:szCs w:val="24"/>
        </w:rPr>
        <w:t xml:space="preserve"> 采购人与中标人应当通过电子交易平台在中标通知书发出之日起</w:t>
      </w:r>
      <w:r>
        <w:rPr>
          <w:rFonts w:hint="eastAsia" w:asciiTheme="minorEastAsia" w:hAnsiTheme="minorEastAsia" w:eastAsiaTheme="minorEastAsia" w:cstheme="minorEastAsia"/>
          <w:color w:val="auto"/>
          <w:kern w:val="0"/>
          <w:sz w:val="24"/>
          <w:szCs w:val="24"/>
          <w:lang w:val="en-US" w:eastAsia="zh-CN"/>
        </w:rPr>
        <w:t>20</w:t>
      </w:r>
      <w:r>
        <w:rPr>
          <w:rFonts w:hint="eastAsia" w:asciiTheme="minorEastAsia" w:hAnsiTheme="minorEastAsia" w:eastAsiaTheme="minorEastAsia" w:cstheme="minorEastAsia"/>
          <w:color w:val="auto"/>
          <w:kern w:val="0"/>
          <w:sz w:val="24"/>
          <w:szCs w:val="24"/>
        </w:rPr>
        <w:t>日内，按照招标文件确定的事项签订政府采购合同，并在合同签订之日起2个工作日内依法发布合同公告。</w:t>
      </w:r>
    </w:p>
    <w:p>
      <w:pPr>
        <w:widowControl w:val="0"/>
        <w:shd w:val="clear"/>
        <w:adjustRightInd w:val="0"/>
        <w:snapToGrid w:val="0"/>
        <w:spacing w:before="0" w:line="360" w:lineRule="auto"/>
        <w:ind w:firstLine="480" w:firstLineChars="200"/>
        <w:jc w:val="both"/>
        <w:rPr>
          <w:rFonts w:hint="eastAsia" w:asciiTheme="minorEastAsia" w:hAnsiTheme="minorEastAsia" w:eastAsiaTheme="minorEastAsia" w:cstheme="minorEastAsia"/>
          <w:color w:val="auto"/>
          <w:kern w:val="0"/>
          <w:sz w:val="24"/>
          <w:szCs w:val="20"/>
          <w:lang w:val="en-US" w:eastAsia="zh-CN" w:bidi="ar-SA"/>
        </w:rPr>
      </w:pPr>
      <w:r>
        <w:rPr>
          <w:rFonts w:hint="eastAsia" w:asciiTheme="minorEastAsia" w:hAnsiTheme="minorEastAsia" w:eastAsiaTheme="minorEastAsia" w:cstheme="minorEastAsia"/>
          <w:color w:val="auto"/>
          <w:kern w:val="0"/>
          <w:sz w:val="24"/>
          <w:szCs w:val="20"/>
          <w:lang w:val="zh-CN" w:eastAsia="zh-CN" w:bidi="ar-SA"/>
        </w:rPr>
        <w:t>25.2中标人按规定的日期、时间、地点，由法定代表人或其授权代表与采购人代表签订合同。如中标人为联合体的，由联合体成员各方法定代表人或其授权代表与采购人代表签订合同。</w:t>
      </w:r>
    </w:p>
    <w:p>
      <w:pPr>
        <w:widowControl w:val="0"/>
        <w:adjustRightInd w:val="0"/>
        <w:snapToGrid w:val="0"/>
        <w:spacing w:before="0" w:line="360" w:lineRule="auto"/>
        <w:ind w:firstLine="480" w:firstLineChars="200"/>
        <w:jc w:val="both"/>
        <w:rPr>
          <w:rFonts w:hint="eastAsia" w:asciiTheme="minorEastAsia" w:hAnsiTheme="minorEastAsia" w:eastAsiaTheme="minorEastAsia" w:cstheme="minorEastAsia"/>
          <w:color w:val="auto"/>
          <w:kern w:val="2"/>
          <w:sz w:val="24"/>
          <w:szCs w:val="20"/>
          <w:lang w:val="en-US" w:eastAsia="zh-CN" w:bidi="ar-SA"/>
        </w:rPr>
      </w:pPr>
      <w:r>
        <w:rPr>
          <w:rFonts w:hint="eastAsia" w:asciiTheme="minorEastAsia" w:hAnsiTheme="minorEastAsia" w:eastAsiaTheme="minorEastAsia" w:cstheme="minorEastAsia"/>
          <w:color w:val="auto"/>
          <w:kern w:val="2"/>
          <w:sz w:val="24"/>
          <w:szCs w:val="20"/>
          <w:lang w:val="en-US" w:eastAsia="zh-CN" w:bidi="ar-SA"/>
        </w:rPr>
        <w:t>25.3如签订合同并生效后，供应商无故拒绝或延期，除按照合同条款处理外，列入不良行为记录一次，并给予通报。</w:t>
      </w:r>
    </w:p>
    <w:p>
      <w:pPr>
        <w:widowControl w:val="0"/>
        <w:adjustRightInd w:val="0"/>
        <w:snapToGrid w:val="0"/>
        <w:spacing w:before="0" w:line="360" w:lineRule="auto"/>
        <w:ind w:firstLine="480" w:firstLineChars="200"/>
        <w:jc w:val="both"/>
        <w:rPr>
          <w:rFonts w:hint="eastAsia" w:asciiTheme="minorEastAsia" w:hAnsiTheme="minorEastAsia" w:eastAsiaTheme="minorEastAsia" w:cstheme="minorEastAsia"/>
          <w:color w:val="auto"/>
          <w:kern w:val="2"/>
          <w:sz w:val="24"/>
          <w:szCs w:val="20"/>
          <w:lang w:val="en-US" w:eastAsia="zh-CN" w:bidi="ar-SA"/>
        </w:rPr>
      </w:pPr>
      <w:r>
        <w:rPr>
          <w:rFonts w:hint="eastAsia" w:asciiTheme="minorEastAsia" w:hAnsiTheme="minorEastAsia" w:eastAsiaTheme="minorEastAsia" w:cstheme="minorEastAsia"/>
          <w:color w:val="auto"/>
          <w:kern w:val="2"/>
          <w:sz w:val="24"/>
          <w:szCs w:val="20"/>
          <w:lang w:val="en-US" w:eastAsia="zh-CN" w:bidi="ar-SA"/>
        </w:rPr>
        <w:t>25.4中标供应商拒绝与采购人签订合同的，采购人可以按照评审报告推荐的中标或者成交候选人名单排序，确定下一候选人为中标供应商，也可以重新开展政府采购活动。</w:t>
      </w:r>
    </w:p>
    <w:p>
      <w:pPr>
        <w:widowControl w:val="0"/>
        <w:adjustRightInd w:val="0"/>
        <w:snapToGrid w:val="0"/>
        <w:spacing w:before="0" w:after="120" w:line="360" w:lineRule="auto"/>
        <w:ind w:firstLine="480" w:firstLineChars="200"/>
        <w:jc w:val="both"/>
        <w:rPr>
          <w:rFonts w:hint="eastAsia" w:asciiTheme="minorEastAsia" w:hAnsiTheme="minorEastAsia" w:eastAsiaTheme="minorEastAsia" w:cstheme="minorEastAsia"/>
          <w:color w:val="auto"/>
          <w:kern w:val="2"/>
          <w:sz w:val="24"/>
          <w:szCs w:val="20"/>
          <w:lang w:val="en-US" w:eastAsia="zh-CN" w:bidi="ar-SA"/>
        </w:rPr>
      </w:pPr>
      <w:r>
        <w:rPr>
          <w:rFonts w:hint="eastAsia" w:asciiTheme="minorEastAsia" w:hAnsiTheme="minorEastAsia" w:eastAsiaTheme="minorEastAsia" w:cstheme="minorEastAsia"/>
          <w:color w:val="auto"/>
          <w:kern w:val="2"/>
          <w:sz w:val="24"/>
          <w:szCs w:val="20"/>
          <w:lang w:val="en-US" w:eastAsia="zh-CN" w:bidi="ar-SA"/>
        </w:rPr>
        <w:t>25.5采购合同由采购人与中标供应商根据招标文件、投标文件等内容通过政府采购电子交易平台在线签订，自动备案。</w:t>
      </w:r>
    </w:p>
    <w:p>
      <w:pPr>
        <w:widowControl w:val="0"/>
        <w:adjustRightInd w:val="0"/>
        <w:spacing w:line="360" w:lineRule="auto"/>
        <w:ind w:left="479" w:hanging="479" w:hangingChars="199"/>
        <w:jc w:val="both"/>
        <w:rPr>
          <w:rFonts w:hint="eastAsia" w:asciiTheme="minorEastAsia" w:hAnsiTheme="minorEastAsia" w:eastAsiaTheme="minorEastAsia" w:cstheme="minorEastAsia"/>
          <w:b/>
          <w:color w:val="auto"/>
          <w:kern w:val="2"/>
          <w:sz w:val="24"/>
          <w:szCs w:val="24"/>
          <w:lang w:val="en-US" w:eastAsia="zh-CN" w:bidi="ar-SA"/>
        </w:rPr>
      </w:pPr>
      <w:r>
        <w:rPr>
          <w:rFonts w:hint="eastAsia" w:asciiTheme="minorEastAsia" w:hAnsiTheme="minorEastAsia" w:eastAsiaTheme="minorEastAsia" w:cstheme="minorEastAsia"/>
          <w:b/>
          <w:color w:val="auto"/>
          <w:kern w:val="2"/>
          <w:sz w:val="24"/>
          <w:szCs w:val="24"/>
          <w:lang w:val="en-US" w:eastAsia="zh-CN" w:bidi="ar-SA"/>
        </w:rPr>
        <w:t>26.履约保证金</w:t>
      </w:r>
    </w:p>
    <w:p>
      <w:pPr>
        <w:tabs>
          <w:tab w:val="left" w:pos="0"/>
        </w:tabs>
        <w:adjustRightInd w:val="0"/>
        <w:spacing w:line="360" w:lineRule="auto"/>
        <w:ind w:firstLine="482"/>
        <w:rPr>
          <w:rFonts w:hint="eastAsia" w:asciiTheme="minorEastAsia" w:hAnsiTheme="minorEastAsia" w:eastAsiaTheme="minorEastAsia" w:cstheme="minorEastAsia"/>
          <w:b/>
          <w:color w:val="auto"/>
          <w:sz w:val="32"/>
          <w:szCs w:val="24"/>
        </w:rPr>
      </w:pPr>
      <w:r>
        <w:rPr>
          <w:rFonts w:hint="eastAsia" w:asciiTheme="minorEastAsia" w:hAnsiTheme="minorEastAsia" w:eastAsiaTheme="minorEastAsia" w:cstheme="minorEastAsia"/>
          <w:color w:val="auto"/>
          <w:kern w:val="0"/>
          <w:sz w:val="24"/>
          <w:szCs w:val="24"/>
        </w:rPr>
        <w:t>拟签订的合同文本要求中标供应商提交履约保证金的，供应商应当以支票、汇票、本票或者金融机构、担保机构出具的保函等非现金形式提交</w:t>
      </w:r>
      <w:r>
        <w:rPr>
          <w:rFonts w:hint="eastAsia" w:asciiTheme="minorEastAsia" w:hAnsiTheme="minorEastAsia" w:eastAsiaTheme="minorEastAsia" w:cstheme="minorEastAsia"/>
          <w:color w:val="auto"/>
          <w:sz w:val="24"/>
          <w:szCs w:val="24"/>
        </w:rPr>
        <w:t>。履约保证金的数额不得超过政府采购合同金额的</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。鼓励和支持供应商以银行、保险公司出具的保函形式提供履约保证金。</w:t>
      </w:r>
      <w:r>
        <w:rPr>
          <w:rFonts w:hint="eastAsia" w:asciiTheme="minorEastAsia" w:hAnsiTheme="minorEastAsia" w:eastAsiaTheme="minorEastAsia" w:cstheme="minorEastAsia"/>
          <w:b/>
          <w:color w:val="auto"/>
          <w:sz w:val="24"/>
          <w:szCs w:val="24"/>
        </w:rPr>
        <w:t>采购人不得拒收履约保函。</w:t>
      </w:r>
    </w:p>
    <w:p>
      <w:pPr>
        <w:pStyle w:val="7"/>
        <w:pageBreakBefore w:val="0"/>
        <w:widowControl w:val="0"/>
        <w:kinsoku/>
        <w:wordWrap/>
        <w:overflowPunct/>
        <w:topLinePunct w:val="0"/>
        <w:bidi w:val="0"/>
        <w:spacing w:before="120" w:after="120" w:line="360" w:lineRule="auto"/>
        <w:jc w:val="center"/>
        <w:rPr>
          <w:rFonts w:hint="eastAsia" w:asciiTheme="minorEastAsia" w:hAnsiTheme="minorEastAsia" w:eastAsiaTheme="minorEastAsia" w:cstheme="minorEastAsia"/>
          <w:b/>
          <w:color w:val="auto"/>
          <w:kern w:val="2"/>
          <w:sz w:val="32"/>
          <w:szCs w:val="32"/>
          <w:lang w:val="en-US" w:eastAsia="zh-CN" w:bidi="ar-SA"/>
        </w:rPr>
      </w:pPr>
      <w:r>
        <w:rPr>
          <w:rFonts w:hint="eastAsia" w:asciiTheme="minorEastAsia" w:hAnsiTheme="minorEastAsia" w:eastAsiaTheme="minorEastAsia" w:cstheme="minorEastAsia"/>
          <w:b/>
          <w:color w:val="auto"/>
          <w:kern w:val="2"/>
          <w:sz w:val="32"/>
          <w:szCs w:val="32"/>
          <w:lang w:val="en-US" w:eastAsia="zh-CN" w:bidi="ar-SA"/>
        </w:rPr>
        <w:t>八、电子交易活动的中止</w:t>
      </w:r>
    </w:p>
    <w:p>
      <w:pPr>
        <w:widowControl w:val="0"/>
        <w:adjustRightInd w:val="0"/>
        <w:snapToGrid w:val="0"/>
        <w:spacing w:before="0" w:line="360" w:lineRule="auto"/>
        <w:ind w:firstLine="0" w:firstLineChars="0"/>
        <w:jc w:val="both"/>
        <w:rPr>
          <w:rFonts w:hint="eastAsia" w:asciiTheme="minorEastAsia" w:hAnsiTheme="minorEastAsia" w:eastAsiaTheme="minorEastAsia" w:cstheme="minorEastAsia"/>
          <w:color w:val="auto"/>
          <w:kern w:val="2"/>
          <w:sz w:val="24"/>
          <w:szCs w:val="20"/>
          <w:lang w:val="en-US" w:eastAsia="zh-CN" w:bidi="ar-SA"/>
        </w:rPr>
      </w:pPr>
      <w:r>
        <w:rPr>
          <w:rFonts w:hint="eastAsia" w:asciiTheme="minorEastAsia" w:hAnsiTheme="minorEastAsia" w:eastAsiaTheme="minorEastAsia" w:cstheme="minorEastAsia"/>
          <w:b/>
          <w:bCs/>
          <w:color w:val="auto"/>
          <w:kern w:val="2"/>
          <w:sz w:val="24"/>
          <w:szCs w:val="20"/>
          <w:lang w:val="en-US" w:eastAsia="zh-CN" w:bidi="ar-SA"/>
        </w:rPr>
        <w:t>2</w:t>
      </w:r>
      <w:r>
        <w:rPr>
          <w:rFonts w:hint="eastAsia" w:asciiTheme="minorEastAsia" w:hAnsiTheme="minorEastAsia" w:eastAsiaTheme="minorEastAsia" w:cstheme="minorEastAsia"/>
          <w:b/>
          <w:bCs/>
          <w:color w:val="auto"/>
          <w:kern w:val="2"/>
          <w:sz w:val="24"/>
          <w:szCs w:val="24"/>
          <w:lang w:val="en-US" w:eastAsia="zh-CN" w:bidi="ar-SA"/>
        </w:rPr>
        <w:t>7</w:t>
      </w:r>
      <w:r>
        <w:rPr>
          <w:rFonts w:hint="eastAsia" w:asciiTheme="minorEastAsia" w:hAnsiTheme="minorEastAsia" w:eastAsiaTheme="minorEastAsia" w:cstheme="minorEastAsia"/>
          <w:b/>
          <w:color w:val="auto"/>
          <w:kern w:val="2"/>
          <w:sz w:val="24"/>
          <w:szCs w:val="24"/>
          <w:lang w:val="en-US" w:eastAsia="zh-CN" w:bidi="ar-SA"/>
        </w:rPr>
        <w:t>.电子交易活动的中止。</w:t>
      </w:r>
      <w:r>
        <w:rPr>
          <w:rFonts w:hint="eastAsia" w:asciiTheme="minorEastAsia" w:hAnsiTheme="minorEastAsia" w:eastAsiaTheme="minorEastAsia" w:cstheme="minorEastAsia"/>
          <w:color w:val="auto"/>
          <w:kern w:val="2"/>
          <w:sz w:val="24"/>
          <w:szCs w:val="20"/>
          <w:lang w:val="en-US" w:eastAsia="zh-CN" w:bidi="ar-SA"/>
        </w:rPr>
        <w:t>采购过程中出现以下情形，导致电子交易平台无法正常运行，或者无法保证电子交易的公平、公正和安全时，采购机构可中止电子交易活动：</w:t>
      </w:r>
    </w:p>
    <w:p>
      <w:pPr>
        <w:widowControl w:val="0"/>
        <w:adjustRightInd w:val="0"/>
        <w:snapToGrid w:val="0"/>
        <w:spacing w:before="0" w:line="360" w:lineRule="auto"/>
        <w:ind w:firstLine="480" w:firstLineChars="200"/>
        <w:jc w:val="both"/>
        <w:rPr>
          <w:rFonts w:hint="eastAsia" w:asciiTheme="minorEastAsia" w:hAnsiTheme="minorEastAsia" w:eastAsiaTheme="minorEastAsia" w:cstheme="minorEastAsia"/>
          <w:color w:val="auto"/>
          <w:kern w:val="2"/>
          <w:sz w:val="24"/>
          <w:szCs w:val="20"/>
          <w:lang w:val="en-US" w:eastAsia="zh-CN" w:bidi="ar-SA"/>
        </w:rPr>
      </w:pPr>
      <w:r>
        <w:rPr>
          <w:rFonts w:hint="eastAsia" w:asciiTheme="minorEastAsia" w:hAnsiTheme="minorEastAsia" w:eastAsiaTheme="minorEastAsia" w:cstheme="minorEastAsia"/>
          <w:color w:val="auto"/>
          <w:kern w:val="2"/>
          <w:sz w:val="24"/>
          <w:szCs w:val="20"/>
          <w:lang w:val="en-US" w:eastAsia="zh-CN" w:bidi="ar-SA"/>
        </w:rPr>
        <w:t xml:space="preserve">27.1 电子交易平台发生故障而无法登录访问的； </w:t>
      </w:r>
    </w:p>
    <w:p>
      <w:pPr>
        <w:widowControl w:val="0"/>
        <w:adjustRightInd w:val="0"/>
        <w:snapToGrid w:val="0"/>
        <w:spacing w:before="0" w:line="360" w:lineRule="auto"/>
        <w:ind w:firstLine="480" w:firstLineChars="200"/>
        <w:jc w:val="both"/>
        <w:rPr>
          <w:rFonts w:hint="eastAsia" w:asciiTheme="minorEastAsia" w:hAnsiTheme="minorEastAsia" w:eastAsiaTheme="minorEastAsia" w:cstheme="minorEastAsia"/>
          <w:color w:val="auto"/>
          <w:kern w:val="2"/>
          <w:sz w:val="24"/>
          <w:szCs w:val="20"/>
          <w:lang w:val="en-US" w:eastAsia="zh-CN" w:bidi="ar-SA"/>
        </w:rPr>
      </w:pPr>
      <w:r>
        <w:rPr>
          <w:rFonts w:hint="eastAsia" w:asciiTheme="minorEastAsia" w:hAnsiTheme="minorEastAsia" w:eastAsiaTheme="minorEastAsia" w:cstheme="minorEastAsia"/>
          <w:color w:val="auto"/>
          <w:kern w:val="2"/>
          <w:sz w:val="24"/>
          <w:szCs w:val="20"/>
          <w:lang w:val="en-US" w:eastAsia="zh-CN" w:bidi="ar-SA"/>
        </w:rPr>
        <w:t>27.2 电子交易平台应用或数据库出现错误，不能进行正常操作的；</w:t>
      </w:r>
    </w:p>
    <w:p>
      <w:pPr>
        <w:widowControl w:val="0"/>
        <w:adjustRightInd w:val="0"/>
        <w:snapToGrid w:val="0"/>
        <w:spacing w:before="0" w:line="360" w:lineRule="auto"/>
        <w:ind w:firstLine="480" w:firstLineChars="200"/>
        <w:jc w:val="both"/>
        <w:rPr>
          <w:rFonts w:hint="eastAsia" w:asciiTheme="minorEastAsia" w:hAnsiTheme="minorEastAsia" w:eastAsiaTheme="minorEastAsia" w:cstheme="minorEastAsia"/>
          <w:color w:val="auto"/>
          <w:kern w:val="2"/>
          <w:sz w:val="24"/>
          <w:szCs w:val="20"/>
          <w:lang w:val="en-US" w:eastAsia="zh-CN" w:bidi="ar-SA"/>
        </w:rPr>
      </w:pPr>
      <w:r>
        <w:rPr>
          <w:rFonts w:hint="eastAsia" w:asciiTheme="minorEastAsia" w:hAnsiTheme="minorEastAsia" w:eastAsiaTheme="minorEastAsia" w:cstheme="minorEastAsia"/>
          <w:color w:val="auto"/>
          <w:kern w:val="2"/>
          <w:sz w:val="24"/>
          <w:szCs w:val="20"/>
          <w:lang w:val="en-US" w:eastAsia="zh-CN" w:bidi="ar-SA"/>
        </w:rPr>
        <w:t>27.3 电子交易平台发现严重安全漏洞，有潜在泄密危险的；</w:t>
      </w:r>
    </w:p>
    <w:p>
      <w:pPr>
        <w:widowControl w:val="0"/>
        <w:adjustRightInd w:val="0"/>
        <w:snapToGrid w:val="0"/>
        <w:spacing w:before="0" w:line="360" w:lineRule="auto"/>
        <w:ind w:firstLine="480" w:firstLineChars="200"/>
        <w:jc w:val="both"/>
        <w:rPr>
          <w:rFonts w:hint="eastAsia" w:asciiTheme="minorEastAsia" w:hAnsiTheme="minorEastAsia" w:eastAsiaTheme="minorEastAsia" w:cstheme="minorEastAsia"/>
          <w:color w:val="auto"/>
          <w:kern w:val="2"/>
          <w:sz w:val="24"/>
          <w:szCs w:val="20"/>
          <w:lang w:val="en-US" w:eastAsia="zh-CN" w:bidi="ar-SA"/>
        </w:rPr>
      </w:pPr>
      <w:r>
        <w:rPr>
          <w:rFonts w:hint="eastAsia" w:asciiTheme="minorEastAsia" w:hAnsiTheme="minorEastAsia" w:eastAsiaTheme="minorEastAsia" w:cstheme="minorEastAsia"/>
          <w:color w:val="auto"/>
          <w:kern w:val="2"/>
          <w:sz w:val="24"/>
          <w:szCs w:val="20"/>
          <w:lang w:val="en-US" w:eastAsia="zh-CN" w:bidi="ar-SA"/>
        </w:rPr>
        <w:t xml:space="preserve">27.4 病毒发作导致不能进行正常操作的； </w:t>
      </w:r>
    </w:p>
    <w:p>
      <w:pPr>
        <w:widowControl w:val="0"/>
        <w:adjustRightInd w:val="0"/>
        <w:snapToGrid w:val="0"/>
        <w:spacing w:before="0" w:line="360" w:lineRule="auto"/>
        <w:ind w:firstLine="480" w:firstLineChars="200"/>
        <w:jc w:val="both"/>
        <w:rPr>
          <w:rFonts w:hint="eastAsia" w:asciiTheme="minorEastAsia" w:hAnsiTheme="minorEastAsia" w:eastAsiaTheme="minorEastAsia" w:cstheme="minorEastAsia"/>
          <w:color w:val="auto"/>
          <w:kern w:val="2"/>
          <w:sz w:val="24"/>
          <w:szCs w:val="20"/>
          <w:lang w:val="en-US" w:eastAsia="zh-CN" w:bidi="ar-SA"/>
        </w:rPr>
      </w:pPr>
      <w:r>
        <w:rPr>
          <w:rFonts w:hint="eastAsia" w:asciiTheme="minorEastAsia" w:hAnsiTheme="minorEastAsia" w:eastAsiaTheme="minorEastAsia" w:cstheme="minorEastAsia"/>
          <w:color w:val="auto"/>
          <w:kern w:val="2"/>
          <w:sz w:val="24"/>
          <w:szCs w:val="20"/>
          <w:lang w:val="en-US" w:eastAsia="zh-CN" w:bidi="ar-SA"/>
        </w:rPr>
        <w:t>27.5 其他无法保证电子交易的公平、公正和安全的情况。</w:t>
      </w:r>
    </w:p>
    <w:p>
      <w:pPr>
        <w:widowControl w:val="0"/>
        <w:adjustRightInd w:val="0"/>
        <w:snapToGrid w:val="0"/>
        <w:spacing w:before="0" w:line="360" w:lineRule="auto"/>
        <w:ind w:firstLine="0" w:firstLineChars="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kern w:val="2"/>
          <w:sz w:val="24"/>
          <w:szCs w:val="20"/>
          <w:lang w:val="en-US" w:eastAsia="zh-CN" w:bidi="ar-SA"/>
        </w:rPr>
        <w:t>28.出现以上情形，不影响采购公平、公正性的，采购组织机构可以待上述情形消除后继续组织电子交易活动，也可以决定某些环节以纸质形式进行；影响或可能影响采购公平、公正性的，应当重新采购。</w:t>
      </w:r>
    </w:p>
    <w:p>
      <w:pPr>
        <w:pStyle w:val="7"/>
        <w:pageBreakBefore w:val="0"/>
        <w:widowControl w:val="0"/>
        <w:kinsoku/>
        <w:wordWrap/>
        <w:overflowPunct/>
        <w:topLinePunct w:val="0"/>
        <w:bidi w:val="0"/>
        <w:spacing w:before="120" w:after="120" w:line="360" w:lineRule="auto"/>
        <w:jc w:val="center"/>
        <w:rPr>
          <w:rFonts w:hint="eastAsia" w:asciiTheme="minorEastAsia" w:hAnsiTheme="minorEastAsia" w:eastAsiaTheme="minorEastAsia" w:cstheme="minorEastAsia"/>
          <w:b/>
          <w:color w:val="auto"/>
          <w:kern w:val="2"/>
          <w:sz w:val="32"/>
          <w:szCs w:val="32"/>
          <w:lang w:val="en-US" w:eastAsia="zh-CN" w:bidi="ar-SA"/>
        </w:rPr>
      </w:pPr>
      <w:r>
        <w:rPr>
          <w:rFonts w:hint="eastAsia" w:asciiTheme="minorEastAsia" w:hAnsiTheme="minorEastAsia" w:eastAsiaTheme="minorEastAsia" w:cstheme="minorEastAsia"/>
          <w:b/>
          <w:color w:val="auto"/>
          <w:kern w:val="2"/>
          <w:sz w:val="32"/>
          <w:szCs w:val="32"/>
          <w:lang w:val="en-US" w:eastAsia="zh-CN" w:bidi="ar-SA"/>
        </w:rPr>
        <w:t>九、验收</w:t>
      </w:r>
    </w:p>
    <w:p>
      <w:pPr>
        <w:widowControl w:val="0"/>
        <w:adjustRightInd w:val="0"/>
        <w:spacing w:line="360" w:lineRule="auto"/>
        <w:ind w:firstLine="0" w:firstLineChars="0"/>
        <w:jc w:val="both"/>
        <w:rPr>
          <w:rFonts w:hint="eastAsia" w:asciiTheme="minorEastAsia" w:hAnsiTheme="minorEastAsia" w:eastAsiaTheme="minorEastAsia" w:cstheme="minorEastAsia"/>
          <w:b/>
          <w:color w:val="auto"/>
          <w:kern w:val="2"/>
          <w:sz w:val="24"/>
          <w:szCs w:val="24"/>
          <w:lang w:val="en-US" w:eastAsia="zh-CN" w:bidi="ar-SA"/>
        </w:rPr>
      </w:pPr>
      <w:r>
        <w:rPr>
          <w:rFonts w:hint="eastAsia" w:asciiTheme="minorEastAsia" w:hAnsiTheme="minorEastAsia" w:eastAsiaTheme="minorEastAsia" w:cstheme="minorEastAsia"/>
          <w:b/>
          <w:color w:val="auto"/>
          <w:kern w:val="2"/>
          <w:sz w:val="24"/>
          <w:szCs w:val="24"/>
          <w:lang w:val="en-US" w:eastAsia="zh-CN" w:bidi="ar-SA"/>
        </w:rPr>
        <w:t>29.验收</w:t>
      </w:r>
    </w:p>
    <w:bookmarkEnd w:id="7"/>
    <w:bookmarkEnd w:id="8"/>
    <w:bookmarkEnd w:id="9"/>
    <w:p>
      <w:pPr>
        <w:widowControl w:val="0"/>
        <w:adjustRightInd w:val="0"/>
        <w:snapToGrid w:val="0"/>
        <w:spacing w:before="0" w:line="360" w:lineRule="auto"/>
        <w:ind w:firstLine="480" w:firstLineChars="200"/>
        <w:jc w:val="both"/>
        <w:rPr>
          <w:rFonts w:hint="eastAsia" w:asciiTheme="minorEastAsia" w:hAnsiTheme="minorEastAsia" w:eastAsiaTheme="minorEastAsia" w:cstheme="minorEastAsia"/>
          <w:color w:val="auto"/>
          <w:kern w:val="2"/>
          <w:sz w:val="24"/>
          <w:szCs w:val="20"/>
          <w:lang w:val="en-US" w:eastAsia="zh-CN" w:bidi="ar-SA"/>
        </w:rPr>
      </w:pPr>
      <w:r>
        <w:rPr>
          <w:rFonts w:hint="eastAsia" w:asciiTheme="minorEastAsia" w:hAnsiTheme="minorEastAsia" w:eastAsiaTheme="minorEastAsia" w:cstheme="minorEastAsia"/>
          <w:color w:val="auto"/>
          <w:kern w:val="2"/>
          <w:sz w:val="24"/>
          <w:szCs w:val="20"/>
          <w:lang w:val="en-US" w:eastAsia="zh-CN" w:bidi="ar-SA"/>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widowControl w:val="0"/>
        <w:adjustRightInd w:val="0"/>
        <w:snapToGrid w:val="0"/>
        <w:spacing w:before="0" w:line="360" w:lineRule="auto"/>
        <w:ind w:firstLine="480" w:firstLineChars="200"/>
        <w:jc w:val="both"/>
        <w:rPr>
          <w:rFonts w:hint="eastAsia" w:asciiTheme="minorEastAsia" w:hAnsiTheme="minorEastAsia" w:eastAsiaTheme="minorEastAsia" w:cstheme="minorEastAsia"/>
          <w:color w:val="auto"/>
          <w:kern w:val="2"/>
          <w:sz w:val="24"/>
          <w:szCs w:val="20"/>
          <w:lang w:val="en-US" w:eastAsia="zh-CN" w:bidi="ar-SA"/>
        </w:rPr>
      </w:pPr>
      <w:r>
        <w:rPr>
          <w:rFonts w:hint="eastAsia" w:asciiTheme="minorEastAsia" w:hAnsiTheme="minorEastAsia" w:eastAsiaTheme="minorEastAsia" w:cstheme="minorEastAsia"/>
          <w:color w:val="auto"/>
          <w:kern w:val="2"/>
          <w:sz w:val="24"/>
          <w:szCs w:val="20"/>
          <w:lang w:val="en-US" w:eastAsia="zh-CN" w:bidi="ar-SA"/>
        </w:rPr>
        <w:t>29.2采购人可以邀请参加本项目的其他供应商或者第三方机构参与验收。参与验收的供应商或者第三方机构的意见作为验收书的参考资料一并存档。</w:t>
      </w:r>
    </w:p>
    <w:p>
      <w:pPr>
        <w:widowControl w:val="0"/>
        <w:adjustRightInd w:val="0"/>
        <w:snapToGrid w:val="0"/>
        <w:spacing w:before="0" w:line="360" w:lineRule="auto"/>
        <w:ind w:firstLine="480" w:firstLineChars="200"/>
        <w:jc w:val="both"/>
        <w:rPr>
          <w:rFonts w:hint="eastAsia" w:asciiTheme="minorEastAsia" w:hAnsiTheme="minorEastAsia" w:eastAsiaTheme="minorEastAsia" w:cstheme="minorEastAsia"/>
          <w:color w:val="auto"/>
          <w:kern w:val="2"/>
          <w:sz w:val="24"/>
          <w:szCs w:val="20"/>
          <w:lang w:val="en-US" w:eastAsia="zh-CN" w:bidi="ar-SA"/>
        </w:rPr>
      </w:pPr>
      <w:r>
        <w:rPr>
          <w:rFonts w:hint="eastAsia" w:asciiTheme="minorEastAsia" w:hAnsiTheme="minorEastAsia" w:eastAsiaTheme="minorEastAsia" w:cstheme="minorEastAsia"/>
          <w:color w:val="auto"/>
          <w:kern w:val="2"/>
          <w:sz w:val="24"/>
          <w:szCs w:val="20"/>
          <w:lang w:val="en-US" w:eastAsia="zh-CN" w:bidi="ar-SA"/>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widowControl w:val="0"/>
        <w:adjustRightInd w:val="0"/>
        <w:snapToGrid w:val="0"/>
        <w:spacing w:before="0" w:line="360" w:lineRule="auto"/>
        <w:ind w:firstLine="480" w:firstLineChars="200"/>
        <w:jc w:val="both"/>
        <w:rPr>
          <w:rFonts w:hint="eastAsia" w:asciiTheme="minorEastAsia" w:hAnsiTheme="minorEastAsia" w:eastAsiaTheme="minorEastAsia" w:cstheme="minorEastAsia"/>
          <w:color w:val="auto"/>
          <w:kern w:val="2"/>
          <w:sz w:val="24"/>
          <w:szCs w:val="20"/>
          <w:lang w:val="en-US" w:eastAsia="zh-CN" w:bidi="ar-SA"/>
        </w:rPr>
      </w:pPr>
      <w:r>
        <w:rPr>
          <w:rFonts w:hint="eastAsia" w:asciiTheme="minorEastAsia" w:hAnsiTheme="minorEastAsia" w:eastAsiaTheme="minorEastAsia" w:cstheme="minorEastAsia"/>
          <w:color w:val="auto"/>
          <w:kern w:val="2"/>
          <w:sz w:val="24"/>
          <w:szCs w:val="20"/>
          <w:lang w:val="en-US" w:eastAsia="zh-CN" w:bidi="ar-SA"/>
        </w:rPr>
        <w:t>29.4采购人原则上应当在履约验收之日起2个工作日内，将履约验收结果在浙江政府采购网上公告。</w:t>
      </w:r>
    </w:p>
    <w:p>
      <w:pPr>
        <w:widowControl w:val="0"/>
        <w:adjustRightInd w:val="0"/>
        <w:snapToGrid w:val="0"/>
        <w:spacing w:before="0" w:line="360" w:lineRule="auto"/>
        <w:ind w:firstLine="480" w:firstLineChars="200"/>
        <w:jc w:val="both"/>
        <w:rPr>
          <w:rFonts w:hint="eastAsia" w:asciiTheme="minorEastAsia" w:hAnsiTheme="minorEastAsia" w:eastAsiaTheme="minorEastAsia" w:cstheme="minorEastAsia"/>
          <w:color w:val="auto"/>
          <w:kern w:val="2"/>
          <w:sz w:val="24"/>
          <w:szCs w:val="20"/>
          <w:lang w:val="en-US" w:eastAsia="zh-CN" w:bidi="ar-SA"/>
        </w:rPr>
      </w:pPr>
      <w:r>
        <w:rPr>
          <w:rFonts w:hint="eastAsia" w:asciiTheme="minorEastAsia" w:hAnsiTheme="minorEastAsia" w:eastAsiaTheme="minorEastAsia" w:cstheme="minorEastAsia"/>
          <w:color w:val="auto"/>
          <w:kern w:val="2"/>
          <w:sz w:val="24"/>
          <w:szCs w:val="20"/>
          <w:lang w:val="en-US" w:eastAsia="zh-CN" w:bidi="ar-SA"/>
        </w:rPr>
        <w:t>29.5验收合格的项目，采购人将根据采购合同的约定及时向供应商支付采购资金、退还履约保证金。</w:t>
      </w:r>
    </w:p>
    <w:p>
      <w:pPr>
        <w:widowControl w:val="0"/>
        <w:adjustRightInd w:val="0"/>
        <w:snapToGrid w:val="0"/>
        <w:spacing w:before="0" w:line="360" w:lineRule="auto"/>
        <w:ind w:firstLine="480" w:firstLineChars="200"/>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kern w:val="2"/>
          <w:sz w:val="24"/>
          <w:szCs w:val="20"/>
          <w:lang w:val="en-US" w:eastAsia="zh-CN" w:bidi="ar-SA"/>
        </w:rPr>
        <w:t>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b/>
          <w:color w:val="auto"/>
          <w:sz w:val="36"/>
          <w:szCs w:val="20"/>
        </w:rPr>
      </w:pPr>
    </w:p>
    <w:p>
      <w:pPr>
        <w:adjustRightInd/>
        <w:spacing w:line="360" w:lineRule="auto"/>
        <w:jc w:val="center"/>
        <w:outlineLvl w:val="0"/>
        <w:rPr>
          <w:rFonts w:hint="eastAsia" w:asciiTheme="minorEastAsia" w:hAnsiTheme="minorEastAsia" w:eastAsiaTheme="minorEastAsia" w:cstheme="minorEastAsia"/>
          <w:b/>
          <w:color w:val="auto"/>
          <w:sz w:val="36"/>
          <w:szCs w:val="20"/>
        </w:rPr>
      </w:pPr>
    </w:p>
    <w:p>
      <w:pPr>
        <w:adjustRightInd/>
        <w:spacing w:line="360" w:lineRule="auto"/>
        <w:jc w:val="center"/>
        <w:outlineLvl w:val="0"/>
        <w:rPr>
          <w:rFonts w:hint="eastAsia" w:asciiTheme="minorEastAsia" w:hAnsiTheme="minorEastAsia" w:eastAsiaTheme="minorEastAsia" w:cstheme="minorEastAsia"/>
          <w:b/>
          <w:color w:val="auto"/>
          <w:sz w:val="36"/>
          <w:szCs w:val="20"/>
        </w:rPr>
      </w:pPr>
    </w:p>
    <w:p>
      <w:pPr>
        <w:adjustRightInd/>
        <w:spacing w:line="360" w:lineRule="auto"/>
        <w:jc w:val="center"/>
        <w:outlineLvl w:val="0"/>
        <w:rPr>
          <w:rFonts w:hint="eastAsia" w:asciiTheme="minorEastAsia" w:hAnsiTheme="minorEastAsia" w:eastAsiaTheme="minorEastAsia" w:cstheme="minorEastAsia"/>
          <w:b/>
          <w:color w:val="auto"/>
          <w:sz w:val="36"/>
          <w:szCs w:val="20"/>
        </w:rPr>
      </w:pPr>
    </w:p>
    <w:p>
      <w:pPr>
        <w:adjustRightInd/>
        <w:spacing w:line="360" w:lineRule="auto"/>
        <w:jc w:val="center"/>
        <w:outlineLvl w:val="0"/>
        <w:rPr>
          <w:rFonts w:hint="eastAsia" w:asciiTheme="minorEastAsia" w:hAnsiTheme="minorEastAsia" w:eastAsiaTheme="minorEastAsia" w:cstheme="minorEastAsia"/>
          <w:b/>
          <w:color w:val="auto"/>
          <w:sz w:val="36"/>
          <w:szCs w:val="20"/>
        </w:rPr>
      </w:pPr>
    </w:p>
    <w:p>
      <w:pPr>
        <w:adjustRightInd/>
        <w:spacing w:line="360" w:lineRule="auto"/>
        <w:jc w:val="center"/>
        <w:outlineLvl w:val="0"/>
        <w:rPr>
          <w:rFonts w:hint="eastAsia" w:asciiTheme="minorEastAsia" w:hAnsiTheme="minorEastAsia" w:eastAsiaTheme="minorEastAsia" w:cstheme="minorEastAsia"/>
          <w:b/>
          <w:color w:val="auto"/>
          <w:sz w:val="36"/>
          <w:szCs w:val="20"/>
        </w:rPr>
      </w:pPr>
    </w:p>
    <w:p>
      <w:pPr>
        <w:adjustRightInd/>
        <w:spacing w:line="360" w:lineRule="auto"/>
        <w:jc w:val="both"/>
        <w:outlineLvl w:val="0"/>
        <w:rPr>
          <w:rFonts w:hint="eastAsia" w:asciiTheme="minorEastAsia" w:hAnsiTheme="minorEastAsia" w:eastAsiaTheme="minorEastAsia" w:cstheme="minorEastAsia"/>
          <w:b/>
          <w:color w:val="auto"/>
          <w:sz w:val="36"/>
          <w:szCs w:val="20"/>
        </w:rPr>
      </w:pPr>
    </w:p>
    <w:p>
      <w:pPr>
        <w:adjustRightInd/>
        <w:spacing w:line="360" w:lineRule="auto"/>
        <w:jc w:val="both"/>
        <w:outlineLvl w:val="0"/>
        <w:rPr>
          <w:rFonts w:hint="eastAsia" w:asciiTheme="minorEastAsia" w:hAnsiTheme="minorEastAsia" w:eastAsiaTheme="minorEastAsia" w:cstheme="minorEastAsia"/>
          <w:b/>
          <w:color w:val="auto"/>
          <w:sz w:val="36"/>
          <w:szCs w:val="20"/>
        </w:rPr>
      </w:pPr>
    </w:p>
    <w:p>
      <w:pPr>
        <w:adjustRightInd/>
        <w:spacing w:line="360" w:lineRule="auto"/>
        <w:jc w:val="center"/>
        <w:outlineLvl w:val="0"/>
        <w:rPr>
          <w:rFonts w:hint="eastAsia" w:asciiTheme="minorEastAsia" w:hAnsiTheme="minorEastAsia" w:eastAsiaTheme="minorEastAsia" w:cstheme="minorEastAsia"/>
          <w:b/>
          <w:color w:val="auto"/>
          <w:sz w:val="36"/>
          <w:szCs w:val="20"/>
          <w:lang w:val="en-US" w:eastAsia="zh-CN"/>
        </w:rPr>
      </w:pPr>
      <w:r>
        <w:rPr>
          <w:rFonts w:hint="eastAsia" w:asciiTheme="minorEastAsia" w:hAnsiTheme="minorEastAsia" w:eastAsiaTheme="minorEastAsia" w:cstheme="minorEastAsia"/>
          <w:b/>
          <w:color w:val="auto"/>
          <w:sz w:val="36"/>
          <w:szCs w:val="20"/>
        </w:rPr>
        <w:t>第</w:t>
      </w:r>
      <w:r>
        <w:rPr>
          <w:rFonts w:hint="eastAsia" w:asciiTheme="minorEastAsia" w:hAnsiTheme="minorEastAsia" w:eastAsiaTheme="minorEastAsia" w:cstheme="minorEastAsia"/>
          <w:b/>
          <w:color w:val="auto"/>
          <w:sz w:val="36"/>
          <w:szCs w:val="20"/>
          <w:lang w:val="en-US" w:eastAsia="zh-CN"/>
        </w:rPr>
        <w:t>三</w:t>
      </w:r>
      <w:r>
        <w:rPr>
          <w:rFonts w:hint="eastAsia" w:asciiTheme="minorEastAsia" w:hAnsiTheme="minorEastAsia" w:eastAsiaTheme="minorEastAsia" w:cstheme="minorEastAsia"/>
          <w:b/>
          <w:color w:val="auto"/>
          <w:sz w:val="36"/>
          <w:szCs w:val="20"/>
        </w:rPr>
        <w:t xml:space="preserve">部分 </w:t>
      </w:r>
      <w:r>
        <w:rPr>
          <w:rFonts w:hint="eastAsia" w:asciiTheme="minorEastAsia" w:hAnsiTheme="minorEastAsia" w:eastAsiaTheme="minorEastAsia" w:cstheme="minorEastAsia"/>
          <w:b/>
          <w:color w:val="auto"/>
          <w:sz w:val="36"/>
          <w:szCs w:val="20"/>
          <w:lang w:val="en-US" w:eastAsia="zh-CN"/>
        </w:rPr>
        <w:t>采购需求</w:t>
      </w:r>
    </w:p>
    <w:p>
      <w:pPr>
        <w:keepNext w:val="0"/>
        <w:keepLines w:val="0"/>
        <w:pageBreakBefore w:val="0"/>
        <w:widowControl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（▲条款为实质性响应条款，必须满足，否则作无效标处理</w:t>
      </w:r>
      <w:r>
        <w:rPr>
          <w:rFonts w:hint="eastAsia" w:asciiTheme="minorEastAsia" w:hAnsiTheme="minorEastAsia" w:eastAsiaTheme="minorEastAsia" w:cstheme="minorEastAsia"/>
          <w:color w:val="auto"/>
          <w:kern w:val="0"/>
          <w:sz w:val="24"/>
          <w:szCs w:val="24"/>
          <w:lang w:val="en-US" w:eastAsia="zh-CN"/>
        </w:rPr>
        <w:t>,</w:t>
      </w:r>
      <w:r>
        <w:rPr>
          <w:rFonts w:hint="eastAsia" w:asciiTheme="minorEastAsia" w:hAnsiTheme="minorEastAsia" w:eastAsiaTheme="minorEastAsia" w:cstheme="minorEastAsia"/>
          <w:color w:val="auto"/>
          <w:kern w:val="0"/>
          <w:sz w:val="24"/>
          <w:szCs w:val="24"/>
        </w:rPr>
        <w:t>带“★”的条款内容为重要性条款。）</w:t>
      </w:r>
    </w:p>
    <w:p>
      <w:pPr>
        <w:keepNext w:val="0"/>
        <w:keepLines w:val="0"/>
        <w:pageBreakBefore w:val="0"/>
        <w:widowControl w:val="0"/>
        <w:kinsoku/>
        <w:wordWrap/>
        <w:overflowPunct/>
        <w:topLinePunct w:val="0"/>
        <w:bidi w:val="0"/>
        <w:spacing w:line="360" w:lineRule="auto"/>
        <w:jc w:val="center"/>
        <w:rPr>
          <w:rFonts w:hint="eastAsia" w:asciiTheme="minorEastAsia" w:hAnsiTheme="minorEastAsia" w:eastAsiaTheme="minorEastAsia" w:cstheme="minorEastAsia"/>
          <w:color w:val="auto"/>
          <w:spacing w:val="-4"/>
          <w:sz w:val="24"/>
          <w:szCs w:val="24"/>
          <w:lang w:eastAsia="zh-CN"/>
        </w:rPr>
      </w:pPr>
      <w:r>
        <w:rPr>
          <w:rFonts w:hint="eastAsia" w:asciiTheme="minorEastAsia" w:hAnsiTheme="minorEastAsia" w:eastAsiaTheme="minorEastAsia" w:cstheme="minorEastAsia"/>
          <w:color w:val="auto"/>
          <w:spacing w:val="-4"/>
          <w:sz w:val="24"/>
          <w:szCs w:val="24"/>
          <w:lang w:eastAsia="zh-CN"/>
        </w:rPr>
        <w:t>浦江县2023年公路应急设备照明车采购项目</w:t>
      </w:r>
    </w:p>
    <w:p>
      <w:pPr>
        <w:keepNext w:val="0"/>
        <w:keepLines w:val="0"/>
        <w:pageBreakBefore w:val="0"/>
        <w:widowControl w:val="0"/>
        <w:kinsoku/>
        <w:wordWrap/>
        <w:overflowPunct/>
        <w:topLinePunct w:val="0"/>
        <w:bidi w:val="0"/>
        <w:spacing w:line="360" w:lineRule="auto"/>
        <w:jc w:val="center"/>
        <w:rPr>
          <w:rFonts w:ascii="宋体" w:hAnsi="宋体" w:cs="宋体"/>
          <w:color w:val="000000"/>
          <w:sz w:val="24"/>
        </w:rPr>
      </w:pPr>
      <w:r>
        <w:rPr>
          <w:rFonts w:hint="eastAsia" w:asciiTheme="minorEastAsia" w:hAnsiTheme="minorEastAsia" w:eastAsiaTheme="minorEastAsia" w:cstheme="minorEastAsia"/>
          <w:color w:val="auto"/>
          <w:spacing w:val="-4"/>
          <w:sz w:val="24"/>
          <w:szCs w:val="24"/>
        </w:rPr>
        <w:t>招标需求</w:t>
      </w:r>
      <w:bookmarkStart w:id="10" w:name="一、采购内容及预算："/>
      <w:bookmarkEnd w:id="10"/>
    </w:p>
    <w:p>
      <w:pPr>
        <w:keepNext w:val="0"/>
        <w:keepLines w:val="0"/>
        <w:pageBreakBefore w:val="0"/>
        <w:widowControl w:val="0"/>
        <w:kinsoku/>
        <w:wordWrap/>
        <w:overflowPunct/>
        <w:topLinePunct w:val="0"/>
        <w:autoSpaceDE w:val="0"/>
        <w:autoSpaceDN w:val="0"/>
        <w:bidi w:val="0"/>
        <w:adjustRightInd w:val="0"/>
        <w:snapToGrid/>
        <w:spacing w:line="360" w:lineRule="exact"/>
        <w:ind w:firstLine="422" w:firstLineChars="200"/>
        <w:jc w:val="left"/>
        <w:textAlignment w:val="auto"/>
        <w:rPr>
          <w:rFonts w:hint="eastAsia" w:ascii="宋体" w:hAnsi="宋体" w:eastAsia="宋体" w:cs="宋体"/>
          <w:color w:val="000000"/>
          <w:kern w:val="0"/>
          <w:sz w:val="21"/>
          <w:szCs w:val="21"/>
          <w:lang w:eastAsia="zh-CN"/>
        </w:rPr>
      </w:pPr>
      <w:bookmarkStart w:id="11" w:name="_Toc525223833"/>
      <w:r>
        <w:rPr>
          <w:rFonts w:hint="eastAsia" w:ascii="宋体" w:hAnsi="宋体" w:eastAsia="宋体" w:cs="宋体"/>
          <w:b/>
          <w:bCs/>
          <w:color w:val="000000"/>
          <w:kern w:val="0"/>
          <w:sz w:val="21"/>
          <w:szCs w:val="21"/>
        </w:rPr>
        <w:t>一、采购单位名称：</w:t>
      </w:r>
      <w:r>
        <w:rPr>
          <w:rFonts w:hint="eastAsia" w:ascii="宋体" w:hAnsi="宋体" w:eastAsia="宋体" w:cs="宋体"/>
          <w:color w:val="000000"/>
          <w:kern w:val="0"/>
          <w:sz w:val="21"/>
          <w:szCs w:val="21"/>
          <w:lang w:eastAsia="zh-CN"/>
        </w:rPr>
        <w:t>浦江县公路与运输事业发展中心</w:t>
      </w:r>
    </w:p>
    <w:p>
      <w:pPr>
        <w:keepNext w:val="0"/>
        <w:keepLines w:val="0"/>
        <w:pageBreakBefore w:val="0"/>
        <w:widowControl w:val="0"/>
        <w:kinsoku/>
        <w:wordWrap/>
        <w:overflowPunct/>
        <w:topLinePunct w:val="0"/>
        <w:bidi w:val="0"/>
        <w:snapToGrid/>
        <w:spacing w:line="360" w:lineRule="exact"/>
        <w:ind w:firstLine="422" w:firstLineChars="200"/>
        <w:jc w:val="left"/>
        <w:textAlignment w:val="auto"/>
        <w:rPr>
          <w:rFonts w:hint="eastAsia" w:ascii="宋体" w:hAnsi="宋体" w:eastAsia="宋体" w:cs="宋体"/>
          <w:b/>
          <w:bCs/>
          <w:sz w:val="21"/>
          <w:szCs w:val="21"/>
        </w:rPr>
      </w:pPr>
      <w:r>
        <w:rPr>
          <w:rFonts w:hint="eastAsia" w:ascii="宋体" w:hAnsi="宋体" w:eastAsia="宋体" w:cs="宋体"/>
          <w:b/>
          <w:bCs/>
          <w:sz w:val="21"/>
          <w:szCs w:val="21"/>
          <w:lang w:eastAsia="zh-CN"/>
        </w:rPr>
        <w:t>二</w:t>
      </w:r>
      <w:r>
        <w:rPr>
          <w:rFonts w:hint="eastAsia" w:ascii="宋体" w:hAnsi="宋体" w:eastAsia="宋体" w:cs="宋体"/>
          <w:b/>
          <w:bCs/>
          <w:sz w:val="21"/>
          <w:szCs w:val="21"/>
        </w:rPr>
        <w:t>、技术要求</w:t>
      </w:r>
    </w:p>
    <w:p>
      <w:pPr>
        <w:keepNext w:val="0"/>
        <w:keepLines w:val="0"/>
        <w:pageBreakBefore w:val="0"/>
        <w:widowControl w:val="0"/>
        <w:kinsoku/>
        <w:wordWrap/>
        <w:overflowPunct/>
        <w:topLinePunct w:val="0"/>
        <w:autoSpaceDE w:val="0"/>
        <w:autoSpaceDN w:val="0"/>
        <w:bidi w:val="0"/>
        <w:snapToGrid/>
        <w:spacing w:line="360" w:lineRule="exact"/>
        <w:ind w:firstLine="420" w:firstLineChars="20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本需求所提出的是最低限度的基本技术要求，并未对所有技术细节作出规定，投标人应提供符合本技术要求和国家标准、行业标准的优质产品。</w:t>
      </w:r>
      <w:r>
        <w:rPr>
          <w:rFonts w:hint="eastAsia" w:ascii="宋体" w:hAnsi="宋体" w:eastAsia="宋体" w:cs="宋体"/>
          <w:color w:val="000000"/>
          <w:sz w:val="21"/>
          <w:szCs w:val="21"/>
          <w:lang w:val="en-US" w:eastAsia="zh-CN"/>
        </w:rPr>
        <w:t>投标人</w:t>
      </w:r>
      <w:r>
        <w:rPr>
          <w:rFonts w:hint="eastAsia" w:ascii="宋体" w:hAnsi="宋体" w:eastAsia="宋体" w:cs="宋体"/>
          <w:color w:val="000000"/>
          <w:sz w:val="21"/>
          <w:szCs w:val="21"/>
        </w:rPr>
        <w:t>提供的产品必须符合本</w:t>
      </w:r>
      <w:r>
        <w:rPr>
          <w:rFonts w:hint="eastAsia" w:ascii="宋体" w:hAnsi="宋体" w:eastAsia="宋体" w:cs="宋体"/>
          <w:color w:val="000000"/>
          <w:sz w:val="21"/>
          <w:szCs w:val="21"/>
          <w:lang w:eastAsia="zh-CN"/>
        </w:rPr>
        <w:t>采购文件</w:t>
      </w:r>
      <w:r>
        <w:rPr>
          <w:rFonts w:hint="eastAsia" w:ascii="宋体" w:hAnsi="宋体" w:eastAsia="宋体" w:cs="宋体"/>
          <w:color w:val="000000"/>
          <w:sz w:val="21"/>
          <w:szCs w:val="21"/>
        </w:rPr>
        <w:t>要求、原包装送达采购单位；如有不符，采购人可以无条件退货，所造成的损失由</w:t>
      </w:r>
      <w:r>
        <w:rPr>
          <w:rFonts w:hint="eastAsia" w:ascii="宋体" w:hAnsi="宋体" w:eastAsia="宋体" w:cs="宋体"/>
          <w:color w:val="000000"/>
          <w:sz w:val="21"/>
          <w:szCs w:val="21"/>
          <w:lang w:val="en-US" w:eastAsia="zh-CN"/>
        </w:rPr>
        <w:t>投标人</w:t>
      </w:r>
      <w:r>
        <w:rPr>
          <w:rFonts w:hint="eastAsia" w:ascii="宋体" w:hAnsi="宋体" w:eastAsia="宋体" w:cs="宋体"/>
          <w:color w:val="000000"/>
          <w:sz w:val="21"/>
          <w:szCs w:val="21"/>
        </w:rPr>
        <w:t>承担。</w:t>
      </w:r>
    </w:p>
    <w:p>
      <w:pPr>
        <w:pStyle w:val="78"/>
        <w:keepNext w:val="0"/>
        <w:keepLines w:val="0"/>
        <w:pageBreakBefore w:val="0"/>
        <w:widowControl w:val="0"/>
        <w:kinsoku/>
        <w:wordWrap/>
        <w:overflowPunct/>
        <w:topLinePunct w:val="0"/>
        <w:bidi w:val="0"/>
        <w:snapToGrid/>
        <w:spacing w:beforeLines="0" w:afterLines="0" w:line="360" w:lineRule="exact"/>
        <w:ind w:firstLine="422" w:firstLineChars="200"/>
        <w:jc w:val="left"/>
        <w:textAlignment w:val="auto"/>
        <w:rPr>
          <w:rFonts w:hint="eastAsia" w:ascii="宋体" w:hAnsi="宋体" w:eastAsia="宋体" w:cs="宋体"/>
          <w:b w:val="0"/>
          <w:bCs/>
          <w:sz w:val="21"/>
          <w:szCs w:val="21"/>
        </w:rPr>
      </w:pPr>
      <w:r>
        <w:rPr>
          <w:rFonts w:hint="eastAsia" w:hAnsi="宋体" w:eastAsia="宋体" w:cs="宋体"/>
          <w:bCs/>
          <w:sz w:val="21"/>
          <w:szCs w:val="21"/>
          <w:lang w:eastAsia="zh-CN"/>
        </w:rPr>
        <w:t>三</w:t>
      </w:r>
      <w:r>
        <w:rPr>
          <w:rFonts w:hint="eastAsia" w:ascii="宋体" w:hAnsi="宋体" w:eastAsia="宋体" w:cs="宋体"/>
          <w:bCs/>
          <w:sz w:val="21"/>
          <w:szCs w:val="21"/>
        </w:rPr>
        <w:t>、执行的标准</w:t>
      </w:r>
    </w:p>
    <w:p>
      <w:pPr>
        <w:keepNext w:val="0"/>
        <w:keepLines w:val="0"/>
        <w:pageBreakBefore w:val="0"/>
        <w:widowControl w:val="0"/>
        <w:kinsoku/>
        <w:wordWrap/>
        <w:overflowPunct/>
        <w:topLinePunct w:val="0"/>
        <w:autoSpaceDE w:val="0"/>
        <w:autoSpaceDN w:val="0"/>
        <w:bidi w:val="0"/>
        <w:adjustRightInd w:val="0"/>
        <w:snapToGrid/>
        <w:spacing w:line="360" w:lineRule="exact"/>
        <w:ind w:firstLine="420" w:firstLineChars="200"/>
        <w:jc w:val="left"/>
        <w:textAlignment w:val="auto"/>
        <w:rPr>
          <w:rFonts w:hint="eastAsia" w:ascii="宋体" w:hAnsi="宋体" w:eastAsia="宋体" w:cs="宋体"/>
          <w:b/>
          <w:bCs/>
          <w:color w:val="000000"/>
          <w:kern w:val="0"/>
          <w:sz w:val="21"/>
          <w:szCs w:val="21"/>
          <w:lang w:eastAsia="zh-CN"/>
        </w:rPr>
      </w:pPr>
      <w:r>
        <w:rPr>
          <w:rFonts w:hint="eastAsia" w:ascii="宋体" w:hAnsi="宋体" w:eastAsia="宋体" w:cs="宋体"/>
          <w:sz w:val="21"/>
          <w:szCs w:val="21"/>
          <w:lang w:eastAsia="zh-CN"/>
        </w:rPr>
        <w:t>投标人</w:t>
      </w:r>
      <w:r>
        <w:rPr>
          <w:rFonts w:hint="eastAsia" w:ascii="宋体" w:hAnsi="宋体" w:eastAsia="宋体" w:cs="宋体"/>
          <w:sz w:val="21"/>
          <w:szCs w:val="21"/>
        </w:rPr>
        <w:t>提供的产品应标明所执行的质量标准，若同一标准已颁发新标准，则按最新标准执行。若同一产品同时有几个标准（国际标准、国家标准、行业标准、企业标准等），则按最高层次的标准执行。</w:t>
      </w:r>
    </w:p>
    <w:p>
      <w:pPr>
        <w:pStyle w:val="78"/>
        <w:keepNext w:val="0"/>
        <w:keepLines w:val="0"/>
        <w:pageBreakBefore w:val="0"/>
        <w:widowControl w:val="0"/>
        <w:kinsoku/>
        <w:wordWrap/>
        <w:overflowPunct/>
        <w:topLinePunct w:val="0"/>
        <w:bidi w:val="0"/>
        <w:snapToGrid/>
        <w:spacing w:beforeLines="0" w:afterLines="0" w:line="360" w:lineRule="exact"/>
        <w:ind w:firstLine="422" w:firstLineChars="200"/>
        <w:jc w:val="left"/>
        <w:textAlignment w:val="auto"/>
        <w:rPr>
          <w:rFonts w:hint="eastAsia" w:hAnsi="宋体" w:eastAsia="宋体" w:cs="宋体"/>
          <w:bCs/>
          <w:color w:val="000000"/>
          <w:sz w:val="21"/>
          <w:szCs w:val="21"/>
          <w:lang w:eastAsia="zh-CN"/>
        </w:rPr>
      </w:pPr>
      <w:r>
        <w:rPr>
          <w:rFonts w:hint="eastAsia" w:hAnsi="宋体" w:eastAsia="宋体" w:cs="宋体"/>
          <w:bCs/>
          <w:color w:val="000000"/>
          <w:sz w:val="21"/>
          <w:szCs w:val="21"/>
          <w:lang w:eastAsia="zh-CN"/>
        </w:rPr>
        <w:t>四、项目概况（内容、用途、数量、简要技术要求）：</w:t>
      </w:r>
    </w:p>
    <w:bookmarkEnd w:id="11"/>
    <w:p>
      <w:pPr>
        <w:pStyle w:val="78"/>
        <w:keepNext w:val="0"/>
        <w:keepLines w:val="0"/>
        <w:pageBreakBefore w:val="0"/>
        <w:widowControl w:val="0"/>
        <w:kinsoku/>
        <w:wordWrap/>
        <w:overflowPunct/>
        <w:topLinePunct w:val="0"/>
        <w:bidi w:val="0"/>
        <w:snapToGrid/>
        <w:spacing w:beforeLines="0" w:afterLines="0" w:line="360" w:lineRule="exact"/>
        <w:ind w:firstLine="422" w:firstLineChars="200"/>
        <w:jc w:val="left"/>
        <w:textAlignment w:val="auto"/>
        <w:rPr>
          <w:rFonts w:hint="default" w:hAnsi="宋体" w:eastAsia="宋体" w:cs="宋体"/>
          <w:bCs/>
          <w:color w:val="000000"/>
          <w:sz w:val="21"/>
          <w:szCs w:val="21"/>
          <w:lang w:val="en-US" w:eastAsia="zh-CN"/>
        </w:rPr>
      </w:pPr>
      <w:r>
        <w:rPr>
          <w:rFonts w:hint="eastAsia" w:hAnsi="宋体" w:eastAsia="宋体" w:cs="宋体"/>
          <w:bCs/>
          <w:color w:val="000000"/>
          <w:sz w:val="21"/>
          <w:szCs w:val="21"/>
          <w:lang w:val="en-US" w:eastAsia="zh-CN"/>
        </w:rPr>
        <w:t>小型应急照明车1辆，具体采购要求如下：</w:t>
      </w:r>
    </w:p>
    <w:p>
      <w:pPr>
        <w:pStyle w:val="78"/>
        <w:keepNext w:val="0"/>
        <w:keepLines w:val="0"/>
        <w:pageBreakBefore w:val="0"/>
        <w:widowControl w:val="0"/>
        <w:kinsoku/>
        <w:wordWrap/>
        <w:overflowPunct/>
        <w:topLinePunct w:val="0"/>
        <w:bidi w:val="0"/>
        <w:snapToGrid/>
        <w:spacing w:beforeLines="0" w:afterLines="0" w:line="360" w:lineRule="exact"/>
        <w:ind w:firstLine="422" w:firstLineChars="200"/>
        <w:jc w:val="left"/>
        <w:textAlignment w:val="auto"/>
        <w:rPr>
          <w:rFonts w:hint="eastAsia" w:hAnsi="宋体" w:eastAsia="宋体" w:cs="宋体"/>
          <w:bCs/>
          <w:sz w:val="21"/>
          <w:szCs w:val="21"/>
          <w:lang w:eastAsia="zh-CN"/>
        </w:rPr>
      </w:pPr>
      <w:r>
        <w:rPr>
          <w:rFonts w:hint="eastAsia" w:hAnsi="宋体" w:eastAsia="宋体" w:cs="宋体"/>
          <w:bCs/>
          <w:sz w:val="21"/>
          <w:szCs w:val="21"/>
          <w:lang w:eastAsia="zh-CN"/>
        </w:rPr>
        <w:t>（一）需完成的工作</w:t>
      </w:r>
    </w:p>
    <w:p>
      <w:pPr>
        <w:pStyle w:val="78"/>
        <w:keepNext w:val="0"/>
        <w:keepLines w:val="0"/>
        <w:pageBreakBefore w:val="0"/>
        <w:widowControl w:val="0"/>
        <w:kinsoku/>
        <w:wordWrap/>
        <w:overflowPunct/>
        <w:topLinePunct w:val="0"/>
        <w:autoSpaceDE/>
        <w:autoSpaceDN/>
        <w:bidi w:val="0"/>
        <w:adjustRightInd/>
        <w:snapToGrid/>
        <w:spacing w:beforeLines="0" w:afterLines="0" w:line="360" w:lineRule="exact"/>
        <w:ind w:firstLine="420" w:firstLineChars="200"/>
        <w:jc w:val="left"/>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1.工作范围与基本要求</w:t>
      </w:r>
    </w:p>
    <w:p>
      <w:pPr>
        <w:pStyle w:val="78"/>
        <w:keepNext w:val="0"/>
        <w:keepLines w:val="0"/>
        <w:pageBreakBefore w:val="0"/>
        <w:widowControl w:val="0"/>
        <w:kinsoku/>
        <w:wordWrap/>
        <w:overflowPunct/>
        <w:topLinePunct w:val="0"/>
        <w:autoSpaceDE/>
        <w:autoSpaceDN/>
        <w:bidi w:val="0"/>
        <w:adjustRightInd/>
        <w:snapToGrid/>
        <w:spacing w:beforeLines="0" w:afterLines="0" w:line="360" w:lineRule="exact"/>
        <w:ind w:firstLine="420" w:firstLineChars="200"/>
        <w:jc w:val="left"/>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1.1中标人需按本技术规格书的要求完成设备的设计、制造、运输、组装就位、调试及试运行、培训及售后服务等工作。按工作顺序提交所需的技术资料，所有资料必须符合本技术规格书的要求。无论其是否被明细列在合同文件中。</w:t>
      </w:r>
    </w:p>
    <w:p>
      <w:pPr>
        <w:pStyle w:val="78"/>
        <w:keepNext w:val="0"/>
        <w:keepLines w:val="0"/>
        <w:pageBreakBefore w:val="0"/>
        <w:widowControl w:val="0"/>
        <w:kinsoku/>
        <w:wordWrap/>
        <w:overflowPunct/>
        <w:topLinePunct w:val="0"/>
        <w:autoSpaceDE/>
        <w:autoSpaceDN/>
        <w:bidi w:val="0"/>
        <w:adjustRightInd/>
        <w:snapToGrid/>
        <w:spacing w:beforeLines="0" w:afterLines="0" w:line="360" w:lineRule="exact"/>
        <w:ind w:firstLine="420" w:firstLineChars="200"/>
        <w:jc w:val="left"/>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提供的设备须包括以下工作服务但不仅限于以下：</w:t>
      </w:r>
    </w:p>
    <w:p>
      <w:pPr>
        <w:pStyle w:val="78"/>
        <w:keepNext w:val="0"/>
        <w:keepLines w:val="0"/>
        <w:pageBreakBefore w:val="0"/>
        <w:widowControl w:val="0"/>
        <w:kinsoku/>
        <w:wordWrap/>
        <w:overflowPunct/>
        <w:topLinePunct w:val="0"/>
        <w:autoSpaceDE/>
        <w:autoSpaceDN/>
        <w:bidi w:val="0"/>
        <w:adjustRightInd/>
        <w:snapToGrid/>
        <w:spacing w:beforeLines="0" w:afterLines="0" w:line="360" w:lineRule="exact"/>
        <w:ind w:firstLine="420" w:firstLineChars="200"/>
        <w:jc w:val="left"/>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1.1.1在设备到位时提供详细的使用操作说明书；</w:t>
      </w:r>
    </w:p>
    <w:p>
      <w:pPr>
        <w:pStyle w:val="78"/>
        <w:keepNext w:val="0"/>
        <w:keepLines w:val="0"/>
        <w:pageBreakBefore w:val="0"/>
        <w:widowControl w:val="0"/>
        <w:kinsoku/>
        <w:wordWrap/>
        <w:overflowPunct/>
        <w:topLinePunct w:val="0"/>
        <w:autoSpaceDE/>
        <w:autoSpaceDN/>
        <w:bidi w:val="0"/>
        <w:adjustRightInd/>
        <w:snapToGrid/>
        <w:spacing w:beforeLines="0" w:afterLines="0" w:line="360" w:lineRule="exact"/>
        <w:ind w:firstLine="420" w:firstLineChars="200"/>
        <w:jc w:val="left"/>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1.1.2运输及装卸：设备运输至招标人指定地点。</w:t>
      </w:r>
    </w:p>
    <w:p>
      <w:pPr>
        <w:pStyle w:val="78"/>
        <w:keepNext w:val="0"/>
        <w:keepLines w:val="0"/>
        <w:pageBreakBefore w:val="0"/>
        <w:widowControl w:val="0"/>
        <w:kinsoku/>
        <w:wordWrap/>
        <w:overflowPunct/>
        <w:topLinePunct w:val="0"/>
        <w:autoSpaceDE/>
        <w:autoSpaceDN/>
        <w:bidi w:val="0"/>
        <w:adjustRightInd/>
        <w:snapToGrid/>
        <w:spacing w:beforeLines="0" w:afterLines="0" w:line="360" w:lineRule="exact"/>
        <w:ind w:firstLine="420" w:firstLineChars="200"/>
        <w:jc w:val="left"/>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1.1.3组装就位及调试：所有设备调试由投标人负责。</w:t>
      </w:r>
    </w:p>
    <w:p>
      <w:pPr>
        <w:pStyle w:val="78"/>
        <w:keepNext w:val="0"/>
        <w:keepLines w:val="0"/>
        <w:pageBreakBefore w:val="0"/>
        <w:widowControl w:val="0"/>
        <w:kinsoku/>
        <w:wordWrap/>
        <w:overflowPunct/>
        <w:topLinePunct w:val="0"/>
        <w:autoSpaceDE/>
        <w:autoSpaceDN/>
        <w:bidi w:val="0"/>
        <w:adjustRightInd/>
        <w:snapToGrid/>
        <w:spacing w:beforeLines="0" w:afterLines="0" w:line="360" w:lineRule="exact"/>
        <w:ind w:firstLine="420" w:firstLineChars="200"/>
        <w:jc w:val="left"/>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1.1.4中标人应负责提供完整的中文操作维护使用手册，每台至少二份。</w:t>
      </w:r>
    </w:p>
    <w:p>
      <w:pPr>
        <w:pStyle w:val="78"/>
        <w:keepNext w:val="0"/>
        <w:keepLines w:val="0"/>
        <w:pageBreakBefore w:val="0"/>
        <w:widowControl w:val="0"/>
        <w:kinsoku/>
        <w:wordWrap/>
        <w:overflowPunct/>
        <w:topLinePunct w:val="0"/>
        <w:autoSpaceDE/>
        <w:autoSpaceDN/>
        <w:bidi w:val="0"/>
        <w:adjustRightInd/>
        <w:snapToGrid/>
        <w:spacing w:beforeLines="0" w:afterLines="0" w:line="360" w:lineRule="exact"/>
        <w:ind w:firstLine="420" w:firstLineChars="200"/>
        <w:jc w:val="left"/>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1.2在交货时应附上产地国家的产地出厂证明文件、产地出厂合格证书、产地装箱清单，海关报关证明文件（如有）（中文说明）。</w:t>
      </w:r>
    </w:p>
    <w:p>
      <w:pPr>
        <w:pStyle w:val="78"/>
        <w:keepNext w:val="0"/>
        <w:keepLines w:val="0"/>
        <w:pageBreakBefore w:val="0"/>
        <w:widowControl w:val="0"/>
        <w:kinsoku/>
        <w:wordWrap/>
        <w:overflowPunct/>
        <w:topLinePunct w:val="0"/>
        <w:autoSpaceDE/>
        <w:autoSpaceDN/>
        <w:bidi w:val="0"/>
        <w:adjustRightInd/>
        <w:snapToGrid/>
        <w:spacing w:beforeLines="0" w:afterLines="0" w:line="360" w:lineRule="exact"/>
        <w:ind w:firstLine="420" w:firstLineChars="200"/>
        <w:jc w:val="left"/>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2</w:t>
      </w:r>
      <w:r>
        <w:rPr>
          <w:rFonts w:hint="eastAsia" w:hAnsi="宋体" w:eastAsia="宋体" w:cs="宋体"/>
          <w:b w:val="0"/>
          <w:bCs w:val="0"/>
          <w:sz w:val="21"/>
          <w:szCs w:val="21"/>
          <w:lang w:val="en-US" w:eastAsia="zh-CN"/>
        </w:rPr>
        <w:t>.</w:t>
      </w:r>
      <w:r>
        <w:rPr>
          <w:rFonts w:hint="eastAsia" w:ascii="宋体" w:hAnsi="宋体" w:eastAsia="宋体" w:cs="宋体"/>
          <w:b w:val="0"/>
          <w:bCs w:val="0"/>
          <w:sz w:val="21"/>
          <w:szCs w:val="21"/>
          <w:lang w:eastAsia="zh-CN"/>
        </w:rPr>
        <w:t>设备的防护、包装及运输</w:t>
      </w:r>
    </w:p>
    <w:p>
      <w:pPr>
        <w:pStyle w:val="78"/>
        <w:keepNext w:val="0"/>
        <w:keepLines w:val="0"/>
        <w:pageBreakBefore w:val="0"/>
        <w:widowControl w:val="0"/>
        <w:kinsoku/>
        <w:wordWrap/>
        <w:overflowPunct/>
        <w:topLinePunct w:val="0"/>
        <w:autoSpaceDE/>
        <w:autoSpaceDN/>
        <w:bidi w:val="0"/>
        <w:adjustRightInd/>
        <w:snapToGrid/>
        <w:spacing w:beforeLines="0" w:afterLines="0" w:line="360" w:lineRule="exact"/>
        <w:ind w:firstLine="420" w:firstLineChars="200"/>
        <w:jc w:val="left"/>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2.1设备的防护及油漆：设备内、外表面应洁净。投标人在投标时须提供设备的具体防护措施供采购人认可，并对此工作负责。油漆表面应光洁，无折皱和剥落。</w:t>
      </w:r>
    </w:p>
    <w:p>
      <w:pPr>
        <w:pStyle w:val="78"/>
        <w:keepNext w:val="0"/>
        <w:keepLines w:val="0"/>
        <w:pageBreakBefore w:val="0"/>
        <w:widowControl w:val="0"/>
        <w:kinsoku/>
        <w:wordWrap/>
        <w:overflowPunct/>
        <w:topLinePunct w:val="0"/>
        <w:autoSpaceDE/>
        <w:autoSpaceDN/>
        <w:bidi w:val="0"/>
        <w:adjustRightInd/>
        <w:snapToGrid/>
        <w:spacing w:beforeLines="0" w:afterLines="0" w:line="360" w:lineRule="exact"/>
        <w:ind w:firstLine="422" w:firstLineChars="200"/>
        <w:jc w:val="left"/>
        <w:textAlignment w:val="auto"/>
        <w:rPr>
          <w:rFonts w:hint="eastAsia" w:ascii="宋体" w:hAnsi="宋体" w:eastAsia="宋体" w:cs="宋体"/>
          <w:b w:val="0"/>
          <w:bCs w:val="0"/>
          <w:sz w:val="21"/>
          <w:szCs w:val="21"/>
          <w:lang w:eastAsia="zh-CN"/>
        </w:rPr>
      </w:pPr>
      <w:r>
        <w:rPr>
          <w:rFonts w:hint="eastAsia" w:ascii="宋体" w:hAnsi="宋体" w:eastAsia="宋体" w:cs="宋体"/>
          <w:b/>
          <w:sz w:val="21"/>
          <w:szCs w:val="21"/>
        </w:rPr>
        <w:t>★</w:t>
      </w:r>
      <w:r>
        <w:rPr>
          <w:rFonts w:hint="eastAsia" w:ascii="宋体" w:hAnsi="宋体" w:eastAsia="宋体" w:cs="宋体"/>
          <w:b w:val="0"/>
          <w:bCs w:val="0"/>
          <w:sz w:val="21"/>
          <w:szCs w:val="21"/>
          <w:lang w:eastAsia="zh-CN"/>
        </w:rPr>
        <w:t>2.</w:t>
      </w:r>
      <w:r>
        <w:rPr>
          <w:rFonts w:hint="eastAsia" w:hAnsi="宋体" w:eastAsia="宋体" w:cs="宋体"/>
          <w:b w:val="0"/>
          <w:bCs w:val="0"/>
          <w:sz w:val="21"/>
          <w:szCs w:val="21"/>
          <w:lang w:val="en-US" w:eastAsia="zh-CN"/>
        </w:rPr>
        <w:t>2</w:t>
      </w:r>
      <w:r>
        <w:rPr>
          <w:rFonts w:hint="eastAsia" w:ascii="宋体" w:hAnsi="宋体" w:eastAsia="宋体" w:cs="宋体"/>
          <w:b w:val="0"/>
          <w:bCs w:val="0"/>
          <w:sz w:val="21"/>
          <w:szCs w:val="21"/>
          <w:lang w:eastAsia="zh-CN"/>
        </w:rPr>
        <w:t>所有设备应合理、有效包装，以使其有效防止各种损坏，如受潮、受热、剥 落、腐蚀、变形等。</w:t>
      </w:r>
    </w:p>
    <w:p>
      <w:pPr>
        <w:pStyle w:val="78"/>
        <w:keepNext w:val="0"/>
        <w:keepLines w:val="0"/>
        <w:pageBreakBefore w:val="0"/>
        <w:widowControl w:val="0"/>
        <w:kinsoku/>
        <w:wordWrap/>
        <w:overflowPunct/>
        <w:topLinePunct w:val="0"/>
        <w:autoSpaceDE/>
        <w:autoSpaceDN/>
        <w:bidi w:val="0"/>
        <w:adjustRightInd/>
        <w:snapToGrid/>
        <w:spacing w:beforeLines="0" w:afterLines="0" w:line="360" w:lineRule="exact"/>
        <w:ind w:firstLine="420" w:firstLineChars="200"/>
        <w:jc w:val="left"/>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2.</w:t>
      </w:r>
      <w:r>
        <w:rPr>
          <w:rFonts w:hint="eastAsia" w:hAnsi="宋体" w:eastAsia="宋体" w:cs="宋体"/>
          <w:b w:val="0"/>
          <w:bCs w:val="0"/>
          <w:sz w:val="21"/>
          <w:szCs w:val="21"/>
          <w:lang w:val="en-US" w:eastAsia="zh-CN"/>
        </w:rPr>
        <w:t>3</w:t>
      </w:r>
      <w:r>
        <w:rPr>
          <w:rFonts w:hint="eastAsia" w:ascii="宋体" w:hAnsi="宋体" w:eastAsia="宋体" w:cs="宋体"/>
          <w:b w:val="0"/>
          <w:bCs w:val="0"/>
          <w:sz w:val="21"/>
          <w:szCs w:val="21"/>
          <w:lang w:eastAsia="zh-CN"/>
        </w:rPr>
        <w:t>零部件、备品备件等散件应木箱包装。这些箱盒应适合于储存，储存方式、储存年限应在包装上予以说明。</w:t>
      </w:r>
    </w:p>
    <w:p>
      <w:pPr>
        <w:pStyle w:val="78"/>
        <w:keepNext w:val="0"/>
        <w:keepLines w:val="0"/>
        <w:pageBreakBefore w:val="0"/>
        <w:widowControl w:val="0"/>
        <w:kinsoku/>
        <w:wordWrap/>
        <w:overflowPunct/>
        <w:topLinePunct w:val="0"/>
        <w:autoSpaceDE/>
        <w:autoSpaceDN/>
        <w:bidi w:val="0"/>
        <w:adjustRightInd/>
        <w:snapToGrid/>
        <w:spacing w:beforeLines="0" w:afterLines="0" w:line="360" w:lineRule="exact"/>
        <w:ind w:firstLine="420" w:firstLineChars="200"/>
        <w:jc w:val="left"/>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2.</w:t>
      </w:r>
      <w:r>
        <w:rPr>
          <w:rFonts w:hint="eastAsia" w:hAnsi="宋体" w:eastAsia="宋体" w:cs="宋体"/>
          <w:b w:val="0"/>
          <w:bCs w:val="0"/>
          <w:sz w:val="21"/>
          <w:szCs w:val="21"/>
          <w:lang w:val="en-US" w:eastAsia="zh-CN"/>
        </w:rPr>
        <w:t>4</w:t>
      </w:r>
      <w:r>
        <w:rPr>
          <w:rFonts w:hint="eastAsia" w:ascii="宋体" w:hAnsi="宋体" w:eastAsia="宋体" w:cs="宋体"/>
          <w:b w:val="0"/>
          <w:bCs w:val="0"/>
          <w:sz w:val="21"/>
          <w:szCs w:val="21"/>
          <w:lang w:eastAsia="zh-CN"/>
        </w:rPr>
        <w:t>设备的包装费应包含在投标总价中，包装材料应属于买方所有。</w:t>
      </w:r>
    </w:p>
    <w:p>
      <w:pPr>
        <w:pStyle w:val="78"/>
        <w:keepNext w:val="0"/>
        <w:keepLines w:val="0"/>
        <w:pageBreakBefore w:val="0"/>
        <w:widowControl w:val="0"/>
        <w:kinsoku/>
        <w:wordWrap/>
        <w:overflowPunct/>
        <w:topLinePunct w:val="0"/>
        <w:autoSpaceDE/>
        <w:autoSpaceDN/>
        <w:bidi w:val="0"/>
        <w:adjustRightInd/>
        <w:snapToGrid/>
        <w:spacing w:beforeLines="0" w:afterLines="0" w:line="360" w:lineRule="exact"/>
        <w:ind w:firstLine="422" w:firstLineChars="200"/>
        <w:jc w:val="left"/>
        <w:textAlignment w:val="auto"/>
        <w:rPr>
          <w:rFonts w:hint="eastAsia" w:ascii="宋体" w:hAnsi="宋体" w:eastAsia="宋体" w:cs="宋体"/>
          <w:b w:val="0"/>
          <w:bCs w:val="0"/>
          <w:sz w:val="21"/>
          <w:szCs w:val="21"/>
          <w:lang w:eastAsia="zh-CN"/>
        </w:rPr>
      </w:pPr>
      <w:r>
        <w:rPr>
          <w:rFonts w:hint="eastAsia" w:ascii="宋体" w:hAnsi="宋体" w:eastAsia="宋体" w:cs="宋体"/>
          <w:b/>
          <w:sz w:val="21"/>
          <w:szCs w:val="21"/>
        </w:rPr>
        <w:t>★</w:t>
      </w:r>
      <w:r>
        <w:rPr>
          <w:rFonts w:hint="eastAsia" w:ascii="宋体" w:hAnsi="宋体" w:eastAsia="宋体" w:cs="宋体"/>
          <w:b w:val="0"/>
          <w:bCs w:val="0"/>
          <w:sz w:val="21"/>
          <w:szCs w:val="21"/>
          <w:lang w:eastAsia="zh-CN"/>
        </w:rPr>
        <w:t>2.</w:t>
      </w:r>
      <w:r>
        <w:rPr>
          <w:rFonts w:hint="eastAsia" w:hAnsi="宋体" w:eastAsia="宋体" w:cs="宋体"/>
          <w:b w:val="0"/>
          <w:bCs w:val="0"/>
          <w:sz w:val="21"/>
          <w:szCs w:val="21"/>
          <w:lang w:val="en-US" w:eastAsia="zh-CN"/>
        </w:rPr>
        <w:t>5</w:t>
      </w:r>
      <w:r>
        <w:rPr>
          <w:rFonts w:hint="eastAsia" w:ascii="宋体" w:hAnsi="宋体" w:eastAsia="宋体" w:cs="宋体"/>
          <w:b w:val="0"/>
          <w:bCs w:val="0"/>
          <w:sz w:val="21"/>
          <w:szCs w:val="21"/>
          <w:lang w:eastAsia="zh-CN"/>
        </w:rPr>
        <w:t>在包装箱中，应附有产品合格证书（包括机组合格证、部件合格证、材料合 格证等）、产品说明书、装箱单、易损件备件及专用工具清单，一套完整的经批准的图纸及有关技术文件资料。包装箱外面应注明数量、设备名称、编号、起吊位置、警示标志、外形尺寸、毛重等。所有文字应为中文。</w:t>
      </w:r>
    </w:p>
    <w:p>
      <w:pPr>
        <w:pStyle w:val="78"/>
        <w:keepNext w:val="0"/>
        <w:keepLines w:val="0"/>
        <w:pageBreakBefore w:val="0"/>
        <w:widowControl w:val="0"/>
        <w:kinsoku/>
        <w:wordWrap/>
        <w:overflowPunct/>
        <w:topLinePunct w:val="0"/>
        <w:autoSpaceDE/>
        <w:autoSpaceDN/>
        <w:bidi w:val="0"/>
        <w:adjustRightInd/>
        <w:snapToGrid/>
        <w:spacing w:beforeLines="0" w:afterLines="0" w:line="360" w:lineRule="exact"/>
        <w:ind w:firstLine="420" w:firstLineChars="200"/>
        <w:jc w:val="left"/>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2.</w:t>
      </w:r>
      <w:r>
        <w:rPr>
          <w:rFonts w:hint="eastAsia" w:hAnsi="宋体" w:eastAsia="宋体" w:cs="宋体"/>
          <w:b w:val="0"/>
          <w:bCs w:val="0"/>
          <w:sz w:val="21"/>
          <w:szCs w:val="21"/>
          <w:lang w:val="en-US" w:eastAsia="zh-CN"/>
        </w:rPr>
        <w:t>6</w:t>
      </w:r>
      <w:r>
        <w:rPr>
          <w:rFonts w:hint="eastAsia" w:ascii="宋体" w:hAnsi="宋体" w:eastAsia="宋体" w:cs="宋体"/>
          <w:b w:val="0"/>
          <w:bCs w:val="0"/>
          <w:sz w:val="21"/>
          <w:szCs w:val="21"/>
          <w:lang w:eastAsia="zh-CN"/>
        </w:rPr>
        <w:t>卖方应对设备的整个交货过程负责，包括装卸的安全。</w:t>
      </w:r>
    </w:p>
    <w:p>
      <w:pPr>
        <w:pStyle w:val="78"/>
        <w:keepNext w:val="0"/>
        <w:keepLines w:val="0"/>
        <w:pageBreakBefore w:val="0"/>
        <w:widowControl w:val="0"/>
        <w:kinsoku/>
        <w:wordWrap/>
        <w:overflowPunct/>
        <w:topLinePunct w:val="0"/>
        <w:autoSpaceDE/>
        <w:autoSpaceDN/>
        <w:bidi w:val="0"/>
        <w:adjustRightInd/>
        <w:snapToGrid/>
        <w:spacing w:beforeLines="0" w:afterLines="0" w:line="360" w:lineRule="exact"/>
        <w:ind w:firstLine="420" w:firstLineChars="200"/>
        <w:jc w:val="left"/>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2.</w:t>
      </w:r>
      <w:r>
        <w:rPr>
          <w:rFonts w:hint="eastAsia" w:hAnsi="宋体" w:eastAsia="宋体" w:cs="宋体"/>
          <w:b w:val="0"/>
          <w:bCs w:val="0"/>
          <w:sz w:val="21"/>
          <w:szCs w:val="21"/>
          <w:lang w:val="en-US" w:eastAsia="zh-CN"/>
        </w:rPr>
        <w:t>7</w:t>
      </w:r>
      <w:r>
        <w:rPr>
          <w:rFonts w:hint="eastAsia" w:ascii="宋体" w:hAnsi="宋体" w:eastAsia="宋体" w:cs="宋体"/>
          <w:b w:val="0"/>
          <w:bCs w:val="0"/>
          <w:sz w:val="21"/>
          <w:szCs w:val="21"/>
          <w:lang w:eastAsia="zh-CN"/>
        </w:rPr>
        <w:t>随包装箱带的文件、资料应防潮密封，并放置在包装箱内明显处。</w:t>
      </w:r>
    </w:p>
    <w:p>
      <w:pPr>
        <w:pStyle w:val="78"/>
        <w:keepNext w:val="0"/>
        <w:keepLines w:val="0"/>
        <w:pageBreakBefore w:val="0"/>
        <w:widowControl w:val="0"/>
        <w:kinsoku/>
        <w:wordWrap/>
        <w:overflowPunct/>
        <w:topLinePunct w:val="0"/>
        <w:autoSpaceDE/>
        <w:autoSpaceDN/>
        <w:bidi w:val="0"/>
        <w:adjustRightInd/>
        <w:snapToGrid/>
        <w:spacing w:beforeLines="0" w:afterLines="0" w:line="360" w:lineRule="exact"/>
        <w:ind w:firstLine="420" w:firstLineChars="200"/>
        <w:jc w:val="left"/>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3.调试及试运行</w:t>
      </w:r>
    </w:p>
    <w:p>
      <w:pPr>
        <w:pStyle w:val="78"/>
        <w:keepNext w:val="0"/>
        <w:keepLines w:val="0"/>
        <w:pageBreakBefore w:val="0"/>
        <w:widowControl w:val="0"/>
        <w:kinsoku/>
        <w:wordWrap/>
        <w:overflowPunct/>
        <w:topLinePunct w:val="0"/>
        <w:autoSpaceDE/>
        <w:autoSpaceDN/>
        <w:bidi w:val="0"/>
        <w:adjustRightInd/>
        <w:snapToGrid/>
        <w:spacing w:beforeLines="0" w:afterLines="0" w:line="360" w:lineRule="exact"/>
        <w:ind w:firstLine="420" w:firstLineChars="200"/>
        <w:jc w:val="left"/>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设备到位结束且工作情况良好，此时在采购人同意后，将执行调试和试运行工作。</w:t>
      </w:r>
    </w:p>
    <w:p>
      <w:pPr>
        <w:pStyle w:val="78"/>
        <w:keepNext w:val="0"/>
        <w:keepLines w:val="0"/>
        <w:pageBreakBefore w:val="0"/>
        <w:widowControl w:val="0"/>
        <w:kinsoku/>
        <w:wordWrap/>
        <w:overflowPunct/>
        <w:topLinePunct w:val="0"/>
        <w:autoSpaceDE/>
        <w:autoSpaceDN/>
        <w:bidi w:val="0"/>
        <w:adjustRightInd/>
        <w:snapToGrid/>
        <w:spacing w:beforeLines="0" w:afterLines="0" w:line="360" w:lineRule="exact"/>
        <w:ind w:firstLine="420" w:firstLineChars="200"/>
        <w:jc w:val="left"/>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3.1中标人应派遣有实践经验的工程技术人员与采购人及设备组装就位单位一起进行设备的调试及试运行工作。如在此阶段，因设备自身质量问题或组装就位出现差错，中标人应全权负责消除差错直到采购人满意，并应按合同条款中规定执行。</w:t>
      </w:r>
    </w:p>
    <w:p>
      <w:pPr>
        <w:pStyle w:val="78"/>
        <w:keepNext w:val="0"/>
        <w:keepLines w:val="0"/>
        <w:pageBreakBefore w:val="0"/>
        <w:widowControl w:val="0"/>
        <w:kinsoku/>
        <w:wordWrap/>
        <w:overflowPunct/>
        <w:topLinePunct w:val="0"/>
        <w:autoSpaceDE/>
        <w:autoSpaceDN/>
        <w:bidi w:val="0"/>
        <w:adjustRightInd/>
        <w:snapToGrid/>
        <w:spacing w:beforeLines="0" w:afterLines="0" w:line="360" w:lineRule="exact"/>
        <w:ind w:firstLine="420" w:firstLineChars="200"/>
        <w:jc w:val="left"/>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3.2在调试期间中标人应在现场负责测试和调试，以检测其运行效果等。并提供所有测试和调试所需的工具和劳务人员，一切费用由中标人负责。所用仪器、仪表应经检定合格并在有效期内。</w:t>
      </w:r>
    </w:p>
    <w:p>
      <w:pPr>
        <w:pStyle w:val="78"/>
        <w:keepNext w:val="0"/>
        <w:keepLines w:val="0"/>
        <w:pageBreakBefore w:val="0"/>
        <w:widowControl w:val="0"/>
        <w:kinsoku/>
        <w:wordWrap/>
        <w:overflowPunct/>
        <w:topLinePunct w:val="0"/>
        <w:autoSpaceDE/>
        <w:autoSpaceDN/>
        <w:bidi w:val="0"/>
        <w:adjustRightInd/>
        <w:snapToGrid/>
        <w:spacing w:beforeLines="0" w:afterLines="0" w:line="360" w:lineRule="exact"/>
        <w:ind w:firstLine="420" w:firstLineChars="200"/>
        <w:jc w:val="left"/>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4.验收合格条件</w:t>
      </w:r>
    </w:p>
    <w:p>
      <w:pPr>
        <w:pStyle w:val="78"/>
        <w:keepNext w:val="0"/>
        <w:keepLines w:val="0"/>
        <w:pageBreakBefore w:val="0"/>
        <w:widowControl w:val="0"/>
        <w:kinsoku/>
        <w:wordWrap/>
        <w:overflowPunct/>
        <w:topLinePunct w:val="0"/>
        <w:autoSpaceDE/>
        <w:autoSpaceDN/>
        <w:bidi w:val="0"/>
        <w:adjustRightInd/>
        <w:snapToGrid/>
        <w:spacing w:beforeLines="0" w:afterLines="0" w:line="360" w:lineRule="exact"/>
        <w:ind w:firstLine="420" w:firstLineChars="200"/>
        <w:jc w:val="left"/>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4.1验收要求</w:t>
      </w:r>
    </w:p>
    <w:p>
      <w:pPr>
        <w:pStyle w:val="78"/>
        <w:keepNext w:val="0"/>
        <w:keepLines w:val="0"/>
        <w:pageBreakBefore w:val="0"/>
        <w:widowControl w:val="0"/>
        <w:kinsoku/>
        <w:wordWrap/>
        <w:overflowPunct/>
        <w:topLinePunct w:val="0"/>
        <w:autoSpaceDE/>
        <w:autoSpaceDN/>
        <w:bidi w:val="0"/>
        <w:adjustRightInd/>
        <w:snapToGrid/>
        <w:spacing w:beforeLines="0" w:afterLines="0" w:line="360" w:lineRule="exact"/>
        <w:ind w:firstLine="420" w:firstLineChars="200"/>
        <w:jc w:val="left"/>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4.1.1中标人完成项目，致函采购人接受培训并进行专业验收，采购方７个工作日内组织相关人员（疫情条件允许情况下）前往中标人所在地（厂家）接受培训和技术验收。</w:t>
      </w:r>
    </w:p>
    <w:p>
      <w:pPr>
        <w:pStyle w:val="78"/>
        <w:keepNext w:val="0"/>
        <w:keepLines w:val="0"/>
        <w:pageBreakBefore w:val="0"/>
        <w:widowControl w:val="0"/>
        <w:kinsoku/>
        <w:wordWrap/>
        <w:overflowPunct/>
        <w:topLinePunct w:val="0"/>
        <w:autoSpaceDE/>
        <w:autoSpaceDN/>
        <w:bidi w:val="0"/>
        <w:adjustRightInd/>
        <w:snapToGrid/>
        <w:spacing w:beforeLines="0" w:afterLines="0" w:line="360" w:lineRule="exact"/>
        <w:ind w:firstLine="420" w:firstLineChars="200"/>
        <w:jc w:val="left"/>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4.1.2验收时按照招标文件、投标文件、合同等逐一核查和测试。</w:t>
      </w:r>
    </w:p>
    <w:p>
      <w:pPr>
        <w:pStyle w:val="78"/>
        <w:keepNext w:val="0"/>
        <w:keepLines w:val="0"/>
        <w:pageBreakBefore w:val="0"/>
        <w:widowControl w:val="0"/>
        <w:kinsoku/>
        <w:wordWrap/>
        <w:overflowPunct/>
        <w:topLinePunct w:val="0"/>
        <w:autoSpaceDE/>
        <w:autoSpaceDN/>
        <w:bidi w:val="0"/>
        <w:adjustRightInd/>
        <w:snapToGrid/>
        <w:spacing w:beforeLines="0" w:afterLines="0" w:line="360" w:lineRule="exact"/>
        <w:ind w:firstLine="420" w:firstLineChars="200"/>
        <w:jc w:val="left"/>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4.1.3培训和专业技术验收完成后，中标人将</w:t>
      </w:r>
      <w:r>
        <w:rPr>
          <w:rFonts w:hint="eastAsia" w:hAnsi="宋体" w:eastAsia="宋体" w:cs="宋体"/>
          <w:b w:val="0"/>
          <w:bCs w:val="0"/>
          <w:sz w:val="21"/>
          <w:szCs w:val="21"/>
          <w:lang w:eastAsia="zh-CN"/>
        </w:rPr>
        <w:t>应急照明</w:t>
      </w:r>
      <w:r>
        <w:rPr>
          <w:rFonts w:hint="eastAsia" w:ascii="宋体" w:hAnsi="宋体" w:eastAsia="宋体" w:cs="宋体"/>
          <w:b w:val="0"/>
          <w:bCs w:val="0"/>
          <w:sz w:val="21"/>
          <w:szCs w:val="21"/>
          <w:lang w:eastAsia="zh-CN"/>
        </w:rPr>
        <w:t>车运至指定地点，７个工作日内，在专业验收组核验基础上，组织交货验收。</w:t>
      </w:r>
    </w:p>
    <w:p>
      <w:pPr>
        <w:pStyle w:val="78"/>
        <w:keepNext w:val="0"/>
        <w:keepLines w:val="0"/>
        <w:pageBreakBefore w:val="0"/>
        <w:widowControl w:val="0"/>
        <w:kinsoku/>
        <w:wordWrap/>
        <w:overflowPunct/>
        <w:topLinePunct w:val="0"/>
        <w:autoSpaceDE/>
        <w:autoSpaceDN/>
        <w:bidi w:val="0"/>
        <w:adjustRightInd/>
        <w:snapToGrid/>
        <w:spacing w:beforeLines="0" w:afterLines="0" w:line="360" w:lineRule="exact"/>
        <w:ind w:firstLine="420" w:firstLineChars="200"/>
        <w:jc w:val="left"/>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4.2验收条件</w:t>
      </w:r>
    </w:p>
    <w:p>
      <w:pPr>
        <w:pStyle w:val="78"/>
        <w:keepNext w:val="0"/>
        <w:keepLines w:val="0"/>
        <w:pageBreakBefore w:val="0"/>
        <w:widowControl w:val="0"/>
        <w:kinsoku/>
        <w:wordWrap/>
        <w:overflowPunct/>
        <w:topLinePunct w:val="0"/>
        <w:autoSpaceDE/>
        <w:autoSpaceDN/>
        <w:bidi w:val="0"/>
        <w:adjustRightInd/>
        <w:snapToGrid/>
        <w:spacing w:beforeLines="0" w:afterLines="0" w:line="360" w:lineRule="exact"/>
        <w:ind w:firstLine="420" w:firstLineChars="200"/>
        <w:jc w:val="left"/>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①运行结果符合产品标准和技术规格书及合同要求。</w:t>
      </w:r>
    </w:p>
    <w:p>
      <w:pPr>
        <w:pStyle w:val="78"/>
        <w:keepNext w:val="0"/>
        <w:keepLines w:val="0"/>
        <w:pageBreakBefore w:val="0"/>
        <w:widowControl w:val="0"/>
        <w:kinsoku/>
        <w:wordWrap/>
        <w:overflowPunct/>
        <w:topLinePunct w:val="0"/>
        <w:autoSpaceDE/>
        <w:autoSpaceDN/>
        <w:bidi w:val="0"/>
        <w:adjustRightInd/>
        <w:snapToGrid/>
        <w:spacing w:beforeLines="0" w:afterLines="0" w:line="360" w:lineRule="exact"/>
        <w:ind w:firstLine="420" w:firstLineChars="200"/>
        <w:jc w:val="left"/>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②所有合同中规定的货物和材料都已提交。</w:t>
      </w:r>
    </w:p>
    <w:p>
      <w:pPr>
        <w:pStyle w:val="78"/>
        <w:keepNext w:val="0"/>
        <w:keepLines w:val="0"/>
        <w:pageBreakBefore w:val="0"/>
        <w:widowControl w:val="0"/>
        <w:kinsoku/>
        <w:wordWrap/>
        <w:overflowPunct/>
        <w:topLinePunct w:val="0"/>
        <w:autoSpaceDE/>
        <w:autoSpaceDN/>
        <w:bidi w:val="0"/>
        <w:adjustRightInd/>
        <w:snapToGrid/>
        <w:spacing w:beforeLines="0" w:afterLines="0" w:line="360" w:lineRule="exact"/>
        <w:ind w:firstLine="420" w:firstLineChars="200"/>
        <w:jc w:val="left"/>
        <w:textAlignment w:val="auto"/>
        <w:rPr>
          <w:rFonts w:hint="eastAsia" w:ascii="宋体" w:hAnsi="宋体" w:eastAsia="宋体" w:cs="宋体"/>
          <w:b w:val="0"/>
          <w:bCs w:val="0"/>
          <w:sz w:val="21"/>
          <w:szCs w:val="21"/>
          <w:lang w:eastAsia="zh-CN"/>
        </w:rPr>
      </w:pPr>
      <w:r>
        <w:rPr>
          <w:rFonts w:hint="eastAsia" w:hAnsi="宋体" w:eastAsia="宋体" w:cs="宋体"/>
          <w:b w:val="0"/>
          <w:bCs w:val="0"/>
          <w:sz w:val="21"/>
          <w:szCs w:val="21"/>
          <w:lang w:eastAsia="zh-CN"/>
        </w:rPr>
        <w:t>③</w:t>
      </w:r>
      <w:r>
        <w:rPr>
          <w:rFonts w:hint="eastAsia" w:ascii="宋体" w:hAnsi="宋体" w:eastAsia="宋体" w:cs="宋体"/>
          <w:b w:val="0"/>
          <w:bCs w:val="0"/>
          <w:sz w:val="21"/>
          <w:szCs w:val="21"/>
          <w:lang w:eastAsia="zh-CN"/>
        </w:rPr>
        <w:t>满足验收特殊条款要求。</w:t>
      </w:r>
    </w:p>
    <w:p>
      <w:pPr>
        <w:pStyle w:val="78"/>
        <w:spacing w:before="120" w:after="120" w:line="360" w:lineRule="exact"/>
        <w:rPr>
          <w:rFonts w:hint="eastAsia" w:ascii="宋体" w:hAnsi="宋体" w:eastAsia="宋体" w:cs="宋体"/>
          <w:bCs/>
          <w:sz w:val="21"/>
          <w:szCs w:val="21"/>
          <w:lang w:eastAsia="zh-CN"/>
        </w:rPr>
      </w:pPr>
      <w:r>
        <w:rPr>
          <w:rFonts w:hint="eastAsia" w:hAnsi="宋体" w:eastAsia="宋体" w:cs="宋体"/>
          <w:bCs/>
          <w:sz w:val="21"/>
          <w:szCs w:val="21"/>
          <w:lang w:eastAsia="zh-CN"/>
        </w:rPr>
        <w:t>（二）小型应急照明车技术参数要求</w:t>
      </w:r>
    </w:p>
    <w:tbl>
      <w:tblPr>
        <w:tblStyle w:val="32"/>
        <w:tblW w:w="92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3344"/>
        <w:gridCol w:w="5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567" w:type="dxa"/>
            <w:noWrap w:val="0"/>
            <w:vAlign w:val="top"/>
          </w:tcPr>
          <w:p>
            <w:pPr>
              <w:keepNext w:val="0"/>
              <w:keepLines w:val="0"/>
              <w:suppressLineNumbers w:val="0"/>
              <w:tabs>
                <w:tab w:val="left" w:pos="1035"/>
              </w:tabs>
              <w:spacing w:before="0" w:beforeAutospacing="0" w:after="0" w:afterAutospacing="0" w:line="440" w:lineRule="exact"/>
              <w:ind w:left="0" w:right="0"/>
              <w:rPr>
                <w:rFonts w:ascii="宋体" w:hAnsi="宋体"/>
                <w:b/>
                <w:kern w:val="0"/>
                <w:sz w:val="24"/>
                <w:szCs w:val="20"/>
              </w:rPr>
            </w:pPr>
          </w:p>
        </w:tc>
        <w:tc>
          <w:tcPr>
            <w:tcW w:w="3344" w:type="dxa"/>
            <w:noWrap w:val="0"/>
            <w:vAlign w:val="center"/>
          </w:tcPr>
          <w:p>
            <w:pPr>
              <w:keepNext w:val="0"/>
              <w:keepLines w:val="0"/>
              <w:suppressLineNumbers w:val="0"/>
              <w:tabs>
                <w:tab w:val="left" w:pos="1035"/>
              </w:tabs>
              <w:spacing w:before="0" w:beforeAutospacing="0" w:after="0" w:afterAutospacing="0" w:line="440" w:lineRule="exact"/>
              <w:ind w:left="0" w:right="0"/>
              <w:rPr>
                <w:rFonts w:ascii="宋体" w:hAnsi="宋体"/>
                <w:b/>
                <w:kern w:val="0"/>
                <w:sz w:val="24"/>
                <w:szCs w:val="20"/>
              </w:rPr>
            </w:pPr>
            <w:r>
              <w:rPr>
                <w:rFonts w:hint="eastAsia" w:ascii="宋体" w:hAnsi="宋体"/>
                <w:b/>
                <w:kern w:val="0"/>
                <w:sz w:val="24"/>
                <w:szCs w:val="20"/>
              </w:rPr>
              <w:t>项目名称</w:t>
            </w:r>
          </w:p>
        </w:tc>
        <w:tc>
          <w:tcPr>
            <w:tcW w:w="5352" w:type="dxa"/>
            <w:noWrap w:val="0"/>
            <w:vAlign w:val="center"/>
          </w:tcPr>
          <w:p>
            <w:pPr>
              <w:keepNext w:val="0"/>
              <w:keepLines w:val="0"/>
              <w:suppressLineNumbers w:val="0"/>
              <w:tabs>
                <w:tab w:val="left" w:pos="1035"/>
              </w:tabs>
              <w:spacing w:before="0" w:beforeAutospacing="0" w:after="0" w:afterAutospacing="0" w:line="440" w:lineRule="exact"/>
              <w:ind w:left="0" w:right="0"/>
              <w:rPr>
                <w:rFonts w:ascii="宋体" w:hAnsi="宋体"/>
                <w:b/>
                <w:kern w:val="0"/>
                <w:sz w:val="24"/>
                <w:szCs w:val="20"/>
              </w:rPr>
            </w:pPr>
            <w:r>
              <w:rPr>
                <w:rFonts w:hint="eastAsia" w:ascii="宋体" w:hAnsi="宋体"/>
                <w:b/>
                <w:kern w:val="0"/>
                <w:sz w:val="24"/>
                <w:szCs w:val="20"/>
              </w:rPr>
              <w:t>采购技术指标参数要求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567" w:type="dxa"/>
            <w:noWrap w:val="0"/>
            <w:vAlign w:val="center"/>
          </w:tcPr>
          <w:p>
            <w:pPr>
              <w:keepNext w:val="0"/>
              <w:keepLines w:val="0"/>
              <w:suppressLineNumbers w:val="0"/>
              <w:spacing w:before="0" w:beforeAutospacing="0" w:after="0" w:afterAutospacing="0" w:line="440" w:lineRule="exact"/>
              <w:ind w:left="0" w:right="0"/>
              <w:jc w:val="center"/>
              <w:rPr>
                <w:rFonts w:ascii="微软雅黑" w:hAnsi="微软雅黑" w:eastAsia="微软雅黑"/>
                <w:kern w:val="0"/>
                <w:szCs w:val="21"/>
              </w:rPr>
            </w:pPr>
            <w:r>
              <w:rPr>
                <w:rFonts w:hint="eastAsia" w:ascii="微软雅黑" w:hAnsi="微软雅黑" w:eastAsia="微软雅黑"/>
                <w:kern w:val="0"/>
                <w:szCs w:val="21"/>
              </w:rPr>
              <w:t>1</w:t>
            </w:r>
          </w:p>
        </w:tc>
        <w:tc>
          <w:tcPr>
            <w:tcW w:w="3344" w:type="dxa"/>
            <w:noWrap w:val="0"/>
            <w:vAlign w:val="center"/>
          </w:tcPr>
          <w:p>
            <w:pPr>
              <w:keepNext w:val="0"/>
              <w:keepLines w:val="0"/>
              <w:suppressLineNumbers w:val="0"/>
              <w:spacing w:before="0" w:beforeAutospacing="0" w:after="0" w:afterAutospacing="0" w:line="440" w:lineRule="exact"/>
              <w:ind w:left="0" w:right="0"/>
              <w:rPr>
                <w:rFonts w:ascii="微软雅黑" w:hAnsi="微软雅黑" w:eastAsia="微软雅黑"/>
                <w:kern w:val="0"/>
                <w:szCs w:val="21"/>
              </w:rPr>
            </w:pPr>
            <w:r>
              <w:rPr>
                <w:rFonts w:hint="eastAsia" w:ascii="微软雅黑" w:hAnsi="微软雅黑" w:eastAsia="微软雅黑"/>
                <w:kern w:val="0"/>
                <w:szCs w:val="21"/>
              </w:rPr>
              <w:t>整车要求</w:t>
            </w:r>
          </w:p>
        </w:tc>
        <w:tc>
          <w:tcPr>
            <w:tcW w:w="5352" w:type="dxa"/>
            <w:noWrap w:val="0"/>
            <w:vAlign w:val="center"/>
          </w:tcPr>
          <w:p>
            <w:pPr>
              <w:keepNext w:val="0"/>
              <w:keepLines w:val="0"/>
              <w:suppressLineNumbers w:val="0"/>
              <w:spacing w:before="0" w:beforeAutospacing="0" w:after="0" w:afterAutospacing="0" w:line="440" w:lineRule="exact"/>
              <w:ind w:left="0" w:right="0"/>
              <w:rPr>
                <w:rFonts w:ascii="微软雅黑" w:hAnsi="微软雅黑" w:eastAsia="微软雅黑"/>
                <w:kern w:val="0"/>
                <w:szCs w:val="21"/>
              </w:rPr>
            </w:pPr>
            <w:r>
              <w:rPr>
                <w:rFonts w:hint="eastAsia" w:ascii="微软雅黑" w:hAnsi="微软雅黑" w:eastAsia="微软雅黑"/>
                <w:kern w:val="0"/>
                <w:szCs w:val="21"/>
              </w:rPr>
              <w:t>车辆进入工信部公告的汽车企业及产品目录，符合现行国家专用汽车的相关要求，并确保能在浙江省内上牌。设备外观涂装采用《浙江省公路管理基层单位视觉标识系统规范化建设手册》A-014标识色彩搭配专用表第三行所规定黄、红、黑三色，设备通体涂装黄色，设备驾驶室门外涂装红色公路路徽,设备两侧和前方显著位置涂装黑色黑体“浙江公路应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567" w:type="dxa"/>
            <w:noWrap w:val="0"/>
            <w:vAlign w:val="center"/>
          </w:tcPr>
          <w:p>
            <w:pPr>
              <w:keepNext w:val="0"/>
              <w:keepLines w:val="0"/>
              <w:suppressLineNumbers w:val="0"/>
              <w:spacing w:before="0" w:beforeAutospacing="0" w:after="0" w:afterAutospacing="0" w:line="440" w:lineRule="exact"/>
              <w:ind w:left="0" w:right="0"/>
              <w:jc w:val="center"/>
              <w:rPr>
                <w:rFonts w:ascii="微软雅黑" w:hAnsi="微软雅黑" w:eastAsia="微软雅黑"/>
                <w:kern w:val="0"/>
                <w:szCs w:val="21"/>
              </w:rPr>
            </w:pPr>
            <w:r>
              <w:rPr>
                <w:rFonts w:hint="eastAsia" w:ascii="微软雅黑" w:hAnsi="微软雅黑" w:eastAsia="微软雅黑"/>
                <w:kern w:val="0"/>
                <w:szCs w:val="21"/>
              </w:rPr>
              <w:t>2</w:t>
            </w:r>
          </w:p>
        </w:tc>
        <w:tc>
          <w:tcPr>
            <w:tcW w:w="3344" w:type="dxa"/>
            <w:noWrap w:val="0"/>
            <w:vAlign w:val="center"/>
          </w:tcPr>
          <w:p>
            <w:pPr>
              <w:keepNext w:val="0"/>
              <w:keepLines w:val="0"/>
              <w:suppressLineNumbers w:val="0"/>
              <w:spacing w:before="0" w:beforeAutospacing="0" w:after="0" w:afterAutospacing="0" w:line="440" w:lineRule="exact"/>
              <w:ind w:left="0" w:right="0"/>
              <w:rPr>
                <w:rFonts w:ascii="微软雅黑" w:hAnsi="微软雅黑" w:eastAsia="微软雅黑"/>
                <w:kern w:val="0"/>
                <w:szCs w:val="21"/>
              </w:rPr>
            </w:pPr>
            <w:r>
              <w:rPr>
                <w:rFonts w:hint="eastAsia" w:ascii="微软雅黑" w:hAnsi="微软雅黑" w:eastAsia="微软雅黑"/>
                <w:kern w:val="0"/>
                <w:szCs w:val="21"/>
              </w:rPr>
              <w:t>★整车尺寸为长*宽*高</w:t>
            </w:r>
          </w:p>
        </w:tc>
        <w:tc>
          <w:tcPr>
            <w:tcW w:w="5352" w:type="dxa"/>
            <w:noWrap w:val="0"/>
            <w:vAlign w:val="center"/>
          </w:tcPr>
          <w:p>
            <w:pPr>
              <w:keepNext w:val="0"/>
              <w:keepLines w:val="0"/>
              <w:suppressLineNumbers w:val="0"/>
              <w:spacing w:before="0" w:beforeAutospacing="0" w:after="0" w:afterAutospacing="0" w:line="440" w:lineRule="exact"/>
              <w:ind w:left="0" w:right="0"/>
              <w:rPr>
                <w:rFonts w:ascii="微软雅黑" w:hAnsi="微软雅黑" w:eastAsia="微软雅黑"/>
                <w:kern w:val="0"/>
                <w:szCs w:val="21"/>
              </w:rPr>
            </w:pPr>
            <w:r>
              <w:rPr>
                <w:rFonts w:hint="eastAsia" w:ascii="微软雅黑" w:hAnsi="微软雅黑" w:eastAsia="微软雅黑"/>
                <w:kern w:val="0"/>
                <w:szCs w:val="21"/>
              </w:rPr>
              <w:t>≥5995*1985*2750 mm（以工信部汽车公告为准）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567" w:type="dxa"/>
            <w:noWrap w:val="0"/>
            <w:vAlign w:val="center"/>
          </w:tcPr>
          <w:p>
            <w:pPr>
              <w:keepNext w:val="0"/>
              <w:keepLines w:val="0"/>
              <w:suppressLineNumbers w:val="0"/>
              <w:spacing w:before="0" w:beforeAutospacing="0" w:after="0" w:afterAutospacing="0" w:line="440" w:lineRule="exact"/>
              <w:ind w:left="0" w:right="0"/>
              <w:jc w:val="center"/>
              <w:rPr>
                <w:rFonts w:ascii="微软雅黑" w:hAnsi="微软雅黑" w:eastAsia="微软雅黑"/>
                <w:kern w:val="0"/>
                <w:szCs w:val="21"/>
              </w:rPr>
            </w:pPr>
            <w:r>
              <w:rPr>
                <w:rFonts w:hint="eastAsia" w:ascii="微软雅黑" w:hAnsi="微软雅黑" w:eastAsia="微软雅黑"/>
                <w:kern w:val="0"/>
                <w:szCs w:val="21"/>
              </w:rPr>
              <w:t>3</w:t>
            </w:r>
          </w:p>
        </w:tc>
        <w:tc>
          <w:tcPr>
            <w:tcW w:w="3344" w:type="dxa"/>
            <w:noWrap w:val="0"/>
            <w:vAlign w:val="center"/>
          </w:tcPr>
          <w:p>
            <w:pPr>
              <w:keepNext w:val="0"/>
              <w:keepLines w:val="0"/>
              <w:suppressLineNumbers w:val="0"/>
              <w:spacing w:before="0" w:beforeAutospacing="0" w:after="0" w:afterAutospacing="0" w:line="440" w:lineRule="exact"/>
              <w:ind w:left="0" w:right="0"/>
              <w:rPr>
                <w:rFonts w:ascii="微软雅黑" w:hAnsi="微软雅黑" w:eastAsia="微软雅黑"/>
                <w:kern w:val="0"/>
                <w:szCs w:val="21"/>
              </w:rPr>
            </w:pPr>
            <w:r>
              <w:rPr>
                <w:rFonts w:hint="eastAsia" w:ascii="微软雅黑" w:hAnsi="微软雅黑" w:eastAsia="微软雅黑"/>
                <w:kern w:val="0"/>
                <w:szCs w:val="21"/>
              </w:rPr>
              <w:t>★整车最大总质量</w:t>
            </w:r>
          </w:p>
        </w:tc>
        <w:tc>
          <w:tcPr>
            <w:tcW w:w="5352" w:type="dxa"/>
            <w:noWrap w:val="0"/>
            <w:vAlign w:val="center"/>
          </w:tcPr>
          <w:p>
            <w:pPr>
              <w:keepNext w:val="0"/>
              <w:keepLines w:val="0"/>
              <w:suppressLineNumbers w:val="0"/>
              <w:spacing w:before="0" w:beforeAutospacing="0" w:after="0" w:afterAutospacing="0" w:line="440" w:lineRule="exact"/>
              <w:ind w:left="0" w:right="0"/>
              <w:rPr>
                <w:rFonts w:ascii="微软雅黑" w:hAnsi="微软雅黑" w:eastAsia="微软雅黑"/>
                <w:kern w:val="0"/>
                <w:szCs w:val="21"/>
              </w:rPr>
            </w:pPr>
            <w:r>
              <w:rPr>
                <w:rFonts w:hint="eastAsia" w:ascii="微软雅黑" w:hAnsi="微软雅黑" w:eastAsia="微软雅黑"/>
                <w:kern w:val="0"/>
                <w:szCs w:val="21"/>
              </w:rPr>
              <w:t>≥64</w:t>
            </w:r>
            <w:r>
              <w:rPr>
                <w:rFonts w:ascii="微软雅黑" w:hAnsi="微软雅黑" w:eastAsia="微软雅黑"/>
                <w:kern w:val="0"/>
                <w:szCs w:val="21"/>
              </w:rPr>
              <w:t>00</w:t>
            </w:r>
            <w:r>
              <w:rPr>
                <w:rFonts w:hint="eastAsia" w:ascii="微软雅黑" w:hAnsi="微软雅黑" w:eastAsia="微软雅黑"/>
                <w:kern w:val="0"/>
                <w:szCs w:val="21"/>
              </w:rPr>
              <w:t xml:space="preserve"> kg（以工信部汽车公告为准）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567" w:type="dxa"/>
            <w:noWrap w:val="0"/>
            <w:vAlign w:val="center"/>
          </w:tcPr>
          <w:p>
            <w:pPr>
              <w:keepNext w:val="0"/>
              <w:keepLines w:val="0"/>
              <w:suppressLineNumbers w:val="0"/>
              <w:spacing w:before="0" w:beforeAutospacing="0" w:after="0" w:afterAutospacing="0" w:line="440" w:lineRule="exact"/>
              <w:ind w:left="0" w:right="0"/>
              <w:jc w:val="center"/>
              <w:rPr>
                <w:rFonts w:ascii="微软雅黑" w:hAnsi="微软雅黑" w:eastAsia="微软雅黑"/>
                <w:kern w:val="0"/>
                <w:szCs w:val="21"/>
              </w:rPr>
            </w:pPr>
            <w:r>
              <w:rPr>
                <w:rFonts w:hint="eastAsia" w:ascii="微软雅黑" w:hAnsi="微软雅黑" w:eastAsia="微软雅黑"/>
                <w:kern w:val="0"/>
                <w:szCs w:val="21"/>
              </w:rPr>
              <w:t>4</w:t>
            </w:r>
          </w:p>
        </w:tc>
        <w:tc>
          <w:tcPr>
            <w:tcW w:w="3344" w:type="dxa"/>
            <w:noWrap w:val="0"/>
            <w:vAlign w:val="center"/>
          </w:tcPr>
          <w:p>
            <w:pPr>
              <w:keepNext w:val="0"/>
              <w:keepLines w:val="0"/>
              <w:suppressLineNumbers w:val="0"/>
              <w:spacing w:before="0" w:beforeAutospacing="0" w:after="0" w:afterAutospacing="0" w:line="440" w:lineRule="exact"/>
              <w:ind w:left="0" w:right="0"/>
              <w:rPr>
                <w:rFonts w:ascii="微软雅黑" w:hAnsi="微软雅黑" w:eastAsia="微软雅黑"/>
                <w:kern w:val="0"/>
                <w:szCs w:val="21"/>
              </w:rPr>
            </w:pPr>
            <w:r>
              <w:rPr>
                <w:rFonts w:hint="eastAsia" w:ascii="微软雅黑" w:hAnsi="微软雅黑" w:eastAsia="微软雅黑"/>
                <w:kern w:val="0"/>
                <w:szCs w:val="21"/>
              </w:rPr>
              <w:t>★整车最大整备质量</w:t>
            </w:r>
          </w:p>
        </w:tc>
        <w:tc>
          <w:tcPr>
            <w:tcW w:w="5352" w:type="dxa"/>
            <w:noWrap w:val="0"/>
            <w:vAlign w:val="center"/>
          </w:tcPr>
          <w:p>
            <w:pPr>
              <w:keepNext w:val="0"/>
              <w:keepLines w:val="0"/>
              <w:suppressLineNumbers w:val="0"/>
              <w:spacing w:before="0" w:beforeAutospacing="0" w:after="0" w:afterAutospacing="0" w:line="440" w:lineRule="exact"/>
              <w:ind w:left="0" w:right="0"/>
              <w:rPr>
                <w:rFonts w:ascii="微软雅黑" w:hAnsi="微软雅黑" w:eastAsia="微软雅黑"/>
                <w:kern w:val="0"/>
                <w:szCs w:val="21"/>
              </w:rPr>
            </w:pPr>
            <w:r>
              <w:rPr>
                <w:rFonts w:hint="eastAsia" w:ascii="微软雅黑" w:hAnsi="微软雅黑" w:eastAsia="微软雅黑"/>
                <w:kern w:val="0"/>
                <w:szCs w:val="21"/>
              </w:rPr>
              <w:t>≥6</w:t>
            </w:r>
            <w:r>
              <w:rPr>
                <w:rFonts w:ascii="微软雅黑" w:hAnsi="微软雅黑" w:eastAsia="微软雅黑"/>
                <w:kern w:val="0"/>
                <w:szCs w:val="21"/>
              </w:rPr>
              <w:t>100</w:t>
            </w:r>
            <w:r>
              <w:rPr>
                <w:rFonts w:hint="eastAsia" w:ascii="微软雅黑" w:hAnsi="微软雅黑" w:eastAsia="微软雅黑"/>
                <w:kern w:val="0"/>
                <w:szCs w:val="21"/>
              </w:rPr>
              <w:t xml:space="preserve"> kg（以工信部汽车公告为准）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567" w:type="dxa"/>
            <w:noWrap w:val="0"/>
            <w:vAlign w:val="center"/>
          </w:tcPr>
          <w:p>
            <w:pPr>
              <w:keepNext w:val="0"/>
              <w:keepLines w:val="0"/>
              <w:suppressLineNumbers w:val="0"/>
              <w:spacing w:before="0" w:beforeAutospacing="0" w:after="0" w:afterAutospacing="0" w:line="440" w:lineRule="exact"/>
              <w:ind w:left="0" w:right="0"/>
              <w:jc w:val="center"/>
              <w:rPr>
                <w:rFonts w:ascii="微软雅黑" w:hAnsi="微软雅黑" w:eastAsia="微软雅黑"/>
                <w:kern w:val="0"/>
                <w:szCs w:val="21"/>
              </w:rPr>
            </w:pPr>
            <w:r>
              <w:rPr>
                <w:rFonts w:hint="eastAsia" w:ascii="微软雅黑" w:hAnsi="微软雅黑" w:eastAsia="微软雅黑"/>
                <w:kern w:val="0"/>
                <w:szCs w:val="21"/>
              </w:rPr>
              <w:t>5</w:t>
            </w:r>
          </w:p>
        </w:tc>
        <w:tc>
          <w:tcPr>
            <w:tcW w:w="3344" w:type="dxa"/>
            <w:noWrap w:val="0"/>
            <w:vAlign w:val="center"/>
          </w:tcPr>
          <w:p>
            <w:pPr>
              <w:keepNext w:val="0"/>
              <w:keepLines w:val="0"/>
              <w:suppressLineNumbers w:val="0"/>
              <w:spacing w:before="0" w:beforeAutospacing="0" w:after="0" w:afterAutospacing="0" w:line="440" w:lineRule="exact"/>
              <w:ind w:left="0" w:right="0"/>
              <w:rPr>
                <w:rFonts w:hint="eastAsia" w:ascii="微软雅黑" w:hAnsi="微软雅黑" w:eastAsia="微软雅黑"/>
                <w:kern w:val="0"/>
                <w:szCs w:val="21"/>
              </w:rPr>
            </w:pPr>
            <w:r>
              <w:rPr>
                <w:rFonts w:hint="eastAsia" w:ascii="微软雅黑" w:hAnsi="微软雅黑" w:eastAsia="微软雅黑"/>
                <w:kern w:val="0"/>
                <w:szCs w:val="21"/>
              </w:rPr>
              <w:t>接近角/离去角</w:t>
            </w:r>
          </w:p>
        </w:tc>
        <w:tc>
          <w:tcPr>
            <w:tcW w:w="5352" w:type="dxa"/>
            <w:noWrap w:val="0"/>
            <w:vAlign w:val="center"/>
          </w:tcPr>
          <w:p>
            <w:pPr>
              <w:keepNext w:val="0"/>
              <w:keepLines w:val="0"/>
              <w:suppressLineNumbers w:val="0"/>
              <w:spacing w:before="0" w:beforeAutospacing="0" w:after="0" w:afterAutospacing="0" w:line="440" w:lineRule="exact"/>
              <w:ind w:left="0" w:right="0"/>
              <w:rPr>
                <w:rFonts w:hint="eastAsia" w:ascii="微软雅黑" w:hAnsi="微软雅黑" w:eastAsia="微软雅黑"/>
                <w:kern w:val="0"/>
                <w:szCs w:val="21"/>
              </w:rPr>
            </w:pPr>
            <w:r>
              <w:rPr>
                <w:rFonts w:hint="eastAsia" w:ascii="微软雅黑" w:hAnsi="微软雅黑" w:eastAsia="微软雅黑"/>
                <w:kern w:val="0"/>
                <w:szCs w:val="21"/>
              </w:rPr>
              <w:t>2</w:t>
            </w:r>
            <w:r>
              <w:rPr>
                <w:rFonts w:ascii="微软雅黑" w:hAnsi="微软雅黑" w:eastAsia="微软雅黑"/>
                <w:kern w:val="0"/>
                <w:szCs w:val="21"/>
              </w:rPr>
              <w:t>0</w:t>
            </w:r>
            <w:r>
              <w:rPr>
                <w:rFonts w:hint="eastAsia" w:ascii="微软雅黑" w:hAnsi="微软雅黑" w:eastAsia="微软雅黑"/>
                <w:kern w:val="0"/>
                <w:szCs w:val="21"/>
              </w:rPr>
              <w:t>/</w:t>
            </w:r>
            <w:r>
              <w:rPr>
                <w:rFonts w:ascii="微软雅黑" w:hAnsi="微软雅黑" w:eastAsia="微软雅黑"/>
                <w:kern w:val="0"/>
                <w:szCs w:val="21"/>
              </w:rPr>
              <w:t>15</w:t>
            </w:r>
            <w:r>
              <w:rPr>
                <w:rFonts w:hint="eastAsia" w:ascii="微软雅黑" w:hAnsi="微软雅黑" w:eastAsia="微软雅黑"/>
                <w:kern w:val="0"/>
                <w:szCs w:val="21"/>
              </w:rPr>
              <w:t>°（以工信部汽车公告为准）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567" w:type="dxa"/>
            <w:noWrap w:val="0"/>
            <w:vAlign w:val="center"/>
          </w:tcPr>
          <w:p>
            <w:pPr>
              <w:keepNext w:val="0"/>
              <w:keepLines w:val="0"/>
              <w:suppressLineNumbers w:val="0"/>
              <w:spacing w:before="0" w:beforeAutospacing="0" w:after="0" w:afterAutospacing="0" w:line="440" w:lineRule="exact"/>
              <w:ind w:left="0" w:right="0"/>
              <w:jc w:val="center"/>
              <w:rPr>
                <w:rFonts w:ascii="微软雅黑" w:hAnsi="微软雅黑" w:eastAsia="微软雅黑"/>
                <w:kern w:val="0"/>
                <w:szCs w:val="21"/>
              </w:rPr>
            </w:pPr>
            <w:r>
              <w:rPr>
                <w:rFonts w:hint="eastAsia" w:ascii="微软雅黑" w:hAnsi="微软雅黑" w:eastAsia="微软雅黑"/>
                <w:kern w:val="0"/>
                <w:szCs w:val="21"/>
              </w:rPr>
              <w:t>6</w:t>
            </w:r>
          </w:p>
        </w:tc>
        <w:tc>
          <w:tcPr>
            <w:tcW w:w="3344" w:type="dxa"/>
            <w:noWrap w:val="0"/>
            <w:vAlign w:val="center"/>
          </w:tcPr>
          <w:p>
            <w:pPr>
              <w:keepNext w:val="0"/>
              <w:keepLines w:val="0"/>
              <w:suppressLineNumbers w:val="0"/>
              <w:spacing w:before="0" w:beforeAutospacing="0" w:after="0" w:afterAutospacing="0" w:line="440" w:lineRule="exact"/>
              <w:ind w:left="0" w:right="0"/>
              <w:rPr>
                <w:rFonts w:ascii="微软雅黑" w:hAnsi="微软雅黑" w:eastAsia="微软雅黑"/>
                <w:kern w:val="0"/>
                <w:szCs w:val="21"/>
              </w:rPr>
            </w:pPr>
            <w:r>
              <w:rPr>
                <w:rFonts w:hint="eastAsia" w:ascii="微软雅黑" w:hAnsi="微软雅黑" w:eastAsia="微软雅黑"/>
                <w:kern w:val="0"/>
                <w:szCs w:val="21"/>
              </w:rPr>
              <w:t>最小离地间隙</w:t>
            </w:r>
          </w:p>
        </w:tc>
        <w:tc>
          <w:tcPr>
            <w:tcW w:w="5352" w:type="dxa"/>
            <w:noWrap w:val="0"/>
            <w:vAlign w:val="center"/>
          </w:tcPr>
          <w:p>
            <w:pPr>
              <w:keepNext w:val="0"/>
              <w:keepLines w:val="0"/>
              <w:suppressLineNumbers w:val="0"/>
              <w:spacing w:before="0" w:beforeAutospacing="0" w:after="0" w:afterAutospacing="0" w:line="440" w:lineRule="exact"/>
              <w:ind w:left="0" w:right="0"/>
              <w:rPr>
                <w:rFonts w:ascii="微软雅黑" w:hAnsi="微软雅黑" w:eastAsia="微软雅黑"/>
                <w:kern w:val="0"/>
                <w:szCs w:val="21"/>
              </w:rPr>
            </w:pPr>
            <w:r>
              <w:rPr>
                <w:rFonts w:hint="eastAsia" w:ascii="微软雅黑" w:hAnsi="微软雅黑" w:eastAsia="微软雅黑"/>
                <w:kern w:val="0"/>
                <w:szCs w:val="21"/>
              </w:rPr>
              <w:t>≥20</w:t>
            </w:r>
            <w:r>
              <w:rPr>
                <w:rFonts w:ascii="微软雅黑" w:hAnsi="微软雅黑" w:eastAsia="微软雅黑"/>
                <w:kern w:val="0"/>
                <w:szCs w:val="21"/>
              </w:rPr>
              <w:t>0</w:t>
            </w:r>
            <w:r>
              <w:rPr>
                <w:rFonts w:hint="eastAsia" w:ascii="微软雅黑" w:hAnsi="微软雅黑" w:eastAsia="微软雅黑"/>
                <w:kern w:val="0"/>
                <w:szCs w:val="21"/>
              </w:rPr>
              <w:t>mm（以工信部汽车公告为准）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567" w:type="dxa"/>
            <w:noWrap w:val="0"/>
            <w:vAlign w:val="center"/>
          </w:tcPr>
          <w:p>
            <w:pPr>
              <w:keepNext w:val="0"/>
              <w:keepLines w:val="0"/>
              <w:suppressLineNumbers w:val="0"/>
              <w:spacing w:before="0" w:beforeAutospacing="0" w:after="0" w:afterAutospacing="0" w:line="440" w:lineRule="exact"/>
              <w:ind w:left="0" w:right="0"/>
              <w:jc w:val="center"/>
              <w:rPr>
                <w:rFonts w:ascii="微软雅黑" w:hAnsi="微软雅黑" w:eastAsia="微软雅黑"/>
                <w:kern w:val="0"/>
                <w:szCs w:val="21"/>
              </w:rPr>
            </w:pPr>
            <w:r>
              <w:rPr>
                <w:rFonts w:hint="eastAsia" w:ascii="微软雅黑" w:hAnsi="微软雅黑" w:eastAsia="微软雅黑"/>
                <w:kern w:val="0"/>
                <w:szCs w:val="21"/>
              </w:rPr>
              <w:t>7</w:t>
            </w:r>
          </w:p>
        </w:tc>
        <w:tc>
          <w:tcPr>
            <w:tcW w:w="3344" w:type="dxa"/>
            <w:noWrap w:val="0"/>
            <w:vAlign w:val="center"/>
          </w:tcPr>
          <w:p>
            <w:pPr>
              <w:keepNext w:val="0"/>
              <w:keepLines w:val="0"/>
              <w:suppressLineNumbers w:val="0"/>
              <w:spacing w:before="0" w:beforeAutospacing="0" w:after="0" w:afterAutospacing="0" w:line="440" w:lineRule="exact"/>
              <w:ind w:left="0" w:right="0"/>
              <w:rPr>
                <w:rFonts w:ascii="微软雅黑" w:hAnsi="微软雅黑" w:eastAsia="微软雅黑"/>
                <w:kern w:val="0"/>
                <w:szCs w:val="21"/>
              </w:rPr>
            </w:pPr>
            <w:r>
              <w:rPr>
                <w:rFonts w:hint="eastAsia" w:ascii="微软雅黑" w:hAnsi="微软雅黑" w:eastAsia="微软雅黑"/>
                <w:kern w:val="0"/>
                <w:szCs w:val="21"/>
              </w:rPr>
              <w:t>最小转弯半径</w:t>
            </w:r>
          </w:p>
        </w:tc>
        <w:tc>
          <w:tcPr>
            <w:tcW w:w="5352" w:type="dxa"/>
            <w:noWrap w:val="0"/>
            <w:vAlign w:val="center"/>
          </w:tcPr>
          <w:p>
            <w:pPr>
              <w:keepNext w:val="0"/>
              <w:keepLines w:val="0"/>
              <w:suppressLineNumbers w:val="0"/>
              <w:spacing w:before="0" w:beforeAutospacing="0" w:after="0" w:afterAutospacing="0" w:line="440" w:lineRule="exact"/>
              <w:ind w:left="0" w:right="0"/>
              <w:rPr>
                <w:rFonts w:ascii="微软雅黑" w:hAnsi="微软雅黑" w:eastAsia="微软雅黑"/>
                <w:kern w:val="0"/>
                <w:szCs w:val="21"/>
              </w:rPr>
            </w:pPr>
            <w:r>
              <w:rPr>
                <w:rFonts w:hint="eastAsia" w:ascii="微软雅黑" w:hAnsi="微软雅黑" w:eastAsia="微软雅黑"/>
                <w:kern w:val="0"/>
                <w:szCs w:val="21"/>
              </w:rPr>
              <w:t>≤7.5m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567" w:type="dxa"/>
            <w:noWrap w:val="0"/>
            <w:vAlign w:val="center"/>
          </w:tcPr>
          <w:p>
            <w:pPr>
              <w:keepNext w:val="0"/>
              <w:keepLines w:val="0"/>
              <w:suppressLineNumbers w:val="0"/>
              <w:spacing w:before="0" w:beforeAutospacing="0" w:after="0" w:afterAutospacing="0" w:line="440" w:lineRule="exact"/>
              <w:ind w:left="0" w:right="0"/>
              <w:jc w:val="center"/>
              <w:rPr>
                <w:rFonts w:ascii="微软雅黑" w:hAnsi="微软雅黑" w:eastAsia="微软雅黑"/>
                <w:kern w:val="0"/>
                <w:szCs w:val="21"/>
              </w:rPr>
            </w:pPr>
            <w:r>
              <w:rPr>
                <w:rFonts w:hint="eastAsia" w:ascii="微软雅黑" w:hAnsi="微软雅黑" w:eastAsia="微软雅黑"/>
                <w:kern w:val="0"/>
                <w:szCs w:val="21"/>
              </w:rPr>
              <w:t>8</w:t>
            </w:r>
          </w:p>
        </w:tc>
        <w:tc>
          <w:tcPr>
            <w:tcW w:w="3344" w:type="dxa"/>
            <w:noWrap w:val="0"/>
            <w:vAlign w:val="center"/>
          </w:tcPr>
          <w:p>
            <w:pPr>
              <w:keepNext w:val="0"/>
              <w:keepLines w:val="0"/>
              <w:suppressLineNumbers w:val="0"/>
              <w:spacing w:before="0" w:beforeAutospacing="0" w:after="0" w:afterAutospacing="0" w:line="440" w:lineRule="exact"/>
              <w:ind w:left="0" w:right="0"/>
              <w:rPr>
                <w:rFonts w:ascii="微软雅黑" w:hAnsi="微软雅黑" w:eastAsia="微软雅黑"/>
                <w:kern w:val="0"/>
                <w:szCs w:val="21"/>
              </w:rPr>
            </w:pPr>
            <w:r>
              <w:rPr>
                <w:rFonts w:hint="eastAsia" w:ascii="微软雅黑" w:hAnsi="微软雅黑" w:eastAsia="微软雅黑"/>
                <w:kern w:val="0"/>
                <w:szCs w:val="21"/>
              </w:rPr>
              <w:t>轴距</w:t>
            </w:r>
          </w:p>
        </w:tc>
        <w:tc>
          <w:tcPr>
            <w:tcW w:w="5352" w:type="dxa"/>
            <w:noWrap w:val="0"/>
            <w:vAlign w:val="center"/>
          </w:tcPr>
          <w:p>
            <w:pPr>
              <w:keepNext w:val="0"/>
              <w:keepLines w:val="0"/>
              <w:suppressLineNumbers w:val="0"/>
              <w:spacing w:before="0" w:beforeAutospacing="0" w:after="0" w:afterAutospacing="0" w:line="440" w:lineRule="exact"/>
              <w:ind w:left="0" w:right="0"/>
              <w:rPr>
                <w:rFonts w:ascii="微软雅黑" w:hAnsi="微软雅黑" w:eastAsia="微软雅黑"/>
                <w:kern w:val="0"/>
                <w:szCs w:val="21"/>
              </w:rPr>
            </w:pPr>
            <w:r>
              <w:rPr>
                <w:rFonts w:hint="eastAsia" w:ascii="微软雅黑" w:hAnsi="微软雅黑" w:eastAsia="微软雅黑"/>
                <w:kern w:val="0"/>
                <w:szCs w:val="21"/>
              </w:rPr>
              <w:t>≤3360（以工信部汽车公告为准）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567" w:type="dxa"/>
            <w:noWrap w:val="0"/>
            <w:vAlign w:val="center"/>
          </w:tcPr>
          <w:p>
            <w:pPr>
              <w:keepNext w:val="0"/>
              <w:keepLines w:val="0"/>
              <w:suppressLineNumbers w:val="0"/>
              <w:spacing w:before="0" w:beforeAutospacing="0" w:after="0" w:afterAutospacing="0" w:line="440" w:lineRule="exact"/>
              <w:ind w:left="0" w:right="0"/>
              <w:jc w:val="center"/>
              <w:rPr>
                <w:rFonts w:ascii="微软雅黑" w:hAnsi="微软雅黑" w:eastAsia="微软雅黑"/>
                <w:kern w:val="0"/>
                <w:szCs w:val="21"/>
              </w:rPr>
            </w:pPr>
            <w:r>
              <w:rPr>
                <w:rFonts w:hint="eastAsia" w:ascii="微软雅黑" w:hAnsi="微软雅黑" w:eastAsia="微软雅黑"/>
                <w:kern w:val="0"/>
                <w:szCs w:val="21"/>
              </w:rPr>
              <w:t>9</w:t>
            </w:r>
          </w:p>
        </w:tc>
        <w:tc>
          <w:tcPr>
            <w:tcW w:w="3344" w:type="dxa"/>
            <w:noWrap w:val="0"/>
            <w:vAlign w:val="center"/>
          </w:tcPr>
          <w:p>
            <w:pPr>
              <w:keepNext w:val="0"/>
              <w:keepLines w:val="0"/>
              <w:suppressLineNumbers w:val="0"/>
              <w:spacing w:before="0" w:beforeAutospacing="0" w:after="0" w:afterAutospacing="0" w:line="440" w:lineRule="exact"/>
              <w:ind w:left="0" w:right="0"/>
              <w:rPr>
                <w:rFonts w:ascii="微软雅黑" w:hAnsi="微软雅黑" w:eastAsia="微软雅黑"/>
                <w:kern w:val="0"/>
                <w:szCs w:val="21"/>
              </w:rPr>
            </w:pPr>
            <w:r>
              <w:rPr>
                <w:rFonts w:hint="eastAsia" w:ascii="微软雅黑" w:hAnsi="微软雅黑" w:eastAsia="微软雅黑"/>
                <w:kern w:val="0"/>
                <w:szCs w:val="21"/>
              </w:rPr>
              <w:t>最高车速：</w:t>
            </w:r>
          </w:p>
        </w:tc>
        <w:tc>
          <w:tcPr>
            <w:tcW w:w="5352" w:type="dxa"/>
            <w:noWrap w:val="0"/>
            <w:vAlign w:val="center"/>
          </w:tcPr>
          <w:p>
            <w:pPr>
              <w:keepNext w:val="0"/>
              <w:keepLines w:val="0"/>
              <w:suppressLineNumbers w:val="0"/>
              <w:spacing w:before="0" w:beforeAutospacing="0" w:after="0" w:afterAutospacing="0" w:line="440" w:lineRule="exact"/>
              <w:ind w:left="0" w:right="0"/>
              <w:rPr>
                <w:rFonts w:hint="eastAsia" w:ascii="微软雅黑" w:hAnsi="微软雅黑" w:eastAsia="微软雅黑"/>
                <w:kern w:val="0"/>
                <w:szCs w:val="21"/>
              </w:rPr>
            </w:pPr>
            <w:r>
              <w:rPr>
                <w:rFonts w:hint="eastAsia" w:ascii="微软雅黑" w:hAnsi="微软雅黑" w:eastAsia="微软雅黑"/>
                <w:kern w:val="0"/>
                <w:szCs w:val="21"/>
              </w:rPr>
              <w:t>≥100km/h（以工信部汽车公告为准）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567" w:type="dxa"/>
            <w:noWrap w:val="0"/>
            <w:vAlign w:val="center"/>
          </w:tcPr>
          <w:p>
            <w:pPr>
              <w:keepNext w:val="0"/>
              <w:keepLines w:val="0"/>
              <w:suppressLineNumbers w:val="0"/>
              <w:spacing w:before="0" w:beforeAutospacing="0" w:after="0" w:afterAutospacing="0" w:line="440" w:lineRule="exact"/>
              <w:ind w:left="0" w:right="0"/>
              <w:jc w:val="center"/>
              <w:rPr>
                <w:rFonts w:ascii="微软雅黑" w:hAnsi="微软雅黑" w:eastAsia="微软雅黑"/>
                <w:kern w:val="0"/>
                <w:szCs w:val="21"/>
              </w:rPr>
            </w:pPr>
            <w:r>
              <w:rPr>
                <w:rFonts w:hint="eastAsia" w:ascii="微软雅黑" w:hAnsi="微软雅黑" w:eastAsia="微软雅黑"/>
                <w:kern w:val="0"/>
                <w:szCs w:val="21"/>
              </w:rPr>
              <w:t>10</w:t>
            </w:r>
          </w:p>
        </w:tc>
        <w:tc>
          <w:tcPr>
            <w:tcW w:w="3344" w:type="dxa"/>
            <w:noWrap w:val="0"/>
            <w:vAlign w:val="center"/>
          </w:tcPr>
          <w:p>
            <w:pPr>
              <w:keepNext w:val="0"/>
              <w:keepLines w:val="0"/>
              <w:suppressLineNumbers w:val="0"/>
              <w:spacing w:before="0" w:beforeAutospacing="0" w:after="0" w:afterAutospacing="0" w:line="440" w:lineRule="exact"/>
              <w:ind w:left="0" w:right="0"/>
              <w:rPr>
                <w:rFonts w:ascii="微软雅黑" w:hAnsi="微软雅黑" w:eastAsia="微软雅黑"/>
                <w:kern w:val="0"/>
                <w:szCs w:val="21"/>
              </w:rPr>
            </w:pPr>
            <w:r>
              <w:rPr>
                <w:rFonts w:hint="eastAsia" w:ascii="等线" w:hAnsi="等线" w:eastAsia="等线" w:cs="仿宋"/>
                <w:bCs/>
                <w:szCs w:val="20"/>
              </w:rPr>
              <w:t>厢体材料</w:t>
            </w:r>
          </w:p>
        </w:tc>
        <w:tc>
          <w:tcPr>
            <w:tcW w:w="5352" w:type="dxa"/>
            <w:noWrap w:val="0"/>
            <w:vAlign w:val="center"/>
          </w:tcPr>
          <w:p>
            <w:pPr>
              <w:keepNext w:val="0"/>
              <w:keepLines w:val="0"/>
              <w:suppressLineNumbers w:val="0"/>
              <w:spacing w:before="0" w:beforeAutospacing="0" w:after="0" w:afterAutospacing="0" w:line="440" w:lineRule="exact"/>
              <w:ind w:left="0" w:right="0"/>
              <w:rPr>
                <w:rFonts w:ascii="微软雅黑" w:hAnsi="微软雅黑" w:eastAsia="微软雅黑"/>
                <w:kern w:val="0"/>
                <w:szCs w:val="21"/>
              </w:rPr>
            </w:pPr>
            <w:r>
              <w:rPr>
                <w:rFonts w:hint="eastAsia" w:ascii="等线" w:hAnsi="等线" w:eastAsia="等线" w:cs="仿宋"/>
                <w:bCs/>
                <w:szCs w:val="20"/>
              </w:rPr>
              <w:t>冷轧钢板1.5mm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567" w:type="dxa"/>
            <w:noWrap w:val="0"/>
            <w:vAlign w:val="center"/>
          </w:tcPr>
          <w:p>
            <w:pPr>
              <w:keepNext w:val="0"/>
              <w:keepLines w:val="0"/>
              <w:suppressLineNumbers w:val="0"/>
              <w:spacing w:before="0" w:beforeAutospacing="0" w:after="0" w:afterAutospacing="0" w:line="440" w:lineRule="exact"/>
              <w:ind w:left="0" w:right="0"/>
              <w:jc w:val="center"/>
              <w:rPr>
                <w:rFonts w:ascii="微软雅黑" w:hAnsi="微软雅黑" w:eastAsia="微软雅黑"/>
                <w:kern w:val="0"/>
                <w:szCs w:val="21"/>
              </w:rPr>
            </w:pPr>
            <w:r>
              <w:rPr>
                <w:rFonts w:hint="eastAsia" w:ascii="微软雅黑" w:hAnsi="微软雅黑" w:eastAsia="微软雅黑"/>
                <w:kern w:val="0"/>
                <w:szCs w:val="21"/>
              </w:rPr>
              <w:t>11</w:t>
            </w:r>
          </w:p>
        </w:tc>
        <w:tc>
          <w:tcPr>
            <w:tcW w:w="3344" w:type="dxa"/>
            <w:noWrap w:val="0"/>
            <w:vAlign w:val="center"/>
          </w:tcPr>
          <w:p>
            <w:pPr>
              <w:keepNext w:val="0"/>
              <w:keepLines w:val="0"/>
              <w:suppressLineNumbers w:val="0"/>
              <w:spacing w:before="0" w:beforeAutospacing="0" w:after="0" w:afterAutospacing="0" w:line="440" w:lineRule="exact"/>
              <w:ind w:left="0" w:right="0"/>
              <w:rPr>
                <w:rFonts w:ascii="微软雅黑" w:hAnsi="微软雅黑" w:eastAsia="微软雅黑"/>
                <w:kern w:val="0"/>
                <w:szCs w:val="21"/>
              </w:rPr>
            </w:pPr>
            <w:r>
              <w:rPr>
                <w:rFonts w:hint="eastAsia" w:ascii="等线" w:hAnsi="等线" w:eastAsia="等线" w:cs="仿宋"/>
                <w:bCs/>
                <w:szCs w:val="20"/>
              </w:rPr>
              <w:t>车厢内饰：</w:t>
            </w:r>
            <w:r>
              <w:rPr>
                <w:rFonts w:ascii="微软雅黑" w:hAnsi="微软雅黑" w:eastAsia="微软雅黑"/>
                <w:kern w:val="0"/>
                <w:szCs w:val="21"/>
              </w:rPr>
              <w:t xml:space="preserve"> </w:t>
            </w:r>
          </w:p>
        </w:tc>
        <w:tc>
          <w:tcPr>
            <w:tcW w:w="5352" w:type="dxa"/>
            <w:noWrap w:val="0"/>
            <w:vAlign w:val="center"/>
          </w:tcPr>
          <w:p>
            <w:pPr>
              <w:keepNext w:val="0"/>
              <w:keepLines w:val="0"/>
              <w:suppressLineNumbers w:val="0"/>
              <w:spacing w:before="0" w:beforeAutospacing="0" w:after="0" w:afterAutospacing="0" w:line="440" w:lineRule="exact"/>
              <w:ind w:left="0" w:right="0"/>
              <w:rPr>
                <w:rFonts w:ascii="微软雅黑" w:hAnsi="微软雅黑" w:eastAsia="微软雅黑"/>
                <w:kern w:val="0"/>
                <w:szCs w:val="21"/>
              </w:rPr>
            </w:pPr>
            <w:r>
              <w:rPr>
                <w:rFonts w:hint="eastAsia" w:ascii="等线" w:hAnsi="等线" w:eastAsia="等线" w:cs="仿宋"/>
                <w:bCs/>
                <w:szCs w:val="20"/>
              </w:rPr>
              <w:t>吸音铝扣板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567" w:type="dxa"/>
            <w:noWrap w:val="0"/>
            <w:vAlign w:val="center"/>
          </w:tcPr>
          <w:p>
            <w:pPr>
              <w:keepNext w:val="0"/>
              <w:keepLines w:val="0"/>
              <w:suppressLineNumbers w:val="0"/>
              <w:spacing w:before="0" w:beforeAutospacing="0" w:after="0" w:afterAutospacing="0" w:line="440" w:lineRule="exact"/>
              <w:ind w:left="0" w:right="0"/>
              <w:jc w:val="center"/>
              <w:rPr>
                <w:rFonts w:ascii="微软雅黑" w:hAnsi="微软雅黑" w:eastAsia="微软雅黑"/>
                <w:kern w:val="0"/>
                <w:szCs w:val="21"/>
              </w:rPr>
            </w:pPr>
            <w:r>
              <w:rPr>
                <w:rFonts w:hint="eastAsia" w:ascii="微软雅黑" w:hAnsi="微软雅黑" w:eastAsia="微软雅黑"/>
                <w:kern w:val="0"/>
                <w:szCs w:val="21"/>
              </w:rPr>
              <w:t>12</w:t>
            </w:r>
          </w:p>
        </w:tc>
        <w:tc>
          <w:tcPr>
            <w:tcW w:w="3344" w:type="dxa"/>
            <w:noWrap w:val="0"/>
            <w:vAlign w:val="center"/>
          </w:tcPr>
          <w:p>
            <w:pPr>
              <w:keepNext w:val="0"/>
              <w:keepLines w:val="0"/>
              <w:suppressLineNumbers w:val="0"/>
              <w:spacing w:before="0" w:beforeAutospacing="0" w:after="0" w:afterAutospacing="0" w:line="440" w:lineRule="exact"/>
              <w:ind w:left="0" w:right="0"/>
              <w:rPr>
                <w:rFonts w:ascii="微软雅黑" w:hAnsi="微软雅黑" w:eastAsia="微软雅黑"/>
                <w:kern w:val="0"/>
                <w:szCs w:val="21"/>
              </w:rPr>
            </w:pPr>
            <w:r>
              <w:rPr>
                <w:rFonts w:hint="eastAsia" w:ascii="等线" w:hAnsi="等线" w:eastAsia="等线" w:cs="仿宋"/>
                <w:bCs/>
                <w:szCs w:val="20"/>
              </w:rPr>
              <w:t>车厢进排风</w:t>
            </w:r>
          </w:p>
        </w:tc>
        <w:tc>
          <w:tcPr>
            <w:tcW w:w="5352" w:type="dxa"/>
            <w:noWrap w:val="0"/>
            <w:vAlign w:val="center"/>
          </w:tcPr>
          <w:p>
            <w:pPr>
              <w:keepNext w:val="0"/>
              <w:keepLines w:val="0"/>
              <w:suppressLineNumbers w:val="0"/>
              <w:spacing w:before="0" w:beforeAutospacing="0" w:after="0" w:afterAutospacing="0" w:line="440" w:lineRule="exact"/>
              <w:ind w:left="0" w:right="0"/>
              <w:rPr>
                <w:rFonts w:hint="eastAsia" w:ascii="微软雅黑" w:hAnsi="微软雅黑" w:eastAsia="微软雅黑"/>
                <w:kern w:val="0"/>
                <w:szCs w:val="21"/>
              </w:rPr>
            </w:pPr>
            <w:r>
              <w:rPr>
                <w:rFonts w:hint="eastAsia" w:ascii="等线" w:hAnsi="等线" w:eastAsia="等线" w:cs="仿宋"/>
                <w:bCs/>
                <w:szCs w:val="20"/>
              </w:rPr>
              <w:t>电动百叶窗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567" w:type="dxa"/>
            <w:noWrap w:val="0"/>
            <w:vAlign w:val="center"/>
          </w:tcPr>
          <w:p>
            <w:pPr>
              <w:keepNext w:val="0"/>
              <w:keepLines w:val="0"/>
              <w:suppressLineNumbers w:val="0"/>
              <w:spacing w:before="0" w:beforeAutospacing="0" w:after="0" w:afterAutospacing="0" w:line="440" w:lineRule="exact"/>
              <w:ind w:left="0" w:right="0"/>
              <w:jc w:val="center"/>
              <w:rPr>
                <w:rFonts w:hint="default" w:ascii="微软雅黑" w:hAnsi="微软雅黑" w:eastAsia="微软雅黑"/>
                <w:kern w:val="0"/>
                <w:szCs w:val="21"/>
                <w:lang w:val="en-US" w:eastAsia="zh-CN"/>
              </w:rPr>
            </w:pPr>
            <w:r>
              <w:rPr>
                <w:rFonts w:hint="eastAsia" w:ascii="微软雅黑" w:hAnsi="微软雅黑" w:eastAsia="微软雅黑"/>
                <w:kern w:val="0"/>
                <w:szCs w:val="21"/>
                <w:lang w:val="en-US" w:eastAsia="zh-CN"/>
              </w:rPr>
              <w:t>13</w:t>
            </w:r>
          </w:p>
        </w:tc>
        <w:tc>
          <w:tcPr>
            <w:tcW w:w="3344" w:type="dxa"/>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0"/>
                <w:szCs w:val="20"/>
                <w:lang w:val="en-US" w:eastAsia="zh-CN" w:bidi="ar"/>
              </w:rPr>
            </w:pPr>
            <w:r>
              <w:rPr>
                <w:rFonts w:hint="eastAsia" w:ascii="等线" w:hAnsi="等线" w:eastAsia="等线" w:cs="仿宋"/>
                <w:bCs/>
                <w:szCs w:val="20"/>
                <w:lang w:val="en-US" w:eastAsia="zh-CN"/>
              </w:rPr>
              <w:t xml:space="preserve">汽车底盘制造时间 </w:t>
            </w:r>
          </w:p>
        </w:tc>
        <w:tc>
          <w:tcPr>
            <w:tcW w:w="5352" w:type="dxa"/>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交付之日前 6 个月内制造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567" w:type="dxa"/>
            <w:noWrap w:val="0"/>
            <w:vAlign w:val="center"/>
          </w:tcPr>
          <w:p>
            <w:pPr>
              <w:keepNext w:val="0"/>
              <w:keepLines w:val="0"/>
              <w:suppressLineNumbers w:val="0"/>
              <w:spacing w:before="0" w:beforeAutospacing="0" w:after="0" w:afterAutospacing="0" w:line="440" w:lineRule="exact"/>
              <w:ind w:left="0" w:right="0"/>
              <w:jc w:val="center"/>
              <w:rPr>
                <w:rFonts w:hint="eastAsia" w:ascii="微软雅黑" w:hAnsi="微软雅黑" w:eastAsia="微软雅黑"/>
                <w:color w:val="0000FF"/>
                <w:kern w:val="0"/>
                <w:szCs w:val="21"/>
                <w:lang w:eastAsia="zh-CN"/>
              </w:rPr>
            </w:pPr>
            <w:r>
              <w:rPr>
                <w:rFonts w:hint="eastAsia" w:ascii="微软雅黑" w:hAnsi="微软雅黑" w:eastAsia="微软雅黑"/>
                <w:color w:val="0000FF"/>
                <w:kern w:val="0"/>
                <w:szCs w:val="21"/>
              </w:rPr>
              <w:t>1</w:t>
            </w:r>
            <w:r>
              <w:rPr>
                <w:rFonts w:hint="eastAsia" w:ascii="微软雅黑" w:hAnsi="微软雅黑" w:eastAsia="微软雅黑"/>
                <w:color w:val="0000FF"/>
                <w:kern w:val="0"/>
                <w:szCs w:val="21"/>
                <w:lang w:val="en-US" w:eastAsia="zh-CN"/>
              </w:rPr>
              <w:t>4</w:t>
            </w:r>
          </w:p>
        </w:tc>
        <w:tc>
          <w:tcPr>
            <w:tcW w:w="3344" w:type="dxa"/>
            <w:noWrap w:val="0"/>
            <w:vAlign w:val="center"/>
          </w:tcPr>
          <w:p>
            <w:pPr>
              <w:keepNext w:val="0"/>
              <w:keepLines w:val="0"/>
              <w:suppressLineNumbers w:val="0"/>
              <w:spacing w:before="0" w:beforeAutospacing="0" w:after="0" w:afterAutospacing="0" w:line="440" w:lineRule="exact"/>
              <w:ind w:left="0" w:right="0"/>
              <w:rPr>
                <w:rFonts w:ascii="微软雅黑" w:hAnsi="微软雅黑" w:eastAsia="微软雅黑"/>
                <w:color w:val="0000FF"/>
                <w:kern w:val="0"/>
                <w:szCs w:val="21"/>
              </w:rPr>
            </w:pPr>
            <w:r>
              <w:rPr>
                <w:rFonts w:hint="eastAsia" w:ascii="等线" w:hAnsi="等线" w:eastAsia="等线" w:cs="仿宋"/>
                <w:color w:val="0000FF"/>
                <w:szCs w:val="20"/>
              </w:rPr>
              <w:t>排量</w:t>
            </w:r>
          </w:p>
        </w:tc>
        <w:tc>
          <w:tcPr>
            <w:tcW w:w="5352" w:type="dxa"/>
            <w:noWrap w:val="0"/>
            <w:vAlign w:val="center"/>
          </w:tcPr>
          <w:p>
            <w:pPr>
              <w:keepNext w:val="0"/>
              <w:keepLines w:val="0"/>
              <w:suppressLineNumbers w:val="0"/>
              <w:spacing w:before="0" w:beforeAutospacing="0" w:after="0" w:afterAutospacing="0" w:line="440" w:lineRule="exact"/>
              <w:ind w:left="0" w:right="0"/>
              <w:rPr>
                <w:rFonts w:ascii="微软雅黑" w:hAnsi="微软雅黑" w:eastAsia="微软雅黑"/>
                <w:color w:val="0000FF"/>
                <w:kern w:val="0"/>
                <w:szCs w:val="21"/>
              </w:rPr>
            </w:pPr>
            <w:r>
              <w:rPr>
                <w:rFonts w:hint="eastAsia" w:ascii="等线" w:hAnsi="等线" w:eastAsia="等线" w:cs="仿宋"/>
                <w:bCs/>
                <w:color w:val="0000FF"/>
                <w:szCs w:val="20"/>
                <w:lang w:val="en-US" w:eastAsia="zh-CN"/>
              </w:rPr>
              <w:t>30</w:t>
            </w:r>
            <w:r>
              <w:rPr>
                <w:rFonts w:ascii="等线" w:hAnsi="等线" w:eastAsia="等线" w:cs="仿宋"/>
                <w:bCs/>
                <w:color w:val="0000FF"/>
                <w:szCs w:val="20"/>
              </w:rPr>
              <w:t>00</w:t>
            </w:r>
            <w:r>
              <w:rPr>
                <w:rFonts w:hint="eastAsia" w:ascii="等线" w:hAnsi="等线" w:eastAsia="等线" w:cs="仿宋"/>
                <w:bCs/>
                <w:color w:val="0000FF"/>
                <w:szCs w:val="20"/>
              </w:rPr>
              <w:t>ml</w:t>
            </w:r>
            <w:r>
              <w:rPr>
                <w:rFonts w:hint="eastAsia" w:ascii="微软雅黑" w:hAnsi="微软雅黑" w:eastAsia="微软雅黑"/>
                <w:color w:val="0000FF"/>
                <w:kern w:val="0"/>
                <w:szCs w:val="21"/>
              </w:rPr>
              <w:t>≥</w:t>
            </w:r>
            <w:r>
              <w:rPr>
                <w:rFonts w:hint="eastAsia" w:ascii="微软雅黑" w:hAnsi="微软雅黑" w:eastAsia="微软雅黑"/>
                <w:color w:val="0000FF"/>
                <w:kern w:val="0"/>
                <w:szCs w:val="21"/>
                <w:lang w:val="en-US" w:eastAsia="zh-CN"/>
              </w:rPr>
              <w:t>排量</w:t>
            </w:r>
            <w:r>
              <w:rPr>
                <w:rFonts w:hint="eastAsia" w:ascii="微软雅黑" w:hAnsi="微软雅黑" w:eastAsia="微软雅黑"/>
                <w:color w:val="0000FF"/>
                <w:kern w:val="0"/>
                <w:szCs w:val="21"/>
              </w:rPr>
              <w:t>≥</w:t>
            </w:r>
            <w:r>
              <w:rPr>
                <w:rFonts w:ascii="等线" w:hAnsi="等线" w:eastAsia="等线" w:cs="仿宋"/>
                <w:bCs/>
                <w:color w:val="0000FF"/>
                <w:szCs w:val="20"/>
              </w:rPr>
              <w:t>2800</w:t>
            </w:r>
            <w:r>
              <w:rPr>
                <w:rFonts w:hint="eastAsia" w:ascii="等线" w:hAnsi="等线" w:eastAsia="等线" w:cs="仿宋"/>
                <w:bCs/>
                <w:color w:val="0000FF"/>
                <w:szCs w:val="20"/>
              </w:rPr>
              <w:t>ml</w:t>
            </w:r>
            <w:r>
              <w:rPr>
                <w:rFonts w:hint="eastAsia" w:ascii="微软雅黑" w:hAnsi="微软雅黑" w:eastAsia="微软雅黑"/>
                <w:color w:val="0000FF"/>
                <w:kern w:val="0"/>
                <w:szCs w:val="21"/>
              </w:rPr>
              <w:t>（以工信部汽车公告为准）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567" w:type="dxa"/>
            <w:noWrap w:val="0"/>
            <w:vAlign w:val="center"/>
          </w:tcPr>
          <w:p>
            <w:pPr>
              <w:keepNext w:val="0"/>
              <w:keepLines w:val="0"/>
              <w:suppressLineNumbers w:val="0"/>
              <w:spacing w:before="0" w:beforeAutospacing="0" w:after="0" w:afterAutospacing="0" w:line="440" w:lineRule="exact"/>
              <w:ind w:left="0" w:right="0"/>
              <w:jc w:val="center"/>
              <w:rPr>
                <w:rFonts w:hint="eastAsia" w:ascii="微软雅黑" w:hAnsi="微软雅黑" w:eastAsia="微软雅黑"/>
                <w:kern w:val="0"/>
                <w:szCs w:val="21"/>
                <w:lang w:eastAsia="zh-CN"/>
              </w:rPr>
            </w:pPr>
            <w:r>
              <w:rPr>
                <w:rFonts w:hint="eastAsia" w:ascii="微软雅黑" w:hAnsi="微软雅黑" w:eastAsia="微软雅黑"/>
                <w:kern w:val="0"/>
                <w:szCs w:val="21"/>
              </w:rPr>
              <w:t>1</w:t>
            </w:r>
            <w:r>
              <w:rPr>
                <w:rFonts w:hint="eastAsia" w:ascii="微软雅黑" w:hAnsi="微软雅黑" w:eastAsia="微软雅黑"/>
                <w:kern w:val="0"/>
                <w:szCs w:val="21"/>
                <w:lang w:val="en-US" w:eastAsia="zh-CN"/>
              </w:rPr>
              <w:t>5</w:t>
            </w:r>
          </w:p>
        </w:tc>
        <w:tc>
          <w:tcPr>
            <w:tcW w:w="3344" w:type="dxa"/>
            <w:noWrap w:val="0"/>
            <w:vAlign w:val="center"/>
          </w:tcPr>
          <w:p>
            <w:pPr>
              <w:keepNext w:val="0"/>
              <w:keepLines w:val="0"/>
              <w:suppressLineNumbers w:val="0"/>
              <w:spacing w:before="0" w:beforeAutospacing="0" w:after="0" w:afterAutospacing="0" w:line="440" w:lineRule="exact"/>
              <w:ind w:left="0" w:right="0"/>
              <w:rPr>
                <w:rFonts w:ascii="微软雅黑" w:hAnsi="微软雅黑" w:eastAsia="微软雅黑"/>
                <w:kern w:val="0"/>
                <w:szCs w:val="21"/>
              </w:rPr>
            </w:pPr>
            <w:r>
              <w:rPr>
                <w:rFonts w:hint="eastAsia" w:ascii="等线" w:hAnsi="等线" w:eastAsia="等线" w:cs="仿宋"/>
                <w:bCs/>
                <w:szCs w:val="20"/>
              </w:rPr>
              <w:t>额定功率</w:t>
            </w:r>
          </w:p>
        </w:tc>
        <w:tc>
          <w:tcPr>
            <w:tcW w:w="5352" w:type="dxa"/>
            <w:noWrap w:val="0"/>
            <w:vAlign w:val="center"/>
          </w:tcPr>
          <w:p>
            <w:pPr>
              <w:keepNext w:val="0"/>
              <w:keepLines w:val="0"/>
              <w:suppressLineNumbers w:val="0"/>
              <w:spacing w:before="0" w:beforeAutospacing="0" w:after="0" w:afterAutospacing="0" w:line="440" w:lineRule="exact"/>
              <w:ind w:left="0" w:right="0"/>
              <w:rPr>
                <w:rFonts w:ascii="微软雅黑" w:hAnsi="微软雅黑" w:eastAsia="微软雅黑"/>
                <w:kern w:val="0"/>
                <w:szCs w:val="21"/>
              </w:rPr>
            </w:pPr>
            <w:r>
              <w:rPr>
                <w:rFonts w:hint="eastAsia" w:ascii="微软雅黑" w:hAnsi="微软雅黑" w:eastAsia="微软雅黑"/>
                <w:kern w:val="0"/>
                <w:szCs w:val="21"/>
              </w:rPr>
              <w:t>≥</w:t>
            </w:r>
            <w:r>
              <w:rPr>
                <w:rFonts w:hint="eastAsia" w:ascii="等线" w:hAnsi="等线" w:eastAsia="等线" w:cs="仿宋"/>
                <w:bCs/>
                <w:szCs w:val="20"/>
              </w:rPr>
              <w:t>95kW</w:t>
            </w:r>
            <w:r>
              <w:rPr>
                <w:rFonts w:hint="eastAsia" w:ascii="微软雅黑" w:hAnsi="微软雅黑" w:eastAsia="微软雅黑"/>
                <w:kern w:val="0"/>
                <w:szCs w:val="21"/>
              </w:rPr>
              <w:t>（以工信部汽车公告为准）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567" w:type="dxa"/>
            <w:noWrap w:val="0"/>
            <w:vAlign w:val="center"/>
          </w:tcPr>
          <w:p>
            <w:pPr>
              <w:keepNext w:val="0"/>
              <w:keepLines w:val="0"/>
              <w:suppressLineNumbers w:val="0"/>
              <w:spacing w:before="0" w:beforeAutospacing="0" w:after="0" w:afterAutospacing="0" w:line="440" w:lineRule="exact"/>
              <w:ind w:left="0" w:right="0"/>
              <w:jc w:val="center"/>
              <w:rPr>
                <w:rFonts w:hint="eastAsia" w:ascii="微软雅黑" w:hAnsi="微软雅黑" w:eastAsia="微软雅黑"/>
                <w:kern w:val="0"/>
                <w:szCs w:val="21"/>
                <w:lang w:eastAsia="zh-CN"/>
              </w:rPr>
            </w:pPr>
            <w:r>
              <w:rPr>
                <w:rFonts w:hint="eastAsia" w:ascii="微软雅黑" w:hAnsi="微软雅黑" w:eastAsia="微软雅黑"/>
                <w:kern w:val="0"/>
                <w:szCs w:val="21"/>
              </w:rPr>
              <w:t>1</w:t>
            </w:r>
            <w:r>
              <w:rPr>
                <w:rFonts w:hint="eastAsia" w:ascii="微软雅黑" w:hAnsi="微软雅黑" w:eastAsia="微软雅黑"/>
                <w:kern w:val="0"/>
                <w:szCs w:val="21"/>
                <w:lang w:val="en-US" w:eastAsia="zh-CN"/>
              </w:rPr>
              <w:t>6</w:t>
            </w:r>
          </w:p>
        </w:tc>
        <w:tc>
          <w:tcPr>
            <w:tcW w:w="3344" w:type="dxa"/>
            <w:noWrap w:val="0"/>
            <w:vAlign w:val="center"/>
          </w:tcPr>
          <w:p>
            <w:pPr>
              <w:keepNext w:val="0"/>
              <w:keepLines w:val="0"/>
              <w:suppressLineNumbers w:val="0"/>
              <w:spacing w:before="0" w:beforeAutospacing="0" w:after="0" w:afterAutospacing="0" w:line="440" w:lineRule="exact"/>
              <w:ind w:left="0" w:right="0"/>
              <w:rPr>
                <w:rFonts w:ascii="微软雅黑" w:hAnsi="微软雅黑" w:eastAsia="微软雅黑"/>
                <w:kern w:val="0"/>
                <w:szCs w:val="21"/>
              </w:rPr>
            </w:pPr>
            <w:r>
              <w:rPr>
                <w:rFonts w:hint="eastAsia" w:ascii="微软雅黑" w:hAnsi="微软雅黑" w:eastAsia="微软雅黑"/>
                <w:kern w:val="0"/>
                <w:szCs w:val="21"/>
              </w:rPr>
              <w:t>★</w:t>
            </w:r>
            <w:r>
              <w:rPr>
                <w:rFonts w:hint="eastAsia" w:ascii="等线" w:hAnsi="等线" w:eastAsia="等线" w:cs="仿宋"/>
                <w:bCs/>
                <w:szCs w:val="20"/>
              </w:rPr>
              <w:t>燃料种类</w:t>
            </w:r>
          </w:p>
        </w:tc>
        <w:tc>
          <w:tcPr>
            <w:tcW w:w="5352" w:type="dxa"/>
            <w:noWrap w:val="0"/>
            <w:vAlign w:val="center"/>
          </w:tcPr>
          <w:p>
            <w:pPr>
              <w:keepNext w:val="0"/>
              <w:keepLines w:val="0"/>
              <w:suppressLineNumbers w:val="0"/>
              <w:spacing w:before="0" w:beforeAutospacing="0" w:after="0" w:afterAutospacing="0" w:line="440" w:lineRule="exact"/>
              <w:ind w:left="0" w:right="0"/>
              <w:rPr>
                <w:rFonts w:ascii="微软雅黑" w:hAnsi="微软雅黑" w:eastAsia="微软雅黑"/>
                <w:kern w:val="0"/>
                <w:szCs w:val="21"/>
              </w:rPr>
            </w:pPr>
            <w:r>
              <w:rPr>
                <w:rFonts w:hint="eastAsia" w:ascii="等线" w:hAnsi="等线" w:eastAsia="等线" w:cs="仿宋"/>
                <w:bCs/>
                <w:szCs w:val="20"/>
              </w:rPr>
              <w:t>柴油</w:t>
            </w:r>
            <w:r>
              <w:rPr>
                <w:rFonts w:hint="eastAsia" w:ascii="微软雅黑" w:hAnsi="微软雅黑" w:eastAsia="微软雅黑"/>
                <w:kern w:val="0"/>
                <w:szCs w:val="21"/>
              </w:rPr>
              <w:t>（以工信部汽车公告为准）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567" w:type="dxa"/>
            <w:noWrap w:val="0"/>
            <w:vAlign w:val="center"/>
          </w:tcPr>
          <w:p>
            <w:pPr>
              <w:keepNext w:val="0"/>
              <w:keepLines w:val="0"/>
              <w:suppressLineNumbers w:val="0"/>
              <w:spacing w:before="0" w:beforeAutospacing="0" w:after="0" w:afterAutospacing="0" w:line="440" w:lineRule="exact"/>
              <w:ind w:left="0" w:right="0"/>
              <w:jc w:val="center"/>
              <w:rPr>
                <w:rFonts w:hint="eastAsia" w:ascii="微软雅黑" w:hAnsi="微软雅黑" w:eastAsia="微软雅黑"/>
                <w:kern w:val="0"/>
                <w:szCs w:val="21"/>
                <w:lang w:eastAsia="zh-CN"/>
              </w:rPr>
            </w:pPr>
            <w:r>
              <w:rPr>
                <w:rFonts w:hint="eastAsia" w:ascii="微软雅黑" w:hAnsi="微软雅黑" w:eastAsia="微软雅黑"/>
                <w:kern w:val="0"/>
                <w:szCs w:val="21"/>
              </w:rPr>
              <w:t>1</w:t>
            </w:r>
            <w:r>
              <w:rPr>
                <w:rFonts w:hint="eastAsia" w:ascii="微软雅黑" w:hAnsi="微软雅黑" w:eastAsia="微软雅黑"/>
                <w:kern w:val="0"/>
                <w:szCs w:val="21"/>
                <w:lang w:val="en-US" w:eastAsia="zh-CN"/>
              </w:rPr>
              <w:t>7</w:t>
            </w:r>
          </w:p>
        </w:tc>
        <w:tc>
          <w:tcPr>
            <w:tcW w:w="3344" w:type="dxa"/>
            <w:noWrap w:val="0"/>
            <w:vAlign w:val="center"/>
          </w:tcPr>
          <w:p>
            <w:pPr>
              <w:keepNext w:val="0"/>
              <w:keepLines w:val="0"/>
              <w:suppressLineNumbers w:val="0"/>
              <w:spacing w:before="0" w:beforeAutospacing="0" w:after="0" w:afterAutospacing="0" w:line="440" w:lineRule="exact"/>
              <w:ind w:left="0" w:right="0"/>
              <w:rPr>
                <w:rFonts w:ascii="微软雅黑" w:hAnsi="微软雅黑" w:eastAsia="微软雅黑"/>
                <w:kern w:val="0"/>
                <w:szCs w:val="21"/>
              </w:rPr>
            </w:pPr>
            <w:r>
              <w:rPr>
                <w:rFonts w:hint="eastAsia" w:ascii="微软雅黑" w:hAnsi="微软雅黑" w:eastAsia="微软雅黑"/>
                <w:kern w:val="0"/>
                <w:szCs w:val="21"/>
              </w:rPr>
              <w:t>★</w:t>
            </w:r>
            <w:r>
              <w:rPr>
                <w:rFonts w:hint="eastAsia" w:ascii="等线" w:hAnsi="等线" w:eastAsia="等线" w:cs="仿宋"/>
                <w:bCs/>
                <w:szCs w:val="20"/>
              </w:rPr>
              <w:t>排放标准</w:t>
            </w:r>
          </w:p>
        </w:tc>
        <w:tc>
          <w:tcPr>
            <w:tcW w:w="5352" w:type="dxa"/>
            <w:noWrap w:val="0"/>
            <w:vAlign w:val="center"/>
          </w:tcPr>
          <w:p>
            <w:pPr>
              <w:keepNext w:val="0"/>
              <w:keepLines w:val="0"/>
              <w:suppressLineNumbers w:val="0"/>
              <w:spacing w:before="0" w:beforeAutospacing="0" w:after="0" w:afterAutospacing="0" w:line="440" w:lineRule="exact"/>
              <w:ind w:left="0" w:right="0"/>
              <w:rPr>
                <w:rFonts w:ascii="微软雅黑" w:hAnsi="微软雅黑" w:eastAsia="微软雅黑"/>
                <w:kern w:val="0"/>
                <w:szCs w:val="21"/>
              </w:rPr>
            </w:pPr>
            <w:r>
              <w:rPr>
                <w:rFonts w:hint="eastAsia" w:ascii="等线" w:hAnsi="等线" w:eastAsia="等线" w:cs="仿宋"/>
                <w:bCs/>
                <w:szCs w:val="20"/>
              </w:rPr>
              <w:t>国六</w:t>
            </w:r>
            <w:r>
              <w:rPr>
                <w:rFonts w:hint="eastAsia" w:ascii="微软雅黑" w:hAnsi="微软雅黑" w:eastAsia="微软雅黑"/>
                <w:kern w:val="0"/>
                <w:szCs w:val="21"/>
              </w:rPr>
              <w:t>（以工信部汽车公告为准）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567" w:type="dxa"/>
            <w:noWrap w:val="0"/>
            <w:vAlign w:val="center"/>
          </w:tcPr>
          <w:p>
            <w:pPr>
              <w:keepNext w:val="0"/>
              <w:keepLines w:val="0"/>
              <w:suppressLineNumbers w:val="0"/>
              <w:spacing w:before="0" w:beforeAutospacing="0" w:after="0" w:afterAutospacing="0" w:line="440" w:lineRule="exact"/>
              <w:ind w:left="0" w:right="0"/>
              <w:jc w:val="center"/>
              <w:rPr>
                <w:rFonts w:hint="eastAsia" w:ascii="微软雅黑" w:hAnsi="微软雅黑" w:eastAsia="微软雅黑"/>
                <w:kern w:val="0"/>
                <w:szCs w:val="21"/>
                <w:lang w:eastAsia="zh-CN"/>
              </w:rPr>
            </w:pPr>
            <w:r>
              <w:rPr>
                <w:rFonts w:hint="eastAsia" w:ascii="微软雅黑" w:hAnsi="微软雅黑" w:eastAsia="微软雅黑"/>
                <w:kern w:val="0"/>
                <w:szCs w:val="21"/>
              </w:rPr>
              <w:t>1</w:t>
            </w:r>
            <w:r>
              <w:rPr>
                <w:rFonts w:hint="eastAsia" w:ascii="微软雅黑" w:hAnsi="微软雅黑" w:eastAsia="微软雅黑"/>
                <w:kern w:val="0"/>
                <w:szCs w:val="21"/>
                <w:lang w:val="en-US" w:eastAsia="zh-CN"/>
              </w:rPr>
              <w:t>8</w:t>
            </w:r>
          </w:p>
        </w:tc>
        <w:tc>
          <w:tcPr>
            <w:tcW w:w="3344" w:type="dxa"/>
            <w:noWrap w:val="0"/>
            <w:vAlign w:val="center"/>
          </w:tcPr>
          <w:p>
            <w:pPr>
              <w:keepNext w:val="0"/>
              <w:keepLines w:val="0"/>
              <w:suppressLineNumbers w:val="0"/>
              <w:spacing w:before="0" w:beforeAutospacing="0" w:after="0" w:afterAutospacing="0" w:line="440" w:lineRule="exact"/>
              <w:ind w:left="0" w:right="0"/>
              <w:rPr>
                <w:rFonts w:ascii="微软雅黑" w:hAnsi="微软雅黑" w:eastAsia="微软雅黑"/>
                <w:kern w:val="0"/>
                <w:szCs w:val="21"/>
              </w:rPr>
            </w:pPr>
            <w:r>
              <w:rPr>
                <w:rFonts w:hint="eastAsia" w:ascii="等线" w:hAnsi="等线" w:eastAsia="等线" w:cs="仿宋"/>
                <w:bCs/>
                <w:szCs w:val="20"/>
              </w:rPr>
              <w:t>轮胎规格/型式:</w:t>
            </w:r>
          </w:p>
        </w:tc>
        <w:tc>
          <w:tcPr>
            <w:tcW w:w="5352" w:type="dxa"/>
            <w:noWrap w:val="0"/>
            <w:vAlign w:val="center"/>
          </w:tcPr>
          <w:p>
            <w:pPr>
              <w:keepNext w:val="0"/>
              <w:keepLines w:val="0"/>
              <w:suppressLineNumbers w:val="0"/>
              <w:spacing w:before="0" w:beforeAutospacing="0" w:after="0" w:afterAutospacing="0" w:line="440" w:lineRule="exact"/>
              <w:ind w:left="0" w:right="0"/>
              <w:rPr>
                <w:rFonts w:ascii="微软雅黑" w:hAnsi="微软雅黑" w:eastAsia="微软雅黑"/>
                <w:kern w:val="0"/>
                <w:szCs w:val="21"/>
              </w:rPr>
            </w:pPr>
            <w:r>
              <w:rPr>
                <w:rFonts w:ascii="等线" w:hAnsi="等线" w:eastAsia="等线" w:cs="仿宋"/>
                <w:bCs/>
                <w:szCs w:val="20"/>
              </w:rPr>
              <w:t>7.00R16LT 12PR</w:t>
            </w:r>
            <w:r>
              <w:rPr>
                <w:rFonts w:hint="eastAsia" w:ascii="等线" w:hAnsi="等线" w:eastAsia="等线" w:cs="仿宋"/>
                <w:bCs/>
                <w:szCs w:val="20"/>
              </w:rPr>
              <w:t>/钢丝胎</w:t>
            </w:r>
            <w:r>
              <w:rPr>
                <w:rFonts w:hint="eastAsia" w:ascii="微软雅黑" w:hAnsi="微软雅黑" w:eastAsia="微软雅黑"/>
                <w:kern w:val="0"/>
                <w:szCs w:val="21"/>
              </w:rPr>
              <w:t>（以工信部汽车公告为准）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567" w:type="dxa"/>
            <w:noWrap w:val="0"/>
            <w:vAlign w:val="center"/>
          </w:tcPr>
          <w:p>
            <w:pPr>
              <w:keepNext w:val="0"/>
              <w:keepLines w:val="0"/>
              <w:suppressLineNumbers w:val="0"/>
              <w:spacing w:before="0" w:beforeAutospacing="0" w:after="0" w:afterAutospacing="0" w:line="440" w:lineRule="exact"/>
              <w:ind w:left="0" w:right="0"/>
              <w:jc w:val="center"/>
              <w:rPr>
                <w:rFonts w:hint="eastAsia" w:ascii="微软雅黑" w:hAnsi="微软雅黑" w:eastAsia="微软雅黑"/>
                <w:kern w:val="0"/>
                <w:szCs w:val="21"/>
                <w:lang w:eastAsia="zh-CN"/>
              </w:rPr>
            </w:pPr>
            <w:r>
              <w:rPr>
                <w:rFonts w:hint="eastAsia" w:ascii="微软雅黑" w:hAnsi="微软雅黑" w:eastAsia="微软雅黑"/>
                <w:kern w:val="0"/>
                <w:szCs w:val="21"/>
              </w:rPr>
              <w:t>1</w:t>
            </w:r>
            <w:r>
              <w:rPr>
                <w:rFonts w:hint="eastAsia" w:ascii="微软雅黑" w:hAnsi="微软雅黑" w:eastAsia="微软雅黑"/>
                <w:kern w:val="0"/>
                <w:szCs w:val="21"/>
                <w:lang w:val="en-US" w:eastAsia="zh-CN"/>
              </w:rPr>
              <w:t>9</w:t>
            </w:r>
          </w:p>
        </w:tc>
        <w:tc>
          <w:tcPr>
            <w:tcW w:w="3344" w:type="dxa"/>
            <w:noWrap w:val="0"/>
            <w:vAlign w:val="center"/>
          </w:tcPr>
          <w:p>
            <w:pPr>
              <w:keepNext w:val="0"/>
              <w:keepLines w:val="0"/>
              <w:suppressLineNumbers w:val="0"/>
              <w:spacing w:before="0" w:beforeAutospacing="0" w:after="0" w:afterAutospacing="0" w:line="440" w:lineRule="exact"/>
              <w:ind w:left="0" w:right="0"/>
              <w:rPr>
                <w:rFonts w:ascii="微软雅黑" w:hAnsi="微软雅黑" w:eastAsia="微软雅黑"/>
                <w:kern w:val="0"/>
                <w:szCs w:val="21"/>
              </w:rPr>
            </w:pPr>
            <w:r>
              <w:rPr>
                <w:rFonts w:hint="eastAsia" w:ascii="微软雅黑" w:hAnsi="微软雅黑" w:eastAsia="微软雅黑"/>
                <w:kern w:val="0"/>
                <w:szCs w:val="21"/>
              </w:rPr>
              <w:t>★</w:t>
            </w:r>
            <w:r>
              <w:rPr>
                <w:rFonts w:hint="eastAsia" w:ascii="等线" w:hAnsi="等线" w:eastAsia="等线" w:cs="仿宋"/>
                <w:bCs/>
                <w:szCs w:val="20"/>
              </w:rPr>
              <w:t>发电机组主用功率</w:t>
            </w:r>
          </w:p>
        </w:tc>
        <w:tc>
          <w:tcPr>
            <w:tcW w:w="5352" w:type="dxa"/>
            <w:noWrap w:val="0"/>
            <w:vAlign w:val="center"/>
          </w:tcPr>
          <w:p>
            <w:pPr>
              <w:keepNext w:val="0"/>
              <w:keepLines w:val="0"/>
              <w:suppressLineNumbers w:val="0"/>
              <w:spacing w:before="0" w:beforeAutospacing="0" w:after="0" w:afterAutospacing="0" w:line="440" w:lineRule="exact"/>
              <w:ind w:left="0" w:right="0"/>
              <w:rPr>
                <w:rFonts w:ascii="微软雅黑" w:hAnsi="微软雅黑" w:eastAsia="微软雅黑"/>
                <w:kern w:val="0"/>
                <w:szCs w:val="21"/>
              </w:rPr>
            </w:pPr>
            <w:r>
              <w:rPr>
                <w:rFonts w:hint="eastAsia" w:ascii="等线" w:hAnsi="等线" w:eastAsia="等线" w:cs="仿宋"/>
                <w:bCs/>
                <w:szCs w:val="20"/>
              </w:rPr>
              <w:t>16kw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567" w:type="dxa"/>
            <w:noWrap w:val="0"/>
            <w:vAlign w:val="center"/>
          </w:tcPr>
          <w:p>
            <w:pPr>
              <w:keepNext w:val="0"/>
              <w:keepLines w:val="0"/>
              <w:suppressLineNumbers w:val="0"/>
              <w:spacing w:before="0" w:beforeAutospacing="0" w:after="0" w:afterAutospacing="0" w:line="440" w:lineRule="exact"/>
              <w:ind w:left="0" w:right="0"/>
              <w:jc w:val="center"/>
              <w:rPr>
                <w:rFonts w:hint="default" w:ascii="微软雅黑" w:hAnsi="微软雅黑" w:eastAsia="微软雅黑"/>
                <w:kern w:val="0"/>
                <w:szCs w:val="21"/>
                <w:lang w:val="en-US" w:eastAsia="zh-CN"/>
              </w:rPr>
            </w:pPr>
            <w:r>
              <w:rPr>
                <w:rFonts w:hint="eastAsia" w:ascii="微软雅黑" w:hAnsi="微软雅黑" w:eastAsia="微软雅黑"/>
                <w:kern w:val="0"/>
                <w:szCs w:val="21"/>
                <w:lang w:val="en-US" w:eastAsia="zh-CN"/>
              </w:rPr>
              <w:t>20</w:t>
            </w:r>
          </w:p>
        </w:tc>
        <w:tc>
          <w:tcPr>
            <w:tcW w:w="3344" w:type="dxa"/>
            <w:noWrap w:val="0"/>
            <w:vAlign w:val="center"/>
          </w:tcPr>
          <w:p>
            <w:pPr>
              <w:keepNext w:val="0"/>
              <w:keepLines w:val="0"/>
              <w:suppressLineNumbers w:val="0"/>
              <w:spacing w:before="0" w:beforeAutospacing="0" w:after="0" w:afterAutospacing="0" w:line="440" w:lineRule="exact"/>
              <w:ind w:left="0" w:right="0"/>
              <w:rPr>
                <w:rFonts w:ascii="微软雅黑" w:hAnsi="微软雅黑" w:eastAsia="微软雅黑"/>
                <w:kern w:val="0"/>
                <w:szCs w:val="21"/>
              </w:rPr>
            </w:pPr>
            <w:r>
              <w:rPr>
                <w:rFonts w:hint="eastAsia" w:ascii="微软雅黑" w:hAnsi="微软雅黑" w:eastAsia="微软雅黑"/>
                <w:kern w:val="0"/>
                <w:szCs w:val="21"/>
              </w:rPr>
              <w:t>★</w:t>
            </w:r>
            <w:r>
              <w:rPr>
                <w:rFonts w:hint="eastAsia" w:ascii="等线" w:hAnsi="等线" w:eastAsia="等线" w:cs="仿宋"/>
                <w:bCs/>
                <w:szCs w:val="20"/>
              </w:rPr>
              <w:t>发电机组备用功率</w:t>
            </w:r>
          </w:p>
        </w:tc>
        <w:tc>
          <w:tcPr>
            <w:tcW w:w="5352" w:type="dxa"/>
            <w:noWrap w:val="0"/>
            <w:vAlign w:val="center"/>
          </w:tcPr>
          <w:p>
            <w:pPr>
              <w:keepNext w:val="0"/>
              <w:keepLines w:val="0"/>
              <w:suppressLineNumbers w:val="0"/>
              <w:spacing w:before="0" w:beforeAutospacing="0" w:after="0" w:afterAutospacing="0" w:line="440" w:lineRule="exact"/>
              <w:ind w:left="0" w:right="0"/>
              <w:rPr>
                <w:rFonts w:ascii="微软雅黑" w:hAnsi="微软雅黑" w:eastAsia="微软雅黑"/>
                <w:kern w:val="0"/>
                <w:szCs w:val="21"/>
              </w:rPr>
            </w:pPr>
            <w:r>
              <w:rPr>
                <w:rFonts w:hint="eastAsia" w:ascii="等线" w:hAnsi="等线" w:eastAsia="等线" w:cs="仿宋"/>
                <w:bCs/>
                <w:szCs w:val="20"/>
              </w:rPr>
              <w:t>17.6kw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567" w:type="dxa"/>
            <w:noWrap w:val="0"/>
            <w:vAlign w:val="center"/>
          </w:tcPr>
          <w:p>
            <w:pPr>
              <w:keepNext w:val="0"/>
              <w:keepLines w:val="0"/>
              <w:suppressLineNumbers w:val="0"/>
              <w:spacing w:before="0" w:beforeAutospacing="0" w:after="0" w:afterAutospacing="0" w:line="440" w:lineRule="exact"/>
              <w:ind w:left="0" w:right="0"/>
              <w:jc w:val="center"/>
              <w:rPr>
                <w:rFonts w:hint="eastAsia" w:ascii="微软雅黑" w:hAnsi="微软雅黑" w:eastAsia="微软雅黑"/>
                <w:kern w:val="0"/>
                <w:szCs w:val="21"/>
                <w:lang w:eastAsia="zh-CN"/>
              </w:rPr>
            </w:pPr>
            <w:r>
              <w:rPr>
                <w:rFonts w:hint="eastAsia" w:ascii="微软雅黑" w:hAnsi="微软雅黑" w:eastAsia="微软雅黑"/>
                <w:kern w:val="0"/>
                <w:szCs w:val="21"/>
              </w:rPr>
              <w:t>2</w:t>
            </w:r>
            <w:r>
              <w:rPr>
                <w:rFonts w:hint="eastAsia" w:ascii="微软雅黑" w:hAnsi="微软雅黑" w:eastAsia="微软雅黑"/>
                <w:kern w:val="0"/>
                <w:szCs w:val="21"/>
                <w:lang w:val="en-US" w:eastAsia="zh-CN"/>
              </w:rPr>
              <w:t>1</w:t>
            </w:r>
          </w:p>
        </w:tc>
        <w:tc>
          <w:tcPr>
            <w:tcW w:w="3344" w:type="dxa"/>
            <w:noWrap w:val="0"/>
            <w:vAlign w:val="center"/>
          </w:tcPr>
          <w:p>
            <w:pPr>
              <w:keepNext w:val="0"/>
              <w:keepLines w:val="0"/>
              <w:suppressLineNumbers w:val="0"/>
              <w:spacing w:before="0" w:beforeAutospacing="0" w:after="0" w:afterAutospacing="0" w:line="440" w:lineRule="exact"/>
              <w:ind w:left="0" w:right="0"/>
              <w:rPr>
                <w:rFonts w:ascii="微软雅黑" w:hAnsi="微软雅黑" w:eastAsia="微软雅黑"/>
                <w:kern w:val="0"/>
                <w:szCs w:val="21"/>
              </w:rPr>
            </w:pPr>
            <w:r>
              <w:rPr>
                <w:rFonts w:hint="eastAsia" w:ascii="微软雅黑" w:hAnsi="微软雅黑" w:eastAsia="微软雅黑"/>
                <w:kern w:val="0"/>
                <w:szCs w:val="21"/>
              </w:rPr>
              <w:t>★</w:t>
            </w:r>
            <w:r>
              <w:rPr>
                <w:rFonts w:hint="eastAsia" w:ascii="等线" w:hAnsi="等线" w:eastAsia="等线" w:cs="仿宋"/>
                <w:bCs/>
                <w:szCs w:val="20"/>
              </w:rPr>
              <w:t>额定电压</w:t>
            </w:r>
          </w:p>
        </w:tc>
        <w:tc>
          <w:tcPr>
            <w:tcW w:w="5352" w:type="dxa"/>
            <w:noWrap w:val="0"/>
            <w:vAlign w:val="center"/>
          </w:tcPr>
          <w:p>
            <w:pPr>
              <w:keepNext w:val="0"/>
              <w:keepLines w:val="0"/>
              <w:suppressLineNumbers w:val="0"/>
              <w:spacing w:before="0" w:beforeAutospacing="0" w:after="0" w:afterAutospacing="0" w:line="440" w:lineRule="exact"/>
              <w:ind w:left="0" w:right="0"/>
              <w:rPr>
                <w:rFonts w:ascii="微软雅黑" w:hAnsi="微软雅黑" w:eastAsia="微软雅黑"/>
                <w:kern w:val="0"/>
                <w:szCs w:val="21"/>
              </w:rPr>
            </w:pPr>
            <w:r>
              <w:rPr>
                <w:rFonts w:hint="eastAsia" w:ascii="等线" w:hAnsi="等线" w:eastAsia="等线" w:cs="仿宋"/>
                <w:bCs/>
                <w:szCs w:val="20"/>
              </w:rPr>
              <w:t>400V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567" w:type="dxa"/>
            <w:noWrap w:val="0"/>
            <w:vAlign w:val="center"/>
          </w:tcPr>
          <w:p>
            <w:pPr>
              <w:keepNext w:val="0"/>
              <w:keepLines w:val="0"/>
              <w:suppressLineNumbers w:val="0"/>
              <w:spacing w:before="0" w:beforeAutospacing="0" w:after="0" w:afterAutospacing="0" w:line="440" w:lineRule="exact"/>
              <w:ind w:left="0" w:right="0"/>
              <w:jc w:val="center"/>
              <w:rPr>
                <w:rFonts w:hint="eastAsia" w:ascii="微软雅黑" w:hAnsi="微软雅黑" w:eastAsia="微软雅黑"/>
                <w:kern w:val="0"/>
                <w:szCs w:val="21"/>
                <w:lang w:eastAsia="zh-CN"/>
              </w:rPr>
            </w:pPr>
            <w:r>
              <w:rPr>
                <w:rFonts w:hint="eastAsia" w:ascii="微软雅黑" w:hAnsi="微软雅黑" w:eastAsia="微软雅黑"/>
                <w:kern w:val="0"/>
                <w:szCs w:val="21"/>
              </w:rPr>
              <w:t>2</w:t>
            </w:r>
            <w:r>
              <w:rPr>
                <w:rFonts w:hint="eastAsia" w:ascii="微软雅黑" w:hAnsi="微软雅黑" w:eastAsia="微软雅黑"/>
                <w:kern w:val="0"/>
                <w:szCs w:val="21"/>
                <w:lang w:val="en-US" w:eastAsia="zh-CN"/>
              </w:rPr>
              <w:t>2</w:t>
            </w:r>
          </w:p>
        </w:tc>
        <w:tc>
          <w:tcPr>
            <w:tcW w:w="3344" w:type="dxa"/>
            <w:noWrap w:val="0"/>
            <w:vAlign w:val="center"/>
          </w:tcPr>
          <w:p>
            <w:pPr>
              <w:keepNext w:val="0"/>
              <w:keepLines w:val="0"/>
              <w:suppressLineNumbers w:val="0"/>
              <w:spacing w:before="0" w:beforeAutospacing="0" w:after="0" w:afterAutospacing="0" w:line="440" w:lineRule="exact"/>
              <w:ind w:left="0" w:right="0"/>
              <w:rPr>
                <w:rFonts w:ascii="微软雅黑" w:hAnsi="微软雅黑" w:eastAsia="微软雅黑"/>
                <w:kern w:val="0"/>
                <w:szCs w:val="21"/>
              </w:rPr>
            </w:pPr>
            <w:r>
              <w:rPr>
                <w:rFonts w:hint="eastAsia" w:ascii="微软雅黑" w:hAnsi="微软雅黑" w:eastAsia="微软雅黑"/>
                <w:kern w:val="0"/>
                <w:szCs w:val="21"/>
              </w:rPr>
              <w:t>★</w:t>
            </w:r>
            <w:r>
              <w:rPr>
                <w:rFonts w:hint="eastAsia" w:ascii="等线" w:hAnsi="等线" w:eastAsia="等线" w:cs="仿宋"/>
                <w:bCs/>
                <w:szCs w:val="20"/>
              </w:rPr>
              <w:t>额定电流</w:t>
            </w:r>
          </w:p>
        </w:tc>
        <w:tc>
          <w:tcPr>
            <w:tcW w:w="5352" w:type="dxa"/>
            <w:noWrap w:val="0"/>
            <w:vAlign w:val="center"/>
          </w:tcPr>
          <w:p>
            <w:pPr>
              <w:keepNext w:val="0"/>
              <w:keepLines w:val="0"/>
              <w:suppressLineNumbers w:val="0"/>
              <w:spacing w:before="0" w:beforeAutospacing="0" w:after="0" w:afterAutospacing="0" w:line="440" w:lineRule="exact"/>
              <w:ind w:left="0" w:right="0"/>
              <w:rPr>
                <w:rFonts w:ascii="微软雅黑" w:hAnsi="微软雅黑" w:eastAsia="微软雅黑"/>
                <w:kern w:val="0"/>
                <w:szCs w:val="21"/>
              </w:rPr>
            </w:pPr>
            <w:r>
              <w:rPr>
                <w:rFonts w:hint="eastAsia" w:ascii="等线" w:hAnsi="等线" w:eastAsia="等线" w:cs="仿宋"/>
                <w:bCs/>
                <w:szCs w:val="20"/>
              </w:rPr>
              <w:t>48A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567" w:type="dxa"/>
            <w:noWrap w:val="0"/>
            <w:vAlign w:val="center"/>
          </w:tcPr>
          <w:p>
            <w:pPr>
              <w:keepNext w:val="0"/>
              <w:keepLines w:val="0"/>
              <w:suppressLineNumbers w:val="0"/>
              <w:spacing w:before="0" w:beforeAutospacing="0" w:after="0" w:afterAutospacing="0" w:line="440" w:lineRule="exact"/>
              <w:ind w:left="0" w:right="0"/>
              <w:jc w:val="center"/>
              <w:rPr>
                <w:rFonts w:hint="eastAsia" w:ascii="微软雅黑" w:hAnsi="微软雅黑" w:eastAsia="微软雅黑"/>
                <w:kern w:val="0"/>
                <w:szCs w:val="21"/>
                <w:lang w:eastAsia="zh-CN"/>
              </w:rPr>
            </w:pPr>
            <w:r>
              <w:rPr>
                <w:rFonts w:hint="eastAsia" w:ascii="微软雅黑" w:hAnsi="微软雅黑" w:eastAsia="微软雅黑"/>
                <w:kern w:val="0"/>
                <w:szCs w:val="21"/>
              </w:rPr>
              <w:t>2</w:t>
            </w:r>
            <w:r>
              <w:rPr>
                <w:rFonts w:hint="eastAsia" w:ascii="微软雅黑" w:hAnsi="微软雅黑" w:eastAsia="微软雅黑"/>
                <w:kern w:val="0"/>
                <w:szCs w:val="21"/>
                <w:lang w:val="en-US" w:eastAsia="zh-CN"/>
              </w:rPr>
              <w:t>3</w:t>
            </w:r>
          </w:p>
        </w:tc>
        <w:tc>
          <w:tcPr>
            <w:tcW w:w="3344" w:type="dxa"/>
            <w:noWrap w:val="0"/>
            <w:vAlign w:val="center"/>
          </w:tcPr>
          <w:p>
            <w:pPr>
              <w:keepNext w:val="0"/>
              <w:keepLines w:val="0"/>
              <w:suppressLineNumbers w:val="0"/>
              <w:spacing w:before="0" w:beforeAutospacing="0" w:after="0" w:afterAutospacing="0" w:line="440" w:lineRule="exact"/>
              <w:ind w:left="0" w:right="0"/>
              <w:rPr>
                <w:rFonts w:ascii="微软雅黑" w:hAnsi="微软雅黑" w:eastAsia="微软雅黑"/>
                <w:kern w:val="0"/>
                <w:szCs w:val="21"/>
              </w:rPr>
            </w:pPr>
            <w:r>
              <w:rPr>
                <w:rFonts w:hint="eastAsia" w:ascii="等线" w:hAnsi="等线" w:eastAsia="等线" w:cs="仿宋"/>
                <w:bCs/>
                <w:szCs w:val="20"/>
              </w:rPr>
              <w:t>功率因数：</w:t>
            </w:r>
          </w:p>
        </w:tc>
        <w:tc>
          <w:tcPr>
            <w:tcW w:w="5352" w:type="dxa"/>
            <w:noWrap w:val="0"/>
            <w:vAlign w:val="center"/>
          </w:tcPr>
          <w:p>
            <w:pPr>
              <w:keepNext w:val="0"/>
              <w:keepLines w:val="0"/>
              <w:suppressLineNumbers w:val="0"/>
              <w:spacing w:before="0" w:beforeAutospacing="0" w:after="0" w:afterAutospacing="0" w:line="440" w:lineRule="exact"/>
              <w:ind w:left="0" w:right="0"/>
              <w:rPr>
                <w:rFonts w:ascii="微软雅黑" w:hAnsi="微软雅黑" w:eastAsia="微软雅黑"/>
                <w:color w:val="FF0000"/>
                <w:kern w:val="0"/>
                <w:szCs w:val="21"/>
              </w:rPr>
            </w:pPr>
            <w:r>
              <w:rPr>
                <w:rFonts w:hint="eastAsia" w:ascii="等线" w:hAnsi="等线" w:eastAsia="等线" w:cs="仿宋"/>
                <w:bCs/>
                <w:szCs w:val="20"/>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567" w:type="dxa"/>
            <w:noWrap w:val="0"/>
            <w:vAlign w:val="center"/>
          </w:tcPr>
          <w:p>
            <w:pPr>
              <w:keepNext w:val="0"/>
              <w:keepLines w:val="0"/>
              <w:suppressLineNumbers w:val="0"/>
              <w:spacing w:before="0" w:beforeAutospacing="0" w:after="0" w:afterAutospacing="0" w:line="440" w:lineRule="exact"/>
              <w:ind w:left="0" w:right="0"/>
              <w:jc w:val="center"/>
              <w:rPr>
                <w:rFonts w:hint="eastAsia" w:ascii="微软雅黑" w:hAnsi="微软雅黑" w:eastAsia="微软雅黑"/>
                <w:kern w:val="0"/>
                <w:szCs w:val="21"/>
                <w:lang w:eastAsia="zh-CN"/>
              </w:rPr>
            </w:pPr>
            <w:r>
              <w:rPr>
                <w:rFonts w:hint="eastAsia" w:ascii="微软雅黑" w:hAnsi="微软雅黑" w:eastAsia="微软雅黑"/>
                <w:kern w:val="0"/>
                <w:szCs w:val="21"/>
              </w:rPr>
              <w:t>2</w:t>
            </w:r>
            <w:r>
              <w:rPr>
                <w:rFonts w:hint="eastAsia" w:ascii="微软雅黑" w:hAnsi="微软雅黑" w:eastAsia="微软雅黑"/>
                <w:kern w:val="0"/>
                <w:szCs w:val="21"/>
                <w:lang w:val="en-US" w:eastAsia="zh-CN"/>
              </w:rPr>
              <w:t>4</w:t>
            </w:r>
          </w:p>
        </w:tc>
        <w:tc>
          <w:tcPr>
            <w:tcW w:w="3344" w:type="dxa"/>
            <w:noWrap w:val="0"/>
            <w:vAlign w:val="center"/>
          </w:tcPr>
          <w:p>
            <w:pPr>
              <w:keepNext w:val="0"/>
              <w:keepLines w:val="0"/>
              <w:suppressLineNumbers w:val="0"/>
              <w:spacing w:before="0" w:beforeAutospacing="0" w:after="0" w:afterAutospacing="0" w:line="440" w:lineRule="exact"/>
              <w:ind w:left="0" w:right="0"/>
              <w:rPr>
                <w:rFonts w:ascii="微软雅黑" w:hAnsi="微软雅黑" w:eastAsia="微软雅黑"/>
                <w:kern w:val="0"/>
                <w:szCs w:val="21"/>
              </w:rPr>
            </w:pPr>
            <w:r>
              <w:rPr>
                <w:rFonts w:hint="eastAsia" w:ascii="等线" w:hAnsi="等线" w:eastAsia="等线" w:cs="仿宋"/>
                <w:bCs/>
                <w:szCs w:val="20"/>
              </w:rPr>
              <w:t>励磁方式：</w:t>
            </w:r>
            <w:r>
              <w:rPr>
                <w:rFonts w:ascii="微软雅黑" w:hAnsi="微软雅黑" w:eastAsia="微软雅黑"/>
                <w:kern w:val="0"/>
                <w:szCs w:val="21"/>
              </w:rPr>
              <w:t xml:space="preserve"> </w:t>
            </w:r>
          </w:p>
        </w:tc>
        <w:tc>
          <w:tcPr>
            <w:tcW w:w="5352" w:type="dxa"/>
            <w:noWrap w:val="0"/>
            <w:vAlign w:val="center"/>
          </w:tcPr>
          <w:p>
            <w:pPr>
              <w:keepNext w:val="0"/>
              <w:keepLines w:val="0"/>
              <w:suppressLineNumbers w:val="0"/>
              <w:spacing w:before="0" w:beforeAutospacing="0" w:after="0" w:afterAutospacing="0" w:line="440" w:lineRule="exact"/>
              <w:ind w:left="0" w:right="0"/>
              <w:rPr>
                <w:rFonts w:ascii="微软雅黑" w:hAnsi="微软雅黑" w:eastAsia="微软雅黑"/>
                <w:kern w:val="0"/>
                <w:szCs w:val="21"/>
              </w:rPr>
            </w:pPr>
            <w:r>
              <w:rPr>
                <w:rFonts w:hint="eastAsia" w:ascii="等线" w:hAnsi="等线" w:eastAsia="等线" w:cs="仿宋"/>
                <w:bCs/>
                <w:szCs w:val="20"/>
              </w:rPr>
              <w:t>无刷自励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567" w:type="dxa"/>
            <w:noWrap w:val="0"/>
            <w:vAlign w:val="center"/>
          </w:tcPr>
          <w:p>
            <w:pPr>
              <w:keepNext w:val="0"/>
              <w:keepLines w:val="0"/>
              <w:suppressLineNumbers w:val="0"/>
              <w:spacing w:before="0" w:beforeAutospacing="0" w:after="0" w:afterAutospacing="0" w:line="440" w:lineRule="exact"/>
              <w:ind w:left="0" w:right="0"/>
              <w:jc w:val="center"/>
              <w:rPr>
                <w:rFonts w:hint="eastAsia" w:ascii="微软雅黑" w:hAnsi="微软雅黑" w:eastAsia="微软雅黑"/>
                <w:kern w:val="0"/>
                <w:szCs w:val="21"/>
                <w:lang w:eastAsia="zh-CN"/>
              </w:rPr>
            </w:pPr>
            <w:r>
              <w:rPr>
                <w:rFonts w:hint="eastAsia" w:ascii="微软雅黑" w:hAnsi="微软雅黑" w:eastAsia="微软雅黑"/>
                <w:kern w:val="0"/>
                <w:szCs w:val="21"/>
              </w:rPr>
              <w:t>2</w:t>
            </w:r>
            <w:r>
              <w:rPr>
                <w:rFonts w:hint="eastAsia" w:ascii="微软雅黑" w:hAnsi="微软雅黑" w:eastAsia="微软雅黑"/>
                <w:kern w:val="0"/>
                <w:szCs w:val="21"/>
                <w:lang w:val="en-US" w:eastAsia="zh-CN"/>
              </w:rPr>
              <w:t>5</w:t>
            </w:r>
          </w:p>
        </w:tc>
        <w:tc>
          <w:tcPr>
            <w:tcW w:w="3344" w:type="dxa"/>
            <w:noWrap w:val="0"/>
            <w:vAlign w:val="center"/>
          </w:tcPr>
          <w:p>
            <w:pPr>
              <w:keepNext w:val="0"/>
              <w:keepLines w:val="0"/>
              <w:suppressLineNumbers w:val="0"/>
              <w:spacing w:before="0" w:beforeAutospacing="0" w:after="0" w:afterAutospacing="0" w:line="440" w:lineRule="exact"/>
              <w:ind w:left="0" w:right="0"/>
              <w:rPr>
                <w:rFonts w:ascii="微软雅黑" w:hAnsi="微软雅黑" w:eastAsia="微软雅黑"/>
                <w:kern w:val="0"/>
                <w:szCs w:val="21"/>
              </w:rPr>
            </w:pPr>
            <w:r>
              <w:rPr>
                <w:rFonts w:hint="eastAsia" w:ascii="等线" w:hAnsi="等线" w:eastAsia="等线" w:cs="仿宋"/>
                <w:bCs/>
                <w:szCs w:val="20"/>
              </w:rPr>
              <w:t>绝缘等级：</w:t>
            </w:r>
            <w:r>
              <w:rPr>
                <w:rFonts w:ascii="微软雅黑" w:hAnsi="微软雅黑" w:eastAsia="微软雅黑"/>
                <w:kern w:val="0"/>
                <w:szCs w:val="21"/>
              </w:rPr>
              <w:t xml:space="preserve"> </w:t>
            </w:r>
          </w:p>
        </w:tc>
        <w:tc>
          <w:tcPr>
            <w:tcW w:w="5352" w:type="dxa"/>
            <w:noWrap w:val="0"/>
            <w:vAlign w:val="center"/>
          </w:tcPr>
          <w:p>
            <w:pPr>
              <w:keepNext w:val="0"/>
              <w:keepLines w:val="0"/>
              <w:suppressLineNumbers w:val="0"/>
              <w:spacing w:before="0" w:beforeAutospacing="0" w:after="0" w:afterAutospacing="0" w:line="440" w:lineRule="exact"/>
              <w:ind w:left="0" w:right="0"/>
              <w:rPr>
                <w:rFonts w:ascii="微软雅黑" w:hAnsi="微软雅黑" w:eastAsia="微软雅黑"/>
                <w:kern w:val="0"/>
                <w:szCs w:val="21"/>
              </w:rPr>
            </w:pPr>
            <w:r>
              <w:rPr>
                <w:rFonts w:hint="eastAsia" w:ascii="等线" w:hAnsi="等线" w:eastAsia="等线" w:cs="仿宋"/>
                <w:bCs/>
                <w:szCs w:val="20"/>
              </w:rPr>
              <w:t>H级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567" w:type="dxa"/>
            <w:noWrap w:val="0"/>
            <w:vAlign w:val="center"/>
          </w:tcPr>
          <w:p>
            <w:pPr>
              <w:keepNext w:val="0"/>
              <w:keepLines w:val="0"/>
              <w:suppressLineNumbers w:val="0"/>
              <w:spacing w:before="0" w:beforeAutospacing="0" w:after="0" w:afterAutospacing="0" w:line="440" w:lineRule="exact"/>
              <w:ind w:left="0" w:right="0"/>
              <w:jc w:val="center"/>
              <w:rPr>
                <w:rFonts w:hint="eastAsia" w:ascii="微软雅黑" w:hAnsi="微软雅黑" w:eastAsia="微软雅黑"/>
                <w:kern w:val="0"/>
                <w:szCs w:val="21"/>
                <w:lang w:eastAsia="zh-CN"/>
              </w:rPr>
            </w:pPr>
            <w:r>
              <w:rPr>
                <w:rFonts w:hint="eastAsia" w:ascii="微软雅黑" w:hAnsi="微软雅黑" w:eastAsia="微软雅黑"/>
                <w:kern w:val="0"/>
                <w:szCs w:val="21"/>
              </w:rPr>
              <w:t>2</w:t>
            </w:r>
            <w:r>
              <w:rPr>
                <w:rFonts w:hint="eastAsia" w:ascii="微软雅黑" w:hAnsi="微软雅黑" w:eastAsia="微软雅黑"/>
                <w:kern w:val="0"/>
                <w:szCs w:val="21"/>
                <w:lang w:val="en-US" w:eastAsia="zh-CN"/>
              </w:rPr>
              <w:t>6</w:t>
            </w:r>
          </w:p>
        </w:tc>
        <w:tc>
          <w:tcPr>
            <w:tcW w:w="3344" w:type="dxa"/>
            <w:noWrap w:val="0"/>
            <w:vAlign w:val="center"/>
          </w:tcPr>
          <w:p>
            <w:pPr>
              <w:keepNext w:val="0"/>
              <w:keepLines w:val="0"/>
              <w:suppressLineNumbers w:val="0"/>
              <w:spacing w:before="0" w:beforeAutospacing="0" w:after="0" w:afterAutospacing="0" w:line="440" w:lineRule="exact"/>
              <w:ind w:left="0" w:right="0"/>
              <w:rPr>
                <w:rFonts w:ascii="微软雅黑" w:hAnsi="微软雅黑" w:eastAsia="微软雅黑"/>
                <w:kern w:val="0"/>
                <w:szCs w:val="21"/>
              </w:rPr>
            </w:pPr>
            <w:r>
              <w:rPr>
                <w:rFonts w:hint="eastAsia" w:ascii="等线" w:hAnsi="等线" w:eastAsia="等线" w:cs="仿宋"/>
                <w:bCs/>
                <w:szCs w:val="20"/>
              </w:rPr>
              <w:t>发动机缸体结构：</w:t>
            </w:r>
            <w:r>
              <w:rPr>
                <w:rFonts w:ascii="微软雅黑" w:hAnsi="微软雅黑" w:eastAsia="微软雅黑"/>
                <w:kern w:val="0"/>
                <w:szCs w:val="21"/>
              </w:rPr>
              <w:t xml:space="preserve"> </w:t>
            </w:r>
          </w:p>
        </w:tc>
        <w:tc>
          <w:tcPr>
            <w:tcW w:w="5352" w:type="dxa"/>
            <w:noWrap w:val="0"/>
            <w:vAlign w:val="center"/>
          </w:tcPr>
          <w:p>
            <w:pPr>
              <w:keepNext w:val="0"/>
              <w:keepLines w:val="0"/>
              <w:suppressLineNumbers w:val="0"/>
              <w:spacing w:before="0" w:beforeAutospacing="0" w:after="0" w:afterAutospacing="0" w:line="440" w:lineRule="exact"/>
              <w:ind w:left="0" w:right="0"/>
              <w:rPr>
                <w:rFonts w:ascii="微软雅黑" w:hAnsi="微软雅黑" w:eastAsia="微软雅黑"/>
                <w:kern w:val="0"/>
                <w:szCs w:val="21"/>
              </w:rPr>
            </w:pPr>
            <w:r>
              <w:rPr>
                <w:rFonts w:hint="eastAsia" w:ascii="等线" w:hAnsi="等线" w:eastAsia="等线" w:cs="仿宋"/>
                <w:bCs/>
                <w:szCs w:val="20"/>
              </w:rPr>
              <w:t>4缸直列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567" w:type="dxa"/>
            <w:noWrap w:val="0"/>
            <w:vAlign w:val="center"/>
          </w:tcPr>
          <w:p>
            <w:pPr>
              <w:keepNext w:val="0"/>
              <w:keepLines w:val="0"/>
              <w:suppressLineNumbers w:val="0"/>
              <w:spacing w:before="0" w:beforeAutospacing="0" w:after="0" w:afterAutospacing="0" w:line="440" w:lineRule="exact"/>
              <w:ind w:left="0" w:right="0"/>
              <w:jc w:val="center"/>
              <w:rPr>
                <w:rFonts w:hint="eastAsia" w:ascii="微软雅黑" w:hAnsi="微软雅黑" w:eastAsia="微软雅黑"/>
                <w:kern w:val="0"/>
                <w:szCs w:val="21"/>
                <w:lang w:eastAsia="zh-CN"/>
              </w:rPr>
            </w:pPr>
            <w:r>
              <w:rPr>
                <w:rFonts w:hint="eastAsia" w:ascii="微软雅黑" w:hAnsi="微软雅黑" w:eastAsia="微软雅黑"/>
                <w:kern w:val="0"/>
                <w:szCs w:val="21"/>
              </w:rPr>
              <w:t>2</w:t>
            </w:r>
            <w:r>
              <w:rPr>
                <w:rFonts w:hint="eastAsia" w:ascii="微软雅黑" w:hAnsi="微软雅黑" w:eastAsia="微软雅黑"/>
                <w:kern w:val="0"/>
                <w:szCs w:val="21"/>
                <w:lang w:val="en-US" w:eastAsia="zh-CN"/>
              </w:rPr>
              <w:t>7</w:t>
            </w:r>
          </w:p>
        </w:tc>
        <w:tc>
          <w:tcPr>
            <w:tcW w:w="3344" w:type="dxa"/>
            <w:noWrap w:val="0"/>
            <w:vAlign w:val="center"/>
          </w:tcPr>
          <w:p>
            <w:pPr>
              <w:keepNext w:val="0"/>
              <w:keepLines w:val="0"/>
              <w:suppressLineNumbers w:val="0"/>
              <w:spacing w:before="0" w:beforeAutospacing="0" w:after="0" w:afterAutospacing="0" w:line="440" w:lineRule="exact"/>
              <w:ind w:left="0" w:right="0"/>
              <w:rPr>
                <w:rFonts w:ascii="微软雅黑" w:hAnsi="微软雅黑" w:eastAsia="微软雅黑"/>
                <w:kern w:val="0"/>
                <w:szCs w:val="21"/>
              </w:rPr>
            </w:pPr>
            <w:r>
              <w:rPr>
                <w:rFonts w:hint="eastAsia" w:ascii="等线" w:hAnsi="等线" w:eastAsia="等线" w:cs="仿宋"/>
                <w:bCs/>
                <w:szCs w:val="20"/>
              </w:rPr>
              <w:t>发电机组总排气量</w:t>
            </w:r>
          </w:p>
        </w:tc>
        <w:tc>
          <w:tcPr>
            <w:tcW w:w="5352" w:type="dxa"/>
            <w:noWrap w:val="0"/>
            <w:vAlign w:val="center"/>
          </w:tcPr>
          <w:p>
            <w:pPr>
              <w:keepNext w:val="0"/>
              <w:keepLines w:val="0"/>
              <w:suppressLineNumbers w:val="0"/>
              <w:spacing w:before="0" w:beforeAutospacing="0" w:after="0" w:afterAutospacing="0" w:line="440" w:lineRule="exact"/>
              <w:ind w:left="0" w:right="0"/>
              <w:rPr>
                <w:rFonts w:ascii="微软雅黑" w:hAnsi="微软雅黑" w:eastAsia="微软雅黑"/>
                <w:color w:val="FF0000"/>
                <w:kern w:val="0"/>
                <w:szCs w:val="21"/>
              </w:rPr>
            </w:pPr>
            <w:r>
              <w:rPr>
                <w:rFonts w:hint="eastAsia" w:ascii="微软雅黑" w:hAnsi="微软雅黑" w:eastAsia="微软雅黑"/>
                <w:kern w:val="0"/>
                <w:szCs w:val="21"/>
              </w:rPr>
              <w:t>≥</w:t>
            </w:r>
            <w:r>
              <w:rPr>
                <w:rFonts w:hint="eastAsia" w:ascii="等线" w:hAnsi="等线" w:eastAsia="等线" w:cs="仿宋"/>
                <w:bCs/>
                <w:szCs w:val="20"/>
              </w:rPr>
              <w:t>3.9L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567" w:type="dxa"/>
            <w:noWrap w:val="0"/>
            <w:vAlign w:val="center"/>
          </w:tcPr>
          <w:p>
            <w:pPr>
              <w:keepNext w:val="0"/>
              <w:keepLines w:val="0"/>
              <w:suppressLineNumbers w:val="0"/>
              <w:spacing w:before="0" w:beforeAutospacing="0" w:after="0" w:afterAutospacing="0" w:line="440" w:lineRule="exact"/>
              <w:ind w:left="0" w:right="0"/>
              <w:jc w:val="center"/>
              <w:rPr>
                <w:rFonts w:hint="eastAsia" w:ascii="微软雅黑" w:hAnsi="微软雅黑" w:eastAsia="微软雅黑"/>
                <w:kern w:val="0"/>
                <w:szCs w:val="21"/>
                <w:lang w:eastAsia="zh-CN"/>
              </w:rPr>
            </w:pPr>
            <w:r>
              <w:rPr>
                <w:rFonts w:hint="eastAsia" w:ascii="微软雅黑" w:hAnsi="微软雅黑" w:eastAsia="微软雅黑"/>
                <w:kern w:val="0"/>
                <w:szCs w:val="21"/>
              </w:rPr>
              <w:t>2</w:t>
            </w:r>
            <w:r>
              <w:rPr>
                <w:rFonts w:hint="eastAsia" w:ascii="微软雅黑" w:hAnsi="微软雅黑" w:eastAsia="微软雅黑"/>
                <w:kern w:val="0"/>
                <w:szCs w:val="21"/>
                <w:lang w:val="en-US" w:eastAsia="zh-CN"/>
              </w:rPr>
              <w:t>8</w:t>
            </w:r>
          </w:p>
        </w:tc>
        <w:tc>
          <w:tcPr>
            <w:tcW w:w="3344" w:type="dxa"/>
            <w:noWrap w:val="0"/>
            <w:vAlign w:val="center"/>
          </w:tcPr>
          <w:p>
            <w:pPr>
              <w:keepNext w:val="0"/>
              <w:keepLines w:val="0"/>
              <w:suppressLineNumbers w:val="0"/>
              <w:spacing w:before="0" w:beforeAutospacing="0" w:after="0" w:afterAutospacing="0" w:line="440" w:lineRule="exact"/>
              <w:ind w:left="0" w:right="0"/>
              <w:rPr>
                <w:rFonts w:ascii="微软雅黑" w:hAnsi="微软雅黑" w:eastAsia="微软雅黑"/>
                <w:kern w:val="0"/>
                <w:szCs w:val="21"/>
              </w:rPr>
            </w:pPr>
            <w:r>
              <w:rPr>
                <w:rFonts w:hint="eastAsia" w:ascii="等线" w:hAnsi="等线" w:eastAsia="等线" w:cs="仿宋"/>
                <w:bCs/>
                <w:szCs w:val="20"/>
              </w:rPr>
              <w:t xml:space="preserve">发动机燃油消耗率： </w:t>
            </w:r>
          </w:p>
        </w:tc>
        <w:tc>
          <w:tcPr>
            <w:tcW w:w="5352" w:type="dxa"/>
            <w:noWrap w:val="0"/>
            <w:vAlign w:val="center"/>
          </w:tcPr>
          <w:p>
            <w:pPr>
              <w:keepNext w:val="0"/>
              <w:keepLines w:val="0"/>
              <w:suppressLineNumbers w:val="0"/>
              <w:spacing w:before="0" w:beforeAutospacing="0" w:after="0" w:afterAutospacing="0" w:line="440" w:lineRule="exact"/>
              <w:ind w:left="0" w:right="0"/>
              <w:rPr>
                <w:rFonts w:ascii="微软雅黑" w:hAnsi="微软雅黑" w:eastAsia="微软雅黑"/>
                <w:kern w:val="0"/>
                <w:szCs w:val="21"/>
              </w:rPr>
            </w:pPr>
            <w:r>
              <w:rPr>
                <w:rFonts w:hint="eastAsia" w:ascii="等线" w:hAnsi="等线" w:eastAsia="等线" w:cs="仿宋"/>
                <w:bCs/>
                <w:szCs w:val="20"/>
              </w:rPr>
              <w:t>245g/kWh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567" w:type="dxa"/>
            <w:noWrap w:val="0"/>
            <w:vAlign w:val="center"/>
          </w:tcPr>
          <w:p>
            <w:pPr>
              <w:keepNext w:val="0"/>
              <w:keepLines w:val="0"/>
              <w:suppressLineNumbers w:val="0"/>
              <w:spacing w:before="0" w:beforeAutospacing="0" w:after="0" w:afterAutospacing="0" w:line="440" w:lineRule="exact"/>
              <w:ind w:left="0" w:right="0"/>
              <w:jc w:val="center"/>
              <w:rPr>
                <w:rFonts w:hint="eastAsia" w:ascii="微软雅黑" w:hAnsi="微软雅黑" w:eastAsia="微软雅黑" w:cs="宋体"/>
                <w:szCs w:val="21"/>
                <w:lang w:eastAsia="zh-CN"/>
              </w:rPr>
            </w:pPr>
            <w:r>
              <w:rPr>
                <w:rFonts w:hint="eastAsia" w:ascii="微软雅黑" w:hAnsi="微软雅黑" w:eastAsia="微软雅黑" w:cs="宋体"/>
                <w:szCs w:val="21"/>
              </w:rPr>
              <w:t>2</w:t>
            </w:r>
            <w:r>
              <w:rPr>
                <w:rFonts w:hint="eastAsia" w:ascii="微软雅黑" w:hAnsi="微软雅黑" w:eastAsia="微软雅黑" w:cs="宋体"/>
                <w:szCs w:val="21"/>
                <w:lang w:val="en-US" w:eastAsia="zh-CN"/>
              </w:rPr>
              <w:t>9</w:t>
            </w:r>
          </w:p>
        </w:tc>
        <w:tc>
          <w:tcPr>
            <w:tcW w:w="3344" w:type="dxa"/>
            <w:noWrap w:val="0"/>
            <w:vAlign w:val="center"/>
          </w:tcPr>
          <w:p>
            <w:pPr>
              <w:keepNext w:val="0"/>
              <w:keepLines w:val="0"/>
              <w:suppressLineNumbers w:val="0"/>
              <w:spacing w:before="0" w:beforeAutospacing="0" w:after="0" w:afterAutospacing="0" w:line="440" w:lineRule="exact"/>
              <w:ind w:left="0" w:right="0"/>
              <w:rPr>
                <w:rFonts w:ascii="微软雅黑" w:hAnsi="微软雅黑" w:eastAsia="微软雅黑"/>
                <w:kern w:val="0"/>
                <w:szCs w:val="21"/>
              </w:rPr>
            </w:pPr>
            <w:r>
              <w:rPr>
                <w:rFonts w:hint="eastAsia" w:ascii="等线" w:hAnsi="等线" w:eastAsia="等线" w:cs="仿宋"/>
                <w:bCs/>
                <w:szCs w:val="20"/>
              </w:rPr>
              <w:t>操作界面是否汉化</w:t>
            </w:r>
          </w:p>
        </w:tc>
        <w:tc>
          <w:tcPr>
            <w:tcW w:w="5352" w:type="dxa"/>
            <w:noWrap w:val="0"/>
            <w:vAlign w:val="center"/>
          </w:tcPr>
          <w:p>
            <w:pPr>
              <w:keepNext w:val="0"/>
              <w:keepLines w:val="0"/>
              <w:suppressLineNumbers w:val="0"/>
              <w:spacing w:before="0" w:beforeAutospacing="0" w:after="0" w:afterAutospacing="0" w:line="440" w:lineRule="exact"/>
              <w:ind w:left="0" w:right="0"/>
              <w:rPr>
                <w:rFonts w:ascii="微软雅黑" w:hAnsi="微软雅黑" w:eastAsia="微软雅黑"/>
                <w:kern w:val="0"/>
                <w:szCs w:val="21"/>
              </w:rPr>
            </w:pPr>
            <w:r>
              <w:rPr>
                <w:rFonts w:hint="eastAsia" w:ascii="等线" w:hAnsi="等线" w:eastAsia="等线" w:cs="仿宋"/>
                <w:bCs/>
                <w:szCs w:val="20"/>
              </w:rPr>
              <w:t>具备汉化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567" w:type="dxa"/>
            <w:noWrap w:val="0"/>
            <w:vAlign w:val="center"/>
          </w:tcPr>
          <w:p>
            <w:pPr>
              <w:keepNext w:val="0"/>
              <w:keepLines w:val="0"/>
              <w:suppressLineNumbers w:val="0"/>
              <w:spacing w:before="0" w:beforeAutospacing="0" w:after="0" w:afterAutospacing="0" w:line="440" w:lineRule="exact"/>
              <w:ind w:left="0" w:right="0"/>
              <w:jc w:val="center"/>
              <w:rPr>
                <w:rFonts w:hint="default" w:ascii="微软雅黑" w:hAnsi="微软雅黑" w:eastAsia="微软雅黑" w:cs="宋体"/>
                <w:szCs w:val="21"/>
                <w:lang w:val="en-US" w:eastAsia="zh-CN"/>
              </w:rPr>
            </w:pPr>
            <w:r>
              <w:rPr>
                <w:rFonts w:hint="eastAsia" w:ascii="微软雅黑" w:hAnsi="微软雅黑" w:eastAsia="微软雅黑" w:cs="宋体"/>
                <w:szCs w:val="21"/>
                <w:lang w:val="en-US" w:eastAsia="zh-CN"/>
              </w:rPr>
              <w:t>30</w:t>
            </w:r>
          </w:p>
        </w:tc>
        <w:tc>
          <w:tcPr>
            <w:tcW w:w="3344" w:type="dxa"/>
            <w:noWrap w:val="0"/>
            <w:vAlign w:val="center"/>
          </w:tcPr>
          <w:p>
            <w:pPr>
              <w:keepNext w:val="0"/>
              <w:keepLines w:val="0"/>
              <w:suppressLineNumbers w:val="0"/>
              <w:spacing w:before="0" w:beforeAutospacing="0" w:after="0" w:afterAutospacing="0" w:line="440" w:lineRule="exact"/>
              <w:ind w:left="0" w:right="0"/>
              <w:rPr>
                <w:rFonts w:ascii="微软雅黑" w:hAnsi="微软雅黑" w:eastAsia="微软雅黑"/>
                <w:kern w:val="0"/>
                <w:szCs w:val="21"/>
              </w:rPr>
            </w:pPr>
            <w:r>
              <w:rPr>
                <w:rFonts w:hint="eastAsia" w:ascii="微软雅黑" w:hAnsi="微软雅黑" w:eastAsia="微软雅黑"/>
                <w:kern w:val="0"/>
                <w:szCs w:val="21"/>
              </w:rPr>
              <w:t>★</w:t>
            </w:r>
            <w:r>
              <w:rPr>
                <w:rFonts w:hint="eastAsia" w:ascii="等线" w:hAnsi="等线" w:eastAsia="等线" w:cs="仿宋"/>
                <w:bCs/>
                <w:szCs w:val="20"/>
              </w:rPr>
              <w:t>升降照明灯杆数</w:t>
            </w:r>
          </w:p>
        </w:tc>
        <w:tc>
          <w:tcPr>
            <w:tcW w:w="5352" w:type="dxa"/>
            <w:noWrap w:val="0"/>
            <w:vAlign w:val="center"/>
          </w:tcPr>
          <w:p>
            <w:pPr>
              <w:keepNext w:val="0"/>
              <w:keepLines w:val="0"/>
              <w:suppressLineNumbers w:val="0"/>
              <w:spacing w:before="0" w:beforeAutospacing="0" w:after="0" w:afterAutospacing="0" w:line="440" w:lineRule="exact"/>
              <w:ind w:left="0" w:right="0"/>
              <w:rPr>
                <w:rFonts w:ascii="微软雅黑" w:hAnsi="微软雅黑" w:eastAsia="微软雅黑"/>
                <w:kern w:val="0"/>
                <w:szCs w:val="21"/>
              </w:rPr>
            </w:pPr>
            <w:r>
              <w:rPr>
                <w:rFonts w:hint="eastAsia" w:ascii="等线" w:hAnsi="等线" w:eastAsia="等线" w:cs="仿宋"/>
                <w:bCs/>
                <w:szCs w:val="20"/>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567" w:type="dxa"/>
            <w:noWrap w:val="0"/>
            <w:vAlign w:val="center"/>
          </w:tcPr>
          <w:p>
            <w:pPr>
              <w:keepNext w:val="0"/>
              <w:keepLines w:val="0"/>
              <w:suppressLineNumbers w:val="0"/>
              <w:spacing w:before="0" w:beforeAutospacing="0" w:after="0" w:afterAutospacing="0" w:line="440" w:lineRule="exact"/>
              <w:ind w:left="0" w:right="0"/>
              <w:jc w:val="center"/>
              <w:rPr>
                <w:rFonts w:hint="default" w:ascii="微软雅黑" w:hAnsi="微软雅黑" w:eastAsia="微软雅黑" w:cs="宋体"/>
                <w:szCs w:val="21"/>
                <w:lang w:val="en-US" w:eastAsia="zh-CN"/>
              </w:rPr>
            </w:pPr>
            <w:r>
              <w:rPr>
                <w:rFonts w:hint="eastAsia" w:ascii="微软雅黑" w:hAnsi="微软雅黑" w:eastAsia="微软雅黑" w:cs="宋体"/>
                <w:szCs w:val="21"/>
                <w:lang w:val="en-US" w:eastAsia="zh-CN"/>
              </w:rPr>
              <w:t>31</w:t>
            </w:r>
          </w:p>
        </w:tc>
        <w:tc>
          <w:tcPr>
            <w:tcW w:w="3344" w:type="dxa"/>
            <w:noWrap w:val="0"/>
            <w:vAlign w:val="center"/>
          </w:tcPr>
          <w:p>
            <w:pPr>
              <w:keepNext w:val="0"/>
              <w:keepLines w:val="0"/>
              <w:suppressLineNumbers w:val="0"/>
              <w:spacing w:before="0" w:beforeAutospacing="0" w:after="0" w:afterAutospacing="0" w:line="440" w:lineRule="exact"/>
              <w:ind w:left="0" w:right="0"/>
              <w:rPr>
                <w:rFonts w:ascii="微软雅黑" w:hAnsi="微软雅黑" w:eastAsia="微软雅黑"/>
                <w:kern w:val="0"/>
                <w:szCs w:val="21"/>
              </w:rPr>
            </w:pPr>
            <w:r>
              <w:rPr>
                <w:rFonts w:hint="eastAsia" w:ascii="微软雅黑" w:hAnsi="微软雅黑" w:eastAsia="微软雅黑"/>
                <w:kern w:val="0"/>
                <w:szCs w:val="21"/>
              </w:rPr>
              <w:t>★</w:t>
            </w:r>
            <w:r>
              <w:rPr>
                <w:rFonts w:hint="eastAsia" w:ascii="等线" w:hAnsi="等线" w:eastAsia="等线" w:cs="仿宋"/>
                <w:szCs w:val="20"/>
              </w:rPr>
              <w:t>灯头功率</w:t>
            </w:r>
          </w:p>
        </w:tc>
        <w:tc>
          <w:tcPr>
            <w:tcW w:w="5352" w:type="dxa"/>
            <w:noWrap w:val="0"/>
            <w:vAlign w:val="center"/>
          </w:tcPr>
          <w:p>
            <w:pPr>
              <w:keepNext w:val="0"/>
              <w:keepLines w:val="0"/>
              <w:suppressLineNumbers w:val="0"/>
              <w:spacing w:before="0" w:beforeAutospacing="0" w:after="0" w:afterAutospacing="0" w:line="440" w:lineRule="exact"/>
              <w:ind w:left="0" w:right="0"/>
              <w:rPr>
                <w:rFonts w:ascii="微软雅黑" w:hAnsi="微软雅黑" w:eastAsia="微软雅黑"/>
                <w:kern w:val="0"/>
                <w:szCs w:val="21"/>
              </w:rPr>
            </w:pPr>
            <w:r>
              <w:rPr>
                <w:rFonts w:hint="eastAsia" w:ascii="等线" w:hAnsi="等线" w:eastAsia="等线" w:cs="仿宋"/>
                <w:bCs/>
                <w:szCs w:val="20"/>
              </w:rPr>
              <w:t>6*800W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567" w:type="dxa"/>
            <w:noWrap w:val="0"/>
            <w:vAlign w:val="center"/>
          </w:tcPr>
          <w:p>
            <w:pPr>
              <w:keepNext w:val="0"/>
              <w:keepLines w:val="0"/>
              <w:suppressLineNumbers w:val="0"/>
              <w:spacing w:before="0" w:beforeAutospacing="0" w:after="0" w:afterAutospacing="0" w:line="440" w:lineRule="exact"/>
              <w:ind w:left="0" w:right="0"/>
              <w:jc w:val="center"/>
              <w:rPr>
                <w:rFonts w:hint="eastAsia" w:ascii="微软雅黑" w:hAnsi="微软雅黑" w:eastAsia="微软雅黑" w:cs="宋体"/>
                <w:szCs w:val="21"/>
                <w:lang w:eastAsia="zh-CN"/>
              </w:rPr>
            </w:pPr>
            <w:r>
              <w:rPr>
                <w:rFonts w:hint="eastAsia" w:ascii="微软雅黑" w:hAnsi="微软雅黑" w:eastAsia="微软雅黑" w:cs="宋体"/>
                <w:szCs w:val="21"/>
              </w:rPr>
              <w:t>3</w:t>
            </w:r>
            <w:r>
              <w:rPr>
                <w:rFonts w:hint="eastAsia" w:ascii="微软雅黑" w:hAnsi="微软雅黑" w:eastAsia="微软雅黑" w:cs="宋体"/>
                <w:szCs w:val="21"/>
                <w:lang w:val="en-US" w:eastAsia="zh-CN"/>
              </w:rPr>
              <w:t>2</w:t>
            </w:r>
          </w:p>
        </w:tc>
        <w:tc>
          <w:tcPr>
            <w:tcW w:w="3344" w:type="dxa"/>
            <w:noWrap w:val="0"/>
            <w:vAlign w:val="center"/>
          </w:tcPr>
          <w:p>
            <w:pPr>
              <w:keepNext w:val="0"/>
              <w:keepLines w:val="0"/>
              <w:suppressLineNumbers w:val="0"/>
              <w:spacing w:before="0" w:beforeAutospacing="0" w:after="0" w:afterAutospacing="0" w:line="440" w:lineRule="exact"/>
              <w:ind w:left="0" w:right="0"/>
              <w:rPr>
                <w:rFonts w:ascii="微软雅黑" w:hAnsi="微软雅黑" w:eastAsia="微软雅黑"/>
                <w:kern w:val="0"/>
                <w:szCs w:val="21"/>
              </w:rPr>
            </w:pPr>
            <w:r>
              <w:rPr>
                <w:rFonts w:hint="eastAsia" w:ascii="等线" w:hAnsi="等线" w:eastAsia="等线" w:cs="仿宋"/>
                <w:bCs/>
                <w:szCs w:val="20"/>
              </w:rPr>
              <w:t>系统工作电压</w:t>
            </w:r>
          </w:p>
        </w:tc>
        <w:tc>
          <w:tcPr>
            <w:tcW w:w="5352" w:type="dxa"/>
            <w:noWrap w:val="0"/>
            <w:vAlign w:val="center"/>
          </w:tcPr>
          <w:p>
            <w:pPr>
              <w:keepNext w:val="0"/>
              <w:keepLines w:val="0"/>
              <w:suppressLineNumbers w:val="0"/>
              <w:spacing w:before="0" w:beforeAutospacing="0" w:after="0" w:afterAutospacing="0" w:line="440" w:lineRule="exact"/>
              <w:ind w:left="0" w:right="0"/>
              <w:rPr>
                <w:rFonts w:ascii="微软雅黑" w:hAnsi="微软雅黑" w:eastAsia="微软雅黑"/>
                <w:kern w:val="0"/>
                <w:szCs w:val="21"/>
              </w:rPr>
            </w:pPr>
            <w:r>
              <w:rPr>
                <w:rFonts w:ascii="等线" w:hAnsi="等线" w:eastAsia="等线" w:cs="仿宋"/>
                <w:bCs/>
                <w:szCs w:val="20"/>
              </w:rPr>
              <w:t>DC12V/AC220V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567" w:type="dxa"/>
            <w:noWrap w:val="0"/>
            <w:vAlign w:val="center"/>
          </w:tcPr>
          <w:p>
            <w:pPr>
              <w:keepNext w:val="0"/>
              <w:keepLines w:val="0"/>
              <w:suppressLineNumbers w:val="0"/>
              <w:spacing w:before="0" w:beforeAutospacing="0" w:after="0" w:afterAutospacing="0" w:line="440" w:lineRule="exact"/>
              <w:ind w:left="0" w:right="0"/>
              <w:jc w:val="center"/>
              <w:rPr>
                <w:rFonts w:hint="eastAsia" w:ascii="微软雅黑" w:hAnsi="微软雅黑" w:eastAsia="微软雅黑" w:cs="宋体"/>
                <w:szCs w:val="21"/>
                <w:lang w:eastAsia="zh-CN"/>
              </w:rPr>
            </w:pPr>
            <w:r>
              <w:rPr>
                <w:rFonts w:hint="eastAsia" w:ascii="微软雅黑" w:hAnsi="微软雅黑" w:eastAsia="微软雅黑" w:cs="宋体"/>
                <w:szCs w:val="21"/>
              </w:rPr>
              <w:t>3</w:t>
            </w:r>
            <w:r>
              <w:rPr>
                <w:rFonts w:hint="eastAsia" w:ascii="微软雅黑" w:hAnsi="微软雅黑" w:eastAsia="微软雅黑" w:cs="宋体"/>
                <w:szCs w:val="21"/>
                <w:lang w:val="en-US" w:eastAsia="zh-CN"/>
              </w:rPr>
              <w:t>3</w:t>
            </w:r>
          </w:p>
        </w:tc>
        <w:tc>
          <w:tcPr>
            <w:tcW w:w="3344" w:type="dxa"/>
            <w:noWrap w:val="0"/>
            <w:vAlign w:val="center"/>
          </w:tcPr>
          <w:p>
            <w:pPr>
              <w:keepNext w:val="0"/>
              <w:keepLines w:val="0"/>
              <w:suppressLineNumbers w:val="0"/>
              <w:spacing w:before="0" w:beforeAutospacing="0" w:after="0" w:afterAutospacing="0" w:line="440" w:lineRule="exact"/>
              <w:ind w:left="0" w:right="0"/>
              <w:rPr>
                <w:rFonts w:ascii="微软雅黑" w:hAnsi="微软雅黑" w:eastAsia="微软雅黑"/>
                <w:kern w:val="0"/>
                <w:szCs w:val="21"/>
              </w:rPr>
            </w:pPr>
            <w:r>
              <w:rPr>
                <w:rFonts w:hint="eastAsia" w:ascii="等线" w:hAnsi="等线" w:eastAsia="等线" w:cs="仿宋"/>
                <w:bCs/>
                <w:szCs w:val="20"/>
              </w:rPr>
              <w:t>系统工作电流</w:t>
            </w:r>
          </w:p>
        </w:tc>
        <w:tc>
          <w:tcPr>
            <w:tcW w:w="5352" w:type="dxa"/>
            <w:noWrap w:val="0"/>
            <w:vAlign w:val="center"/>
          </w:tcPr>
          <w:p>
            <w:pPr>
              <w:keepNext w:val="0"/>
              <w:keepLines w:val="0"/>
              <w:suppressLineNumbers w:val="0"/>
              <w:spacing w:before="0" w:beforeAutospacing="0" w:after="0" w:afterAutospacing="0" w:line="440" w:lineRule="exact"/>
              <w:ind w:left="0" w:right="0"/>
              <w:rPr>
                <w:rFonts w:ascii="微软雅黑" w:hAnsi="微软雅黑" w:eastAsia="微软雅黑"/>
                <w:kern w:val="0"/>
                <w:szCs w:val="21"/>
              </w:rPr>
            </w:pPr>
            <w:r>
              <w:rPr>
                <w:rFonts w:hint="eastAsia" w:ascii="等线" w:hAnsi="等线" w:eastAsia="等线" w:cs="仿宋"/>
                <w:bCs/>
                <w:szCs w:val="20"/>
              </w:rPr>
              <w:t>≤30A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7" w:type="dxa"/>
            <w:noWrap w:val="0"/>
            <w:vAlign w:val="center"/>
          </w:tcPr>
          <w:p>
            <w:pPr>
              <w:keepNext w:val="0"/>
              <w:keepLines w:val="0"/>
              <w:suppressLineNumbers w:val="0"/>
              <w:spacing w:before="0" w:beforeAutospacing="0" w:after="0" w:afterAutospacing="0" w:line="440" w:lineRule="exact"/>
              <w:ind w:left="0" w:right="0"/>
              <w:jc w:val="center"/>
              <w:rPr>
                <w:rFonts w:hint="eastAsia" w:ascii="微软雅黑" w:hAnsi="微软雅黑" w:eastAsia="微软雅黑" w:cs="宋体"/>
                <w:szCs w:val="21"/>
                <w:lang w:eastAsia="zh-CN"/>
              </w:rPr>
            </w:pPr>
            <w:r>
              <w:rPr>
                <w:rFonts w:hint="eastAsia" w:ascii="微软雅黑" w:hAnsi="微软雅黑" w:eastAsia="微软雅黑" w:cs="宋体"/>
                <w:szCs w:val="21"/>
              </w:rPr>
              <w:t>3</w:t>
            </w:r>
            <w:r>
              <w:rPr>
                <w:rFonts w:hint="eastAsia" w:ascii="微软雅黑" w:hAnsi="微软雅黑" w:eastAsia="微软雅黑" w:cs="宋体"/>
                <w:szCs w:val="21"/>
                <w:lang w:val="en-US" w:eastAsia="zh-CN"/>
              </w:rPr>
              <w:t>4</w:t>
            </w:r>
          </w:p>
        </w:tc>
        <w:tc>
          <w:tcPr>
            <w:tcW w:w="3344" w:type="dxa"/>
            <w:noWrap w:val="0"/>
            <w:vAlign w:val="center"/>
          </w:tcPr>
          <w:p>
            <w:pPr>
              <w:keepNext w:val="0"/>
              <w:keepLines w:val="0"/>
              <w:suppressLineNumbers w:val="0"/>
              <w:spacing w:before="0" w:beforeAutospacing="0" w:after="0" w:afterAutospacing="0" w:line="440" w:lineRule="exact"/>
              <w:ind w:left="0" w:right="0"/>
              <w:rPr>
                <w:rFonts w:ascii="微软雅黑" w:hAnsi="微软雅黑" w:eastAsia="微软雅黑"/>
                <w:kern w:val="0"/>
                <w:szCs w:val="21"/>
              </w:rPr>
            </w:pPr>
            <w:r>
              <w:rPr>
                <w:rFonts w:hint="eastAsia" w:ascii="微软雅黑" w:hAnsi="微软雅黑" w:eastAsia="微软雅黑"/>
                <w:kern w:val="0"/>
                <w:szCs w:val="21"/>
              </w:rPr>
              <w:t>★</w:t>
            </w:r>
            <w:r>
              <w:rPr>
                <w:rFonts w:hint="eastAsia" w:ascii="等线" w:hAnsi="等线" w:eastAsia="等线" w:cs="仿宋"/>
                <w:bCs/>
                <w:szCs w:val="20"/>
              </w:rPr>
              <w:t>光源型式</w:t>
            </w:r>
          </w:p>
        </w:tc>
        <w:tc>
          <w:tcPr>
            <w:tcW w:w="5352" w:type="dxa"/>
            <w:noWrap w:val="0"/>
            <w:vAlign w:val="center"/>
          </w:tcPr>
          <w:p>
            <w:pPr>
              <w:keepNext w:val="0"/>
              <w:keepLines w:val="0"/>
              <w:suppressLineNumbers w:val="0"/>
              <w:spacing w:before="0" w:beforeAutospacing="0" w:after="0" w:afterAutospacing="0" w:line="440" w:lineRule="exact"/>
              <w:ind w:left="0" w:right="0"/>
              <w:rPr>
                <w:rFonts w:ascii="微软雅黑" w:hAnsi="微软雅黑" w:eastAsia="微软雅黑"/>
                <w:kern w:val="0"/>
                <w:szCs w:val="21"/>
              </w:rPr>
            </w:pPr>
            <w:r>
              <w:rPr>
                <w:rFonts w:hint="eastAsia" w:ascii="等线" w:hAnsi="等线" w:eastAsia="等线" w:cs="仿宋"/>
                <w:bCs/>
                <w:szCs w:val="20"/>
              </w:rPr>
              <w:t>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567" w:type="dxa"/>
            <w:noWrap w:val="0"/>
            <w:vAlign w:val="center"/>
          </w:tcPr>
          <w:p>
            <w:pPr>
              <w:keepNext w:val="0"/>
              <w:keepLines w:val="0"/>
              <w:suppressLineNumbers w:val="0"/>
              <w:spacing w:before="0" w:beforeAutospacing="0" w:after="0" w:afterAutospacing="0" w:line="440" w:lineRule="exact"/>
              <w:ind w:left="0" w:right="0"/>
              <w:jc w:val="center"/>
              <w:rPr>
                <w:rFonts w:hint="eastAsia" w:ascii="微软雅黑" w:hAnsi="微软雅黑" w:eastAsia="微软雅黑" w:cs="宋体"/>
                <w:szCs w:val="21"/>
                <w:lang w:val="en-US" w:eastAsia="zh-CN"/>
              </w:rPr>
            </w:pPr>
            <w:r>
              <w:rPr>
                <w:rFonts w:hint="eastAsia" w:ascii="微软雅黑" w:hAnsi="微软雅黑" w:eastAsia="微软雅黑" w:cs="宋体"/>
                <w:szCs w:val="21"/>
              </w:rPr>
              <w:t>3</w:t>
            </w:r>
            <w:r>
              <w:rPr>
                <w:rFonts w:hint="eastAsia" w:ascii="微软雅黑" w:hAnsi="微软雅黑" w:eastAsia="微软雅黑" w:cs="宋体"/>
                <w:szCs w:val="21"/>
                <w:lang w:val="en-US" w:eastAsia="zh-CN"/>
              </w:rPr>
              <w:t>5</w:t>
            </w:r>
          </w:p>
        </w:tc>
        <w:tc>
          <w:tcPr>
            <w:tcW w:w="3344" w:type="dxa"/>
            <w:noWrap w:val="0"/>
            <w:vAlign w:val="center"/>
          </w:tcPr>
          <w:p>
            <w:pPr>
              <w:keepNext w:val="0"/>
              <w:keepLines w:val="0"/>
              <w:suppressLineNumbers w:val="0"/>
              <w:spacing w:before="0" w:beforeAutospacing="0" w:after="0" w:afterAutospacing="0" w:line="440" w:lineRule="exact"/>
              <w:ind w:left="0" w:right="0"/>
              <w:rPr>
                <w:rFonts w:ascii="微软雅黑" w:hAnsi="微软雅黑" w:eastAsia="微软雅黑"/>
                <w:kern w:val="0"/>
                <w:szCs w:val="21"/>
              </w:rPr>
            </w:pPr>
            <w:r>
              <w:rPr>
                <w:rFonts w:hint="eastAsia" w:ascii="等线" w:hAnsi="等线" w:eastAsia="等线" w:cs="仿宋"/>
                <w:bCs/>
                <w:szCs w:val="20"/>
              </w:rPr>
              <w:t>水平垂直旋转速度</w:t>
            </w:r>
          </w:p>
        </w:tc>
        <w:tc>
          <w:tcPr>
            <w:tcW w:w="5352" w:type="dxa"/>
            <w:noWrap w:val="0"/>
            <w:vAlign w:val="center"/>
          </w:tcPr>
          <w:p>
            <w:pPr>
              <w:keepNext w:val="0"/>
              <w:keepLines w:val="0"/>
              <w:suppressLineNumbers w:val="0"/>
              <w:spacing w:before="0" w:beforeAutospacing="0" w:after="0" w:afterAutospacing="0" w:line="440" w:lineRule="exact"/>
              <w:ind w:left="0" w:right="0"/>
              <w:rPr>
                <w:rFonts w:ascii="微软雅黑" w:hAnsi="微软雅黑" w:eastAsia="微软雅黑"/>
                <w:kern w:val="0"/>
                <w:szCs w:val="21"/>
              </w:rPr>
            </w:pPr>
            <w:r>
              <w:rPr>
                <w:rFonts w:hint="eastAsia" w:ascii="等线" w:hAnsi="等线" w:eastAsia="等线" w:cs="仿宋"/>
                <w:bCs/>
                <w:szCs w:val="20"/>
              </w:rPr>
              <w:t>≥3转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567" w:type="dxa"/>
            <w:noWrap w:val="0"/>
            <w:vAlign w:val="center"/>
          </w:tcPr>
          <w:p>
            <w:pPr>
              <w:keepNext w:val="0"/>
              <w:keepLines w:val="0"/>
              <w:suppressLineNumbers w:val="0"/>
              <w:spacing w:before="0" w:beforeAutospacing="0" w:after="0" w:afterAutospacing="0" w:line="440" w:lineRule="exact"/>
              <w:ind w:left="0" w:right="0"/>
              <w:jc w:val="center"/>
              <w:rPr>
                <w:rFonts w:hint="eastAsia" w:ascii="微软雅黑" w:hAnsi="微软雅黑" w:eastAsia="微软雅黑" w:cs="宋体"/>
                <w:szCs w:val="21"/>
                <w:lang w:eastAsia="zh-CN"/>
              </w:rPr>
            </w:pPr>
            <w:r>
              <w:rPr>
                <w:rFonts w:hint="eastAsia" w:ascii="微软雅黑" w:hAnsi="微软雅黑" w:eastAsia="微软雅黑" w:cs="宋体"/>
                <w:szCs w:val="21"/>
              </w:rPr>
              <w:t>3</w:t>
            </w:r>
            <w:r>
              <w:rPr>
                <w:rFonts w:hint="eastAsia" w:ascii="微软雅黑" w:hAnsi="微软雅黑" w:eastAsia="微软雅黑" w:cs="宋体"/>
                <w:szCs w:val="21"/>
                <w:lang w:val="en-US" w:eastAsia="zh-CN"/>
              </w:rPr>
              <w:t>6</w:t>
            </w:r>
          </w:p>
        </w:tc>
        <w:tc>
          <w:tcPr>
            <w:tcW w:w="3344" w:type="dxa"/>
            <w:noWrap w:val="0"/>
            <w:vAlign w:val="center"/>
          </w:tcPr>
          <w:p>
            <w:pPr>
              <w:keepNext w:val="0"/>
              <w:keepLines w:val="0"/>
              <w:suppressLineNumbers w:val="0"/>
              <w:spacing w:before="0" w:beforeAutospacing="0" w:after="0" w:afterAutospacing="0" w:line="440" w:lineRule="exact"/>
              <w:ind w:left="0" w:right="0"/>
              <w:rPr>
                <w:rFonts w:ascii="微软雅黑" w:hAnsi="微软雅黑" w:eastAsia="微软雅黑"/>
                <w:kern w:val="0"/>
                <w:szCs w:val="21"/>
              </w:rPr>
            </w:pPr>
            <w:r>
              <w:rPr>
                <w:rFonts w:hint="eastAsia" w:ascii="微软雅黑" w:hAnsi="微软雅黑" w:eastAsia="微软雅黑"/>
                <w:kern w:val="0"/>
                <w:szCs w:val="21"/>
              </w:rPr>
              <w:t>★</w:t>
            </w:r>
            <w:r>
              <w:rPr>
                <w:rFonts w:hint="eastAsia" w:ascii="等线" w:hAnsi="等线" w:eastAsia="等线" w:cs="仿宋"/>
                <w:szCs w:val="20"/>
              </w:rPr>
              <w:t>灯杆升高高度</w:t>
            </w:r>
          </w:p>
        </w:tc>
        <w:tc>
          <w:tcPr>
            <w:tcW w:w="5352" w:type="dxa"/>
            <w:noWrap w:val="0"/>
            <w:vAlign w:val="center"/>
          </w:tcPr>
          <w:p>
            <w:pPr>
              <w:keepNext w:val="0"/>
              <w:keepLines w:val="0"/>
              <w:suppressLineNumbers w:val="0"/>
              <w:spacing w:before="0" w:beforeAutospacing="0" w:after="0" w:afterAutospacing="0" w:line="440" w:lineRule="exact"/>
              <w:ind w:left="0" w:right="0"/>
              <w:rPr>
                <w:rFonts w:ascii="微软雅黑" w:hAnsi="微软雅黑" w:eastAsia="微软雅黑"/>
                <w:kern w:val="0"/>
                <w:szCs w:val="21"/>
              </w:rPr>
            </w:pPr>
            <w:r>
              <w:rPr>
                <w:rFonts w:hint="eastAsia" w:ascii="等线" w:hAnsi="等线" w:eastAsia="等线" w:cs="仿宋"/>
                <w:szCs w:val="20"/>
              </w:rPr>
              <w:t>7.5m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567" w:type="dxa"/>
            <w:noWrap w:val="0"/>
            <w:vAlign w:val="center"/>
          </w:tcPr>
          <w:p>
            <w:pPr>
              <w:keepNext w:val="0"/>
              <w:keepLines w:val="0"/>
              <w:suppressLineNumbers w:val="0"/>
              <w:spacing w:before="0" w:beforeAutospacing="0" w:after="0" w:afterAutospacing="0" w:line="440" w:lineRule="exact"/>
              <w:ind w:left="0" w:right="0"/>
              <w:jc w:val="center"/>
              <w:rPr>
                <w:rFonts w:hint="eastAsia" w:ascii="微软雅黑" w:hAnsi="微软雅黑" w:eastAsia="微软雅黑" w:cs="宋体"/>
                <w:szCs w:val="21"/>
                <w:lang w:eastAsia="zh-CN"/>
              </w:rPr>
            </w:pPr>
            <w:r>
              <w:rPr>
                <w:rFonts w:hint="eastAsia" w:ascii="微软雅黑" w:hAnsi="微软雅黑" w:eastAsia="微软雅黑" w:cs="宋体"/>
                <w:szCs w:val="21"/>
              </w:rPr>
              <w:t>3</w:t>
            </w:r>
            <w:r>
              <w:rPr>
                <w:rFonts w:hint="eastAsia" w:ascii="微软雅黑" w:hAnsi="微软雅黑" w:eastAsia="微软雅黑" w:cs="宋体"/>
                <w:szCs w:val="21"/>
                <w:lang w:val="en-US" w:eastAsia="zh-CN"/>
              </w:rPr>
              <w:t>7</w:t>
            </w:r>
          </w:p>
        </w:tc>
        <w:tc>
          <w:tcPr>
            <w:tcW w:w="3344" w:type="dxa"/>
            <w:noWrap w:val="0"/>
            <w:vAlign w:val="center"/>
          </w:tcPr>
          <w:p>
            <w:pPr>
              <w:keepNext w:val="0"/>
              <w:keepLines w:val="0"/>
              <w:suppressLineNumbers w:val="0"/>
              <w:spacing w:before="0" w:beforeAutospacing="0" w:after="0" w:afterAutospacing="0" w:line="440" w:lineRule="exact"/>
              <w:ind w:left="0" w:right="0"/>
              <w:rPr>
                <w:rFonts w:ascii="微软雅黑" w:hAnsi="微软雅黑" w:eastAsia="微软雅黑"/>
                <w:kern w:val="0"/>
                <w:szCs w:val="21"/>
              </w:rPr>
            </w:pPr>
            <w:r>
              <w:rPr>
                <w:rFonts w:hint="eastAsia" w:ascii="等线" w:hAnsi="等线" w:eastAsia="等线" w:cs="仿宋"/>
                <w:szCs w:val="20"/>
              </w:rPr>
              <w:t>灯杆控制方式</w:t>
            </w:r>
          </w:p>
        </w:tc>
        <w:tc>
          <w:tcPr>
            <w:tcW w:w="5352" w:type="dxa"/>
            <w:noWrap w:val="0"/>
            <w:vAlign w:val="center"/>
          </w:tcPr>
          <w:p>
            <w:pPr>
              <w:keepNext w:val="0"/>
              <w:keepLines w:val="0"/>
              <w:suppressLineNumbers w:val="0"/>
              <w:spacing w:before="0" w:beforeAutospacing="0" w:after="0" w:afterAutospacing="0" w:line="440" w:lineRule="exact"/>
              <w:ind w:left="0" w:right="0"/>
              <w:rPr>
                <w:rFonts w:ascii="微软雅黑" w:hAnsi="微软雅黑" w:eastAsia="微软雅黑"/>
                <w:kern w:val="0"/>
                <w:szCs w:val="21"/>
              </w:rPr>
            </w:pPr>
            <w:r>
              <w:rPr>
                <w:rFonts w:hint="eastAsia" w:ascii="等线" w:hAnsi="等线" w:eastAsia="等线" w:cs="仿宋"/>
                <w:szCs w:val="20"/>
              </w:rPr>
              <w:t>无线+有线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567" w:type="dxa"/>
            <w:noWrap w:val="0"/>
            <w:vAlign w:val="center"/>
          </w:tcPr>
          <w:p>
            <w:pPr>
              <w:keepNext w:val="0"/>
              <w:keepLines w:val="0"/>
              <w:suppressLineNumbers w:val="0"/>
              <w:spacing w:before="0" w:beforeAutospacing="0" w:after="0" w:afterAutospacing="0" w:line="440" w:lineRule="exact"/>
              <w:ind w:left="0" w:right="0"/>
              <w:jc w:val="center"/>
              <w:rPr>
                <w:rFonts w:hint="eastAsia" w:ascii="微软雅黑" w:hAnsi="微软雅黑" w:eastAsia="微软雅黑" w:cs="宋体"/>
                <w:szCs w:val="21"/>
                <w:lang w:eastAsia="zh-CN"/>
              </w:rPr>
            </w:pPr>
            <w:r>
              <w:rPr>
                <w:rFonts w:hint="eastAsia" w:ascii="微软雅黑" w:hAnsi="微软雅黑" w:eastAsia="微软雅黑" w:cs="宋体"/>
                <w:szCs w:val="21"/>
              </w:rPr>
              <w:t>3</w:t>
            </w:r>
            <w:r>
              <w:rPr>
                <w:rFonts w:hint="eastAsia" w:ascii="微软雅黑" w:hAnsi="微软雅黑" w:eastAsia="微软雅黑" w:cs="宋体"/>
                <w:szCs w:val="21"/>
                <w:lang w:val="en-US" w:eastAsia="zh-CN"/>
              </w:rPr>
              <w:t>8</w:t>
            </w:r>
          </w:p>
        </w:tc>
        <w:tc>
          <w:tcPr>
            <w:tcW w:w="3344" w:type="dxa"/>
            <w:noWrap w:val="0"/>
            <w:vAlign w:val="center"/>
          </w:tcPr>
          <w:p>
            <w:pPr>
              <w:keepNext w:val="0"/>
              <w:keepLines w:val="0"/>
              <w:suppressLineNumbers w:val="0"/>
              <w:spacing w:before="0" w:beforeAutospacing="0" w:after="0" w:afterAutospacing="0" w:line="440" w:lineRule="exact"/>
              <w:ind w:left="0" w:right="0"/>
              <w:rPr>
                <w:rFonts w:ascii="微软雅黑" w:hAnsi="微软雅黑" w:eastAsia="微软雅黑"/>
                <w:kern w:val="0"/>
                <w:szCs w:val="21"/>
              </w:rPr>
            </w:pPr>
            <w:r>
              <w:rPr>
                <w:rFonts w:hint="eastAsia" w:ascii="等线" w:hAnsi="等线" w:eastAsia="等线" w:cs="仿宋"/>
                <w:szCs w:val="20"/>
              </w:rPr>
              <w:t>灯杆形式</w:t>
            </w:r>
          </w:p>
        </w:tc>
        <w:tc>
          <w:tcPr>
            <w:tcW w:w="5352" w:type="dxa"/>
            <w:noWrap w:val="0"/>
            <w:vAlign w:val="center"/>
          </w:tcPr>
          <w:p>
            <w:pPr>
              <w:keepNext w:val="0"/>
              <w:keepLines w:val="0"/>
              <w:suppressLineNumbers w:val="0"/>
              <w:spacing w:before="0" w:beforeAutospacing="0" w:after="0" w:afterAutospacing="0" w:line="440" w:lineRule="exact"/>
              <w:ind w:left="0" w:right="0"/>
              <w:rPr>
                <w:rFonts w:ascii="微软雅黑" w:hAnsi="微软雅黑" w:eastAsia="微软雅黑"/>
                <w:kern w:val="0"/>
                <w:szCs w:val="21"/>
              </w:rPr>
            </w:pPr>
            <w:r>
              <w:rPr>
                <w:rFonts w:hint="eastAsia" w:ascii="等线" w:hAnsi="等线" w:eastAsia="等线" w:cs="仿宋"/>
                <w:szCs w:val="20"/>
              </w:rPr>
              <w:t>气动伸缩杆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567" w:type="dxa"/>
            <w:noWrap w:val="0"/>
            <w:vAlign w:val="center"/>
          </w:tcPr>
          <w:p>
            <w:pPr>
              <w:keepNext w:val="0"/>
              <w:keepLines w:val="0"/>
              <w:suppressLineNumbers w:val="0"/>
              <w:spacing w:before="0" w:beforeAutospacing="0" w:after="0" w:afterAutospacing="0" w:line="440" w:lineRule="exact"/>
              <w:ind w:left="0" w:right="0"/>
              <w:jc w:val="center"/>
              <w:rPr>
                <w:rFonts w:hint="eastAsia" w:ascii="微软雅黑" w:hAnsi="微软雅黑" w:eastAsia="微软雅黑" w:cs="宋体"/>
                <w:szCs w:val="21"/>
                <w:lang w:eastAsia="zh-CN"/>
              </w:rPr>
            </w:pPr>
            <w:r>
              <w:rPr>
                <w:rFonts w:hint="eastAsia" w:ascii="微软雅黑" w:hAnsi="微软雅黑" w:eastAsia="微软雅黑" w:cs="宋体"/>
                <w:szCs w:val="21"/>
              </w:rPr>
              <w:t>3</w:t>
            </w:r>
            <w:r>
              <w:rPr>
                <w:rFonts w:hint="eastAsia" w:ascii="微软雅黑" w:hAnsi="微软雅黑" w:eastAsia="微软雅黑" w:cs="宋体"/>
                <w:szCs w:val="21"/>
                <w:lang w:val="en-US" w:eastAsia="zh-CN"/>
              </w:rPr>
              <w:t>9</w:t>
            </w:r>
          </w:p>
        </w:tc>
        <w:tc>
          <w:tcPr>
            <w:tcW w:w="3344" w:type="dxa"/>
            <w:noWrap w:val="0"/>
            <w:vAlign w:val="center"/>
          </w:tcPr>
          <w:p>
            <w:pPr>
              <w:keepNext w:val="0"/>
              <w:keepLines w:val="0"/>
              <w:suppressLineNumbers w:val="0"/>
              <w:spacing w:before="0" w:beforeAutospacing="0" w:after="0" w:afterAutospacing="0" w:line="440" w:lineRule="exact"/>
              <w:ind w:left="0" w:right="0"/>
              <w:rPr>
                <w:rFonts w:ascii="微软雅黑" w:hAnsi="微软雅黑" w:eastAsia="微软雅黑"/>
                <w:kern w:val="0"/>
                <w:szCs w:val="21"/>
              </w:rPr>
            </w:pPr>
            <w:r>
              <w:rPr>
                <w:rFonts w:hint="eastAsia" w:ascii="等线" w:hAnsi="等线" w:eastAsia="等线" w:cs="仿宋"/>
                <w:bCs/>
                <w:szCs w:val="20"/>
              </w:rPr>
              <w:t xml:space="preserve">水平旋转角度: </w:t>
            </w:r>
          </w:p>
        </w:tc>
        <w:tc>
          <w:tcPr>
            <w:tcW w:w="5352" w:type="dxa"/>
            <w:noWrap w:val="0"/>
            <w:vAlign w:val="center"/>
          </w:tcPr>
          <w:p>
            <w:pPr>
              <w:keepNext w:val="0"/>
              <w:keepLines w:val="0"/>
              <w:suppressLineNumbers w:val="0"/>
              <w:spacing w:before="0" w:beforeAutospacing="0" w:after="0" w:afterAutospacing="0" w:line="440" w:lineRule="exact"/>
              <w:ind w:left="0" w:right="0"/>
              <w:rPr>
                <w:rFonts w:ascii="微软雅黑" w:hAnsi="微软雅黑" w:eastAsia="微软雅黑"/>
                <w:kern w:val="0"/>
                <w:szCs w:val="21"/>
              </w:rPr>
            </w:pPr>
            <w:r>
              <w:rPr>
                <w:rFonts w:hint="eastAsia" w:ascii="等线" w:hAnsi="等线" w:eastAsia="等线" w:cs="仿宋"/>
                <w:bCs/>
                <w:szCs w:val="20"/>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567" w:type="dxa"/>
            <w:noWrap w:val="0"/>
            <w:vAlign w:val="center"/>
          </w:tcPr>
          <w:p>
            <w:pPr>
              <w:keepNext w:val="0"/>
              <w:keepLines w:val="0"/>
              <w:suppressLineNumbers w:val="0"/>
              <w:spacing w:before="0" w:beforeAutospacing="0" w:after="0" w:afterAutospacing="0" w:line="440" w:lineRule="exact"/>
              <w:ind w:left="0" w:right="0"/>
              <w:jc w:val="center"/>
              <w:rPr>
                <w:rFonts w:hint="default" w:ascii="微软雅黑" w:hAnsi="微软雅黑" w:eastAsia="微软雅黑" w:cs="宋体"/>
                <w:szCs w:val="21"/>
                <w:lang w:val="en-US" w:eastAsia="zh-CN"/>
              </w:rPr>
            </w:pPr>
            <w:r>
              <w:rPr>
                <w:rFonts w:hint="eastAsia" w:ascii="微软雅黑" w:hAnsi="微软雅黑" w:eastAsia="微软雅黑" w:cs="宋体"/>
                <w:szCs w:val="21"/>
                <w:lang w:val="en-US" w:eastAsia="zh-CN"/>
              </w:rPr>
              <w:t>40</w:t>
            </w:r>
          </w:p>
        </w:tc>
        <w:tc>
          <w:tcPr>
            <w:tcW w:w="3344" w:type="dxa"/>
            <w:noWrap w:val="0"/>
            <w:vAlign w:val="center"/>
          </w:tcPr>
          <w:p>
            <w:pPr>
              <w:keepNext w:val="0"/>
              <w:keepLines w:val="0"/>
              <w:suppressLineNumbers w:val="0"/>
              <w:spacing w:before="0" w:beforeAutospacing="0" w:after="0" w:afterAutospacing="0" w:line="440" w:lineRule="exact"/>
              <w:ind w:left="0" w:right="0"/>
              <w:rPr>
                <w:rFonts w:ascii="微软雅黑" w:hAnsi="微软雅黑" w:eastAsia="微软雅黑" w:cs="宋体"/>
                <w:szCs w:val="21"/>
              </w:rPr>
            </w:pPr>
            <w:r>
              <w:rPr>
                <w:rFonts w:hint="eastAsia" w:ascii="等线" w:hAnsi="等线" w:eastAsia="等线" w:cs="仿宋"/>
                <w:bCs/>
                <w:szCs w:val="20"/>
              </w:rPr>
              <w:t>垂直旋转角度</w:t>
            </w:r>
          </w:p>
        </w:tc>
        <w:tc>
          <w:tcPr>
            <w:tcW w:w="5352" w:type="dxa"/>
            <w:noWrap w:val="0"/>
            <w:vAlign w:val="center"/>
          </w:tcPr>
          <w:p>
            <w:pPr>
              <w:keepNext w:val="0"/>
              <w:keepLines w:val="0"/>
              <w:suppressLineNumbers w:val="0"/>
              <w:spacing w:before="0" w:beforeAutospacing="0" w:after="0" w:afterAutospacing="0" w:line="440" w:lineRule="exact"/>
              <w:ind w:left="0" w:right="0"/>
              <w:rPr>
                <w:rFonts w:ascii="微软雅黑" w:hAnsi="微软雅黑" w:eastAsia="微软雅黑" w:cs="宋体"/>
                <w:szCs w:val="21"/>
              </w:rPr>
            </w:pPr>
            <w:r>
              <w:rPr>
                <w:rFonts w:hint="eastAsia" w:ascii="等线" w:hAnsi="等线" w:eastAsia="等线" w:cs="仿宋"/>
                <w:bCs/>
                <w:szCs w:val="20"/>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567" w:type="dxa"/>
            <w:noWrap w:val="0"/>
            <w:vAlign w:val="center"/>
          </w:tcPr>
          <w:p>
            <w:pPr>
              <w:keepNext w:val="0"/>
              <w:keepLines w:val="0"/>
              <w:suppressLineNumbers w:val="0"/>
              <w:spacing w:before="0" w:beforeAutospacing="0" w:after="0" w:afterAutospacing="0" w:line="440" w:lineRule="exact"/>
              <w:ind w:left="0" w:right="0"/>
              <w:jc w:val="center"/>
              <w:rPr>
                <w:rFonts w:hint="eastAsia" w:ascii="微软雅黑" w:hAnsi="微软雅黑" w:eastAsia="微软雅黑" w:cs="宋体"/>
                <w:szCs w:val="21"/>
                <w:lang w:eastAsia="zh-CN"/>
              </w:rPr>
            </w:pPr>
            <w:r>
              <w:rPr>
                <w:rFonts w:hint="eastAsia" w:ascii="微软雅黑" w:hAnsi="微软雅黑" w:eastAsia="微软雅黑" w:cs="宋体"/>
                <w:szCs w:val="21"/>
              </w:rPr>
              <w:t>4</w:t>
            </w:r>
            <w:r>
              <w:rPr>
                <w:rFonts w:hint="eastAsia" w:ascii="微软雅黑" w:hAnsi="微软雅黑" w:eastAsia="微软雅黑" w:cs="宋体"/>
                <w:szCs w:val="21"/>
                <w:lang w:val="en-US" w:eastAsia="zh-CN"/>
              </w:rPr>
              <w:t>1</w:t>
            </w:r>
          </w:p>
        </w:tc>
        <w:tc>
          <w:tcPr>
            <w:tcW w:w="3344" w:type="dxa"/>
            <w:noWrap w:val="0"/>
            <w:vAlign w:val="center"/>
          </w:tcPr>
          <w:p>
            <w:pPr>
              <w:keepNext w:val="0"/>
              <w:keepLines w:val="0"/>
              <w:suppressLineNumbers w:val="0"/>
              <w:spacing w:before="0" w:beforeAutospacing="0" w:after="0" w:afterAutospacing="0" w:line="440" w:lineRule="exact"/>
              <w:ind w:left="0" w:right="0"/>
              <w:rPr>
                <w:rFonts w:ascii="微软雅黑" w:hAnsi="微软雅黑" w:eastAsia="微软雅黑"/>
                <w:kern w:val="0"/>
                <w:szCs w:val="21"/>
              </w:rPr>
            </w:pPr>
            <w:r>
              <w:rPr>
                <w:rFonts w:hint="eastAsia" w:ascii="等线" w:hAnsi="等线" w:eastAsia="等线" w:cs="仿宋"/>
                <w:bCs/>
                <w:szCs w:val="20"/>
              </w:rPr>
              <w:t>有效照射距离</w:t>
            </w:r>
          </w:p>
        </w:tc>
        <w:tc>
          <w:tcPr>
            <w:tcW w:w="5352" w:type="dxa"/>
            <w:noWrap w:val="0"/>
            <w:vAlign w:val="center"/>
          </w:tcPr>
          <w:p>
            <w:pPr>
              <w:keepNext w:val="0"/>
              <w:keepLines w:val="0"/>
              <w:suppressLineNumbers w:val="0"/>
              <w:spacing w:before="0" w:beforeAutospacing="0" w:after="0" w:afterAutospacing="0" w:line="440" w:lineRule="exact"/>
              <w:ind w:left="0" w:right="0"/>
              <w:rPr>
                <w:rFonts w:ascii="微软雅黑" w:hAnsi="微软雅黑" w:eastAsia="微软雅黑"/>
                <w:kern w:val="0"/>
                <w:szCs w:val="21"/>
              </w:rPr>
            </w:pPr>
            <w:r>
              <w:rPr>
                <w:rFonts w:hint="eastAsia" w:ascii="等线" w:hAnsi="等线" w:eastAsia="等线" w:cs="仿宋"/>
                <w:bCs/>
                <w:szCs w:val="20"/>
              </w:rPr>
              <w:t>≥50m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567" w:type="dxa"/>
            <w:noWrap w:val="0"/>
            <w:vAlign w:val="center"/>
          </w:tcPr>
          <w:p>
            <w:pPr>
              <w:keepNext w:val="0"/>
              <w:keepLines w:val="0"/>
              <w:suppressLineNumbers w:val="0"/>
              <w:spacing w:before="0" w:beforeAutospacing="0" w:after="0" w:afterAutospacing="0" w:line="440" w:lineRule="exact"/>
              <w:ind w:left="0" w:right="0"/>
              <w:jc w:val="center"/>
              <w:rPr>
                <w:rFonts w:hint="eastAsia" w:ascii="微软雅黑" w:hAnsi="微软雅黑" w:eastAsia="微软雅黑" w:cs="宋体"/>
                <w:szCs w:val="21"/>
                <w:lang w:eastAsia="zh-CN"/>
              </w:rPr>
            </w:pPr>
            <w:r>
              <w:rPr>
                <w:rFonts w:hint="eastAsia" w:ascii="微软雅黑" w:hAnsi="微软雅黑" w:eastAsia="微软雅黑" w:cs="宋体"/>
                <w:szCs w:val="21"/>
              </w:rPr>
              <w:t>4</w:t>
            </w:r>
            <w:r>
              <w:rPr>
                <w:rFonts w:hint="eastAsia" w:ascii="微软雅黑" w:hAnsi="微软雅黑" w:eastAsia="微软雅黑" w:cs="宋体"/>
                <w:szCs w:val="21"/>
                <w:lang w:val="en-US" w:eastAsia="zh-CN"/>
              </w:rPr>
              <w:t>2</w:t>
            </w:r>
          </w:p>
        </w:tc>
        <w:tc>
          <w:tcPr>
            <w:tcW w:w="3344" w:type="dxa"/>
            <w:noWrap w:val="0"/>
            <w:vAlign w:val="center"/>
          </w:tcPr>
          <w:p>
            <w:pPr>
              <w:keepNext w:val="0"/>
              <w:keepLines w:val="0"/>
              <w:suppressLineNumbers w:val="0"/>
              <w:spacing w:before="0" w:beforeAutospacing="0" w:after="0" w:afterAutospacing="0" w:line="440" w:lineRule="exact"/>
              <w:ind w:left="0" w:right="0"/>
              <w:rPr>
                <w:rFonts w:ascii="微软雅黑" w:hAnsi="微软雅黑" w:eastAsia="微软雅黑" w:cs="宋体"/>
                <w:szCs w:val="21"/>
              </w:rPr>
            </w:pPr>
            <w:r>
              <w:rPr>
                <w:rFonts w:hint="eastAsia" w:ascii="等线" w:hAnsi="等线" w:eastAsia="等线"/>
                <w:szCs w:val="20"/>
              </w:rPr>
              <w:t>倒车可视系统</w:t>
            </w:r>
          </w:p>
        </w:tc>
        <w:tc>
          <w:tcPr>
            <w:tcW w:w="5352" w:type="dxa"/>
            <w:noWrap w:val="0"/>
            <w:vAlign w:val="center"/>
          </w:tcPr>
          <w:p>
            <w:pPr>
              <w:keepNext w:val="0"/>
              <w:keepLines w:val="0"/>
              <w:suppressLineNumbers w:val="0"/>
              <w:spacing w:before="0" w:beforeAutospacing="0" w:after="0" w:afterAutospacing="0" w:line="440" w:lineRule="exact"/>
              <w:ind w:left="0" w:right="0"/>
              <w:rPr>
                <w:rFonts w:ascii="微软雅黑" w:hAnsi="微软雅黑" w:eastAsia="微软雅黑" w:cs="宋体"/>
                <w:szCs w:val="21"/>
              </w:rPr>
            </w:pPr>
            <w:r>
              <w:rPr>
                <w:rFonts w:hint="eastAsia" w:ascii="等线" w:hAnsi="等线" w:eastAsia="等线"/>
                <w:szCs w:val="20"/>
              </w:rPr>
              <w:t>具备行车记录仪倒车影像一体机。</w:t>
            </w:r>
          </w:p>
        </w:tc>
      </w:tr>
    </w:tbl>
    <w:p>
      <w:pPr>
        <w:snapToGrid w:val="0"/>
        <w:spacing w:line="400" w:lineRule="exact"/>
        <w:rPr>
          <w:rFonts w:hint="eastAsia" w:ascii="宋体" w:hAnsi="宋体" w:eastAsia="宋体" w:cs="宋体"/>
          <w:b/>
          <w:sz w:val="21"/>
          <w:szCs w:val="21"/>
          <w:u w:val="single"/>
        </w:rPr>
      </w:pPr>
    </w:p>
    <w:p>
      <w:pPr>
        <w:snapToGrid w:val="0"/>
        <w:spacing w:line="400" w:lineRule="exact"/>
        <w:ind w:firstLine="321" w:firstLineChars="200"/>
        <w:rPr>
          <w:rFonts w:hint="eastAsia" w:eastAsia="等线"/>
          <w:b/>
          <w:bCs/>
          <w:sz w:val="22"/>
          <w:szCs w:val="21"/>
          <w:u w:val="single"/>
          <w:lang w:eastAsia="zh-CN"/>
        </w:rPr>
      </w:pPr>
      <w:r>
        <w:rPr>
          <w:rFonts w:hint="eastAsia" w:ascii="宋体" w:hAnsi="宋体" w:eastAsia="宋体" w:cs="宋体"/>
          <w:b/>
          <w:sz w:val="16"/>
          <w:szCs w:val="16"/>
          <w:u w:val="single"/>
        </w:rPr>
        <w:t>▲</w:t>
      </w:r>
      <w:r>
        <w:rPr>
          <w:rFonts w:hint="eastAsia"/>
          <w:b/>
          <w:bCs/>
          <w:sz w:val="22"/>
          <w:szCs w:val="21"/>
          <w:u w:val="single"/>
          <w:lang w:eastAsia="zh-CN"/>
        </w:rPr>
        <w:t>多家投标人提供的品牌相同的，按一家投标人认定。</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sz w:val="21"/>
          <w:szCs w:val="21"/>
        </w:rPr>
      </w:pPr>
      <w:r>
        <w:rPr>
          <w:rFonts w:hint="eastAsia" w:ascii="宋体" w:hAnsi="宋体" w:eastAsia="宋体" w:cs="宋体"/>
          <w:b/>
          <w:sz w:val="21"/>
          <w:szCs w:val="21"/>
        </w:rPr>
        <w:t>本章“技术规格要求”中列有的技术要求，投标人均需按在</w:t>
      </w:r>
      <w:r>
        <w:rPr>
          <w:rFonts w:hint="eastAsia" w:ascii="宋体" w:hAnsi="宋体" w:eastAsia="宋体" w:cs="宋体"/>
          <w:b/>
          <w:sz w:val="21"/>
          <w:szCs w:val="21"/>
          <w:lang w:eastAsia="zh-CN"/>
        </w:rPr>
        <w:t>商务技术文</w:t>
      </w:r>
      <w:r>
        <w:rPr>
          <w:rFonts w:hint="eastAsia" w:ascii="宋体" w:hAnsi="宋体" w:eastAsia="宋体" w:cs="宋体"/>
          <w:b/>
          <w:sz w:val="21"/>
          <w:szCs w:val="21"/>
          <w:highlight w:val="none"/>
          <w:lang w:eastAsia="zh-CN"/>
        </w:rPr>
        <w:t>件</w:t>
      </w:r>
      <w:r>
        <w:rPr>
          <w:rFonts w:hint="eastAsia" w:ascii="宋体" w:hAnsi="宋体" w:eastAsia="宋体" w:cs="宋体"/>
          <w:b/>
          <w:sz w:val="21"/>
          <w:szCs w:val="21"/>
          <w:highlight w:val="none"/>
        </w:rPr>
        <w:t>格式</w:t>
      </w:r>
      <w:r>
        <w:rPr>
          <w:rFonts w:hint="eastAsia" w:ascii="宋体" w:hAnsi="宋体" w:eastAsia="宋体" w:cs="宋体"/>
          <w:b/>
          <w:sz w:val="21"/>
          <w:szCs w:val="21"/>
        </w:rPr>
        <w:t>“技术偏离表”中将其参数详细列明。</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sz w:val="21"/>
          <w:szCs w:val="21"/>
        </w:rPr>
      </w:pPr>
      <w:r>
        <w:rPr>
          <w:rFonts w:hint="eastAsia" w:ascii="宋体" w:hAnsi="宋体" w:eastAsia="宋体" w:cs="宋体"/>
          <w:b/>
          <w:sz w:val="21"/>
          <w:szCs w:val="21"/>
          <w:lang w:eastAsia="zh-CN"/>
        </w:rPr>
        <w:t>五</w:t>
      </w:r>
      <w:r>
        <w:rPr>
          <w:rFonts w:hint="eastAsia" w:ascii="宋体" w:hAnsi="宋体" w:eastAsia="宋体" w:cs="宋体"/>
          <w:b/>
          <w:sz w:val="21"/>
          <w:szCs w:val="21"/>
        </w:rPr>
        <w:t>、验收标准</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由采购人组织进行验收。验收按国家有关规范标准（国家无验收规范标准的按双方合同规定的要求）进行。</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sz w:val="21"/>
          <w:szCs w:val="21"/>
        </w:rPr>
      </w:pPr>
      <w:r>
        <w:rPr>
          <w:rFonts w:hint="eastAsia" w:ascii="宋体" w:hAnsi="宋体" w:eastAsia="宋体" w:cs="宋体"/>
          <w:b/>
          <w:sz w:val="21"/>
          <w:szCs w:val="21"/>
        </w:rPr>
        <w:t>▲</w:t>
      </w:r>
      <w:r>
        <w:rPr>
          <w:rFonts w:hint="eastAsia" w:ascii="宋体" w:hAnsi="宋体" w:eastAsia="宋体" w:cs="宋体"/>
          <w:b/>
          <w:sz w:val="21"/>
          <w:szCs w:val="21"/>
          <w:lang w:eastAsia="zh-CN"/>
        </w:rPr>
        <w:t>六</w:t>
      </w:r>
      <w:r>
        <w:rPr>
          <w:rFonts w:hint="eastAsia" w:ascii="宋体" w:hAnsi="宋体" w:eastAsia="宋体" w:cs="宋体"/>
          <w:b/>
          <w:sz w:val="21"/>
          <w:szCs w:val="21"/>
        </w:rPr>
        <w:t>、商务响应表</w:t>
      </w:r>
    </w:p>
    <w:tbl>
      <w:tblPr>
        <w:tblStyle w:val="32"/>
        <w:tblW w:w="974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63"/>
        <w:gridCol w:w="81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9" w:hRule="atLeast"/>
          <w:jc w:val="center"/>
        </w:trPr>
        <w:tc>
          <w:tcPr>
            <w:tcW w:w="15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Lines="0" w:beforeAutospacing="0" w:after="0" w:afterLines="0" w:afterAutospacing="0" w:line="320" w:lineRule="exact"/>
              <w:ind w:left="0" w:right="0"/>
              <w:jc w:val="center"/>
              <w:rPr>
                <w:rFonts w:hint="eastAsia" w:ascii="宋体" w:hAnsi="宋体" w:eastAsia="宋体" w:cs="宋体"/>
                <w:b/>
                <w:color w:val="auto"/>
                <w:sz w:val="21"/>
                <w:szCs w:val="21"/>
              </w:rPr>
            </w:pPr>
            <w:bookmarkStart w:id="12" w:name="_Toc402861625"/>
            <w:bookmarkStart w:id="13" w:name="_Toc422381462"/>
            <w:r>
              <w:rPr>
                <w:rFonts w:hint="eastAsia" w:ascii="宋体" w:hAnsi="宋体" w:eastAsia="宋体" w:cs="宋体"/>
                <w:b/>
                <w:color w:val="auto"/>
                <w:sz w:val="21"/>
                <w:szCs w:val="21"/>
              </w:rPr>
              <w:t>质保期</w:t>
            </w:r>
            <w:bookmarkEnd w:id="12"/>
            <w:bookmarkEnd w:id="13"/>
          </w:p>
        </w:tc>
        <w:tc>
          <w:tcPr>
            <w:tcW w:w="8180" w:type="dxa"/>
            <w:tcBorders>
              <w:top w:val="single" w:color="auto" w:sz="4" w:space="0"/>
              <w:left w:val="single" w:color="auto" w:sz="4" w:space="0"/>
              <w:bottom w:val="single" w:color="auto" w:sz="4" w:space="0"/>
              <w:right w:val="single" w:color="auto" w:sz="4" w:space="0"/>
            </w:tcBorders>
            <w:noWrap w:val="0"/>
            <w:vAlign w:val="center"/>
          </w:tcPr>
          <w:p>
            <w:pPr>
              <w:pStyle w:val="20"/>
              <w:keepNext w:val="0"/>
              <w:keepLines w:val="0"/>
              <w:suppressLineNumbers w:val="0"/>
              <w:spacing w:before="0" w:beforeLines="0" w:beforeAutospacing="0" w:after="0" w:afterLines="0" w:afterAutospacing="0" w:line="320" w:lineRule="exact"/>
              <w:ind w:left="0" w:right="0"/>
              <w:rPr>
                <w:rFonts w:hint="eastAsia" w:ascii="宋体" w:hAnsi="宋体" w:eastAsia="宋体" w:cs="宋体"/>
                <w:color w:val="auto"/>
                <w:sz w:val="21"/>
                <w:szCs w:val="21"/>
              </w:rPr>
            </w:pPr>
            <w:r>
              <w:rPr>
                <w:rFonts w:hint="eastAsia" w:hAnsi="宋体" w:eastAsia="宋体" w:cs="宋体"/>
                <w:b/>
                <w:bCs/>
                <w:color w:val="auto"/>
                <w:sz w:val="21"/>
                <w:szCs w:val="21"/>
                <w:lang w:eastAsia="zh-CN"/>
              </w:rPr>
              <w:t>车辆底盘</w:t>
            </w:r>
            <w:r>
              <w:rPr>
                <w:rFonts w:hint="eastAsia" w:ascii="宋体" w:hAnsi="宋体" w:eastAsia="宋体" w:cs="宋体"/>
                <w:b/>
                <w:bCs/>
                <w:color w:val="auto"/>
                <w:sz w:val="21"/>
                <w:szCs w:val="21"/>
              </w:rPr>
              <w:t>质保期按1年或5万公里，</w:t>
            </w:r>
            <w:r>
              <w:rPr>
                <w:rFonts w:hint="eastAsia" w:hAnsi="宋体" w:eastAsia="宋体" w:cs="宋体"/>
                <w:b/>
                <w:bCs/>
                <w:color w:val="auto"/>
                <w:sz w:val="21"/>
                <w:szCs w:val="21"/>
                <w:lang w:eastAsia="zh-CN"/>
              </w:rPr>
              <w:t>上装部分质保期</w:t>
            </w:r>
            <w:r>
              <w:rPr>
                <w:rFonts w:hint="eastAsia" w:hAnsi="宋体" w:eastAsia="宋体" w:cs="宋体"/>
                <w:b/>
                <w:bCs/>
                <w:color w:val="auto"/>
                <w:sz w:val="21"/>
                <w:szCs w:val="21"/>
                <w:lang w:val="en-US" w:eastAsia="zh-CN"/>
              </w:rPr>
              <w:t>3年。</w:t>
            </w:r>
            <w:r>
              <w:rPr>
                <w:rFonts w:hint="eastAsia" w:ascii="宋体" w:hAnsi="宋体" w:eastAsia="宋体" w:cs="宋体"/>
                <w:color w:val="auto"/>
                <w:sz w:val="21"/>
                <w:szCs w:val="21"/>
              </w:rPr>
              <w:t>签订合同后7个工作日内提供原厂质保承诺书。若原厂无故不予授权的，在</w:t>
            </w:r>
            <w:r>
              <w:rPr>
                <w:rFonts w:hint="eastAsia" w:ascii="宋体" w:hAnsi="宋体" w:eastAsia="宋体" w:cs="宋体"/>
                <w:color w:val="auto"/>
                <w:sz w:val="21"/>
                <w:szCs w:val="21"/>
                <w:lang w:eastAsia="zh-CN"/>
              </w:rPr>
              <w:t>中标人</w:t>
            </w:r>
            <w:r>
              <w:rPr>
                <w:rFonts w:hint="eastAsia" w:ascii="宋体" w:hAnsi="宋体" w:eastAsia="宋体" w:cs="宋体"/>
                <w:color w:val="auto"/>
                <w:sz w:val="21"/>
                <w:szCs w:val="21"/>
              </w:rPr>
              <w:t>作出保证产品质量和售后服务的承诺后，应在合同的验收、结算和违约责任中补充增加相应的制约性条款。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9" w:hRule="atLeast"/>
          <w:jc w:val="center"/>
        </w:trPr>
        <w:tc>
          <w:tcPr>
            <w:tcW w:w="15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Lines="0" w:beforeAutospacing="0" w:after="0" w:afterLines="0" w:afterAutospacing="0" w:line="320" w:lineRule="exact"/>
              <w:ind w:left="0" w:right="0"/>
              <w:jc w:val="center"/>
              <w:rPr>
                <w:rFonts w:hint="eastAsia" w:ascii="宋体" w:hAnsi="宋体" w:eastAsia="宋体" w:cs="宋体"/>
                <w:b/>
                <w:color w:val="auto"/>
                <w:sz w:val="21"/>
                <w:szCs w:val="21"/>
              </w:rPr>
            </w:pPr>
          </w:p>
          <w:p>
            <w:pPr>
              <w:keepNext w:val="0"/>
              <w:keepLines w:val="0"/>
              <w:suppressLineNumbers w:val="0"/>
              <w:spacing w:before="0" w:beforeLines="0" w:beforeAutospacing="0" w:after="0" w:afterLines="0" w:afterAutospacing="0" w:line="320" w:lineRule="exact"/>
              <w:ind w:left="0" w:right="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售后服务承诺</w:t>
            </w:r>
          </w:p>
        </w:tc>
        <w:tc>
          <w:tcPr>
            <w:tcW w:w="8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val="0"/>
              <w:adjustRightInd w:val="0"/>
              <w:snapToGrid w:val="0"/>
              <w:spacing w:before="0" w:beforeLines="0" w:beforeAutospacing="0" w:after="0" w:afterLines="0" w:afterAutospacing="0" w:line="320" w:lineRule="exact"/>
              <w:ind w:left="0" w:right="0"/>
              <w:textAlignment w:val="bottom"/>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eastAsia="zh-CN"/>
              </w:rPr>
              <w:t>投标人</w:t>
            </w:r>
            <w:r>
              <w:rPr>
                <w:rFonts w:hint="eastAsia" w:ascii="宋体" w:hAnsi="宋体" w:eastAsia="宋体" w:cs="宋体"/>
                <w:color w:val="auto"/>
                <w:sz w:val="21"/>
                <w:szCs w:val="21"/>
              </w:rPr>
              <w:t>提供的货物必须是全新的，未曾使用过的，是最新或最流行的型号和用一流的工艺生产的，并完全符合采购</w:t>
            </w:r>
            <w:r>
              <w:rPr>
                <w:rFonts w:hint="eastAsia" w:ascii="宋体" w:hAnsi="宋体" w:eastAsia="宋体" w:cs="宋体"/>
                <w:color w:val="auto"/>
                <w:sz w:val="21"/>
                <w:szCs w:val="21"/>
                <w:lang w:val="en-US" w:eastAsia="zh-CN"/>
              </w:rPr>
              <w:t>需求</w:t>
            </w:r>
            <w:r>
              <w:rPr>
                <w:rFonts w:hint="eastAsia" w:ascii="宋体" w:hAnsi="宋体" w:eastAsia="宋体" w:cs="宋体"/>
                <w:color w:val="auto"/>
                <w:sz w:val="21"/>
                <w:szCs w:val="21"/>
              </w:rPr>
              <w:t>、技术条件中的规格型号和技术性能，如有不符，采购人可以无条件退货，造成的损失由</w:t>
            </w:r>
            <w:r>
              <w:rPr>
                <w:rFonts w:hint="eastAsia" w:ascii="宋体" w:hAnsi="宋体" w:eastAsia="宋体" w:cs="宋体"/>
                <w:color w:val="auto"/>
                <w:sz w:val="21"/>
                <w:szCs w:val="21"/>
                <w:lang w:eastAsia="zh-CN"/>
              </w:rPr>
              <w:t>投标人自行</w:t>
            </w:r>
            <w:r>
              <w:rPr>
                <w:rFonts w:hint="eastAsia" w:ascii="宋体" w:hAnsi="宋体" w:eastAsia="宋体" w:cs="宋体"/>
                <w:color w:val="auto"/>
                <w:sz w:val="21"/>
                <w:szCs w:val="21"/>
              </w:rPr>
              <w:t>承担。</w:t>
            </w:r>
          </w:p>
          <w:p>
            <w:pPr>
              <w:keepNext w:val="0"/>
              <w:keepLines w:val="0"/>
              <w:widowControl/>
              <w:suppressLineNumbers w:val="0"/>
              <w:autoSpaceDE w:val="0"/>
              <w:autoSpaceDN w:val="0"/>
              <w:adjustRightInd w:val="0"/>
              <w:snapToGrid w:val="0"/>
              <w:spacing w:before="0" w:beforeLines="0" w:beforeAutospacing="0" w:after="0" w:afterLines="0" w:afterAutospacing="0" w:line="320" w:lineRule="exact"/>
              <w:ind w:left="0" w:right="0"/>
              <w:textAlignment w:val="bottom"/>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2、</w:t>
            </w:r>
            <w:r>
              <w:rPr>
                <w:rFonts w:hint="eastAsia" w:ascii="宋体" w:hAnsi="宋体" w:eastAsia="宋体" w:cs="宋体"/>
                <w:color w:val="auto"/>
                <w:sz w:val="21"/>
                <w:szCs w:val="21"/>
                <w:lang w:eastAsia="zh-CN"/>
              </w:rPr>
              <w:t>投标人</w:t>
            </w:r>
            <w:r>
              <w:rPr>
                <w:rFonts w:hint="eastAsia" w:ascii="宋体" w:hAnsi="宋体" w:eastAsia="宋体" w:cs="宋体"/>
                <w:color w:val="auto"/>
                <w:sz w:val="21"/>
                <w:szCs w:val="21"/>
                <w:lang w:val="zh-CN"/>
              </w:rPr>
              <w:t>在投标文件中说明</w:t>
            </w:r>
            <w:r>
              <w:rPr>
                <w:rFonts w:hint="eastAsia" w:ascii="宋体" w:hAnsi="宋体" w:eastAsia="宋体" w:cs="宋体"/>
                <w:color w:val="auto"/>
                <w:sz w:val="21"/>
                <w:szCs w:val="21"/>
              </w:rPr>
              <w:t>质保期</w:t>
            </w:r>
            <w:r>
              <w:rPr>
                <w:rFonts w:hint="eastAsia" w:ascii="宋体" w:hAnsi="宋体" w:eastAsia="宋体" w:cs="宋体"/>
                <w:color w:val="auto"/>
                <w:sz w:val="21"/>
                <w:szCs w:val="21"/>
                <w:lang w:val="zh-CN"/>
              </w:rPr>
              <w:t>内提供的服务计划。</w:t>
            </w:r>
          </w:p>
          <w:p>
            <w:pPr>
              <w:keepNext w:val="0"/>
              <w:keepLines w:val="0"/>
              <w:widowControl/>
              <w:suppressLineNumbers w:val="0"/>
              <w:autoSpaceDE w:val="0"/>
              <w:autoSpaceDN w:val="0"/>
              <w:adjustRightInd w:val="0"/>
              <w:snapToGrid w:val="0"/>
              <w:spacing w:before="0" w:beforeLines="0" w:beforeAutospacing="0" w:after="0" w:afterLines="0" w:afterAutospacing="0" w:line="320" w:lineRule="exact"/>
              <w:ind w:left="0" w:right="0"/>
              <w:textAlignment w:val="bottom"/>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3、</w:t>
            </w:r>
            <w:r>
              <w:rPr>
                <w:rFonts w:hint="eastAsia" w:ascii="宋体" w:hAnsi="宋体" w:eastAsia="宋体" w:cs="宋体"/>
                <w:color w:val="auto"/>
                <w:sz w:val="21"/>
                <w:szCs w:val="21"/>
              </w:rPr>
              <w:t>质保期内出现问题，2小时内响应，4小时内到达现场，一般故障</w:t>
            </w:r>
            <w:r>
              <w:rPr>
                <w:rFonts w:hint="eastAsia" w:ascii="宋体" w:hAnsi="宋体" w:eastAsia="宋体" w:cs="宋体"/>
                <w:color w:val="auto"/>
                <w:sz w:val="21"/>
                <w:szCs w:val="21"/>
                <w:lang w:val="en-US" w:eastAsia="zh-CN"/>
              </w:rPr>
              <w:t>24</w:t>
            </w:r>
            <w:r>
              <w:rPr>
                <w:rFonts w:hint="eastAsia" w:ascii="宋体" w:hAnsi="宋体" w:eastAsia="宋体" w:cs="宋体"/>
                <w:color w:val="auto"/>
                <w:sz w:val="21"/>
                <w:szCs w:val="21"/>
              </w:rPr>
              <w:t>小时内解决，大故障</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个工作日内解决。质保期内非人为因素发生的故障均由</w:t>
            </w:r>
            <w:r>
              <w:rPr>
                <w:rFonts w:hint="eastAsia" w:ascii="宋体" w:hAnsi="宋体" w:eastAsia="宋体" w:cs="宋体"/>
                <w:color w:val="auto"/>
                <w:sz w:val="21"/>
                <w:szCs w:val="21"/>
                <w:lang w:eastAsia="zh-CN"/>
              </w:rPr>
              <w:t>中标人</w:t>
            </w:r>
            <w:r>
              <w:rPr>
                <w:rFonts w:hint="eastAsia" w:ascii="宋体" w:hAnsi="宋体" w:eastAsia="宋体" w:cs="宋体"/>
                <w:color w:val="auto"/>
                <w:sz w:val="21"/>
                <w:szCs w:val="21"/>
              </w:rPr>
              <w:t>免费维修或更换；提供终身维护服务。</w:t>
            </w:r>
          </w:p>
          <w:p>
            <w:pPr>
              <w:keepNext w:val="0"/>
              <w:keepLines w:val="0"/>
              <w:widowControl/>
              <w:suppressLineNumbers w:val="0"/>
              <w:autoSpaceDE w:val="0"/>
              <w:autoSpaceDN w:val="0"/>
              <w:adjustRightInd w:val="0"/>
              <w:snapToGrid w:val="0"/>
              <w:spacing w:before="0" w:beforeLines="0" w:beforeAutospacing="0" w:after="0" w:afterLines="0" w:afterAutospacing="0" w:line="320" w:lineRule="exact"/>
              <w:ind w:left="0" w:right="0"/>
              <w:textAlignment w:val="bottom"/>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4、在质保期内，</w:t>
            </w:r>
            <w:r>
              <w:rPr>
                <w:rFonts w:hint="eastAsia" w:ascii="宋体" w:hAnsi="宋体" w:eastAsia="宋体" w:cs="宋体"/>
                <w:color w:val="auto"/>
                <w:sz w:val="21"/>
                <w:szCs w:val="21"/>
                <w:lang w:eastAsia="zh-CN"/>
              </w:rPr>
              <w:t>中标人</w:t>
            </w:r>
            <w:r>
              <w:rPr>
                <w:rFonts w:hint="eastAsia" w:ascii="宋体" w:hAnsi="宋体" w:eastAsia="宋体" w:cs="宋体"/>
                <w:color w:val="auto"/>
                <w:sz w:val="21"/>
                <w:szCs w:val="21"/>
                <w:lang w:val="zh-CN"/>
              </w:rPr>
              <w:t>应负责对其提供的货物进行现场维修、损坏件更换，不收取任何费用。</w:t>
            </w:r>
          </w:p>
          <w:p>
            <w:pPr>
              <w:pStyle w:val="20"/>
              <w:keepNext w:val="0"/>
              <w:keepLines w:val="0"/>
              <w:suppressLineNumbers w:val="0"/>
              <w:spacing w:before="0" w:beforeLines="0" w:beforeAutospacing="0" w:after="0" w:afterLines="0" w:afterAutospacing="0" w:line="320" w:lineRule="exact"/>
              <w:ind w:left="0" w:right="0"/>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5、对于质保期外的，</w:t>
            </w:r>
            <w:r>
              <w:rPr>
                <w:rFonts w:hint="eastAsia" w:ascii="宋体" w:hAnsi="宋体" w:eastAsia="宋体" w:cs="宋体"/>
                <w:color w:val="auto"/>
                <w:sz w:val="21"/>
                <w:szCs w:val="21"/>
                <w:lang w:eastAsia="zh-CN"/>
              </w:rPr>
              <w:t>中标人</w:t>
            </w:r>
            <w:r>
              <w:rPr>
                <w:rFonts w:hint="eastAsia" w:ascii="宋体" w:hAnsi="宋体" w:eastAsia="宋体" w:cs="宋体"/>
                <w:color w:val="auto"/>
                <w:sz w:val="21"/>
                <w:szCs w:val="21"/>
                <w:lang w:val="zh-CN"/>
              </w:rPr>
              <w:t>要提供终身的上门维修服务，只收取成本费用。</w:t>
            </w:r>
          </w:p>
          <w:p>
            <w:pPr>
              <w:keepNext w:val="0"/>
              <w:keepLines w:val="0"/>
              <w:suppressLineNumbers w:val="0"/>
              <w:spacing w:before="0" w:beforeLines="0" w:beforeAutospacing="0" w:after="0" w:afterLines="0" w:afterAutospacing="0" w:line="320" w:lineRule="exac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6、质保期按国家相关标准执行。在质保期内，因货物的维修和保养</w:t>
            </w:r>
            <w:r>
              <w:rPr>
                <w:rFonts w:hint="eastAsia" w:ascii="宋体" w:hAnsi="宋体" w:eastAsia="宋体" w:cs="宋体"/>
                <w:color w:val="auto"/>
                <w:sz w:val="21"/>
                <w:szCs w:val="21"/>
                <w:lang w:eastAsia="zh-CN"/>
              </w:rPr>
              <w:t>、零部件更换等</w:t>
            </w:r>
            <w:r>
              <w:rPr>
                <w:rFonts w:hint="eastAsia" w:ascii="宋体" w:hAnsi="宋体" w:eastAsia="宋体" w:cs="宋体"/>
                <w:color w:val="auto"/>
                <w:sz w:val="21"/>
                <w:szCs w:val="21"/>
              </w:rPr>
              <w:t>所发生的一切费用均由</w:t>
            </w:r>
            <w:r>
              <w:rPr>
                <w:rFonts w:hint="eastAsia" w:ascii="宋体" w:hAnsi="宋体" w:eastAsia="宋体" w:cs="宋体"/>
                <w:color w:val="auto"/>
                <w:sz w:val="21"/>
                <w:szCs w:val="21"/>
                <w:lang w:eastAsia="zh-CN"/>
              </w:rPr>
              <w:t>中标人</w:t>
            </w:r>
            <w:r>
              <w:rPr>
                <w:rFonts w:hint="eastAsia" w:ascii="宋体" w:hAnsi="宋体" w:eastAsia="宋体" w:cs="宋体"/>
                <w:color w:val="auto"/>
                <w:sz w:val="21"/>
                <w:szCs w:val="21"/>
              </w:rPr>
              <w:t>承担。</w:t>
            </w:r>
          </w:p>
          <w:p>
            <w:pPr>
              <w:keepNext w:val="0"/>
              <w:keepLines w:val="0"/>
              <w:suppressLineNumbers w:val="0"/>
              <w:spacing w:before="0" w:beforeLines="0" w:beforeAutospacing="0" w:after="0" w:afterLines="0" w:afterAutospacing="0" w:line="320" w:lineRule="exac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7、提供服务人员名单、联系电话号码。</w:t>
            </w:r>
          </w:p>
          <w:p>
            <w:pPr>
              <w:pStyle w:val="20"/>
              <w:keepNext w:val="0"/>
              <w:keepLines w:val="0"/>
              <w:suppressLineNumbers w:val="0"/>
              <w:spacing w:before="0" w:beforeLines="0" w:beforeAutospacing="0" w:after="0" w:afterLines="0" w:afterAutospacing="0" w:line="320" w:lineRule="exact"/>
              <w:ind w:left="0" w:right="0"/>
              <w:rPr>
                <w:rFonts w:hint="eastAsia" w:ascii="宋体" w:hAnsi="宋体" w:eastAsia="宋体" w:cs="宋体"/>
                <w:color w:val="auto"/>
                <w:sz w:val="21"/>
                <w:szCs w:val="21"/>
                <w:lang w:val="zh-CN"/>
              </w:rPr>
            </w:pPr>
            <w:r>
              <w:rPr>
                <w:rFonts w:hint="eastAsia" w:ascii="宋体" w:hAnsi="宋体" w:eastAsia="宋体" w:cs="宋体"/>
                <w:color w:val="auto"/>
                <w:sz w:val="21"/>
                <w:szCs w:val="21"/>
              </w:rPr>
              <w:t>8、</w:t>
            </w:r>
            <w:r>
              <w:rPr>
                <w:rFonts w:hint="eastAsia" w:ascii="宋体" w:hAnsi="宋体" w:eastAsia="宋体" w:cs="宋体"/>
                <w:color w:val="auto"/>
                <w:sz w:val="21"/>
                <w:szCs w:val="21"/>
                <w:lang w:eastAsia="zh-CN"/>
              </w:rPr>
              <w:t>中标人</w:t>
            </w:r>
            <w:r>
              <w:rPr>
                <w:rFonts w:hint="eastAsia" w:ascii="宋体" w:hAnsi="宋体" w:eastAsia="宋体" w:cs="宋体"/>
                <w:color w:val="auto"/>
                <w:sz w:val="21"/>
                <w:szCs w:val="21"/>
              </w:rPr>
              <w:t>应按投标文件中的承诺进行其他售后服务工作。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1" w:hRule="atLeast"/>
          <w:jc w:val="center"/>
        </w:trPr>
        <w:tc>
          <w:tcPr>
            <w:tcW w:w="15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Lines="0" w:beforeAutospacing="0" w:after="0" w:afterLines="0" w:afterAutospacing="0" w:line="320" w:lineRule="exact"/>
              <w:ind w:left="0" w:right="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车辆保险</w:t>
            </w:r>
          </w:p>
        </w:tc>
        <w:tc>
          <w:tcPr>
            <w:tcW w:w="8180" w:type="dxa"/>
            <w:tcBorders>
              <w:top w:val="single" w:color="auto" w:sz="4" w:space="0"/>
              <w:left w:val="single" w:color="auto" w:sz="4" w:space="0"/>
              <w:bottom w:val="single" w:color="auto" w:sz="4" w:space="0"/>
              <w:right w:val="single" w:color="auto" w:sz="4" w:space="0"/>
            </w:tcBorders>
            <w:noWrap w:val="0"/>
            <w:vAlign w:val="center"/>
          </w:tcPr>
          <w:p>
            <w:pPr>
              <w:pStyle w:val="20"/>
              <w:keepNext w:val="0"/>
              <w:keepLines w:val="0"/>
              <w:suppressLineNumbers w:val="0"/>
              <w:snapToGrid w:val="0"/>
              <w:spacing w:before="0" w:beforeLines="0" w:beforeAutospacing="0" w:after="0" w:afterLines="0" w:afterAutospacing="0" w:line="320" w:lineRule="exact"/>
              <w:ind w:left="0" w:right="0"/>
              <w:textAlignment w:val="bottom"/>
              <w:rPr>
                <w:rFonts w:hint="eastAsia" w:ascii="宋体" w:hAnsi="宋体" w:eastAsia="宋体" w:cs="宋体"/>
                <w:color w:val="auto"/>
                <w:sz w:val="21"/>
                <w:szCs w:val="21"/>
                <w:lang w:eastAsia="zh-CN"/>
              </w:rPr>
            </w:pPr>
            <w:r>
              <w:rPr>
                <w:rFonts w:hint="eastAsia" w:ascii="宋体" w:hAnsi="宋体" w:eastAsia="宋体" w:cs="宋体"/>
                <w:b/>
                <w:bCs/>
                <w:color w:val="auto"/>
                <w:sz w:val="21"/>
                <w:szCs w:val="21"/>
              </w:rPr>
              <w:t>交强险、商业险（保额200万/辆）</w:t>
            </w:r>
            <w:r>
              <w:rPr>
                <w:rFonts w:hint="eastAsia" w:ascii="宋体" w:hAnsi="宋体" w:eastAsia="宋体" w:cs="宋体"/>
                <w:b/>
                <w:bCs/>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4" w:hRule="atLeast"/>
          <w:jc w:val="center"/>
        </w:trPr>
        <w:tc>
          <w:tcPr>
            <w:tcW w:w="15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Lines="0" w:beforeAutospacing="0" w:after="0" w:afterLines="0" w:afterAutospacing="0" w:line="320" w:lineRule="exact"/>
              <w:ind w:left="0" w:right="0"/>
              <w:jc w:val="center"/>
              <w:rPr>
                <w:rFonts w:hint="eastAsia" w:ascii="宋体" w:hAnsi="宋体" w:eastAsia="宋体" w:cs="宋体"/>
                <w:b/>
                <w:color w:val="auto"/>
                <w:sz w:val="21"/>
                <w:szCs w:val="21"/>
                <w:highlight w:val="none"/>
              </w:rPr>
            </w:pPr>
            <w:bookmarkStart w:id="14" w:name="_Toc422381464"/>
            <w:bookmarkStart w:id="15" w:name="_Toc402861627"/>
            <w:r>
              <w:rPr>
                <w:rFonts w:hint="eastAsia" w:ascii="宋体" w:hAnsi="宋体" w:eastAsia="宋体" w:cs="宋体"/>
                <w:b/>
                <w:color w:val="auto"/>
                <w:sz w:val="21"/>
                <w:szCs w:val="21"/>
                <w:highlight w:val="none"/>
              </w:rPr>
              <w:t>交货时间及</w:t>
            </w:r>
          </w:p>
          <w:p>
            <w:pPr>
              <w:keepNext w:val="0"/>
              <w:keepLines w:val="0"/>
              <w:suppressLineNumbers w:val="0"/>
              <w:spacing w:before="0" w:beforeLines="0" w:beforeAutospacing="0" w:after="0" w:afterLines="0" w:afterAutospacing="0" w:line="320" w:lineRule="exact"/>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地点</w:t>
            </w:r>
            <w:bookmarkEnd w:id="14"/>
            <w:bookmarkEnd w:id="15"/>
          </w:p>
        </w:tc>
        <w:tc>
          <w:tcPr>
            <w:tcW w:w="8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Lines="0" w:beforeAutospacing="0" w:after="0" w:afterLines="0" w:afterAutospacing="0" w:line="320" w:lineRule="exact"/>
              <w:ind w:left="0" w:right="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交货时间：自合同签订之日起</w:t>
            </w:r>
            <w:r>
              <w:rPr>
                <w:rFonts w:hint="eastAsia" w:ascii="宋体" w:hAnsi="宋体" w:eastAsia="宋体" w:cs="宋体"/>
                <w:color w:val="auto"/>
                <w:sz w:val="21"/>
                <w:szCs w:val="21"/>
                <w:highlight w:val="none"/>
                <w:lang w:val="en-US" w:eastAsia="zh-CN"/>
              </w:rPr>
              <w:t>30</w:t>
            </w:r>
            <w:r>
              <w:rPr>
                <w:rFonts w:hint="eastAsia" w:ascii="宋体" w:hAnsi="宋体" w:eastAsia="宋体" w:cs="宋体"/>
                <w:color w:val="auto"/>
                <w:sz w:val="21"/>
                <w:szCs w:val="21"/>
                <w:highlight w:val="none"/>
              </w:rPr>
              <w:t>天内(车辆交付7日内完成上牌）</w:t>
            </w:r>
            <w:r>
              <w:rPr>
                <w:rFonts w:hint="eastAsia" w:ascii="宋体" w:hAnsi="宋体" w:eastAsia="宋体" w:cs="宋体"/>
                <w:color w:val="auto"/>
                <w:sz w:val="21"/>
                <w:szCs w:val="21"/>
                <w:highlight w:val="none"/>
                <w:lang w:val="en-US" w:eastAsia="zh-CN"/>
              </w:rPr>
              <w:t>。</w:t>
            </w:r>
          </w:p>
          <w:p>
            <w:pPr>
              <w:keepNext w:val="0"/>
              <w:keepLines w:val="0"/>
              <w:suppressLineNumbers w:val="0"/>
              <w:spacing w:before="0" w:beforeLines="0" w:beforeAutospacing="0" w:after="0" w:afterLines="0" w:afterAutospacing="0" w:line="320" w:lineRule="exact"/>
              <w:ind w:left="0" w:right="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交货地点：</w:t>
            </w:r>
            <w:r>
              <w:rPr>
                <w:rFonts w:hint="eastAsia" w:ascii="宋体" w:hAnsi="宋体" w:eastAsia="宋体" w:cs="宋体"/>
                <w:color w:val="auto"/>
                <w:sz w:val="21"/>
                <w:szCs w:val="21"/>
                <w:highlight w:val="none"/>
                <w:lang w:eastAsia="zh-CN"/>
              </w:rPr>
              <w:t>浦江县公路与运输事业发展中心</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指定地点）</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15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Lines="0" w:beforeAutospacing="0" w:after="0" w:afterLines="0" w:afterAutospacing="0" w:line="320" w:lineRule="exact"/>
              <w:ind w:left="0" w:right="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付款方式</w:t>
            </w:r>
          </w:p>
        </w:tc>
        <w:tc>
          <w:tcPr>
            <w:tcW w:w="8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Lines="0" w:beforeAutospacing="0" w:after="0" w:afterLines="0" w:afterAutospacing="0" w:line="320" w:lineRule="exact"/>
              <w:ind w:left="0" w:right="0"/>
              <w:rPr>
                <w:rFonts w:hint="eastAsia" w:ascii="宋体" w:hAnsi="宋体" w:eastAsia="宋体" w:cs="宋体"/>
                <w:color w:val="auto"/>
                <w:sz w:val="21"/>
                <w:szCs w:val="21"/>
              </w:rPr>
            </w:pPr>
            <w:r>
              <w:rPr>
                <w:rFonts w:hint="eastAsia" w:ascii="宋体" w:hAnsi="宋体" w:eastAsia="宋体" w:cs="宋体"/>
                <w:color w:val="auto"/>
                <w:sz w:val="21"/>
                <w:szCs w:val="21"/>
                <w:highlight w:val="none"/>
                <w:lang w:eastAsia="zh-CN"/>
              </w:rPr>
              <w:t>签订合同及具备实施条件后7个工作日内，采购人向中标人支付合同总价的40%作为预付款（中标人需出具同金额预付款保函。如中标人明确表示无需预付款或者主动要求降低预付款比例的，采购人可不支付或减少预付款支付比例。），车辆供货、安装、调试完毕并上牌后7个工作日内凭发票付清余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15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Lines="0" w:beforeAutospacing="0" w:after="0" w:afterLines="0" w:afterAutospacing="0" w:line="320" w:lineRule="exact"/>
              <w:ind w:left="0" w:right="0"/>
              <w:rPr>
                <w:rFonts w:hint="eastAsia" w:ascii="宋体" w:hAnsi="宋体" w:eastAsia="宋体" w:cs="宋体"/>
                <w:b/>
                <w:color w:val="auto"/>
                <w:sz w:val="21"/>
                <w:szCs w:val="21"/>
              </w:rPr>
            </w:pPr>
            <w:r>
              <w:rPr>
                <w:rFonts w:hint="eastAsia" w:ascii="宋体" w:hAnsi="宋体" w:eastAsia="宋体" w:cs="宋体"/>
                <w:b/>
                <w:color w:val="auto"/>
                <w:sz w:val="21"/>
                <w:szCs w:val="21"/>
              </w:rPr>
              <w:t>备品备件及耗材等要求</w:t>
            </w:r>
          </w:p>
        </w:tc>
        <w:tc>
          <w:tcPr>
            <w:tcW w:w="8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Lines="0" w:beforeAutospacing="0" w:after="0" w:afterLines="0" w:afterAutospacing="0" w:line="320" w:lineRule="exac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在合同质保期内免费提供足够的备品备件及耗材，并终身提供上门售后服务。质保期内因</w:t>
            </w:r>
            <w:r>
              <w:rPr>
                <w:rFonts w:hint="eastAsia" w:ascii="宋体" w:hAnsi="宋体" w:eastAsia="宋体" w:cs="宋体"/>
                <w:color w:val="auto"/>
                <w:sz w:val="21"/>
                <w:szCs w:val="21"/>
                <w:lang w:eastAsia="zh-CN"/>
              </w:rPr>
              <w:t>货物</w:t>
            </w:r>
            <w:r>
              <w:rPr>
                <w:rFonts w:hint="eastAsia" w:ascii="宋体" w:hAnsi="宋体" w:eastAsia="宋体" w:cs="宋体"/>
                <w:color w:val="auto"/>
                <w:sz w:val="21"/>
                <w:szCs w:val="21"/>
              </w:rPr>
              <w:t>本身缺陷造成各种故障应由</w:t>
            </w:r>
            <w:r>
              <w:rPr>
                <w:rFonts w:hint="eastAsia" w:ascii="宋体" w:hAnsi="宋体" w:eastAsia="宋体" w:cs="宋体"/>
                <w:color w:val="auto"/>
                <w:sz w:val="21"/>
                <w:szCs w:val="21"/>
                <w:lang w:eastAsia="zh-CN"/>
              </w:rPr>
              <w:t>中标人</w:t>
            </w:r>
            <w:r>
              <w:rPr>
                <w:rFonts w:hint="eastAsia" w:ascii="宋体" w:hAnsi="宋体" w:eastAsia="宋体" w:cs="宋体"/>
                <w:color w:val="auto"/>
                <w:sz w:val="21"/>
                <w:szCs w:val="21"/>
              </w:rPr>
              <w:t>提供免费技术服务和维修；质保期外</w:t>
            </w:r>
            <w:r>
              <w:rPr>
                <w:rFonts w:hint="eastAsia" w:ascii="宋体" w:hAnsi="宋体" w:eastAsia="宋体" w:cs="宋体"/>
                <w:color w:val="auto"/>
                <w:sz w:val="21"/>
                <w:szCs w:val="21"/>
                <w:lang w:eastAsia="zh-CN"/>
              </w:rPr>
              <w:t>中标人</w:t>
            </w:r>
            <w:r>
              <w:rPr>
                <w:rFonts w:hint="eastAsia" w:ascii="宋体" w:hAnsi="宋体" w:eastAsia="宋体" w:cs="宋体"/>
                <w:color w:val="auto"/>
                <w:sz w:val="21"/>
                <w:szCs w:val="21"/>
              </w:rPr>
              <w:t>保证继续为采购人提供产品维修服务，</w:t>
            </w:r>
            <w:r>
              <w:rPr>
                <w:rFonts w:hint="eastAsia" w:ascii="宋体" w:hAnsi="宋体" w:eastAsia="宋体" w:cs="宋体"/>
                <w:color w:val="auto"/>
                <w:sz w:val="21"/>
                <w:szCs w:val="21"/>
                <w:lang w:eastAsia="zh-CN"/>
              </w:rPr>
              <w:t>中标人</w:t>
            </w:r>
            <w:r>
              <w:rPr>
                <w:rFonts w:hint="eastAsia" w:ascii="宋体" w:hAnsi="宋体" w:eastAsia="宋体" w:cs="宋体"/>
                <w:color w:val="auto"/>
                <w:sz w:val="21"/>
                <w:szCs w:val="21"/>
              </w:rPr>
              <w:t xml:space="preserve">须以不高于市场零售价格的配件价格向采购人提供零备件。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15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Lines="0" w:beforeAutospacing="0" w:after="0" w:afterLines="0" w:afterAutospacing="0" w:line="320" w:lineRule="exact"/>
              <w:ind w:left="0" w:right="0"/>
              <w:rPr>
                <w:rFonts w:hint="eastAsia" w:ascii="宋体" w:hAnsi="宋体" w:eastAsia="宋体" w:cs="宋体"/>
                <w:b/>
                <w:color w:val="auto"/>
                <w:sz w:val="21"/>
                <w:szCs w:val="21"/>
              </w:rPr>
            </w:pPr>
            <w:r>
              <w:rPr>
                <w:rFonts w:hint="eastAsia" w:ascii="宋体" w:hAnsi="宋体" w:eastAsia="宋体" w:cs="宋体"/>
                <w:b/>
                <w:color w:val="auto"/>
                <w:sz w:val="21"/>
                <w:szCs w:val="21"/>
              </w:rPr>
              <w:t>培训要求</w:t>
            </w:r>
          </w:p>
        </w:tc>
        <w:tc>
          <w:tcPr>
            <w:tcW w:w="8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Lines="0" w:beforeAutospacing="0" w:after="0" w:afterLines="0" w:afterAutospacing="0" w:line="320" w:lineRule="exact"/>
              <w:ind w:left="0" w:right="0"/>
              <w:rPr>
                <w:rFonts w:hint="eastAsia" w:ascii="宋体" w:hAnsi="宋体" w:eastAsia="宋体" w:cs="宋体"/>
                <w:color w:val="auto"/>
                <w:sz w:val="21"/>
                <w:szCs w:val="21"/>
              </w:rPr>
            </w:pPr>
            <w:r>
              <w:rPr>
                <w:rFonts w:hint="eastAsia" w:ascii="宋体" w:hAnsi="宋体" w:eastAsia="宋体" w:cs="宋体"/>
                <w:color w:val="auto"/>
                <w:sz w:val="21"/>
                <w:szCs w:val="21"/>
                <w:lang w:eastAsia="zh-CN"/>
              </w:rPr>
              <w:t>中标人免费提供对采购方操作人员和技术人员的培训，并负责提供培训资料的准备，</w:t>
            </w:r>
            <w:r>
              <w:rPr>
                <w:rFonts w:hint="eastAsia" w:ascii="宋体" w:hAnsi="宋体" w:eastAsia="宋体" w:cs="宋体"/>
                <w:color w:val="auto"/>
                <w:sz w:val="21"/>
                <w:szCs w:val="21"/>
              </w:rPr>
              <w:t>使</w:t>
            </w:r>
            <w:r>
              <w:rPr>
                <w:rFonts w:hint="eastAsia" w:ascii="宋体" w:hAnsi="宋体" w:eastAsia="宋体" w:cs="宋体"/>
                <w:color w:val="auto"/>
                <w:sz w:val="21"/>
                <w:szCs w:val="21"/>
                <w:lang w:eastAsia="zh-CN"/>
              </w:rPr>
              <w:t>其</w:t>
            </w:r>
            <w:r>
              <w:rPr>
                <w:rFonts w:hint="eastAsia" w:ascii="宋体" w:hAnsi="宋体" w:eastAsia="宋体" w:cs="宋体"/>
                <w:color w:val="auto"/>
                <w:sz w:val="21"/>
                <w:szCs w:val="21"/>
              </w:rPr>
              <w:t>人员掌握</w:t>
            </w:r>
            <w:r>
              <w:rPr>
                <w:rFonts w:hint="eastAsia" w:ascii="宋体" w:hAnsi="宋体" w:eastAsia="宋体" w:cs="宋体"/>
                <w:color w:val="auto"/>
                <w:sz w:val="21"/>
                <w:szCs w:val="21"/>
                <w:lang w:eastAsia="zh-CN"/>
              </w:rPr>
              <w:t>基本的</w:t>
            </w:r>
            <w:r>
              <w:rPr>
                <w:rFonts w:hint="eastAsia" w:ascii="宋体" w:hAnsi="宋体" w:eastAsia="宋体" w:cs="宋体"/>
                <w:color w:val="auto"/>
                <w:sz w:val="21"/>
                <w:szCs w:val="21"/>
              </w:rPr>
              <w:t>使用</w:t>
            </w:r>
            <w:r>
              <w:rPr>
                <w:rFonts w:hint="eastAsia" w:ascii="宋体" w:hAnsi="宋体" w:eastAsia="宋体" w:cs="宋体"/>
                <w:color w:val="auto"/>
                <w:sz w:val="21"/>
                <w:szCs w:val="21"/>
                <w:lang w:eastAsia="zh-CN"/>
              </w:rPr>
              <w:t>、性能、</w:t>
            </w:r>
            <w:r>
              <w:rPr>
                <w:rFonts w:hint="eastAsia" w:ascii="宋体" w:hAnsi="宋体" w:eastAsia="宋体" w:cs="宋体"/>
                <w:color w:val="auto"/>
                <w:sz w:val="21"/>
                <w:szCs w:val="21"/>
              </w:rPr>
              <w:t>维护与保养方法</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培训人数</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培训时间由</w:t>
            </w:r>
            <w:r>
              <w:rPr>
                <w:rFonts w:hint="eastAsia" w:ascii="宋体" w:hAnsi="宋体" w:eastAsia="宋体" w:cs="宋体"/>
                <w:color w:val="auto"/>
                <w:sz w:val="21"/>
                <w:szCs w:val="21"/>
                <w:lang w:eastAsia="zh-CN"/>
              </w:rPr>
              <w:t>采购人</w:t>
            </w:r>
            <w:r>
              <w:rPr>
                <w:rFonts w:hint="eastAsia" w:ascii="宋体" w:hAnsi="宋体" w:eastAsia="宋体" w:cs="宋体"/>
                <w:color w:val="auto"/>
                <w:sz w:val="21"/>
                <w:szCs w:val="21"/>
              </w:rPr>
              <w:t>决定。</w:t>
            </w:r>
          </w:p>
        </w:tc>
      </w:tr>
    </w:tbl>
    <w:p>
      <w:pPr>
        <w:pStyle w:val="78"/>
        <w:spacing w:before="120" w:after="120" w:line="360" w:lineRule="exact"/>
        <w:rPr>
          <w:rFonts w:hint="eastAsia" w:ascii="宋体" w:hAnsi="宋体" w:eastAsia="宋体" w:cs="宋体"/>
          <w:b w:val="0"/>
          <w:bCs/>
          <w:sz w:val="21"/>
          <w:szCs w:val="21"/>
        </w:rPr>
      </w:pPr>
      <w:r>
        <w:rPr>
          <w:rFonts w:hint="eastAsia" w:ascii="宋体" w:hAnsi="宋体" w:eastAsia="宋体" w:cs="宋体"/>
          <w:bCs/>
          <w:sz w:val="21"/>
          <w:szCs w:val="21"/>
          <w:lang w:eastAsia="zh-CN"/>
        </w:rPr>
        <w:t>七</w:t>
      </w:r>
      <w:r>
        <w:rPr>
          <w:rFonts w:hint="eastAsia" w:ascii="宋体" w:hAnsi="宋体" w:eastAsia="宋体" w:cs="宋体"/>
          <w:bCs/>
          <w:sz w:val="21"/>
          <w:szCs w:val="21"/>
        </w:rPr>
        <w:t>、其他要求</w:t>
      </w:r>
    </w:p>
    <w:p>
      <w:pPr>
        <w:spacing w:line="360" w:lineRule="auto"/>
        <w:ind w:firstLine="420" w:firstLineChars="200"/>
        <w:rPr>
          <w:rFonts w:hint="eastAsia" w:ascii="宋体" w:hAnsi="宋体" w:eastAsia="宋体" w:cs="宋体"/>
          <w:b w:val="0"/>
          <w:bCs w:val="0"/>
          <w:color w:val="auto"/>
          <w:sz w:val="21"/>
          <w:szCs w:val="21"/>
          <w:lang w:val="en-US"/>
        </w:rPr>
      </w:pPr>
      <w:r>
        <w:rPr>
          <w:rFonts w:hint="eastAsia" w:ascii="宋体" w:hAnsi="宋体" w:eastAsia="宋体" w:cs="宋体"/>
          <w:b w:val="0"/>
          <w:bCs w:val="0"/>
          <w:color w:val="auto"/>
          <w:sz w:val="21"/>
          <w:szCs w:val="21"/>
          <w:lang w:val="en-US" w:eastAsia="zh-CN"/>
        </w:rPr>
        <w:t>1.</w:t>
      </w:r>
      <w:r>
        <w:rPr>
          <w:rFonts w:hint="eastAsia" w:ascii="宋体" w:hAnsi="宋体" w:eastAsia="宋体" w:cs="宋体"/>
          <w:b w:val="0"/>
          <w:bCs w:val="0"/>
          <w:color w:val="auto"/>
          <w:sz w:val="21"/>
          <w:szCs w:val="21"/>
          <w:lang w:val="en-US"/>
        </w:rPr>
        <w:t>投标报价是履行合同的最终价格，包括货款、标准附件、备品备件、专用工具、包装、运输至指定地点、装卸、保险、税金</w:t>
      </w:r>
      <w:r>
        <w:rPr>
          <w:rFonts w:hint="eastAsia" w:ascii="宋体" w:hAnsi="宋体" w:eastAsia="宋体" w:cs="宋体"/>
          <w:b w:val="0"/>
          <w:bCs w:val="0"/>
          <w:color w:val="auto"/>
          <w:sz w:val="21"/>
          <w:szCs w:val="21"/>
          <w:lang w:val="en-US" w:eastAsia="zh-CN"/>
        </w:rPr>
        <w:t>、</w:t>
      </w:r>
      <w:r>
        <w:rPr>
          <w:rFonts w:hint="eastAsia" w:ascii="宋体" w:hAnsi="宋体" w:eastAsia="宋体" w:cs="宋体"/>
          <w:b w:val="0"/>
          <w:bCs w:val="0"/>
          <w:color w:val="auto"/>
          <w:sz w:val="21"/>
          <w:szCs w:val="21"/>
          <w:lang w:val="en-US"/>
        </w:rPr>
        <w:t>货到就位以及安装、调试、培训、技术服务、保修、检验及验收、购置税、上牌费用、车辆保险（交强险和商业险（保额200万/辆））</w:t>
      </w:r>
      <w:r>
        <w:rPr>
          <w:rFonts w:hint="eastAsia" w:ascii="宋体" w:hAnsi="宋体" w:eastAsia="宋体" w:cs="宋体"/>
          <w:b w:val="0"/>
          <w:bCs w:val="0"/>
          <w:color w:val="auto"/>
          <w:sz w:val="21"/>
          <w:szCs w:val="21"/>
          <w:lang w:val="en-US" w:eastAsia="zh-CN"/>
        </w:rPr>
        <w:t>、</w:t>
      </w:r>
      <w:r>
        <w:rPr>
          <w:rFonts w:hint="eastAsia" w:ascii="宋体" w:hAnsi="宋体" w:eastAsia="宋体" w:cs="宋体"/>
          <w:b w:val="0"/>
          <w:bCs w:val="0"/>
          <w:color w:val="auto"/>
          <w:sz w:val="21"/>
          <w:szCs w:val="21"/>
          <w:lang w:val="en-US"/>
        </w:rPr>
        <w:t>代理服务费等一切税金和费用。</w:t>
      </w:r>
    </w:p>
    <w:p>
      <w:pPr>
        <w:spacing w:line="360" w:lineRule="auto"/>
        <w:ind w:firstLine="420" w:firstLineChars="20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2</w:t>
      </w:r>
      <w:r>
        <w:rPr>
          <w:rFonts w:hint="eastAsia" w:ascii="宋体" w:hAnsi="宋体" w:eastAsia="宋体" w:cs="宋体"/>
          <w:color w:val="000000"/>
          <w:sz w:val="21"/>
          <w:szCs w:val="21"/>
        </w:rPr>
        <w:t>.</w:t>
      </w:r>
      <w:r>
        <w:rPr>
          <w:rFonts w:hint="eastAsia" w:ascii="宋体" w:hAnsi="宋体" w:eastAsia="宋体" w:cs="宋体"/>
          <w:b/>
          <w:bCs/>
          <w:color w:val="000000"/>
          <w:sz w:val="21"/>
          <w:szCs w:val="21"/>
        </w:rPr>
        <w:t>车身及内饰颜色由</w:t>
      </w:r>
      <w:r>
        <w:rPr>
          <w:rFonts w:hint="eastAsia" w:ascii="宋体" w:hAnsi="宋体" w:eastAsia="宋体" w:cs="宋体"/>
          <w:b/>
          <w:bCs/>
          <w:color w:val="000000"/>
          <w:sz w:val="21"/>
          <w:szCs w:val="21"/>
          <w:lang w:eastAsia="zh-CN"/>
        </w:rPr>
        <w:t>采购人</w:t>
      </w:r>
      <w:r>
        <w:rPr>
          <w:rFonts w:hint="eastAsia" w:ascii="宋体" w:hAnsi="宋体" w:eastAsia="宋体" w:cs="宋体"/>
          <w:b/>
          <w:bCs/>
          <w:color w:val="000000"/>
          <w:sz w:val="21"/>
          <w:szCs w:val="21"/>
        </w:rPr>
        <w:t>在标后确定</w:t>
      </w:r>
      <w:r>
        <w:rPr>
          <w:rFonts w:hint="eastAsia" w:ascii="宋体" w:hAnsi="宋体" w:eastAsia="宋体" w:cs="宋体"/>
          <w:b/>
          <w:bCs/>
          <w:color w:val="000000"/>
          <w:sz w:val="21"/>
          <w:szCs w:val="21"/>
          <w:lang w:eastAsia="zh-CN"/>
        </w:rPr>
        <w:t>。车辆外观涂装采用《浙江省公路管理基层单位视觉标识系统规范化建设手册》A-014 标识色彩搭配专用表第三行所规定黄、红、黑三色，设备通体涂装黄色，设备驾驶室门外涂装红色公路路徽,设备两侧和前方显著位置涂装黑色黑体“浙江公路应急”。</w:t>
      </w:r>
      <w:r>
        <w:rPr>
          <w:rFonts w:hint="eastAsia" w:ascii="宋体" w:hAnsi="宋体" w:eastAsia="宋体" w:cs="宋体"/>
          <w:b w:val="0"/>
          <w:bCs w:val="0"/>
          <w:color w:val="000000"/>
          <w:sz w:val="21"/>
          <w:szCs w:val="21"/>
        </w:rPr>
        <w:t>车辆上牌由中标单位负责，采购单位协助。如碰到无法上牌的情况，</w:t>
      </w:r>
      <w:r>
        <w:rPr>
          <w:rFonts w:hint="eastAsia" w:ascii="宋体" w:hAnsi="宋体" w:eastAsia="宋体" w:cs="宋体"/>
          <w:b w:val="0"/>
          <w:bCs w:val="0"/>
          <w:color w:val="000000"/>
          <w:sz w:val="21"/>
          <w:szCs w:val="21"/>
          <w:lang w:eastAsia="zh-CN"/>
        </w:rPr>
        <w:t>采购人</w:t>
      </w:r>
      <w:r>
        <w:rPr>
          <w:rFonts w:hint="eastAsia" w:ascii="宋体" w:hAnsi="宋体" w:eastAsia="宋体" w:cs="宋体"/>
          <w:b w:val="0"/>
          <w:bCs w:val="0"/>
          <w:color w:val="000000"/>
          <w:sz w:val="21"/>
          <w:szCs w:val="21"/>
        </w:rPr>
        <w:t>有权终止合同，中标单位须承担由此对</w:t>
      </w:r>
      <w:r>
        <w:rPr>
          <w:rFonts w:hint="eastAsia" w:ascii="宋体" w:hAnsi="宋体" w:eastAsia="宋体" w:cs="宋体"/>
          <w:b w:val="0"/>
          <w:bCs w:val="0"/>
          <w:color w:val="000000"/>
          <w:sz w:val="21"/>
          <w:szCs w:val="21"/>
          <w:lang w:eastAsia="zh-CN"/>
        </w:rPr>
        <w:t>采购人</w:t>
      </w:r>
      <w:r>
        <w:rPr>
          <w:rFonts w:hint="eastAsia" w:ascii="宋体" w:hAnsi="宋体" w:eastAsia="宋体" w:cs="宋体"/>
          <w:b w:val="0"/>
          <w:bCs w:val="0"/>
          <w:color w:val="000000"/>
          <w:sz w:val="21"/>
          <w:szCs w:val="21"/>
        </w:rPr>
        <w:t>造成的损失。</w:t>
      </w:r>
    </w:p>
    <w:p>
      <w:pPr>
        <w:keepNext w:val="0"/>
        <w:keepLines w:val="0"/>
        <w:pageBreakBefore w:val="0"/>
        <w:kinsoku/>
        <w:wordWrap/>
        <w:overflowPunct/>
        <w:topLinePunct w:val="0"/>
        <w:autoSpaceDE w:val="0"/>
        <w:autoSpaceDN w:val="0"/>
        <w:bidi w:val="0"/>
        <w:adjustRightInd w:val="0"/>
        <w:snapToGrid w:val="0"/>
        <w:spacing w:line="360" w:lineRule="auto"/>
        <w:textAlignment w:val="bottom"/>
        <w:rPr>
          <w:rFonts w:hint="eastAsia" w:ascii="宋体" w:hAnsi="宋体" w:eastAsia="宋体" w:cs="宋体"/>
          <w:color w:val="auto"/>
          <w:sz w:val="24"/>
          <w:szCs w:val="24"/>
        </w:rPr>
      </w:pPr>
    </w:p>
    <w:p>
      <w:pPr>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p>
    <w:p>
      <w:pPr>
        <w:pStyle w:val="2"/>
        <w:spacing w:line="240" w:lineRule="auto"/>
        <w:ind w:left="0" w:leftChars="0" w:firstLine="0" w:firstLineChars="0"/>
        <w:jc w:val="center"/>
        <w:rPr>
          <w:rFonts w:hint="eastAsia" w:asciiTheme="minorEastAsia" w:hAnsiTheme="minorEastAsia" w:eastAsiaTheme="minorEastAsia" w:cstheme="minorEastAsia"/>
          <w:b/>
          <w:color w:val="auto"/>
          <w:spacing w:val="0"/>
          <w:kern w:val="2"/>
          <w:sz w:val="36"/>
          <w:szCs w:val="20"/>
          <w:lang w:val="en-US" w:eastAsia="zh-CN" w:bidi="ar-SA"/>
        </w:rPr>
      </w:pPr>
    </w:p>
    <w:p>
      <w:pPr>
        <w:pStyle w:val="2"/>
        <w:spacing w:line="240" w:lineRule="auto"/>
        <w:ind w:left="0" w:leftChars="0" w:firstLine="0" w:firstLineChars="0"/>
        <w:jc w:val="center"/>
        <w:rPr>
          <w:rFonts w:hint="eastAsia" w:asciiTheme="minorEastAsia" w:hAnsiTheme="minorEastAsia" w:eastAsiaTheme="minorEastAsia" w:cstheme="minorEastAsia"/>
          <w:b/>
          <w:color w:val="auto"/>
          <w:spacing w:val="0"/>
          <w:kern w:val="2"/>
          <w:sz w:val="36"/>
          <w:szCs w:val="20"/>
          <w:lang w:val="en-US" w:eastAsia="zh-CN" w:bidi="ar-SA"/>
        </w:rPr>
      </w:pPr>
    </w:p>
    <w:p>
      <w:pPr>
        <w:pStyle w:val="2"/>
        <w:spacing w:line="240" w:lineRule="auto"/>
        <w:ind w:left="0" w:leftChars="0" w:firstLine="0" w:firstLineChars="0"/>
        <w:jc w:val="center"/>
        <w:rPr>
          <w:rFonts w:hint="eastAsia" w:asciiTheme="minorEastAsia" w:hAnsiTheme="minorEastAsia" w:eastAsiaTheme="minorEastAsia" w:cstheme="minorEastAsia"/>
          <w:b/>
          <w:color w:val="auto"/>
          <w:spacing w:val="0"/>
          <w:kern w:val="2"/>
          <w:sz w:val="36"/>
          <w:szCs w:val="20"/>
          <w:lang w:val="en-US" w:eastAsia="zh-CN" w:bidi="ar-SA"/>
        </w:rPr>
      </w:pPr>
    </w:p>
    <w:p>
      <w:pPr>
        <w:pStyle w:val="2"/>
        <w:spacing w:line="240" w:lineRule="auto"/>
        <w:ind w:left="0" w:leftChars="0" w:firstLine="0" w:firstLineChars="0"/>
        <w:jc w:val="center"/>
        <w:rPr>
          <w:rFonts w:hint="eastAsia" w:asciiTheme="minorEastAsia" w:hAnsiTheme="minorEastAsia" w:eastAsiaTheme="minorEastAsia" w:cstheme="minorEastAsia"/>
          <w:b/>
          <w:color w:val="auto"/>
          <w:spacing w:val="0"/>
          <w:kern w:val="2"/>
          <w:sz w:val="36"/>
          <w:szCs w:val="20"/>
          <w:lang w:val="en-US" w:eastAsia="zh-CN" w:bidi="ar-SA"/>
        </w:rPr>
      </w:pPr>
    </w:p>
    <w:p>
      <w:pPr>
        <w:pStyle w:val="2"/>
        <w:spacing w:line="240" w:lineRule="auto"/>
        <w:ind w:left="0" w:leftChars="0" w:firstLine="0" w:firstLineChars="0"/>
        <w:jc w:val="center"/>
        <w:rPr>
          <w:rFonts w:hint="eastAsia" w:asciiTheme="minorEastAsia" w:hAnsiTheme="minorEastAsia" w:eastAsiaTheme="minorEastAsia" w:cstheme="minorEastAsia"/>
          <w:b/>
          <w:color w:val="auto"/>
          <w:spacing w:val="0"/>
          <w:kern w:val="2"/>
          <w:sz w:val="36"/>
          <w:szCs w:val="20"/>
          <w:lang w:val="en-US" w:eastAsia="zh-CN" w:bidi="ar-SA"/>
        </w:rPr>
      </w:pPr>
    </w:p>
    <w:p>
      <w:pPr>
        <w:pStyle w:val="2"/>
        <w:spacing w:line="240" w:lineRule="auto"/>
        <w:ind w:left="0" w:leftChars="0" w:firstLine="0" w:firstLineChars="0"/>
        <w:jc w:val="both"/>
        <w:rPr>
          <w:rFonts w:hint="eastAsia" w:asciiTheme="minorEastAsia" w:hAnsiTheme="minorEastAsia" w:eastAsiaTheme="minorEastAsia" w:cstheme="minorEastAsia"/>
          <w:b/>
          <w:color w:val="auto"/>
          <w:spacing w:val="0"/>
          <w:kern w:val="2"/>
          <w:sz w:val="36"/>
          <w:szCs w:val="20"/>
          <w:lang w:val="en-US" w:eastAsia="zh-CN" w:bidi="ar-SA"/>
        </w:rPr>
      </w:pPr>
      <w:r>
        <w:rPr>
          <w:rFonts w:hint="eastAsia" w:ascii="宋体" w:hAnsi="宋体" w:eastAsia="宋体" w:cs="宋体"/>
          <w:color w:val="auto"/>
          <w:sz w:val="21"/>
          <w:szCs w:val="21"/>
          <w:highlight w:val="none"/>
        </w:rPr>
        <w:drawing>
          <wp:inline distT="0" distB="0" distL="114300" distR="114300">
            <wp:extent cx="4295775" cy="6076950"/>
            <wp:effectExtent l="0" t="0" r="9525" b="6350"/>
            <wp:docPr id="1" name="图片 1" descr="参考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参考图片"/>
                    <pic:cNvPicPr>
                      <a:picLocks noChangeAspect="1"/>
                    </pic:cNvPicPr>
                  </pic:nvPicPr>
                  <pic:blipFill>
                    <a:blip r:embed="rId10"/>
                    <a:stretch>
                      <a:fillRect/>
                    </a:stretch>
                  </pic:blipFill>
                  <pic:spPr>
                    <a:xfrm>
                      <a:off x="0" y="0"/>
                      <a:ext cx="4295775" cy="6076950"/>
                    </a:xfrm>
                    <a:prstGeom prst="rect">
                      <a:avLst/>
                    </a:prstGeom>
                    <a:noFill/>
                    <a:ln>
                      <a:noFill/>
                    </a:ln>
                  </pic:spPr>
                </pic:pic>
              </a:graphicData>
            </a:graphic>
          </wp:inline>
        </w:drawing>
      </w:r>
    </w:p>
    <w:p>
      <w:pPr>
        <w:pStyle w:val="2"/>
        <w:spacing w:line="240" w:lineRule="auto"/>
        <w:ind w:left="0" w:leftChars="0" w:firstLine="0" w:firstLineChars="0"/>
        <w:jc w:val="center"/>
        <w:rPr>
          <w:rFonts w:hint="eastAsia" w:asciiTheme="minorEastAsia" w:hAnsiTheme="minorEastAsia" w:eastAsiaTheme="minorEastAsia" w:cstheme="minorEastAsia"/>
          <w:b/>
          <w:color w:val="auto"/>
          <w:spacing w:val="0"/>
          <w:kern w:val="2"/>
          <w:sz w:val="36"/>
          <w:szCs w:val="20"/>
          <w:lang w:val="en-US" w:eastAsia="zh-CN" w:bidi="ar-SA"/>
        </w:rPr>
      </w:pPr>
    </w:p>
    <w:p>
      <w:pPr>
        <w:pStyle w:val="2"/>
        <w:spacing w:line="240" w:lineRule="auto"/>
        <w:ind w:left="0" w:leftChars="0" w:firstLine="0" w:firstLineChars="0"/>
        <w:jc w:val="center"/>
        <w:rPr>
          <w:rFonts w:hint="eastAsia" w:asciiTheme="minorEastAsia" w:hAnsiTheme="minorEastAsia" w:eastAsiaTheme="minorEastAsia" w:cstheme="minorEastAsia"/>
          <w:b/>
          <w:color w:val="auto"/>
          <w:spacing w:val="0"/>
          <w:kern w:val="2"/>
          <w:sz w:val="36"/>
          <w:szCs w:val="20"/>
          <w:lang w:val="en-US" w:eastAsia="zh-CN" w:bidi="ar-SA"/>
        </w:rPr>
      </w:pPr>
    </w:p>
    <w:p>
      <w:pPr>
        <w:pStyle w:val="2"/>
        <w:spacing w:line="240" w:lineRule="auto"/>
        <w:ind w:left="0" w:leftChars="0" w:firstLine="0" w:firstLineChars="0"/>
        <w:jc w:val="center"/>
        <w:rPr>
          <w:rFonts w:hint="eastAsia" w:asciiTheme="minorEastAsia" w:hAnsiTheme="minorEastAsia" w:eastAsiaTheme="minorEastAsia" w:cstheme="minorEastAsia"/>
          <w:b/>
          <w:color w:val="auto"/>
          <w:spacing w:val="0"/>
          <w:kern w:val="2"/>
          <w:sz w:val="36"/>
          <w:szCs w:val="20"/>
          <w:lang w:val="en-US" w:eastAsia="zh-CN" w:bidi="ar-SA"/>
        </w:rPr>
      </w:pPr>
    </w:p>
    <w:p>
      <w:pPr>
        <w:pStyle w:val="2"/>
        <w:spacing w:line="240" w:lineRule="auto"/>
        <w:ind w:left="0" w:leftChars="0" w:firstLine="0" w:firstLineChars="0"/>
        <w:jc w:val="center"/>
        <w:rPr>
          <w:rFonts w:hint="eastAsia" w:asciiTheme="minorEastAsia" w:hAnsiTheme="minorEastAsia" w:eastAsiaTheme="minorEastAsia" w:cstheme="minorEastAsia"/>
          <w:b/>
          <w:color w:val="auto"/>
          <w:spacing w:val="0"/>
          <w:kern w:val="2"/>
          <w:sz w:val="36"/>
          <w:szCs w:val="20"/>
          <w:lang w:val="en-US" w:eastAsia="zh-CN" w:bidi="ar-SA"/>
        </w:rPr>
      </w:pPr>
    </w:p>
    <w:p>
      <w:pPr>
        <w:pStyle w:val="2"/>
        <w:spacing w:line="240" w:lineRule="auto"/>
        <w:ind w:left="0" w:leftChars="0" w:firstLine="0" w:firstLineChars="0"/>
        <w:jc w:val="both"/>
        <w:rPr>
          <w:rFonts w:hint="eastAsia" w:asciiTheme="minorEastAsia" w:hAnsiTheme="minorEastAsia" w:eastAsiaTheme="minorEastAsia" w:cstheme="minorEastAsia"/>
          <w:b/>
          <w:color w:val="auto"/>
          <w:spacing w:val="0"/>
          <w:kern w:val="2"/>
          <w:sz w:val="36"/>
          <w:szCs w:val="20"/>
          <w:lang w:val="en-US" w:eastAsia="zh-CN" w:bidi="ar-SA"/>
        </w:rPr>
      </w:pPr>
    </w:p>
    <w:p>
      <w:pPr>
        <w:pStyle w:val="2"/>
        <w:spacing w:line="240" w:lineRule="auto"/>
        <w:ind w:left="0" w:leftChars="0" w:firstLine="0" w:firstLineChars="0"/>
        <w:jc w:val="center"/>
        <w:rPr>
          <w:rFonts w:hint="eastAsia" w:asciiTheme="minorEastAsia" w:hAnsiTheme="minorEastAsia" w:eastAsiaTheme="minorEastAsia" w:cstheme="minorEastAsia"/>
          <w:b/>
          <w:color w:val="auto"/>
          <w:spacing w:val="0"/>
          <w:kern w:val="2"/>
          <w:sz w:val="36"/>
          <w:szCs w:val="20"/>
          <w:lang w:val="en-US" w:eastAsia="zh-CN" w:bidi="ar-SA"/>
        </w:rPr>
      </w:pPr>
    </w:p>
    <w:p>
      <w:pPr>
        <w:pStyle w:val="2"/>
        <w:spacing w:line="240" w:lineRule="auto"/>
        <w:ind w:left="0" w:leftChars="0" w:firstLine="0" w:firstLineChars="0"/>
        <w:jc w:val="center"/>
        <w:rPr>
          <w:rFonts w:hint="eastAsia" w:asciiTheme="minorEastAsia" w:hAnsiTheme="minorEastAsia" w:eastAsiaTheme="minorEastAsia" w:cstheme="minorEastAsia"/>
          <w:b/>
          <w:color w:val="auto"/>
          <w:spacing w:val="0"/>
          <w:kern w:val="2"/>
          <w:sz w:val="36"/>
          <w:szCs w:val="20"/>
          <w:lang w:val="en-US" w:eastAsia="zh-CN" w:bidi="ar-SA"/>
        </w:rPr>
      </w:pPr>
    </w:p>
    <w:p>
      <w:pPr>
        <w:pStyle w:val="2"/>
        <w:spacing w:line="240" w:lineRule="auto"/>
        <w:ind w:left="0" w:leftChars="0" w:firstLine="0" w:firstLineChars="0"/>
        <w:jc w:val="center"/>
        <w:rPr>
          <w:rFonts w:hint="eastAsia" w:asciiTheme="minorEastAsia" w:hAnsiTheme="minorEastAsia" w:eastAsiaTheme="minorEastAsia" w:cstheme="minorEastAsia"/>
          <w:b/>
          <w:color w:val="auto"/>
          <w:spacing w:val="0"/>
          <w:kern w:val="2"/>
          <w:sz w:val="36"/>
          <w:szCs w:val="20"/>
          <w:lang w:val="en-US" w:eastAsia="zh-CN" w:bidi="ar-SA"/>
        </w:rPr>
      </w:pPr>
      <w:r>
        <w:rPr>
          <w:rFonts w:hint="eastAsia" w:asciiTheme="minorEastAsia" w:hAnsiTheme="minorEastAsia" w:eastAsiaTheme="minorEastAsia" w:cstheme="minorEastAsia"/>
          <w:b/>
          <w:color w:val="auto"/>
          <w:spacing w:val="0"/>
          <w:kern w:val="2"/>
          <w:sz w:val="36"/>
          <w:szCs w:val="20"/>
          <w:lang w:val="en-US" w:eastAsia="zh-CN" w:bidi="ar-SA"/>
        </w:rPr>
        <w:t>第四部分  评标办法</w:t>
      </w:r>
    </w:p>
    <w:p>
      <w:pPr>
        <w:pStyle w:val="2"/>
        <w:spacing w:line="240" w:lineRule="auto"/>
        <w:ind w:left="0" w:leftChars="0" w:firstLine="0" w:firstLineChars="0"/>
        <w:jc w:val="center"/>
        <w:rPr>
          <w:rFonts w:hint="eastAsia"/>
          <w:color w:val="auto"/>
          <w:lang w:val="en-US" w:eastAsia="zh-CN"/>
        </w:rPr>
      </w:pPr>
      <w:r>
        <w:rPr>
          <w:rFonts w:hint="eastAsia" w:ascii="宋体" w:hAnsi="宋体" w:eastAsia="宋体" w:cs="宋体"/>
          <w:b/>
          <w:color w:val="auto"/>
          <w:sz w:val="32"/>
          <w:szCs w:val="20"/>
        </w:rPr>
        <w:t>评标办法前附表</w:t>
      </w:r>
    </w:p>
    <w:tbl>
      <w:tblPr>
        <w:tblStyle w:val="33"/>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
        <w:gridCol w:w="2210"/>
        <w:gridCol w:w="5025"/>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noWrap w:val="0"/>
            <w:vAlign w:val="center"/>
          </w:tcPr>
          <w:p>
            <w:pPr>
              <w:autoSpaceDE w:val="0"/>
              <w:autoSpaceDN w:val="0"/>
              <w:adjustRightInd w:val="0"/>
              <w:snapToGrid w:val="0"/>
              <w:spacing w:line="240" w:lineRule="auto"/>
              <w:ind w:firstLine="0" w:firstLineChars="0"/>
              <w:jc w:val="center"/>
              <w:textAlignment w:val="bottom"/>
              <w:rPr>
                <w:rFonts w:hint="eastAsia" w:ascii="宋体" w:hAnsi="宋体" w:eastAsia="宋体" w:cs="宋体"/>
                <w:color w:val="auto"/>
                <w:sz w:val="21"/>
                <w:szCs w:val="21"/>
                <w:vertAlign w:val="baseline"/>
              </w:rPr>
            </w:pPr>
            <w:r>
              <w:rPr>
                <w:rFonts w:hint="eastAsia" w:ascii="宋体" w:hAnsi="宋体" w:eastAsia="宋体" w:cs="宋体"/>
                <w:b/>
                <w:bCs/>
                <w:snapToGrid w:val="0"/>
                <w:color w:val="auto"/>
                <w:kern w:val="0"/>
                <w:sz w:val="21"/>
                <w:szCs w:val="21"/>
              </w:rPr>
              <w:t>序号</w:t>
            </w:r>
          </w:p>
        </w:tc>
        <w:tc>
          <w:tcPr>
            <w:tcW w:w="2210" w:type="dxa"/>
            <w:noWrap w:val="0"/>
            <w:vAlign w:val="center"/>
          </w:tcPr>
          <w:p>
            <w:pPr>
              <w:autoSpaceDE w:val="0"/>
              <w:autoSpaceDN w:val="0"/>
              <w:adjustRightInd w:val="0"/>
              <w:snapToGrid w:val="0"/>
              <w:spacing w:line="240" w:lineRule="auto"/>
              <w:ind w:firstLine="0" w:firstLineChars="0"/>
              <w:jc w:val="center"/>
              <w:textAlignment w:val="bottom"/>
              <w:rPr>
                <w:rFonts w:hint="eastAsia" w:ascii="宋体" w:hAnsi="宋体" w:eastAsia="宋体" w:cs="宋体"/>
                <w:color w:val="auto"/>
                <w:sz w:val="21"/>
                <w:szCs w:val="21"/>
                <w:vertAlign w:val="baseline"/>
              </w:rPr>
            </w:pPr>
            <w:r>
              <w:rPr>
                <w:rFonts w:hint="eastAsia" w:ascii="宋体" w:hAnsi="宋体" w:eastAsia="宋体" w:cs="宋体"/>
                <w:b/>
                <w:bCs/>
                <w:snapToGrid w:val="0"/>
                <w:color w:val="auto"/>
                <w:kern w:val="0"/>
                <w:sz w:val="21"/>
                <w:szCs w:val="21"/>
              </w:rPr>
              <w:t>评分内容</w:t>
            </w:r>
          </w:p>
        </w:tc>
        <w:tc>
          <w:tcPr>
            <w:tcW w:w="5025" w:type="dxa"/>
            <w:noWrap w:val="0"/>
            <w:vAlign w:val="center"/>
          </w:tcPr>
          <w:p>
            <w:pPr>
              <w:autoSpaceDE w:val="0"/>
              <w:autoSpaceDN w:val="0"/>
              <w:adjustRightInd w:val="0"/>
              <w:snapToGrid w:val="0"/>
              <w:spacing w:line="240" w:lineRule="auto"/>
              <w:ind w:firstLine="0" w:firstLineChars="0"/>
              <w:jc w:val="center"/>
              <w:textAlignment w:val="bottom"/>
              <w:rPr>
                <w:rFonts w:hint="eastAsia" w:ascii="宋体" w:hAnsi="宋体" w:eastAsia="宋体" w:cs="宋体"/>
                <w:color w:val="auto"/>
                <w:sz w:val="21"/>
                <w:szCs w:val="21"/>
                <w:vertAlign w:val="baseline"/>
              </w:rPr>
            </w:pPr>
            <w:r>
              <w:rPr>
                <w:rFonts w:hint="eastAsia" w:ascii="宋体" w:hAnsi="宋体" w:eastAsia="宋体" w:cs="宋体"/>
                <w:b/>
                <w:bCs/>
                <w:snapToGrid w:val="0"/>
                <w:color w:val="auto"/>
                <w:kern w:val="0"/>
                <w:sz w:val="21"/>
                <w:szCs w:val="21"/>
              </w:rPr>
              <w:t>评分细则</w:t>
            </w:r>
          </w:p>
        </w:tc>
        <w:tc>
          <w:tcPr>
            <w:tcW w:w="901" w:type="dxa"/>
            <w:noWrap w:val="0"/>
            <w:vAlign w:val="center"/>
          </w:tcPr>
          <w:p>
            <w:pPr>
              <w:autoSpaceDE w:val="0"/>
              <w:autoSpaceDN w:val="0"/>
              <w:adjustRightInd w:val="0"/>
              <w:snapToGrid w:val="0"/>
              <w:spacing w:line="240" w:lineRule="auto"/>
              <w:ind w:firstLine="0" w:firstLineChars="0"/>
              <w:jc w:val="center"/>
              <w:textAlignment w:val="bottom"/>
              <w:rPr>
                <w:rFonts w:hint="eastAsia" w:ascii="宋体" w:hAnsi="宋体" w:eastAsia="宋体" w:cs="宋体"/>
                <w:color w:val="auto"/>
                <w:sz w:val="21"/>
                <w:szCs w:val="21"/>
                <w:vertAlign w:val="baseline"/>
              </w:rPr>
            </w:pPr>
            <w:r>
              <w:rPr>
                <w:rFonts w:hint="eastAsia" w:ascii="宋体" w:hAnsi="宋体" w:eastAsia="宋体" w:cs="宋体"/>
                <w:b/>
                <w:bCs/>
                <w:snapToGrid w:val="0"/>
                <w:color w:val="auto"/>
                <w:kern w:val="0"/>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noWrap w:val="0"/>
            <w:vAlign w:val="top"/>
          </w:tcPr>
          <w:p>
            <w:pPr>
              <w:spacing w:line="360" w:lineRule="exact"/>
              <w:jc w:val="center"/>
              <w:rPr>
                <w:rFonts w:hint="eastAsia" w:ascii="宋体" w:hAnsi="宋体" w:eastAsia="宋体" w:cs="宋体"/>
                <w:color w:val="auto"/>
                <w:sz w:val="21"/>
                <w:szCs w:val="21"/>
              </w:rPr>
            </w:pPr>
          </w:p>
          <w:p>
            <w:pPr>
              <w:pStyle w:val="16"/>
              <w:ind w:firstLine="420" w:firstLineChars="2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vertAlign w:val="baseline"/>
                <w:lang w:val="en-US" w:eastAsia="zh-CN"/>
              </w:rPr>
              <w:t>1</w:t>
            </w:r>
          </w:p>
        </w:tc>
        <w:tc>
          <w:tcPr>
            <w:tcW w:w="2210" w:type="dxa"/>
            <w:noWrap w:val="0"/>
            <w:vAlign w:val="center"/>
          </w:tcPr>
          <w:p>
            <w:pPr>
              <w:adjustRightInd w:val="0"/>
              <w:snapToGrid w:val="0"/>
              <w:spacing w:line="440" w:lineRule="exact"/>
              <w:jc w:val="center"/>
              <w:rPr>
                <w:rFonts w:hint="eastAsia" w:ascii="宋体" w:hAnsi="宋体" w:eastAsia="宋体" w:cs="宋体"/>
                <w:color w:val="auto"/>
                <w:sz w:val="21"/>
                <w:szCs w:val="21"/>
                <w:vertAlign w:val="baseline"/>
              </w:rPr>
            </w:pPr>
            <w:r>
              <w:rPr>
                <w:rFonts w:hint="eastAsia" w:ascii="宋体" w:hAnsi="宋体" w:eastAsia="宋体" w:cs="宋体"/>
                <w:bCs/>
                <w:color w:val="auto"/>
                <w:sz w:val="21"/>
                <w:szCs w:val="21"/>
                <w:highlight w:val="none"/>
              </w:rPr>
              <w:t>质保期</w:t>
            </w:r>
          </w:p>
        </w:tc>
        <w:tc>
          <w:tcPr>
            <w:tcW w:w="5025" w:type="dxa"/>
            <w:noWrap w:val="0"/>
            <w:vAlign w:val="center"/>
          </w:tcPr>
          <w:p>
            <w:pPr>
              <w:adjustRightInd w:val="0"/>
              <w:snapToGrid w:val="0"/>
              <w:spacing w:line="440" w:lineRule="exact"/>
              <w:jc w:val="left"/>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highlight w:val="none"/>
              </w:rPr>
              <w:t>质保期满足采购要求的基础上（车辆底盘质保期按1年或5万公里，上装部分质保期3年），车辆底盘质保每增加一年或里程每增加一万公里得</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分，最高得</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分。上装部分质保每增加一年得</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分，最高得</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分</w:t>
            </w:r>
            <w:r>
              <w:rPr>
                <w:rFonts w:hint="eastAsia" w:ascii="宋体" w:hAnsi="宋体" w:eastAsia="宋体" w:cs="宋体"/>
                <w:bCs/>
                <w:color w:val="auto"/>
                <w:sz w:val="21"/>
                <w:szCs w:val="21"/>
                <w:highlight w:val="none"/>
              </w:rPr>
              <w:t>。</w:t>
            </w:r>
            <w:r>
              <w:rPr>
                <w:rFonts w:hint="eastAsia" w:ascii="宋体" w:hAnsi="宋体" w:eastAsia="宋体" w:cs="宋体"/>
                <w:bCs/>
                <w:color w:val="auto"/>
                <w:sz w:val="21"/>
                <w:szCs w:val="21"/>
                <w:highlight w:val="none"/>
                <w:lang w:eastAsia="zh-CN"/>
              </w:rPr>
              <w:t>本项最高得</w:t>
            </w:r>
            <w:r>
              <w:rPr>
                <w:rFonts w:hint="eastAsia" w:ascii="宋体" w:hAnsi="宋体" w:eastAsia="宋体" w:cs="宋体"/>
                <w:bCs/>
                <w:color w:val="auto"/>
                <w:sz w:val="21"/>
                <w:szCs w:val="21"/>
                <w:highlight w:val="none"/>
                <w:lang w:val="en-US" w:eastAsia="zh-CN"/>
              </w:rPr>
              <w:t>4分。</w:t>
            </w:r>
          </w:p>
        </w:tc>
        <w:tc>
          <w:tcPr>
            <w:tcW w:w="901" w:type="dxa"/>
            <w:noWrap w:val="0"/>
            <w:vAlign w:val="center"/>
          </w:tcPr>
          <w:p>
            <w:pPr>
              <w:adjustRightInd w:val="0"/>
              <w:snapToGrid w:val="0"/>
              <w:spacing w:line="440" w:lineRule="exact"/>
              <w:jc w:val="center"/>
              <w:rPr>
                <w:rFonts w:hint="eastAsia" w:ascii="宋体" w:hAnsi="宋体" w:eastAsia="宋体" w:cs="宋体"/>
                <w:color w:val="auto"/>
                <w:sz w:val="21"/>
                <w:szCs w:val="21"/>
                <w:vertAlign w:val="baseline"/>
              </w:rPr>
            </w:pPr>
            <w:r>
              <w:rPr>
                <w:rFonts w:hint="eastAsia" w:ascii="宋体" w:hAnsi="宋体" w:eastAsia="宋体" w:cs="宋体"/>
                <w:bCs/>
                <w:color w:val="auto"/>
                <w:sz w:val="21"/>
                <w:szCs w:val="21"/>
                <w:highlight w:val="none"/>
                <w:lang w:val="en-US" w:eastAsia="zh-CN"/>
              </w:rPr>
              <w:t>0-4</w:t>
            </w:r>
            <w:r>
              <w:rPr>
                <w:rFonts w:hint="eastAsia" w:ascii="宋体" w:hAnsi="宋体" w:eastAsia="宋体" w:cs="宋体"/>
                <w:bCs/>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noWrap w:val="0"/>
            <w:vAlign w:val="top"/>
          </w:tcPr>
          <w:p>
            <w:pPr>
              <w:spacing w:line="360" w:lineRule="exact"/>
              <w:jc w:val="left"/>
              <w:rPr>
                <w:rFonts w:hint="eastAsia" w:ascii="宋体" w:hAnsi="宋体" w:eastAsia="宋体" w:cs="宋体"/>
                <w:color w:val="auto"/>
                <w:sz w:val="21"/>
                <w:szCs w:val="21"/>
                <w:vertAlign w:val="baseline"/>
                <w:lang w:val="en-US" w:eastAsia="zh-CN"/>
              </w:rPr>
            </w:pPr>
          </w:p>
          <w:p>
            <w:pPr>
              <w:spacing w:line="360" w:lineRule="exact"/>
              <w:jc w:val="left"/>
              <w:rPr>
                <w:rFonts w:hint="eastAsia" w:ascii="宋体" w:hAnsi="宋体" w:eastAsia="宋体" w:cs="宋体"/>
                <w:color w:val="auto"/>
                <w:sz w:val="21"/>
                <w:szCs w:val="21"/>
                <w:vertAlign w:val="baseline"/>
                <w:lang w:val="en-US" w:eastAsia="zh-CN"/>
              </w:rPr>
            </w:pPr>
          </w:p>
          <w:p>
            <w:pPr>
              <w:spacing w:line="360" w:lineRule="exact"/>
              <w:jc w:val="left"/>
              <w:rPr>
                <w:rFonts w:hint="eastAsia" w:ascii="宋体" w:hAnsi="宋体" w:eastAsia="宋体" w:cs="宋体"/>
                <w:color w:val="auto"/>
                <w:sz w:val="21"/>
                <w:szCs w:val="21"/>
                <w:vertAlign w:val="baseline"/>
                <w:lang w:val="en-US" w:eastAsia="zh-CN"/>
              </w:rPr>
            </w:pPr>
          </w:p>
          <w:p>
            <w:pPr>
              <w:spacing w:line="360" w:lineRule="exact"/>
              <w:jc w:val="left"/>
              <w:rPr>
                <w:rFonts w:hint="eastAsia" w:ascii="宋体" w:hAnsi="宋体" w:eastAsia="宋体" w:cs="宋体"/>
                <w:color w:val="auto"/>
                <w:sz w:val="21"/>
                <w:szCs w:val="21"/>
                <w:vertAlign w:val="baseline"/>
                <w:lang w:val="en-US" w:eastAsia="zh-CN"/>
              </w:rPr>
            </w:pPr>
          </w:p>
          <w:p>
            <w:pPr>
              <w:spacing w:line="360" w:lineRule="exact"/>
              <w:jc w:val="left"/>
              <w:rPr>
                <w:rFonts w:hint="eastAsia" w:ascii="宋体" w:hAnsi="宋体" w:eastAsia="宋体" w:cs="宋体"/>
                <w:color w:val="auto"/>
                <w:sz w:val="21"/>
                <w:szCs w:val="21"/>
                <w:vertAlign w:val="baseline"/>
                <w:lang w:val="en-US" w:eastAsia="zh-CN"/>
              </w:rPr>
            </w:pPr>
          </w:p>
          <w:p>
            <w:pPr>
              <w:spacing w:line="360" w:lineRule="exact"/>
              <w:ind w:firstLine="420" w:firstLineChars="200"/>
              <w:jc w:val="left"/>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2</w:t>
            </w:r>
          </w:p>
        </w:tc>
        <w:tc>
          <w:tcPr>
            <w:tcW w:w="2210" w:type="dxa"/>
            <w:noWrap w:val="0"/>
            <w:vAlign w:val="center"/>
          </w:tcPr>
          <w:p>
            <w:pPr>
              <w:adjustRightInd w:val="0"/>
              <w:snapToGrid w:val="0"/>
              <w:spacing w:line="440" w:lineRule="exact"/>
              <w:jc w:val="center"/>
              <w:rPr>
                <w:rFonts w:hint="eastAsia" w:ascii="宋体" w:hAnsi="宋体" w:eastAsia="宋体" w:cs="宋体"/>
                <w:color w:val="auto"/>
                <w:sz w:val="21"/>
                <w:szCs w:val="21"/>
                <w:vertAlign w:val="baseline"/>
              </w:rPr>
            </w:pPr>
            <w:r>
              <w:rPr>
                <w:rFonts w:hint="eastAsia" w:ascii="宋体" w:hAnsi="宋体" w:eastAsia="宋体" w:cs="宋体"/>
                <w:bCs/>
                <w:color w:val="auto"/>
                <w:sz w:val="21"/>
                <w:szCs w:val="21"/>
                <w:highlight w:val="none"/>
                <w:lang w:eastAsia="zh-CN"/>
              </w:rPr>
              <w:t>体系认证</w:t>
            </w:r>
          </w:p>
        </w:tc>
        <w:tc>
          <w:tcPr>
            <w:tcW w:w="5025" w:type="dxa"/>
            <w:noWrap w:val="0"/>
            <w:vAlign w:val="center"/>
          </w:tcPr>
          <w:p>
            <w:pPr>
              <w:wordWrap w:val="0"/>
              <w:adjustRightInd w:val="0"/>
              <w:snapToGrid w:val="0"/>
              <w:spacing w:line="440" w:lineRule="exact"/>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eastAsia="zh-CN"/>
              </w:rPr>
              <w:t>投标产品的制造商</w:t>
            </w:r>
            <w:r>
              <w:rPr>
                <w:rFonts w:hint="eastAsia" w:ascii="宋体" w:hAnsi="宋体" w:eastAsia="宋体" w:cs="宋体"/>
                <w:bCs/>
                <w:color w:val="auto"/>
                <w:sz w:val="21"/>
                <w:szCs w:val="21"/>
                <w:highlight w:val="none"/>
              </w:rPr>
              <w:t>通过质量管理体系认证、环境管理体系认证，每项得1分，最多得</w:t>
            </w:r>
            <w:r>
              <w:rPr>
                <w:rFonts w:hint="eastAsia" w:ascii="宋体" w:hAnsi="宋体" w:eastAsia="宋体" w:cs="宋体"/>
                <w:bCs/>
                <w:color w:val="auto"/>
                <w:sz w:val="21"/>
                <w:szCs w:val="21"/>
                <w:highlight w:val="none"/>
                <w:lang w:val="en-US" w:eastAsia="zh-CN"/>
              </w:rPr>
              <w:t>2</w:t>
            </w:r>
            <w:r>
              <w:rPr>
                <w:rFonts w:hint="eastAsia" w:ascii="宋体" w:hAnsi="宋体" w:eastAsia="宋体" w:cs="宋体"/>
                <w:bCs/>
                <w:color w:val="auto"/>
                <w:sz w:val="21"/>
                <w:szCs w:val="21"/>
                <w:highlight w:val="none"/>
              </w:rPr>
              <w:t>分。以上认证须在国家市场监督管理总局全国认证认可信息公共服务平台（http://cx.cnca.cn/CertECloud/result/skipResultList）可查询，且证书状态须为有效，否则不得分。</w:t>
            </w:r>
          </w:p>
          <w:p>
            <w:pPr>
              <w:adjustRightInd w:val="0"/>
              <w:snapToGrid w:val="0"/>
              <w:spacing w:line="440" w:lineRule="exact"/>
              <w:jc w:val="left"/>
              <w:rPr>
                <w:rFonts w:hint="eastAsia" w:ascii="宋体" w:hAnsi="宋体" w:eastAsia="宋体" w:cs="宋体"/>
                <w:color w:val="auto"/>
                <w:sz w:val="21"/>
                <w:szCs w:val="21"/>
                <w:vertAlign w:val="baseline"/>
              </w:rPr>
            </w:pPr>
            <w:r>
              <w:rPr>
                <w:rFonts w:hint="eastAsia" w:ascii="宋体" w:hAnsi="宋体" w:eastAsia="宋体" w:cs="宋体"/>
                <w:bCs/>
                <w:color w:val="auto"/>
                <w:sz w:val="21"/>
                <w:szCs w:val="21"/>
                <w:highlight w:val="none"/>
              </w:rPr>
              <w:t>注：</w:t>
            </w:r>
            <w:r>
              <w:rPr>
                <w:rFonts w:hint="eastAsia" w:ascii="宋体" w:hAnsi="宋体" w:eastAsia="宋体" w:cs="宋体"/>
                <w:bCs/>
                <w:color w:val="auto"/>
                <w:sz w:val="21"/>
                <w:szCs w:val="21"/>
                <w:highlight w:val="none"/>
                <w:lang w:eastAsia="zh-CN"/>
              </w:rPr>
              <w:t>投标文件中</w:t>
            </w:r>
            <w:r>
              <w:rPr>
                <w:rFonts w:hint="eastAsia" w:ascii="宋体" w:hAnsi="宋体" w:eastAsia="宋体" w:cs="宋体"/>
                <w:bCs/>
                <w:color w:val="auto"/>
                <w:sz w:val="21"/>
                <w:szCs w:val="21"/>
                <w:highlight w:val="none"/>
              </w:rPr>
              <w:t>提供证书及查询截图</w:t>
            </w:r>
            <w:r>
              <w:rPr>
                <w:rFonts w:hint="eastAsia" w:ascii="宋体" w:hAnsi="宋体" w:eastAsia="宋体" w:cs="宋体"/>
                <w:b w:val="0"/>
                <w:bCs/>
                <w:color w:val="auto"/>
                <w:sz w:val="21"/>
                <w:szCs w:val="21"/>
                <w:highlight w:val="none"/>
              </w:rPr>
              <w:t>复印件加盖</w:t>
            </w:r>
            <w:r>
              <w:rPr>
                <w:rFonts w:hint="eastAsia" w:ascii="宋体" w:hAnsi="宋体" w:eastAsia="宋体" w:cs="宋体"/>
                <w:b w:val="0"/>
                <w:bCs/>
                <w:color w:val="auto"/>
                <w:sz w:val="21"/>
                <w:szCs w:val="21"/>
                <w:highlight w:val="none"/>
                <w:lang w:eastAsia="zh-CN"/>
              </w:rPr>
              <w:t>投标单位</w:t>
            </w:r>
            <w:r>
              <w:rPr>
                <w:rFonts w:hint="eastAsia" w:ascii="宋体" w:hAnsi="宋体" w:eastAsia="宋体" w:cs="宋体"/>
                <w:b w:val="0"/>
                <w:bCs/>
                <w:color w:val="auto"/>
                <w:sz w:val="21"/>
                <w:szCs w:val="21"/>
                <w:highlight w:val="none"/>
              </w:rPr>
              <w:t>公章</w:t>
            </w:r>
            <w:r>
              <w:rPr>
                <w:rFonts w:hint="eastAsia" w:ascii="宋体" w:hAnsi="宋体" w:eastAsia="宋体" w:cs="宋体"/>
                <w:b w:val="0"/>
                <w:bCs/>
                <w:color w:val="auto"/>
                <w:sz w:val="21"/>
                <w:szCs w:val="21"/>
                <w:highlight w:val="none"/>
                <w:lang w:eastAsia="zh-CN"/>
              </w:rPr>
              <w:t>，未提供的不得分。</w:t>
            </w:r>
          </w:p>
        </w:tc>
        <w:tc>
          <w:tcPr>
            <w:tcW w:w="901" w:type="dxa"/>
            <w:noWrap w:val="0"/>
            <w:vAlign w:val="center"/>
          </w:tcPr>
          <w:p>
            <w:pPr>
              <w:adjustRightInd w:val="0"/>
              <w:snapToGrid w:val="0"/>
              <w:spacing w:line="440" w:lineRule="exact"/>
              <w:jc w:val="center"/>
              <w:rPr>
                <w:rFonts w:hint="eastAsia" w:ascii="宋体" w:hAnsi="宋体" w:eastAsia="宋体" w:cs="宋体"/>
                <w:color w:val="auto"/>
                <w:sz w:val="21"/>
                <w:szCs w:val="21"/>
                <w:vertAlign w:val="baseline"/>
              </w:rPr>
            </w:pPr>
            <w:r>
              <w:rPr>
                <w:rFonts w:hint="eastAsia" w:ascii="宋体" w:hAnsi="宋体" w:eastAsia="宋体" w:cs="宋体"/>
                <w:bCs/>
                <w:color w:val="auto"/>
                <w:sz w:val="21"/>
                <w:szCs w:val="21"/>
                <w:highlight w:val="none"/>
                <w:lang w:val="en-US" w:eastAsia="zh-CN"/>
              </w:rPr>
              <w:t>0-2</w:t>
            </w:r>
            <w:r>
              <w:rPr>
                <w:rFonts w:hint="eastAsia" w:ascii="宋体" w:hAnsi="宋体" w:eastAsia="宋体" w:cs="宋体"/>
                <w:bCs/>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0" w:hRule="atLeast"/>
          <w:jc w:val="center"/>
        </w:trPr>
        <w:tc>
          <w:tcPr>
            <w:tcW w:w="935" w:type="dxa"/>
            <w:noWrap w:val="0"/>
            <w:vAlign w:val="top"/>
          </w:tcPr>
          <w:p>
            <w:pPr>
              <w:spacing w:line="360" w:lineRule="exact"/>
              <w:jc w:val="left"/>
              <w:rPr>
                <w:rFonts w:hint="eastAsia" w:ascii="宋体" w:hAnsi="宋体" w:eastAsia="宋体" w:cs="宋体"/>
                <w:color w:val="auto"/>
                <w:sz w:val="21"/>
                <w:szCs w:val="21"/>
              </w:rPr>
            </w:pPr>
          </w:p>
          <w:p>
            <w:pPr>
              <w:rPr>
                <w:rFonts w:hint="eastAsia" w:ascii="宋体" w:hAnsi="宋体" w:eastAsia="宋体" w:cs="宋体"/>
                <w:color w:val="auto"/>
                <w:sz w:val="21"/>
                <w:szCs w:val="21"/>
                <w:vertAlign w:val="baseline"/>
                <w:lang w:val="en-US" w:eastAsia="zh-CN"/>
              </w:rPr>
            </w:pPr>
          </w:p>
          <w:p>
            <w:pPr>
              <w:rPr>
                <w:rFonts w:hint="eastAsia" w:ascii="宋体" w:hAnsi="宋体" w:eastAsia="宋体" w:cs="宋体"/>
                <w:color w:val="auto"/>
                <w:sz w:val="21"/>
                <w:szCs w:val="21"/>
                <w:vertAlign w:val="baseline"/>
                <w:lang w:val="en-US" w:eastAsia="zh-CN"/>
              </w:rPr>
            </w:pPr>
          </w:p>
          <w:p>
            <w:pPr>
              <w:rPr>
                <w:rFonts w:hint="eastAsia" w:ascii="宋体" w:hAnsi="宋体" w:eastAsia="宋体" w:cs="宋体"/>
                <w:color w:val="auto"/>
                <w:sz w:val="21"/>
                <w:szCs w:val="21"/>
                <w:vertAlign w:val="baseline"/>
                <w:lang w:val="en-US" w:eastAsia="zh-CN"/>
              </w:rPr>
            </w:pPr>
          </w:p>
          <w:p>
            <w:pPr>
              <w:ind w:firstLine="420" w:firstLineChars="2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vertAlign w:val="baseline"/>
                <w:lang w:val="en-US" w:eastAsia="zh-CN"/>
              </w:rPr>
              <w:t>3</w:t>
            </w:r>
          </w:p>
        </w:tc>
        <w:tc>
          <w:tcPr>
            <w:tcW w:w="2210" w:type="dxa"/>
            <w:noWrap w:val="0"/>
            <w:vAlign w:val="center"/>
          </w:tcPr>
          <w:p>
            <w:pPr>
              <w:adjustRightInd w:val="0"/>
              <w:snapToGrid w:val="0"/>
              <w:spacing w:line="440" w:lineRule="exact"/>
              <w:jc w:val="center"/>
              <w:rPr>
                <w:rFonts w:hint="eastAsia" w:ascii="宋体" w:hAnsi="宋体" w:eastAsia="宋体" w:cs="宋体"/>
                <w:color w:val="auto"/>
                <w:sz w:val="21"/>
                <w:szCs w:val="21"/>
                <w:vertAlign w:val="baseline"/>
              </w:rPr>
            </w:pPr>
            <w:r>
              <w:rPr>
                <w:rFonts w:hint="eastAsia" w:ascii="宋体" w:hAnsi="宋体" w:eastAsia="宋体" w:cs="宋体"/>
                <w:b w:val="0"/>
                <w:bCs/>
                <w:color w:val="auto"/>
                <w:sz w:val="21"/>
                <w:szCs w:val="21"/>
                <w:highlight w:val="none"/>
              </w:rPr>
              <w:t>政策分</w:t>
            </w:r>
          </w:p>
        </w:tc>
        <w:tc>
          <w:tcPr>
            <w:tcW w:w="5025" w:type="dxa"/>
            <w:noWrap w:val="0"/>
            <w:vAlign w:val="center"/>
          </w:tcPr>
          <w:p>
            <w:pPr>
              <w:adjustRightInd w:val="0"/>
              <w:snapToGrid w:val="0"/>
              <w:spacing w:line="440" w:lineRule="exact"/>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投标产品中具备中国市场监管总局发布的政府采购节能产品、环境标志产品认证机构名录内的机构出具的有效的节能产品认证证书的得1分，有效的环境标志产品认证证书的得1分。</w:t>
            </w:r>
          </w:p>
          <w:p>
            <w:pPr>
              <w:adjustRightInd w:val="0"/>
              <w:snapToGrid w:val="0"/>
              <w:spacing w:line="440" w:lineRule="exact"/>
              <w:jc w:val="left"/>
              <w:rPr>
                <w:rFonts w:hint="eastAsia" w:ascii="宋体" w:hAnsi="宋体" w:eastAsia="宋体" w:cs="宋体"/>
                <w:color w:val="auto"/>
                <w:sz w:val="21"/>
                <w:szCs w:val="21"/>
                <w:vertAlign w:val="baseline"/>
              </w:rPr>
            </w:pPr>
            <w:r>
              <w:rPr>
                <w:rFonts w:hint="eastAsia" w:ascii="宋体" w:hAnsi="宋体" w:eastAsia="宋体" w:cs="宋体"/>
                <w:b w:val="0"/>
                <w:bCs/>
                <w:color w:val="auto"/>
                <w:sz w:val="21"/>
                <w:szCs w:val="21"/>
                <w:highlight w:val="none"/>
              </w:rPr>
              <w:t>注</w:t>
            </w:r>
            <w:r>
              <w:rPr>
                <w:rFonts w:hint="eastAsia" w:ascii="宋体" w:hAnsi="宋体" w:eastAsia="宋体" w:cs="宋体"/>
                <w:b w:val="0"/>
                <w:bCs/>
                <w:color w:val="auto"/>
                <w:sz w:val="21"/>
                <w:szCs w:val="21"/>
                <w:highlight w:val="none"/>
                <w:lang w:eastAsia="zh-CN"/>
              </w:rPr>
              <w:t>：</w:t>
            </w:r>
            <w:r>
              <w:rPr>
                <w:rFonts w:hint="eastAsia" w:ascii="宋体" w:hAnsi="宋体" w:eastAsia="宋体" w:cs="宋体"/>
                <w:bCs/>
                <w:color w:val="auto"/>
                <w:sz w:val="21"/>
                <w:szCs w:val="21"/>
                <w:highlight w:val="none"/>
                <w:lang w:eastAsia="zh-CN"/>
              </w:rPr>
              <w:t>投标文件中</w:t>
            </w:r>
            <w:r>
              <w:rPr>
                <w:rFonts w:hint="eastAsia" w:ascii="宋体" w:hAnsi="宋体" w:eastAsia="宋体" w:cs="宋体"/>
                <w:b w:val="0"/>
                <w:bCs/>
                <w:color w:val="auto"/>
                <w:sz w:val="21"/>
                <w:szCs w:val="21"/>
                <w:highlight w:val="none"/>
              </w:rPr>
              <w:t>提供认证机构名录及认证证书复印件加盖</w:t>
            </w:r>
            <w:r>
              <w:rPr>
                <w:rFonts w:hint="eastAsia" w:ascii="宋体" w:hAnsi="宋体" w:eastAsia="宋体" w:cs="宋体"/>
                <w:b w:val="0"/>
                <w:bCs/>
                <w:color w:val="auto"/>
                <w:sz w:val="21"/>
                <w:szCs w:val="21"/>
                <w:highlight w:val="none"/>
                <w:lang w:eastAsia="zh-CN"/>
              </w:rPr>
              <w:t>投标单位</w:t>
            </w:r>
            <w:r>
              <w:rPr>
                <w:rFonts w:hint="eastAsia" w:ascii="宋体" w:hAnsi="宋体" w:eastAsia="宋体" w:cs="宋体"/>
                <w:b w:val="0"/>
                <w:bCs/>
                <w:color w:val="auto"/>
                <w:sz w:val="21"/>
                <w:szCs w:val="21"/>
                <w:highlight w:val="none"/>
              </w:rPr>
              <w:t>公章</w:t>
            </w:r>
            <w:r>
              <w:rPr>
                <w:rFonts w:hint="eastAsia" w:ascii="宋体" w:hAnsi="宋体" w:eastAsia="宋体" w:cs="宋体"/>
                <w:b w:val="0"/>
                <w:bCs/>
                <w:color w:val="auto"/>
                <w:sz w:val="21"/>
                <w:szCs w:val="21"/>
                <w:highlight w:val="none"/>
                <w:lang w:eastAsia="zh-CN"/>
              </w:rPr>
              <w:t>，未提供的不得分。</w:t>
            </w:r>
          </w:p>
        </w:tc>
        <w:tc>
          <w:tcPr>
            <w:tcW w:w="901" w:type="dxa"/>
            <w:noWrap w:val="0"/>
            <w:vAlign w:val="center"/>
          </w:tcPr>
          <w:p>
            <w:pPr>
              <w:adjustRightInd w:val="0"/>
              <w:snapToGrid w:val="0"/>
              <w:spacing w:line="440" w:lineRule="exact"/>
              <w:jc w:val="center"/>
              <w:rPr>
                <w:rFonts w:hint="eastAsia" w:ascii="宋体" w:hAnsi="宋体" w:eastAsia="宋体" w:cs="宋体"/>
                <w:color w:val="auto"/>
                <w:sz w:val="21"/>
                <w:szCs w:val="21"/>
                <w:vertAlign w:val="baseline"/>
              </w:rPr>
            </w:pPr>
            <w:r>
              <w:rPr>
                <w:rFonts w:hint="eastAsia" w:ascii="宋体" w:hAnsi="宋体" w:eastAsia="宋体" w:cs="宋体"/>
                <w:b w:val="0"/>
                <w:bCs/>
                <w:color w:val="auto"/>
                <w:sz w:val="21"/>
                <w:szCs w:val="21"/>
                <w:highlight w:val="none"/>
                <w:lang w:val="en-US" w:eastAsia="zh-CN"/>
              </w:rPr>
              <w:t>0-</w:t>
            </w:r>
            <w:r>
              <w:rPr>
                <w:rFonts w:hint="eastAsia" w:ascii="宋体" w:hAnsi="宋体" w:eastAsia="宋体" w:cs="宋体"/>
                <w:b w:val="0"/>
                <w:bCs/>
                <w:color w:val="auto"/>
                <w:sz w:val="21"/>
                <w:szCs w:val="21"/>
                <w:highlight w:val="none"/>
                <w:lang w:eastAsia="zh-CN"/>
              </w:rPr>
              <w:t>2</w:t>
            </w:r>
            <w:r>
              <w:rPr>
                <w:rFonts w:hint="eastAsia" w:ascii="宋体" w:hAnsi="宋体" w:eastAsia="宋体" w:cs="宋体"/>
                <w:b w:val="0"/>
                <w:bCs/>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noWrap w:val="0"/>
            <w:vAlign w:val="top"/>
          </w:tcPr>
          <w:p>
            <w:pPr>
              <w:spacing w:line="360" w:lineRule="exact"/>
              <w:jc w:val="left"/>
              <w:rPr>
                <w:rFonts w:hint="eastAsia" w:ascii="宋体" w:hAnsi="宋体" w:eastAsia="宋体" w:cs="宋体"/>
                <w:color w:val="auto"/>
                <w:sz w:val="21"/>
                <w:szCs w:val="21"/>
              </w:rPr>
            </w:pPr>
          </w:p>
          <w:p>
            <w:pPr>
              <w:pStyle w:val="16"/>
              <w:rPr>
                <w:rFonts w:hint="eastAsia" w:ascii="宋体" w:hAnsi="宋体" w:eastAsia="宋体" w:cs="宋体"/>
                <w:color w:val="auto"/>
                <w:sz w:val="21"/>
                <w:szCs w:val="21"/>
                <w:vertAlign w:val="baseline"/>
                <w:lang w:val="en-US" w:eastAsia="zh-CN"/>
              </w:rPr>
            </w:pPr>
          </w:p>
          <w:p>
            <w:pPr>
              <w:pStyle w:val="16"/>
              <w:rPr>
                <w:rFonts w:hint="eastAsia" w:ascii="宋体" w:hAnsi="宋体" w:eastAsia="宋体" w:cs="宋体"/>
                <w:color w:val="auto"/>
                <w:sz w:val="21"/>
                <w:szCs w:val="21"/>
                <w:vertAlign w:val="baseline"/>
                <w:lang w:val="en-US" w:eastAsia="zh-CN"/>
              </w:rPr>
            </w:pPr>
          </w:p>
          <w:p>
            <w:pPr>
              <w:pStyle w:val="16"/>
              <w:ind w:firstLine="420" w:firstLineChars="2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vertAlign w:val="baseline"/>
                <w:lang w:val="en-US" w:eastAsia="zh-CN"/>
              </w:rPr>
              <w:t>4</w:t>
            </w:r>
          </w:p>
        </w:tc>
        <w:tc>
          <w:tcPr>
            <w:tcW w:w="2210" w:type="dxa"/>
            <w:noWrap w:val="0"/>
            <w:vAlign w:val="center"/>
          </w:tcPr>
          <w:p>
            <w:pPr>
              <w:adjustRightInd w:val="0"/>
              <w:snapToGrid w:val="0"/>
              <w:spacing w:line="440" w:lineRule="exact"/>
              <w:jc w:val="center"/>
              <w:rPr>
                <w:rFonts w:hint="eastAsia" w:ascii="宋体" w:hAnsi="宋体" w:eastAsia="宋体" w:cs="宋体"/>
                <w:color w:val="auto"/>
                <w:sz w:val="21"/>
                <w:szCs w:val="21"/>
                <w:vertAlign w:val="baseline"/>
              </w:rPr>
            </w:pPr>
            <w:r>
              <w:rPr>
                <w:rFonts w:hint="eastAsia" w:ascii="宋体" w:hAnsi="宋体" w:eastAsia="宋体" w:cs="宋体"/>
                <w:bCs/>
                <w:color w:val="auto"/>
                <w:sz w:val="21"/>
                <w:szCs w:val="21"/>
                <w:highlight w:val="none"/>
              </w:rPr>
              <w:t>成功案例</w:t>
            </w:r>
          </w:p>
        </w:tc>
        <w:tc>
          <w:tcPr>
            <w:tcW w:w="5025" w:type="dxa"/>
            <w:noWrap w:val="0"/>
            <w:vAlign w:val="center"/>
          </w:tcPr>
          <w:p>
            <w:pPr>
              <w:adjustRightInd w:val="0"/>
              <w:snapToGrid w:val="0"/>
              <w:spacing w:line="440" w:lineRule="exact"/>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投标人</w:t>
            </w:r>
            <w:r>
              <w:rPr>
                <w:rFonts w:hint="eastAsia" w:ascii="宋体" w:hAnsi="宋体" w:eastAsia="宋体" w:cs="宋体"/>
                <w:bCs/>
                <w:color w:val="auto"/>
                <w:sz w:val="21"/>
                <w:szCs w:val="21"/>
                <w:highlight w:val="none"/>
                <w:lang w:eastAsia="zh-CN"/>
              </w:rPr>
              <w:t>自</w:t>
            </w:r>
            <w:r>
              <w:rPr>
                <w:rFonts w:hint="eastAsia" w:ascii="宋体" w:hAnsi="宋体" w:eastAsia="宋体" w:cs="宋体"/>
                <w:bCs/>
                <w:color w:val="auto"/>
                <w:sz w:val="21"/>
                <w:szCs w:val="21"/>
                <w:highlight w:val="none"/>
              </w:rPr>
              <w:t>201</w:t>
            </w:r>
            <w:r>
              <w:rPr>
                <w:rFonts w:hint="eastAsia" w:ascii="宋体" w:hAnsi="宋体" w:eastAsia="宋体" w:cs="宋体"/>
                <w:bCs/>
                <w:color w:val="auto"/>
                <w:sz w:val="21"/>
                <w:szCs w:val="21"/>
                <w:highlight w:val="none"/>
                <w:lang w:val="en-US" w:eastAsia="zh-CN"/>
              </w:rPr>
              <w:t>9</w:t>
            </w:r>
            <w:r>
              <w:rPr>
                <w:rFonts w:hint="eastAsia" w:ascii="宋体" w:hAnsi="宋体" w:eastAsia="宋体" w:cs="宋体"/>
                <w:bCs/>
                <w:color w:val="auto"/>
                <w:sz w:val="21"/>
                <w:szCs w:val="21"/>
                <w:highlight w:val="none"/>
              </w:rPr>
              <w:t>年1月1日至今</w:t>
            </w:r>
            <w:r>
              <w:rPr>
                <w:rFonts w:hint="eastAsia" w:ascii="宋体" w:hAnsi="宋体" w:eastAsia="宋体" w:cs="宋体"/>
                <w:bCs/>
                <w:color w:val="auto"/>
                <w:sz w:val="21"/>
                <w:szCs w:val="21"/>
                <w:highlight w:val="none"/>
                <w:lang w:eastAsia="zh-CN"/>
              </w:rPr>
              <w:t>（以合同签订时间为准）</w:t>
            </w:r>
            <w:r>
              <w:rPr>
                <w:rFonts w:hint="eastAsia" w:ascii="宋体" w:hAnsi="宋体" w:eastAsia="宋体" w:cs="宋体"/>
                <w:bCs/>
                <w:color w:val="auto"/>
                <w:sz w:val="21"/>
                <w:szCs w:val="21"/>
                <w:highlight w:val="none"/>
              </w:rPr>
              <w:t>成功实施的类似采购项目</w:t>
            </w:r>
            <w:r>
              <w:rPr>
                <w:rFonts w:hint="eastAsia" w:ascii="宋体" w:hAnsi="宋体" w:eastAsia="宋体" w:cs="宋体"/>
                <w:bCs/>
                <w:color w:val="auto"/>
                <w:sz w:val="21"/>
                <w:szCs w:val="21"/>
                <w:highlight w:val="none"/>
                <w:lang w:eastAsia="zh-CN"/>
              </w:rPr>
              <w:t>（应急照明车）</w:t>
            </w:r>
            <w:r>
              <w:rPr>
                <w:rFonts w:hint="eastAsia" w:ascii="宋体" w:hAnsi="宋体" w:eastAsia="宋体" w:cs="宋体"/>
                <w:bCs/>
                <w:color w:val="auto"/>
                <w:sz w:val="21"/>
                <w:szCs w:val="21"/>
                <w:highlight w:val="none"/>
              </w:rPr>
              <w:t>的业绩或案例证明每个得</w:t>
            </w:r>
            <w:r>
              <w:rPr>
                <w:rFonts w:hint="eastAsia" w:ascii="宋体" w:hAnsi="宋体" w:eastAsia="宋体" w:cs="宋体"/>
                <w:bCs/>
                <w:color w:val="auto"/>
                <w:sz w:val="21"/>
                <w:szCs w:val="21"/>
                <w:highlight w:val="none"/>
                <w:lang w:val="en-US" w:eastAsia="zh-CN"/>
              </w:rPr>
              <w:t>1</w:t>
            </w:r>
            <w:r>
              <w:rPr>
                <w:rFonts w:hint="eastAsia" w:ascii="宋体" w:hAnsi="宋体" w:eastAsia="宋体" w:cs="宋体"/>
                <w:bCs/>
                <w:color w:val="auto"/>
                <w:sz w:val="21"/>
                <w:szCs w:val="21"/>
                <w:highlight w:val="none"/>
              </w:rPr>
              <w:t>分，最多</w:t>
            </w:r>
            <w:r>
              <w:rPr>
                <w:rFonts w:hint="eastAsia" w:ascii="宋体" w:hAnsi="宋体" w:eastAsia="宋体" w:cs="宋体"/>
                <w:bCs/>
                <w:color w:val="auto"/>
                <w:sz w:val="21"/>
                <w:szCs w:val="21"/>
                <w:highlight w:val="none"/>
                <w:lang w:val="en-US" w:eastAsia="zh-CN"/>
              </w:rPr>
              <w:t>得4</w:t>
            </w:r>
            <w:r>
              <w:rPr>
                <w:rFonts w:hint="eastAsia" w:ascii="宋体" w:hAnsi="宋体" w:eastAsia="宋体" w:cs="宋体"/>
                <w:bCs/>
                <w:color w:val="auto"/>
                <w:sz w:val="21"/>
                <w:szCs w:val="21"/>
                <w:highlight w:val="none"/>
              </w:rPr>
              <w:t>分。</w:t>
            </w:r>
          </w:p>
          <w:p>
            <w:pPr>
              <w:adjustRightInd w:val="0"/>
              <w:snapToGrid w:val="0"/>
              <w:spacing w:line="440" w:lineRule="exact"/>
              <w:jc w:val="left"/>
              <w:rPr>
                <w:rFonts w:hint="eastAsia" w:ascii="宋体" w:hAnsi="宋体" w:eastAsia="宋体" w:cs="宋体"/>
                <w:color w:val="auto"/>
                <w:sz w:val="21"/>
                <w:szCs w:val="21"/>
                <w:vertAlign w:val="baseline"/>
              </w:rPr>
            </w:pPr>
            <w:r>
              <w:rPr>
                <w:rFonts w:hint="eastAsia" w:ascii="宋体" w:hAnsi="宋体" w:eastAsia="宋体" w:cs="宋体"/>
                <w:bCs/>
                <w:color w:val="auto"/>
                <w:sz w:val="21"/>
                <w:szCs w:val="21"/>
                <w:highlight w:val="none"/>
                <w:lang w:eastAsia="zh-CN"/>
              </w:rPr>
              <w:t>注：投标文件中</w:t>
            </w:r>
            <w:r>
              <w:rPr>
                <w:rFonts w:hint="eastAsia" w:ascii="宋体" w:hAnsi="宋体" w:eastAsia="宋体" w:cs="宋体"/>
                <w:bCs/>
                <w:color w:val="auto"/>
                <w:sz w:val="21"/>
                <w:szCs w:val="21"/>
                <w:highlight w:val="none"/>
              </w:rPr>
              <w:t>提供合同</w:t>
            </w:r>
            <w:r>
              <w:rPr>
                <w:rFonts w:hint="eastAsia" w:ascii="宋体" w:hAnsi="宋体" w:eastAsia="宋体" w:cs="宋体"/>
                <w:b w:val="0"/>
                <w:bCs/>
                <w:color w:val="auto"/>
                <w:sz w:val="21"/>
                <w:szCs w:val="21"/>
                <w:highlight w:val="none"/>
              </w:rPr>
              <w:t>复印件加盖</w:t>
            </w:r>
            <w:r>
              <w:rPr>
                <w:rFonts w:hint="eastAsia" w:ascii="宋体" w:hAnsi="宋体" w:eastAsia="宋体" w:cs="宋体"/>
                <w:b w:val="0"/>
                <w:bCs/>
                <w:color w:val="auto"/>
                <w:sz w:val="21"/>
                <w:szCs w:val="21"/>
                <w:highlight w:val="none"/>
                <w:lang w:eastAsia="zh-CN"/>
              </w:rPr>
              <w:t>投标单位</w:t>
            </w:r>
            <w:r>
              <w:rPr>
                <w:rFonts w:hint="eastAsia" w:ascii="宋体" w:hAnsi="宋体" w:eastAsia="宋体" w:cs="宋体"/>
                <w:b w:val="0"/>
                <w:bCs/>
                <w:color w:val="auto"/>
                <w:sz w:val="21"/>
                <w:szCs w:val="21"/>
                <w:highlight w:val="none"/>
              </w:rPr>
              <w:t>公章</w:t>
            </w:r>
            <w:r>
              <w:rPr>
                <w:rFonts w:hint="eastAsia" w:ascii="宋体" w:hAnsi="宋体" w:eastAsia="宋体" w:cs="宋体"/>
                <w:b w:val="0"/>
                <w:bCs/>
                <w:color w:val="auto"/>
                <w:sz w:val="21"/>
                <w:szCs w:val="21"/>
                <w:highlight w:val="none"/>
                <w:lang w:eastAsia="zh-CN"/>
              </w:rPr>
              <w:t>，未提供的不得分。</w:t>
            </w:r>
          </w:p>
        </w:tc>
        <w:tc>
          <w:tcPr>
            <w:tcW w:w="901" w:type="dxa"/>
            <w:noWrap w:val="0"/>
            <w:vAlign w:val="center"/>
          </w:tcPr>
          <w:p>
            <w:pPr>
              <w:adjustRightInd w:val="0"/>
              <w:snapToGrid w:val="0"/>
              <w:spacing w:line="440" w:lineRule="exact"/>
              <w:jc w:val="center"/>
              <w:rPr>
                <w:rFonts w:hint="eastAsia" w:ascii="宋体" w:hAnsi="宋体" w:eastAsia="宋体" w:cs="宋体"/>
                <w:color w:val="auto"/>
                <w:sz w:val="21"/>
                <w:szCs w:val="21"/>
                <w:vertAlign w:val="baseline"/>
              </w:rPr>
            </w:pPr>
            <w:r>
              <w:rPr>
                <w:rFonts w:hint="eastAsia" w:ascii="宋体" w:hAnsi="宋体" w:eastAsia="宋体" w:cs="宋体"/>
                <w:bCs/>
                <w:color w:val="auto"/>
                <w:sz w:val="21"/>
                <w:szCs w:val="21"/>
                <w:highlight w:val="none"/>
                <w:lang w:val="en-US" w:eastAsia="zh-CN"/>
              </w:rPr>
              <w:t>0-4</w:t>
            </w:r>
            <w:r>
              <w:rPr>
                <w:rFonts w:hint="eastAsia" w:ascii="宋体" w:hAnsi="宋体" w:eastAsia="宋体" w:cs="宋体"/>
                <w:bCs/>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935" w:type="dxa"/>
            <w:noWrap w:val="0"/>
            <w:vAlign w:val="top"/>
          </w:tcPr>
          <w:p>
            <w:pPr>
              <w:pStyle w:val="16"/>
              <w:rPr>
                <w:rFonts w:hint="eastAsia"/>
                <w:lang w:val="en-US" w:eastAsia="zh-CN"/>
              </w:rPr>
            </w:pPr>
          </w:p>
          <w:p>
            <w:pPr>
              <w:rPr>
                <w:rFonts w:hint="eastAsia"/>
                <w:lang w:val="en-US" w:eastAsia="zh-CN"/>
              </w:rPr>
            </w:pPr>
          </w:p>
          <w:p>
            <w:pPr>
              <w:pStyle w:val="7"/>
              <w:ind w:firstLine="422" w:firstLineChars="200"/>
              <w:rPr>
                <w:rFonts w:hint="default"/>
                <w:lang w:val="en-US" w:eastAsia="zh-CN"/>
              </w:rPr>
            </w:pPr>
            <w:r>
              <w:rPr>
                <w:rFonts w:hint="eastAsia" w:ascii="宋体" w:hAnsi="宋体" w:eastAsia="宋体" w:cs="宋体"/>
                <w:color w:val="auto"/>
                <w:sz w:val="21"/>
                <w:szCs w:val="21"/>
                <w:vertAlign w:val="baseline"/>
                <w:lang w:val="en-US" w:eastAsia="zh-CN"/>
              </w:rPr>
              <w:t>5</w:t>
            </w:r>
          </w:p>
        </w:tc>
        <w:tc>
          <w:tcPr>
            <w:tcW w:w="2210" w:type="dxa"/>
            <w:noWrap w:val="0"/>
            <w:vAlign w:val="center"/>
          </w:tcPr>
          <w:p>
            <w:pPr>
              <w:adjustRightInd w:val="0"/>
              <w:snapToGrid w:val="0"/>
              <w:spacing w:line="440" w:lineRule="exact"/>
              <w:jc w:val="center"/>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企业证书</w:t>
            </w:r>
          </w:p>
        </w:tc>
        <w:tc>
          <w:tcPr>
            <w:tcW w:w="5025" w:type="dxa"/>
            <w:noWrap w:val="0"/>
            <w:vAlign w:val="center"/>
          </w:tcPr>
          <w:p>
            <w:pPr>
              <w:numPr>
                <w:ilvl w:val="0"/>
                <w:numId w:val="0"/>
              </w:numPr>
              <w:adjustRightInd w:val="0"/>
              <w:snapToGrid w:val="0"/>
              <w:spacing w:line="440" w:lineRule="exact"/>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eastAsia="zh-CN"/>
              </w:rPr>
              <w:t>）投标人或者制造商具有与投标产品相关的专利证书，每提供</w:t>
            </w:r>
            <w:r>
              <w:rPr>
                <w:rFonts w:hint="eastAsia" w:ascii="宋体" w:hAnsi="宋体" w:eastAsia="宋体" w:cs="宋体"/>
                <w:color w:val="auto"/>
                <w:sz w:val="21"/>
                <w:szCs w:val="21"/>
                <w:lang w:val="en-US" w:eastAsia="zh-CN"/>
              </w:rPr>
              <w:t>1份得1分，最高得2分。</w:t>
            </w:r>
          </w:p>
          <w:p>
            <w:pPr>
              <w:numPr>
                <w:ilvl w:val="0"/>
                <w:numId w:val="0"/>
              </w:numPr>
              <w:adjustRightInd w:val="0"/>
              <w:snapToGrid w:val="0"/>
              <w:spacing w:line="440" w:lineRule="exact"/>
              <w:ind w:leftChars="0"/>
              <w:jc w:val="left"/>
              <w:rPr>
                <w:rFonts w:hint="eastAsia" w:ascii="宋体" w:hAnsi="宋体" w:eastAsia="宋体" w:cs="宋体"/>
                <w:bCs/>
                <w:color w:val="auto"/>
                <w:sz w:val="21"/>
                <w:szCs w:val="21"/>
                <w:highlight w:val="none"/>
                <w:lang w:val="en-US" w:eastAsia="zh-CN"/>
              </w:rPr>
            </w:pPr>
            <w:r>
              <w:rPr>
                <w:rFonts w:hint="eastAsia" w:ascii="宋体" w:hAnsi="宋体" w:eastAsia="宋体" w:cs="宋体"/>
                <w:color w:val="auto"/>
                <w:sz w:val="21"/>
                <w:szCs w:val="21"/>
                <w:lang w:val="en-US" w:eastAsia="zh-CN"/>
              </w:rPr>
              <w:t>（2）投标产品生产厂家具有安全生产标准化企业证书的得2分。</w:t>
            </w:r>
          </w:p>
          <w:p>
            <w:pPr>
              <w:numPr>
                <w:ilvl w:val="0"/>
                <w:numId w:val="0"/>
              </w:numPr>
              <w:adjustRightInd w:val="0"/>
              <w:snapToGrid w:val="0"/>
              <w:spacing w:line="440" w:lineRule="exact"/>
              <w:jc w:val="left"/>
              <w:rPr>
                <w:rFonts w:hint="eastAsia" w:ascii="宋体" w:hAnsi="宋体" w:eastAsia="宋体" w:cs="宋体"/>
                <w:color w:val="auto"/>
                <w:sz w:val="21"/>
                <w:szCs w:val="21"/>
                <w:lang w:val="en-US" w:eastAsia="zh-CN"/>
              </w:rPr>
            </w:pPr>
            <w:r>
              <w:rPr>
                <w:rFonts w:hint="eastAsia" w:ascii="宋体" w:hAnsi="宋体" w:eastAsia="宋体" w:cs="宋体"/>
                <w:bCs/>
                <w:color w:val="auto"/>
                <w:sz w:val="21"/>
                <w:szCs w:val="21"/>
                <w:highlight w:val="none"/>
                <w:lang w:val="en-US" w:eastAsia="zh-CN"/>
              </w:rPr>
              <w:t>提供证书或者相关证明材料，复印件加盖单位盖章。未提供不得分。</w:t>
            </w:r>
          </w:p>
        </w:tc>
        <w:tc>
          <w:tcPr>
            <w:tcW w:w="901" w:type="dxa"/>
            <w:noWrap w:val="0"/>
            <w:vAlign w:val="center"/>
          </w:tcPr>
          <w:p>
            <w:pPr>
              <w:adjustRightInd w:val="0"/>
              <w:snapToGrid w:val="0"/>
              <w:spacing w:line="440" w:lineRule="exact"/>
              <w:jc w:val="center"/>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935" w:type="dxa"/>
            <w:noWrap w:val="0"/>
            <w:vAlign w:val="top"/>
          </w:tcPr>
          <w:p>
            <w:pPr>
              <w:pStyle w:val="7"/>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 xml:space="preserve">   6</w:t>
            </w:r>
          </w:p>
        </w:tc>
        <w:tc>
          <w:tcPr>
            <w:tcW w:w="2210" w:type="dxa"/>
            <w:noWrap w:val="0"/>
            <w:vAlign w:val="center"/>
          </w:tcPr>
          <w:p>
            <w:pPr>
              <w:adjustRightInd w:val="0"/>
              <w:snapToGrid w:val="0"/>
              <w:spacing w:line="440" w:lineRule="exact"/>
              <w:jc w:val="center"/>
              <w:rPr>
                <w:rFonts w:hint="eastAsia" w:ascii="宋体" w:hAnsi="宋体" w:eastAsia="宋体" w:cs="宋体"/>
                <w:bCs/>
                <w:color w:val="auto"/>
                <w:sz w:val="21"/>
                <w:szCs w:val="21"/>
                <w:highlight w:val="none"/>
                <w:lang w:eastAsia="zh-CN"/>
              </w:rPr>
            </w:pPr>
            <w:r>
              <w:rPr>
                <w:rFonts w:hint="eastAsia" w:ascii="宋体" w:hAnsi="宋体" w:eastAsia="宋体" w:cs="宋体"/>
                <w:color w:val="auto"/>
                <w:sz w:val="21"/>
                <w:szCs w:val="21"/>
                <w:vertAlign w:val="baseline"/>
                <w:lang w:eastAsia="zh-CN"/>
              </w:rPr>
              <w:t>综合实力</w:t>
            </w:r>
          </w:p>
        </w:tc>
        <w:tc>
          <w:tcPr>
            <w:tcW w:w="5025" w:type="dxa"/>
            <w:noWrap w:val="0"/>
            <w:vAlign w:val="center"/>
          </w:tcPr>
          <w:p>
            <w:pPr>
              <w:numPr>
                <w:ilvl w:val="0"/>
                <w:numId w:val="3"/>
              </w:numPr>
              <w:adjustRightInd w:val="0"/>
              <w:snapToGrid w:val="0"/>
              <w:spacing w:line="440" w:lineRule="exact"/>
              <w:ind w:left="0" w:leftChars="0" w:hanging="360" w:firstLineChars="0"/>
              <w:rPr>
                <w:rFonts w:hint="eastAsia" w:ascii="宋体" w:hAnsi="宋体" w:eastAsia="宋体" w:cs="宋体"/>
                <w:bCs/>
                <w:color w:val="auto"/>
                <w:sz w:val="21"/>
                <w:szCs w:val="21"/>
                <w:highlight w:val="none"/>
                <w:lang w:val="en-US" w:eastAsia="zh-CN"/>
              </w:rPr>
            </w:pPr>
            <w:r>
              <w:rPr>
                <w:rFonts w:hint="eastAsia" w:ascii="宋体" w:hAnsi="宋体" w:eastAsia="宋体" w:cs="宋体"/>
                <w:color w:val="auto"/>
                <w:sz w:val="21"/>
                <w:szCs w:val="21"/>
                <w:vertAlign w:val="baseline"/>
                <w:lang w:eastAsia="zh-CN"/>
              </w:rPr>
              <w:t>根据投标产品设备的选型配置、技术成熟度、运行可靠性、用户评价等综合因素进行评审。</w:t>
            </w:r>
          </w:p>
        </w:tc>
        <w:tc>
          <w:tcPr>
            <w:tcW w:w="901" w:type="dxa"/>
            <w:noWrap w:val="0"/>
            <w:vAlign w:val="center"/>
          </w:tcPr>
          <w:p>
            <w:pPr>
              <w:adjustRightInd w:val="0"/>
              <w:snapToGrid w:val="0"/>
              <w:spacing w:line="440" w:lineRule="exact"/>
              <w:jc w:val="center"/>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0-3</w:t>
            </w:r>
            <w:r>
              <w:rPr>
                <w:rFonts w:hint="eastAsia" w:ascii="宋体" w:hAnsi="宋体" w:eastAsia="宋体" w:cs="宋体"/>
                <w:bCs/>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noWrap w:val="0"/>
            <w:vAlign w:val="top"/>
          </w:tcPr>
          <w:p>
            <w:pPr>
              <w:rPr>
                <w:rFonts w:hint="eastAsia" w:ascii="宋体" w:hAnsi="宋体" w:eastAsia="宋体" w:cs="宋体"/>
                <w:color w:val="auto"/>
                <w:sz w:val="21"/>
                <w:szCs w:val="21"/>
                <w:vertAlign w:val="baseline"/>
                <w:lang w:val="en-US" w:eastAsia="zh-CN"/>
              </w:rPr>
            </w:pPr>
          </w:p>
          <w:p>
            <w:pPr>
              <w:rPr>
                <w:rFonts w:hint="eastAsia" w:ascii="宋体" w:hAnsi="宋体" w:eastAsia="宋体" w:cs="宋体"/>
                <w:color w:val="auto"/>
                <w:sz w:val="21"/>
                <w:szCs w:val="21"/>
                <w:vertAlign w:val="baseline"/>
                <w:lang w:val="en-US" w:eastAsia="zh-CN"/>
              </w:rPr>
            </w:pPr>
          </w:p>
          <w:p>
            <w:pPr>
              <w:ind w:firstLine="210" w:firstLineChars="1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vertAlign w:val="baseline"/>
                <w:lang w:val="en-US" w:eastAsia="zh-CN"/>
              </w:rPr>
              <w:t>7</w:t>
            </w:r>
          </w:p>
        </w:tc>
        <w:tc>
          <w:tcPr>
            <w:tcW w:w="2210" w:type="dxa"/>
            <w:noWrap w:val="0"/>
            <w:vAlign w:val="center"/>
          </w:tcPr>
          <w:p>
            <w:pPr>
              <w:adjustRightInd w:val="0"/>
              <w:snapToGrid w:val="0"/>
              <w:spacing w:line="440" w:lineRule="exact"/>
              <w:jc w:val="center"/>
              <w:rPr>
                <w:rFonts w:hint="eastAsia" w:ascii="宋体" w:hAnsi="宋体" w:eastAsia="宋体" w:cs="宋体"/>
                <w:bCs/>
                <w:color w:val="auto"/>
                <w:sz w:val="21"/>
                <w:szCs w:val="21"/>
                <w:highlight w:val="none"/>
                <w:lang w:eastAsia="zh-CN"/>
              </w:rPr>
            </w:pPr>
            <w:r>
              <w:rPr>
                <w:rFonts w:hint="eastAsia" w:ascii="宋体" w:hAnsi="宋体" w:eastAsia="宋体" w:cs="宋体"/>
                <w:bCs/>
                <w:color w:val="auto"/>
                <w:kern w:val="2"/>
                <w:sz w:val="21"/>
                <w:szCs w:val="21"/>
                <w:highlight w:val="none"/>
              </w:rPr>
              <w:t>技术指标响应性</w:t>
            </w:r>
          </w:p>
        </w:tc>
        <w:tc>
          <w:tcPr>
            <w:tcW w:w="5025" w:type="dxa"/>
            <w:noWrap w:val="0"/>
            <w:vAlign w:val="center"/>
          </w:tcPr>
          <w:p>
            <w:pPr>
              <w:adjustRightInd w:val="0"/>
              <w:snapToGrid w:val="0"/>
              <w:spacing w:line="440" w:lineRule="exact"/>
              <w:jc w:val="left"/>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根据投标人所投产品的性能、配置基本满足招标文件要求的得</w:t>
            </w:r>
            <w:r>
              <w:rPr>
                <w:rFonts w:hint="eastAsia" w:ascii="宋体" w:hAnsi="宋体" w:eastAsia="宋体" w:cs="宋体"/>
                <w:bCs/>
                <w:color w:val="auto"/>
                <w:sz w:val="21"/>
                <w:szCs w:val="21"/>
                <w:highlight w:val="none"/>
                <w:lang w:val="en-US" w:eastAsia="zh-CN"/>
              </w:rPr>
              <w:t>25</w:t>
            </w:r>
            <w:r>
              <w:rPr>
                <w:rFonts w:hint="eastAsia" w:ascii="宋体" w:hAnsi="宋体" w:eastAsia="宋体" w:cs="宋体"/>
                <w:bCs/>
                <w:color w:val="auto"/>
                <w:sz w:val="21"/>
                <w:szCs w:val="21"/>
                <w:highlight w:val="none"/>
                <w:lang w:eastAsia="zh-CN"/>
              </w:rPr>
              <w:t>分；打“★”号的指标为主要功能配置要求，经由专家组评议后，每负偏离一项扣</w:t>
            </w:r>
            <w:r>
              <w:rPr>
                <w:rFonts w:hint="eastAsia" w:ascii="宋体" w:hAnsi="宋体" w:eastAsia="宋体" w:cs="宋体"/>
                <w:bCs/>
                <w:color w:val="auto"/>
                <w:sz w:val="21"/>
                <w:szCs w:val="21"/>
                <w:highlight w:val="none"/>
                <w:lang w:val="en-US" w:eastAsia="zh-CN"/>
              </w:rPr>
              <w:t>1</w:t>
            </w:r>
            <w:r>
              <w:rPr>
                <w:rFonts w:hint="eastAsia" w:ascii="宋体" w:hAnsi="宋体" w:eastAsia="宋体" w:cs="宋体"/>
                <w:bCs/>
                <w:color w:val="auto"/>
                <w:sz w:val="21"/>
                <w:szCs w:val="21"/>
                <w:highlight w:val="none"/>
                <w:lang w:eastAsia="zh-CN"/>
              </w:rPr>
              <w:t>分，一般指标出现参数漏项或者负偏离的，每一小项扣</w:t>
            </w:r>
            <w:r>
              <w:rPr>
                <w:rFonts w:hint="eastAsia" w:ascii="宋体" w:hAnsi="宋体" w:eastAsia="宋体" w:cs="宋体"/>
                <w:bCs/>
                <w:color w:val="auto"/>
                <w:sz w:val="21"/>
                <w:szCs w:val="21"/>
                <w:highlight w:val="none"/>
                <w:lang w:val="en-US" w:eastAsia="zh-CN"/>
              </w:rPr>
              <w:t>0.5，扣分至本项得分扣完为止</w:t>
            </w:r>
            <w:r>
              <w:rPr>
                <w:rFonts w:hint="eastAsia" w:ascii="宋体" w:hAnsi="宋体" w:eastAsia="宋体" w:cs="宋体"/>
                <w:bCs/>
                <w:color w:val="auto"/>
                <w:sz w:val="21"/>
                <w:szCs w:val="21"/>
                <w:highlight w:val="none"/>
                <w:lang w:eastAsia="zh-CN"/>
              </w:rPr>
              <w:t>分。带“▲”的参数及要求有一项不满足的做无效标处理。</w:t>
            </w:r>
          </w:p>
        </w:tc>
        <w:tc>
          <w:tcPr>
            <w:tcW w:w="901" w:type="dxa"/>
            <w:noWrap w:val="0"/>
            <w:vAlign w:val="center"/>
          </w:tcPr>
          <w:p>
            <w:pPr>
              <w:adjustRightInd w:val="0"/>
              <w:snapToGrid w:val="0"/>
              <w:spacing w:line="440" w:lineRule="exact"/>
              <w:jc w:val="center"/>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0-25分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935" w:type="dxa"/>
            <w:noWrap w:val="0"/>
            <w:vAlign w:val="top"/>
          </w:tcPr>
          <w:p>
            <w:pPr>
              <w:ind w:firstLine="420" w:firstLineChars="200"/>
              <w:rPr>
                <w:rFonts w:hint="eastAsia" w:ascii="宋体" w:hAnsi="宋体" w:eastAsia="宋体" w:cs="宋体"/>
                <w:color w:val="auto"/>
                <w:sz w:val="21"/>
                <w:szCs w:val="21"/>
                <w:lang w:val="en-US" w:eastAsia="zh-CN"/>
              </w:rPr>
            </w:pPr>
          </w:p>
          <w:p>
            <w:pPr>
              <w:ind w:firstLine="210" w:firstLineChars="1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w:t>
            </w:r>
          </w:p>
        </w:tc>
        <w:tc>
          <w:tcPr>
            <w:tcW w:w="2210" w:type="dxa"/>
            <w:noWrap w:val="0"/>
            <w:vAlign w:val="center"/>
          </w:tcPr>
          <w:p>
            <w:pPr>
              <w:widowControl/>
              <w:adjustRightInd w:val="0"/>
              <w:snapToGrid w:val="0"/>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设备应急方案</w:t>
            </w:r>
          </w:p>
        </w:tc>
        <w:tc>
          <w:tcPr>
            <w:tcW w:w="5025" w:type="dxa"/>
            <w:noWrap w:val="0"/>
            <w:vAlign w:val="center"/>
          </w:tcPr>
          <w:p>
            <w:pPr>
              <w:adjustRightInd w:val="0"/>
              <w:snapToGrid w:val="0"/>
              <w:spacing w:line="440" w:lineRule="exact"/>
              <w:jc w:val="left"/>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eastAsia="zh-CN"/>
              </w:rPr>
              <w:t>产品遇到突发故障时或在遇到抢险任务时，根据投标人采取的应急措施（</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分）</w:t>
            </w:r>
            <w:r>
              <w:rPr>
                <w:rFonts w:hint="eastAsia" w:ascii="宋体" w:hAnsi="宋体" w:eastAsia="宋体" w:cs="宋体"/>
                <w:bCs/>
                <w:color w:val="auto"/>
                <w:sz w:val="21"/>
                <w:szCs w:val="21"/>
                <w:highlight w:val="none"/>
                <w:lang w:eastAsia="zh-CN"/>
              </w:rPr>
              <w:t>和保障措施及方案（</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分）</w:t>
            </w:r>
            <w:r>
              <w:rPr>
                <w:rFonts w:hint="eastAsia" w:ascii="宋体" w:hAnsi="宋体" w:eastAsia="宋体" w:cs="宋体"/>
                <w:bCs/>
                <w:color w:val="auto"/>
                <w:sz w:val="21"/>
                <w:szCs w:val="21"/>
                <w:highlight w:val="none"/>
                <w:lang w:eastAsia="zh-CN"/>
              </w:rPr>
              <w:t>，进行打分</w:t>
            </w:r>
            <w:r>
              <w:rPr>
                <w:rFonts w:hint="eastAsia" w:ascii="宋体" w:hAnsi="宋体" w:eastAsia="宋体" w:cs="宋体"/>
                <w:bCs/>
                <w:color w:val="auto"/>
                <w:sz w:val="21"/>
                <w:szCs w:val="21"/>
                <w:highlight w:val="none"/>
                <w:lang w:val="en-US" w:eastAsia="zh-CN"/>
              </w:rPr>
              <w:t>。</w:t>
            </w:r>
          </w:p>
        </w:tc>
        <w:tc>
          <w:tcPr>
            <w:tcW w:w="901" w:type="dxa"/>
            <w:noWrap w:val="0"/>
            <w:vAlign w:val="center"/>
          </w:tcPr>
          <w:p>
            <w:pPr>
              <w:adjustRightInd w:val="0"/>
              <w:snapToGrid w:val="0"/>
              <w:spacing w:line="440" w:lineRule="exact"/>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noWrap w:val="0"/>
            <w:vAlign w:val="top"/>
          </w:tcPr>
          <w:p>
            <w:pPr>
              <w:spacing w:line="360" w:lineRule="exact"/>
              <w:jc w:val="left"/>
              <w:rPr>
                <w:rFonts w:hint="eastAsia" w:ascii="宋体" w:hAnsi="宋体" w:eastAsia="宋体" w:cs="宋体"/>
                <w:color w:val="auto"/>
                <w:sz w:val="21"/>
                <w:szCs w:val="21"/>
                <w:vertAlign w:val="baseline"/>
                <w:lang w:val="en-US" w:eastAsia="zh-CN"/>
              </w:rPr>
            </w:pPr>
          </w:p>
          <w:p>
            <w:pPr>
              <w:spacing w:line="360" w:lineRule="exact"/>
              <w:ind w:firstLine="210" w:firstLineChars="100"/>
              <w:jc w:val="left"/>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9</w:t>
            </w:r>
          </w:p>
        </w:tc>
        <w:tc>
          <w:tcPr>
            <w:tcW w:w="2210" w:type="dxa"/>
            <w:noWrap w:val="0"/>
            <w:vAlign w:val="center"/>
          </w:tcPr>
          <w:p>
            <w:pPr>
              <w:adjustRightInd w:val="0"/>
              <w:snapToGrid w:val="0"/>
              <w:spacing w:line="440" w:lineRule="exact"/>
              <w:jc w:val="center"/>
              <w:rPr>
                <w:rFonts w:hint="eastAsia" w:ascii="宋体" w:hAnsi="宋体" w:eastAsia="宋体" w:cs="宋体"/>
                <w:color w:val="auto"/>
                <w:sz w:val="21"/>
                <w:szCs w:val="21"/>
                <w:vertAlign w:val="baseline"/>
              </w:rPr>
            </w:pPr>
            <w:r>
              <w:rPr>
                <w:rFonts w:hint="eastAsia" w:ascii="宋体" w:hAnsi="宋体" w:eastAsia="宋体" w:cs="宋体"/>
                <w:color w:val="auto"/>
                <w:sz w:val="21"/>
                <w:szCs w:val="21"/>
                <w:highlight w:val="none"/>
              </w:rPr>
              <w:t>安装、调试、验收的方案和措施</w:t>
            </w:r>
          </w:p>
        </w:tc>
        <w:tc>
          <w:tcPr>
            <w:tcW w:w="5025" w:type="dxa"/>
            <w:noWrap w:val="0"/>
            <w:vAlign w:val="center"/>
          </w:tcPr>
          <w:p>
            <w:pPr>
              <w:adjustRightInd w:val="0"/>
              <w:snapToGrid w:val="0"/>
              <w:spacing w:line="440" w:lineRule="exact"/>
              <w:rPr>
                <w:rFonts w:hint="eastAsia" w:ascii="宋体" w:hAnsi="宋体" w:eastAsia="宋体" w:cs="宋体"/>
                <w:color w:val="auto"/>
                <w:sz w:val="21"/>
                <w:szCs w:val="21"/>
                <w:vertAlign w:val="baseline"/>
              </w:rPr>
            </w:pPr>
            <w:r>
              <w:rPr>
                <w:rFonts w:hint="eastAsia" w:ascii="宋体" w:hAnsi="宋体" w:eastAsia="宋体" w:cs="宋体"/>
                <w:color w:val="auto"/>
                <w:sz w:val="21"/>
                <w:szCs w:val="21"/>
                <w:highlight w:val="none"/>
              </w:rPr>
              <w:t>评委依据安装、调试、验收方案和措施的科学有效性进行打分。方案、措施科学合理（</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分）</w:t>
            </w:r>
          </w:p>
        </w:tc>
        <w:tc>
          <w:tcPr>
            <w:tcW w:w="901" w:type="dxa"/>
            <w:noWrap w:val="0"/>
            <w:vAlign w:val="center"/>
          </w:tcPr>
          <w:p>
            <w:pPr>
              <w:adjustRightInd w:val="0"/>
              <w:snapToGrid w:val="0"/>
              <w:spacing w:line="440" w:lineRule="exact"/>
              <w:jc w:val="center"/>
              <w:rPr>
                <w:rFonts w:hint="eastAsia" w:ascii="宋体" w:hAnsi="宋体" w:eastAsia="宋体" w:cs="宋体"/>
                <w:color w:val="auto"/>
                <w:sz w:val="21"/>
                <w:szCs w:val="21"/>
                <w:vertAlign w:val="baseline"/>
              </w:rPr>
            </w:pPr>
            <w:r>
              <w:rPr>
                <w:rFonts w:hint="eastAsia" w:ascii="宋体" w:hAnsi="宋体" w:eastAsia="宋体" w:cs="宋体"/>
                <w:bCs/>
                <w:color w:val="auto"/>
                <w:sz w:val="21"/>
                <w:szCs w:val="21"/>
                <w:highlight w:val="none"/>
                <w:lang w:val="en-US" w:eastAsia="zh-CN"/>
              </w:rPr>
              <w:t>0-4</w:t>
            </w:r>
            <w:r>
              <w:rPr>
                <w:rFonts w:hint="eastAsia" w:ascii="宋体" w:hAnsi="宋体" w:eastAsia="宋体" w:cs="宋体"/>
                <w:bCs/>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noWrap w:val="0"/>
            <w:vAlign w:val="top"/>
          </w:tcPr>
          <w:p>
            <w:pPr>
              <w:spacing w:line="360" w:lineRule="exact"/>
              <w:jc w:val="left"/>
              <w:rPr>
                <w:rFonts w:hint="eastAsia" w:ascii="宋体" w:hAnsi="宋体" w:eastAsia="宋体" w:cs="宋体"/>
                <w:color w:val="auto"/>
                <w:sz w:val="21"/>
                <w:szCs w:val="21"/>
              </w:rPr>
            </w:pPr>
          </w:p>
          <w:p>
            <w:pPr>
              <w:pStyle w:val="16"/>
              <w:rPr>
                <w:rFonts w:hint="eastAsia" w:ascii="宋体" w:hAnsi="宋体" w:eastAsia="宋体" w:cs="宋体"/>
                <w:color w:val="auto"/>
                <w:sz w:val="21"/>
                <w:szCs w:val="21"/>
                <w:vertAlign w:val="baseline"/>
                <w:lang w:val="en-US" w:eastAsia="zh-CN"/>
              </w:rPr>
            </w:pPr>
          </w:p>
          <w:p>
            <w:pPr>
              <w:pStyle w:val="16"/>
              <w:ind w:firstLine="210" w:firstLineChars="100"/>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vertAlign w:val="baseline"/>
                <w:lang w:val="en-US" w:eastAsia="zh-CN"/>
              </w:rPr>
              <w:t>10</w:t>
            </w:r>
          </w:p>
        </w:tc>
        <w:tc>
          <w:tcPr>
            <w:tcW w:w="2210" w:type="dxa"/>
            <w:noWrap w:val="0"/>
            <w:vAlign w:val="center"/>
          </w:tcPr>
          <w:p>
            <w:pPr>
              <w:autoSpaceDE w:val="0"/>
              <w:autoSpaceDN w:val="0"/>
              <w:adjustRightInd w:val="0"/>
              <w:snapToGrid w:val="0"/>
              <w:spacing w:line="440" w:lineRule="exact"/>
              <w:jc w:val="center"/>
              <w:rPr>
                <w:rFonts w:hint="eastAsia" w:ascii="宋体" w:hAnsi="宋体" w:eastAsia="宋体" w:cs="宋体"/>
                <w:color w:val="auto"/>
                <w:sz w:val="21"/>
                <w:szCs w:val="21"/>
                <w:vertAlign w:val="baseline"/>
              </w:rPr>
            </w:pPr>
            <w:r>
              <w:rPr>
                <w:rFonts w:hint="eastAsia" w:ascii="宋体" w:hAnsi="宋体" w:eastAsia="宋体" w:cs="宋体"/>
                <w:bCs/>
                <w:color w:val="auto"/>
                <w:sz w:val="21"/>
                <w:szCs w:val="21"/>
                <w:highlight w:val="none"/>
                <w:lang w:val="en-US" w:eastAsia="zh-CN"/>
              </w:rPr>
              <w:t>售后服务方案</w:t>
            </w:r>
          </w:p>
        </w:tc>
        <w:tc>
          <w:tcPr>
            <w:tcW w:w="5025" w:type="dxa"/>
            <w:noWrap w:val="0"/>
            <w:vAlign w:val="center"/>
          </w:tcPr>
          <w:p>
            <w:pPr>
              <w:adjustRightInd w:val="0"/>
              <w:snapToGrid w:val="0"/>
              <w:spacing w:line="440" w:lineRule="exact"/>
              <w:rPr>
                <w:rFonts w:hint="eastAsia" w:ascii="宋体" w:hAnsi="宋体" w:eastAsia="宋体" w:cs="宋体"/>
                <w:color w:val="auto"/>
                <w:sz w:val="21"/>
                <w:szCs w:val="21"/>
                <w:vertAlign w:val="baseline"/>
              </w:rPr>
            </w:pPr>
            <w:r>
              <w:rPr>
                <w:rFonts w:hint="eastAsia" w:ascii="宋体" w:hAnsi="宋体" w:eastAsia="宋体" w:cs="宋体"/>
                <w:bCs/>
                <w:color w:val="auto"/>
                <w:sz w:val="21"/>
                <w:szCs w:val="21"/>
                <w:highlight w:val="none"/>
              </w:rPr>
              <w:t>根据投标人提供的售后服务方案、售后服务承诺的可行性、完整性以及服务承诺落实的保障措施，服务响应能力，现场技术服务能力，维护期内外的后续技术支持和维护能力情况等进行综合评分。</w:t>
            </w:r>
          </w:p>
        </w:tc>
        <w:tc>
          <w:tcPr>
            <w:tcW w:w="901" w:type="dxa"/>
            <w:noWrap w:val="0"/>
            <w:vAlign w:val="center"/>
          </w:tcPr>
          <w:p>
            <w:pPr>
              <w:adjustRightInd w:val="0"/>
              <w:snapToGrid w:val="0"/>
              <w:spacing w:line="44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0-3分</w:t>
            </w:r>
          </w:p>
          <w:p>
            <w:pPr>
              <w:pStyle w:val="17"/>
              <w:ind w:firstLine="210" w:firstLineChars="100"/>
              <w:rPr>
                <w:rFonts w:hint="eastAsia" w:ascii="宋体" w:hAnsi="宋体" w:eastAsia="宋体" w:cs="宋体"/>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noWrap w:val="0"/>
            <w:vAlign w:val="top"/>
          </w:tcPr>
          <w:p>
            <w:pPr>
              <w:spacing w:line="360" w:lineRule="exact"/>
              <w:jc w:val="left"/>
              <w:rPr>
                <w:rFonts w:hint="eastAsia" w:ascii="宋体" w:hAnsi="宋体" w:eastAsia="宋体" w:cs="宋体"/>
                <w:color w:val="auto"/>
                <w:sz w:val="21"/>
                <w:szCs w:val="21"/>
              </w:rPr>
            </w:pPr>
          </w:p>
          <w:p>
            <w:pPr>
              <w:pStyle w:val="16"/>
              <w:ind w:firstLine="210" w:firstLineChars="100"/>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11</w:t>
            </w:r>
          </w:p>
        </w:tc>
        <w:tc>
          <w:tcPr>
            <w:tcW w:w="2210" w:type="dxa"/>
            <w:noWrap w:val="0"/>
            <w:vAlign w:val="center"/>
          </w:tcPr>
          <w:p>
            <w:pPr>
              <w:pStyle w:val="79"/>
              <w:adjustRightInd w:val="0"/>
              <w:snapToGrid w:val="0"/>
              <w:spacing w:before="0" w:beforeAutospacing="0" w:after="0" w:afterAutospacing="0" w:line="440" w:lineRule="exact"/>
              <w:jc w:val="center"/>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kern w:val="2"/>
                <w:sz w:val="21"/>
                <w:szCs w:val="21"/>
                <w:highlight w:val="none"/>
                <w:lang w:eastAsia="zh-CN"/>
              </w:rPr>
              <w:t>优惠条件和承诺情况</w:t>
            </w:r>
          </w:p>
        </w:tc>
        <w:tc>
          <w:tcPr>
            <w:tcW w:w="5025" w:type="dxa"/>
            <w:noWrap w:val="0"/>
            <w:vAlign w:val="center"/>
          </w:tcPr>
          <w:p>
            <w:pPr>
              <w:adjustRightInd w:val="0"/>
              <w:snapToGrid w:val="0"/>
              <w:spacing w:line="440" w:lineRule="exact"/>
              <w:jc w:val="left"/>
              <w:rPr>
                <w:rFonts w:hint="eastAsia" w:ascii="宋体" w:hAnsi="宋体" w:eastAsia="宋体" w:cs="宋体"/>
                <w:color w:val="auto"/>
                <w:sz w:val="21"/>
                <w:szCs w:val="21"/>
                <w:highlight w:val="none"/>
                <w:lang w:eastAsia="zh-CN"/>
              </w:rPr>
            </w:pPr>
            <w:r>
              <w:rPr>
                <w:rFonts w:hint="eastAsia" w:ascii="宋体" w:hAnsi="宋体" w:eastAsia="宋体" w:cs="宋体"/>
                <w:bCs/>
                <w:color w:val="auto"/>
                <w:sz w:val="21"/>
                <w:szCs w:val="21"/>
                <w:highlight w:val="none"/>
              </w:rPr>
              <w:t>根据投标人提出的优惠条件和承诺情况，包括投标设备的配件、附件、备品备件的准备和保障措施情况</w:t>
            </w:r>
            <w:r>
              <w:rPr>
                <w:rFonts w:hint="eastAsia" w:ascii="宋体" w:hAnsi="宋体" w:eastAsia="宋体" w:cs="宋体"/>
                <w:bCs/>
                <w:color w:val="auto"/>
                <w:sz w:val="21"/>
                <w:szCs w:val="21"/>
                <w:highlight w:val="none"/>
                <w:lang w:eastAsia="zh-CN"/>
              </w:rPr>
              <w:t>进行打分（</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分）</w:t>
            </w:r>
          </w:p>
        </w:tc>
        <w:tc>
          <w:tcPr>
            <w:tcW w:w="901" w:type="dxa"/>
            <w:noWrap w:val="0"/>
            <w:vAlign w:val="center"/>
          </w:tcPr>
          <w:p>
            <w:pPr>
              <w:adjustRightInd w:val="0"/>
              <w:snapToGrid w:val="0"/>
              <w:spacing w:line="440" w:lineRule="exact"/>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bCs/>
                <w:color w:val="auto"/>
                <w:sz w:val="21"/>
                <w:szCs w:val="21"/>
                <w:highlight w:val="none"/>
                <w:lang w:val="en-US" w:eastAsia="zh-CN"/>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noWrap w:val="0"/>
            <w:vAlign w:val="top"/>
          </w:tcPr>
          <w:p>
            <w:pPr>
              <w:pStyle w:val="16"/>
              <w:ind w:firstLine="210" w:firstLineChars="100"/>
              <w:rPr>
                <w:rFonts w:hint="eastAsia" w:ascii="宋体" w:hAnsi="宋体" w:eastAsia="宋体" w:cs="宋体"/>
                <w:color w:val="auto"/>
                <w:sz w:val="21"/>
                <w:szCs w:val="21"/>
                <w:vertAlign w:val="baseline"/>
                <w:lang w:val="en-US" w:eastAsia="zh-CN"/>
              </w:rPr>
            </w:pPr>
          </w:p>
          <w:p>
            <w:pPr>
              <w:pStyle w:val="16"/>
              <w:ind w:firstLine="210" w:firstLineChars="100"/>
              <w:rPr>
                <w:rFonts w:hint="eastAsia" w:ascii="宋体" w:hAnsi="宋体" w:eastAsia="宋体" w:cs="宋体"/>
                <w:color w:val="auto"/>
                <w:sz w:val="21"/>
                <w:szCs w:val="21"/>
                <w:vertAlign w:val="baseline"/>
                <w:lang w:val="en-US" w:eastAsia="zh-CN"/>
              </w:rPr>
            </w:pPr>
          </w:p>
          <w:p>
            <w:pPr>
              <w:pStyle w:val="16"/>
              <w:ind w:firstLine="210" w:firstLineChars="100"/>
              <w:rPr>
                <w:rFonts w:hint="eastAsia" w:ascii="宋体" w:hAnsi="宋体" w:eastAsia="宋体" w:cs="宋体"/>
                <w:color w:val="auto"/>
                <w:sz w:val="21"/>
                <w:szCs w:val="21"/>
                <w:vertAlign w:val="baseline"/>
                <w:lang w:val="en-US" w:eastAsia="zh-CN"/>
              </w:rPr>
            </w:pPr>
          </w:p>
          <w:p>
            <w:pPr>
              <w:pStyle w:val="16"/>
              <w:ind w:firstLine="210" w:firstLineChars="100"/>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12</w:t>
            </w:r>
          </w:p>
        </w:tc>
        <w:tc>
          <w:tcPr>
            <w:tcW w:w="2210" w:type="dxa"/>
            <w:noWrap w:val="0"/>
            <w:vAlign w:val="center"/>
          </w:tcPr>
          <w:p>
            <w:pPr>
              <w:keepNext w:val="0"/>
              <w:keepLines w:val="0"/>
              <w:widowControl w:val="0"/>
              <w:suppressLineNumbers w:val="0"/>
              <w:autoSpaceDE w:val="0"/>
              <w:autoSpaceDN w:val="0"/>
              <w:spacing w:before="1" w:beforeAutospacing="0" w:after="0" w:afterAutospacing="0" w:line="364" w:lineRule="auto"/>
              <w:ind w:left="167" w:right="157"/>
              <w:jc w:val="left"/>
              <w:rPr>
                <w:rFonts w:ascii="宋体" w:hAnsi="宋体" w:eastAsia="宋体" w:cs="宋体"/>
                <w:sz w:val="24"/>
                <w:szCs w:val="22"/>
                <w:lang w:val="zh-CN" w:eastAsia="zh-CN" w:bidi="zh-CN"/>
              </w:rPr>
            </w:pPr>
            <w:r>
              <w:rPr>
                <w:rFonts w:ascii="宋体" w:hAnsi="宋体" w:eastAsia="宋体" w:cs="宋体"/>
                <w:spacing w:val="-5"/>
                <w:sz w:val="24"/>
                <w:szCs w:val="22"/>
                <w:lang w:val="zh-CN" w:eastAsia="zh-CN" w:bidi="zh-CN"/>
              </w:rPr>
              <w:t>报价文件评分办法</w:t>
            </w:r>
          </w:p>
          <w:p>
            <w:pPr>
              <w:autoSpaceDE w:val="0"/>
              <w:autoSpaceDN w:val="0"/>
              <w:adjustRightInd w:val="0"/>
              <w:snapToGrid w:val="0"/>
              <w:spacing w:line="440" w:lineRule="exact"/>
              <w:jc w:val="center"/>
              <w:rPr>
                <w:rFonts w:hint="eastAsia" w:ascii="宋体" w:hAnsi="宋体" w:eastAsia="宋体" w:cs="宋体"/>
                <w:bCs/>
                <w:color w:val="auto"/>
                <w:sz w:val="21"/>
                <w:szCs w:val="21"/>
                <w:highlight w:val="none"/>
                <w:lang w:val="en-US" w:eastAsia="zh-CN"/>
              </w:rPr>
            </w:pPr>
            <w:r>
              <w:rPr>
                <w:rFonts w:ascii="宋体" w:hAnsi="宋体" w:eastAsia="宋体" w:cs="宋体"/>
                <w:sz w:val="24"/>
                <w:szCs w:val="22"/>
                <w:lang w:val="zh-CN" w:eastAsia="zh-CN" w:bidi="zh-CN"/>
              </w:rPr>
              <w:t>（</w:t>
            </w:r>
            <w:r>
              <w:rPr>
                <w:rFonts w:hint="eastAsia" w:ascii="宋体" w:hAnsi="宋体" w:eastAsia="宋体" w:cs="宋体"/>
                <w:sz w:val="24"/>
                <w:szCs w:val="22"/>
                <w:lang w:val="en-US" w:eastAsia="zh-CN" w:bidi="zh-CN"/>
              </w:rPr>
              <w:t>4</w:t>
            </w:r>
            <w:r>
              <w:rPr>
                <w:rFonts w:ascii="宋体" w:hAnsi="宋体" w:eastAsia="宋体" w:cs="宋体"/>
                <w:sz w:val="24"/>
                <w:szCs w:val="22"/>
                <w:lang w:val="zh-CN" w:eastAsia="zh-CN" w:bidi="zh-CN"/>
              </w:rPr>
              <w:t>0</w:t>
            </w:r>
            <w:r>
              <w:rPr>
                <w:rFonts w:ascii="宋体" w:hAnsi="宋体" w:eastAsia="宋体" w:cs="宋体"/>
                <w:spacing w:val="-30"/>
                <w:sz w:val="24"/>
                <w:szCs w:val="22"/>
                <w:lang w:val="zh-CN" w:eastAsia="zh-CN" w:bidi="zh-CN"/>
              </w:rPr>
              <w:t xml:space="preserve"> 分</w:t>
            </w:r>
            <w:r>
              <w:rPr>
                <w:rFonts w:ascii="宋体" w:hAnsi="宋体" w:eastAsia="宋体" w:cs="宋体"/>
                <w:sz w:val="24"/>
                <w:szCs w:val="22"/>
                <w:lang w:val="zh-CN" w:eastAsia="zh-CN" w:bidi="zh-CN"/>
              </w:rPr>
              <w:t>）</w:t>
            </w:r>
          </w:p>
        </w:tc>
        <w:tc>
          <w:tcPr>
            <w:tcW w:w="5025" w:type="dxa"/>
            <w:noWrap w:val="0"/>
            <w:vAlign w:val="center"/>
          </w:tcPr>
          <w:p>
            <w:pPr>
              <w:keepNext w:val="0"/>
              <w:keepLines w:val="0"/>
              <w:widowControl w:val="0"/>
              <w:suppressLineNumbers w:val="0"/>
              <w:autoSpaceDE w:val="0"/>
              <w:autoSpaceDN w:val="0"/>
              <w:spacing w:before="82" w:beforeAutospacing="0" w:after="0" w:afterAutospacing="0" w:line="364" w:lineRule="auto"/>
              <w:ind w:left="106" w:right="95"/>
              <w:jc w:val="both"/>
              <w:rPr>
                <w:rFonts w:ascii="宋体" w:hAnsi="宋体" w:eastAsia="宋体" w:cs="宋体"/>
                <w:sz w:val="24"/>
                <w:szCs w:val="22"/>
                <w:lang w:val="zh-CN" w:eastAsia="zh-CN" w:bidi="zh-CN"/>
              </w:rPr>
            </w:pPr>
            <w:r>
              <w:rPr>
                <w:rFonts w:ascii="宋体" w:hAnsi="宋体" w:eastAsia="宋体" w:cs="宋体"/>
                <w:spacing w:val="-6"/>
                <w:sz w:val="24"/>
                <w:szCs w:val="22"/>
                <w:lang w:val="zh-CN" w:eastAsia="zh-CN" w:bidi="zh-CN"/>
              </w:rPr>
              <w:t>价格评分采用低价优先法计算，在有效报价中，满足招标文件</w:t>
            </w:r>
            <w:r>
              <w:rPr>
                <w:rFonts w:ascii="宋体" w:hAnsi="宋体" w:eastAsia="宋体" w:cs="宋体"/>
                <w:spacing w:val="-5"/>
                <w:sz w:val="24"/>
                <w:szCs w:val="22"/>
                <w:lang w:val="zh-CN" w:eastAsia="zh-CN" w:bidi="zh-CN"/>
              </w:rPr>
              <w:t>要求且投标价格最低的投标报价为评标基准价，其价格分为满</w:t>
            </w:r>
            <w:r>
              <w:rPr>
                <w:rFonts w:ascii="宋体" w:hAnsi="宋体" w:eastAsia="宋体" w:cs="宋体"/>
                <w:spacing w:val="-23"/>
                <w:sz w:val="24"/>
                <w:szCs w:val="22"/>
                <w:lang w:val="zh-CN" w:eastAsia="zh-CN" w:bidi="zh-CN"/>
              </w:rPr>
              <w:t xml:space="preserve">分 </w:t>
            </w:r>
            <w:r>
              <w:rPr>
                <w:rFonts w:hint="eastAsia" w:ascii="宋体" w:hAnsi="宋体" w:eastAsia="宋体" w:cs="宋体"/>
                <w:sz w:val="24"/>
                <w:szCs w:val="22"/>
                <w:lang w:val="en-US" w:eastAsia="zh-CN" w:bidi="zh-CN"/>
              </w:rPr>
              <w:t>4</w:t>
            </w:r>
            <w:r>
              <w:rPr>
                <w:rFonts w:ascii="宋体" w:hAnsi="宋体" w:eastAsia="宋体" w:cs="宋体"/>
                <w:sz w:val="24"/>
                <w:szCs w:val="22"/>
                <w:lang w:val="zh-CN" w:eastAsia="zh-CN" w:bidi="zh-CN"/>
              </w:rPr>
              <w:t>0</w:t>
            </w:r>
            <w:r>
              <w:rPr>
                <w:rFonts w:ascii="宋体" w:hAnsi="宋体" w:eastAsia="宋体" w:cs="宋体"/>
                <w:spacing w:val="-8"/>
                <w:sz w:val="24"/>
                <w:szCs w:val="22"/>
                <w:lang w:val="zh-CN" w:eastAsia="zh-CN" w:bidi="zh-CN"/>
              </w:rPr>
              <w:t xml:space="preserve"> 分。其他供应商的价格分统一按照下列公式计算：投标</w:t>
            </w:r>
            <w:r>
              <w:rPr>
                <w:rFonts w:ascii="宋体" w:hAnsi="宋体" w:eastAsia="宋体" w:cs="宋体"/>
                <w:sz w:val="24"/>
                <w:szCs w:val="22"/>
                <w:lang w:val="zh-CN" w:eastAsia="zh-CN" w:bidi="zh-CN"/>
              </w:rPr>
              <w:t>报价得分=（评标基准价/投标报价）×</w:t>
            </w:r>
            <w:r>
              <w:rPr>
                <w:rFonts w:hint="eastAsia" w:ascii="宋体" w:hAnsi="宋体" w:eastAsia="宋体" w:cs="宋体"/>
                <w:sz w:val="24"/>
                <w:szCs w:val="22"/>
                <w:lang w:val="en-US" w:eastAsia="zh-CN" w:bidi="zh-CN"/>
              </w:rPr>
              <w:t>4</w:t>
            </w:r>
            <w:r>
              <w:rPr>
                <w:rFonts w:ascii="宋体" w:hAnsi="宋体" w:eastAsia="宋体" w:cs="宋体"/>
                <w:sz w:val="24"/>
                <w:szCs w:val="22"/>
                <w:lang w:val="zh-CN" w:eastAsia="zh-CN" w:bidi="zh-CN"/>
              </w:rPr>
              <w:t>0%×100。</w:t>
            </w:r>
          </w:p>
          <w:p>
            <w:pPr>
              <w:adjustRightInd w:val="0"/>
              <w:snapToGrid w:val="0"/>
              <w:spacing w:line="440" w:lineRule="exact"/>
              <w:rPr>
                <w:rFonts w:hint="eastAsia" w:ascii="宋体" w:hAnsi="宋体" w:eastAsia="宋体" w:cs="宋体"/>
                <w:color w:val="auto"/>
                <w:sz w:val="21"/>
                <w:szCs w:val="21"/>
                <w:highlight w:val="none"/>
                <w:lang w:eastAsia="zh-CN"/>
              </w:rPr>
            </w:pPr>
            <w:r>
              <w:rPr>
                <w:rFonts w:ascii="宋体" w:hAnsi="宋体" w:eastAsia="宋体" w:cs="宋体"/>
                <w:spacing w:val="-3"/>
                <w:sz w:val="24"/>
                <w:szCs w:val="22"/>
                <w:lang w:val="zh-CN" w:eastAsia="zh-CN" w:bidi="zh-CN"/>
              </w:rPr>
              <w:t xml:space="preserve">投标人最终得分=技术商务标得分+报价得分，满分为 </w:t>
            </w:r>
            <w:r>
              <w:rPr>
                <w:rFonts w:ascii="宋体" w:hAnsi="宋体" w:eastAsia="宋体" w:cs="宋体"/>
                <w:sz w:val="24"/>
                <w:szCs w:val="22"/>
                <w:lang w:val="zh-CN" w:eastAsia="zh-CN" w:bidi="zh-CN"/>
              </w:rPr>
              <w:t>100</w:t>
            </w:r>
            <w:r>
              <w:rPr>
                <w:rFonts w:ascii="宋体" w:hAnsi="宋体" w:eastAsia="宋体" w:cs="宋体"/>
                <w:spacing w:val="-20"/>
                <w:sz w:val="24"/>
                <w:szCs w:val="22"/>
                <w:lang w:val="zh-CN" w:eastAsia="zh-CN" w:bidi="zh-CN"/>
              </w:rPr>
              <w:t xml:space="preserve"> 分。</w:t>
            </w:r>
          </w:p>
        </w:tc>
        <w:tc>
          <w:tcPr>
            <w:tcW w:w="901" w:type="dxa"/>
            <w:noWrap w:val="0"/>
            <w:vAlign w:val="center"/>
          </w:tcPr>
          <w:p>
            <w:pPr>
              <w:pStyle w:val="17"/>
              <w:ind w:firstLine="210" w:firstLineChars="100"/>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40</w:t>
            </w:r>
          </w:p>
        </w:tc>
      </w:tr>
    </w:tbl>
    <w:p>
      <w:pPr>
        <w:pStyle w:val="2"/>
        <w:spacing w:line="240" w:lineRule="auto"/>
        <w:ind w:left="0" w:leftChars="0" w:firstLine="0" w:firstLineChars="0"/>
        <w:jc w:val="center"/>
        <w:rPr>
          <w:rFonts w:hint="eastAsia"/>
          <w:color w:val="auto"/>
          <w:lang w:val="en-US" w:eastAsia="zh-CN"/>
        </w:rPr>
      </w:pPr>
    </w:p>
    <w:p>
      <w:pPr>
        <w:bidi w:val="0"/>
        <w:rPr>
          <w:rFonts w:hint="eastAsia"/>
          <w:color w:val="auto"/>
        </w:rPr>
      </w:pPr>
    </w:p>
    <w:p>
      <w:pPr>
        <w:pageBreakBefore w:val="0"/>
        <w:kinsoku/>
        <w:wordWrap/>
        <w:overflowPunct/>
        <w:topLinePunct w:val="0"/>
        <w:autoSpaceDE/>
        <w:autoSpaceDN/>
        <w:bidi w:val="0"/>
        <w:adjustRightInd w:val="0"/>
        <w:snapToGrid w:val="0"/>
        <w:spacing w:line="360" w:lineRule="auto"/>
        <w:ind w:left="0" w:leftChars="0"/>
        <w:textAlignment w:val="auto"/>
        <w:rPr>
          <w:rFonts w:hint="eastAsia" w:asciiTheme="minorEastAsia" w:hAnsiTheme="minorEastAsia" w:eastAsiaTheme="minorEastAsia" w:cstheme="minorEastAsia"/>
          <w:b/>
          <w:color w:val="auto"/>
          <w:sz w:val="28"/>
          <w:szCs w:val="28"/>
        </w:rPr>
      </w:pPr>
    </w:p>
    <w:p>
      <w:pPr>
        <w:pageBreakBefore w:val="0"/>
        <w:kinsoku/>
        <w:wordWrap/>
        <w:overflowPunct/>
        <w:topLinePunct w:val="0"/>
        <w:autoSpaceDE/>
        <w:autoSpaceDN/>
        <w:bidi w:val="0"/>
        <w:adjustRightInd w:val="0"/>
        <w:snapToGrid w:val="0"/>
        <w:spacing w:line="360" w:lineRule="auto"/>
        <w:ind w:left="0" w:leftChars="0"/>
        <w:textAlignment w:val="auto"/>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一、评标方法</w:t>
      </w:r>
    </w:p>
    <w:p>
      <w:pPr>
        <w:pageBreakBefore w:val="0"/>
        <w:kinsoku/>
        <w:wordWrap/>
        <w:overflowPunct/>
        <w:topLinePunct w:val="0"/>
        <w:autoSpaceDE/>
        <w:autoSpaceDN/>
        <w:bidi w:val="0"/>
        <w:adjustRightInd/>
        <w:spacing w:line="360" w:lineRule="auto"/>
        <w:ind w:left="0" w:leftChars="0" w:firstLine="472" w:firstLineChars="196"/>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b/>
          <w:color w:val="auto"/>
          <w:kern w:val="0"/>
          <w:sz w:val="24"/>
          <w:szCs w:val="24"/>
        </w:rPr>
        <w:t>1.本项目采用综合评分法。</w:t>
      </w:r>
      <w:r>
        <w:rPr>
          <w:rFonts w:hint="eastAsia" w:asciiTheme="minorEastAsia" w:hAnsiTheme="minorEastAsia" w:eastAsiaTheme="minorEastAsia" w:cstheme="minorEastAsia"/>
          <w:color w:val="auto"/>
          <w:kern w:val="0"/>
          <w:sz w:val="24"/>
          <w:szCs w:val="24"/>
        </w:rPr>
        <w:t>综合评分法，是指投标文件满足招标文件全部实质性要求，且按照评审因素的量化指标评审得分最高的投标人为中标候选人的评标方法。</w:t>
      </w:r>
    </w:p>
    <w:p>
      <w:pPr>
        <w:pageBreakBefore w:val="0"/>
        <w:kinsoku/>
        <w:wordWrap/>
        <w:overflowPunct/>
        <w:topLinePunct w:val="0"/>
        <w:autoSpaceDE/>
        <w:autoSpaceDN/>
        <w:bidi w:val="0"/>
        <w:adjustRightInd/>
        <w:spacing w:line="360" w:lineRule="auto"/>
        <w:ind w:left="0" w:leftChars="0"/>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b/>
          <w:color w:val="auto"/>
          <w:sz w:val="28"/>
          <w:szCs w:val="28"/>
        </w:rPr>
        <w:t>二、评标标准</w:t>
      </w:r>
    </w:p>
    <w:p>
      <w:pPr>
        <w:pageBreakBefore w:val="0"/>
        <w:kinsoku/>
        <w:wordWrap/>
        <w:overflowPunct/>
        <w:topLinePunct w:val="0"/>
        <w:autoSpaceDE/>
        <w:autoSpaceDN/>
        <w:bidi w:val="0"/>
        <w:adjustRightInd w:val="0"/>
        <w:spacing w:line="360" w:lineRule="auto"/>
        <w:ind w:left="0" w:leftChars="0" w:firstLine="472" w:firstLineChars="196"/>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2.评标标准：</w:t>
      </w:r>
      <w:r>
        <w:rPr>
          <w:rFonts w:hint="eastAsia" w:asciiTheme="minorEastAsia" w:hAnsiTheme="minorEastAsia" w:eastAsiaTheme="minorEastAsia" w:cstheme="minorEastAsia"/>
          <w:color w:val="auto"/>
          <w:kern w:val="0"/>
          <w:sz w:val="24"/>
          <w:szCs w:val="24"/>
        </w:rPr>
        <w:t>见评标办法前附表。</w:t>
      </w:r>
    </w:p>
    <w:p>
      <w:pPr>
        <w:pageBreakBefore w:val="0"/>
        <w:kinsoku/>
        <w:wordWrap/>
        <w:overflowPunct/>
        <w:topLinePunct w:val="0"/>
        <w:autoSpaceDE/>
        <w:autoSpaceDN/>
        <w:bidi w:val="0"/>
        <w:adjustRightInd w:val="0"/>
        <w:spacing w:line="360" w:lineRule="auto"/>
        <w:ind w:left="0" w:leftChars="0"/>
        <w:textAlignment w:val="auto"/>
        <w:outlineLvl w:val="0"/>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三、评标程序</w:t>
      </w:r>
    </w:p>
    <w:p>
      <w:pPr>
        <w:pageBreakBefore w:val="0"/>
        <w:kinsoku/>
        <w:wordWrap/>
        <w:overflowPunct/>
        <w:topLinePunct w:val="0"/>
        <w:autoSpaceDE/>
        <w:autoSpaceDN/>
        <w:bidi w:val="0"/>
        <w:adjustRightInd w:val="0"/>
        <w:spacing w:line="360" w:lineRule="auto"/>
        <w:ind w:left="0" w:leftChars="0" w:firstLine="472" w:firstLineChars="196"/>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b/>
          <w:color w:val="auto"/>
          <w:kern w:val="0"/>
          <w:sz w:val="24"/>
          <w:szCs w:val="24"/>
        </w:rPr>
        <w:t>3.1</w:t>
      </w:r>
      <w:r>
        <w:rPr>
          <w:rFonts w:hint="eastAsia" w:asciiTheme="minorEastAsia" w:hAnsiTheme="minorEastAsia" w:eastAsiaTheme="minorEastAsia" w:cstheme="minorEastAsia"/>
          <w:b/>
          <w:color w:val="auto"/>
          <w:kern w:val="0"/>
          <w:sz w:val="24"/>
          <w:szCs w:val="24"/>
          <w:lang w:val="en-US" w:eastAsia="zh-CN"/>
        </w:rPr>
        <w:t xml:space="preserve"> </w:t>
      </w:r>
      <w:r>
        <w:rPr>
          <w:rFonts w:hint="eastAsia" w:asciiTheme="minorEastAsia" w:hAnsiTheme="minorEastAsia" w:eastAsiaTheme="minorEastAsia" w:cstheme="minorEastAsia"/>
          <w:b/>
          <w:color w:val="auto"/>
          <w:kern w:val="0"/>
          <w:sz w:val="24"/>
          <w:szCs w:val="24"/>
        </w:rPr>
        <w:t>符合性审查。</w:t>
      </w:r>
      <w:r>
        <w:rPr>
          <w:rFonts w:hint="eastAsia" w:asciiTheme="minorEastAsia" w:hAnsiTheme="minorEastAsia" w:eastAsiaTheme="minorEastAsia" w:cstheme="minorEastAsia"/>
          <w:color w:val="auto"/>
          <w:kern w:val="0"/>
          <w:sz w:val="24"/>
          <w:szCs w:val="24"/>
        </w:rPr>
        <w:t>评标委员会应当对符合资格的投标人的投标文件进行符合性审查，以确定其是否满足招标文件的实质性要求。不满足招标文件的实质性要求的，投标无效。</w:t>
      </w:r>
    </w:p>
    <w:p>
      <w:pPr>
        <w:pageBreakBefore w:val="0"/>
        <w:kinsoku/>
        <w:wordWrap/>
        <w:overflowPunct/>
        <w:topLinePunct w:val="0"/>
        <w:autoSpaceDE/>
        <w:autoSpaceDN/>
        <w:bidi w:val="0"/>
        <w:adjustRightInd w:val="0"/>
        <w:spacing w:line="360" w:lineRule="auto"/>
        <w:ind w:left="0" w:leftChars="0" w:firstLine="472" w:firstLineChars="196"/>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b/>
          <w:color w:val="auto"/>
          <w:kern w:val="0"/>
          <w:sz w:val="24"/>
          <w:szCs w:val="24"/>
        </w:rPr>
        <w:t>3.2 比较与评价。</w:t>
      </w:r>
      <w:r>
        <w:rPr>
          <w:rFonts w:hint="eastAsia" w:asciiTheme="minorEastAsia" w:hAnsiTheme="minorEastAsia" w:eastAsiaTheme="minorEastAsia" w:cstheme="minorEastAsia"/>
          <w:color w:val="auto"/>
          <w:kern w:val="0"/>
          <w:sz w:val="24"/>
          <w:szCs w:val="24"/>
        </w:rPr>
        <w:t>评标委员会应当按照招标文件中规定的评标方法和标准，对符合性审查合格的投标文件进行商务和技术评估，综合比较与评价。</w:t>
      </w:r>
    </w:p>
    <w:p>
      <w:pPr>
        <w:pageBreakBefore w:val="0"/>
        <w:kinsoku/>
        <w:wordWrap/>
        <w:overflowPunct/>
        <w:topLinePunct w:val="0"/>
        <w:autoSpaceDE/>
        <w:autoSpaceDN/>
        <w:bidi w:val="0"/>
        <w:adjustRightInd w:val="0"/>
        <w:spacing w:line="360" w:lineRule="auto"/>
        <w:ind w:left="0" w:leftChars="0" w:firstLine="472" w:firstLineChars="196"/>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b/>
          <w:color w:val="auto"/>
          <w:kern w:val="0"/>
          <w:sz w:val="24"/>
          <w:szCs w:val="24"/>
        </w:rPr>
        <w:t>3.3</w:t>
      </w:r>
      <w:r>
        <w:rPr>
          <w:rFonts w:hint="eastAsia" w:asciiTheme="minorEastAsia" w:hAnsiTheme="minorEastAsia" w:eastAsiaTheme="minorEastAsia" w:cstheme="minorEastAsia"/>
          <w:b/>
          <w:color w:val="auto"/>
          <w:kern w:val="0"/>
          <w:sz w:val="24"/>
          <w:szCs w:val="24"/>
          <w:lang w:val="en-US" w:eastAsia="zh-CN"/>
        </w:rPr>
        <w:t xml:space="preserve"> </w:t>
      </w:r>
      <w:r>
        <w:rPr>
          <w:rFonts w:hint="eastAsia" w:asciiTheme="minorEastAsia" w:hAnsiTheme="minorEastAsia" w:eastAsiaTheme="minorEastAsia" w:cstheme="minorEastAsia"/>
          <w:b/>
          <w:color w:val="auto"/>
          <w:kern w:val="0"/>
          <w:sz w:val="24"/>
          <w:szCs w:val="24"/>
        </w:rPr>
        <w:t>汇总商务技术得分。</w:t>
      </w:r>
      <w:r>
        <w:rPr>
          <w:rFonts w:hint="eastAsia" w:asciiTheme="minorEastAsia" w:hAnsiTheme="minorEastAsia" w:eastAsiaTheme="minorEastAsia" w:cstheme="minorEastAsia"/>
          <w:color w:val="auto"/>
          <w:kern w:val="0"/>
          <w:sz w:val="24"/>
          <w:szCs w:val="24"/>
        </w:rPr>
        <w:t>评标委员会各成员应当独立对每个投标人的商务和技术文件进行评价，</w:t>
      </w:r>
      <w:r>
        <w:rPr>
          <w:rFonts w:hint="eastAsia" w:asciiTheme="minorEastAsia" w:hAnsiTheme="minorEastAsia" w:eastAsiaTheme="minorEastAsia" w:cstheme="minorEastAsia"/>
          <w:color w:val="auto"/>
          <w:kern w:val="0"/>
          <w:sz w:val="24"/>
          <w:szCs w:val="24"/>
          <w:lang w:val="en-US" w:eastAsia="zh-CN"/>
        </w:rPr>
        <w:t>汇总</w:t>
      </w:r>
      <w:r>
        <w:rPr>
          <w:rFonts w:hint="eastAsia" w:asciiTheme="minorEastAsia" w:hAnsiTheme="minorEastAsia" w:eastAsiaTheme="minorEastAsia" w:cstheme="minorEastAsia"/>
          <w:color w:val="auto"/>
          <w:kern w:val="0"/>
          <w:sz w:val="24"/>
          <w:szCs w:val="24"/>
        </w:rPr>
        <w:t>各评委打分的算术平均值（小数点后保留二位数</w:t>
      </w:r>
      <w:r>
        <w:rPr>
          <w:rFonts w:hint="eastAsia" w:asciiTheme="minorEastAsia" w:hAnsiTheme="minorEastAsia" w:eastAsia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并汇总商务技术得分情况。</w:t>
      </w:r>
    </w:p>
    <w:p>
      <w:pPr>
        <w:pageBreakBefore w:val="0"/>
        <w:kinsoku/>
        <w:wordWrap/>
        <w:overflowPunct/>
        <w:topLinePunct w:val="0"/>
        <w:autoSpaceDE/>
        <w:autoSpaceDN/>
        <w:bidi w:val="0"/>
        <w:adjustRightInd w:val="0"/>
        <w:spacing w:line="360" w:lineRule="auto"/>
        <w:ind w:left="0" w:leftChars="0" w:firstLine="472" w:firstLineChars="196"/>
        <w:textAlignment w:val="auto"/>
        <w:rPr>
          <w:rFonts w:hint="eastAsia" w:asciiTheme="minorEastAsia" w:hAnsiTheme="minorEastAsia" w:eastAsiaTheme="minorEastAsia" w:cstheme="minorEastAsia"/>
          <w:b/>
          <w:color w:val="auto"/>
          <w:kern w:val="0"/>
          <w:sz w:val="24"/>
          <w:szCs w:val="24"/>
        </w:rPr>
      </w:pPr>
      <w:r>
        <w:rPr>
          <w:rFonts w:hint="eastAsia" w:asciiTheme="minorEastAsia" w:hAnsiTheme="minorEastAsia" w:eastAsiaTheme="minorEastAsia" w:cstheme="minorEastAsia"/>
          <w:b/>
          <w:color w:val="auto"/>
          <w:kern w:val="0"/>
          <w:sz w:val="24"/>
          <w:szCs w:val="24"/>
        </w:rPr>
        <w:t>3.4</w:t>
      </w:r>
      <w:r>
        <w:rPr>
          <w:rFonts w:hint="eastAsia" w:asciiTheme="minorEastAsia" w:hAnsiTheme="minorEastAsia" w:eastAsiaTheme="minorEastAsia" w:cstheme="minorEastAsia"/>
          <w:b/>
          <w:color w:val="auto"/>
          <w:kern w:val="0"/>
          <w:sz w:val="24"/>
          <w:szCs w:val="24"/>
          <w:lang w:val="en-US" w:eastAsia="zh-CN"/>
        </w:rPr>
        <w:t xml:space="preserve"> </w:t>
      </w:r>
      <w:r>
        <w:rPr>
          <w:rFonts w:hint="eastAsia" w:asciiTheme="minorEastAsia" w:hAnsiTheme="minorEastAsia" w:eastAsiaTheme="minorEastAsia" w:cstheme="minorEastAsia"/>
          <w:b/>
          <w:color w:val="auto"/>
          <w:kern w:val="0"/>
          <w:sz w:val="24"/>
          <w:szCs w:val="24"/>
        </w:rPr>
        <w:t>报价评审。</w:t>
      </w:r>
    </w:p>
    <w:p>
      <w:pPr>
        <w:pageBreakBefore w:val="0"/>
        <w:widowControl w:val="0"/>
        <w:kinsoku/>
        <w:wordWrap/>
        <w:overflowPunct/>
        <w:topLinePunct w:val="0"/>
        <w:autoSpaceDE/>
        <w:autoSpaceDN/>
        <w:bidi w:val="0"/>
        <w:adjustRightInd w:val="0"/>
        <w:spacing w:before="0" w:after="0" w:line="360" w:lineRule="auto"/>
        <w:ind w:left="0" w:leftChars="0" w:firstLine="508" w:firstLineChars="212"/>
        <w:jc w:val="both"/>
        <w:textAlignment w:val="auto"/>
        <w:rPr>
          <w:rFonts w:hint="eastAsia" w:asciiTheme="minorEastAsia" w:hAnsiTheme="minorEastAsia" w:eastAsiaTheme="minorEastAsia" w:cstheme="minorEastAsia"/>
          <w:color w:val="auto"/>
          <w:kern w:val="0"/>
          <w:sz w:val="24"/>
          <w:szCs w:val="20"/>
          <w:lang w:val="en-US" w:eastAsia="zh-CN" w:bidi="ar-SA"/>
        </w:rPr>
      </w:pPr>
      <w:r>
        <w:rPr>
          <w:rFonts w:hint="eastAsia" w:asciiTheme="minorEastAsia" w:hAnsiTheme="minorEastAsia" w:eastAsiaTheme="minorEastAsia" w:cstheme="minorEastAsia"/>
          <w:color w:val="auto"/>
          <w:kern w:val="0"/>
          <w:sz w:val="24"/>
          <w:szCs w:val="20"/>
          <w:lang w:val="en-US" w:eastAsia="zh-CN" w:bidi="ar-SA"/>
        </w:rPr>
        <w:t>3.4.1 投标文件报价出现前后不一致的，按照下列规定修正：</w:t>
      </w:r>
    </w:p>
    <w:p>
      <w:pPr>
        <w:pageBreakBefore w:val="0"/>
        <w:widowControl w:val="0"/>
        <w:kinsoku/>
        <w:wordWrap/>
        <w:overflowPunct/>
        <w:topLinePunct w:val="0"/>
        <w:autoSpaceDE/>
        <w:autoSpaceDN/>
        <w:bidi w:val="0"/>
        <w:adjustRightInd w:val="0"/>
        <w:spacing w:before="0" w:after="0" w:line="360" w:lineRule="auto"/>
        <w:ind w:left="0" w:leftChars="0" w:firstLine="480" w:firstLineChars="200"/>
        <w:jc w:val="both"/>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bidi="ar-SA"/>
        </w:rPr>
        <w:t>3.4.1.1 投标文件中开标一览表(报价表)内容与投标文件中相应内容不一致的，以开标一览表(报价表)为准;</w:t>
      </w:r>
    </w:p>
    <w:p>
      <w:pPr>
        <w:pageBreakBefore w:val="0"/>
        <w:widowControl w:val="0"/>
        <w:kinsoku/>
        <w:wordWrap/>
        <w:overflowPunct/>
        <w:topLinePunct w:val="0"/>
        <w:autoSpaceDE/>
        <w:autoSpaceDN/>
        <w:bidi w:val="0"/>
        <w:adjustRightInd w:val="0"/>
        <w:spacing w:before="0" w:after="0" w:line="360" w:lineRule="auto"/>
        <w:ind w:left="0" w:leftChars="0" w:firstLine="480" w:firstLineChars="200"/>
        <w:jc w:val="both"/>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bidi="ar-SA"/>
        </w:rPr>
        <w:t>3.4.1.2 大写金额和小写金额不一致的，以大写金额为准;</w:t>
      </w:r>
    </w:p>
    <w:p>
      <w:pPr>
        <w:pageBreakBefore w:val="0"/>
        <w:widowControl w:val="0"/>
        <w:kinsoku/>
        <w:wordWrap/>
        <w:overflowPunct/>
        <w:topLinePunct w:val="0"/>
        <w:autoSpaceDE/>
        <w:autoSpaceDN/>
        <w:bidi w:val="0"/>
        <w:adjustRightInd w:val="0"/>
        <w:spacing w:before="0" w:after="0" w:line="360" w:lineRule="auto"/>
        <w:ind w:left="0" w:leftChars="0" w:firstLine="480" w:firstLineChars="200"/>
        <w:jc w:val="both"/>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bidi="ar-SA"/>
        </w:rPr>
        <w:t>3.4.1.3 单价金额小数点或者百分比有明显错位的，以开标一览表的总价为准，并修改单价;</w:t>
      </w:r>
    </w:p>
    <w:p>
      <w:pPr>
        <w:pageBreakBefore w:val="0"/>
        <w:widowControl w:val="0"/>
        <w:kinsoku/>
        <w:wordWrap/>
        <w:overflowPunct/>
        <w:topLinePunct w:val="0"/>
        <w:autoSpaceDE/>
        <w:autoSpaceDN/>
        <w:bidi w:val="0"/>
        <w:adjustRightInd w:val="0"/>
        <w:spacing w:before="0" w:after="0" w:line="360" w:lineRule="auto"/>
        <w:ind w:left="0" w:leftChars="0" w:firstLine="480" w:firstLineChars="200"/>
        <w:jc w:val="both"/>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bidi="ar-SA"/>
        </w:rPr>
        <w:t>3.4.1.4 总价金额与按单价汇总金额不一致的，以单价金额计算结果为准。</w:t>
      </w:r>
    </w:p>
    <w:p>
      <w:pPr>
        <w:pageBreakBefore w:val="0"/>
        <w:widowControl w:val="0"/>
        <w:kinsoku/>
        <w:wordWrap/>
        <w:overflowPunct/>
        <w:topLinePunct w:val="0"/>
        <w:autoSpaceDE/>
        <w:autoSpaceDN/>
        <w:bidi w:val="0"/>
        <w:adjustRightInd w:val="0"/>
        <w:spacing w:before="0" w:after="0" w:line="360" w:lineRule="auto"/>
        <w:ind w:left="0" w:leftChars="0" w:firstLine="480" w:firstLineChars="200"/>
        <w:jc w:val="both"/>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bidi="ar-SA"/>
        </w:rPr>
        <w:t>3.4.1.5 同时出现两种以上不一致的，按照3.4.1规定的顺序修正。修正后的报价按照财政部第87号令 《政府采购货物和服务招标投标管理办法》第五十一条第二款的规定经投标人确认后产生约束力。</w:t>
      </w:r>
    </w:p>
    <w:p>
      <w:pPr>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3.4.2</w:t>
      </w:r>
      <w:r>
        <w:rPr>
          <w:rFonts w:hint="eastAsia" w:asciiTheme="minorEastAsia" w:hAnsiTheme="minorEastAsia" w:eastAsiaTheme="minorEastAsia" w:cstheme="minorEastAsia"/>
          <w:color w:val="auto"/>
          <w:kern w:val="0"/>
          <w:sz w:val="24"/>
          <w:szCs w:val="24"/>
          <w:lang w:val="en-US" w:eastAsia="zh-CN"/>
        </w:rPr>
        <w:t xml:space="preserve"> </w:t>
      </w:r>
      <w:r>
        <w:rPr>
          <w:rFonts w:hint="eastAsia" w:asciiTheme="minorEastAsia" w:hAnsiTheme="minorEastAsia" w:eastAsiaTheme="minorEastAsia" w:cstheme="minorEastAsia"/>
          <w:color w:val="auto"/>
          <w:kern w:val="0"/>
          <w:sz w:val="24"/>
          <w:szCs w:val="24"/>
        </w:rPr>
        <w:t>投标文件出现不是唯一的、有选择性投标报价的，投标无效。</w:t>
      </w:r>
    </w:p>
    <w:p>
      <w:pPr>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3.4.3</w:t>
      </w:r>
      <w:r>
        <w:rPr>
          <w:rFonts w:hint="eastAsia" w:asciiTheme="minorEastAsia" w:hAnsiTheme="minorEastAsia" w:eastAsiaTheme="minorEastAsia" w:cstheme="minorEastAsia"/>
          <w:color w:val="auto"/>
          <w:kern w:val="0"/>
          <w:sz w:val="24"/>
          <w:szCs w:val="24"/>
          <w:lang w:val="en-US" w:eastAsia="zh-CN"/>
        </w:rPr>
        <w:t xml:space="preserve"> </w:t>
      </w:r>
      <w:r>
        <w:rPr>
          <w:rFonts w:hint="eastAsia" w:asciiTheme="minorEastAsia" w:hAnsiTheme="minorEastAsia" w:eastAsiaTheme="minorEastAsia" w:cstheme="minorEastAsia"/>
          <w:color w:val="auto"/>
          <w:kern w:val="0"/>
          <w:sz w:val="24"/>
          <w:szCs w:val="24"/>
        </w:rPr>
        <w:t>投标报价超过招标文件中规定的预算金额或者最高限价的，投标无效。</w:t>
      </w:r>
    </w:p>
    <w:p>
      <w:pPr>
        <w:pageBreakBefore w:val="0"/>
        <w:widowControl w:val="0"/>
        <w:kinsoku/>
        <w:wordWrap/>
        <w:overflowPunct/>
        <w:topLinePunct w:val="0"/>
        <w:autoSpaceDE/>
        <w:autoSpaceDN/>
        <w:bidi w:val="0"/>
        <w:adjustRightInd w:val="0"/>
        <w:spacing w:before="0" w:after="0" w:line="360" w:lineRule="auto"/>
        <w:ind w:left="0" w:leftChars="0" w:firstLine="480" w:firstLineChars="200"/>
        <w:jc w:val="both"/>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bidi="ar-SA"/>
        </w:rPr>
        <w:t>3.4.4 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ageBreakBefore w:val="0"/>
        <w:widowControl w:val="0"/>
        <w:kinsoku/>
        <w:wordWrap/>
        <w:overflowPunct/>
        <w:topLinePunct w:val="0"/>
        <w:autoSpaceDE/>
        <w:autoSpaceDN/>
        <w:bidi w:val="0"/>
        <w:adjustRightInd w:val="0"/>
        <w:spacing w:before="0" w:after="0" w:line="360" w:lineRule="auto"/>
        <w:ind w:left="0" w:leftChars="0" w:firstLine="480" w:firstLineChars="200"/>
        <w:jc w:val="both"/>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bidi="ar-SA"/>
        </w:rPr>
        <w:t>3.4.5 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pageBreakBefore w:val="0"/>
        <w:kinsoku/>
        <w:wordWrap/>
        <w:overflowPunct/>
        <w:topLinePunct w:val="0"/>
        <w:autoSpaceDE/>
        <w:autoSpaceDN/>
        <w:bidi w:val="0"/>
        <w:adjustRightInd w:val="0"/>
        <w:spacing w:line="360" w:lineRule="auto"/>
        <w:ind w:left="0" w:leftChars="0" w:firstLine="482" w:firstLineChars="200"/>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b/>
          <w:color w:val="auto"/>
          <w:kern w:val="0"/>
          <w:sz w:val="24"/>
          <w:szCs w:val="24"/>
        </w:rPr>
        <w:t>3.5</w:t>
      </w:r>
      <w:r>
        <w:rPr>
          <w:rFonts w:hint="eastAsia" w:asciiTheme="minorEastAsia" w:hAnsiTheme="minorEastAsia" w:eastAsiaTheme="minorEastAsia" w:cstheme="minorEastAsia"/>
          <w:b/>
          <w:color w:val="auto"/>
          <w:kern w:val="0"/>
          <w:sz w:val="24"/>
          <w:szCs w:val="24"/>
          <w:lang w:val="en-US" w:eastAsia="zh-CN"/>
        </w:rPr>
        <w:t xml:space="preserve"> </w:t>
      </w:r>
      <w:r>
        <w:rPr>
          <w:rFonts w:hint="eastAsia" w:asciiTheme="minorEastAsia" w:hAnsiTheme="minorEastAsia" w:eastAsiaTheme="minorEastAsia" w:cstheme="minorEastAsia"/>
          <w:b/>
          <w:color w:val="auto"/>
          <w:kern w:val="0"/>
          <w:sz w:val="24"/>
          <w:szCs w:val="24"/>
        </w:rPr>
        <w:t>排序与推荐。</w:t>
      </w:r>
      <w:r>
        <w:rPr>
          <w:rFonts w:hint="eastAsia" w:asciiTheme="minorEastAsia" w:hAnsiTheme="minorEastAsia" w:eastAsiaTheme="minorEastAsia" w:cstheme="minorEastAsia"/>
          <w:color w:val="auto"/>
          <w:kern w:val="0"/>
          <w:sz w:val="24"/>
          <w:szCs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排名第二的投标人为候补中标候选人。如中标后发现第一中标候选人存在中标无效情况的，</w:t>
      </w:r>
      <w:r>
        <w:rPr>
          <w:rFonts w:hint="eastAsia" w:asciiTheme="minorEastAsia" w:hAnsiTheme="minorEastAsia" w:eastAsiaTheme="minorEastAsia" w:cstheme="minorEastAsia"/>
          <w:color w:val="auto"/>
          <w:kern w:val="0"/>
          <w:sz w:val="24"/>
          <w:szCs w:val="24"/>
          <w:lang w:eastAsia="zh-CN"/>
        </w:rPr>
        <w:t>采购人</w:t>
      </w:r>
      <w:r>
        <w:rPr>
          <w:rFonts w:hint="eastAsia" w:asciiTheme="minorEastAsia" w:hAnsiTheme="minorEastAsia" w:eastAsiaTheme="minorEastAsia" w:cstheme="minorEastAsia"/>
          <w:color w:val="auto"/>
          <w:kern w:val="0"/>
          <w:sz w:val="24"/>
          <w:szCs w:val="24"/>
        </w:rPr>
        <w:t>可以确定无异议的第二中标候选人为中标候选人，也可以重新招标。评分过程中采用四舍五入法，并保留小数2位。</w:t>
      </w:r>
    </w:p>
    <w:p>
      <w:pPr>
        <w:pageBreakBefore w:val="0"/>
        <w:kinsoku/>
        <w:wordWrap/>
        <w:overflowPunct/>
        <w:topLinePunct w:val="0"/>
        <w:autoSpaceDE/>
        <w:autoSpaceDN/>
        <w:bidi w:val="0"/>
        <w:adjustRightInd w:val="0"/>
        <w:spacing w:line="360" w:lineRule="auto"/>
        <w:ind w:left="0" w:leftChars="0" w:firstLine="482" w:firstLineChars="200"/>
        <w:textAlignment w:val="auto"/>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pageBreakBefore w:val="0"/>
        <w:kinsoku/>
        <w:wordWrap/>
        <w:overflowPunct/>
        <w:topLinePunct w:val="0"/>
        <w:autoSpaceDE/>
        <w:autoSpaceDN/>
        <w:bidi w:val="0"/>
        <w:adjustRightInd w:val="0"/>
        <w:spacing w:line="360" w:lineRule="auto"/>
        <w:ind w:left="0" w:leftChars="0" w:firstLine="472" w:firstLineChars="196"/>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b/>
          <w:color w:val="auto"/>
          <w:kern w:val="0"/>
          <w:sz w:val="24"/>
          <w:szCs w:val="24"/>
        </w:rPr>
        <w:t>3.6</w:t>
      </w:r>
      <w:r>
        <w:rPr>
          <w:rFonts w:hint="eastAsia" w:asciiTheme="minorEastAsia" w:hAnsiTheme="minorEastAsia" w:eastAsiaTheme="minorEastAsia" w:cstheme="minorEastAsia"/>
          <w:b/>
          <w:color w:val="auto"/>
          <w:kern w:val="0"/>
          <w:sz w:val="24"/>
          <w:szCs w:val="24"/>
          <w:lang w:val="en-US" w:eastAsia="zh-CN"/>
        </w:rPr>
        <w:t xml:space="preserve"> </w:t>
      </w:r>
      <w:r>
        <w:rPr>
          <w:rFonts w:hint="eastAsia" w:asciiTheme="minorEastAsia" w:hAnsiTheme="minorEastAsia" w:eastAsiaTheme="minorEastAsia" w:cstheme="minorEastAsia"/>
          <w:b/>
          <w:color w:val="auto"/>
          <w:kern w:val="0"/>
          <w:sz w:val="24"/>
          <w:szCs w:val="24"/>
        </w:rPr>
        <w:t>编写评标报告。</w:t>
      </w:r>
      <w:r>
        <w:rPr>
          <w:rFonts w:hint="eastAsia" w:asciiTheme="minorEastAsia" w:hAnsiTheme="minorEastAsia" w:eastAsiaTheme="minorEastAsia" w:cstheme="minorEastAsia"/>
          <w:color w:val="auto"/>
          <w:kern w:val="0"/>
          <w:sz w:val="24"/>
          <w:szCs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r>
        <w:rPr>
          <w:rFonts w:hint="eastAsia" w:asciiTheme="minorEastAsia" w:hAnsiTheme="minorEastAsia" w:eastAsiaTheme="minorEastAsia" w:cstheme="minorEastAsia"/>
          <w:b/>
          <w:bCs/>
          <w:color w:val="auto"/>
          <w:sz w:val="24"/>
          <w:szCs w:val="20"/>
        </w:rPr>
        <w:t>评标过程中如发现有异常情况，由评委集体讨论决定。</w:t>
      </w:r>
    </w:p>
    <w:p>
      <w:pPr>
        <w:pageBreakBefore w:val="0"/>
        <w:kinsoku/>
        <w:wordWrap/>
        <w:overflowPunct/>
        <w:topLinePunct w:val="0"/>
        <w:autoSpaceDE/>
        <w:autoSpaceDN/>
        <w:bidi w:val="0"/>
        <w:adjustRightInd w:val="0"/>
        <w:spacing w:line="360" w:lineRule="auto"/>
        <w:ind w:left="0" w:leftChars="0"/>
        <w:textAlignment w:val="auto"/>
        <w:outlineLvl w:val="0"/>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四、评标中的其他事项</w:t>
      </w:r>
    </w:p>
    <w:p>
      <w:pPr>
        <w:pageBreakBefore w:val="0"/>
        <w:widowControl w:val="0"/>
        <w:kinsoku/>
        <w:wordWrap/>
        <w:overflowPunct/>
        <w:topLinePunct w:val="0"/>
        <w:autoSpaceDE/>
        <w:autoSpaceDN/>
        <w:bidi w:val="0"/>
        <w:adjustRightInd w:val="0"/>
        <w:spacing w:before="0" w:after="0" w:line="360" w:lineRule="auto"/>
        <w:ind w:left="0" w:leftChars="0" w:firstLine="472" w:firstLineChars="196"/>
        <w:jc w:val="both"/>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b/>
          <w:color w:val="auto"/>
          <w:kern w:val="0"/>
          <w:sz w:val="24"/>
          <w:szCs w:val="24"/>
          <w:lang w:val="en-US" w:eastAsia="zh-CN" w:bidi="ar-SA"/>
        </w:rPr>
        <w:t>4.1 投标人澄清、说明或者补正。</w:t>
      </w:r>
      <w:r>
        <w:rPr>
          <w:rFonts w:hint="eastAsia" w:asciiTheme="minorEastAsia" w:hAnsiTheme="minorEastAsia" w:eastAsiaTheme="minorEastAsia" w:cstheme="minorEastAsia"/>
          <w:color w:val="auto"/>
          <w:kern w:val="0"/>
          <w:sz w:val="24"/>
          <w:szCs w:val="24"/>
          <w:lang w:val="en-US" w:eastAsia="zh-CN" w:bidi="ar-SA"/>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ageBreakBefore w:val="0"/>
        <w:widowControl w:val="0"/>
        <w:kinsoku/>
        <w:wordWrap/>
        <w:overflowPunct/>
        <w:topLinePunct w:val="0"/>
        <w:autoSpaceDE/>
        <w:autoSpaceDN/>
        <w:bidi w:val="0"/>
        <w:adjustRightInd w:val="0"/>
        <w:spacing w:before="0" w:after="0" w:line="360" w:lineRule="auto"/>
        <w:ind w:left="0" w:leftChars="0" w:firstLine="472" w:firstLineChars="196"/>
        <w:jc w:val="both"/>
        <w:textAlignment w:val="auto"/>
        <w:rPr>
          <w:rFonts w:hint="eastAsia" w:asciiTheme="minorEastAsia" w:hAnsiTheme="minorEastAsia" w:eastAsiaTheme="minorEastAsia" w:cstheme="minorEastAsia"/>
          <w:color w:val="auto"/>
          <w:kern w:val="2"/>
          <w:sz w:val="24"/>
          <w:szCs w:val="21"/>
          <w:lang w:val="en-US" w:eastAsia="zh-CN" w:bidi="ar-SA"/>
        </w:rPr>
      </w:pPr>
      <w:r>
        <w:rPr>
          <w:rFonts w:hint="eastAsia" w:asciiTheme="minorEastAsia" w:hAnsiTheme="minorEastAsia" w:eastAsiaTheme="minorEastAsia" w:cstheme="minorEastAsia"/>
          <w:b/>
          <w:color w:val="auto"/>
          <w:kern w:val="0"/>
          <w:sz w:val="24"/>
          <w:szCs w:val="24"/>
          <w:lang w:val="en-US" w:eastAsia="zh-CN" w:bidi="ar-SA"/>
        </w:rPr>
        <w:t>4.2投标无效。</w:t>
      </w:r>
      <w:r>
        <w:rPr>
          <w:rFonts w:hint="eastAsia" w:asciiTheme="minorEastAsia" w:hAnsiTheme="minorEastAsia" w:eastAsiaTheme="minorEastAsia" w:cstheme="minorEastAsia"/>
          <w:color w:val="auto"/>
          <w:kern w:val="2"/>
          <w:sz w:val="24"/>
          <w:szCs w:val="21"/>
          <w:lang w:val="en-US" w:eastAsia="zh-CN" w:bidi="ar-SA"/>
        </w:rPr>
        <w:t>有下列情况之一的，投标无效：</w:t>
      </w:r>
    </w:p>
    <w:p>
      <w:pPr>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4.2.1投标人不具备招标文件中规定的资格要求的（投标人未提供有效的资格文件的，视为投标人不具备招标文件中规定的资格要求）；</w:t>
      </w:r>
    </w:p>
    <w:p>
      <w:pPr>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4.2.2投标文件未按照招标文件要求签署、盖章的；</w:t>
      </w:r>
    </w:p>
    <w:p>
      <w:pPr>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4.2.3采购人拟采购的产品属于政府强制采购的节能产品品目清单范围的，投标人未按招标文件要求提供国家确定的认证机构出具的、处于有效期之内的节能产品认证证书的；</w:t>
      </w:r>
    </w:p>
    <w:p>
      <w:pPr>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4.2.4投标文件含有采购人不能接受的附加条件的；</w:t>
      </w:r>
    </w:p>
    <w:p>
      <w:pPr>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4.2.5投标文件中承诺的投标有效期少于招标文件中载明的投标有效期的；</w:t>
      </w:r>
    </w:p>
    <w:p>
      <w:pPr>
        <w:pageBreakBefore w:val="0"/>
        <w:kinsoku/>
        <w:wordWrap/>
        <w:overflowPunct/>
        <w:topLinePunct w:val="0"/>
        <w:autoSpaceDE/>
        <w:autoSpaceDN/>
        <w:bidi w:val="0"/>
        <w:adjustRightInd w:val="0"/>
        <w:snapToGrid w:val="0"/>
        <w:spacing w:line="360" w:lineRule="auto"/>
        <w:ind w:left="0" w:leftChars="0" w:firstLine="120" w:firstLineChars="5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xml:space="preserve">   4.2.6投标文件出现不是唯一的、有选择性投标报价的;</w:t>
      </w:r>
    </w:p>
    <w:p>
      <w:pPr>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4.2.7投标报价超过招标文件中规定的预算金额或者最高限价的;</w:t>
      </w:r>
    </w:p>
    <w:p>
      <w:pPr>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4.2.8报价明显低于其他通过符合性审查投标人的报价，有可能影响产品质量或者不能诚信履约的，未能按要求提供书面说明或者提交相关证明材料，不能证明其报价合理性的;</w:t>
      </w:r>
    </w:p>
    <w:p>
      <w:pPr>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4.2.9投标人对根据修正原则修正后的报价不确认的；</w:t>
      </w:r>
    </w:p>
    <w:p>
      <w:pPr>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4.2.10投标人提供虚假材料投标的；</w:t>
      </w:r>
    </w:p>
    <w:p>
      <w:pPr>
        <w:pageBreakBefore w:val="0"/>
        <w:kinsoku/>
        <w:wordWrap/>
        <w:overflowPunct/>
        <w:topLinePunct w:val="0"/>
        <w:autoSpaceDE/>
        <w:autoSpaceDN/>
        <w:bidi w:val="0"/>
        <w:adjustRightInd w:val="0"/>
        <w:spacing w:line="360" w:lineRule="auto"/>
        <w:ind w:left="0" w:leftChars="0" w:firstLine="240" w:firstLineChars="100"/>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xml:space="preserve">  4.2.11投标人有恶意串通、妨碍其他投标人的竞争行为、损害采购人或者其他投标人的合法权益情形的；</w:t>
      </w:r>
    </w:p>
    <w:p>
      <w:pPr>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4.2.12投标人仅提交备份投标文件，没有在电子交易平台传输递交投标文件的，投标无效；</w:t>
      </w:r>
    </w:p>
    <w:p>
      <w:pPr>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b w:val="0"/>
          <w:bCs w:val="0"/>
          <w:color w:val="auto"/>
          <w:kern w:val="0"/>
          <w:sz w:val="24"/>
          <w:szCs w:val="24"/>
          <w:lang w:val="en-US" w:eastAsia="zh-CN" w:bidi="ar-SA"/>
        </w:rPr>
      </w:pPr>
      <w:r>
        <w:rPr>
          <w:rFonts w:hint="eastAsia" w:asciiTheme="minorEastAsia" w:hAnsiTheme="minorEastAsia" w:eastAsiaTheme="minorEastAsia" w:cstheme="minorEastAsia"/>
          <w:b w:val="0"/>
          <w:bCs w:val="0"/>
          <w:color w:val="auto"/>
          <w:kern w:val="0"/>
          <w:sz w:val="24"/>
          <w:szCs w:val="24"/>
          <w:lang w:val="en-US" w:eastAsia="zh-CN" w:bidi="ar-SA"/>
        </w:rPr>
        <w:t>4.2.13 投标文件不满足招标文件的其它实质性要求的；</w:t>
      </w:r>
    </w:p>
    <w:p>
      <w:pPr>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4.2.14法律、法规、规章（适用本市的）及省级以上规范性文件（适用本市的）规定的其他无效情形。</w:t>
      </w:r>
    </w:p>
    <w:p>
      <w:pPr>
        <w:pageBreakBefore w:val="0"/>
        <w:widowControl w:val="0"/>
        <w:kinsoku/>
        <w:wordWrap/>
        <w:overflowPunct/>
        <w:topLinePunct w:val="0"/>
        <w:autoSpaceDE/>
        <w:autoSpaceDN/>
        <w:bidi w:val="0"/>
        <w:adjustRightInd w:val="0"/>
        <w:snapToGrid w:val="0"/>
        <w:spacing w:after="0" w:line="360" w:lineRule="auto"/>
        <w:ind w:left="0" w:leftChars="0" w:firstLine="472" w:firstLineChars="196"/>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b/>
          <w:color w:val="auto"/>
          <w:kern w:val="2"/>
          <w:sz w:val="24"/>
          <w:szCs w:val="24"/>
          <w:lang w:val="en-US" w:eastAsia="zh-CN" w:bidi="ar-SA"/>
        </w:rPr>
        <w:t>5.废标。</w:t>
      </w:r>
      <w:r>
        <w:rPr>
          <w:rFonts w:hint="eastAsia" w:asciiTheme="minorEastAsia" w:hAnsiTheme="minorEastAsia" w:eastAsiaTheme="minorEastAsia" w:cstheme="minorEastAsia"/>
          <w:color w:val="auto"/>
          <w:kern w:val="2"/>
          <w:sz w:val="24"/>
          <w:szCs w:val="24"/>
          <w:lang w:val="en-US" w:eastAsia="zh-CN" w:bidi="ar-SA"/>
        </w:rPr>
        <w:t>根据《中华人民共和国政府采购法》第三十六条之规定，在采购中，出现下列情形之一的，应予废标：</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5.1符合专业条件的供应商或者对招标文件作实质响应的供应商不足3家的；</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5.2出现影响采购公正的违法、违规行为的；</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5.3投标人的报价均超过了采购预算，采购人不能支付的；</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5.4因重大变故，采购任务取消的。</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废标后，采购机构应当将废标理由通知所有投标人。</w:t>
      </w:r>
    </w:p>
    <w:p>
      <w:pPr>
        <w:pageBreakBefore w:val="0"/>
        <w:widowControl w:val="0"/>
        <w:kinsoku/>
        <w:wordWrap/>
        <w:overflowPunct/>
        <w:topLinePunct w:val="0"/>
        <w:autoSpaceDE/>
        <w:autoSpaceDN/>
        <w:bidi w:val="0"/>
        <w:adjustRightInd w:val="0"/>
        <w:snapToGrid w:val="0"/>
        <w:spacing w:after="0" w:line="360" w:lineRule="auto"/>
        <w:ind w:left="0" w:leftChars="0" w:firstLine="590" w:firstLineChars="245"/>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b/>
          <w:color w:val="auto"/>
          <w:kern w:val="2"/>
          <w:sz w:val="24"/>
          <w:szCs w:val="24"/>
          <w:lang w:val="en-US" w:eastAsia="zh-CN" w:bidi="ar-SA"/>
        </w:rPr>
        <w:t>6.修改招标文件，重新组织采购活动。</w:t>
      </w:r>
      <w:r>
        <w:rPr>
          <w:rFonts w:hint="eastAsia" w:asciiTheme="minorEastAsia" w:hAnsiTheme="minorEastAsia" w:eastAsiaTheme="minorEastAsia" w:cstheme="minorEastAsia"/>
          <w:color w:val="auto"/>
          <w:kern w:val="2"/>
          <w:sz w:val="24"/>
          <w:szCs w:val="24"/>
          <w:lang w:val="en-US" w:eastAsia="zh-CN" w:bidi="ar-SA"/>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ageBreakBefore w:val="0"/>
        <w:widowControl w:val="0"/>
        <w:kinsoku/>
        <w:wordWrap/>
        <w:overflowPunct/>
        <w:topLinePunct w:val="0"/>
        <w:autoSpaceDE/>
        <w:autoSpaceDN/>
        <w:bidi w:val="0"/>
        <w:adjustRightInd w:val="0"/>
        <w:snapToGrid w:val="0"/>
        <w:spacing w:after="0" w:line="360" w:lineRule="auto"/>
        <w:ind w:left="0" w:leftChars="0" w:firstLine="590" w:firstLineChars="245"/>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b/>
          <w:color w:val="auto"/>
          <w:kern w:val="0"/>
          <w:sz w:val="24"/>
          <w:szCs w:val="24"/>
          <w:lang w:val="en-US" w:eastAsia="zh-CN" w:bidi="ar-SA"/>
        </w:rPr>
        <w:t>7.重新开展采购。</w:t>
      </w:r>
      <w:r>
        <w:rPr>
          <w:rFonts w:hint="eastAsia" w:asciiTheme="minorEastAsia" w:hAnsiTheme="minorEastAsia" w:eastAsiaTheme="minorEastAsia" w:cstheme="minorEastAsia"/>
          <w:color w:val="auto"/>
          <w:kern w:val="2"/>
          <w:sz w:val="24"/>
          <w:szCs w:val="24"/>
          <w:lang w:val="en-US" w:eastAsia="zh-CN" w:bidi="ar-SA"/>
        </w:rPr>
        <w:t>有政府采购法第七十一条、第七十二条规定的违法行为之一，影响或者可能影响中标、成交结果的，依照下列规定处理：</w:t>
      </w:r>
    </w:p>
    <w:p>
      <w:pPr>
        <w:pageBreakBefore w:val="0"/>
        <w:widowControl w:val="0"/>
        <w:kinsoku/>
        <w:wordWrap/>
        <w:overflowPunct/>
        <w:topLinePunct w:val="0"/>
        <w:autoSpaceDE/>
        <w:autoSpaceDN/>
        <w:bidi w:val="0"/>
        <w:adjustRightInd w:val="0"/>
        <w:snapToGrid w:val="0"/>
        <w:spacing w:after="0" w:line="360" w:lineRule="auto"/>
        <w:ind w:left="0" w:leftChars="0" w:firstLine="600" w:firstLineChars="25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7.1未确定中标或者中标人的，终止本次政府采购活动，重新开展政府采购活动。</w:t>
      </w:r>
    </w:p>
    <w:p>
      <w:pPr>
        <w:pageBreakBefore w:val="0"/>
        <w:widowControl w:val="0"/>
        <w:kinsoku/>
        <w:wordWrap/>
        <w:overflowPunct/>
        <w:topLinePunct w:val="0"/>
        <w:autoSpaceDE/>
        <w:autoSpaceDN/>
        <w:bidi w:val="0"/>
        <w:adjustRightInd w:val="0"/>
        <w:snapToGrid w:val="0"/>
        <w:spacing w:after="0" w:line="360" w:lineRule="auto"/>
        <w:ind w:left="0" w:leftChars="0" w:firstLine="600" w:firstLineChars="25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7.2已确定中标或者中标人但尚未签订政府采购合同的，中标或者成交结果无效，从合格的中标或者成交候选人中另行确定中标或者中标人；没有合格的中标或者成交候选人的，重新开展政府采购活动。</w:t>
      </w:r>
    </w:p>
    <w:p>
      <w:pPr>
        <w:pageBreakBefore w:val="0"/>
        <w:widowControl w:val="0"/>
        <w:kinsoku/>
        <w:wordWrap/>
        <w:overflowPunct/>
        <w:topLinePunct w:val="0"/>
        <w:autoSpaceDE/>
        <w:autoSpaceDN/>
        <w:bidi w:val="0"/>
        <w:adjustRightInd w:val="0"/>
        <w:snapToGrid w:val="0"/>
        <w:spacing w:after="0" w:line="360" w:lineRule="auto"/>
        <w:ind w:left="0" w:leftChars="0" w:firstLine="600" w:firstLineChars="25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7.3政府采购合同已签订但尚未履行的，撤销合同，从合格的中标或者成交候选人中另行确定中标或者中标人；没有合格的中标或者成交候选人的，重新开展政府采购活动。</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7.4政府采购合同已经履行，给采购人、供应商造成损失的，由责任人承担赔偿责任。</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7.5政府采购当事人有其他违反政府采购法</w:t>
      </w:r>
      <w:r>
        <w:rPr>
          <w:rFonts w:hint="eastAsia" w:asciiTheme="minorEastAsia" w:hAnsiTheme="minorEastAsia" w:eastAsiaTheme="minorEastAsia" w:cstheme="minorEastAsia"/>
          <w:color w:val="auto"/>
          <w:kern w:val="0"/>
          <w:sz w:val="24"/>
          <w:szCs w:val="24"/>
          <w:lang w:val="en-US" w:eastAsia="zh-CN" w:bidi="ar-SA"/>
        </w:rPr>
        <w:t>或者政府采购法实施条例等法律法规规定</w:t>
      </w:r>
      <w:r>
        <w:rPr>
          <w:rFonts w:hint="eastAsia" w:asciiTheme="minorEastAsia" w:hAnsiTheme="minorEastAsia" w:eastAsiaTheme="minorEastAsia" w:cstheme="minorEastAsia"/>
          <w:color w:val="auto"/>
          <w:kern w:val="2"/>
          <w:sz w:val="24"/>
          <w:szCs w:val="24"/>
          <w:lang w:val="en-US" w:eastAsia="zh-CN" w:bidi="ar-SA"/>
        </w:rPr>
        <w:t>的行为，经改正后仍然影响或者可能影响中标、成交结果或者依法被认定为中标、成交无效的，依照7.1-7.4规定处理。</w:t>
      </w:r>
    </w:p>
    <w:p>
      <w:pPr>
        <w:pageBreakBefore w:val="0"/>
        <w:widowControl w:val="0"/>
        <w:kinsoku/>
        <w:wordWrap/>
        <w:overflowPunct/>
        <w:topLinePunct w:val="0"/>
        <w:autoSpaceDE/>
        <w:autoSpaceDN/>
        <w:bidi w:val="0"/>
        <w:adjustRightInd w:val="0"/>
        <w:snapToGrid w:val="0"/>
        <w:spacing w:after="0" w:line="360" w:lineRule="auto"/>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b/>
          <w:color w:val="auto"/>
          <w:sz w:val="28"/>
          <w:szCs w:val="28"/>
          <w:lang w:val="en-US" w:eastAsia="zh-CN"/>
        </w:rPr>
        <w:t>五、</w:t>
      </w:r>
      <w:r>
        <w:rPr>
          <w:rFonts w:hint="eastAsia" w:asciiTheme="minorEastAsia" w:hAnsiTheme="minorEastAsia" w:eastAsiaTheme="minorEastAsia" w:cstheme="minorEastAsia"/>
          <w:b/>
          <w:color w:val="auto"/>
          <w:sz w:val="28"/>
          <w:szCs w:val="28"/>
        </w:rPr>
        <w:t>评审纪律和要求</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1.评审专家必须公平、公正评审，遵纪守法，客观、廉洁地履行职责。</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2.评审专家在评审开始前，应关闭并上交随身携带的各种通信工具。</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3.评审专家在评审过程中，未经许可不得中途离开评审现场，不得迟到早退。</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4.评审专家和工作人员不得透露评审过程中的讨论情况和评审结果。</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5.评审时，评审专家须按招标文件规定的程序、条件和标准，对投标人投标文件的合规性、完整性和有效性进行审查、比较和评估，其中对投标人的资格条件、主要技术参数、商务报价和其他评审要素等，评审专家应逐项进行审查、比较，不得漏评少评。如发现与招标文件要求相偏离的，应对其偏离情形进行必要的核实，并在工作底稿中予以说明；如属于实质性偏离或符合无效投标文件的，可询问投标人，并允许投标人进行陈述申辩，但不允许其对偏离条款进行补充、修正或撤回。</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6.采购人、采购代理机构不得向评审委员会的评审专家作倾向性、误导性的解释或者说明。</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7.采购代理机构应当为评审专家提供必要的评审条件和相应的评审工作底稿，并严格按规定程序组织评审专家有步骤地进行项目评审，对各评审专家的评审情况和评审意见进行合理性和合规性审查，对明显畸高、畸低的重大差异评审情况（其总评分偏离平均分30%以上），提醒相关评审专家进行复核或书面说明理由。</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8.评审专家在评审过程中不得将自己的观点强加给其他评审专家，评审专家应自主发表见解，对评审意见承担个人责任。</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9.评审结束后，评审委员会应向采购代理机构提交项目评审报告。评审报告是采购人确定中标人的合法依据，评审委员会应当如实、客观地反映评审情况，按招标文件的评审办法和细则的规定推荐中标候选人，说明推荐理由，并重点对中标候选人的技术、服务和价格等情况进行评价和比较。如排名第一的投标人报价为最高报价的，评审报告中须对其报价的合理性等进行分析和特别说明。</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10.评审专家应当独立、客观、公正地提出评审意见，不得带有倾向性，不得影响其他评审专家评审，并在评审报告上签字；如对评审报告有异议的，可在报告上签署不同意见，并说明理由，否则将视为同意。</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11.评审专家应当遵守评审工作纪律，不得泄露评审文件、评审情况和评审中获悉的商业秘密。</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评审委员会在评审过程中发现投标人有行贿、提供虚假材料或者串通等违法行为的，应当及时向财政部门报告。</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12.招标文件内容违反国家有关强制性规定的，评审委员会应当停止评审并向采购代理机构说明情况。</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13.评审专家应当配合采购代理机构答复投标人提出的质疑。</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14.评审专家应当配合财政部门的投诉处理工作。</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15.评审专家有如下行为之一的，责令改正，给予警告，可以并处一千元以下的罚款：</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①明知应当回避而未主动回避的；</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②在得知自己为评审专家身份后至评审结束前时段内私下接触投标人的；</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③在评审过程中擅离职守，影响评审程序正常进行的；</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④在评审过程有明显不合理或者不正当倾向性的；</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⑤未按招标文件规定的评审方法和标准进行评审的。</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⑥上述①至⑤行为影响中标结果的，中标结果无效。</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16.政府采购评审专家未按照招标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政府采购评审专家与投标人存在利害关系未回避的，处2万元以上5万元以下的罚款，禁止其参加政府采购评审活动。</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政府采购评审专家收受采购人、采购代理机构、投标人贿赂或者获取其他不正当利益，构成犯罪的，依法追究刑事责任；尚不构成犯罪的，处2万元以上5万元以下的罚款，禁止其参加政府采购评审活动。</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b/>
          <w:color w:val="auto"/>
          <w:spacing w:val="0"/>
          <w:kern w:val="2"/>
          <w:sz w:val="36"/>
          <w:szCs w:val="20"/>
          <w:lang w:val="en-US" w:eastAsia="zh-CN" w:bidi="ar-SA"/>
        </w:rPr>
      </w:pPr>
      <w:r>
        <w:rPr>
          <w:rFonts w:hint="eastAsia" w:asciiTheme="minorEastAsia" w:hAnsiTheme="minorEastAsia" w:eastAsiaTheme="minorEastAsia" w:cstheme="minorEastAsia"/>
          <w:color w:val="auto"/>
          <w:kern w:val="2"/>
          <w:sz w:val="24"/>
          <w:szCs w:val="24"/>
          <w:lang w:val="en-US" w:eastAsia="zh-CN" w:bidi="ar-SA"/>
        </w:rPr>
        <w:t>政府采购评审专家有上述违法行为的，其评审意见无效，不得获取评审费；有违法所得的，没收违法所得；给他人造成损失的，依法承担民事责任。</w:t>
      </w:r>
      <w:r>
        <w:rPr>
          <w:rFonts w:hint="eastAsia" w:asciiTheme="minorEastAsia" w:hAnsiTheme="minorEastAsia" w:eastAsiaTheme="minorEastAsia" w:cstheme="minorEastAsia"/>
          <w:b/>
          <w:color w:val="auto"/>
          <w:spacing w:val="0"/>
          <w:kern w:val="2"/>
          <w:sz w:val="36"/>
          <w:szCs w:val="20"/>
          <w:lang w:val="en-US" w:eastAsia="zh-CN" w:bidi="ar-SA"/>
        </w:rPr>
        <w:br w:type="page"/>
      </w:r>
    </w:p>
    <w:p>
      <w:pPr>
        <w:jc w:val="center"/>
        <w:rPr>
          <w:rFonts w:hint="eastAsia" w:asciiTheme="minorEastAsia" w:hAnsiTheme="minorEastAsia" w:eastAsiaTheme="minorEastAsia" w:cstheme="minorEastAsia"/>
          <w:b/>
          <w:color w:val="auto"/>
          <w:spacing w:val="0"/>
          <w:kern w:val="2"/>
          <w:sz w:val="36"/>
          <w:szCs w:val="20"/>
          <w:lang w:val="en-US" w:eastAsia="zh-CN" w:bidi="ar-SA"/>
        </w:rPr>
      </w:pPr>
      <w:r>
        <w:rPr>
          <w:rFonts w:hint="eastAsia" w:asciiTheme="minorEastAsia" w:hAnsiTheme="minorEastAsia" w:eastAsiaTheme="minorEastAsia" w:cstheme="minorEastAsia"/>
          <w:b/>
          <w:color w:val="auto"/>
          <w:spacing w:val="0"/>
          <w:kern w:val="2"/>
          <w:sz w:val="36"/>
          <w:szCs w:val="20"/>
          <w:lang w:val="en-US" w:eastAsia="zh-CN" w:bidi="ar-SA"/>
        </w:rPr>
        <w:t>第五部分 拟签订的合同文本</w:t>
      </w:r>
    </w:p>
    <w:p>
      <w:pPr>
        <w:spacing w:line="360" w:lineRule="auto"/>
        <w:rPr>
          <w:rFonts w:ascii="宋体" w:hAnsi="宋体"/>
          <w:color w:val="000000"/>
          <w:sz w:val="24"/>
        </w:rPr>
      </w:pPr>
      <w:r>
        <w:rPr>
          <w:rFonts w:hint="eastAsia" w:ascii="宋体" w:hAnsi="宋体"/>
          <w:color w:val="000000"/>
          <w:sz w:val="24"/>
        </w:rPr>
        <w:t>项目编号：</w:t>
      </w: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jc w:val="center"/>
        <w:rPr>
          <w:rFonts w:ascii="宋体" w:hAnsi="宋体"/>
          <w:b/>
          <w:color w:val="000000"/>
          <w:sz w:val="44"/>
          <w:szCs w:val="44"/>
        </w:rPr>
      </w:pPr>
      <w:r>
        <w:rPr>
          <w:rFonts w:hint="eastAsia" w:ascii="宋体" w:hAnsi="宋体"/>
          <w:b/>
          <w:color w:val="000000"/>
          <w:sz w:val="44"/>
          <w:szCs w:val="44"/>
        </w:rPr>
        <w:t>合  同  书</w:t>
      </w: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ind w:firstLine="480" w:firstLineChars="200"/>
        <w:rPr>
          <w:rFonts w:ascii="宋体" w:hAnsi="宋体"/>
          <w:color w:val="000000"/>
          <w:sz w:val="24"/>
        </w:rPr>
      </w:pPr>
      <w:r>
        <w:rPr>
          <w:rFonts w:hint="eastAsia" w:ascii="宋体" w:hAnsi="宋体"/>
          <w:color w:val="000000"/>
          <w:sz w:val="24"/>
        </w:rPr>
        <w:t>项目名称：</w:t>
      </w:r>
      <w:r>
        <w:rPr>
          <w:rFonts w:hint="eastAsia" w:ascii="宋体" w:hAnsi="宋体"/>
          <w:color w:val="000000"/>
          <w:sz w:val="24"/>
          <w:u w:val="single"/>
        </w:rPr>
        <w:t xml:space="preserve">                                                 </w:t>
      </w:r>
    </w:p>
    <w:p>
      <w:pPr>
        <w:spacing w:line="360" w:lineRule="auto"/>
        <w:rPr>
          <w:rFonts w:ascii="宋体" w:hAnsi="宋体"/>
          <w:color w:val="000000"/>
          <w:sz w:val="24"/>
        </w:rPr>
      </w:pPr>
    </w:p>
    <w:p>
      <w:pPr>
        <w:spacing w:line="360" w:lineRule="auto"/>
        <w:ind w:firstLine="480" w:firstLineChars="200"/>
        <w:rPr>
          <w:rFonts w:ascii="宋体" w:hAnsi="宋体"/>
          <w:color w:val="000000"/>
          <w:sz w:val="24"/>
        </w:rPr>
      </w:pPr>
      <w:r>
        <w:rPr>
          <w:rFonts w:hint="eastAsia" w:ascii="宋体" w:hAnsi="宋体"/>
          <w:color w:val="000000"/>
          <w:sz w:val="24"/>
        </w:rPr>
        <w:t>甲    方：</w:t>
      </w:r>
      <w:r>
        <w:rPr>
          <w:rFonts w:hint="eastAsia" w:ascii="宋体" w:hAnsi="宋体"/>
          <w:color w:val="000000"/>
          <w:sz w:val="24"/>
          <w:u w:val="single"/>
        </w:rPr>
        <w:t xml:space="preserve">                                                 </w:t>
      </w:r>
    </w:p>
    <w:p>
      <w:pPr>
        <w:spacing w:line="360" w:lineRule="auto"/>
        <w:rPr>
          <w:rFonts w:ascii="宋体" w:hAnsi="宋体"/>
          <w:color w:val="000000"/>
          <w:sz w:val="24"/>
        </w:rPr>
      </w:pPr>
    </w:p>
    <w:p>
      <w:pPr>
        <w:spacing w:line="360" w:lineRule="auto"/>
        <w:ind w:firstLine="480" w:firstLineChars="200"/>
        <w:rPr>
          <w:rFonts w:ascii="宋体" w:hAnsi="宋体"/>
          <w:color w:val="000000"/>
          <w:sz w:val="24"/>
        </w:rPr>
      </w:pPr>
      <w:r>
        <w:rPr>
          <w:rFonts w:hint="eastAsia" w:ascii="宋体" w:hAnsi="宋体"/>
          <w:color w:val="000000"/>
          <w:sz w:val="24"/>
        </w:rPr>
        <w:t>乙    方：</w:t>
      </w:r>
      <w:r>
        <w:rPr>
          <w:rFonts w:hint="eastAsia" w:ascii="宋体" w:hAnsi="宋体"/>
          <w:color w:val="000000"/>
          <w:sz w:val="24"/>
          <w:u w:val="single"/>
        </w:rPr>
        <w:t xml:space="preserve">                                                 </w:t>
      </w:r>
      <w:r>
        <w:rPr>
          <w:rFonts w:hint="eastAsia" w:ascii="宋体" w:hAnsi="宋体"/>
          <w:color w:val="000000"/>
          <w:sz w:val="24"/>
        </w:rPr>
        <w:t xml:space="preserve"> </w:t>
      </w: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ind w:firstLine="2160" w:firstLineChars="900"/>
        <w:rPr>
          <w:rFonts w:ascii="宋体" w:hAnsi="宋体"/>
          <w:color w:val="000000"/>
          <w:sz w:val="24"/>
        </w:rPr>
      </w:pPr>
      <w:r>
        <w:rPr>
          <w:rFonts w:hint="eastAsia" w:ascii="宋体" w:hAnsi="宋体"/>
          <w:color w:val="000000"/>
          <w:sz w:val="24"/>
        </w:rPr>
        <w:t>签订地点：浙江省</w:t>
      </w:r>
      <w:r>
        <w:rPr>
          <w:rFonts w:hint="eastAsia" w:ascii="宋体" w:hAnsi="宋体"/>
          <w:color w:val="000000"/>
          <w:sz w:val="24"/>
          <w:lang w:eastAsia="zh-CN"/>
        </w:rPr>
        <w:t>金华市浦江</w:t>
      </w:r>
      <w:r>
        <w:rPr>
          <w:rFonts w:hint="eastAsia" w:ascii="宋体" w:hAnsi="宋体"/>
          <w:color w:val="000000"/>
          <w:sz w:val="24"/>
        </w:rPr>
        <w:t>县</w:t>
      </w:r>
    </w:p>
    <w:p>
      <w:pPr>
        <w:spacing w:line="360" w:lineRule="auto"/>
        <w:ind w:firstLine="2160" w:firstLineChars="900"/>
        <w:rPr>
          <w:rFonts w:ascii="宋体" w:hAnsi="宋体"/>
          <w:color w:val="000000"/>
          <w:sz w:val="24"/>
        </w:rPr>
      </w:pPr>
      <w:r>
        <w:rPr>
          <w:rFonts w:hint="eastAsia" w:ascii="宋体" w:hAnsi="宋体"/>
          <w:color w:val="000000"/>
          <w:sz w:val="24"/>
        </w:rPr>
        <w:t>签订日期：    年    月   日</w:t>
      </w: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hint="eastAsia" w:ascii="宋体" w:hAnsi="宋体"/>
          <w:color w:val="000000"/>
          <w:sz w:val="24"/>
        </w:rPr>
      </w:pPr>
    </w:p>
    <w:p>
      <w:pPr>
        <w:spacing w:line="360" w:lineRule="auto"/>
        <w:rPr>
          <w:rFonts w:hint="eastAsia" w:ascii="宋体" w:hAnsi="宋体"/>
          <w:color w:val="000000"/>
          <w:sz w:val="24"/>
        </w:rPr>
      </w:pPr>
    </w:p>
    <w:p>
      <w:pPr>
        <w:tabs>
          <w:tab w:val="left" w:pos="315"/>
        </w:tabs>
        <w:spacing w:beforeLines="0" w:afterLines="0" w:line="420" w:lineRule="exact"/>
        <w:ind w:firstLine="0" w:firstLineChars="0"/>
        <w:jc w:val="left"/>
        <w:rPr>
          <w:rFonts w:hint="eastAsia" w:ascii="宋体" w:hAnsi="宋体"/>
          <w:szCs w:val="21"/>
        </w:rPr>
      </w:pPr>
    </w:p>
    <w:p>
      <w:pPr>
        <w:keepNext w:val="0"/>
        <w:keepLines w:val="0"/>
        <w:pageBreakBefore w:val="0"/>
        <w:tabs>
          <w:tab w:val="left" w:pos="315"/>
        </w:tabs>
        <w:kinsoku/>
        <w:wordWrap/>
        <w:topLinePunct w:val="0"/>
        <w:bidi w:val="0"/>
        <w:spacing w:beforeLines="0" w:afterLines="0" w:line="360" w:lineRule="exact"/>
        <w:ind w:firstLine="420" w:firstLineChars="200"/>
        <w:jc w:val="left"/>
        <w:rPr>
          <w:rFonts w:hint="eastAsia" w:ascii="宋体" w:hAnsi="宋体" w:eastAsia="宋体" w:cs="宋体"/>
          <w:szCs w:val="21"/>
          <w:u w:val="single"/>
        </w:rPr>
      </w:pPr>
      <w:r>
        <w:rPr>
          <w:rFonts w:hint="eastAsia" w:ascii="宋体" w:hAnsi="宋体" w:eastAsia="宋体" w:cs="宋体"/>
          <w:szCs w:val="21"/>
        </w:rPr>
        <w:t>采购人（甲方）：</w:t>
      </w:r>
      <w:r>
        <w:rPr>
          <w:rFonts w:hint="eastAsia" w:ascii="宋体" w:hAnsi="宋体" w:eastAsia="宋体" w:cs="宋体"/>
          <w:szCs w:val="21"/>
          <w:u w:val="single"/>
        </w:rPr>
        <w:t xml:space="preserve">  </w:t>
      </w:r>
      <w:r>
        <w:rPr>
          <w:rFonts w:hint="eastAsia" w:ascii="宋体" w:hAnsi="宋体" w:eastAsia="宋体" w:cs="宋体"/>
          <w:szCs w:val="21"/>
          <w:u w:val="single"/>
          <w:lang w:eastAsia="zh-CN"/>
        </w:rPr>
        <w:t>浦江县公路与运输事业发展中心</w:t>
      </w:r>
      <w:r>
        <w:rPr>
          <w:rFonts w:hint="eastAsia" w:ascii="宋体" w:hAnsi="宋体" w:eastAsia="宋体" w:cs="宋体"/>
          <w:szCs w:val="21"/>
          <w:u w:val="single"/>
        </w:rPr>
        <w:t xml:space="preserve">    </w:t>
      </w:r>
    </w:p>
    <w:p>
      <w:pPr>
        <w:keepNext w:val="0"/>
        <w:keepLines w:val="0"/>
        <w:pageBreakBefore w:val="0"/>
        <w:tabs>
          <w:tab w:val="left" w:pos="315"/>
        </w:tabs>
        <w:kinsoku/>
        <w:wordWrap/>
        <w:topLinePunct w:val="0"/>
        <w:bidi w:val="0"/>
        <w:spacing w:beforeLines="0" w:afterLines="0" w:line="360" w:lineRule="exact"/>
        <w:ind w:firstLine="420" w:firstLineChars="200"/>
        <w:jc w:val="left"/>
        <w:rPr>
          <w:rFonts w:hint="eastAsia" w:ascii="宋体" w:hAnsi="宋体" w:eastAsia="宋体" w:cs="宋体"/>
          <w:szCs w:val="21"/>
          <w:u w:val="single"/>
        </w:rPr>
      </w:pPr>
      <w:r>
        <w:rPr>
          <w:rFonts w:hint="eastAsia" w:ascii="宋体" w:hAnsi="宋体" w:eastAsia="宋体" w:cs="宋体"/>
          <w:szCs w:val="21"/>
        </w:rPr>
        <w:t>供应商（乙方）：</w:t>
      </w:r>
      <w:r>
        <w:rPr>
          <w:rFonts w:hint="eastAsia" w:ascii="宋体" w:hAnsi="宋体" w:eastAsia="宋体" w:cs="宋体"/>
          <w:szCs w:val="21"/>
          <w:u w:val="single"/>
        </w:rPr>
        <w:t xml:space="preserve">                               </w:t>
      </w:r>
    </w:p>
    <w:p>
      <w:pPr>
        <w:keepNext w:val="0"/>
        <w:keepLines w:val="0"/>
        <w:pageBreakBefore w:val="0"/>
        <w:tabs>
          <w:tab w:val="left" w:pos="315"/>
        </w:tabs>
        <w:kinsoku/>
        <w:wordWrap/>
        <w:topLinePunct w:val="0"/>
        <w:bidi w:val="0"/>
        <w:spacing w:beforeLines="0" w:afterLines="0" w:line="360" w:lineRule="exact"/>
        <w:ind w:firstLine="420" w:firstLineChars="200"/>
        <w:jc w:val="left"/>
        <w:rPr>
          <w:rFonts w:hint="eastAsia" w:ascii="宋体" w:hAnsi="宋体" w:eastAsia="宋体" w:cs="宋体"/>
          <w:szCs w:val="21"/>
        </w:rPr>
      </w:pPr>
    </w:p>
    <w:p>
      <w:pPr>
        <w:keepNext w:val="0"/>
        <w:keepLines w:val="0"/>
        <w:pageBreakBefore w:val="0"/>
        <w:tabs>
          <w:tab w:val="left" w:pos="315"/>
        </w:tabs>
        <w:kinsoku/>
        <w:wordWrap/>
        <w:topLinePunct w:val="0"/>
        <w:bidi w:val="0"/>
        <w:spacing w:beforeLines="0" w:afterLines="0" w:line="360" w:lineRule="exact"/>
        <w:ind w:firstLine="420" w:firstLineChars="200"/>
        <w:jc w:val="left"/>
        <w:rPr>
          <w:rFonts w:hint="eastAsia" w:ascii="宋体" w:hAnsi="宋体" w:eastAsia="宋体" w:cs="宋体"/>
          <w:szCs w:val="21"/>
          <w:u w:val="single"/>
        </w:rPr>
      </w:pPr>
      <w:r>
        <w:rPr>
          <w:rFonts w:hint="eastAsia" w:ascii="宋体" w:hAnsi="宋体" w:eastAsia="宋体" w:cs="宋体"/>
          <w:szCs w:val="21"/>
        </w:rPr>
        <w:t>甲、乙双方根据</w:t>
      </w:r>
      <w:r>
        <w:rPr>
          <w:rFonts w:hint="eastAsia" w:ascii="宋体" w:hAnsi="宋体" w:eastAsia="宋体" w:cs="宋体"/>
          <w:szCs w:val="21"/>
          <w:u w:val="single"/>
        </w:rPr>
        <w:t xml:space="preserve">            </w:t>
      </w:r>
      <w:r>
        <w:rPr>
          <w:rFonts w:hint="eastAsia" w:ascii="宋体" w:hAnsi="宋体" w:eastAsia="宋体" w:cs="宋体"/>
          <w:szCs w:val="21"/>
        </w:rPr>
        <w:t>公开招标的结果（项目编号：</w:t>
      </w:r>
      <w:r>
        <w:rPr>
          <w:rFonts w:hint="eastAsia" w:ascii="宋体" w:hAnsi="宋体" w:eastAsia="宋体" w:cs="宋体"/>
          <w:szCs w:val="21"/>
          <w:u w:val="single"/>
        </w:rPr>
        <w:t xml:space="preserve">       </w:t>
      </w:r>
      <w:r>
        <w:rPr>
          <w:rFonts w:hint="eastAsia" w:ascii="宋体" w:hAnsi="宋体" w:eastAsia="宋体" w:cs="宋体"/>
          <w:szCs w:val="21"/>
        </w:rPr>
        <w:t xml:space="preserve"> ）及</w:t>
      </w:r>
      <w:r>
        <w:rPr>
          <w:rFonts w:hint="eastAsia" w:ascii="宋体" w:hAnsi="宋体" w:eastAsia="宋体" w:cs="宋体"/>
          <w:szCs w:val="21"/>
          <w:lang w:eastAsia="zh-CN"/>
        </w:rPr>
        <w:t>中标通知书</w:t>
      </w:r>
      <w:r>
        <w:rPr>
          <w:rFonts w:hint="eastAsia" w:ascii="宋体" w:hAnsi="宋体" w:eastAsia="宋体" w:cs="宋体"/>
          <w:szCs w:val="21"/>
        </w:rPr>
        <w:t>确定乙方为本项目</w:t>
      </w:r>
      <w:r>
        <w:rPr>
          <w:rFonts w:hint="eastAsia" w:ascii="宋体" w:hAnsi="宋体" w:eastAsia="宋体" w:cs="宋体"/>
          <w:szCs w:val="21"/>
          <w:lang w:eastAsia="zh-CN"/>
        </w:rPr>
        <w:t>中标人</w:t>
      </w:r>
      <w:r>
        <w:rPr>
          <w:rFonts w:hint="eastAsia" w:ascii="宋体" w:hAnsi="宋体" w:eastAsia="宋体" w:cs="宋体"/>
          <w:szCs w:val="21"/>
        </w:rPr>
        <w:t>，为明确双方的权利和义务，根据《中华人民共和国民法典》的有关规定，经甲乙双方协商，签署本合同。</w:t>
      </w:r>
    </w:p>
    <w:p>
      <w:pPr>
        <w:pStyle w:val="80"/>
        <w:keepNext w:val="0"/>
        <w:keepLines w:val="0"/>
        <w:pageBreakBefore w:val="0"/>
        <w:kinsoku/>
        <w:wordWrap/>
        <w:topLinePunct w:val="0"/>
        <w:bidi w:val="0"/>
        <w:spacing w:beforeLines="0" w:afterLines="0" w:line="360" w:lineRule="exact"/>
        <w:ind w:firstLine="420" w:firstLineChars="200"/>
        <w:jc w:val="left"/>
        <w:rPr>
          <w:rFonts w:hint="eastAsia" w:ascii="宋体" w:hAnsi="宋体" w:eastAsia="宋体" w:cs="宋体"/>
          <w:bCs/>
          <w:szCs w:val="21"/>
        </w:rPr>
      </w:pPr>
      <w:r>
        <w:rPr>
          <w:rFonts w:hint="eastAsia" w:ascii="宋体" w:hAnsi="宋体" w:eastAsia="宋体" w:cs="宋体"/>
          <w:color w:val="000000"/>
          <w:szCs w:val="21"/>
        </w:rPr>
        <w:t>（根据《政府采购法》和《民法典》，采购人和供应商之间的权利和义务，应当按照平等的原则以合同方式约定。此合同书仅作为签订正式合同时的参考，正式合同书应包括本参考格式之内容。）</w:t>
      </w:r>
    </w:p>
    <w:p>
      <w:pPr>
        <w:pStyle w:val="20"/>
        <w:keepNext w:val="0"/>
        <w:keepLines w:val="0"/>
        <w:pageBreakBefore w:val="0"/>
        <w:kinsoku/>
        <w:wordWrap/>
        <w:topLinePunct w:val="0"/>
        <w:bidi w:val="0"/>
        <w:snapToGrid w:val="0"/>
        <w:spacing w:before="0" w:beforeLines="0" w:after="0" w:afterLines="0" w:line="360" w:lineRule="exact"/>
        <w:ind w:firstLine="422" w:firstLineChars="200"/>
        <w:jc w:val="left"/>
        <w:rPr>
          <w:rFonts w:hint="eastAsia" w:ascii="宋体" w:hAnsi="宋体" w:eastAsia="宋体" w:cs="宋体"/>
          <w:b/>
          <w:color w:val="000000"/>
        </w:rPr>
      </w:pPr>
      <w:r>
        <w:rPr>
          <w:rFonts w:hint="eastAsia" w:ascii="宋体" w:hAnsi="宋体" w:eastAsia="宋体" w:cs="宋体"/>
          <w:b/>
          <w:color w:val="000000"/>
        </w:rPr>
        <w:t>一、货物内容</w:t>
      </w:r>
    </w:p>
    <w:p>
      <w:pPr>
        <w:keepNext w:val="0"/>
        <w:keepLines w:val="0"/>
        <w:pageBreakBefore w:val="0"/>
        <w:kinsoku/>
        <w:wordWrap/>
        <w:topLinePunct w:val="0"/>
        <w:bidi w:val="0"/>
        <w:spacing w:beforeLines="0" w:afterLines="0" w:line="360" w:lineRule="exact"/>
        <w:ind w:firstLine="420" w:firstLineChars="200"/>
        <w:jc w:val="left"/>
        <w:rPr>
          <w:rFonts w:hint="eastAsia" w:ascii="宋体" w:hAnsi="宋体" w:eastAsia="宋体" w:cs="宋体"/>
          <w:szCs w:val="21"/>
          <w:u w:val="single"/>
        </w:rPr>
      </w:pPr>
      <w:r>
        <w:rPr>
          <w:rFonts w:hint="eastAsia" w:ascii="宋体" w:hAnsi="宋体" w:eastAsia="宋体" w:cs="宋体"/>
          <w:szCs w:val="21"/>
        </w:rPr>
        <w:t xml:space="preserve">1. 产品名称：                       </w:t>
      </w:r>
    </w:p>
    <w:p>
      <w:pPr>
        <w:keepNext w:val="0"/>
        <w:keepLines w:val="0"/>
        <w:pageBreakBefore w:val="0"/>
        <w:kinsoku/>
        <w:wordWrap/>
        <w:topLinePunct w:val="0"/>
        <w:bidi w:val="0"/>
        <w:spacing w:beforeLines="0" w:afterLines="0" w:line="360" w:lineRule="exact"/>
        <w:ind w:firstLine="420" w:firstLineChars="200"/>
        <w:jc w:val="left"/>
        <w:rPr>
          <w:rFonts w:hint="eastAsia" w:ascii="宋体" w:hAnsi="宋体" w:eastAsia="宋体" w:cs="宋体"/>
          <w:szCs w:val="21"/>
        </w:rPr>
      </w:pPr>
      <w:r>
        <w:rPr>
          <w:rFonts w:hint="eastAsia" w:ascii="宋体" w:hAnsi="宋体" w:eastAsia="宋体" w:cs="宋体"/>
          <w:szCs w:val="21"/>
        </w:rPr>
        <w:t>2. 技术规格：</w:t>
      </w:r>
    </w:p>
    <w:p>
      <w:pPr>
        <w:keepNext w:val="0"/>
        <w:keepLines w:val="0"/>
        <w:pageBreakBefore w:val="0"/>
        <w:kinsoku/>
        <w:wordWrap/>
        <w:topLinePunct w:val="0"/>
        <w:bidi w:val="0"/>
        <w:spacing w:beforeLines="0" w:afterLines="0" w:line="360" w:lineRule="exact"/>
        <w:ind w:firstLine="420" w:firstLineChars="200"/>
        <w:jc w:val="left"/>
        <w:rPr>
          <w:rFonts w:hint="eastAsia" w:ascii="宋体" w:hAnsi="宋体" w:eastAsia="宋体" w:cs="宋体"/>
          <w:szCs w:val="21"/>
        </w:rPr>
      </w:pPr>
      <w:r>
        <w:rPr>
          <w:rFonts w:hint="eastAsia" w:ascii="宋体" w:hAnsi="宋体" w:eastAsia="宋体" w:cs="宋体"/>
          <w:szCs w:val="21"/>
        </w:rPr>
        <w:t>3. 技术参数：</w:t>
      </w:r>
    </w:p>
    <w:p>
      <w:pPr>
        <w:keepNext w:val="0"/>
        <w:keepLines w:val="0"/>
        <w:pageBreakBefore w:val="0"/>
        <w:kinsoku/>
        <w:wordWrap/>
        <w:topLinePunct w:val="0"/>
        <w:bidi w:val="0"/>
        <w:spacing w:beforeLines="0" w:afterLines="0" w:line="360" w:lineRule="exact"/>
        <w:ind w:firstLine="420" w:firstLineChars="200"/>
        <w:jc w:val="left"/>
        <w:rPr>
          <w:rFonts w:hint="eastAsia" w:ascii="宋体" w:hAnsi="宋体" w:eastAsia="宋体" w:cs="宋体"/>
          <w:szCs w:val="21"/>
          <w:lang w:val="zh-CN"/>
        </w:rPr>
      </w:pPr>
      <w:r>
        <w:rPr>
          <w:rFonts w:hint="eastAsia" w:ascii="宋体" w:hAnsi="宋体" w:eastAsia="宋体" w:cs="宋体"/>
          <w:szCs w:val="21"/>
        </w:rPr>
        <w:t>4. 数量（单位）：</w:t>
      </w:r>
    </w:p>
    <w:p>
      <w:pPr>
        <w:pStyle w:val="20"/>
        <w:keepNext w:val="0"/>
        <w:keepLines w:val="0"/>
        <w:pageBreakBefore w:val="0"/>
        <w:kinsoku/>
        <w:wordWrap/>
        <w:topLinePunct w:val="0"/>
        <w:bidi w:val="0"/>
        <w:snapToGrid w:val="0"/>
        <w:spacing w:before="0" w:beforeLines="0" w:after="0" w:afterLines="0" w:line="360" w:lineRule="exact"/>
        <w:ind w:firstLine="422" w:firstLineChars="200"/>
        <w:jc w:val="left"/>
        <w:rPr>
          <w:rFonts w:hint="eastAsia" w:ascii="宋体" w:hAnsi="宋体" w:eastAsia="宋体" w:cs="宋体"/>
          <w:b/>
          <w:color w:val="000000"/>
        </w:rPr>
      </w:pPr>
      <w:r>
        <w:rPr>
          <w:rFonts w:hint="eastAsia" w:ascii="宋体" w:hAnsi="宋体" w:eastAsia="宋体" w:cs="宋体"/>
          <w:b/>
          <w:color w:val="000000"/>
        </w:rPr>
        <w:t>二、合同金额</w:t>
      </w:r>
    </w:p>
    <w:p>
      <w:pPr>
        <w:pStyle w:val="20"/>
        <w:keepNext w:val="0"/>
        <w:keepLines w:val="0"/>
        <w:pageBreakBefore w:val="0"/>
        <w:kinsoku/>
        <w:wordWrap/>
        <w:topLinePunct w:val="0"/>
        <w:bidi w:val="0"/>
        <w:snapToGrid w:val="0"/>
        <w:spacing w:before="0" w:beforeLines="0" w:after="0" w:afterLines="0" w:line="360" w:lineRule="exact"/>
        <w:ind w:firstLine="420" w:firstLineChars="200"/>
        <w:jc w:val="left"/>
        <w:rPr>
          <w:rFonts w:hint="eastAsia" w:ascii="宋体" w:hAnsi="宋体" w:eastAsia="宋体" w:cs="宋体"/>
          <w:color w:val="000000"/>
        </w:rPr>
      </w:pPr>
      <w:r>
        <w:rPr>
          <w:rFonts w:hint="eastAsia" w:ascii="宋体" w:hAnsi="宋体" w:eastAsia="宋体" w:cs="宋体"/>
          <w:color w:val="000000"/>
        </w:rPr>
        <w:t>本合同金额为（大写）：______________元（￥_______________元）人民币。</w:t>
      </w:r>
    </w:p>
    <w:p>
      <w:pPr>
        <w:pStyle w:val="20"/>
        <w:keepNext w:val="0"/>
        <w:keepLines w:val="0"/>
        <w:pageBreakBefore w:val="0"/>
        <w:kinsoku/>
        <w:wordWrap/>
        <w:topLinePunct w:val="0"/>
        <w:bidi w:val="0"/>
        <w:snapToGrid w:val="0"/>
        <w:spacing w:before="0" w:beforeLines="0" w:after="0" w:afterLines="0" w:line="360" w:lineRule="exact"/>
        <w:ind w:firstLine="422" w:firstLineChars="200"/>
        <w:jc w:val="left"/>
        <w:rPr>
          <w:rFonts w:hint="eastAsia" w:ascii="宋体" w:hAnsi="宋体" w:eastAsia="宋体" w:cs="宋体"/>
          <w:b/>
          <w:color w:val="000000"/>
        </w:rPr>
      </w:pPr>
      <w:r>
        <w:rPr>
          <w:rFonts w:hint="eastAsia" w:ascii="宋体" w:hAnsi="宋体" w:eastAsia="宋体" w:cs="宋体"/>
          <w:b/>
          <w:color w:val="000000"/>
        </w:rPr>
        <w:t>三、技术资料</w:t>
      </w:r>
    </w:p>
    <w:p>
      <w:pPr>
        <w:pStyle w:val="20"/>
        <w:keepNext w:val="0"/>
        <w:keepLines w:val="0"/>
        <w:pageBreakBefore w:val="0"/>
        <w:kinsoku/>
        <w:wordWrap/>
        <w:topLinePunct w:val="0"/>
        <w:bidi w:val="0"/>
        <w:snapToGrid w:val="0"/>
        <w:spacing w:before="0" w:beforeLines="0" w:after="0" w:afterLines="0" w:line="360" w:lineRule="exact"/>
        <w:ind w:firstLine="420" w:firstLineChars="200"/>
        <w:jc w:val="left"/>
        <w:rPr>
          <w:rFonts w:hint="eastAsia" w:ascii="宋体" w:hAnsi="宋体" w:eastAsia="宋体" w:cs="宋体"/>
          <w:color w:val="000000"/>
        </w:rPr>
      </w:pPr>
      <w:r>
        <w:rPr>
          <w:rFonts w:hint="eastAsia" w:ascii="宋体" w:hAnsi="宋体" w:eastAsia="宋体" w:cs="宋体"/>
          <w:color w:val="000000"/>
        </w:rPr>
        <w:t>1.乙方应按</w:t>
      </w:r>
      <w:r>
        <w:rPr>
          <w:rFonts w:hint="eastAsia" w:ascii="宋体" w:hAnsi="宋体" w:eastAsia="宋体" w:cs="宋体"/>
          <w:color w:val="000000"/>
          <w:lang w:eastAsia="zh-CN"/>
        </w:rPr>
        <w:t>采购文件</w:t>
      </w:r>
      <w:r>
        <w:rPr>
          <w:rFonts w:hint="eastAsia" w:ascii="宋体" w:hAnsi="宋体" w:eastAsia="宋体" w:cs="宋体"/>
          <w:color w:val="000000"/>
        </w:rPr>
        <w:t>规定的时间向甲方提供使用货物的有关技术资料。</w:t>
      </w:r>
    </w:p>
    <w:p>
      <w:pPr>
        <w:pStyle w:val="20"/>
        <w:keepNext w:val="0"/>
        <w:keepLines w:val="0"/>
        <w:pageBreakBefore w:val="0"/>
        <w:kinsoku/>
        <w:wordWrap/>
        <w:topLinePunct w:val="0"/>
        <w:bidi w:val="0"/>
        <w:snapToGrid w:val="0"/>
        <w:spacing w:before="0" w:beforeLines="0" w:after="0" w:afterLines="0" w:line="360" w:lineRule="exact"/>
        <w:ind w:firstLine="420" w:firstLineChars="200"/>
        <w:jc w:val="left"/>
        <w:rPr>
          <w:rFonts w:hint="eastAsia" w:ascii="宋体" w:hAnsi="宋体" w:eastAsia="宋体" w:cs="宋体"/>
          <w:color w:val="000000"/>
        </w:rPr>
      </w:pPr>
      <w:r>
        <w:rPr>
          <w:rFonts w:hint="eastAsia" w:ascii="宋体" w:hAnsi="宋体" w:eastAsia="宋体" w:cs="宋体"/>
          <w:color w:val="000000"/>
        </w:rPr>
        <w:t>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0"/>
        <w:keepNext w:val="0"/>
        <w:keepLines w:val="0"/>
        <w:pageBreakBefore w:val="0"/>
        <w:kinsoku/>
        <w:wordWrap/>
        <w:topLinePunct w:val="0"/>
        <w:bidi w:val="0"/>
        <w:snapToGrid w:val="0"/>
        <w:spacing w:before="0" w:beforeLines="0" w:after="0" w:afterLines="0" w:line="360" w:lineRule="exact"/>
        <w:ind w:left="0" w:firstLine="422" w:firstLineChars="200"/>
        <w:jc w:val="left"/>
        <w:rPr>
          <w:rFonts w:hint="eastAsia" w:ascii="宋体" w:hAnsi="宋体" w:eastAsia="宋体" w:cs="宋体"/>
          <w:b/>
          <w:color w:val="000000"/>
        </w:rPr>
      </w:pPr>
      <w:r>
        <w:rPr>
          <w:rFonts w:hint="eastAsia" w:ascii="宋体" w:hAnsi="宋体" w:eastAsia="宋体" w:cs="宋体"/>
          <w:b/>
          <w:color w:val="000000"/>
        </w:rPr>
        <w:t>四、知识产权</w:t>
      </w:r>
    </w:p>
    <w:p>
      <w:pPr>
        <w:pStyle w:val="20"/>
        <w:keepNext w:val="0"/>
        <w:keepLines w:val="0"/>
        <w:pageBreakBefore w:val="0"/>
        <w:kinsoku/>
        <w:wordWrap/>
        <w:topLinePunct w:val="0"/>
        <w:bidi w:val="0"/>
        <w:snapToGrid w:val="0"/>
        <w:spacing w:before="0" w:beforeLines="0" w:after="0" w:afterLines="0" w:line="360" w:lineRule="exact"/>
        <w:ind w:firstLine="420" w:firstLineChars="200"/>
        <w:jc w:val="left"/>
        <w:rPr>
          <w:rFonts w:hint="eastAsia" w:ascii="宋体" w:hAnsi="宋体" w:eastAsia="宋体" w:cs="宋体"/>
          <w:bCs/>
          <w:color w:val="000000"/>
        </w:rPr>
      </w:pPr>
      <w:r>
        <w:rPr>
          <w:rFonts w:hint="eastAsia" w:ascii="宋体" w:hAnsi="宋体" w:eastAsia="宋体" w:cs="宋体"/>
        </w:rPr>
        <w:t>乙方应保证所提供的产品或其任何一部分均不会侵犯任何第三方的知识产权，若有相应经济纠纷产生的一切赔偿责任，均由乙方承担，与甲方无关。</w:t>
      </w:r>
    </w:p>
    <w:p>
      <w:pPr>
        <w:pStyle w:val="20"/>
        <w:keepNext w:val="0"/>
        <w:keepLines w:val="0"/>
        <w:pageBreakBefore w:val="0"/>
        <w:kinsoku/>
        <w:wordWrap/>
        <w:topLinePunct w:val="0"/>
        <w:bidi w:val="0"/>
        <w:snapToGrid w:val="0"/>
        <w:spacing w:before="0" w:beforeLines="0" w:after="0" w:afterLines="0" w:line="360" w:lineRule="exact"/>
        <w:ind w:firstLine="422" w:firstLineChars="200"/>
        <w:jc w:val="left"/>
        <w:rPr>
          <w:rFonts w:hint="eastAsia" w:ascii="宋体" w:hAnsi="宋体" w:eastAsia="宋体" w:cs="宋体"/>
          <w:color w:val="000000"/>
          <w:u w:val="single"/>
        </w:rPr>
      </w:pPr>
      <w:r>
        <w:rPr>
          <w:rFonts w:hint="eastAsia" w:ascii="宋体" w:hAnsi="宋体" w:eastAsia="宋体" w:cs="宋体"/>
          <w:b/>
          <w:color w:val="000000"/>
        </w:rPr>
        <w:t>五、产权担保</w:t>
      </w:r>
    </w:p>
    <w:p>
      <w:pPr>
        <w:pStyle w:val="20"/>
        <w:keepNext w:val="0"/>
        <w:keepLines w:val="0"/>
        <w:pageBreakBefore w:val="0"/>
        <w:kinsoku/>
        <w:wordWrap/>
        <w:topLinePunct w:val="0"/>
        <w:bidi w:val="0"/>
        <w:snapToGrid w:val="0"/>
        <w:spacing w:before="0" w:beforeLines="0" w:after="0" w:afterLines="0" w:line="360" w:lineRule="exact"/>
        <w:ind w:firstLine="420" w:firstLineChars="200"/>
        <w:jc w:val="left"/>
        <w:rPr>
          <w:rFonts w:hint="eastAsia" w:ascii="宋体" w:hAnsi="宋体" w:eastAsia="宋体" w:cs="宋体"/>
          <w:color w:val="000000"/>
          <w:u w:val="single"/>
        </w:rPr>
      </w:pPr>
      <w:r>
        <w:rPr>
          <w:rFonts w:hint="eastAsia" w:ascii="宋体" w:hAnsi="宋体" w:eastAsia="宋体" w:cs="宋体"/>
          <w:color w:val="000000"/>
        </w:rPr>
        <w:t>乙方保证所交付的货物的所有权完全属于乙方且无任何抵押、查封等产权瑕疵。</w:t>
      </w:r>
    </w:p>
    <w:p>
      <w:pPr>
        <w:pStyle w:val="20"/>
        <w:keepNext w:val="0"/>
        <w:keepLines w:val="0"/>
        <w:pageBreakBefore w:val="0"/>
        <w:kinsoku/>
        <w:wordWrap/>
        <w:topLinePunct w:val="0"/>
        <w:bidi w:val="0"/>
        <w:snapToGrid w:val="0"/>
        <w:spacing w:before="0" w:beforeLines="0" w:after="0" w:afterLines="0" w:line="360" w:lineRule="exact"/>
        <w:ind w:left="0" w:firstLine="422" w:firstLineChars="200"/>
        <w:jc w:val="left"/>
        <w:rPr>
          <w:rFonts w:hint="eastAsia" w:ascii="宋体" w:hAnsi="宋体" w:eastAsia="宋体" w:cs="宋体"/>
          <w:b/>
          <w:color w:val="000000"/>
        </w:rPr>
      </w:pPr>
      <w:r>
        <w:rPr>
          <w:rFonts w:hint="eastAsia" w:ascii="宋体" w:hAnsi="宋体" w:eastAsia="宋体" w:cs="宋体"/>
          <w:b/>
          <w:color w:val="000000"/>
        </w:rPr>
        <w:t>六、履约保证金</w:t>
      </w:r>
    </w:p>
    <w:p>
      <w:pPr>
        <w:pStyle w:val="20"/>
        <w:keepNext w:val="0"/>
        <w:keepLines w:val="0"/>
        <w:pageBreakBefore w:val="0"/>
        <w:kinsoku/>
        <w:wordWrap/>
        <w:topLinePunct w:val="0"/>
        <w:bidi w:val="0"/>
        <w:snapToGrid w:val="0"/>
        <w:spacing w:before="0" w:beforeLines="0" w:after="0" w:afterLines="0" w:line="360" w:lineRule="exact"/>
        <w:ind w:firstLine="420" w:firstLineChars="200"/>
        <w:jc w:val="left"/>
        <w:textAlignment w:val="bottom"/>
        <w:rPr>
          <w:rFonts w:hint="eastAsia" w:ascii="宋体" w:hAnsi="宋体" w:eastAsia="宋体" w:cs="宋体"/>
        </w:rPr>
      </w:pPr>
      <w:r>
        <w:rPr>
          <w:rFonts w:hint="eastAsia" w:ascii="宋体" w:hAnsi="宋体" w:eastAsia="宋体" w:cs="宋体"/>
          <w:color w:val="000000"/>
        </w:rPr>
        <w:t>1.</w:t>
      </w:r>
      <w:r>
        <w:rPr>
          <w:rFonts w:hint="eastAsia" w:ascii="宋体" w:hAnsi="宋体" w:eastAsia="宋体" w:cs="宋体"/>
        </w:rPr>
        <w:t>乙方签订合同前必须向</w:t>
      </w:r>
      <w:r>
        <w:rPr>
          <w:rFonts w:hint="eastAsia" w:ascii="宋体" w:hAnsi="宋体" w:eastAsia="宋体" w:cs="宋体"/>
          <w:lang w:eastAsia="zh-CN"/>
        </w:rPr>
        <w:t>甲方</w:t>
      </w:r>
      <w:r>
        <w:rPr>
          <w:rFonts w:hint="eastAsia" w:ascii="宋体" w:hAnsi="宋体" w:eastAsia="宋体" w:cs="宋体"/>
        </w:rPr>
        <w:t>提交合同金额的</w:t>
      </w:r>
      <w:r>
        <w:rPr>
          <w:rFonts w:hint="eastAsia" w:hAnsi="宋体" w:eastAsia="宋体" w:cs="宋体"/>
          <w:lang w:val="en-US" w:eastAsia="zh-CN"/>
        </w:rPr>
        <w:t>1</w:t>
      </w:r>
      <w:r>
        <w:rPr>
          <w:rFonts w:hint="eastAsia" w:ascii="宋体" w:hAnsi="宋体" w:eastAsia="宋体" w:cs="宋体"/>
        </w:rPr>
        <w:t>%作为本合同的履约保证金。</w:t>
      </w:r>
    </w:p>
    <w:p>
      <w:pPr>
        <w:pStyle w:val="20"/>
        <w:keepNext w:val="0"/>
        <w:keepLines w:val="0"/>
        <w:pageBreakBefore w:val="0"/>
        <w:kinsoku/>
        <w:wordWrap/>
        <w:topLinePunct w:val="0"/>
        <w:bidi w:val="0"/>
        <w:snapToGrid w:val="0"/>
        <w:spacing w:before="0" w:beforeLines="0" w:after="0" w:afterLines="0" w:line="360" w:lineRule="exact"/>
        <w:ind w:left="0" w:firstLine="420" w:firstLineChars="200"/>
        <w:jc w:val="left"/>
        <w:rPr>
          <w:rFonts w:hint="eastAsia" w:ascii="宋体" w:hAnsi="宋体" w:eastAsia="宋体" w:cs="宋体"/>
        </w:rPr>
      </w:pPr>
      <w:r>
        <w:rPr>
          <w:rFonts w:hint="eastAsia" w:ascii="宋体" w:hAnsi="宋体" w:eastAsia="宋体" w:cs="宋体"/>
        </w:rPr>
        <w:t>2.履约保证金在甲方试运行一年后无问题，甲方按原汇款路径无息返还履约保证金</w:t>
      </w:r>
      <w:r>
        <w:rPr>
          <w:rFonts w:hint="eastAsia" w:ascii="宋体" w:hAnsi="宋体" w:eastAsia="宋体" w:cs="宋体"/>
          <w:lang w:eastAsia="zh-CN"/>
        </w:rPr>
        <w:t>（违约部分除外）</w:t>
      </w:r>
      <w:r>
        <w:rPr>
          <w:rFonts w:hint="eastAsia" w:ascii="宋体" w:hAnsi="宋体" w:eastAsia="宋体" w:cs="宋体"/>
        </w:rPr>
        <w:t>。</w:t>
      </w:r>
    </w:p>
    <w:p>
      <w:pPr>
        <w:pStyle w:val="20"/>
        <w:keepNext w:val="0"/>
        <w:keepLines w:val="0"/>
        <w:pageBreakBefore w:val="0"/>
        <w:kinsoku/>
        <w:wordWrap/>
        <w:topLinePunct w:val="0"/>
        <w:bidi w:val="0"/>
        <w:snapToGrid w:val="0"/>
        <w:spacing w:before="0" w:beforeLines="0" w:after="0" w:afterLines="0" w:line="360" w:lineRule="exact"/>
        <w:ind w:left="0" w:firstLine="420" w:firstLineChars="200"/>
        <w:jc w:val="left"/>
        <w:rPr>
          <w:rFonts w:hint="eastAsia" w:ascii="宋体" w:hAnsi="宋体" w:eastAsia="宋体" w:cs="宋体"/>
          <w:b/>
          <w:color w:val="000000"/>
          <w:lang w:eastAsia="zh-CN"/>
        </w:rPr>
      </w:pPr>
      <w:r>
        <w:rPr>
          <w:rFonts w:hint="eastAsia" w:ascii="宋体" w:hAnsi="宋体" w:eastAsia="宋体" w:cs="宋体"/>
        </w:rPr>
        <w:t>3.本项目履约保证金为人民币(大写)：</w:t>
      </w:r>
      <w:r>
        <w:rPr>
          <w:rFonts w:hint="eastAsia" w:ascii="宋体" w:hAnsi="宋体" w:eastAsia="宋体" w:cs="宋体"/>
          <w:u w:val="single"/>
        </w:rPr>
        <w:t xml:space="preserve">          </w:t>
      </w:r>
      <w:r>
        <w:rPr>
          <w:rFonts w:hint="eastAsia" w:ascii="宋体" w:hAnsi="宋体" w:eastAsia="宋体" w:cs="宋体"/>
        </w:rPr>
        <w:t xml:space="preserve">元（¥ </w:t>
      </w:r>
      <w:r>
        <w:rPr>
          <w:rFonts w:hint="eastAsia" w:ascii="宋体" w:hAnsi="宋体" w:eastAsia="宋体" w:cs="宋体"/>
          <w:u w:val="single"/>
        </w:rPr>
        <w:t xml:space="preserve">          </w:t>
      </w:r>
      <w:r>
        <w:rPr>
          <w:rFonts w:hint="eastAsia" w:ascii="宋体" w:hAnsi="宋体" w:eastAsia="宋体" w:cs="宋体"/>
        </w:rPr>
        <w:t>元）</w:t>
      </w:r>
      <w:r>
        <w:rPr>
          <w:rFonts w:hint="eastAsia" w:ascii="宋体" w:hAnsi="宋体" w:eastAsia="宋体" w:cs="宋体"/>
          <w:lang w:eastAsia="zh-CN"/>
        </w:rPr>
        <w:t>。</w:t>
      </w:r>
    </w:p>
    <w:p>
      <w:pPr>
        <w:pStyle w:val="20"/>
        <w:keepNext w:val="0"/>
        <w:keepLines w:val="0"/>
        <w:pageBreakBefore w:val="0"/>
        <w:kinsoku/>
        <w:wordWrap/>
        <w:topLinePunct w:val="0"/>
        <w:bidi w:val="0"/>
        <w:snapToGrid w:val="0"/>
        <w:spacing w:before="0" w:beforeLines="0" w:after="0" w:afterLines="0" w:line="360" w:lineRule="exact"/>
        <w:ind w:left="0" w:firstLine="422" w:firstLineChars="200"/>
        <w:jc w:val="left"/>
        <w:rPr>
          <w:rFonts w:hint="eastAsia" w:ascii="宋体" w:hAnsi="宋体" w:eastAsia="宋体" w:cs="宋体"/>
          <w:b/>
          <w:color w:val="000000"/>
        </w:rPr>
      </w:pPr>
      <w:r>
        <w:rPr>
          <w:rFonts w:hint="eastAsia" w:ascii="宋体" w:hAnsi="宋体" w:eastAsia="宋体" w:cs="宋体"/>
          <w:b/>
          <w:color w:val="000000"/>
        </w:rPr>
        <w:t>七、转包或分包</w:t>
      </w:r>
    </w:p>
    <w:p>
      <w:pPr>
        <w:keepNext w:val="0"/>
        <w:keepLines w:val="0"/>
        <w:pageBreakBefore w:val="0"/>
        <w:kinsoku/>
        <w:wordWrap/>
        <w:topLinePunct w:val="0"/>
        <w:bidi w:val="0"/>
        <w:snapToGrid w:val="0"/>
        <w:spacing w:before="0" w:beforeLines="0" w:after="0" w:afterLines="0" w:line="360" w:lineRule="exact"/>
        <w:ind w:firstLine="420" w:firstLineChars="200"/>
        <w:jc w:val="left"/>
        <w:rPr>
          <w:rFonts w:hint="eastAsia" w:ascii="宋体" w:hAnsi="宋体" w:eastAsia="宋体" w:cs="宋体"/>
          <w:color w:val="000000"/>
          <w:szCs w:val="21"/>
          <w:lang w:eastAsia="zh-CN"/>
        </w:rPr>
      </w:pPr>
      <w:r>
        <w:rPr>
          <w:rFonts w:hint="eastAsia" w:ascii="宋体" w:hAnsi="宋体" w:eastAsia="宋体" w:cs="宋体"/>
          <w:color w:val="000000"/>
          <w:szCs w:val="21"/>
        </w:rPr>
        <w:t>1.本合同范围的货物，应由乙方直接供应，不得转让他人供应</w:t>
      </w:r>
      <w:r>
        <w:rPr>
          <w:rFonts w:hint="eastAsia" w:ascii="宋体" w:hAnsi="宋体" w:eastAsia="宋体" w:cs="宋体"/>
          <w:color w:val="000000"/>
          <w:szCs w:val="21"/>
          <w:lang w:eastAsia="zh-CN"/>
        </w:rPr>
        <w:t>。</w:t>
      </w:r>
    </w:p>
    <w:p>
      <w:pPr>
        <w:keepNext w:val="0"/>
        <w:keepLines w:val="0"/>
        <w:pageBreakBefore w:val="0"/>
        <w:kinsoku/>
        <w:wordWrap/>
        <w:topLinePunct w:val="0"/>
        <w:bidi w:val="0"/>
        <w:snapToGrid w:val="0"/>
        <w:spacing w:before="0" w:beforeLines="0" w:after="0" w:afterLines="0" w:line="360" w:lineRule="exact"/>
        <w:ind w:firstLine="420" w:firstLineChars="200"/>
        <w:jc w:val="left"/>
        <w:rPr>
          <w:rFonts w:hint="eastAsia" w:ascii="宋体" w:hAnsi="宋体" w:eastAsia="宋体" w:cs="宋体"/>
          <w:color w:val="000000"/>
          <w:szCs w:val="21"/>
          <w:lang w:eastAsia="zh-CN"/>
        </w:rPr>
      </w:pPr>
      <w:r>
        <w:rPr>
          <w:rFonts w:hint="eastAsia" w:ascii="宋体" w:hAnsi="宋体" w:eastAsia="宋体" w:cs="宋体"/>
          <w:color w:val="000000"/>
          <w:szCs w:val="21"/>
        </w:rPr>
        <w:t>2.除非得到甲方的书面同意，乙方不得将本合同范围的货物全部或部分分包给他人供应</w:t>
      </w:r>
      <w:r>
        <w:rPr>
          <w:rFonts w:hint="eastAsia" w:ascii="宋体" w:hAnsi="宋体" w:eastAsia="宋体" w:cs="宋体"/>
          <w:color w:val="000000"/>
          <w:szCs w:val="21"/>
          <w:lang w:eastAsia="zh-CN"/>
        </w:rPr>
        <w:t>。</w:t>
      </w:r>
    </w:p>
    <w:p>
      <w:pPr>
        <w:keepNext w:val="0"/>
        <w:keepLines w:val="0"/>
        <w:pageBreakBefore w:val="0"/>
        <w:kinsoku/>
        <w:wordWrap/>
        <w:topLinePunct w:val="0"/>
        <w:bidi w:val="0"/>
        <w:snapToGrid w:val="0"/>
        <w:spacing w:before="0" w:beforeLines="0" w:after="0" w:afterLines="0" w:line="360" w:lineRule="exact"/>
        <w:ind w:firstLine="420" w:firstLineChars="200"/>
        <w:jc w:val="left"/>
        <w:rPr>
          <w:rFonts w:hint="eastAsia" w:ascii="宋体" w:hAnsi="宋体" w:eastAsia="宋体" w:cs="宋体"/>
          <w:color w:val="000000"/>
          <w:szCs w:val="21"/>
        </w:rPr>
      </w:pPr>
      <w:r>
        <w:rPr>
          <w:rFonts w:hint="eastAsia" w:ascii="宋体" w:hAnsi="宋体" w:eastAsia="宋体" w:cs="宋体"/>
          <w:color w:val="000000"/>
          <w:szCs w:val="21"/>
        </w:rPr>
        <w:t>3.如有转让和未经甲方同意的分包行为，甲方有权解除合同，并追究乙方的违约责任。</w:t>
      </w:r>
    </w:p>
    <w:p>
      <w:pPr>
        <w:pStyle w:val="20"/>
        <w:keepNext w:val="0"/>
        <w:keepLines w:val="0"/>
        <w:pageBreakBefore w:val="0"/>
        <w:kinsoku/>
        <w:wordWrap/>
        <w:topLinePunct w:val="0"/>
        <w:bidi w:val="0"/>
        <w:snapToGrid w:val="0"/>
        <w:spacing w:before="0" w:beforeLines="0" w:after="0" w:afterLines="0" w:line="360" w:lineRule="exact"/>
        <w:ind w:firstLine="422" w:firstLineChars="200"/>
        <w:jc w:val="left"/>
        <w:rPr>
          <w:rFonts w:hint="eastAsia" w:ascii="宋体" w:hAnsi="宋体" w:eastAsia="宋体" w:cs="宋体"/>
          <w:color w:val="000000"/>
        </w:rPr>
      </w:pPr>
      <w:r>
        <w:rPr>
          <w:rFonts w:hint="eastAsia" w:ascii="宋体" w:hAnsi="宋体" w:eastAsia="宋体" w:cs="宋体"/>
          <w:b/>
          <w:color w:val="000000"/>
        </w:rPr>
        <w:t>八、质保期</w:t>
      </w:r>
    </w:p>
    <w:p>
      <w:pPr>
        <w:pStyle w:val="20"/>
        <w:keepNext w:val="0"/>
        <w:keepLines w:val="0"/>
        <w:pageBreakBefore w:val="0"/>
        <w:kinsoku/>
        <w:wordWrap/>
        <w:topLinePunct w:val="0"/>
        <w:bidi w:val="0"/>
        <w:snapToGrid w:val="0"/>
        <w:spacing w:before="0" w:beforeLines="0" w:after="0" w:afterLines="0" w:line="360" w:lineRule="exact"/>
        <w:ind w:firstLine="420" w:firstLineChars="200"/>
        <w:jc w:val="left"/>
        <w:rPr>
          <w:rFonts w:hint="eastAsia" w:ascii="宋体" w:hAnsi="宋体" w:eastAsia="宋体" w:cs="宋体"/>
          <w:color w:val="000000"/>
        </w:rPr>
      </w:pPr>
      <w:r>
        <w:rPr>
          <w:rFonts w:hint="eastAsia" w:ascii="宋体" w:hAnsi="宋体" w:eastAsia="宋体" w:cs="宋体"/>
          <w:color w:val="000000"/>
        </w:rPr>
        <w:t>本项目整车提供原厂质保期</w:t>
      </w:r>
      <w:r>
        <w:rPr>
          <w:rFonts w:hint="eastAsia" w:ascii="宋体" w:hAnsi="宋体" w:eastAsia="宋体" w:cs="宋体"/>
          <w:color w:val="000000"/>
          <w:u w:val="single"/>
        </w:rPr>
        <w:t xml:space="preserve">      </w:t>
      </w:r>
      <w:r>
        <w:rPr>
          <w:rFonts w:hint="eastAsia" w:ascii="宋体" w:hAnsi="宋体" w:eastAsia="宋体" w:cs="宋体"/>
        </w:rPr>
        <w:t>（自交货最终验收合格之日起计）</w:t>
      </w:r>
      <w:r>
        <w:rPr>
          <w:rFonts w:hint="eastAsia" w:ascii="宋体" w:hAnsi="宋体" w:eastAsia="宋体" w:cs="宋体"/>
          <w:color w:val="000000"/>
        </w:rPr>
        <w:t>。</w:t>
      </w:r>
    </w:p>
    <w:p>
      <w:pPr>
        <w:pStyle w:val="20"/>
        <w:keepNext w:val="0"/>
        <w:keepLines w:val="0"/>
        <w:pageBreakBefore w:val="0"/>
        <w:kinsoku/>
        <w:wordWrap/>
        <w:topLinePunct w:val="0"/>
        <w:bidi w:val="0"/>
        <w:snapToGrid w:val="0"/>
        <w:spacing w:before="0" w:beforeLines="0" w:after="0" w:afterLines="0" w:line="360" w:lineRule="exact"/>
        <w:ind w:firstLine="422" w:firstLineChars="200"/>
        <w:jc w:val="left"/>
        <w:rPr>
          <w:rFonts w:hint="eastAsia" w:ascii="宋体" w:hAnsi="宋体" w:eastAsia="宋体" w:cs="宋体"/>
          <w:b/>
          <w:color w:val="000000"/>
        </w:rPr>
      </w:pPr>
      <w:r>
        <w:rPr>
          <w:rFonts w:hint="eastAsia" w:ascii="宋体" w:hAnsi="宋体" w:eastAsia="宋体" w:cs="宋体"/>
          <w:b/>
          <w:color w:val="000000"/>
        </w:rPr>
        <w:t>九、交货期、交货方式及交货地点</w:t>
      </w:r>
    </w:p>
    <w:p>
      <w:pPr>
        <w:pStyle w:val="20"/>
        <w:keepNext w:val="0"/>
        <w:keepLines w:val="0"/>
        <w:pageBreakBefore w:val="0"/>
        <w:kinsoku/>
        <w:wordWrap/>
        <w:topLinePunct w:val="0"/>
        <w:bidi w:val="0"/>
        <w:spacing w:beforeLines="0" w:afterLines="0" w:line="360" w:lineRule="exact"/>
        <w:ind w:firstLine="420" w:firstLineChars="200"/>
        <w:jc w:val="left"/>
        <w:rPr>
          <w:rFonts w:hint="eastAsia" w:ascii="宋体" w:hAnsi="宋体" w:eastAsia="宋体" w:cs="宋体"/>
        </w:rPr>
      </w:pPr>
      <w:bookmarkStart w:id="16" w:name="_Hlk76394389"/>
      <w:r>
        <w:rPr>
          <w:rFonts w:hint="eastAsia" w:ascii="宋体" w:hAnsi="宋体" w:eastAsia="宋体" w:cs="宋体"/>
        </w:rPr>
        <w:t>1.交货期：自合同签订之日起30天内(其中车辆交付7日内完成上牌）。</w:t>
      </w:r>
    </w:p>
    <w:p>
      <w:pPr>
        <w:pStyle w:val="20"/>
        <w:keepNext w:val="0"/>
        <w:keepLines w:val="0"/>
        <w:pageBreakBefore w:val="0"/>
        <w:kinsoku/>
        <w:wordWrap/>
        <w:topLinePunct w:val="0"/>
        <w:bidi w:val="0"/>
        <w:spacing w:beforeLines="0" w:afterLines="0" w:line="360" w:lineRule="exact"/>
        <w:ind w:firstLine="420" w:firstLineChars="200"/>
        <w:jc w:val="left"/>
        <w:rPr>
          <w:rFonts w:hint="eastAsia" w:ascii="宋体" w:hAnsi="宋体" w:eastAsia="宋体" w:cs="宋体"/>
          <w:highlight w:val="none"/>
        </w:rPr>
      </w:pPr>
      <w:r>
        <w:rPr>
          <w:rFonts w:hint="eastAsia" w:ascii="宋体" w:hAnsi="宋体" w:eastAsia="宋体" w:cs="宋体"/>
        </w:rPr>
        <w:t>2.交货方式：</w:t>
      </w:r>
      <w:r>
        <w:rPr>
          <w:rFonts w:hint="eastAsia" w:ascii="宋体" w:hAnsi="宋体" w:eastAsia="宋体" w:cs="宋体"/>
          <w:highlight w:val="none"/>
        </w:rPr>
        <w:t>交货地落实车辆上牌，上牌后购买车辆保险（含交强险和商业险（保额200万/辆））后交</w:t>
      </w:r>
      <w:r>
        <w:rPr>
          <w:rFonts w:hint="eastAsia" w:ascii="宋体" w:hAnsi="宋体" w:eastAsia="宋体" w:cs="宋体"/>
          <w:highlight w:val="none"/>
          <w:lang w:eastAsia="zh-CN"/>
        </w:rPr>
        <w:t>付</w:t>
      </w:r>
      <w:r>
        <w:rPr>
          <w:rFonts w:hint="eastAsia" w:ascii="宋体" w:hAnsi="宋体" w:eastAsia="宋体" w:cs="宋体"/>
          <w:highlight w:val="none"/>
        </w:rPr>
        <w:t>甲方。</w:t>
      </w:r>
    </w:p>
    <w:p>
      <w:pPr>
        <w:keepNext w:val="0"/>
        <w:keepLines w:val="0"/>
        <w:pageBreakBefore w:val="0"/>
        <w:kinsoku/>
        <w:wordWrap/>
        <w:topLinePunct w:val="0"/>
        <w:bidi w:val="0"/>
        <w:spacing w:beforeLines="0" w:afterLines="0" w:line="360" w:lineRule="exact"/>
        <w:ind w:firstLine="420" w:firstLineChars="200"/>
        <w:jc w:val="left"/>
        <w:rPr>
          <w:rFonts w:hint="eastAsia" w:ascii="宋体" w:hAnsi="宋体" w:eastAsia="宋体" w:cs="宋体"/>
          <w:color w:val="000000"/>
          <w:szCs w:val="21"/>
        </w:rPr>
      </w:pPr>
      <w:r>
        <w:rPr>
          <w:rFonts w:hint="eastAsia" w:ascii="宋体" w:hAnsi="宋体" w:eastAsia="宋体" w:cs="宋体"/>
          <w:szCs w:val="21"/>
        </w:rPr>
        <w:t>3.交货地点：</w:t>
      </w:r>
      <w:r>
        <w:rPr>
          <w:rFonts w:hint="eastAsia" w:ascii="宋体" w:hAnsi="宋体" w:eastAsia="宋体" w:cs="宋体"/>
          <w:szCs w:val="21"/>
          <w:lang w:eastAsia="zh-CN"/>
        </w:rPr>
        <w:t>浦江县公路与运输事业发展中心（甲方指定地点）</w:t>
      </w:r>
      <w:r>
        <w:rPr>
          <w:rFonts w:hint="eastAsia" w:ascii="宋体" w:hAnsi="宋体" w:eastAsia="宋体" w:cs="宋体"/>
          <w:szCs w:val="21"/>
        </w:rPr>
        <w:t>。</w:t>
      </w:r>
    </w:p>
    <w:bookmarkEnd w:id="16"/>
    <w:p>
      <w:pPr>
        <w:keepNext w:val="0"/>
        <w:keepLines w:val="0"/>
        <w:pageBreakBefore w:val="0"/>
        <w:kinsoku/>
        <w:wordWrap/>
        <w:topLinePunct w:val="0"/>
        <w:bidi w:val="0"/>
        <w:spacing w:beforeLines="0" w:afterLines="0" w:line="360" w:lineRule="exact"/>
        <w:ind w:firstLine="422" w:firstLineChars="200"/>
        <w:jc w:val="left"/>
        <w:rPr>
          <w:rFonts w:hint="eastAsia" w:ascii="宋体" w:hAnsi="宋体" w:eastAsia="宋体" w:cs="宋体"/>
          <w:b/>
          <w:color w:val="000000"/>
          <w:szCs w:val="21"/>
        </w:rPr>
      </w:pPr>
      <w:r>
        <w:rPr>
          <w:rFonts w:hint="eastAsia" w:ascii="宋体" w:hAnsi="宋体" w:eastAsia="宋体" w:cs="宋体"/>
          <w:b/>
          <w:color w:val="000000"/>
          <w:szCs w:val="21"/>
        </w:rPr>
        <w:t>十、货款支付</w:t>
      </w:r>
    </w:p>
    <w:p>
      <w:pPr>
        <w:keepNext w:val="0"/>
        <w:keepLines w:val="0"/>
        <w:pageBreakBefore w:val="0"/>
        <w:kinsoku/>
        <w:wordWrap/>
        <w:topLinePunct w:val="0"/>
        <w:bidi w:val="0"/>
        <w:spacing w:beforeLines="0" w:afterLines="0" w:line="360" w:lineRule="exact"/>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合同签订后，签订合同及具备实施条件后7个工作日内，采购人向中标人支付合同总价的40%作为预付款（中标人需出具同金额预付款保函。如中标人明确表示无需预付款或者主动要求降低预付款比例的，采购人可不支付或减少预付款支付比例。），车辆供货、安装、调试完毕并上牌后7个工作日内凭发票付清余款。</w:t>
      </w:r>
    </w:p>
    <w:p>
      <w:pPr>
        <w:keepNext w:val="0"/>
        <w:keepLines w:val="0"/>
        <w:pageBreakBefore w:val="0"/>
        <w:kinsoku/>
        <w:wordWrap/>
        <w:topLinePunct w:val="0"/>
        <w:bidi w:val="0"/>
        <w:spacing w:beforeLines="0" w:afterLines="0" w:line="360" w:lineRule="exact"/>
        <w:ind w:firstLine="422" w:firstLineChars="200"/>
        <w:jc w:val="left"/>
        <w:rPr>
          <w:rFonts w:hint="eastAsia" w:ascii="宋体" w:hAnsi="宋体" w:eastAsia="宋体" w:cs="宋体"/>
          <w:b/>
          <w:color w:val="auto"/>
          <w:szCs w:val="21"/>
        </w:rPr>
      </w:pPr>
      <w:r>
        <w:rPr>
          <w:rFonts w:hint="eastAsia" w:ascii="宋体" w:hAnsi="宋体" w:eastAsia="宋体" w:cs="宋体"/>
          <w:b/>
          <w:color w:val="auto"/>
          <w:szCs w:val="21"/>
        </w:rPr>
        <w:t>十一、税费</w:t>
      </w:r>
    </w:p>
    <w:p>
      <w:pPr>
        <w:keepNext w:val="0"/>
        <w:keepLines w:val="0"/>
        <w:pageBreakBefore w:val="0"/>
        <w:kinsoku/>
        <w:wordWrap/>
        <w:topLinePunct w:val="0"/>
        <w:bidi w:val="0"/>
        <w:snapToGrid w:val="0"/>
        <w:spacing w:before="0" w:beforeLines="0" w:after="0" w:afterLines="0" w:line="360" w:lineRule="exact"/>
        <w:ind w:firstLine="420" w:firstLineChars="200"/>
        <w:jc w:val="left"/>
        <w:rPr>
          <w:rFonts w:hint="eastAsia" w:ascii="宋体" w:hAnsi="宋体" w:eastAsia="宋体" w:cs="宋体"/>
          <w:color w:val="000000"/>
          <w:szCs w:val="21"/>
        </w:rPr>
      </w:pPr>
      <w:r>
        <w:rPr>
          <w:rFonts w:hint="eastAsia" w:ascii="宋体" w:hAnsi="宋体" w:eastAsia="宋体" w:cs="宋体"/>
          <w:color w:val="000000"/>
          <w:szCs w:val="21"/>
        </w:rPr>
        <w:t>本合同执行中相关的一切税费均由乙方负担。</w:t>
      </w:r>
    </w:p>
    <w:p>
      <w:pPr>
        <w:pStyle w:val="20"/>
        <w:keepNext w:val="0"/>
        <w:keepLines w:val="0"/>
        <w:pageBreakBefore w:val="0"/>
        <w:kinsoku/>
        <w:wordWrap/>
        <w:topLinePunct w:val="0"/>
        <w:bidi w:val="0"/>
        <w:snapToGrid w:val="0"/>
        <w:spacing w:before="0" w:beforeLines="0" w:after="0" w:afterLines="0" w:line="360" w:lineRule="exact"/>
        <w:ind w:left="0" w:firstLine="422" w:firstLineChars="200"/>
        <w:jc w:val="left"/>
        <w:rPr>
          <w:rFonts w:hint="eastAsia" w:ascii="宋体" w:hAnsi="宋体" w:eastAsia="宋体" w:cs="宋体"/>
          <w:color w:val="000000"/>
        </w:rPr>
      </w:pPr>
      <w:r>
        <w:rPr>
          <w:rFonts w:hint="eastAsia" w:ascii="宋体" w:hAnsi="宋体" w:eastAsia="宋体" w:cs="宋体"/>
          <w:b/>
          <w:color w:val="000000"/>
        </w:rPr>
        <w:t>十二、质量保证及售后服务</w:t>
      </w:r>
    </w:p>
    <w:p>
      <w:pPr>
        <w:keepNext w:val="0"/>
        <w:keepLines w:val="0"/>
        <w:pageBreakBefore w:val="0"/>
        <w:kinsoku/>
        <w:wordWrap/>
        <w:topLinePunct w:val="0"/>
        <w:bidi w:val="0"/>
        <w:spacing w:beforeLines="0" w:afterLines="0" w:line="360" w:lineRule="exact"/>
        <w:ind w:firstLine="420" w:firstLineChars="200"/>
        <w:jc w:val="left"/>
        <w:rPr>
          <w:rFonts w:hint="eastAsia" w:ascii="宋体" w:hAnsi="宋体" w:eastAsia="宋体" w:cs="宋体"/>
          <w:szCs w:val="21"/>
        </w:rPr>
      </w:pPr>
      <w:r>
        <w:rPr>
          <w:rFonts w:hint="eastAsia" w:ascii="宋体" w:hAnsi="宋体" w:eastAsia="宋体" w:cs="宋体"/>
          <w:szCs w:val="21"/>
        </w:rPr>
        <w:t>1.乙方保证本合同所供车辆是符合国家技术规范和质量标准，所供产品被国家认监委列入强制性产品目录的，必须通过国家“3C”认证。所供产品须通过国家有关部门检测安全、合格的原产地产品。</w:t>
      </w:r>
    </w:p>
    <w:p>
      <w:pPr>
        <w:keepNext w:val="0"/>
        <w:keepLines w:val="0"/>
        <w:pageBreakBefore w:val="0"/>
        <w:kinsoku/>
        <w:wordWrap/>
        <w:topLinePunct w:val="0"/>
        <w:bidi w:val="0"/>
        <w:spacing w:beforeLines="0" w:afterLines="0" w:line="360" w:lineRule="exact"/>
        <w:ind w:firstLine="420" w:firstLineChars="200"/>
        <w:jc w:val="left"/>
        <w:rPr>
          <w:rFonts w:hint="eastAsia" w:ascii="宋体" w:hAnsi="宋体" w:eastAsia="宋体" w:cs="宋体"/>
          <w:szCs w:val="21"/>
        </w:rPr>
      </w:pPr>
      <w:r>
        <w:rPr>
          <w:rFonts w:hint="eastAsia" w:ascii="宋体" w:hAnsi="宋体" w:eastAsia="宋体" w:cs="宋体"/>
          <w:szCs w:val="21"/>
        </w:rPr>
        <w:t>2.合同车辆在交货过程中，发生意外事故和故障损失，如撞、刮、裂、损等均由乙方承担责任；由甲方验收合格后提车。</w:t>
      </w:r>
    </w:p>
    <w:p>
      <w:pPr>
        <w:keepNext w:val="0"/>
        <w:keepLines w:val="0"/>
        <w:pageBreakBefore w:val="0"/>
        <w:kinsoku/>
        <w:wordWrap/>
        <w:topLinePunct w:val="0"/>
        <w:bidi w:val="0"/>
        <w:snapToGrid w:val="0"/>
        <w:spacing w:beforeLines="0" w:afterLines="0" w:line="360" w:lineRule="exact"/>
        <w:ind w:firstLine="420" w:firstLineChars="200"/>
        <w:jc w:val="left"/>
        <w:rPr>
          <w:rFonts w:hint="eastAsia" w:ascii="宋体" w:hAnsi="宋体" w:eastAsia="宋体" w:cs="宋体"/>
          <w:szCs w:val="21"/>
        </w:rPr>
      </w:pPr>
      <w:r>
        <w:rPr>
          <w:rFonts w:hint="eastAsia" w:ascii="宋体" w:hAnsi="宋体" w:eastAsia="宋体" w:cs="宋体"/>
          <w:szCs w:val="21"/>
        </w:rPr>
        <w:t>3.如发生所供车辆与合同不符，甲方有权拒收或退货，由此产生的一切责任和后果由乙方承担。</w:t>
      </w:r>
    </w:p>
    <w:p>
      <w:pPr>
        <w:keepNext w:val="0"/>
        <w:keepLines w:val="0"/>
        <w:pageBreakBefore w:val="0"/>
        <w:kinsoku/>
        <w:wordWrap/>
        <w:topLinePunct w:val="0"/>
        <w:bidi w:val="0"/>
        <w:snapToGrid w:val="0"/>
        <w:spacing w:beforeLines="0" w:afterLines="0" w:line="360" w:lineRule="exact"/>
        <w:ind w:firstLine="420" w:firstLineChars="200"/>
        <w:jc w:val="left"/>
        <w:rPr>
          <w:rFonts w:hint="eastAsia" w:ascii="宋体" w:hAnsi="宋体" w:eastAsia="宋体" w:cs="宋体"/>
          <w:b/>
          <w:bCs/>
          <w:color w:val="000000"/>
          <w:szCs w:val="21"/>
        </w:rPr>
      </w:pPr>
      <w:r>
        <w:rPr>
          <w:rFonts w:hint="eastAsia" w:ascii="宋体" w:hAnsi="宋体" w:eastAsia="宋体" w:cs="宋体"/>
          <w:szCs w:val="21"/>
        </w:rPr>
        <w:t>4.乙方保证在验收合格交货的同时办理车辆质保的有关手续，落实特约维修网点（站），具体负责质保期</w:t>
      </w:r>
      <w:r>
        <w:rPr>
          <w:rFonts w:hint="eastAsia" w:ascii="宋体" w:hAnsi="宋体" w:eastAsia="宋体" w:cs="宋体"/>
          <w:szCs w:val="21"/>
          <w:highlight w:val="none"/>
        </w:rPr>
        <w:t>内车辆的维修保养和质量索赔工作。</w:t>
      </w:r>
      <w:r>
        <w:rPr>
          <w:rFonts w:hint="eastAsia" w:ascii="宋体" w:hAnsi="宋体" w:eastAsia="宋体" w:cs="宋体"/>
          <w:b/>
          <w:bCs/>
          <w:color w:val="000000"/>
          <w:szCs w:val="21"/>
          <w:highlight w:val="none"/>
        </w:rPr>
        <w:t>质保期内出现问题，</w:t>
      </w:r>
      <w:r>
        <w:rPr>
          <w:rFonts w:hint="eastAsia" w:ascii="宋体" w:hAnsi="宋体" w:eastAsia="宋体" w:cs="宋体"/>
          <w:b/>
          <w:bCs/>
          <w:color w:val="000000"/>
          <w:szCs w:val="21"/>
          <w:highlight w:val="none"/>
          <w:u w:val="single"/>
          <w:lang w:val="en-US" w:eastAsia="zh-CN"/>
        </w:rPr>
        <w:t xml:space="preserve">  </w:t>
      </w:r>
      <w:r>
        <w:rPr>
          <w:rFonts w:hint="eastAsia" w:ascii="宋体" w:hAnsi="宋体" w:eastAsia="宋体" w:cs="宋体"/>
          <w:b/>
          <w:bCs/>
          <w:color w:val="000000"/>
          <w:szCs w:val="21"/>
          <w:highlight w:val="none"/>
        </w:rPr>
        <w:t>小时内响应，</w:t>
      </w:r>
      <w:r>
        <w:rPr>
          <w:rFonts w:hint="eastAsia" w:ascii="宋体" w:hAnsi="宋体" w:eastAsia="宋体" w:cs="宋体"/>
          <w:b/>
          <w:bCs/>
          <w:color w:val="000000"/>
          <w:szCs w:val="21"/>
          <w:highlight w:val="none"/>
          <w:u w:val="single"/>
          <w:lang w:val="en-US" w:eastAsia="zh-CN"/>
        </w:rPr>
        <w:t xml:space="preserve">   </w:t>
      </w:r>
      <w:r>
        <w:rPr>
          <w:rFonts w:hint="eastAsia" w:ascii="宋体" w:hAnsi="宋体" w:eastAsia="宋体" w:cs="宋体"/>
          <w:b/>
          <w:bCs/>
          <w:color w:val="000000"/>
          <w:szCs w:val="21"/>
          <w:highlight w:val="none"/>
        </w:rPr>
        <w:t>小时内到达现场，一般故障</w:t>
      </w:r>
      <w:r>
        <w:rPr>
          <w:rFonts w:hint="eastAsia" w:ascii="宋体" w:hAnsi="宋体" w:eastAsia="宋体" w:cs="宋体"/>
          <w:b/>
          <w:bCs/>
          <w:color w:val="000000"/>
          <w:szCs w:val="21"/>
          <w:highlight w:val="none"/>
          <w:u w:val="single"/>
        </w:rPr>
        <w:t xml:space="preserve">   </w:t>
      </w:r>
      <w:r>
        <w:rPr>
          <w:rFonts w:hint="eastAsia" w:ascii="宋体" w:hAnsi="宋体" w:eastAsia="宋体" w:cs="宋体"/>
          <w:b/>
          <w:bCs/>
          <w:color w:val="000000"/>
          <w:szCs w:val="21"/>
          <w:highlight w:val="none"/>
        </w:rPr>
        <w:t>小时内解决，大故障</w:t>
      </w:r>
      <w:r>
        <w:rPr>
          <w:rFonts w:hint="eastAsia" w:ascii="宋体" w:hAnsi="宋体" w:eastAsia="宋体" w:cs="宋体"/>
          <w:b/>
          <w:bCs/>
          <w:color w:val="000000"/>
          <w:szCs w:val="21"/>
          <w:highlight w:val="none"/>
          <w:u w:val="single"/>
        </w:rPr>
        <w:t xml:space="preserve">   </w:t>
      </w:r>
      <w:r>
        <w:rPr>
          <w:rFonts w:hint="eastAsia" w:ascii="宋体" w:hAnsi="宋体" w:eastAsia="宋体" w:cs="宋体"/>
          <w:b/>
          <w:bCs/>
          <w:color w:val="000000"/>
          <w:szCs w:val="21"/>
          <w:highlight w:val="none"/>
        </w:rPr>
        <w:t>个工作日内解决。</w:t>
      </w:r>
    </w:p>
    <w:p>
      <w:pPr>
        <w:keepNext w:val="0"/>
        <w:keepLines w:val="0"/>
        <w:pageBreakBefore w:val="0"/>
        <w:kinsoku/>
        <w:wordWrap/>
        <w:topLinePunct w:val="0"/>
        <w:bidi w:val="0"/>
        <w:snapToGrid w:val="0"/>
        <w:spacing w:beforeLines="0" w:afterLines="0" w:line="360" w:lineRule="exact"/>
        <w:ind w:firstLine="420" w:firstLineChars="200"/>
        <w:jc w:val="left"/>
        <w:rPr>
          <w:rFonts w:hint="eastAsia" w:ascii="宋体" w:hAnsi="宋体" w:eastAsia="宋体" w:cs="宋体"/>
          <w:szCs w:val="21"/>
        </w:rPr>
      </w:pPr>
      <w:r>
        <w:rPr>
          <w:rFonts w:hint="eastAsia" w:ascii="宋体" w:hAnsi="宋体" w:eastAsia="宋体" w:cs="宋体"/>
          <w:szCs w:val="21"/>
        </w:rPr>
        <w:t>5.乙方免费提供对</w:t>
      </w:r>
      <w:r>
        <w:rPr>
          <w:rFonts w:hint="eastAsia" w:ascii="宋体" w:hAnsi="宋体" w:eastAsia="宋体" w:cs="宋体"/>
          <w:szCs w:val="21"/>
          <w:lang w:eastAsia="zh-CN"/>
        </w:rPr>
        <w:t>甲方</w:t>
      </w:r>
      <w:r>
        <w:rPr>
          <w:rFonts w:hint="eastAsia" w:ascii="宋体" w:hAnsi="宋体" w:eastAsia="宋体" w:cs="宋体"/>
          <w:szCs w:val="21"/>
        </w:rPr>
        <w:t>操作人员和技术人员的培训，并负责提供培训资料的准备</w:t>
      </w:r>
      <w:r>
        <w:rPr>
          <w:rFonts w:hint="eastAsia" w:ascii="宋体" w:hAnsi="宋体" w:eastAsia="宋体" w:cs="宋体"/>
          <w:szCs w:val="21"/>
          <w:lang w:eastAsia="zh-CN"/>
        </w:rPr>
        <w:t>。</w:t>
      </w:r>
    </w:p>
    <w:p>
      <w:pPr>
        <w:keepNext w:val="0"/>
        <w:keepLines w:val="0"/>
        <w:pageBreakBefore w:val="0"/>
        <w:kinsoku/>
        <w:wordWrap/>
        <w:topLinePunct w:val="0"/>
        <w:bidi w:val="0"/>
        <w:spacing w:before="0" w:beforeLines="0" w:afterLines="0" w:line="360" w:lineRule="exact"/>
        <w:ind w:firstLine="420" w:firstLineChars="200"/>
        <w:jc w:val="left"/>
        <w:rPr>
          <w:rFonts w:hint="eastAsia" w:ascii="宋体" w:hAnsi="宋体" w:eastAsia="宋体" w:cs="宋体"/>
          <w:szCs w:val="21"/>
        </w:rPr>
      </w:pPr>
      <w:r>
        <w:rPr>
          <w:rFonts w:hint="eastAsia" w:ascii="宋体" w:hAnsi="宋体" w:eastAsia="宋体" w:cs="宋体"/>
          <w:bCs/>
          <w:szCs w:val="21"/>
        </w:rPr>
        <w:t>6.</w:t>
      </w:r>
      <w:r>
        <w:rPr>
          <w:rFonts w:hint="eastAsia" w:ascii="宋体" w:hAnsi="宋体" w:eastAsia="宋体" w:cs="宋体"/>
          <w:szCs w:val="21"/>
        </w:rPr>
        <w:t>在质保期内，因货物的维修和保养</w:t>
      </w:r>
      <w:r>
        <w:rPr>
          <w:rFonts w:hint="eastAsia" w:ascii="宋体" w:hAnsi="宋体" w:eastAsia="宋体" w:cs="宋体"/>
          <w:szCs w:val="21"/>
          <w:lang w:eastAsia="zh-CN"/>
        </w:rPr>
        <w:t>、零部件更换等</w:t>
      </w:r>
      <w:r>
        <w:rPr>
          <w:rFonts w:hint="eastAsia" w:ascii="宋体" w:hAnsi="宋体" w:eastAsia="宋体" w:cs="宋体"/>
          <w:szCs w:val="21"/>
        </w:rPr>
        <w:t>所发生的一切费用均由乙方承担。对于质保期外的，乙方要提供终身的上门维修服务，只收取成本费用。</w:t>
      </w:r>
    </w:p>
    <w:p>
      <w:pPr>
        <w:keepNext w:val="0"/>
        <w:keepLines w:val="0"/>
        <w:pageBreakBefore w:val="0"/>
        <w:kinsoku/>
        <w:wordWrap/>
        <w:topLinePunct w:val="0"/>
        <w:bidi w:val="0"/>
        <w:snapToGrid w:val="0"/>
        <w:spacing w:beforeLines="0" w:afterLines="0" w:line="360" w:lineRule="exact"/>
        <w:ind w:firstLine="420" w:firstLineChars="200"/>
        <w:jc w:val="left"/>
        <w:rPr>
          <w:rFonts w:hint="eastAsia" w:ascii="宋体" w:hAnsi="宋体" w:eastAsia="宋体" w:cs="宋体"/>
          <w:szCs w:val="21"/>
        </w:rPr>
      </w:pPr>
      <w:r>
        <w:rPr>
          <w:rFonts w:hint="eastAsia" w:ascii="宋体" w:hAnsi="宋体" w:eastAsia="宋体" w:cs="宋体"/>
          <w:szCs w:val="21"/>
        </w:rPr>
        <w:t>7.质保期结束前，须由</w:t>
      </w:r>
      <w:r>
        <w:rPr>
          <w:rFonts w:hint="eastAsia" w:ascii="宋体" w:hAnsi="宋体" w:eastAsia="宋体" w:cs="宋体"/>
          <w:szCs w:val="21"/>
          <w:lang w:eastAsia="zh-CN"/>
        </w:rPr>
        <w:t>乙方</w:t>
      </w:r>
      <w:r>
        <w:rPr>
          <w:rFonts w:hint="eastAsia" w:ascii="宋体" w:hAnsi="宋体" w:eastAsia="宋体" w:cs="宋体"/>
          <w:szCs w:val="21"/>
        </w:rPr>
        <w:t>技术人员和</w:t>
      </w:r>
      <w:r>
        <w:rPr>
          <w:rFonts w:hint="eastAsia" w:ascii="宋体" w:hAnsi="宋体" w:eastAsia="宋体" w:cs="宋体"/>
          <w:szCs w:val="21"/>
          <w:lang w:eastAsia="zh-CN"/>
        </w:rPr>
        <w:t>甲方</w:t>
      </w:r>
      <w:r>
        <w:rPr>
          <w:rFonts w:hint="eastAsia" w:ascii="宋体" w:hAnsi="宋体" w:eastAsia="宋体" w:cs="宋体"/>
          <w:szCs w:val="21"/>
        </w:rPr>
        <w:t>代表进行一次全面检查，任何缺陷必须由</w:t>
      </w:r>
      <w:r>
        <w:rPr>
          <w:rFonts w:hint="eastAsia" w:ascii="宋体" w:hAnsi="宋体" w:eastAsia="宋体" w:cs="宋体"/>
          <w:szCs w:val="21"/>
          <w:lang w:eastAsia="zh-CN"/>
        </w:rPr>
        <w:t>乙方</w:t>
      </w:r>
      <w:r>
        <w:rPr>
          <w:rFonts w:hint="eastAsia" w:ascii="宋体" w:hAnsi="宋体" w:eastAsia="宋体" w:cs="宋体"/>
          <w:szCs w:val="21"/>
        </w:rPr>
        <w:t>负责修理，在修理之后，</w:t>
      </w:r>
      <w:r>
        <w:rPr>
          <w:rFonts w:hint="eastAsia" w:ascii="宋体" w:hAnsi="宋体" w:eastAsia="宋体" w:cs="宋体"/>
          <w:szCs w:val="21"/>
          <w:lang w:eastAsia="zh-CN"/>
        </w:rPr>
        <w:t>乙方</w:t>
      </w:r>
      <w:r>
        <w:rPr>
          <w:rFonts w:hint="eastAsia" w:ascii="宋体" w:hAnsi="宋体" w:eastAsia="宋体" w:cs="宋体"/>
          <w:szCs w:val="21"/>
        </w:rPr>
        <w:t>应将缺陷原因、修理内容、完成修理及恢复正常的时间和日期等报告给</w:t>
      </w:r>
      <w:r>
        <w:rPr>
          <w:rFonts w:hint="eastAsia" w:ascii="宋体" w:hAnsi="宋体" w:eastAsia="宋体" w:cs="宋体"/>
          <w:szCs w:val="21"/>
          <w:lang w:eastAsia="zh-CN"/>
        </w:rPr>
        <w:t>甲方</w:t>
      </w:r>
      <w:r>
        <w:rPr>
          <w:rFonts w:hint="eastAsia" w:ascii="宋体" w:hAnsi="宋体" w:eastAsia="宋体" w:cs="宋体"/>
          <w:szCs w:val="21"/>
        </w:rPr>
        <w:t>，报告一式两份。</w:t>
      </w:r>
    </w:p>
    <w:p>
      <w:pPr>
        <w:keepNext w:val="0"/>
        <w:keepLines w:val="0"/>
        <w:pageBreakBefore w:val="0"/>
        <w:kinsoku/>
        <w:wordWrap/>
        <w:topLinePunct w:val="0"/>
        <w:bidi w:val="0"/>
        <w:snapToGrid w:val="0"/>
        <w:spacing w:beforeLines="0" w:afterLines="0" w:line="360" w:lineRule="exact"/>
        <w:ind w:firstLine="420" w:firstLineChars="200"/>
        <w:jc w:val="left"/>
        <w:rPr>
          <w:rFonts w:hint="eastAsia" w:ascii="宋体" w:hAnsi="宋体" w:eastAsia="宋体" w:cs="宋体"/>
          <w:szCs w:val="21"/>
        </w:rPr>
      </w:pPr>
      <w:r>
        <w:rPr>
          <w:rFonts w:hint="eastAsia" w:ascii="宋体" w:hAnsi="宋体" w:eastAsia="宋体" w:cs="宋体"/>
          <w:szCs w:val="21"/>
        </w:rPr>
        <w:t>8.其他按照采购文件及投标承诺执行。</w:t>
      </w:r>
    </w:p>
    <w:p>
      <w:pPr>
        <w:keepNext w:val="0"/>
        <w:keepLines w:val="0"/>
        <w:pageBreakBefore w:val="0"/>
        <w:kinsoku/>
        <w:wordWrap/>
        <w:topLinePunct w:val="0"/>
        <w:bidi w:val="0"/>
        <w:spacing w:before="0" w:beforeLines="0" w:afterLines="0" w:line="360" w:lineRule="exact"/>
        <w:ind w:firstLine="420" w:firstLineChars="200"/>
        <w:jc w:val="left"/>
        <w:rPr>
          <w:rFonts w:hint="eastAsia" w:ascii="宋体" w:hAnsi="宋体" w:eastAsia="宋体" w:cs="宋体"/>
          <w:color w:val="FF0000"/>
          <w:szCs w:val="21"/>
        </w:rPr>
      </w:pPr>
      <w:r>
        <w:rPr>
          <w:rFonts w:hint="eastAsia" w:ascii="宋体" w:hAnsi="宋体" w:eastAsia="宋体" w:cs="宋体"/>
          <w:color w:val="000000"/>
          <w:szCs w:val="21"/>
        </w:rPr>
        <w:t>9.乙方投标时有其它服务承诺的，一并履行。</w:t>
      </w:r>
    </w:p>
    <w:p>
      <w:pPr>
        <w:pStyle w:val="20"/>
        <w:keepNext w:val="0"/>
        <w:keepLines w:val="0"/>
        <w:pageBreakBefore w:val="0"/>
        <w:kinsoku/>
        <w:wordWrap/>
        <w:topLinePunct w:val="0"/>
        <w:bidi w:val="0"/>
        <w:snapToGrid w:val="0"/>
        <w:spacing w:before="0" w:beforeLines="0" w:after="0" w:afterLines="0" w:line="360" w:lineRule="exact"/>
        <w:ind w:firstLine="422" w:firstLineChars="200"/>
        <w:jc w:val="left"/>
        <w:rPr>
          <w:rFonts w:hint="eastAsia" w:ascii="宋体" w:hAnsi="宋体" w:eastAsia="宋体" w:cs="宋体"/>
          <w:b/>
          <w:color w:val="000000"/>
        </w:rPr>
      </w:pPr>
      <w:r>
        <w:rPr>
          <w:rFonts w:hint="eastAsia" w:ascii="宋体" w:hAnsi="宋体" w:eastAsia="宋体" w:cs="宋体"/>
          <w:b/>
          <w:color w:val="000000"/>
        </w:rPr>
        <w:t>十三、调试和验收</w:t>
      </w:r>
    </w:p>
    <w:p>
      <w:pPr>
        <w:keepNext w:val="0"/>
        <w:keepLines w:val="0"/>
        <w:pageBreakBefore w:val="0"/>
        <w:kinsoku/>
        <w:wordWrap/>
        <w:topLinePunct w:val="0"/>
        <w:bidi w:val="0"/>
        <w:spacing w:before="0" w:beforeLines="0" w:afterLines="0" w:line="360" w:lineRule="exact"/>
        <w:ind w:firstLine="420" w:firstLineChars="200"/>
        <w:jc w:val="left"/>
        <w:rPr>
          <w:rFonts w:hint="eastAsia" w:ascii="宋体" w:hAnsi="宋体" w:eastAsia="宋体" w:cs="宋体"/>
          <w:bCs/>
          <w:szCs w:val="21"/>
        </w:rPr>
      </w:pPr>
      <w:r>
        <w:rPr>
          <w:rFonts w:hint="eastAsia" w:ascii="宋体" w:hAnsi="宋体" w:eastAsia="宋体" w:cs="宋体"/>
          <w:bCs/>
          <w:szCs w:val="21"/>
        </w:rPr>
        <w:t>1. 甲方对乙方提交的产品依据采购文件上的技术规格要求和国家有关质量标准进行现场初步验收，外观、说明书符合采购文件技术要求的，给予签收，初步验收不合格的不予签收。货到后，甲方需在五个工作日内验收。</w:t>
      </w:r>
    </w:p>
    <w:p>
      <w:pPr>
        <w:keepNext w:val="0"/>
        <w:keepLines w:val="0"/>
        <w:pageBreakBefore w:val="0"/>
        <w:kinsoku/>
        <w:wordWrap/>
        <w:topLinePunct w:val="0"/>
        <w:bidi w:val="0"/>
        <w:spacing w:before="0" w:beforeLines="0" w:afterLines="0" w:line="360" w:lineRule="exact"/>
        <w:ind w:firstLine="420" w:firstLineChars="200"/>
        <w:jc w:val="left"/>
        <w:rPr>
          <w:rFonts w:hint="eastAsia" w:ascii="宋体" w:hAnsi="宋体" w:eastAsia="宋体" w:cs="宋体"/>
          <w:bCs/>
          <w:szCs w:val="21"/>
        </w:rPr>
      </w:pPr>
      <w:r>
        <w:rPr>
          <w:rFonts w:hint="eastAsia" w:ascii="宋体" w:hAnsi="宋体" w:eastAsia="宋体" w:cs="宋体"/>
          <w:bCs/>
          <w:szCs w:val="21"/>
        </w:rPr>
        <w:t>2. 乙方交货前应对产品作出全面检查和对验收文件进行整理，并列出清单，作为甲方收货验收和使用的技术条件依据，检验的结果应随货物交甲方。</w:t>
      </w:r>
    </w:p>
    <w:p>
      <w:pPr>
        <w:keepNext w:val="0"/>
        <w:keepLines w:val="0"/>
        <w:pageBreakBefore w:val="0"/>
        <w:kinsoku/>
        <w:wordWrap/>
        <w:topLinePunct w:val="0"/>
        <w:bidi w:val="0"/>
        <w:spacing w:before="0" w:beforeLines="0" w:afterLines="0" w:line="360" w:lineRule="exact"/>
        <w:ind w:firstLine="420" w:firstLineChars="200"/>
        <w:jc w:val="left"/>
        <w:rPr>
          <w:rFonts w:hint="eastAsia" w:ascii="宋体" w:hAnsi="宋体" w:eastAsia="宋体" w:cs="宋体"/>
          <w:bCs/>
          <w:szCs w:val="21"/>
        </w:rPr>
      </w:pPr>
      <w:r>
        <w:rPr>
          <w:rFonts w:hint="eastAsia" w:ascii="宋体" w:hAnsi="宋体" w:eastAsia="宋体" w:cs="宋体"/>
          <w:bCs/>
          <w:szCs w:val="21"/>
        </w:rPr>
        <w:t>3. 甲方对乙方提供的货物在使用前进行调试时，乙方需负责安装并培训甲方的使用操作人员，并协助甲方一起调试，直到符合技术要求，甲方才做最终验收。</w:t>
      </w:r>
    </w:p>
    <w:p>
      <w:pPr>
        <w:keepNext w:val="0"/>
        <w:keepLines w:val="0"/>
        <w:pageBreakBefore w:val="0"/>
        <w:kinsoku/>
        <w:wordWrap/>
        <w:topLinePunct w:val="0"/>
        <w:bidi w:val="0"/>
        <w:spacing w:before="0" w:beforeLines="0" w:afterLines="0" w:line="360" w:lineRule="exact"/>
        <w:ind w:firstLine="420" w:firstLineChars="200"/>
        <w:jc w:val="left"/>
        <w:rPr>
          <w:rFonts w:hint="eastAsia" w:ascii="宋体" w:hAnsi="宋体" w:eastAsia="宋体" w:cs="宋体"/>
          <w:bCs/>
          <w:szCs w:val="21"/>
        </w:rPr>
      </w:pPr>
      <w:r>
        <w:rPr>
          <w:rFonts w:hint="eastAsia" w:ascii="宋体" w:hAnsi="宋体" w:eastAsia="宋体" w:cs="宋体"/>
          <w:bCs/>
          <w:szCs w:val="21"/>
        </w:rPr>
        <w:t>4. 对技术复杂的货物，甲方应请国家认可的专业检测机构参与初步验收及最终验收，并由其出具质量检测报告。</w:t>
      </w:r>
    </w:p>
    <w:p>
      <w:pPr>
        <w:keepNext w:val="0"/>
        <w:keepLines w:val="0"/>
        <w:pageBreakBefore w:val="0"/>
        <w:kinsoku/>
        <w:wordWrap/>
        <w:topLinePunct w:val="0"/>
        <w:bidi w:val="0"/>
        <w:spacing w:before="0" w:beforeLines="0" w:afterLines="0" w:line="360" w:lineRule="exact"/>
        <w:ind w:firstLine="420" w:firstLineChars="200"/>
        <w:jc w:val="left"/>
        <w:rPr>
          <w:rFonts w:hint="eastAsia" w:ascii="宋体" w:hAnsi="宋体" w:eastAsia="宋体" w:cs="宋体"/>
          <w:bCs/>
          <w:szCs w:val="21"/>
        </w:rPr>
      </w:pPr>
      <w:r>
        <w:rPr>
          <w:rFonts w:hint="eastAsia" w:ascii="宋体" w:hAnsi="宋体" w:eastAsia="宋体" w:cs="宋体"/>
          <w:bCs/>
          <w:szCs w:val="21"/>
        </w:rPr>
        <w:t>5. 验收时乙方必须在现场，验收完毕后作出验收结果报告；验收费用由乙方负责。</w:t>
      </w:r>
    </w:p>
    <w:p>
      <w:pPr>
        <w:pStyle w:val="20"/>
        <w:keepNext w:val="0"/>
        <w:keepLines w:val="0"/>
        <w:pageBreakBefore w:val="0"/>
        <w:kinsoku/>
        <w:wordWrap/>
        <w:topLinePunct w:val="0"/>
        <w:bidi w:val="0"/>
        <w:snapToGrid w:val="0"/>
        <w:spacing w:before="0" w:beforeLines="0" w:after="0" w:afterLines="0" w:line="360" w:lineRule="exact"/>
        <w:ind w:firstLine="422" w:firstLineChars="200"/>
        <w:jc w:val="left"/>
        <w:rPr>
          <w:rFonts w:hint="eastAsia" w:ascii="宋体" w:hAnsi="宋体" w:eastAsia="宋体" w:cs="宋体"/>
          <w:b/>
          <w:color w:val="000000"/>
        </w:rPr>
      </w:pPr>
      <w:r>
        <w:rPr>
          <w:rFonts w:hint="eastAsia" w:ascii="宋体" w:hAnsi="宋体" w:eastAsia="宋体" w:cs="宋体"/>
          <w:b/>
          <w:color w:val="000000"/>
        </w:rPr>
        <w:t>十四、货物包装、发运及运输</w:t>
      </w:r>
    </w:p>
    <w:p>
      <w:pPr>
        <w:pStyle w:val="20"/>
        <w:keepNext w:val="0"/>
        <w:keepLines w:val="0"/>
        <w:pageBreakBefore w:val="0"/>
        <w:kinsoku/>
        <w:wordWrap/>
        <w:topLinePunct w:val="0"/>
        <w:bidi w:val="0"/>
        <w:snapToGrid w:val="0"/>
        <w:spacing w:before="0" w:beforeLines="0" w:after="0" w:afterLines="0" w:line="360" w:lineRule="exact"/>
        <w:ind w:firstLine="420" w:firstLineChars="200"/>
        <w:jc w:val="left"/>
        <w:rPr>
          <w:rFonts w:hint="eastAsia" w:ascii="宋体" w:hAnsi="宋体" w:eastAsia="宋体" w:cs="宋体"/>
          <w:color w:val="000000"/>
        </w:rPr>
      </w:pPr>
      <w:r>
        <w:rPr>
          <w:rFonts w:hint="eastAsia" w:ascii="宋体" w:hAnsi="宋体" w:eastAsia="宋体" w:cs="宋体"/>
          <w:color w:val="000000"/>
        </w:rPr>
        <w:t>1. 乙方应在货物发运前对其进行满足运输距离、防潮、防震、防锈和防破损装卸等要求包装，以保证货物安全运达甲方指定地点。</w:t>
      </w:r>
    </w:p>
    <w:p>
      <w:pPr>
        <w:pStyle w:val="20"/>
        <w:keepNext w:val="0"/>
        <w:keepLines w:val="0"/>
        <w:pageBreakBefore w:val="0"/>
        <w:kinsoku/>
        <w:wordWrap/>
        <w:topLinePunct w:val="0"/>
        <w:bidi w:val="0"/>
        <w:snapToGrid w:val="0"/>
        <w:spacing w:before="0" w:beforeLines="0" w:after="0" w:afterLines="0" w:line="360" w:lineRule="exact"/>
        <w:ind w:firstLine="420" w:firstLineChars="200"/>
        <w:jc w:val="left"/>
        <w:rPr>
          <w:rFonts w:hint="eastAsia" w:ascii="宋体" w:hAnsi="宋体" w:eastAsia="宋体" w:cs="宋体"/>
          <w:color w:val="000000"/>
        </w:rPr>
      </w:pPr>
      <w:r>
        <w:rPr>
          <w:rFonts w:hint="eastAsia" w:ascii="宋体" w:hAnsi="宋体" w:eastAsia="宋体" w:cs="宋体"/>
          <w:color w:val="000000"/>
        </w:rPr>
        <w:t>2. 使用说明书、质量检验证明书、随配附件和工具以及清单一并附于货物内。</w:t>
      </w:r>
    </w:p>
    <w:p>
      <w:pPr>
        <w:pStyle w:val="20"/>
        <w:keepNext w:val="0"/>
        <w:keepLines w:val="0"/>
        <w:pageBreakBefore w:val="0"/>
        <w:kinsoku/>
        <w:wordWrap/>
        <w:topLinePunct w:val="0"/>
        <w:bidi w:val="0"/>
        <w:snapToGrid w:val="0"/>
        <w:spacing w:before="0" w:beforeLines="0" w:after="0" w:afterLines="0" w:line="360" w:lineRule="exact"/>
        <w:ind w:firstLine="420" w:firstLineChars="200"/>
        <w:jc w:val="left"/>
        <w:rPr>
          <w:rFonts w:hint="eastAsia" w:ascii="宋体" w:hAnsi="宋体" w:eastAsia="宋体" w:cs="宋体"/>
          <w:color w:val="000000"/>
        </w:rPr>
      </w:pPr>
      <w:r>
        <w:rPr>
          <w:rFonts w:hint="eastAsia" w:ascii="宋体" w:hAnsi="宋体" w:eastAsia="宋体" w:cs="宋体"/>
          <w:color w:val="000000"/>
        </w:rPr>
        <w:t>3. 乙方在货物发运手续办理完毕后24小时内或货到甲方48小时前通知甲方，以准备接货。</w:t>
      </w:r>
    </w:p>
    <w:p>
      <w:pPr>
        <w:pStyle w:val="20"/>
        <w:keepNext w:val="0"/>
        <w:keepLines w:val="0"/>
        <w:pageBreakBefore w:val="0"/>
        <w:kinsoku/>
        <w:wordWrap/>
        <w:topLinePunct w:val="0"/>
        <w:bidi w:val="0"/>
        <w:snapToGrid w:val="0"/>
        <w:spacing w:before="0" w:beforeLines="0" w:after="0" w:afterLines="0" w:line="360" w:lineRule="exact"/>
        <w:ind w:firstLine="420" w:firstLineChars="200"/>
        <w:jc w:val="left"/>
        <w:rPr>
          <w:rFonts w:hint="eastAsia" w:ascii="宋体" w:hAnsi="宋体" w:eastAsia="宋体" w:cs="宋体"/>
          <w:color w:val="000000"/>
        </w:rPr>
      </w:pPr>
      <w:r>
        <w:rPr>
          <w:rFonts w:hint="eastAsia" w:ascii="宋体" w:hAnsi="宋体" w:eastAsia="宋体" w:cs="宋体"/>
          <w:color w:val="000000"/>
        </w:rPr>
        <w:t>4. 货物在交付甲方前发生的风险均由乙方负责。</w:t>
      </w:r>
    </w:p>
    <w:p>
      <w:pPr>
        <w:pStyle w:val="20"/>
        <w:keepNext w:val="0"/>
        <w:keepLines w:val="0"/>
        <w:pageBreakBefore w:val="0"/>
        <w:kinsoku/>
        <w:wordWrap/>
        <w:topLinePunct w:val="0"/>
        <w:bidi w:val="0"/>
        <w:snapToGrid w:val="0"/>
        <w:spacing w:beforeLines="0" w:afterLines="0" w:line="360" w:lineRule="exact"/>
        <w:ind w:right="0" w:firstLine="420" w:firstLineChars="200"/>
        <w:jc w:val="left"/>
        <w:rPr>
          <w:rFonts w:hint="eastAsia" w:ascii="宋体" w:hAnsi="宋体" w:eastAsia="宋体" w:cs="宋体"/>
          <w:color w:val="000000"/>
        </w:rPr>
      </w:pPr>
      <w:r>
        <w:rPr>
          <w:rFonts w:hint="eastAsia" w:ascii="宋体" w:hAnsi="宋体" w:eastAsia="宋体" w:cs="宋体"/>
          <w:color w:val="000000"/>
        </w:rPr>
        <w:t>5. 货物在规定的交付期限内由乙方送达甲方指定的地点视为交付，乙方同时需通知甲方货物已送达。</w:t>
      </w:r>
    </w:p>
    <w:p>
      <w:pPr>
        <w:pStyle w:val="20"/>
        <w:keepNext w:val="0"/>
        <w:keepLines w:val="0"/>
        <w:pageBreakBefore w:val="0"/>
        <w:kinsoku/>
        <w:wordWrap/>
        <w:topLinePunct w:val="0"/>
        <w:bidi w:val="0"/>
        <w:snapToGrid w:val="0"/>
        <w:spacing w:before="0" w:beforeLines="0" w:after="0" w:afterLines="0" w:line="360" w:lineRule="exact"/>
        <w:ind w:firstLine="422" w:firstLineChars="200"/>
        <w:jc w:val="left"/>
        <w:rPr>
          <w:rFonts w:hint="eastAsia" w:ascii="宋体" w:hAnsi="宋体" w:eastAsia="宋体" w:cs="宋体"/>
          <w:b/>
          <w:color w:val="000000"/>
        </w:rPr>
      </w:pPr>
      <w:r>
        <w:rPr>
          <w:rFonts w:hint="eastAsia" w:ascii="宋体" w:hAnsi="宋体" w:eastAsia="宋体" w:cs="宋体"/>
          <w:b/>
          <w:color w:val="000000"/>
        </w:rPr>
        <w:t>十五、违约责任</w:t>
      </w:r>
    </w:p>
    <w:p>
      <w:pPr>
        <w:pStyle w:val="20"/>
        <w:keepNext w:val="0"/>
        <w:keepLines w:val="0"/>
        <w:pageBreakBefore w:val="0"/>
        <w:kinsoku/>
        <w:wordWrap/>
        <w:topLinePunct w:val="0"/>
        <w:bidi w:val="0"/>
        <w:snapToGrid w:val="0"/>
        <w:spacing w:before="0" w:beforeLines="0" w:after="0" w:afterLines="0" w:line="360" w:lineRule="exact"/>
        <w:ind w:firstLine="420" w:firstLineChars="200"/>
        <w:jc w:val="left"/>
        <w:rPr>
          <w:rFonts w:hint="eastAsia" w:ascii="宋体" w:hAnsi="宋体" w:eastAsia="宋体" w:cs="宋体"/>
          <w:color w:val="000000"/>
        </w:rPr>
      </w:pPr>
      <w:r>
        <w:rPr>
          <w:rFonts w:hint="eastAsia" w:ascii="宋体" w:hAnsi="宋体" w:eastAsia="宋体" w:cs="宋体"/>
          <w:color w:val="000000"/>
        </w:rPr>
        <w:t>1. 甲方无正当理由拒收货物的，甲方向乙方偿付拒收货款总值的百分之五违约金。</w:t>
      </w:r>
    </w:p>
    <w:p>
      <w:pPr>
        <w:pStyle w:val="20"/>
        <w:keepNext w:val="0"/>
        <w:keepLines w:val="0"/>
        <w:pageBreakBefore w:val="0"/>
        <w:kinsoku/>
        <w:wordWrap/>
        <w:topLinePunct w:val="0"/>
        <w:bidi w:val="0"/>
        <w:snapToGrid w:val="0"/>
        <w:spacing w:before="0" w:beforeLines="0" w:after="0" w:afterLines="0" w:line="360" w:lineRule="exact"/>
        <w:ind w:firstLine="420" w:firstLineChars="200"/>
        <w:jc w:val="left"/>
        <w:rPr>
          <w:rFonts w:hint="eastAsia" w:ascii="宋体" w:hAnsi="宋体" w:eastAsia="宋体" w:cs="宋体"/>
          <w:color w:val="000000"/>
        </w:rPr>
      </w:pPr>
      <w:r>
        <w:rPr>
          <w:rFonts w:hint="eastAsia" w:ascii="宋体" w:hAnsi="宋体" w:eastAsia="宋体" w:cs="宋体"/>
          <w:color w:val="000000"/>
        </w:rPr>
        <w:t>2. 甲方无故逾期验收和办理货款支付手续的</w:t>
      </w:r>
      <w:r>
        <w:rPr>
          <w:rFonts w:hint="eastAsia" w:ascii="宋体" w:hAnsi="宋体" w:eastAsia="宋体" w:cs="宋体"/>
          <w:color w:val="000000"/>
          <w:lang w:eastAsia="zh-CN"/>
        </w:rPr>
        <w:t>，</w:t>
      </w:r>
      <w:r>
        <w:rPr>
          <w:rFonts w:hint="eastAsia" w:ascii="宋体" w:hAnsi="宋体" w:eastAsia="宋体" w:cs="宋体"/>
          <w:color w:val="000000"/>
        </w:rPr>
        <w:t>甲方应按逾期付款总额每日万分之五向乙方支付违约金。</w:t>
      </w:r>
    </w:p>
    <w:p>
      <w:pPr>
        <w:pStyle w:val="20"/>
        <w:keepNext w:val="0"/>
        <w:keepLines w:val="0"/>
        <w:pageBreakBefore w:val="0"/>
        <w:kinsoku/>
        <w:wordWrap/>
        <w:topLinePunct w:val="0"/>
        <w:bidi w:val="0"/>
        <w:snapToGrid w:val="0"/>
        <w:spacing w:before="0" w:beforeLines="0" w:after="0" w:afterLines="0" w:line="360" w:lineRule="exact"/>
        <w:ind w:firstLine="420" w:firstLineChars="200"/>
        <w:jc w:val="left"/>
        <w:rPr>
          <w:rFonts w:hint="eastAsia" w:ascii="宋体" w:hAnsi="宋体" w:eastAsia="宋体" w:cs="宋体"/>
          <w:color w:val="000000"/>
        </w:rPr>
      </w:pPr>
      <w:r>
        <w:rPr>
          <w:rFonts w:hint="eastAsia" w:ascii="宋体" w:hAnsi="宋体" w:eastAsia="宋体" w:cs="宋体"/>
          <w:color w:val="000000"/>
        </w:rPr>
        <w:t xml:space="preserve">3. 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20"/>
        <w:keepNext w:val="0"/>
        <w:keepLines w:val="0"/>
        <w:pageBreakBefore w:val="0"/>
        <w:kinsoku/>
        <w:wordWrap/>
        <w:topLinePunct w:val="0"/>
        <w:bidi w:val="0"/>
        <w:snapToGrid w:val="0"/>
        <w:spacing w:before="0" w:beforeLines="0" w:after="0" w:afterLines="0" w:line="360" w:lineRule="exact"/>
        <w:ind w:firstLine="420" w:firstLineChars="200"/>
        <w:jc w:val="left"/>
        <w:rPr>
          <w:rFonts w:hint="eastAsia" w:ascii="宋体" w:hAnsi="宋体" w:eastAsia="宋体" w:cs="宋体"/>
          <w:color w:val="000000"/>
        </w:rPr>
      </w:pPr>
      <w:r>
        <w:rPr>
          <w:rFonts w:hint="eastAsia" w:ascii="宋体" w:hAnsi="宋体" w:eastAsia="宋体" w:cs="宋体"/>
          <w:color w:val="000000"/>
        </w:rPr>
        <w:t>4. 乙方所交的货物品种、型号、规格、技术参数、质量不符合合同规定及</w:t>
      </w:r>
      <w:r>
        <w:rPr>
          <w:rFonts w:hint="eastAsia" w:ascii="宋体" w:hAnsi="宋体" w:eastAsia="宋体" w:cs="宋体"/>
          <w:color w:val="000000"/>
          <w:lang w:eastAsia="zh-CN"/>
        </w:rPr>
        <w:t>采购文件</w:t>
      </w:r>
      <w:r>
        <w:rPr>
          <w:rFonts w:hint="eastAsia" w:ascii="宋体" w:hAnsi="宋体" w:eastAsia="宋体" w:cs="宋体"/>
          <w:color w:val="000000"/>
        </w:rPr>
        <w:t>规定标准的，甲方有权拒收该货物，乙方愿意更换货物但逾期交货的，按乙方逾期交货处理。乙方拒绝更换货物的，甲方可单方面解除合同。</w:t>
      </w:r>
    </w:p>
    <w:p>
      <w:pPr>
        <w:pStyle w:val="20"/>
        <w:keepNext w:val="0"/>
        <w:keepLines w:val="0"/>
        <w:pageBreakBefore w:val="0"/>
        <w:kinsoku/>
        <w:wordWrap/>
        <w:topLinePunct w:val="0"/>
        <w:bidi w:val="0"/>
        <w:snapToGrid w:val="0"/>
        <w:spacing w:before="0" w:beforeLines="0" w:after="0" w:afterLines="0" w:line="360" w:lineRule="exact"/>
        <w:ind w:firstLine="422" w:firstLineChars="200"/>
        <w:jc w:val="left"/>
        <w:rPr>
          <w:rFonts w:hint="eastAsia" w:ascii="宋体" w:hAnsi="宋体" w:eastAsia="宋体" w:cs="宋体"/>
          <w:b/>
          <w:color w:val="000000"/>
        </w:rPr>
      </w:pPr>
      <w:r>
        <w:rPr>
          <w:rFonts w:hint="eastAsia" w:ascii="宋体" w:hAnsi="宋体" w:eastAsia="宋体" w:cs="宋体"/>
          <w:b/>
          <w:color w:val="000000"/>
        </w:rPr>
        <w:t>十六、不可抗力事件处理</w:t>
      </w:r>
    </w:p>
    <w:p>
      <w:pPr>
        <w:pStyle w:val="20"/>
        <w:keepNext w:val="0"/>
        <w:keepLines w:val="0"/>
        <w:pageBreakBefore w:val="0"/>
        <w:kinsoku/>
        <w:wordWrap/>
        <w:topLinePunct w:val="0"/>
        <w:bidi w:val="0"/>
        <w:snapToGrid w:val="0"/>
        <w:spacing w:before="0" w:beforeLines="0" w:after="0" w:afterLines="0" w:line="360" w:lineRule="exact"/>
        <w:ind w:firstLine="420" w:firstLineChars="200"/>
        <w:jc w:val="left"/>
        <w:rPr>
          <w:rFonts w:hint="eastAsia" w:ascii="宋体" w:hAnsi="宋体" w:eastAsia="宋体" w:cs="宋体"/>
          <w:color w:val="000000"/>
        </w:rPr>
      </w:pPr>
      <w:r>
        <w:rPr>
          <w:rFonts w:hint="eastAsia" w:ascii="宋体" w:hAnsi="宋体" w:eastAsia="宋体" w:cs="宋体"/>
          <w:color w:val="000000"/>
        </w:rPr>
        <w:t>1. 在合同有效期内，任何一方因不可抗力事件导致不能履行合同，则合同履行期可延长，其延长期与不可抗力影响期相同。</w:t>
      </w:r>
    </w:p>
    <w:p>
      <w:pPr>
        <w:pStyle w:val="20"/>
        <w:keepNext w:val="0"/>
        <w:keepLines w:val="0"/>
        <w:pageBreakBefore w:val="0"/>
        <w:kinsoku/>
        <w:wordWrap/>
        <w:topLinePunct w:val="0"/>
        <w:bidi w:val="0"/>
        <w:snapToGrid w:val="0"/>
        <w:spacing w:before="0" w:beforeLines="0" w:after="0" w:afterLines="0" w:line="360" w:lineRule="exact"/>
        <w:ind w:firstLine="420" w:firstLineChars="200"/>
        <w:jc w:val="left"/>
        <w:rPr>
          <w:rFonts w:hint="eastAsia" w:ascii="宋体" w:hAnsi="宋体" w:eastAsia="宋体" w:cs="宋体"/>
          <w:color w:val="000000"/>
        </w:rPr>
      </w:pPr>
      <w:r>
        <w:rPr>
          <w:rFonts w:hint="eastAsia" w:ascii="宋体" w:hAnsi="宋体" w:eastAsia="宋体" w:cs="宋体"/>
          <w:color w:val="000000"/>
        </w:rPr>
        <w:t>2. 不可抗力事件发生后，应立即通知对方，并寄送有关权威机构出具的证明。</w:t>
      </w:r>
    </w:p>
    <w:p>
      <w:pPr>
        <w:pStyle w:val="20"/>
        <w:keepNext w:val="0"/>
        <w:keepLines w:val="0"/>
        <w:pageBreakBefore w:val="0"/>
        <w:kinsoku/>
        <w:wordWrap/>
        <w:topLinePunct w:val="0"/>
        <w:bidi w:val="0"/>
        <w:snapToGrid w:val="0"/>
        <w:spacing w:before="0" w:beforeLines="0" w:after="0" w:afterLines="0" w:line="360" w:lineRule="exact"/>
        <w:ind w:firstLine="420" w:firstLineChars="200"/>
        <w:jc w:val="left"/>
        <w:rPr>
          <w:rFonts w:hint="eastAsia" w:ascii="宋体" w:hAnsi="宋体" w:eastAsia="宋体" w:cs="宋体"/>
          <w:color w:val="000000"/>
        </w:rPr>
      </w:pPr>
      <w:r>
        <w:rPr>
          <w:rFonts w:hint="eastAsia" w:ascii="宋体" w:hAnsi="宋体" w:eastAsia="宋体" w:cs="宋体"/>
          <w:color w:val="000000"/>
        </w:rPr>
        <w:t>3. 不可抗力事件延续60天以上，双方应通过友好协商，确定是否继续履行合同。</w:t>
      </w:r>
    </w:p>
    <w:p>
      <w:pPr>
        <w:pStyle w:val="20"/>
        <w:keepNext w:val="0"/>
        <w:keepLines w:val="0"/>
        <w:pageBreakBefore w:val="0"/>
        <w:kinsoku/>
        <w:wordWrap/>
        <w:topLinePunct w:val="0"/>
        <w:bidi w:val="0"/>
        <w:snapToGrid w:val="0"/>
        <w:spacing w:before="0" w:beforeLines="0" w:after="0" w:afterLines="0" w:line="360" w:lineRule="exact"/>
        <w:ind w:firstLine="422" w:firstLineChars="200"/>
        <w:jc w:val="left"/>
        <w:rPr>
          <w:rFonts w:hint="eastAsia" w:ascii="宋体" w:hAnsi="宋体" w:eastAsia="宋体" w:cs="宋体"/>
          <w:b/>
          <w:color w:val="000000"/>
        </w:rPr>
      </w:pPr>
      <w:r>
        <w:rPr>
          <w:rFonts w:hint="eastAsia" w:ascii="宋体" w:hAnsi="宋体" w:eastAsia="宋体" w:cs="宋体"/>
          <w:b/>
          <w:color w:val="000000"/>
        </w:rPr>
        <w:t>十七、争议解决</w:t>
      </w:r>
    </w:p>
    <w:p>
      <w:pPr>
        <w:pStyle w:val="20"/>
        <w:keepNext w:val="0"/>
        <w:keepLines w:val="0"/>
        <w:pageBreakBefore w:val="0"/>
        <w:kinsoku/>
        <w:wordWrap/>
        <w:topLinePunct w:val="0"/>
        <w:bidi w:val="0"/>
        <w:spacing w:beforeLines="0" w:afterLines="0" w:line="360" w:lineRule="exact"/>
        <w:ind w:firstLine="420" w:firstLineChars="200"/>
        <w:jc w:val="left"/>
        <w:rPr>
          <w:rFonts w:hint="eastAsia" w:ascii="宋体" w:hAnsi="宋体" w:eastAsia="宋体" w:cs="宋体"/>
        </w:rPr>
      </w:pPr>
      <w:r>
        <w:rPr>
          <w:rFonts w:hint="eastAsia" w:ascii="宋体" w:hAnsi="宋体" w:eastAsia="宋体" w:cs="宋体"/>
          <w:color w:val="000000"/>
        </w:rPr>
        <w:t>双方在执行合同中所发生的一切争议，应通过协商解决。如协商不成，可向甲方所在地法院起诉。</w:t>
      </w:r>
    </w:p>
    <w:p>
      <w:pPr>
        <w:keepNext w:val="0"/>
        <w:keepLines w:val="0"/>
        <w:pageBreakBefore w:val="0"/>
        <w:kinsoku/>
        <w:wordWrap/>
        <w:topLinePunct w:val="0"/>
        <w:bidi w:val="0"/>
        <w:spacing w:beforeLines="0" w:afterLines="0" w:line="360" w:lineRule="exact"/>
        <w:ind w:firstLine="422" w:firstLineChars="200"/>
        <w:jc w:val="left"/>
        <w:rPr>
          <w:rFonts w:hint="eastAsia" w:ascii="宋体" w:hAnsi="宋体" w:eastAsia="宋体" w:cs="宋体"/>
          <w:b/>
          <w:color w:val="000000"/>
          <w:szCs w:val="21"/>
        </w:rPr>
      </w:pPr>
      <w:r>
        <w:rPr>
          <w:rFonts w:hint="eastAsia" w:ascii="宋体" w:hAnsi="宋体" w:eastAsia="宋体" w:cs="宋体"/>
          <w:b/>
          <w:color w:val="000000"/>
          <w:szCs w:val="21"/>
        </w:rPr>
        <w:t>十八、合同生效及其它</w:t>
      </w:r>
    </w:p>
    <w:p>
      <w:pPr>
        <w:keepNext w:val="0"/>
        <w:keepLines w:val="0"/>
        <w:pageBreakBefore w:val="0"/>
        <w:kinsoku/>
        <w:wordWrap/>
        <w:topLinePunct w:val="0"/>
        <w:bidi w:val="0"/>
        <w:spacing w:beforeLines="0" w:afterLines="0" w:line="360" w:lineRule="exact"/>
        <w:ind w:firstLine="420" w:firstLineChars="200"/>
        <w:jc w:val="left"/>
        <w:rPr>
          <w:rFonts w:hint="eastAsia" w:ascii="宋体" w:hAnsi="宋体" w:eastAsia="宋体" w:cs="宋体"/>
          <w:szCs w:val="21"/>
        </w:rPr>
      </w:pPr>
      <w:r>
        <w:rPr>
          <w:rFonts w:hint="eastAsia" w:ascii="宋体" w:hAnsi="宋体" w:eastAsia="宋体" w:cs="宋体"/>
          <w:szCs w:val="21"/>
        </w:rPr>
        <w:t>1.本合同经甲、乙方</w:t>
      </w:r>
      <w:r>
        <w:rPr>
          <w:rFonts w:hint="eastAsia" w:ascii="宋体" w:hAnsi="宋体" w:eastAsia="宋体" w:cs="宋体"/>
          <w:color w:val="000000"/>
          <w:szCs w:val="21"/>
        </w:rPr>
        <w:t>法定代表人或委托代理人签字并加盖单位公章</w:t>
      </w:r>
      <w:r>
        <w:rPr>
          <w:rFonts w:hint="eastAsia" w:ascii="宋体" w:hAnsi="宋体" w:eastAsia="宋体" w:cs="宋体"/>
          <w:szCs w:val="21"/>
        </w:rPr>
        <w:t>后生效，各方均不得违约。</w:t>
      </w:r>
    </w:p>
    <w:p>
      <w:pPr>
        <w:pStyle w:val="20"/>
        <w:keepNext w:val="0"/>
        <w:keepLines w:val="0"/>
        <w:pageBreakBefore w:val="0"/>
        <w:kinsoku/>
        <w:wordWrap/>
        <w:topLinePunct w:val="0"/>
        <w:bidi w:val="0"/>
        <w:snapToGrid w:val="0"/>
        <w:spacing w:before="0" w:beforeLines="0" w:after="0" w:afterLines="0" w:line="360" w:lineRule="exact"/>
        <w:ind w:firstLine="420" w:firstLineChars="200"/>
        <w:jc w:val="left"/>
        <w:rPr>
          <w:rFonts w:hint="eastAsia" w:ascii="宋体" w:hAnsi="宋体" w:eastAsia="宋体" w:cs="宋体"/>
          <w:color w:val="000000"/>
        </w:rPr>
      </w:pPr>
      <w:r>
        <w:rPr>
          <w:rFonts w:hint="eastAsia" w:ascii="宋体" w:hAnsi="宋体" w:eastAsia="宋体" w:cs="宋体"/>
        </w:rPr>
        <w:t>2.</w:t>
      </w:r>
      <w:r>
        <w:rPr>
          <w:rFonts w:hint="eastAsia" w:ascii="宋体" w:hAnsi="宋体" w:eastAsia="宋体" w:cs="宋体"/>
          <w:color w:val="000000"/>
        </w:rPr>
        <w:t xml:space="preserve"> 合同执行中涉及采购资金和采购内容修改或补充的，须经财政部门审批，并签书面补充协议报政府采购监督管理部门备案，方可作为主合同不可分割的一部分。</w:t>
      </w:r>
    </w:p>
    <w:p>
      <w:pPr>
        <w:pStyle w:val="20"/>
        <w:keepNext w:val="0"/>
        <w:keepLines w:val="0"/>
        <w:pageBreakBefore w:val="0"/>
        <w:kinsoku/>
        <w:wordWrap/>
        <w:topLinePunct w:val="0"/>
        <w:bidi w:val="0"/>
        <w:snapToGrid w:val="0"/>
        <w:spacing w:before="0" w:beforeLines="0" w:after="0" w:afterLines="0" w:line="360" w:lineRule="exact"/>
        <w:ind w:firstLine="420" w:firstLineChars="200"/>
        <w:jc w:val="left"/>
        <w:rPr>
          <w:rFonts w:hint="eastAsia" w:ascii="宋体" w:hAnsi="宋体" w:eastAsia="宋体" w:cs="宋体"/>
          <w:color w:val="000000"/>
        </w:rPr>
      </w:pPr>
      <w:r>
        <w:rPr>
          <w:rFonts w:hint="eastAsia" w:ascii="宋体" w:hAnsi="宋体" w:eastAsia="宋体" w:cs="宋体"/>
        </w:rPr>
        <w:t>3.本合同未涉及的部分以</w:t>
      </w:r>
      <w:bookmarkStart w:id="17" w:name="_Hlk74929315"/>
      <w:r>
        <w:rPr>
          <w:rFonts w:hint="eastAsia" w:ascii="宋体" w:hAnsi="宋体" w:eastAsia="宋体" w:cs="宋体"/>
          <w:color w:val="000000"/>
          <w:u w:val="single"/>
        </w:rPr>
        <w:t xml:space="preserve">                项目</w:t>
      </w:r>
      <w:bookmarkEnd w:id="17"/>
      <w:r>
        <w:rPr>
          <w:rFonts w:hint="eastAsia" w:ascii="宋体" w:hAnsi="宋体" w:eastAsia="宋体" w:cs="宋体"/>
        </w:rPr>
        <w:t>（项目编号：</w:t>
      </w:r>
      <w:r>
        <w:rPr>
          <w:rFonts w:hint="eastAsia" w:ascii="宋体" w:hAnsi="宋体" w:eastAsia="宋体" w:cs="宋体"/>
          <w:u w:val="single"/>
        </w:rPr>
        <w:t xml:space="preserve">         </w:t>
      </w:r>
      <w:r>
        <w:rPr>
          <w:rFonts w:hint="eastAsia" w:ascii="宋体" w:hAnsi="宋体" w:eastAsia="宋体" w:cs="宋体"/>
        </w:rPr>
        <w:t>）</w:t>
      </w:r>
      <w:r>
        <w:rPr>
          <w:rFonts w:hint="eastAsia" w:ascii="宋体" w:hAnsi="宋体" w:eastAsia="宋体" w:cs="宋体"/>
          <w:lang w:eastAsia="zh-CN"/>
        </w:rPr>
        <w:t>采购文件</w:t>
      </w:r>
      <w:r>
        <w:rPr>
          <w:rFonts w:hint="eastAsia" w:ascii="宋体" w:hAnsi="宋体" w:eastAsia="宋体" w:cs="宋体"/>
        </w:rPr>
        <w:t>及其补充、修改文件为准，上述文件和</w:t>
      </w:r>
      <w:r>
        <w:rPr>
          <w:rFonts w:hint="eastAsia" w:ascii="宋体" w:hAnsi="宋体" w:eastAsia="宋体" w:cs="宋体"/>
          <w:lang w:eastAsia="zh-CN"/>
        </w:rPr>
        <w:t>乙方的</w:t>
      </w:r>
      <w:r>
        <w:rPr>
          <w:rFonts w:hint="eastAsia" w:ascii="宋体" w:hAnsi="宋体" w:eastAsia="宋体" w:cs="宋体"/>
        </w:rPr>
        <w:t>投标文件及承诺是本合同的附件，与本合同具有同等法律效力，但附件与主合同的规定不一致时，以主合同为准。</w:t>
      </w:r>
    </w:p>
    <w:p>
      <w:pPr>
        <w:keepNext w:val="0"/>
        <w:keepLines w:val="0"/>
        <w:pageBreakBefore w:val="0"/>
        <w:kinsoku/>
        <w:wordWrap/>
        <w:topLinePunct w:val="0"/>
        <w:bidi w:val="0"/>
        <w:spacing w:beforeLines="0" w:afterLines="0" w:line="360" w:lineRule="exact"/>
        <w:ind w:firstLine="420" w:firstLineChars="200"/>
        <w:jc w:val="left"/>
        <w:rPr>
          <w:rFonts w:hint="eastAsia" w:ascii="宋体" w:hAnsi="宋体" w:eastAsia="宋体" w:cs="宋体"/>
          <w:szCs w:val="21"/>
        </w:rPr>
      </w:pPr>
      <w:r>
        <w:rPr>
          <w:rFonts w:hint="eastAsia" w:ascii="宋体" w:hAnsi="宋体" w:eastAsia="宋体" w:cs="宋体"/>
          <w:color w:val="000000"/>
          <w:szCs w:val="21"/>
        </w:rPr>
        <w:t>4.本合同未尽事宜，遵照《民法典》有关条文执行。</w:t>
      </w:r>
    </w:p>
    <w:p>
      <w:pPr>
        <w:keepNext w:val="0"/>
        <w:keepLines w:val="0"/>
        <w:pageBreakBefore w:val="0"/>
        <w:kinsoku/>
        <w:wordWrap/>
        <w:topLinePunct w:val="0"/>
        <w:bidi w:val="0"/>
        <w:spacing w:beforeLines="0" w:afterLines="0" w:line="360" w:lineRule="exact"/>
        <w:ind w:firstLine="420" w:firstLineChars="200"/>
        <w:jc w:val="left"/>
        <w:rPr>
          <w:rFonts w:hint="eastAsia" w:ascii="宋体" w:hAnsi="宋体" w:eastAsia="宋体" w:cs="宋体"/>
          <w:color w:val="000000"/>
          <w:szCs w:val="21"/>
        </w:rPr>
      </w:pPr>
      <w:r>
        <w:rPr>
          <w:rFonts w:hint="eastAsia" w:ascii="宋体" w:hAnsi="宋体" w:eastAsia="宋体" w:cs="宋体"/>
          <w:szCs w:val="21"/>
          <w:lang w:val="en-US" w:eastAsia="zh-CN"/>
        </w:rPr>
        <w:t>5</w:t>
      </w:r>
      <w:r>
        <w:rPr>
          <w:rFonts w:hint="eastAsia" w:ascii="宋体" w:hAnsi="宋体" w:eastAsia="宋体" w:cs="宋体"/>
          <w:szCs w:val="21"/>
        </w:rPr>
        <w:t>.</w:t>
      </w:r>
      <w:r>
        <w:rPr>
          <w:rFonts w:hint="eastAsia" w:ascii="宋体" w:hAnsi="宋体" w:eastAsia="宋体" w:cs="宋体"/>
          <w:color w:val="000000"/>
          <w:szCs w:val="21"/>
        </w:rPr>
        <w:t xml:space="preserve"> 本合同一式六份，甲乙双方各执三份。</w:t>
      </w:r>
    </w:p>
    <w:p>
      <w:pPr>
        <w:pStyle w:val="20"/>
        <w:snapToGrid w:val="0"/>
        <w:spacing w:before="120" w:after="120" w:line="420" w:lineRule="exact"/>
        <w:rPr>
          <w:rFonts w:hAnsi="宋体" w:cs="宋体"/>
        </w:rPr>
      </w:pPr>
    </w:p>
    <w:p>
      <w:pPr>
        <w:pStyle w:val="20"/>
        <w:snapToGrid w:val="0"/>
        <w:spacing w:before="120" w:after="120" w:line="360" w:lineRule="exact"/>
        <w:ind w:left="449" w:leftChars="114" w:hanging="210" w:hangingChars="100"/>
        <w:rPr>
          <w:rFonts w:hAnsi="宋体" w:cs="宋体"/>
        </w:rPr>
      </w:pPr>
      <w:r>
        <w:rPr>
          <w:rFonts w:hint="eastAsia" w:hAnsi="宋体" w:cs="宋体"/>
        </w:rPr>
        <w:t>甲方：</w:t>
      </w:r>
      <w:r>
        <w:rPr>
          <w:rFonts w:hAnsi="宋体" w:cs="宋体"/>
        </w:rPr>
        <w:t xml:space="preserve">                                   乙方： </w:t>
      </w:r>
    </w:p>
    <w:p>
      <w:pPr>
        <w:pStyle w:val="20"/>
        <w:snapToGrid w:val="0"/>
        <w:spacing w:before="120" w:after="120" w:line="360" w:lineRule="exact"/>
        <w:rPr>
          <w:rFonts w:hAnsi="宋体" w:cs="宋体"/>
        </w:rPr>
      </w:pPr>
      <w:r>
        <w:rPr>
          <w:rFonts w:hAnsi="宋体" w:cs="宋体"/>
        </w:rPr>
        <w:t xml:space="preserve">  地址：                                   地址： </w:t>
      </w:r>
    </w:p>
    <w:p>
      <w:pPr>
        <w:pStyle w:val="20"/>
        <w:snapToGrid w:val="0"/>
        <w:spacing w:before="120" w:after="120" w:line="360" w:lineRule="exact"/>
        <w:rPr>
          <w:rFonts w:hAnsi="宋体" w:cs="宋体"/>
        </w:rPr>
      </w:pPr>
      <w:r>
        <w:rPr>
          <w:rFonts w:hAnsi="宋体" w:cs="宋体"/>
        </w:rPr>
        <w:t xml:space="preserve">  法定代表人</w:t>
      </w:r>
      <w:r>
        <w:rPr>
          <w:rFonts w:hint="eastAsia" w:hAnsi="宋体" w:cs="宋体"/>
        </w:rPr>
        <w:t>（签字）</w:t>
      </w:r>
      <w:r>
        <w:rPr>
          <w:rFonts w:hAnsi="宋体" w:cs="宋体"/>
        </w:rPr>
        <w:t>：                     法定代表人</w:t>
      </w:r>
      <w:r>
        <w:rPr>
          <w:rFonts w:hint="eastAsia" w:hAnsi="宋体" w:cs="宋体"/>
        </w:rPr>
        <w:t>（签字）</w:t>
      </w:r>
      <w:r>
        <w:rPr>
          <w:rFonts w:hAnsi="宋体" w:cs="宋体"/>
        </w:rPr>
        <w:t>：</w:t>
      </w:r>
    </w:p>
    <w:p>
      <w:pPr>
        <w:pStyle w:val="20"/>
        <w:snapToGrid w:val="0"/>
        <w:spacing w:before="120" w:after="120" w:line="360" w:lineRule="exact"/>
        <w:rPr>
          <w:rFonts w:hAnsi="宋体" w:cs="宋体"/>
        </w:rPr>
      </w:pPr>
      <w:r>
        <w:rPr>
          <w:rFonts w:hAnsi="宋体" w:cs="宋体"/>
        </w:rPr>
        <w:t xml:space="preserve">  </w:t>
      </w:r>
      <w:r>
        <w:rPr>
          <w:rFonts w:hint="eastAsia" w:hAnsi="宋体" w:cs="宋体"/>
        </w:rPr>
        <w:t>或</w:t>
      </w:r>
      <w:r>
        <w:rPr>
          <w:rFonts w:hAnsi="宋体" w:cs="宋体"/>
        </w:rPr>
        <w:t>委托代理人</w:t>
      </w:r>
      <w:r>
        <w:rPr>
          <w:rFonts w:hint="eastAsia" w:hAnsi="宋体" w:cs="宋体"/>
        </w:rPr>
        <w:t>（签字）：                   或</w:t>
      </w:r>
      <w:r>
        <w:rPr>
          <w:rFonts w:hAnsi="宋体" w:cs="宋体"/>
        </w:rPr>
        <w:t>委托代理人</w:t>
      </w:r>
      <w:r>
        <w:rPr>
          <w:rFonts w:hint="eastAsia" w:hAnsi="宋体" w:cs="宋体"/>
        </w:rPr>
        <w:t>（签字）：</w:t>
      </w:r>
    </w:p>
    <w:p>
      <w:pPr>
        <w:pStyle w:val="20"/>
        <w:snapToGrid w:val="0"/>
        <w:spacing w:before="120" w:after="120" w:line="360" w:lineRule="exact"/>
        <w:ind w:firstLine="210" w:firstLineChars="100"/>
        <w:rPr>
          <w:rFonts w:ascii="宋体" w:hAnsi="宋体" w:cs="宋体"/>
          <w:b/>
          <w:szCs w:val="21"/>
        </w:rPr>
      </w:pPr>
      <w:r>
        <w:rPr>
          <w:rFonts w:hAnsi="宋体" w:cs="宋体"/>
        </w:rPr>
        <w:t xml:space="preserve">签字日期：      年  </w:t>
      </w:r>
      <w:r>
        <w:rPr>
          <w:rFonts w:hint="eastAsia" w:hAnsi="宋体" w:cs="宋体"/>
        </w:rPr>
        <w:t xml:space="preserve"> </w:t>
      </w:r>
      <w:r>
        <w:rPr>
          <w:rFonts w:hAnsi="宋体" w:cs="宋体"/>
        </w:rPr>
        <w:t xml:space="preserve">月 </w:t>
      </w:r>
      <w:r>
        <w:rPr>
          <w:rFonts w:hint="eastAsia" w:hAnsi="宋体" w:cs="宋体"/>
        </w:rPr>
        <w:t xml:space="preserve"> </w:t>
      </w:r>
      <w:r>
        <w:rPr>
          <w:rFonts w:hAnsi="宋体" w:cs="宋体"/>
        </w:rPr>
        <w:t xml:space="preserve"> 日             签字日期：      年 </w:t>
      </w:r>
      <w:r>
        <w:rPr>
          <w:rFonts w:hint="eastAsia" w:hAnsi="宋体" w:cs="宋体"/>
        </w:rPr>
        <w:t xml:space="preserve"> </w:t>
      </w:r>
      <w:r>
        <w:rPr>
          <w:rFonts w:hAnsi="宋体" w:cs="宋体"/>
        </w:rPr>
        <w:t xml:space="preserve"> 月  日</w:t>
      </w:r>
    </w:p>
    <w:p>
      <w:pPr>
        <w:rPr>
          <w:rFonts w:hint="eastAsia" w:asciiTheme="minorEastAsia" w:hAnsiTheme="minorEastAsia" w:eastAsiaTheme="minorEastAsia" w:cstheme="minorEastAsia"/>
          <w:b/>
          <w:color w:val="auto"/>
          <w:spacing w:val="0"/>
          <w:kern w:val="2"/>
          <w:sz w:val="36"/>
          <w:szCs w:val="20"/>
          <w:lang w:val="en-US" w:eastAsia="zh-CN" w:bidi="ar-SA"/>
        </w:rPr>
      </w:pPr>
    </w:p>
    <w:p>
      <w:pPr>
        <w:jc w:val="center"/>
        <w:rPr>
          <w:rFonts w:hint="eastAsia" w:asciiTheme="minorEastAsia" w:hAnsiTheme="minorEastAsia" w:eastAsiaTheme="minorEastAsia" w:cstheme="minorEastAsia"/>
          <w:b/>
          <w:color w:val="auto"/>
          <w:spacing w:val="0"/>
          <w:kern w:val="2"/>
          <w:sz w:val="36"/>
          <w:szCs w:val="20"/>
          <w:lang w:val="en-US" w:eastAsia="zh-CN" w:bidi="ar-SA"/>
        </w:rPr>
      </w:pPr>
      <w:r>
        <w:rPr>
          <w:rFonts w:hint="eastAsia" w:asciiTheme="minorEastAsia" w:hAnsiTheme="minorEastAsia" w:eastAsiaTheme="minorEastAsia" w:cstheme="minorEastAsia"/>
          <w:b/>
          <w:color w:val="auto"/>
          <w:spacing w:val="0"/>
          <w:kern w:val="2"/>
          <w:sz w:val="36"/>
          <w:szCs w:val="20"/>
          <w:lang w:val="en-US" w:eastAsia="zh-CN" w:bidi="ar-SA"/>
        </w:rPr>
        <w:t>第六部分 应提交的有关格式范例</w:t>
      </w:r>
    </w:p>
    <w:p>
      <w:pPr>
        <w:spacing w:line="48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说明：</w:t>
      </w:r>
    </w:p>
    <w:p>
      <w:pPr>
        <w:spacing w:line="48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lang w:eastAsia="zh-CN"/>
        </w:rPr>
        <w:t>投标文件</w:t>
      </w:r>
      <w:r>
        <w:rPr>
          <w:rFonts w:hint="eastAsia" w:asciiTheme="minorEastAsia" w:hAnsiTheme="minorEastAsia" w:eastAsiaTheme="minorEastAsia" w:cstheme="minorEastAsia"/>
          <w:color w:val="auto"/>
          <w:sz w:val="24"/>
          <w:szCs w:val="24"/>
        </w:rPr>
        <w:t>由供应商根据招标文件要求参照附件格式编制。</w:t>
      </w:r>
    </w:p>
    <w:p>
      <w:pPr>
        <w:spacing w:line="48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供应商根据实际情况填写。</w:t>
      </w:r>
    </w:p>
    <w:p>
      <w:pPr>
        <w:spacing w:line="480" w:lineRule="auto"/>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3</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招标文件中没有参考格式的，供应商自行编制。</w:t>
      </w:r>
    </w:p>
    <w:p>
      <w:pPr>
        <w:pStyle w:val="2"/>
        <w:ind w:left="0" w:leftChars="0" w:firstLine="0" w:firstLineChars="0"/>
        <w:rPr>
          <w:rFonts w:hint="eastAsia" w:asciiTheme="minorEastAsia" w:hAnsiTheme="minorEastAsia" w:eastAsiaTheme="minorEastAsia" w:cstheme="minorEastAsia"/>
          <w:b/>
          <w:color w:val="auto"/>
          <w:spacing w:val="0"/>
          <w:kern w:val="2"/>
          <w:sz w:val="36"/>
          <w:szCs w:val="20"/>
          <w:lang w:val="en-US" w:eastAsia="zh-CN" w:bidi="ar-SA"/>
        </w:rPr>
      </w:pPr>
    </w:p>
    <w:p>
      <w:pPr>
        <w:pStyle w:val="2"/>
        <w:ind w:left="0" w:leftChars="0" w:firstLine="0" w:firstLineChars="0"/>
        <w:rPr>
          <w:rFonts w:hint="eastAsia" w:asciiTheme="minorEastAsia" w:hAnsiTheme="minorEastAsia" w:eastAsiaTheme="minorEastAsia" w:cstheme="minorEastAsia"/>
          <w:b/>
          <w:color w:val="auto"/>
          <w:spacing w:val="0"/>
          <w:kern w:val="2"/>
          <w:sz w:val="36"/>
          <w:szCs w:val="20"/>
          <w:lang w:val="en-US" w:eastAsia="zh-CN" w:bidi="ar-SA"/>
        </w:rPr>
      </w:pPr>
    </w:p>
    <w:p>
      <w:pPr>
        <w:rPr>
          <w:rFonts w:hint="eastAsia" w:asciiTheme="minorEastAsia" w:hAnsiTheme="minorEastAsia" w:eastAsiaTheme="minorEastAsia" w:cstheme="minorEastAsia"/>
          <w:b/>
          <w:color w:val="auto"/>
          <w:spacing w:val="0"/>
          <w:kern w:val="2"/>
          <w:sz w:val="36"/>
          <w:szCs w:val="20"/>
          <w:lang w:val="en-US" w:eastAsia="zh-CN" w:bidi="ar-SA"/>
        </w:rPr>
      </w:pPr>
    </w:p>
    <w:p>
      <w:pPr>
        <w:pStyle w:val="2"/>
        <w:rPr>
          <w:rFonts w:hint="eastAsia" w:asciiTheme="minorEastAsia" w:hAnsiTheme="minorEastAsia" w:eastAsiaTheme="minorEastAsia" w:cstheme="minorEastAsia"/>
          <w:b/>
          <w:color w:val="auto"/>
          <w:spacing w:val="0"/>
          <w:kern w:val="2"/>
          <w:sz w:val="36"/>
          <w:szCs w:val="20"/>
          <w:lang w:val="en-US" w:eastAsia="zh-CN" w:bidi="ar-SA"/>
        </w:rPr>
      </w:pPr>
    </w:p>
    <w:p>
      <w:pPr>
        <w:rPr>
          <w:rFonts w:hint="eastAsia" w:asciiTheme="minorEastAsia" w:hAnsiTheme="minorEastAsia" w:eastAsiaTheme="minorEastAsia" w:cstheme="minorEastAsia"/>
          <w:b/>
          <w:color w:val="auto"/>
          <w:spacing w:val="0"/>
          <w:kern w:val="2"/>
          <w:sz w:val="36"/>
          <w:szCs w:val="20"/>
          <w:lang w:val="en-US" w:eastAsia="zh-CN" w:bidi="ar-SA"/>
        </w:rPr>
      </w:pPr>
    </w:p>
    <w:p>
      <w:pPr>
        <w:pStyle w:val="2"/>
        <w:rPr>
          <w:rFonts w:hint="eastAsia" w:asciiTheme="minorEastAsia" w:hAnsiTheme="minorEastAsia" w:eastAsiaTheme="minorEastAsia" w:cstheme="minorEastAsia"/>
          <w:b/>
          <w:color w:val="auto"/>
          <w:spacing w:val="0"/>
          <w:kern w:val="2"/>
          <w:sz w:val="36"/>
          <w:szCs w:val="20"/>
          <w:lang w:val="en-US" w:eastAsia="zh-CN" w:bidi="ar-SA"/>
        </w:rPr>
      </w:pPr>
    </w:p>
    <w:p>
      <w:pPr>
        <w:rPr>
          <w:rFonts w:hint="eastAsia" w:asciiTheme="minorEastAsia" w:hAnsiTheme="minorEastAsia" w:eastAsiaTheme="minorEastAsia" w:cstheme="minorEastAsia"/>
          <w:b/>
          <w:color w:val="auto"/>
          <w:spacing w:val="0"/>
          <w:kern w:val="2"/>
          <w:sz w:val="36"/>
          <w:szCs w:val="20"/>
          <w:lang w:val="en-US" w:eastAsia="zh-CN" w:bidi="ar-SA"/>
        </w:rPr>
      </w:pPr>
    </w:p>
    <w:p>
      <w:pPr>
        <w:pStyle w:val="2"/>
        <w:rPr>
          <w:rFonts w:hint="eastAsia" w:asciiTheme="minorEastAsia" w:hAnsiTheme="minorEastAsia" w:eastAsiaTheme="minorEastAsia" w:cstheme="minorEastAsia"/>
          <w:b/>
          <w:color w:val="auto"/>
          <w:spacing w:val="0"/>
          <w:kern w:val="2"/>
          <w:sz w:val="36"/>
          <w:szCs w:val="20"/>
          <w:lang w:val="en-US" w:eastAsia="zh-CN" w:bidi="ar-SA"/>
        </w:rPr>
      </w:pPr>
    </w:p>
    <w:p>
      <w:pPr>
        <w:rPr>
          <w:rFonts w:hint="eastAsia" w:asciiTheme="minorEastAsia" w:hAnsiTheme="minorEastAsia" w:eastAsiaTheme="minorEastAsia" w:cstheme="minorEastAsia"/>
          <w:b/>
          <w:color w:val="auto"/>
          <w:spacing w:val="0"/>
          <w:kern w:val="2"/>
          <w:sz w:val="36"/>
          <w:szCs w:val="20"/>
          <w:lang w:val="en-US" w:eastAsia="zh-CN" w:bidi="ar-SA"/>
        </w:rPr>
      </w:pPr>
    </w:p>
    <w:p>
      <w:pPr>
        <w:pStyle w:val="2"/>
        <w:rPr>
          <w:rFonts w:hint="eastAsia" w:asciiTheme="minorEastAsia" w:hAnsiTheme="minorEastAsia" w:eastAsiaTheme="minorEastAsia" w:cstheme="minorEastAsia"/>
          <w:b/>
          <w:color w:val="auto"/>
          <w:spacing w:val="0"/>
          <w:kern w:val="2"/>
          <w:sz w:val="36"/>
          <w:szCs w:val="20"/>
          <w:lang w:val="en-US" w:eastAsia="zh-CN" w:bidi="ar-SA"/>
        </w:rPr>
      </w:pPr>
    </w:p>
    <w:p>
      <w:pPr>
        <w:rPr>
          <w:rFonts w:hint="eastAsia" w:asciiTheme="minorEastAsia" w:hAnsiTheme="minorEastAsia" w:eastAsiaTheme="minorEastAsia" w:cstheme="minorEastAsia"/>
          <w:b/>
          <w:color w:val="auto"/>
          <w:spacing w:val="0"/>
          <w:kern w:val="2"/>
          <w:sz w:val="36"/>
          <w:szCs w:val="20"/>
          <w:lang w:val="en-US" w:eastAsia="zh-CN" w:bidi="ar-SA"/>
        </w:rPr>
      </w:pPr>
    </w:p>
    <w:p>
      <w:pPr>
        <w:rPr>
          <w:rFonts w:hint="eastAsia" w:ascii="宋体" w:hAnsi="宋体" w:eastAsia="宋体" w:cs="宋体"/>
          <w:b/>
          <w:color w:val="auto"/>
          <w:sz w:val="28"/>
          <w:szCs w:val="28"/>
        </w:rPr>
      </w:pPr>
      <w:r>
        <w:rPr>
          <w:rFonts w:hint="eastAsia" w:ascii="宋体" w:hAnsi="宋体" w:eastAsia="宋体" w:cs="宋体"/>
          <w:b/>
          <w:color w:val="auto"/>
          <w:sz w:val="28"/>
          <w:szCs w:val="28"/>
        </w:rPr>
        <w:br w:type="page"/>
      </w:r>
    </w:p>
    <w:p>
      <w:pPr>
        <w:spacing w:line="240" w:lineRule="auto"/>
        <w:rPr>
          <w:rFonts w:hint="eastAsia" w:ascii="宋体" w:hAnsi="宋体" w:eastAsia="宋体" w:cs="宋体"/>
          <w:b/>
          <w:color w:val="auto"/>
          <w:sz w:val="28"/>
          <w:szCs w:val="28"/>
        </w:rPr>
      </w:pPr>
      <w:r>
        <w:rPr>
          <w:rFonts w:hint="eastAsia" w:ascii="宋体" w:hAnsi="宋体" w:eastAsia="宋体" w:cs="宋体"/>
          <w:b/>
          <w:color w:val="auto"/>
          <w:sz w:val="28"/>
          <w:szCs w:val="28"/>
        </w:rPr>
        <w:t>一、资格文件封面格式</w:t>
      </w:r>
    </w:p>
    <w:p>
      <w:pPr>
        <w:spacing w:line="240" w:lineRule="auto"/>
        <w:rPr>
          <w:rFonts w:hint="eastAsia" w:ascii="宋体" w:hAnsi="宋体" w:eastAsia="宋体" w:cs="宋体"/>
          <w:b/>
          <w:bCs/>
          <w:color w:val="auto"/>
          <w:sz w:val="40"/>
          <w:szCs w:val="40"/>
        </w:rPr>
      </w:pPr>
    </w:p>
    <w:p>
      <w:pPr>
        <w:spacing w:line="240" w:lineRule="auto"/>
        <w:jc w:val="center"/>
        <w:rPr>
          <w:rFonts w:hint="eastAsia" w:ascii="宋体" w:hAnsi="宋体" w:eastAsia="宋体" w:cs="宋体"/>
          <w:b/>
          <w:bCs/>
          <w:color w:val="auto"/>
          <w:sz w:val="40"/>
          <w:szCs w:val="40"/>
        </w:rPr>
      </w:pPr>
    </w:p>
    <w:p>
      <w:pPr>
        <w:spacing w:line="240" w:lineRule="auto"/>
        <w:jc w:val="center"/>
        <w:rPr>
          <w:rFonts w:hint="eastAsia" w:ascii="宋体" w:hAnsi="宋体" w:eastAsia="宋体" w:cs="宋体"/>
          <w:b/>
          <w:bCs/>
          <w:color w:val="auto"/>
          <w:sz w:val="28"/>
          <w:szCs w:val="28"/>
        </w:rPr>
      </w:pPr>
      <w:r>
        <w:rPr>
          <w:rFonts w:hint="eastAsia" w:ascii="宋体" w:hAnsi="宋体" w:eastAsia="宋体" w:cs="宋体"/>
          <w:b/>
          <w:bCs/>
          <w:color w:val="auto"/>
          <w:sz w:val="40"/>
          <w:szCs w:val="40"/>
          <w:lang w:eastAsia="zh-CN"/>
        </w:rPr>
        <w:t>浦江县2023年公路应急设备照明车采购项目</w:t>
      </w:r>
    </w:p>
    <w:p>
      <w:pPr>
        <w:spacing w:line="360" w:lineRule="auto"/>
        <w:jc w:val="center"/>
        <w:rPr>
          <w:rFonts w:hint="eastAsia" w:ascii="宋体" w:hAnsi="宋体" w:eastAsia="宋体" w:cs="宋体"/>
          <w:color w:val="auto"/>
          <w:spacing w:val="40"/>
          <w:w w:val="90"/>
          <w:sz w:val="96"/>
          <w:szCs w:val="96"/>
          <w:lang w:bidi="th-TH"/>
        </w:rPr>
      </w:pPr>
    </w:p>
    <w:p>
      <w:pPr>
        <w:spacing w:line="360" w:lineRule="auto"/>
        <w:jc w:val="center"/>
        <w:rPr>
          <w:rFonts w:hint="eastAsia" w:ascii="宋体" w:hAnsi="宋体" w:eastAsia="宋体" w:cs="宋体"/>
          <w:color w:val="auto"/>
          <w:spacing w:val="40"/>
          <w:w w:val="90"/>
          <w:sz w:val="96"/>
          <w:szCs w:val="96"/>
          <w:lang w:bidi="th-TH"/>
        </w:rPr>
      </w:pPr>
      <w:r>
        <w:rPr>
          <w:rFonts w:hint="eastAsia" w:ascii="宋体" w:hAnsi="宋体" w:eastAsia="宋体" w:cs="宋体"/>
          <w:color w:val="auto"/>
          <w:spacing w:val="40"/>
          <w:w w:val="90"/>
          <w:sz w:val="96"/>
          <w:szCs w:val="96"/>
          <w:lang w:bidi="th-TH"/>
        </w:rPr>
        <w:t>投 标 文 件</w:t>
      </w:r>
    </w:p>
    <w:p>
      <w:pPr>
        <w:spacing w:line="240" w:lineRule="auto"/>
        <w:jc w:val="center"/>
        <w:rPr>
          <w:rFonts w:hint="eastAsia" w:ascii="宋体" w:hAnsi="宋体" w:eastAsia="宋体" w:cs="宋体"/>
          <w:b/>
          <w:bCs/>
          <w:color w:val="auto"/>
          <w:sz w:val="36"/>
          <w:szCs w:val="36"/>
        </w:rPr>
      </w:pPr>
      <w:r>
        <w:rPr>
          <w:rFonts w:hint="eastAsia" w:ascii="宋体" w:hAnsi="宋体" w:eastAsia="宋体" w:cs="宋体"/>
          <w:b/>
          <w:bCs/>
          <w:color w:val="auto"/>
          <w:sz w:val="36"/>
          <w:szCs w:val="36"/>
        </w:rPr>
        <w:t>（资格文件）</w:t>
      </w:r>
    </w:p>
    <w:p>
      <w:pPr>
        <w:spacing w:line="240" w:lineRule="auto"/>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项目编号：</w:t>
      </w:r>
    </w:p>
    <w:p>
      <w:pPr>
        <w:spacing w:line="240" w:lineRule="auto"/>
        <w:jc w:val="center"/>
        <w:rPr>
          <w:rFonts w:hint="eastAsia" w:ascii="宋体" w:hAnsi="宋体" w:eastAsia="宋体" w:cs="宋体"/>
          <w:b/>
          <w:bCs/>
          <w:color w:val="auto"/>
          <w:sz w:val="28"/>
          <w:szCs w:val="28"/>
        </w:rPr>
      </w:pPr>
    </w:p>
    <w:p>
      <w:pPr>
        <w:autoSpaceDE w:val="0"/>
        <w:autoSpaceDN w:val="0"/>
        <w:adjustRightInd w:val="0"/>
        <w:spacing w:line="360" w:lineRule="auto"/>
        <w:rPr>
          <w:rFonts w:hint="eastAsia" w:ascii="宋体" w:hAnsi="宋体" w:eastAsia="宋体" w:cs="宋体"/>
          <w:b/>
          <w:color w:val="auto"/>
          <w:sz w:val="32"/>
          <w:szCs w:val="32"/>
        </w:rPr>
      </w:pPr>
    </w:p>
    <w:p>
      <w:pPr>
        <w:autoSpaceDE w:val="0"/>
        <w:autoSpaceDN w:val="0"/>
        <w:adjustRightInd w:val="0"/>
        <w:spacing w:line="360" w:lineRule="auto"/>
        <w:rPr>
          <w:rFonts w:hint="eastAsia" w:ascii="宋体" w:hAnsi="宋体" w:eastAsia="宋体" w:cs="宋体"/>
          <w:b/>
          <w:color w:val="auto"/>
          <w:sz w:val="32"/>
          <w:szCs w:val="32"/>
        </w:rPr>
      </w:pPr>
    </w:p>
    <w:p>
      <w:pPr>
        <w:autoSpaceDE w:val="0"/>
        <w:autoSpaceDN w:val="0"/>
        <w:adjustRightInd w:val="0"/>
        <w:spacing w:line="360" w:lineRule="auto"/>
        <w:rPr>
          <w:rFonts w:hint="eastAsia" w:ascii="宋体" w:hAnsi="宋体" w:eastAsia="宋体" w:cs="宋体"/>
          <w:b/>
          <w:color w:val="auto"/>
          <w:sz w:val="32"/>
          <w:szCs w:val="32"/>
        </w:rPr>
      </w:pPr>
    </w:p>
    <w:p>
      <w:pPr>
        <w:autoSpaceDE w:val="0"/>
        <w:autoSpaceDN w:val="0"/>
        <w:adjustRightInd w:val="0"/>
        <w:spacing w:line="360" w:lineRule="auto"/>
        <w:rPr>
          <w:rFonts w:hint="eastAsia" w:ascii="宋体" w:hAnsi="宋体" w:eastAsia="宋体" w:cs="宋体"/>
          <w:b/>
          <w:color w:val="auto"/>
          <w:sz w:val="32"/>
          <w:szCs w:val="32"/>
        </w:rPr>
      </w:pPr>
    </w:p>
    <w:p>
      <w:pPr>
        <w:autoSpaceDE w:val="0"/>
        <w:autoSpaceDN w:val="0"/>
        <w:adjustRightInd w:val="0"/>
        <w:spacing w:line="360" w:lineRule="auto"/>
        <w:rPr>
          <w:rFonts w:hint="eastAsia" w:ascii="宋体" w:hAnsi="宋体" w:eastAsia="宋体" w:cs="宋体"/>
          <w:b/>
          <w:color w:val="auto"/>
          <w:sz w:val="32"/>
          <w:szCs w:val="32"/>
        </w:rPr>
      </w:pPr>
      <w:r>
        <w:rPr>
          <w:rFonts w:hint="eastAsia" w:ascii="宋体" w:hAnsi="宋体" w:eastAsia="宋体" w:cs="宋体"/>
          <w:b/>
          <w:color w:val="auto"/>
          <w:sz w:val="32"/>
          <w:szCs w:val="32"/>
        </w:rPr>
        <w:t>投标人名称（电子签章）：</w:t>
      </w:r>
      <w:r>
        <w:rPr>
          <w:rFonts w:hint="eastAsia" w:ascii="宋体" w:hAnsi="宋体" w:eastAsia="宋体" w:cs="宋体"/>
          <w:b/>
          <w:color w:val="auto"/>
          <w:sz w:val="32"/>
          <w:szCs w:val="32"/>
          <w:u w:val="single"/>
        </w:rPr>
        <w:t xml:space="preserve">                             </w:t>
      </w:r>
    </w:p>
    <w:p>
      <w:pPr>
        <w:autoSpaceDE w:val="0"/>
        <w:autoSpaceDN w:val="0"/>
        <w:adjustRightInd w:val="0"/>
        <w:spacing w:line="360" w:lineRule="auto"/>
        <w:rPr>
          <w:rFonts w:hint="eastAsia" w:ascii="宋体" w:hAnsi="宋体" w:eastAsia="宋体" w:cs="宋体"/>
          <w:b/>
          <w:color w:val="auto"/>
          <w:sz w:val="32"/>
          <w:szCs w:val="32"/>
        </w:rPr>
      </w:pPr>
    </w:p>
    <w:p>
      <w:pPr>
        <w:autoSpaceDE w:val="0"/>
        <w:autoSpaceDN w:val="0"/>
        <w:adjustRightInd w:val="0"/>
        <w:spacing w:line="360" w:lineRule="auto"/>
        <w:rPr>
          <w:rFonts w:hint="eastAsia" w:ascii="宋体" w:hAnsi="宋体" w:eastAsia="宋体" w:cs="宋体"/>
          <w:b/>
          <w:color w:val="auto"/>
          <w:sz w:val="32"/>
          <w:szCs w:val="32"/>
        </w:rPr>
      </w:pPr>
      <w:r>
        <w:rPr>
          <w:rFonts w:hint="eastAsia" w:ascii="宋体" w:hAnsi="宋体" w:eastAsia="宋体" w:cs="宋体"/>
          <w:b/>
          <w:color w:val="auto"/>
          <w:sz w:val="32"/>
          <w:szCs w:val="32"/>
        </w:rPr>
        <w:t xml:space="preserve">法定代表人或授权代表(签字或盖章)： </w:t>
      </w:r>
      <w:r>
        <w:rPr>
          <w:rFonts w:hint="eastAsia" w:ascii="宋体" w:hAnsi="宋体" w:eastAsia="宋体" w:cs="宋体"/>
          <w:b/>
          <w:color w:val="auto"/>
          <w:sz w:val="32"/>
          <w:szCs w:val="32"/>
          <w:u w:val="single"/>
        </w:rPr>
        <w:t xml:space="preserve">                  </w:t>
      </w:r>
    </w:p>
    <w:p>
      <w:pPr>
        <w:autoSpaceDE w:val="0"/>
        <w:autoSpaceDN w:val="0"/>
        <w:adjustRightInd w:val="0"/>
        <w:spacing w:line="360" w:lineRule="auto"/>
        <w:rPr>
          <w:rFonts w:hint="eastAsia" w:ascii="宋体" w:hAnsi="宋体" w:eastAsia="宋体" w:cs="宋体"/>
          <w:b/>
          <w:color w:val="auto"/>
          <w:sz w:val="32"/>
          <w:szCs w:val="32"/>
        </w:rPr>
      </w:pPr>
    </w:p>
    <w:p>
      <w:pPr>
        <w:autoSpaceDE w:val="0"/>
        <w:autoSpaceDN w:val="0"/>
        <w:adjustRightInd w:val="0"/>
        <w:spacing w:line="360" w:lineRule="auto"/>
        <w:jc w:val="center"/>
        <w:rPr>
          <w:rFonts w:hint="eastAsia" w:ascii="宋体" w:hAnsi="宋体" w:eastAsia="宋体" w:cs="宋体"/>
          <w:b/>
          <w:bCs w:val="0"/>
          <w:snapToGrid w:val="0"/>
          <w:color w:val="auto"/>
          <w:kern w:val="0"/>
          <w:sz w:val="32"/>
          <w:szCs w:val="32"/>
          <w:highlight w:val="none"/>
          <w:lang w:val="en-US" w:eastAsia="zh-CN"/>
        </w:rPr>
      </w:pPr>
      <w:r>
        <w:rPr>
          <w:rFonts w:hint="eastAsia" w:ascii="宋体" w:hAnsi="宋体" w:eastAsia="宋体" w:cs="宋体"/>
          <w:b/>
          <w:color w:val="auto"/>
          <w:sz w:val="32"/>
          <w:szCs w:val="32"/>
        </w:rPr>
        <w:t>时间：    年   月   日</w:t>
      </w:r>
    </w:p>
    <w:p>
      <w:pPr>
        <w:rPr>
          <w:rFonts w:hint="eastAsia" w:ascii="宋体" w:hAnsi="宋体" w:eastAsia="宋体" w:cs="宋体"/>
          <w:b/>
          <w:bCs w:val="0"/>
          <w:snapToGrid w:val="0"/>
          <w:color w:val="auto"/>
          <w:kern w:val="0"/>
          <w:sz w:val="32"/>
          <w:szCs w:val="32"/>
          <w:highlight w:val="none"/>
          <w:lang w:val="en-US" w:eastAsia="zh-CN"/>
        </w:rPr>
      </w:pPr>
      <w:r>
        <w:rPr>
          <w:rFonts w:hint="eastAsia" w:ascii="宋体" w:hAnsi="宋体" w:eastAsia="宋体" w:cs="宋体"/>
          <w:b/>
          <w:bCs w:val="0"/>
          <w:snapToGrid w:val="0"/>
          <w:color w:val="auto"/>
          <w:kern w:val="0"/>
          <w:sz w:val="32"/>
          <w:szCs w:val="32"/>
          <w:highlight w:val="none"/>
          <w:lang w:val="en-US" w:eastAsia="zh-CN"/>
        </w:rPr>
        <w:br w:type="page"/>
      </w:r>
    </w:p>
    <w:p>
      <w:pPr>
        <w:keepNext w:val="0"/>
        <w:keepLines w:val="0"/>
        <w:pageBreakBefore w:val="0"/>
        <w:widowControl w:val="0"/>
        <w:tabs>
          <w:tab w:val="left" w:pos="720"/>
        </w:tabs>
        <w:kinsoku/>
        <w:wordWrap/>
        <w:overflowPunct/>
        <w:topLinePunct w:val="0"/>
        <w:autoSpaceDE/>
        <w:autoSpaceDN/>
        <w:bidi w:val="0"/>
        <w:adjustRightInd w:val="0"/>
        <w:snapToGrid w:val="0"/>
        <w:spacing w:line="336" w:lineRule="auto"/>
        <w:jc w:val="center"/>
        <w:textAlignment w:val="auto"/>
        <w:rPr>
          <w:rFonts w:hint="eastAsia" w:ascii="宋体" w:hAnsi="宋体" w:eastAsia="宋体" w:cs="宋体"/>
          <w:b/>
          <w:bCs w:val="0"/>
          <w:snapToGrid w:val="0"/>
          <w:color w:val="auto"/>
          <w:kern w:val="0"/>
          <w:sz w:val="32"/>
          <w:szCs w:val="32"/>
          <w:highlight w:val="none"/>
          <w:lang w:val="en-US" w:eastAsia="zh-CN"/>
        </w:rPr>
      </w:pPr>
      <w:r>
        <w:rPr>
          <w:rFonts w:hint="eastAsia" w:ascii="宋体" w:hAnsi="宋体" w:eastAsia="宋体" w:cs="宋体"/>
          <w:b/>
          <w:bCs w:val="0"/>
          <w:snapToGrid w:val="0"/>
          <w:color w:val="auto"/>
          <w:kern w:val="0"/>
          <w:sz w:val="32"/>
          <w:szCs w:val="32"/>
          <w:highlight w:val="none"/>
          <w:lang w:val="en-US" w:eastAsia="zh-CN"/>
        </w:rPr>
        <w:t>资格文件目录</w:t>
      </w:r>
    </w:p>
    <w:p>
      <w:pPr>
        <w:keepNext w:val="0"/>
        <w:keepLines w:val="0"/>
        <w:pageBreakBefore w:val="0"/>
        <w:widowControl w:val="0"/>
        <w:kinsoku/>
        <w:wordWrap/>
        <w:overflowPunct/>
        <w:topLinePunct w:val="0"/>
        <w:autoSpaceDE/>
        <w:autoSpaceDN/>
        <w:bidi w:val="0"/>
        <w:adjustRightInd/>
        <w:snapToGrid/>
        <w:spacing w:line="288" w:lineRule="auto"/>
        <w:ind w:firstLine="422" w:firstLineChars="200"/>
        <w:textAlignment w:val="auto"/>
        <w:rPr>
          <w:rFonts w:ascii="宋体" w:hAnsi="宋体" w:eastAsia="宋体" w:cs="宋体"/>
          <w:b/>
          <w:bCs/>
          <w:color w:val="auto"/>
          <w:szCs w:val="24"/>
        </w:rPr>
      </w:pPr>
      <w:r>
        <w:rPr>
          <w:rFonts w:hint="eastAsia" w:ascii="宋体" w:hAnsi="宋体" w:eastAsia="宋体" w:cs="宋体"/>
          <w:b/>
          <w:bCs/>
          <w:color w:val="auto"/>
          <w:szCs w:val="24"/>
        </w:rPr>
        <w:t>1.投标声明书（格式附后）</w:t>
      </w:r>
    </w:p>
    <w:p>
      <w:pPr>
        <w:keepNext w:val="0"/>
        <w:keepLines w:val="0"/>
        <w:pageBreakBefore w:val="0"/>
        <w:widowControl w:val="0"/>
        <w:kinsoku/>
        <w:wordWrap/>
        <w:overflowPunct/>
        <w:topLinePunct w:val="0"/>
        <w:autoSpaceDE/>
        <w:autoSpaceDN/>
        <w:bidi w:val="0"/>
        <w:adjustRightInd/>
        <w:snapToGrid/>
        <w:spacing w:line="288" w:lineRule="auto"/>
        <w:ind w:firstLine="422" w:firstLineChars="200"/>
        <w:textAlignment w:val="auto"/>
        <w:rPr>
          <w:rFonts w:ascii="宋体" w:hAnsi="宋体" w:eastAsia="宋体" w:cs="宋体"/>
          <w:b/>
          <w:bCs/>
          <w:color w:val="auto"/>
          <w:szCs w:val="24"/>
        </w:rPr>
      </w:pPr>
      <w:r>
        <w:rPr>
          <w:rFonts w:hint="eastAsia" w:ascii="宋体" w:hAnsi="宋体" w:eastAsia="宋体" w:cs="宋体"/>
          <w:b/>
          <w:bCs/>
          <w:color w:val="auto"/>
          <w:szCs w:val="24"/>
        </w:rPr>
        <w:t>2.资格承诺函（格式附后）</w:t>
      </w:r>
    </w:p>
    <w:p>
      <w:pPr>
        <w:keepNext w:val="0"/>
        <w:keepLines w:val="0"/>
        <w:pageBreakBefore w:val="0"/>
        <w:widowControl w:val="0"/>
        <w:kinsoku/>
        <w:wordWrap/>
        <w:overflowPunct/>
        <w:topLinePunct w:val="0"/>
        <w:autoSpaceDE/>
        <w:autoSpaceDN/>
        <w:bidi w:val="0"/>
        <w:adjustRightInd/>
        <w:snapToGrid/>
        <w:spacing w:line="288" w:lineRule="auto"/>
        <w:ind w:firstLine="422" w:firstLineChars="200"/>
        <w:textAlignment w:val="auto"/>
        <w:rPr>
          <w:rFonts w:ascii="宋体" w:hAnsi="宋体" w:eastAsia="宋体" w:cs="宋体"/>
          <w:b/>
          <w:bCs/>
          <w:color w:val="auto"/>
          <w:sz w:val="30"/>
          <w:szCs w:val="24"/>
        </w:rPr>
      </w:pPr>
      <w:r>
        <w:rPr>
          <w:rFonts w:hint="eastAsia" w:ascii="宋体" w:hAnsi="宋体" w:eastAsia="宋体" w:cs="宋体"/>
          <w:b/>
          <w:bCs/>
          <w:color w:val="auto"/>
          <w:szCs w:val="24"/>
        </w:rPr>
        <w:t>3.具有独立承担民事责任能力的说明材料：</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投标人须在投标文件中出具符合以下情况的说明材料复印件（五选一）：</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①如投标人是企业（包括合伙企业），提供在工商部门注册的有效“企业法人营业执照”或“营业执照”；</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②如投标人是事业单位，提供有效的“事业单位法人证书”；</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③如投标人是非企业专业服务机构的，提供执业许可证等说明文件；</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④如投标人是个体工商户，提供有效的“个体工商户营业执照”；</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⑤如投标人是自然人，提供有效的自然人身份说明（居民身份证正反面或公安机关出具的临时居民身份证正反面或港澳台胞证或护照）。</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说明材料（在投标文件中提供相关材料），说明其具备实际承担责任的能力和法定的缔结合同能力，可以独立参加政府采购活动，由单位负责人签署相关文件材料。</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u w:val="single"/>
        </w:rPr>
        <w:t>接受联合体投标的项目，投标供应商为联合体的，联合体各方均须提供。</w:t>
      </w:r>
    </w:p>
    <w:p>
      <w:pPr>
        <w:pStyle w:val="50"/>
        <w:numPr>
          <w:ilvl w:val="0"/>
          <w:numId w:val="0"/>
        </w:numPr>
        <w:tabs>
          <w:tab w:val="left" w:pos="1568"/>
        </w:tabs>
        <w:spacing w:before="2" w:after="0" w:line="240" w:lineRule="auto"/>
        <w:ind w:right="0" w:rightChars="0" w:firstLine="422" w:firstLineChars="200"/>
        <w:jc w:val="left"/>
        <w:rPr>
          <w:b/>
          <w:sz w:val="21"/>
        </w:rPr>
      </w:pPr>
      <w:r>
        <w:rPr>
          <w:rFonts w:hint="eastAsia" w:asciiTheme="minorEastAsia" w:hAnsiTheme="minorEastAsia" w:eastAsiaTheme="minorEastAsia" w:cstheme="minorEastAsia"/>
          <w:b/>
          <w:bCs/>
          <w:color w:val="auto"/>
          <w:szCs w:val="24"/>
        </w:rPr>
        <w:t xml:space="preserve">4.联合体协议书（如有）：联合体协议书（参考格式附后） 注：联合体参加投标的，另须提供联合体协议书，并联合体各方均须提供相关证件等复印件或扫描件，资格承诺函（格式附后）。 </w:t>
      </w:r>
    </w:p>
    <w:p>
      <w:pPr>
        <w:keepNext w:val="0"/>
        <w:keepLines w:val="0"/>
        <w:pageBreakBefore w:val="0"/>
        <w:widowControl w:val="0"/>
        <w:kinsoku/>
        <w:wordWrap/>
        <w:overflowPunct/>
        <w:topLinePunct w:val="0"/>
        <w:autoSpaceDE/>
        <w:autoSpaceDN/>
        <w:bidi w:val="0"/>
        <w:adjustRightInd/>
        <w:snapToGrid/>
        <w:spacing w:after="0" w:afterLines="0" w:line="288" w:lineRule="auto"/>
        <w:ind w:firstLine="422" w:firstLineChars="200"/>
        <w:jc w:val="both"/>
        <w:textAlignment w:val="auto"/>
        <w:rPr>
          <w:rFonts w:hint="eastAsia" w:asciiTheme="minorEastAsia" w:hAnsiTheme="minorEastAsia" w:eastAsiaTheme="minorEastAsia" w:cstheme="minorEastAsia"/>
          <w:b/>
          <w:bCs/>
          <w:color w:val="auto"/>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after="0" w:afterLines="0" w:line="288" w:lineRule="auto"/>
        <w:ind w:firstLine="422" w:firstLineChars="200"/>
        <w:jc w:val="both"/>
        <w:textAlignment w:val="auto"/>
        <w:rPr>
          <w:rFonts w:hint="eastAsia" w:asciiTheme="minorEastAsia" w:hAnsiTheme="minorEastAsia" w:eastAsiaTheme="minorEastAsia" w:cstheme="minorEastAsia"/>
          <w:b/>
          <w:bCs/>
          <w:color w:val="auto"/>
          <w:kern w:val="2"/>
          <w:sz w:val="21"/>
          <w:szCs w:val="21"/>
          <w:lang w:val="en-US" w:eastAsia="zh-CN" w:bidi="ar-SA"/>
        </w:rPr>
      </w:pPr>
      <w:r>
        <w:rPr>
          <w:rFonts w:hint="eastAsia" w:asciiTheme="minorEastAsia" w:hAnsiTheme="minorEastAsia" w:eastAsiaTheme="minorEastAsia" w:cstheme="minorEastAsia"/>
          <w:b/>
          <w:bCs/>
          <w:color w:val="auto"/>
          <w:kern w:val="2"/>
          <w:sz w:val="21"/>
          <w:szCs w:val="21"/>
          <w:lang w:val="en-US" w:eastAsia="zh-CN" w:bidi="ar-SA"/>
        </w:rPr>
        <w:t xml:space="preserve">注：以上资料为强制性资格要求，未提供的作否决投标处理。同时投标人应确保资料的真实、有效，一经查实存在弄虚作假行为的，作否决投标处理，同时对其不良行为予以记录，并纳入统一的信用信息平台。  </w:t>
      </w:r>
    </w:p>
    <w:p>
      <w:pPr>
        <w:keepNext w:val="0"/>
        <w:keepLines w:val="0"/>
        <w:pageBreakBefore w:val="0"/>
        <w:widowControl w:val="0"/>
        <w:kinsoku/>
        <w:wordWrap/>
        <w:overflowPunct/>
        <w:topLinePunct w:val="0"/>
        <w:autoSpaceDE/>
        <w:autoSpaceDN/>
        <w:bidi w:val="0"/>
        <w:adjustRightInd/>
        <w:snapToGrid/>
        <w:spacing w:after="0" w:afterLines="0" w:line="288" w:lineRule="auto"/>
        <w:ind w:firstLine="482" w:firstLineChars="200"/>
        <w:jc w:val="both"/>
        <w:textAlignment w:val="auto"/>
        <w:rPr>
          <w:rFonts w:hint="eastAsia" w:asciiTheme="minorEastAsia" w:hAnsiTheme="minorEastAsia" w:eastAsiaTheme="minorEastAsia" w:cstheme="minorEastAsia"/>
          <w:b/>
          <w:bCs/>
          <w:color w:val="auto"/>
          <w:kern w:val="2"/>
          <w:sz w:val="24"/>
          <w:szCs w:val="24"/>
          <w:u w:val="single"/>
          <w:lang w:val="en-US" w:eastAsia="zh-CN" w:bidi="ar-SA"/>
        </w:rPr>
      </w:pPr>
    </w:p>
    <w:p>
      <w:pPr>
        <w:keepNext w:val="0"/>
        <w:keepLines w:val="0"/>
        <w:pageBreakBefore w:val="0"/>
        <w:widowControl w:val="0"/>
        <w:kinsoku/>
        <w:wordWrap/>
        <w:overflowPunct/>
        <w:topLinePunct w:val="0"/>
        <w:autoSpaceDE/>
        <w:autoSpaceDN/>
        <w:bidi w:val="0"/>
        <w:adjustRightInd/>
        <w:snapToGrid/>
        <w:spacing w:after="0" w:afterLines="0" w:line="288" w:lineRule="auto"/>
        <w:jc w:val="center"/>
        <w:textAlignment w:val="auto"/>
        <w:rPr>
          <w:rFonts w:hint="eastAsia" w:ascii="宋体" w:hAnsi="宋体" w:eastAsia="宋体" w:cs="宋体"/>
          <w:b/>
          <w:color w:val="auto"/>
          <w:sz w:val="24"/>
          <w:szCs w:val="24"/>
        </w:rPr>
      </w:pPr>
      <w:r>
        <w:rPr>
          <w:rFonts w:hint="eastAsia" w:asciiTheme="minorEastAsia" w:hAnsiTheme="minorEastAsia" w:eastAsiaTheme="minorEastAsia" w:cstheme="minorEastAsia"/>
          <w:b/>
          <w:bCs/>
          <w:color w:val="auto"/>
          <w:kern w:val="2"/>
          <w:sz w:val="24"/>
          <w:szCs w:val="24"/>
          <w:u w:val="single"/>
          <w:lang w:val="en-US" w:eastAsia="zh-CN" w:bidi="ar-SA"/>
        </w:rPr>
        <w:t>附后无格式部分由投标人根据招标文件规定自行编制</w:t>
      </w:r>
    </w:p>
    <w:p>
      <w:pPr>
        <w:rPr>
          <w:rFonts w:hint="eastAsia" w:ascii="宋体" w:hAnsi="宋体" w:eastAsia="宋体" w:cs="宋体"/>
          <w:b/>
          <w:bCs/>
          <w:color w:val="auto"/>
          <w:sz w:val="30"/>
          <w:szCs w:val="24"/>
        </w:rPr>
      </w:pPr>
      <w:r>
        <w:rPr>
          <w:rFonts w:hint="eastAsia" w:ascii="宋体" w:hAnsi="宋体" w:eastAsia="宋体" w:cs="宋体"/>
          <w:b/>
          <w:color w:val="auto"/>
          <w:sz w:val="24"/>
          <w:szCs w:val="24"/>
        </w:rPr>
        <w:br w:type="page"/>
      </w:r>
      <w:r>
        <w:rPr>
          <w:rFonts w:hint="eastAsia" w:ascii="宋体" w:hAnsi="宋体" w:eastAsia="宋体" w:cs="宋体"/>
          <w:b/>
          <w:color w:val="auto"/>
          <w:sz w:val="24"/>
          <w:szCs w:val="24"/>
        </w:rPr>
        <w:t>投标声明书格式</w:t>
      </w:r>
      <w:r>
        <w:rPr>
          <w:rFonts w:hint="eastAsia" w:ascii="宋体" w:hAnsi="宋体" w:eastAsia="宋体" w:cs="宋体"/>
          <w:color w:val="auto"/>
          <w:sz w:val="24"/>
          <w:szCs w:val="24"/>
        </w:rPr>
        <w:t>：</w:t>
      </w:r>
    </w:p>
    <w:p>
      <w:pPr>
        <w:snapToGrid w:val="0"/>
        <w:spacing w:before="156" w:beforeLines="50" w:after="50" w:line="240" w:lineRule="auto"/>
        <w:jc w:val="center"/>
        <w:rPr>
          <w:rFonts w:hint="eastAsia" w:ascii="宋体" w:hAnsi="宋体" w:eastAsia="宋体" w:cs="宋体"/>
          <w:b/>
          <w:bCs/>
          <w:color w:val="auto"/>
          <w:sz w:val="24"/>
          <w:szCs w:val="20"/>
        </w:rPr>
      </w:pPr>
      <w:r>
        <w:rPr>
          <w:rFonts w:hint="eastAsia" w:ascii="宋体" w:hAnsi="宋体" w:eastAsia="宋体" w:cs="宋体"/>
          <w:b/>
          <w:bCs/>
          <w:color w:val="auto"/>
          <w:sz w:val="30"/>
          <w:szCs w:val="24"/>
        </w:rPr>
        <w:t>投标声明书</w:t>
      </w:r>
    </w:p>
    <w:p>
      <w:pPr>
        <w:snapToGrid w:val="0"/>
        <w:spacing w:before="156" w:beforeLines="50" w:after="50" w:line="240" w:lineRule="auto"/>
        <w:rPr>
          <w:rFonts w:asciiTheme="minorEastAsia" w:hAnsiTheme="minorEastAsia" w:eastAsiaTheme="minorEastAsia" w:cstheme="minorEastAsia"/>
          <w:color w:val="auto"/>
          <w:sz w:val="24"/>
          <w:szCs w:val="20"/>
        </w:rPr>
      </w:pPr>
      <w:r>
        <w:rPr>
          <w:rFonts w:hint="eastAsia" w:asciiTheme="minorEastAsia" w:hAnsiTheme="minorEastAsia" w:eastAsiaTheme="minorEastAsia" w:cstheme="minorEastAsia"/>
          <w:color w:val="auto"/>
          <w:sz w:val="24"/>
          <w:szCs w:val="24"/>
        </w:rPr>
        <w:t>致：</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（采购单位名称）：</w:t>
      </w:r>
    </w:p>
    <w:p>
      <w:pPr>
        <w:snapToGrid w:val="0"/>
        <w:spacing w:before="156" w:beforeLines="50" w:after="50" w:line="240" w:lineRule="auto"/>
        <w:ind w:firstLine="720" w:firstLineChars="300"/>
        <w:rPr>
          <w:rFonts w:asciiTheme="minorEastAsia" w:hAnsiTheme="minorEastAsia" w:eastAsiaTheme="minorEastAsia" w:cstheme="minorEastAsia"/>
          <w:color w:val="auto"/>
          <w:sz w:val="24"/>
          <w:szCs w:val="20"/>
        </w:rPr>
      </w:pP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（投标人名称）系中华人民共和国合法企业，经营地址</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napToGrid w:val="0"/>
        <w:spacing w:before="156" w:beforeLines="50" w:after="50" w:line="240" w:lineRule="auto"/>
        <w:ind w:firstLine="645"/>
        <w:rPr>
          <w:rFonts w:asciiTheme="minorEastAsia" w:hAnsiTheme="minorEastAsia" w:eastAsiaTheme="minorEastAsia" w:cstheme="minorEastAsia"/>
          <w:color w:val="auto"/>
          <w:sz w:val="24"/>
          <w:szCs w:val="20"/>
        </w:rPr>
      </w:pPr>
      <w:r>
        <w:rPr>
          <w:rFonts w:hint="eastAsia" w:asciiTheme="minorEastAsia" w:hAnsiTheme="minorEastAsia" w:eastAsiaTheme="minorEastAsia" w:cstheme="minorEastAsia"/>
          <w:color w:val="auto"/>
          <w:sz w:val="24"/>
          <w:szCs w:val="24"/>
        </w:rPr>
        <w:t>我</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（姓名）系</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（投标人名称）的法定代表人，我方愿意参加贵方组织的</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项目的投标，为便于贵方公正、择优地确定中标人及其投标产品和服务，我方就本次投标有关事项郑重声明如下：</w:t>
      </w:r>
    </w:p>
    <w:p>
      <w:pPr>
        <w:spacing w:line="240" w:lineRule="auto"/>
        <w:ind w:firstLine="464" w:firstLineChars="200"/>
        <w:rPr>
          <w:rFonts w:asciiTheme="minorEastAsia" w:hAnsiTheme="minorEastAsia" w:eastAsiaTheme="minorEastAsia" w:cstheme="minorEastAsia"/>
          <w:color w:val="auto"/>
          <w:spacing w:val="-4"/>
          <w:sz w:val="24"/>
          <w:szCs w:val="24"/>
        </w:rPr>
      </w:pPr>
      <w:r>
        <w:rPr>
          <w:rFonts w:hint="eastAsia" w:asciiTheme="minorEastAsia" w:hAnsiTheme="minorEastAsia" w:eastAsiaTheme="minorEastAsia" w:cstheme="minorEastAsia"/>
          <w:color w:val="auto"/>
          <w:spacing w:val="-4"/>
          <w:sz w:val="24"/>
          <w:szCs w:val="20"/>
        </w:rPr>
        <w:t>1.我方向贵方提交的所有投标文件、资料都是准确的和真实的。若未中标，我单位同意</w:t>
      </w:r>
      <w:r>
        <w:rPr>
          <w:rFonts w:hint="eastAsia" w:asciiTheme="minorEastAsia" w:hAnsiTheme="minorEastAsia" w:eastAsiaTheme="minorEastAsia" w:cstheme="minorEastAsia"/>
          <w:color w:val="auto"/>
          <w:spacing w:val="-4"/>
          <w:sz w:val="24"/>
          <w:szCs w:val="20"/>
          <w:lang w:eastAsia="zh-CN"/>
        </w:rPr>
        <w:t>采购人</w:t>
      </w:r>
      <w:r>
        <w:rPr>
          <w:rFonts w:hint="eastAsia" w:asciiTheme="minorEastAsia" w:hAnsiTheme="minorEastAsia" w:eastAsiaTheme="minorEastAsia" w:cstheme="minorEastAsia"/>
          <w:color w:val="auto"/>
          <w:spacing w:val="-4"/>
          <w:sz w:val="24"/>
          <w:szCs w:val="20"/>
        </w:rPr>
        <w:t>免费采用我单位全部或部分方案。</w:t>
      </w:r>
    </w:p>
    <w:p>
      <w:pPr>
        <w:snapToGrid w:val="0"/>
        <w:spacing w:before="156" w:beforeLines="50" w:line="240" w:lineRule="auto"/>
        <w:ind w:firstLine="480" w:firstLineChars="200"/>
        <w:rPr>
          <w:rFonts w:asciiTheme="minorEastAsia" w:hAnsiTheme="minorEastAsia" w:eastAsiaTheme="minorEastAsia" w:cstheme="minorEastAsia"/>
          <w:color w:val="auto"/>
          <w:sz w:val="24"/>
          <w:szCs w:val="20"/>
        </w:rPr>
      </w:pPr>
      <w:r>
        <w:rPr>
          <w:rFonts w:hint="eastAsia" w:asciiTheme="minorEastAsia" w:hAnsiTheme="minorEastAsia" w:eastAsiaTheme="minorEastAsia" w:cstheme="minorEastAsia"/>
          <w:color w:val="auto"/>
          <w:sz w:val="24"/>
          <w:szCs w:val="24"/>
        </w:rPr>
        <w:t>2.我们承诺与为采购人采购本次招标的服务进行编制规范和其他文件所委托的咨询公司或其附属机构无任何直接或间接的关联。</w:t>
      </w:r>
    </w:p>
    <w:p>
      <w:pPr>
        <w:snapToGrid w:val="0"/>
        <w:spacing w:before="156" w:beforeLines="50" w:line="240" w:lineRule="auto"/>
        <w:ind w:firstLine="480" w:firstLineChars="200"/>
        <w:rPr>
          <w:rFonts w:asciiTheme="minorEastAsia" w:hAnsiTheme="minorEastAsia" w:eastAsiaTheme="minorEastAsia" w:cstheme="minorEastAsia"/>
          <w:color w:val="auto"/>
          <w:sz w:val="24"/>
          <w:szCs w:val="20"/>
        </w:rPr>
      </w:pPr>
      <w:r>
        <w:rPr>
          <w:rFonts w:hint="eastAsia" w:asciiTheme="minorEastAsia" w:hAnsiTheme="minorEastAsia" w:eastAsiaTheme="minorEastAsia" w:cstheme="minorEastAsia"/>
          <w:color w:val="auto"/>
          <w:sz w:val="24"/>
          <w:szCs w:val="24"/>
        </w:rPr>
        <w:t>3.我方此次向贵方提供的服务名称为：</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bCs/>
          <w:color w:val="auto"/>
          <w:sz w:val="24"/>
          <w:szCs w:val="24"/>
          <w:u w:val="single"/>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，该服务我方有能力完成。</w:t>
      </w:r>
    </w:p>
    <w:p>
      <w:pPr>
        <w:snapToGrid w:val="0"/>
        <w:spacing w:before="156" w:beforeLines="50" w:line="240" w:lineRule="auto"/>
        <w:ind w:firstLine="480" w:firstLineChars="200"/>
        <w:rPr>
          <w:rFonts w:asciiTheme="minorEastAsia" w:hAnsiTheme="minorEastAsia" w:eastAsiaTheme="minorEastAsia" w:cstheme="minorEastAsia"/>
          <w:color w:val="auto"/>
          <w:sz w:val="24"/>
          <w:szCs w:val="20"/>
          <w:u w:val="single"/>
        </w:rPr>
      </w:pPr>
      <w:r>
        <w:rPr>
          <w:rFonts w:hint="eastAsia" w:asciiTheme="minorEastAsia" w:hAnsiTheme="minorEastAsia" w:eastAsiaTheme="minorEastAsia" w:cstheme="minorEastAsia"/>
          <w:color w:val="auto"/>
          <w:sz w:val="24"/>
          <w:szCs w:val="24"/>
        </w:rPr>
        <w:t>4.我方诚意提请贵方关注：近期有关服务的组织、人员、能力、售后服务等方面的重大决策和事项有：</w:t>
      </w:r>
      <w:r>
        <w:rPr>
          <w:rFonts w:hint="eastAsia" w:asciiTheme="minorEastAsia" w:hAnsiTheme="minorEastAsia" w:eastAsiaTheme="minorEastAsia" w:cstheme="minorEastAsia"/>
          <w:color w:val="auto"/>
          <w:sz w:val="24"/>
          <w:szCs w:val="24"/>
          <w:u w:val="single"/>
        </w:rPr>
        <w:t>　　　　　　　　　　　　　　　　　　　　　　　　　</w:t>
      </w:r>
    </w:p>
    <w:p>
      <w:pPr>
        <w:snapToGrid w:val="0"/>
        <w:spacing w:line="240" w:lineRule="auto"/>
        <w:ind w:firstLine="464" w:firstLineChars="200"/>
        <w:rPr>
          <w:rFonts w:asciiTheme="minorEastAsia" w:hAnsiTheme="minorEastAsia" w:eastAsiaTheme="minorEastAsia" w:cstheme="minorEastAsia"/>
          <w:color w:val="auto"/>
          <w:spacing w:val="-4"/>
          <w:sz w:val="24"/>
          <w:szCs w:val="20"/>
          <w:u w:val="single"/>
        </w:rPr>
      </w:pPr>
      <w:r>
        <w:rPr>
          <w:rFonts w:hint="eastAsia" w:asciiTheme="minorEastAsia" w:hAnsiTheme="minorEastAsia" w:eastAsiaTheme="minorEastAsia" w:cstheme="minorEastAsia"/>
          <w:color w:val="auto"/>
          <w:spacing w:val="-4"/>
          <w:sz w:val="24"/>
          <w:szCs w:val="20"/>
        </w:rPr>
        <w:t>5.我方及由本人担任法定代表人的其他机构最近三年内被通报或者被处罚的违法行为有：</w:t>
      </w:r>
      <w:r>
        <w:rPr>
          <w:rFonts w:hint="eastAsia" w:asciiTheme="minorEastAsia" w:hAnsiTheme="minorEastAsia" w:eastAsiaTheme="minorEastAsia" w:cstheme="minorEastAsia"/>
          <w:color w:val="auto"/>
          <w:spacing w:val="-4"/>
          <w:sz w:val="24"/>
          <w:szCs w:val="20"/>
          <w:u w:val="single"/>
        </w:rPr>
        <w:t>　　　　　　　　　　　　　　　　　　　　　　　　　　　</w:t>
      </w:r>
    </w:p>
    <w:p>
      <w:pPr>
        <w:spacing w:line="360" w:lineRule="auto"/>
        <w:ind w:firstLine="464" w:firstLineChars="200"/>
        <w:rPr>
          <w:rFonts w:asciiTheme="minorEastAsia" w:hAnsiTheme="minorEastAsia" w:eastAsiaTheme="minorEastAsia" w:cstheme="minorEastAsia"/>
          <w:color w:val="auto"/>
          <w:spacing w:val="-4"/>
          <w:sz w:val="24"/>
          <w:szCs w:val="24"/>
        </w:rPr>
      </w:pPr>
      <w:r>
        <w:rPr>
          <w:rFonts w:hint="eastAsia" w:asciiTheme="minorEastAsia" w:hAnsiTheme="minorEastAsia" w:eastAsiaTheme="minorEastAsia" w:cstheme="minorEastAsia"/>
          <w:color w:val="auto"/>
          <w:spacing w:val="-4"/>
          <w:sz w:val="24"/>
          <w:szCs w:val="20"/>
        </w:rPr>
        <w:t>6.</w:t>
      </w:r>
      <w:r>
        <w:rPr>
          <w:rFonts w:hint="eastAsia" w:asciiTheme="minorEastAsia" w:hAnsiTheme="minorEastAsia" w:eastAsiaTheme="minorEastAsia" w:cstheme="minorEastAsia"/>
          <w:color w:val="auto"/>
          <w:spacing w:val="-4"/>
          <w:sz w:val="24"/>
          <w:szCs w:val="24"/>
        </w:rPr>
        <w:t>我们已详细审查全部招标文件及有关的澄清、修改文件（若有的话），我们完全理解并同意放弃对这方面提出任何异议的权利。保证遵守招标文件有关条款规定。</w:t>
      </w:r>
    </w:p>
    <w:p>
      <w:pPr>
        <w:spacing w:line="360" w:lineRule="auto"/>
        <w:ind w:firstLine="464" w:firstLineChars="200"/>
        <w:rPr>
          <w:rFonts w:asciiTheme="minorEastAsia" w:hAnsiTheme="minorEastAsia" w:eastAsiaTheme="minorEastAsia" w:cstheme="minorEastAsia"/>
          <w:color w:val="auto"/>
          <w:spacing w:val="-4"/>
          <w:sz w:val="24"/>
          <w:szCs w:val="24"/>
        </w:rPr>
      </w:pPr>
      <w:r>
        <w:rPr>
          <w:rFonts w:hint="eastAsia" w:asciiTheme="minorEastAsia" w:hAnsiTheme="minorEastAsia" w:eastAsiaTheme="minorEastAsia" w:cstheme="minorEastAsia"/>
          <w:color w:val="auto"/>
          <w:spacing w:val="-4"/>
          <w:sz w:val="24"/>
          <w:szCs w:val="20"/>
        </w:rPr>
        <w:t>7.</w:t>
      </w:r>
      <w:r>
        <w:rPr>
          <w:rFonts w:hint="eastAsia" w:asciiTheme="minorEastAsia" w:hAnsiTheme="minorEastAsia" w:eastAsiaTheme="minorEastAsia" w:cstheme="minorEastAsia"/>
          <w:color w:val="auto"/>
          <w:spacing w:val="-4"/>
          <w:sz w:val="24"/>
          <w:szCs w:val="24"/>
        </w:rPr>
        <w:t>保证在中标后忠实地执行与采购人所签署的合同，并承担合同规定的责任义务。保证在中标后按照招标文件的规定支付采购代理服务费。承诺按</w:t>
      </w:r>
      <w:r>
        <w:rPr>
          <w:rFonts w:hint="eastAsia" w:asciiTheme="minorEastAsia" w:hAnsiTheme="minorEastAsia" w:eastAsiaTheme="minorEastAsia" w:cstheme="minorEastAsia"/>
          <w:color w:val="auto"/>
          <w:spacing w:val="-4"/>
          <w:sz w:val="24"/>
          <w:szCs w:val="24"/>
          <w:lang w:eastAsia="zh-CN"/>
        </w:rPr>
        <w:t>采购人</w:t>
      </w:r>
      <w:r>
        <w:rPr>
          <w:rFonts w:hint="eastAsia" w:asciiTheme="minorEastAsia" w:hAnsiTheme="minorEastAsia" w:eastAsiaTheme="minorEastAsia" w:cstheme="minorEastAsia"/>
          <w:color w:val="auto"/>
          <w:spacing w:val="-4"/>
          <w:sz w:val="24"/>
          <w:szCs w:val="24"/>
        </w:rPr>
        <w:t>要求作好保密工作。</w:t>
      </w:r>
    </w:p>
    <w:p>
      <w:pPr>
        <w:spacing w:line="360" w:lineRule="auto"/>
        <w:ind w:firstLine="464" w:firstLineChars="200"/>
        <w:rPr>
          <w:rFonts w:asciiTheme="minorEastAsia" w:hAnsiTheme="minorEastAsia" w:eastAsiaTheme="minorEastAsia" w:cstheme="minorEastAsia"/>
          <w:color w:val="auto"/>
          <w:spacing w:val="-4"/>
          <w:sz w:val="24"/>
          <w:szCs w:val="24"/>
        </w:rPr>
      </w:pPr>
      <w:r>
        <w:rPr>
          <w:rFonts w:hint="eastAsia" w:asciiTheme="minorEastAsia" w:hAnsiTheme="minorEastAsia" w:eastAsiaTheme="minorEastAsia" w:cstheme="minorEastAsia"/>
          <w:color w:val="auto"/>
          <w:spacing w:val="-4"/>
          <w:sz w:val="24"/>
          <w:szCs w:val="20"/>
        </w:rPr>
        <w:t>8.</w:t>
      </w:r>
      <w:r>
        <w:rPr>
          <w:rFonts w:hint="eastAsia" w:asciiTheme="minorEastAsia" w:hAnsiTheme="minorEastAsia" w:eastAsiaTheme="minorEastAsia" w:cstheme="minorEastAsia"/>
          <w:color w:val="auto"/>
          <w:spacing w:val="-4"/>
          <w:sz w:val="24"/>
          <w:szCs w:val="24"/>
        </w:rPr>
        <w:t>我们郑重声明：我公司符合政府采购法规定的参加采购活动应当具备的条件：具有健全的财务会计制度、依法缴纳税收和社会保障资金、参加本次采购活动之前的三年内，在经营活动中无重大违法活动，</w:t>
      </w:r>
      <w:r>
        <w:rPr>
          <w:rFonts w:hint="eastAsia" w:asciiTheme="minorEastAsia" w:hAnsiTheme="minorEastAsia" w:eastAsiaTheme="minorEastAsia" w:cstheme="minorEastAsia"/>
          <w:color w:val="auto"/>
          <w:spacing w:val="-4"/>
          <w:sz w:val="24"/>
          <w:szCs w:val="20"/>
        </w:rPr>
        <w:t>并在人员、设备、技术、资金、售后服务等方面具有相应的服务能力</w:t>
      </w:r>
      <w:r>
        <w:rPr>
          <w:rFonts w:hint="eastAsia" w:asciiTheme="minorEastAsia" w:hAnsiTheme="minorEastAsia" w:eastAsiaTheme="minorEastAsia" w:cstheme="minorEastAsia"/>
          <w:color w:val="auto"/>
          <w:spacing w:val="-4"/>
          <w:sz w:val="24"/>
          <w:szCs w:val="24"/>
        </w:rPr>
        <w:t>。我公司</w:t>
      </w:r>
      <w:r>
        <w:rPr>
          <w:rFonts w:hint="eastAsia" w:asciiTheme="minorEastAsia" w:hAnsiTheme="minorEastAsia" w:eastAsiaTheme="minorEastAsia" w:cstheme="minorEastAsia"/>
          <w:color w:val="auto"/>
          <w:spacing w:val="-4"/>
          <w:sz w:val="24"/>
          <w:szCs w:val="20"/>
        </w:rPr>
        <w:t>未被列入失信被执行人名单、</w:t>
      </w:r>
      <w:r>
        <w:rPr>
          <w:rFonts w:hint="eastAsia" w:asciiTheme="minorEastAsia" w:hAnsiTheme="minorEastAsia" w:eastAsiaTheme="minorEastAsia" w:cstheme="minorEastAsia"/>
          <w:color w:val="auto"/>
          <w:spacing w:val="-4"/>
          <w:sz w:val="24"/>
          <w:szCs w:val="20"/>
          <w:lang w:eastAsia="zh-CN"/>
        </w:rPr>
        <w:t>重大税收违法失信主体</w:t>
      </w:r>
      <w:r>
        <w:rPr>
          <w:rFonts w:hint="eastAsia" w:asciiTheme="minorEastAsia" w:hAnsiTheme="minorEastAsia" w:eastAsiaTheme="minorEastAsia" w:cstheme="minorEastAsia"/>
          <w:color w:val="auto"/>
          <w:spacing w:val="-4"/>
          <w:sz w:val="24"/>
          <w:szCs w:val="20"/>
        </w:rPr>
        <w:t>、政府采购严重违法失信行为记录名单。</w:t>
      </w:r>
    </w:p>
    <w:p>
      <w:pPr>
        <w:snapToGrid w:val="0"/>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9.以上事项如有虚假或隐瞒，我方愿意承担一切后果，并不再寻求任何旨在减轻或免除法律责任的辩解。</w:t>
      </w:r>
    </w:p>
    <w:p>
      <w:pPr>
        <w:snapToGrid w:val="0"/>
        <w:spacing w:before="156" w:beforeLines="50" w:line="240" w:lineRule="auto"/>
        <w:ind w:firstLine="200"/>
        <w:rPr>
          <w:rFonts w:asciiTheme="minorEastAsia" w:hAnsiTheme="minorEastAsia" w:eastAsiaTheme="minorEastAsia" w:cstheme="minorEastAsia"/>
          <w:color w:val="auto"/>
          <w:sz w:val="24"/>
          <w:szCs w:val="20"/>
          <w:u w:val="single"/>
        </w:rPr>
      </w:pPr>
      <w:r>
        <w:rPr>
          <w:rFonts w:hint="eastAsia" w:asciiTheme="minorEastAsia" w:hAnsiTheme="minorEastAsia" w:eastAsiaTheme="minorEastAsia" w:cstheme="minorEastAsia"/>
          <w:color w:val="auto"/>
          <w:sz w:val="24"/>
          <w:szCs w:val="24"/>
        </w:rPr>
        <w:t>法定代表人（签名或盖章）：</w:t>
      </w:r>
      <w:r>
        <w:rPr>
          <w:rFonts w:hint="eastAsia" w:asciiTheme="minorEastAsia" w:hAnsiTheme="minorEastAsia" w:eastAsiaTheme="minorEastAsia" w:cstheme="minorEastAsia"/>
          <w:color w:val="auto"/>
          <w:sz w:val="24"/>
          <w:szCs w:val="24"/>
          <w:u w:val="single"/>
        </w:rPr>
        <w:t xml:space="preserve">             </w:t>
      </w:r>
    </w:p>
    <w:p>
      <w:pPr>
        <w:snapToGrid w:val="0"/>
        <w:spacing w:before="156" w:beforeLines="50" w:after="50" w:line="240" w:lineRule="auto"/>
        <w:ind w:firstLine="240" w:firstLineChars="1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投标人名称（电子签章）：</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                    </w:t>
      </w:r>
    </w:p>
    <w:p>
      <w:pPr>
        <w:snapToGrid w:val="0"/>
        <w:spacing w:before="50" w:after="156" w:afterLines="50" w:line="360" w:lineRule="auto"/>
        <w:jc w:val="left"/>
        <w:rPr>
          <w:rFonts w:asciiTheme="minorEastAsia" w:hAnsiTheme="minorEastAsia" w:eastAsiaTheme="minorEastAsia" w:cstheme="minorEastAsia"/>
          <w:color w:val="auto"/>
          <w:sz w:val="24"/>
          <w:szCs w:val="20"/>
        </w:rPr>
      </w:pP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snapToGrid w:val="0"/>
          <w:color w:val="auto"/>
          <w:kern w:val="0"/>
          <w:sz w:val="24"/>
          <w:szCs w:val="24"/>
        </w:rPr>
        <w:t>日期：</w:t>
      </w:r>
      <w:r>
        <w:rPr>
          <w:rFonts w:hint="eastAsia" w:asciiTheme="minorEastAsia" w:hAnsiTheme="minorEastAsia" w:eastAsiaTheme="minorEastAsia" w:cstheme="minorEastAsia"/>
          <w:snapToGrid w:val="0"/>
          <w:color w:val="auto"/>
          <w:kern w:val="0"/>
          <w:sz w:val="24"/>
          <w:szCs w:val="24"/>
          <w:u w:val="single"/>
        </w:rPr>
        <w:t xml:space="preserve">        </w:t>
      </w:r>
      <w:r>
        <w:rPr>
          <w:rFonts w:hint="eastAsia" w:asciiTheme="minorEastAsia" w:hAnsiTheme="minorEastAsia" w:eastAsiaTheme="minorEastAsia" w:cstheme="minorEastAsia"/>
          <w:snapToGrid w:val="0"/>
          <w:color w:val="auto"/>
          <w:kern w:val="0"/>
          <w:sz w:val="24"/>
          <w:szCs w:val="24"/>
        </w:rPr>
        <w:t>年</w:t>
      </w:r>
      <w:r>
        <w:rPr>
          <w:rFonts w:hint="eastAsia" w:asciiTheme="minorEastAsia" w:hAnsiTheme="minorEastAsia" w:eastAsiaTheme="minorEastAsia" w:cstheme="minorEastAsia"/>
          <w:snapToGrid w:val="0"/>
          <w:color w:val="auto"/>
          <w:kern w:val="0"/>
          <w:sz w:val="24"/>
          <w:szCs w:val="24"/>
          <w:u w:val="single"/>
        </w:rPr>
        <w:t xml:space="preserve">       </w:t>
      </w:r>
      <w:r>
        <w:rPr>
          <w:rFonts w:hint="eastAsia" w:asciiTheme="minorEastAsia" w:hAnsiTheme="minorEastAsia" w:eastAsiaTheme="minorEastAsia" w:cstheme="minorEastAsia"/>
          <w:snapToGrid w:val="0"/>
          <w:color w:val="auto"/>
          <w:kern w:val="0"/>
          <w:sz w:val="24"/>
          <w:szCs w:val="24"/>
        </w:rPr>
        <w:t>月</w:t>
      </w:r>
      <w:r>
        <w:rPr>
          <w:rFonts w:hint="eastAsia" w:asciiTheme="minorEastAsia" w:hAnsiTheme="minorEastAsia" w:eastAsiaTheme="minorEastAsia" w:cstheme="minorEastAsia"/>
          <w:snapToGrid w:val="0"/>
          <w:color w:val="auto"/>
          <w:kern w:val="0"/>
          <w:sz w:val="24"/>
          <w:szCs w:val="24"/>
          <w:u w:val="single"/>
        </w:rPr>
        <w:t xml:space="preserve">       </w:t>
      </w:r>
      <w:r>
        <w:rPr>
          <w:rFonts w:hint="eastAsia" w:asciiTheme="minorEastAsia" w:hAnsiTheme="minorEastAsia" w:eastAsiaTheme="minorEastAsia" w:cstheme="minorEastAsia"/>
          <w:snapToGrid w:val="0"/>
          <w:color w:val="auto"/>
          <w:kern w:val="0"/>
          <w:sz w:val="24"/>
          <w:szCs w:val="24"/>
        </w:rPr>
        <w:t>日</w:t>
      </w:r>
    </w:p>
    <w:p>
      <w:pPr>
        <w:snapToGrid w:val="0"/>
        <w:spacing w:before="50" w:after="156" w:afterLines="50" w:line="360" w:lineRule="auto"/>
        <w:jc w:val="left"/>
        <w:rPr>
          <w:rFonts w:hint="eastAsia" w:ascii="宋体" w:hAnsi="宋体" w:eastAsia="宋体" w:cs="宋体"/>
          <w:b/>
          <w:color w:val="auto"/>
          <w:sz w:val="24"/>
          <w:szCs w:val="24"/>
        </w:rPr>
      </w:pPr>
    </w:p>
    <w:p>
      <w:pPr>
        <w:snapToGrid w:val="0"/>
        <w:spacing w:before="50" w:after="156" w:afterLines="50" w:line="360" w:lineRule="auto"/>
        <w:jc w:val="left"/>
        <w:rPr>
          <w:rFonts w:hint="eastAsia" w:ascii="宋体" w:hAnsi="宋体" w:eastAsia="宋体" w:cs="宋体"/>
          <w:b/>
          <w:color w:val="auto"/>
          <w:sz w:val="24"/>
          <w:szCs w:val="24"/>
        </w:rPr>
      </w:pPr>
    </w:p>
    <w:p>
      <w:pPr>
        <w:snapToGrid w:val="0"/>
        <w:spacing w:before="50" w:after="156" w:afterLines="50" w:line="360" w:lineRule="auto"/>
        <w:jc w:val="left"/>
        <w:rPr>
          <w:rFonts w:hint="eastAsia" w:ascii="宋体" w:hAnsi="宋体" w:eastAsia="宋体" w:cs="宋体"/>
          <w:b/>
          <w:color w:val="auto"/>
          <w:sz w:val="24"/>
          <w:szCs w:val="24"/>
        </w:rPr>
      </w:pPr>
    </w:p>
    <w:p>
      <w:pPr>
        <w:snapToGrid w:val="0"/>
        <w:spacing w:before="50" w:after="156" w:afterLines="50" w:line="360" w:lineRule="auto"/>
        <w:jc w:val="left"/>
        <w:rPr>
          <w:rFonts w:hint="eastAsia" w:ascii="宋体" w:hAnsi="宋体" w:eastAsia="宋体" w:cs="宋体"/>
          <w:b/>
          <w:color w:val="auto"/>
          <w:sz w:val="24"/>
          <w:szCs w:val="24"/>
        </w:rPr>
      </w:pPr>
      <w:r>
        <w:rPr>
          <w:rFonts w:hint="eastAsia" w:ascii="宋体" w:hAnsi="宋体" w:eastAsia="宋体" w:cs="宋体"/>
          <w:b/>
          <w:color w:val="auto"/>
          <w:sz w:val="24"/>
          <w:szCs w:val="24"/>
        </w:rPr>
        <w:t>资格承诺函格式：</w:t>
      </w:r>
    </w:p>
    <w:p>
      <w:pPr>
        <w:snapToGrid w:val="0"/>
        <w:spacing w:before="156" w:beforeLines="50" w:after="50" w:line="240" w:lineRule="auto"/>
        <w:jc w:val="center"/>
        <w:rPr>
          <w:rFonts w:hint="eastAsia" w:ascii="宋体" w:hAnsi="宋体" w:eastAsia="宋体" w:cs="宋体"/>
          <w:b/>
          <w:bCs/>
          <w:color w:val="auto"/>
          <w:sz w:val="30"/>
          <w:szCs w:val="24"/>
        </w:rPr>
      </w:pPr>
      <w:r>
        <w:rPr>
          <w:rFonts w:hint="eastAsia" w:ascii="宋体" w:hAnsi="宋体" w:eastAsia="宋体" w:cs="宋体"/>
          <w:b/>
          <w:bCs/>
          <w:color w:val="auto"/>
          <w:sz w:val="30"/>
          <w:szCs w:val="24"/>
        </w:rPr>
        <w:t>资格承诺函</w:t>
      </w:r>
    </w:p>
    <w:p>
      <w:pPr>
        <w:tabs>
          <w:tab w:val="left" w:pos="0"/>
        </w:tabs>
        <w:snapToGrid w:val="0"/>
        <w:spacing w:line="360" w:lineRule="auto"/>
        <w:ind w:firstLine="240" w:firstLineChars="100"/>
        <w:rPr>
          <w:rFonts w:hint="eastAsia" w:ascii="宋体" w:hAnsi="宋体" w:eastAsia="宋体" w:cs="宋体"/>
          <w:color w:val="auto"/>
          <w:kern w:val="0"/>
          <w:sz w:val="24"/>
          <w:szCs w:val="24"/>
        </w:rPr>
      </w:pPr>
      <w:r>
        <w:rPr>
          <w:rFonts w:hint="eastAsia" w:ascii="宋体" w:hAnsi="宋体" w:eastAsia="宋体" w:cs="宋体"/>
          <w:color w:val="auto"/>
          <w:kern w:val="0"/>
          <w:sz w:val="24"/>
          <w:szCs w:val="24"/>
          <w:u w:val="single"/>
          <w:lang w:val="en-US" w:eastAsia="zh-CN"/>
        </w:rPr>
        <w:t xml:space="preserve">                 （</w:t>
      </w:r>
      <w:r>
        <w:rPr>
          <w:rFonts w:hint="eastAsia" w:ascii="宋体" w:hAnsi="宋体" w:eastAsia="宋体" w:cs="宋体"/>
          <w:color w:val="auto"/>
          <w:kern w:val="0"/>
          <w:sz w:val="24"/>
          <w:szCs w:val="24"/>
          <w:u w:val="single"/>
        </w:rPr>
        <w:t>采购人）、（采购代理机构）</w:t>
      </w:r>
      <w:r>
        <w:rPr>
          <w:rFonts w:hint="eastAsia" w:ascii="宋体" w:hAnsi="宋体" w:eastAsia="宋体" w:cs="宋体"/>
          <w:color w:val="auto"/>
          <w:kern w:val="0"/>
          <w:sz w:val="24"/>
          <w:szCs w:val="24"/>
        </w:rPr>
        <w:t>：</w:t>
      </w:r>
    </w:p>
    <w:p>
      <w:pPr>
        <w:tabs>
          <w:tab w:val="left" w:pos="0"/>
        </w:tabs>
        <w:snapToGrid w:val="0"/>
        <w:spacing w:line="360"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我方参与</w:t>
      </w:r>
      <w:r>
        <w:rPr>
          <w:rFonts w:hint="eastAsia" w:ascii="宋体" w:hAnsi="宋体" w:eastAsia="宋体" w:cs="宋体"/>
          <w:b/>
          <w:color w:val="auto"/>
          <w:kern w:val="0"/>
          <w:szCs w:val="24"/>
          <w:u w:val="single"/>
        </w:rPr>
        <w:t xml:space="preserve">          </w:t>
      </w:r>
      <w:r>
        <w:rPr>
          <w:rFonts w:hint="eastAsia" w:ascii="宋体" w:hAnsi="宋体" w:eastAsia="宋体" w:cs="宋体"/>
          <w:b/>
          <w:color w:val="auto"/>
          <w:kern w:val="0"/>
          <w:sz w:val="24"/>
          <w:szCs w:val="24"/>
          <w:u w:val="single"/>
        </w:rPr>
        <w:t xml:space="preserve">      </w:t>
      </w:r>
      <w:r>
        <w:rPr>
          <w:rFonts w:hint="eastAsia" w:ascii="宋体" w:hAnsi="宋体" w:eastAsia="宋体" w:cs="宋体"/>
          <w:color w:val="auto"/>
          <w:sz w:val="24"/>
          <w:szCs w:val="24"/>
        </w:rPr>
        <w:t>（项目名称）</w:t>
      </w:r>
      <w:r>
        <w:rPr>
          <w:rFonts w:hint="eastAsia" w:ascii="宋体" w:hAnsi="宋体" w:eastAsia="宋体" w:cs="宋体"/>
          <w:b/>
          <w:color w:val="auto"/>
          <w:kern w:val="0"/>
          <w:sz w:val="24"/>
          <w:szCs w:val="24"/>
          <w:u w:val="single"/>
        </w:rPr>
        <w:t>（项目编号：    ）</w:t>
      </w:r>
      <w:r>
        <w:rPr>
          <w:rFonts w:hint="eastAsia" w:ascii="宋体" w:hAnsi="宋体" w:eastAsia="宋体" w:cs="宋体"/>
          <w:color w:val="auto"/>
          <w:kern w:val="0"/>
          <w:sz w:val="24"/>
          <w:szCs w:val="24"/>
        </w:rPr>
        <w:t>政府采购活动，郑重承诺：</w:t>
      </w:r>
    </w:p>
    <w:p>
      <w:pPr>
        <w:tabs>
          <w:tab w:val="left" w:pos="0"/>
        </w:tabs>
        <w:snapToGrid w:val="0"/>
        <w:spacing w:line="360"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（一）具备《中华人民共和国政府采购法》第二十二条第一款规定的条件：</w:t>
      </w:r>
    </w:p>
    <w:p>
      <w:pPr>
        <w:tabs>
          <w:tab w:val="left" w:pos="0"/>
        </w:tabs>
        <w:snapToGrid w:val="0"/>
        <w:spacing w:line="360"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rPr>
        <w:t>具有独立承担民事责任的能力；</w:t>
      </w:r>
    </w:p>
    <w:p>
      <w:pPr>
        <w:tabs>
          <w:tab w:val="left" w:pos="0"/>
        </w:tabs>
        <w:snapToGrid w:val="0"/>
        <w:spacing w:line="360"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rPr>
        <w:t xml:space="preserve">具有良好的商业信誉和健全的财务会计制度； </w:t>
      </w:r>
    </w:p>
    <w:p>
      <w:pPr>
        <w:tabs>
          <w:tab w:val="left" w:pos="0"/>
        </w:tabs>
        <w:snapToGrid w:val="0"/>
        <w:spacing w:line="360"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rPr>
        <w:t>具有履行合同所必需的设备和专业技术能力；</w:t>
      </w:r>
    </w:p>
    <w:p>
      <w:pPr>
        <w:tabs>
          <w:tab w:val="left" w:pos="0"/>
        </w:tabs>
        <w:snapToGrid w:val="0"/>
        <w:spacing w:line="360"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rPr>
        <w:t>有依法缴纳税收和社会保障资金的良好记录；</w:t>
      </w:r>
    </w:p>
    <w:p>
      <w:pPr>
        <w:tabs>
          <w:tab w:val="left" w:pos="0"/>
        </w:tabs>
        <w:snapToGrid w:val="0"/>
        <w:spacing w:line="360"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rPr>
        <w:t>参加政府采购活动前三年内，在经营活动中没有重大违法记录；</w:t>
      </w:r>
    </w:p>
    <w:p>
      <w:pPr>
        <w:tabs>
          <w:tab w:val="left" w:pos="0"/>
        </w:tabs>
        <w:snapToGrid w:val="0"/>
        <w:spacing w:line="360"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rPr>
        <w:t>具有法律、行政法规规定的其他条件。</w:t>
      </w:r>
    </w:p>
    <w:p>
      <w:pPr>
        <w:tabs>
          <w:tab w:val="left" w:pos="0"/>
        </w:tabs>
        <w:snapToGrid w:val="0"/>
        <w:spacing w:line="360"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（二）未被信用中国（www.creditchina.gov.cn)、中国政府采购网（www.ccgp.gov.cn）列入失信被执行人、</w:t>
      </w:r>
      <w:r>
        <w:rPr>
          <w:rFonts w:hint="eastAsia" w:ascii="宋体" w:hAnsi="宋体" w:eastAsia="宋体" w:cs="宋体"/>
          <w:color w:val="auto"/>
          <w:kern w:val="0"/>
          <w:sz w:val="24"/>
          <w:szCs w:val="24"/>
          <w:lang w:eastAsia="zh-CN"/>
        </w:rPr>
        <w:t>重大税收违法失信主体</w:t>
      </w:r>
      <w:r>
        <w:rPr>
          <w:rFonts w:hint="eastAsia" w:ascii="宋体" w:hAnsi="宋体" w:eastAsia="宋体" w:cs="宋体"/>
          <w:color w:val="auto"/>
          <w:kern w:val="0"/>
          <w:sz w:val="24"/>
          <w:szCs w:val="24"/>
        </w:rPr>
        <w:t>、政府采购严重违法失信行为记录名单。</w:t>
      </w:r>
    </w:p>
    <w:p>
      <w:pPr>
        <w:tabs>
          <w:tab w:val="left" w:pos="0"/>
        </w:tabs>
        <w:snapToGrid w:val="0"/>
        <w:spacing w:line="360"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（三）不存在以下情况：</w:t>
      </w:r>
    </w:p>
    <w:p>
      <w:pPr>
        <w:tabs>
          <w:tab w:val="left" w:pos="0"/>
        </w:tabs>
        <w:snapToGrid w:val="0"/>
        <w:spacing w:line="360"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rPr>
        <w:t>单位负责人为同一人或者存在直接控股、管理关系的不同供应商参加同一合同项下的政府采购活动的；</w:t>
      </w:r>
    </w:p>
    <w:p>
      <w:pPr>
        <w:tabs>
          <w:tab w:val="left" w:pos="0"/>
        </w:tabs>
        <w:snapToGrid w:val="0"/>
        <w:spacing w:line="360"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rPr>
        <w:t>为采购项目提供整体设计、规范编制或者项目管理、监理、检测等服务后再参加该采购项目的其他采购活动的。</w:t>
      </w:r>
    </w:p>
    <w:p>
      <w:pPr>
        <w:spacing w:line="360" w:lineRule="auto"/>
        <w:ind w:firstLine="422" w:firstLineChars="200"/>
        <w:rPr>
          <w:rFonts w:ascii="宋体" w:hAnsi="宋体" w:eastAsia="宋体" w:cs="宋体"/>
          <w:b/>
          <w:color w:val="auto"/>
          <w:kern w:val="0"/>
          <w:szCs w:val="24"/>
        </w:rPr>
      </w:pPr>
      <w:r>
        <w:rPr>
          <w:rFonts w:hint="eastAsia" w:ascii="宋体" w:hAnsi="宋体" w:eastAsia="宋体" w:cs="宋体"/>
          <w:b/>
          <w:color w:val="auto"/>
          <w:kern w:val="0"/>
          <w:szCs w:val="24"/>
        </w:rPr>
        <w:t>以上承诺如有虚假或隐瞒，采购人可取消我方任何资格（投标/中标/签订合同），我方对此无任何异议，并愿意承担一切后果和责任。</w:t>
      </w:r>
    </w:p>
    <w:p>
      <w:pPr>
        <w:spacing w:line="360" w:lineRule="auto"/>
        <w:ind w:firstLine="420" w:firstLineChars="200"/>
        <w:rPr>
          <w:rFonts w:ascii="宋体" w:hAnsi="宋体" w:eastAsia="宋体" w:cs="宋体"/>
          <w:color w:val="auto"/>
          <w:kern w:val="0"/>
          <w:szCs w:val="24"/>
        </w:rPr>
      </w:pPr>
      <w:r>
        <w:rPr>
          <w:rFonts w:hint="eastAsia" w:ascii="宋体" w:hAnsi="宋体" w:eastAsia="宋体" w:cs="宋体"/>
          <w:color w:val="auto"/>
          <w:kern w:val="0"/>
          <w:szCs w:val="24"/>
        </w:rPr>
        <w:t>特此承诺！</w:t>
      </w:r>
    </w:p>
    <w:p>
      <w:pPr>
        <w:spacing w:line="360" w:lineRule="auto"/>
        <w:ind w:firstLine="420" w:firstLineChars="200"/>
        <w:rPr>
          <w:rFonts w:ascii="宋体" w:hAnsi="宋体" w:eastAsia="宋体" w:cs="宋体"/>
          <w:color w:val="auto"/>
          <w:szCs w:val="24"/>
        </w:rPr>
      </w:pPr>
    </w:p>
    <w:p>
      <w:pPr>
        <w:spacing w:line="360" w:lineRule="auto"/>
        <w:ind w:firstLine="420" w:firstLineChars="200"/>
        <w:rPr>
          <w:rFonts w:ascii="宋体" w:hAnsi="宋体" w:eastAsia="宋体" w:cs="宋体"/>
          <w:color w:val="auto"/>
          <w:kern w:val="0"/>
          <w:szCs w:val="24"/>
        </w:rPr>
      </w:pPr>
      <w:r>
        <w:rPr>
          <w:rFonts w:hint="eastAsia" w:ascii="宋体" w:hAnsi="宋体" w:eastAsia="宋体" w:cs="宋体"/>
          <w:color w:val="auto"/>
          <w:szCs w:val="24"/>
        </w:rPr>
        <w:t>投标人名称（电子签章）：</w:t>
      </w:r>
      <w:r>
        <w:rPr>
          <w:rFonts w:hint="eastAsia" w:ascii="宋体" w:hAnsi="宋体" w:eastAsia="宋体" w:cs="宋体"/>
          <w:color w:val="auto"/>
          <w:kern w:val="0"/>
          <w:szCs w:val="24"/>
        </w:rPr>
        <w:t>__________________________________</w:t>
      </w:r>
    </w:p>
    <w:p>
      <w:pPr>
        <w:spacing w:line="360" w:lineRule="auto"/>
        <w:ind w:firstLine="420" w:firstLineChars="200"/>
        <w:rPr>
          <w:rFonts w:ascii="宋体" w:hAnsi="宋体" w:eastAsia="宋体" w:cs="宋体"/>
          <w:color w:val="auto"/>
          <w:szCs w:val="24"/>
        </w:rPr>
      </w:pPr>
      <w:r>
        <w:rPr>
          <w:rFonts w:hint="eastAsia" w:ascii="宋体" w:hAnsi="宋体" w:eastAsia="宋体" w:cs="宋体"/>
          <w:color w:val="auto"/>
          <w:szCs w:val="24"/>
        </w:rPr>
        <w:t>日期：________年____月____日</w:t>
      </w:r>
    </w:p>
    <w:p>
      <w:pPr>
        <w:spacing w:line="360" w:lineRule="auto"/>
        <w:rPr>
          <w:rFonts w:ascii="宋体" w:hAnsi="宋体" w:eastAsia="宋体" w:cs="宋体"/>
          <w:b/>
          <w:color w:val="auto"/>
          <w:kern w:val="0"/>
          <w:szCs w:val="24"/>
        </w:rPr>
      </w:pPr>
      <w:r>
        <w:rPr>
          <w:rFonts w:hint="eastAsia" w:ascii="宋体" w:hAnsi="宋体" w:eastAsia="宋体" w:cs="宋体"/>
          <w:b/>
          <w:color w:val="auto"/>
          <w:kern w:val="0"/>
          <w:szCs w:val="24"/>
        </w:rPr>
        <w:t>编制说明：</w:t>
      </w:r>
      <w:r>
        <w:rPr>
          <w:rFonts w:hint="eastAsia" w:ascii="宋体" w:hAnsi="宋体" w:eastAsia="宋体" w:cs="宋体"/>
          <w:b/>
          <w:color w:val="auto"/>
          <w:kern w:val="0"/>
          <w:szCs w:val="24"/>
          <w:u w:val="single"/>
        </w:rPr>
        <w:t>接受联合体投标的项目，投标供应商为联合体的，联合体各方均须提供本承诺函，否则投标无效。</w:t>
      </w:r>
    </w:p>
    <w:p>
      <w:pPr>
        <w:snapToGrid w:val="0"/>
        <w:spacing w:before="50" w:after="156" w:afterLines="50" w:line="360" w:lineRule="auto"/>
        <w:jc w:val="left"/>
        <w:rPr>
          <w:rFonts w:hint="eastAsia" w:ascii="宋体" w:hAnsi="宋体" w:eastAsia="宋体" w:cs="宋体"/>
          <w:b/>
          <w:color w:val="000000" w:themeColor="text1"/>
          <w:sz w:val="24"/>
          <w:szCs w:val="24"/>
          <w:highlight w:val="none"/>
          <w:lang w:val="en-US" w:eastAsia="zh-CN"/>
          <w14:textFill>
            <w14:solidFill>
              <w14:schemeClr w14:val="tx1"/>
            </w14:solidFill>
          </w14:textFill>
        </w:rPr>
      </w:pPr>
      <w:r>
        <w:rPr>
          <w:rFonts w:hint="eastAsia" w:ascii="宋体" w:hAnsi="宋体" w:eastAsia="宋体" w:cs="宋体"/>
          <w:b/>
          <w:color w:val="auto"/>
          <w:sz w:val="24"/>
          <w:szCs w:val="24"/>
          <w:lang w:val="en-US" w:eastAsia="zh-CN"/>
        </w:rPr>
        <w:br w:type="page"/>
      </w:r>
      <w:r>
        <w:rPr>
          <w:rFonts w:hint="eastAsia" w:ascii="宋体" w:hAnsi="宋体" w:eastAsia="宋体" w:cs="宋体"/>
          <w:b/>
          <w:color w:val="000000" w:themeColor="text1"/>
          <w:sz w:val="24"/>
          <w:szCs w:val="24"/>
          <w:highlight w:val="none"/>
          <w:lang w:val="en-US" w:eastAsia="zh-CN"/>
          <w14:textFill>
            <w14:solidFill>
              <w14:schemeClr w14:val="tx1"/>
            </w14:solidFill>
          </w14:textFill>
        </w:rPr>
        <w:t>联合体协议书格式（如联合体参加投标的）</w:t>
      </w:r>
    </w:p>
    <w:p>
      <w:pPr>
        <w:adjustRightInd w:val="0"/>
        <w:snapToGrid w:val="0"/>
        <w:spacing w:before="50" w:after="50" w:line="360" w:lineRule="auto"/>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 xml:space="preserve">  </w:t>
      </w:r>
      <w:r>
        <w:rPr>
          <w:rFonts w:hint="eastAsia" w:ascii="宋体" w:hAnsi="宋体" w:eastAsia="宋体" w:cs="宋体"/>
          <w:b/>
          <w:color w:val="000000" w:themeColor="text1"/>
          <w:sz w:val="32"/>
          <w:szCs w:val="32"/>
          <w:highlight w:val="none"/>
          <w14:textFill>
            <w14:solidFill>
              <w14:schemeClr w14:val="tx1"/>
            </w14:solidFill>
          </w14:textFill>
        </w:rPr>
        <w:t>联合体协议书</w:t>
      </w:r>
    </w:p>
    <w:p>
      <w:pPr>
        <w:adjustRightInd w:val="0"/>
        <w:snapToGrid w:val="0"/>
        <w:spacing w:line="360" w:lineRule="auto"/>
        <w:ind w:firstLine="576"/>
        <w:rPr>
          <w:rFonts w:hint="eastAsia" w:ascii="宋体" w:hAnsi="宋体" w:eastAsia="宋体" w:cs="宋体"/>
          <w:color w:val="000000" w:themeColor="text1"/>
          <w:kern w:val="0"/>
          <w:sz w:val="24"/>
          <w:szCs w:val="24"/>
          <w:highlight w:val="none"/>
          <w:lang w:val="zh-CN"/>
          <w14:textFill>
            <w14:solidFill>
              <w14:schemeClr w14:val="tx1"/>
            </w14:solidFill>
          </w14:textFill>
        </w:rPr>
      </w:pPr>
      <w:r>
        <w:rPr>
          <w:rFonts w:hint="eastAsia" w:ascii="宋体" w:hAnsi="宋体" w:eastAsia="宋体" w:cs="宋体"/>
          <w:color w:val="000000" w:themeColor="text1"/>
          <w:kern w:val="0"/>
          <w:sz w:val="24"/>
          <w:szCs w:val="24"/>
          <w:highlight w:val="none"/>
          <w:u w:val="single"/>
          <w14:textFill>
            <w14:solidFill>
              <w14:schemeClr w14:val="tx1"/>
            </w14:solidFill>
          </w14:textFill>
        </w:rPr>
        <w:t>（联合体所有成员名称）</w:t>
      </w:r>
      <w:r>
        <w:rPr>
          <w:rFonts w:hint="eastAsia" w:ascii="宋体" w:hAnsi="宋体" w:eastAsia="宋体" w:cs="宋体"/>
          <w:color w:val="000000" w:themeColor="text1"/>
          <w:kern w:val="0"/>
          <w:sz w:val="24"/>
          <w:szCs w:val="24"/>
          <w:highlight w:val="none"/>
          <w14:textFill>
            <w14:solidFill>
              <w14:schemeClr w14:val="tx1"/>
            </w14:solidFill>
          </w14:textFill>
        </w:rPr>
        <w:t>自愿</w:t>
      </w:r>
      <w:r>
        <w:rPr>
          <w:rFonts w:hint="eastAsia" w:ascii="宋体" w:hAnsi="宋体" w:eastAsia="宋体" w:cs="宋体"/>
          <w:color w:val="000000" w:themeColor="text1"/>
          <w:kern w:val="0"/>
          <w:sz w:val="24"/>
          <w:szCs w:val="24"/>
          <w:highlight w:val="none"/>
          <w:lang w:val="zh-CN"/>
          <w14:textFill>
            <w14:solidFill>
              <w14:schemeClr w14:val="tx1"/>
            </w14:solidFill>
          </w14:textFill>
        </w:rPr>
        <w:t>组成一个联合体，以一个投标人的身份</w:t>
      </w:r>
      <w:r>
        <w:rPr>
          <w:rFonts w:hint="eastAsia" w:ascii="宋体" w:hAnsi="宋体" w:eastAsia="宋体" w:cs="宋体"/>
          <w:color w:val="000000" w:themeColor="text1"/>
          <w:kern w:val="0"/>
          <w:sz w:val="24"/>
          <w:szCs w:val="24"/>
          <w:highlight w:val="none"/>
          <w14:textFill>
            <w14:solidFill>
              <w14:schemeClr w14:val="tx1"/>
            </w14:solidFill>
          </w14:textFill>
        </w:rPr>
        <w:t>参加</w:t>
      </w:r>
      <w:r>
        <w:rPr>
          <w:rFonts w:hint="eastAsia" w:ascii="宋体" w:hAnsi="宋体" w:eastAsia="宋体" w:cs="宋体"/>
          <w:color w:val="000000" w:themeColor="text1"/>
          <w:sz w:val="24"/>
          <w:szCs w:val="24"/>
          <w:highlight w:val="none"/>
          <w14:textFill>
            <w14:solidFill>
              <w14:schemeClr w14:val="tx1"/>
            </w14:solidFill>
          </w14:textFill>
        </w:rPr>
        <w:t>（项目名称）【招标编号：（采购编号）】</w:t>
      </w:r>
      <w:r>
        <w:rPr>
          <w:rFonts w:hint="eastAsia" w:ascii="宋体" w:hAnsi="宋体" w:eastAsia="宋体" w:cs="宋体"/>
          <w:color w:val="000000" w:themeColor="text1"/>
          <w:kern w:val="0"/>
          <w:sz w:val="24"/>
          <w:szCs w:val="24"/>
          <w:highlight w:val="none"/>
          <w:lang w:val="zh-CN"/>
          <w14:textFill>
            <w14:solidFill>
              <w14:schemeClr w14:val="tx1"/>
            </w14:solidFill>
          </w14:textFill>
        </w:rPr>
        <w:t xml:space="preserve">投标。 </w:t>
      </w:r>
    </w:p>
    <w:p>
      <w:pPr>
        <w:adjustRightInd w:val="0"/>
        <w:snapToGrid w:val="0"/>
        <w:spacing w:line="360" w:lineRule="auto"/>
        <w:ind w:firstLine="576"/>
        <w:rPr>
          <w:rFonts w:hint="eastAsia" w:ascii="宋体" w:hAnsi="宋体" w:eastAsia="宋体" w:cs="宋体"/>
          <w:color w:val="000000" w:themeColor="text1"/>
          <w:kern w:val="0"/>
          <w:sz w:val="24"/>
          <w:szCs w:val="24"/>
          <w:highlight w:val="none"/>
          <w:lang w:val="zh-CN"/>
          <w14:textFill>
            <w14:solidFill>
              <w14:schemeClr w14:val="tx1"/>
            </w14:solidFill>
          </w14:textFill>
        </w:rPr>
      </w:pPr>
      <w:r>
        <w:rPr>
          <w:rFonts w:hint="eastAsia" w:ascii="宋体" w:hAnsi="宋体" w:eastAsia="宋体" w:cs="宋体"/>
          <w:color w:val="000000" w:themeColor="text1"/>
          <w:kern w:val="0"/>
          <w:sz w:val="24"/>
          <w:szCs w:val="24"/>
          <w:highlight w:val="none"/>
          <w:lang w:val="zh-CN"/>
          <w14:textFill>
            <w14:solidFill>
              <w14:schemeClr w14:val="tx1"/>
            </w14:solidFill>
          </w14:textFill>
        </w:rPr>
        <w:t>一、各方一致决定，</w:t>
      </w:r>
      <w:r>
        <w:rPr>
          <w:rFonts w:hint="eastAsia" w:ascii="宋体" w:hAnsi="宋体" w:eastAsia="宋体" w:cs="宋体"/>
          <w:color w:val="000000" w:themeColor="text1"/>
          <w:kern w:val="0"/>
          <w:sz w:val="24"/>
          <w:szCs w:val="24"/>
          <w:highlight w:val="none"/>
          <w:u w:val="single"/>
          <w14:textFill>
            <w14:solidFill>
              <w14:schemeClr w14:val="tx1"/>
            </w14:solidFill>
          </w14:textFill>
        </w:rPr>
        <w:t>（某联合体成员名称）</w:t>
      </w:r>
      <w:r>
        <w:rPr>
          <w:rFonts w:hint="eastAsia" w:ascii="宋体" w:hAnsi="宋体" w:eastAsia="宋体" w:cs="宋体"/>
          <w:color w:val="000000" w:themeColor="text1"/>
          <w:kern w:val="0"/>
          <w:sz w:val="24"/>
          <w:szCs w:val="24"/>
          <w:highlight w:val="none"/>
          <w14:textFill>
            <w14:solidFill>
              <w14:schemeClr w14:val="tx1"/>
            </w14:solidFill>
          </w14:textFill>
        </w:rPr>
        <w:t>为联合体</w:t>
      </w:r>
      <w:r>
        <w:rPr>
          <w:rFonts w:hint="eastAsia" w:ascii="宋体" w:hAnsi="宋体" w:eastAsia="宋体" w:cs="宋体"/>
          <w:color w:val="000000" w:themeColor="text1"/>
          <w:kern w:val="0"/>
          <w:sz w:val="24"/>
          <w:szCs w:val="24"/>
          <w:highlight w:val="none"/>
          <w:lang w:val="zh-CN"/>
          <w14:textFill>
            <w14:solidFill>
              <w14:schemeClr w14:val="tx1"/>
            </w14:solidFill>
          </w14:textFill>
        </w:rPr>
        <w:t>牵头人</w:t>
      </w:r>
      <w:r>
        <w:rPr>
          <w:rFonts w:hint="eastAsia" w:ascii="宋体" w:hAnsi="宋体" w:eastAsia="宋体" w:cs="宋体"/>
          <w:color w:val="000000" w:themeColor="text1"/>
          <w:sz w:val="24"/>
          <w:szCs w:val="24"/>
          <w:highlight w:val="none"/>
          <w14:textFill>
            <w14:solidFill>
              <w14:schemeClr w14:val="tx1"/>
            </w14:solidFill>
          </w14:textFill>
        </w:rPr>
        <w:t>，代表所有联合体成员负责投标和合同实施阶段的主办、协调工作</w:t>
      </w:r>
      <w:r>
        <w:rPr>
          <w:rFonts w:hint="eastAsia" w:ascii="宋体" w:hAnsi="宋体" w:eastAsia="宋体" w:cs="宋体"/>
          <w:color w:val="000000" w:themeColor="text1"/>
          <w:kern w:val="0"/>
          <w:sz w:val="24"/>
          <w:szCs w:val="24"/>
          <w:highlight w:val="none"/>
          <w:lang w:val="zh-CN"/>
          <w14:textFill>
            <w14:solidFill>
              <w14:schemeClr w14:val="tx1"/>
            </w14:solidFill>
          </w14:textFill>
        </w:rPr>
        <w:t>。</w:t>
      </w:r>
    </w:p>
    <w:p>
      <w:pPr>
        <w:adjustRightInd w:val="0"/>
        <w:snapToGrid w:val="0"/>
        <w:spacing w:line="360" w:lineRule="auto"/>
        <w:ind w:firstLine="576"/>
        <w:rPr>
          <w:rFonts w:hint="eastAsia" w:ascii="宋体" w:hAnsi="宋体" w:eastAsia="宋体" w:cs="宋体"/>
          <w:color w:val="000000" w:themeColor="text1"/>
          <w:kern w:val="0"/>
          <w:sz w:val="24"/>
          <w:szCs w:val="24"/>
          <w:highlight w:val="none"/>
          <w:lang w:val="zh-CN"/>
          <w14:textFill>
            <w14:solidFill>
              <w14:schemeClr w14:val="tx1"/>
            </w14:solidFill>
          </w14:textFill>
        </w:rPr>
      </w:pPr>
      <w:r>
        <w:rPr>
          <w:rFonts w:hint="eastAsia" w:ascii="宋体" w:hAnsi="宋体" w:eastAsia="宋体" w:cs="宋体"/>
          <w:color w:val="000000" w:themeColor="text1"/>
          <w:kern w:val="0"/>
          <w:sz w:val="24"/>
          <w:szCs w:val="24"/>
          <w:highlight w:val="none"/>
          <w:lang w:val="zh-CN"/>
          <w14:textFill>
            <w14:solidFill>
              <w14:schemeClr w14:val="tx1"/>
            </w14:solidFill>
          </w14:textFill>
        </w:rPr>
        <w:t>二、</w:t>
      </w:r>
      <w:r>
        <w:rPr>
          <w:rFonts w:hint="eastAsia" w:ascii="宋体" w:hAnsi="宋体" w:eastAsia="宋体" w:cs="宋体"/>
          <w:color w:val="000000" w:themeColor="text1"/>
          <w:sz w:val="24"/>
          <w:szCs w:val="24"/>
          <w:highlight w:val="none"/>
          <w14:textFill>
            <w14:solidFill>
              <w14:schemeClr w14:val="tx1"/>
            </w14:solidFill>
          </w14:textFill>
        </w:rPr>
        <w:t>所有联合体成员各方签署授权书，授权书载明的</w:t>
      </w:r>
      <w:r>
        <w:rPr>
          <w:rFonts w:hint="eastAsia" w:ascii="宋体" w:hAnsi="宋体" w:eastAsia="宋体" w:cs="宋体"/>
          <w:color w:val="000000" w:themeColor="text1"/>
          <w:kern w:val="0"/>
          <w:sz w:val="24"/>
          <w:szCs w:val="24"/>
          <w:highlight w:val="none"/>
          <w:lang w:val="zh-CN"/>
          <w14:textFill>
            <w14:solidFill>
              <w14:schemeClr w14:val="tx1"/>
            </w14:solidFill>
          </w14:textFill>
        </w:rPr>
        <w:t>授权代表根据招标文件规定及投标内容而对采购人、采购机构所作的任何合法承诺，包括书面澄清及相应等均对联合投标各方产生约束力。</w:t>
      </w:r>
    </w:p>
    <w:p>
      <w:pPr>
        <w:adjustRightInd w:val="0"/>
        <w:snapToGrid w:val="0"/>
        <w:spacing w:line="360" w:lineRule="auto"/>
        <w:ind w:firstLine="576"/>
        <w:rPr>
          <w:rFonts w:hint="eastAsia" w:ascii="宋体" w:hAnsi="宋体" w:eastAsia="宋体" w:cs="宋体"/>
          <w:color w:val="000000" w:themeColor="text1"/>
          <w:kern w:val="0"/>
          <w:sz w:val="24"/>
          <w:szCs w:val="24"/>
          <w:highlight w:val="none"/>
          <w:lang w:val="zh-CN"/>
          <w14:textFill>
            <w14:solidFill>
              <w14:schemeClr w14:val="tx1"/>
            </w14:solidFill>
          </w14:textFill>
        </w:rPr>
      </w:pPr>
      <w:r>
        <w:rPr>
          <w:rFonts w:hint="eastAsia" w:ascii="宋体" w:hAnsi="宋体" w:eastAsia="宋体" w:cs="宋体"/>
          <w:color w:val="000000" w:themeColor="text1"/>
          <w:kern w:val="0"/>
          <w:sz w:val="24"/>
          <w:szCs w:val="24"/>
          <w:highlight w:val="none"/>
          <w:lang w:val="zh-CN"/>
          <w14:textFill>
            <w14:solidFill>
              <w14:schemeClr w14:val="tx1"/>
            </w14:solidFill>
          </w14:textFill>
        </w:rPr>
        <w:t>三、本次联合投标中，分工如下：</w:t>
      </w:r>
      <w:r>
        <w:rPr>
          <w:rFonts w:hint="eastAsia" w:ascii="宋体" w:hAnsi="宋体" w:eastAsia="宋体" w:cs="宋体"/>
          <w:color w:val="000000" w:themeColor="text1"/>
          <w:kern w:val="0"/>
          <w:sz w:val="24"/>
          <w:szCs w:val="24"/>
          <w:highlight w:val="none"/>
          <w:u w:val="single"/>
          <w14:textFill>
            <w14:solidFill>
              <w14:schemeClr w14:val="tx1"/>
            </w14:solidFill>
          </w14:textFill>
        </w:rPr>
        <w:t>（联合体其中一方成员名称）</w:t>
      </w:r>
      <w:r>
        <w:rPr>
          <w:rFonts w:hint="eastAsia" w:ascii="宋体" w:hAnsi="宋体" w:eastAsia="宋体" w:cs="宋体"/>
          <w:color w:val="000000" w:themeColor="text1"/>
          <w:kern w:val="0"/>
          <w:sz w:val="24"/>
          <w:szCs w:val="24"/>
          <w:highlight w:val="none"/>
          <w:lang w:val="zh-CN"/>
          <w14:textFill>
            <w14:solidFill>
              <w14:schemeClr w14:val="tx1"/>
            </w14:solidFill>
          </w14:textFill>
        </w:rPr>
        <w:t>承担的工作和义务为：</w:t>
      </w:r>
      <w:r>
        <w:rPr>
          <w:rFonts w:hint="eastAsia" w:ascii="宋体" w:hAnsi="宋体" w:eastAsia="宋体" w:cs="宋体"/>
          <w:color w:val="000000" w:themeColor="text1"/>
          <w:sz w:val="21"/>
          <w:szCs w:val="24"/>
          <w:highlight w:val="none"/>
          <w:u w:val="single"/>
          <w14:textFill>
            <w14:solidFill>
              <w14:schemeClr w14:val="tx1"/>
            </w14:solidFill>
          </w14:textFill>
        </w:rPr>
        <w:t xml:space="preserve">             </w:t>
      </w:r>
      <w:r>
        <w:rPr>
          <w:rFonts w:hint="eastAsia" w:ascii="宋体" w:hAnsi="宋体" w:eastAsia="宋体" w:cs="宋体"/>
          <w:color w:val="000000" w:themeColor="text1"/>
          <w:kern w:val="0"/>
          <w:sz w:val="24"/>
          <w:szCs w:val="24"/>
          <w:highlight w:val="none"/>
          <w:lang w:val="zh-CN"/>
          <w14:textFill>
            <w14:solidFill>
              <w14:schemeClr w14:val="tx1"/>
            </w14:solidFill>
          </w14:textFill>
        </w:rPr>
        <w:t>；</w:t>
      </w:r>
      <w:r>
        <w:rPr>
          <w:rFonts w:hint="eastAsia" w:ascii="宋体" w:hAnsi="宋体" w:eastAsia="宋体" w:cs="宋体"/>
          <w:color w:val="000000" w:themeColor="text1"/>
          <w:kern w:val="0"/>
          <w:sz w:val="24"/>
          <w:szCs w:val="24"/>
          <w:highlight w:val="none"/>
          <w:u w:val="single"/>
          <w14:textFill>
            <w14:solidFill>
              <w14:schemeClr w14:val="tx1"/>
            </w14:solidFill>
          </w14:textFill>
        </w:rPr>
        <w:t>（联合体其中一方成员名称）</w:t>
      </w:r>
      <w:r>
        <w:rPr>
          <w:rFonts w:hint="eastAsia" w:ascii="宋体" w:hAnsi="宋体" w:eastAsia="宋体" w:cs="宋体"/>
          <w:color w:val="000000" w:themeColor="text1"/>
          <w:kern w:val="0"/>
          <w:sz w:val="24"/>
          <w:szCs w:val="24"/>
          <w:highlight w:val="none"/>
          <w:lang w:val="zh-CN"/>
          <w14:textFill>
            <w14:solidFill>
              <w14:schemeClr w14:val="tx1"/>
            </w14:solidFill>
          </w14:textFill>
        </w:rPr>
        <w:t>承担的工作和义务为：</w:t>
      </w:r>
      <w:r>
        <w:rPr>
          <w:rFonts w:hint="eastAsia" w:ascii="宋体" w:hAnsi="宋体" w:eastAsia="宋体" w:cs="宋体"/>
          <w:color w:val="000000" w:themeColor="text1"/>
          <w:sz w:val="21"/>
          <w:szCs w:val="24"/>
          <w:highlight w:val="none"/>
          <w:u w:val="single"/>
          <w14:textFill>
            <w14:solidFill>
              <w14:schemeClr w14:val="tx1"/>
            </w14:solidFill>
          </w14:textFill>
        </w:rPr>
        <w:t xml:space="preserve">            </w:t>
      </w:r>
      <w:r>
        <w:rPr>
          <w:rFonts w:hint="eastAsia" w:ascii="宋体" w:hAnsi="宋体" w:eastAsia="宋体" w:cs="宋体"/>
          <w:color w:val="000000" w:themeColor="text1"/>
          <w:kern w:val="0"/>
          <w:sz w:val="24"/>
          <w:szCs w:val="24"/>
          <w:highlight w:val="none"/>
          <w:lang w:val="zh-CN"/>
          <w14:textFill>
            <w14:solidFill>
              <w14:schemeClr w14:val="tx1"/>
            </w14:solidFill>
          </w14:textFill>
        </w:rPr>
        <w:t xml:space="preserve"> ；……。</w:t>
      </w:r>
    </w:p>
    <w:p>
      <w:pPr>
        <w:adjustRightInd w:val="0"/>
        <w:snapToGrid w:val="0"/>
        <w:spacing w:line="360" w:lineRule="auto"/>
        <w:ind w:firstLine="576"/>
        <w:rPr>
          <w:rFonts w:hint="eastAsia" w:ascii="宋体" w:hAnsi="宋体" w:eastAsia="宋体" w:cs="宋体"/>
          <w:color w:val="000000" w:themeColor="text1"/>
          <w:kern w:val="0"/>
          <w:sz w:val="24"/>
          <w:szCs w:val="24"/>
          <w:highlight w:val="none"/>
          <w:lang w:val="zh-CN"/>
          <w14:textFill>
            <w14:solidFill>
              <w14:schemeClr w14:val="tx1"/>
            </w14:solidFill>
          </w14:textFill>
        </w:rPr>
      </w:pPr>
      <w:r>
        <w:rPr>
          <w:rFonts w:hint="eastAsia" w:ascii="宋体" w:hAnsi="宋体" w:eastAsia="宋体" w:cs="宋体"/>
          <w:color w:val="000000" w:themeColor="text1"/>
          <w:kern w:val="0"/>
          <w:sz w:val="24"/>
          <w:szCs w:val="24"/>
          <w:highlight w:val="none"/>
          <w:lang w:val="zh-CN"/>
          <w14:textFill>
            <w14:solidFill>
              <w14:schemeClr w14:val="tx1"/>
            </w14:solidFill>
          </w14:textFill>
        </w:rPr>
        <w:t>四、</w:t>
      </w:r>
      <w:r>
        <w:rPr>
          <w:rFonts w:hint="eastAsia" w:ascii="宋体" w:hAnsi="宋体" w:eastAsia="宋体" w:cs="宋体"/>
          <w:color w:val="000000" w:themeColor="text1"/>
          <w:sz w:val="24"/>
          <w:szCs w:val="24"/>
          <w:highlight w:val="none"/>
          <w14:textFill>
            <w14:solidFill>
              <w14:schemeClr w14:val="tx1"/>
            </w14:solidFill>
          </w14:textFill>
        </w:rPr>
        <w:t>中小企业合同金额达到</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%，小微企业合同金额达到</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kern w:val="0"/>
          <w:sz w:val="24"/>
          <w:szCs w:val="24"/>
          <w:highlight w:val="none"/>
          <w:lang w:val="zh-CN"/>
          <w14:textFill>
            <w14:solidFill>
              <w14:schemeClr w14:val="tx1"/>
            </w14:solidFill>
          </w14:textFill>
        </w:rPr>
        <w:t>。</w:t>
      </w:r>
    </w:p>
    <w:p>
      <w:pPr>
        <w:adjustRightInd w:val="0"/>
        <w:snapToGrid w:val="0"/>
        <w:spacing w:line="360" w:lineRule="auto"/>
        <w:ind w:firstLine="576"/>
        <w:rPr>
          <w:rFonts w:hint="eastAsia" w:ascii="宋体" w:hAnsi="宋体" w:eastAsia="宋体" w:cs="宋体"/>
          <w:color w:val="000000" w:themeColor="text1"/>
          <w:kern w:val="0"/>
          <w:sz w:val="24"/>
          <w:szCs w:val="24"/>
          <w:highlight w:val="none"/>
          <w:lang w:val="zh-CN"/>
          <w14:textFill>
            <w14:solidFill>
              <w14:schemeClr w14:val="tx1"/>
            </w14:solidFill>
          </w14:textFill>
        </w:rPr>
      </w:pPr>
      <w:r>
        <w:rPr>
          <w:rFonts w:hint="eastAsia" w:ascii="宋体" w:hAnsi="宋体" w:eastAsia="宋体" w:cs="宋体"/>
          <w:color w:val="000000" w:themeColor="text1"/>
          <w:kern w:val="0"/>
          <w:sz w:val="24"/>
          <w:szCs w:val="24"/>
          <w:highlight w:val="none"/>
          <w:lang w:val="zh-CN"/>
          <w14:textFill>
            <w14:solidFill>
              <w14:schemeClr w14:val="tx1"/>
            </w14:solidFill>
          </w14:textFill>
        </w:rPr>
        <w:t>五、如果中标，</w:t>
      </w:r>
      <w:r>
        <w:rPr>
          <w:rFonts w:hint="eastAsia" w:ascii="宋体" w:hAnsi="宋体" w:eastAsia="宋体" w:cs="宋体"/>
          <w:color w:val="000000" w:themeColor="text1"/>
          <w:sz w:val="24"/>
          <w:szCs w:val="24"/>
          <w:highlight w:val="none"/>
          <w14:textFill>
            <w14:solidFill>
              <w14:schemeClr w14:val="tx1"/>
            </w14:solidFill>
          </w14:textFill>
        </w:rPr>
        <w:t>联合体各成员方共同与采购人签订合同，并就采购合同约定的事项对采购人承担连带责任。</w:t>
      </w:r>
    </w:p>
    <w:p>
      <w:pPr>
        <w:adjustRightInd w:val="0"/>
        <w:snapToGrid w:val="0"/>
        <w:spacing w:line="360" w:lineRule="auto"/>
        <w:ind w:firstLine="576"/>
        <w:rPr>
          <w:rFonts w:hint="eastAsia" w:ascii="宋体" w:hAnsi="宋体" w:eastAsia="宋体" w:cs="宋体"/>
          <w:color w:val="000000" w:themeColor="text1"/>
          <w:kern w:val="0"/>
          <w:sz w:val="24"/>
          <w:szCs w:val="24"/>
          <w:highlight w:val="none"/>
          <w:lang w:val="zh-CN"/>
          <w14:textFill>
            <w14:solidFill>
              <w14:schemeClr w14:val="tx1"/>
            </w14:solidFill>
          </w14:textFill>
        </w:rPr>
      </w:pPr>
      <w:r>
        <w:rPr>
          <w:rFonts w:hint="eastAsia" w:ascii="宋体" w:hAnsi="宋体" w:eastAsia="宋体" w:cs="宋体"/>
          <w:color w:val="000000" w:themeColor="text1"/>
          <w:kern w:val="0"/>
          <w:sz w:val="24"/>
          <w:szCs w:val="24"/>
          <w:highlight w:val="none"/>
          <w:lang w:val="zh-CN"/>
          <w14:textFill>
            <w14:solidFill>
              <w14:schemeClr w14:val="tx1"/>
            </w14:solidFill>
          </w14:textFill>
        </w:rPr>
        <w:t>六、有关本次联合投标的其他事宜：</w:t>
      </w:r>
    </w:p>
    <w:p>
      <w:pPr>
        <w:adjustRightInd w:val="0"/>
        <w:snapToGrid w:val="0"/>
        <w:spacing w:line="360" w:lineRule="auto"/>
        <w:ind w:firstLine="576"/>
        <w:rPr>
          <w:rFonts w:hint="eastAsia" w:ascii="宋体" w:hAnsi="宋体" w:eastAsia="宋体" w:cs="宋体"/>
          <w:color w:val="000000" w:themeColor="text1"/>
          <w:kern w:val="0"/>
          <w:sz w:val="24"/>
          <w:szCs w:val="24"/>
          <w:highlight w:val="none"/>
          <w:lang w:val="zh-CN"/>
          <w14:textFill>
            <w14:solidFill>
              <w14:schemeClr w14:val="tx1"/>
            </w14:solidFill>
          </w14:textFill>
        </w:rPr>
      </w:pPr>
      <w:r>
        <w:rPr>
          <w:rFonts w:hint="eastAsia" w:ascii="宋体" w:hAnsi="宋体" w:eastAsia="宋体" w:cs="宋体"/>
          <w:color w:val="000000" w:themeColor="text1"/>
          <w:kern w:val="0"/>
          <w:sz w:val="24"/>
          <w:szCs w:val="24"/>
          <w:highlight w:val="none"/>
          <w:lang w:val="zh-CN"/>
          <w14:textFill>
            <w14:solidFill>
              <w14:schemeClr w14:val="tx1"/>
            </w14:solidFill>
          </w14:textFill>
        </w:rPr>
        <w:t>1、联合体各方不再单独参加或者与其他供应商另外组成联合体参加同一合同项下的政府采购活动。</w:t>
      </w:r>
    </w:p>
    <w:p>
      <w:pPr>
        <w:adjustRightInd w:val="0"/>
        <w:snapToGrid w:val="0"/>
        <w:spacing w:line="360" w:lineRule="auto"/>
        <w:ind w:firstLine="576"/>
        <w:rPr>
          <w:rFonts w:hint="eastAsia" w:ascii="宋体" w:hAnsi="宋体" w:eastAsia="宋体" w:cs="宋体"/>
          <w:color w:val="000000" w:themeColor="text1"/>
          <w:kern w:val="0"/>
          <w:sz w:val="24"/>
          <w:szCs w:val="24"/>
          <w:highlight w:val="none"/>
          <w:lang w:val="zh-CN"/>
          <w14:textFill>
            <w14:solidFill>
              <w14:schemeClr w14:val="tx1"/>
            </w14:solidFill>
          </w14:textFill>
        </w:rPr>
      </w:pPr>
      <w:r>
        <w:rPr>
          <w:rFonts w:hint="eastAsia" w:ascii="宋体" w:hAnsi="宋体" w:eastAsia="宋体" w:cs="宋体"/>
          <w:color w:val="000000" w:themeColor="text1"/>
          <w:kern w:val="0"/>
          <w:sz w:val="24"/>
          <w:szCs w:val="24"/>
          <w:highlight w:val="none"/>
          <w:lang w:val="zh-CN"/>
          <w14:textFill>
            <w14:solidFill>
              <w14:schemeClr w14:val="tx1"/>
            </w14:solidFill>
          </w14:textFill>
        </w:rPr>
        <w:t>2、联合体中有同类资质的各方按照联合体分工承担相同工作的，按照资质等级较低的供应商确定资质等级。</w:t>
      </w:r>
    </w:p>
    <w:p>
      <w:pPr>
        <w:adjustRightInd w:val="0"/>
        <w:snapToGrid w:val="0"/>
        <w:spacing w:line="360" w:lineRule="auto"/>
        <w:ind w:firstLine="576"/>
        <w:rPr>
          <w:rFonts w:hint="eastAsia" w:ascii="宋体" w:hAnsi="宋体" w:eastAsia="宋体" w:cs="宋体"/>
          <w:color w:val="000000" w:themeColor="text1"/>
          <w:kern w:val="0"/>
          <w:sz w:val="24"/>
          <w:szCs w:val="24"/>
          <w:highlight w:val="none"/>
          <w:lang w:val="zh-CN"/>
          <w14:textFill>
            <w14:solidFill>
              <w14:schemeClr w14:val="tx1"/>
            </w14:solidFill>
          </w14:textFill>
        </w:rPr>
      </w:pPr>
      <w:r>
        <w:rPr>
          <w:rFonts w:hint="eastAsia" w:ascii="宋体" w:hAnsi="宋体" w:eastAsia="宋体" w:cs="宋体"/>
          <w:color w:val="000000" w:themeColor="text1"/>
          <w:kern w:val="0"/>
          <w:sz w:val="24"/>
          <w:szCs w:val="24"/>
          <w:highlight w:val="none"/>
          <w:lang w:val="zh-CN"/>
          <w14:textFill>
            <w14:solidFill>
              <w14:schemeClr w14:val="tx1"/>
            </w14:solidFill>
          </w14:textFill>
        </w:rPr>
        <w:t>3、本协议提交采购人、采购机构后，联合体各方不得以任何形式对上述内容进行修改或撤销。</w:t>
      </w:r>
    </w:p>
    <w:p>
      <w:pPr>
        <w:adjustRightInd w:val="0"/>
        <w:snapToGrid w:val="0"/>
        <w:spacing w:line="360" w:lineRule="auto"/>
        <w:jc w:val="right"/>
        <w:rPr>
          <w:rFonts w:hint="eastAsia" w:ascii="宋体" w:hAnsi="宋体" w:eastAsia="宋体" w:cs="宋体"/>
          <w:color w:val="000000" w:themeColor="text1"/>
          <w:kern w:val="0"/>
          <w:sz w:val="24"/>
          <w:szCs w:val="24"/>
          <w:highlight w:val="none"/>
          <w:lang w:val="zh-CN"/>
          <w14:textFill>
            <w14:solidFill>
              <w14:schemeClr w14:val="tx1"/>
            </w14:solidFill>
          </w14:textFill>
        </w:rPr>
      </w:pPr>
      <w:r>
        <w:rPr>
          <w:rFonts w:hint="eastAsia" w:ascii="宋体" w:hAnsi="宋体" w:eastAsia="宋体" w:cs="宋体"/>
          <w:color w:val="000000" w:themeColor="text1"/>
          <w:kern w:val="0"/>
          <w:sz w:val="24"/>
          <w:szCs w:val="24"/>
          <w:highlight w:val="none"/>
          <w:lang w:val="zh-CN"/>
          <w14:textFill>
            <w14:solidFill>
              <w14:schemeClr w14:val="tx1"/>
            </w14:solidFill>
          </w14:textFill>
        </w:rPr>
        <w:t>联合体成员名称(电子签名/公章)：</w:t>
      </w:r>
    </w:p>
    <w:p>
      <w:pPr>
        <w:adjustRightInd w:val="0"/>
        <w:snapToGrid w:val="0"/>
        <w:spacing w:line="360" w:lineRule="auto"/>
        <w:jc w:val="right"/>
        <w:rPr>
          <w:rFonts w:hint="eastAsia" w:ascii="宋体" w:hAnsi="宋体" w:eastAsia="宋体" w:cs="宋体"/>
          <w:color w:val="000000" w:themeColor="text1"/>
          <w:kern w:val="0"/>
          <w:sz w:val="24"/>
          <w:szCs w:val="24"/>
          <w:highlight w:val="none"/>
          <w:lang w:val="zh-CN"/>
          <w14:textFill>
            <w14:solidFill>
              <w14:schemeClr w14:val="tx1"/>
            </w14:solidFill>
          </w14:textFill>
        </w:rPr>
      </w:pPr>
      <w:r>
        <w:rPr>
          <w:rFonts w:hint="eastAsia" w:ascii="宋体" w:hAnsi="宋体" w:eastAsia="宋体" w:cs="宋体"/>
          <w:color w:val="000000" w:themeColor="text1"/>
          <w:kern w:val="0"/>
          <w:sz w:val="24"/>
          <w:szCs w:val="24"/>
          <w:highlight w:val="none"/>
          <w:lang w:val="zh-CN"/>
          <w14:textFill>
            <w14:solidFill>
              <w14:schemeClr w14:val="tx1"/>
            </w14:solidFill>
          </w14:textFill>
        </w:rPr>
        <w:t>联合体成员名称(电子签名/公章)：</w:t>
      </w:r>
    </w:p>
    <w:p>
      <w:pPr>
        <w:adjustRightInd w:val="0"/>
        <w:snapToGrid w:val="0"/>
        <w:spacing w:line="360" w:lineRule="auto"/>
        <w:ind w:firstLine="5760" w:firstLineChars="2400"/>
        <w:rPr>
          <w:rFonts w:hint="eastAsia" w:ascii="宋体" w:hAnsi="宋体" w:eastAsia="宋体" w:cs="宋体"/>
          <w:color w:val="000000" w:themeColor="text1"/>
          <w:sz w:val="21"/>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zh-CN"/>
          <w14:textFill>
            <w14:solidFill>
              <w14:schemeClr w14:val="tx1"/>
            </w14:solidFill>
          </w14:textFill>
        </w:rPr>
        <w:t>……</w:t>
      </w:r>
    </w:p>
    <w:p>
      <w:pPr>
        <w:adjustRightInd w:val="0"/>
        <w:snapToGrid w:val="0"/>
        <w:spacing w:line="360" w:lineRule="auto"/>
        <w:rPr>
          <w:rFonts w:hint="eastAsia" w:ascii="宋体" w:hAnsi="宋体" w:eastAsia="宋体" w:cs="宋体"/>
          <w:color w:val="000000" w:themeColor="text1"/>
          <w:kern w:val="0"/>
          <w:sz w:val="24"/>
          <w:szCs w:val="24"/>
          <w:highlight w:val="none"/>
          <w:lang w:val="zh-CN"/>
          <w14:textFill>
            <w14:solidFill>
              <w14:schemeClr w14:val="tx1"/>
            </w14:solidFill>
          </w14:textFill>
        </w:rPr>
      </w:pPr>
      <w:r>
        <w:rPr>
          <w:rFonts w:hint="eastAsia" w:ascii="宋体" w:hAnsi="宋体" w:eastAsia="宋体" w:cs="宋体"/>
          <w:color w:val="000000" w:themeColor="text1"/>
          <w:kern w:val="0"/>
          <w:sz w:val="24"/>
          <w:szCs w:val="24"/>
          <w:highlight w:val="none"/>
          <w:lang w:val="zh-CN"/>
          <w14:textFill>
            <w14:solidFill>
              <w14:schemeClr w14:val="tx1"/>
            </w14:solidFill>
          </w14:textFill>
        </w:rPr>
        <w:t xml:space="preserve">                                               日期：  年  月   日</w:t>
      </w:r>
    </w:p>
    <w:p>
      <w:pPr>
        <w:rPr>
          <w:rFonts w:hint="eastAsia" w:asciiTheme="minorEastAsia" w:hAnsiTheme="minorEastAsia" w:eastAsiaTheme="minorEastAsia" w:cstheme="minorEastAsia"/>
          <w:b/>
          <w:color w:val="auto"/>
          <w:sz w:val="28"/>
          <w:szCs w:val="28"/>
        </w:rPr>
      </w:pPr>
    </w:p>
    <w:p>
      <w:pPr>
        <w:spacing w:line="240" w:lineRule="auto"/>
        <w:rPr>
          <w:rFonts w:hint="eastAsia" w:asciiTheme="minorEastAsia" w:hAnsiTheme="minorEastAsia" w:eastAsiaTheme="minorEastAsia" w:cstheme="minorEastAsia"/>
          <w:b/>
          <w:color w:val="auto"/>
          <w:sz w:val="28"/>
          <w:szCs w:val="28"/>
        </w:rPr>
      </w:pPr>
    </w:p>
    <w:p>
      <w:pPr>
        <w:spacing w:line="240" w:lineRule="auto"/>
        <w:rPr>
          <w:rFonts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二、商务</w:t>
      </w:r>
      <w:r>
        <w:rPr>
          <w:rFonts w:hint="eastAsia" w:asciiTheme="minorEastAsia" w:hAnsiTheme="minorEastAsia" w:eastAsiaTheme="minorEastAsia" w:cstheme="minorEastAsia"/>
          <w:b/>
          <w:color w:val="auto"/>
          <w:sz w:val="28"/>
          <w:szCs w:val="28"/>
          <w:lang w:val="en-US" w:eastAsia="zh-CN"/>
        </w:rPr>
        <w:t>技术</w:t>
      </w:r>
      <w:r>
        <w:rPr>
          <w:rFonts w:hint="eastAsia" w:asciiTheme="minorEastAsia" w:hAnsiTheme="minorEastAsia" w:eastAsiaTheme="minorEastAsia" w:cstheme="minorEastAsia"/>
          <w:b/>
          <w:color w:val="auto"/>
          <w:sz w:val="28"/>
          <w:szCs w:val="28"/>
        </w:rPr>
        <w:t>文件封面格式</w:t>
      </w:r>
    </w:p>
    <w:p>
      <w:pPr>
        <w:spacing w:line="240" w:lineRule="auto"/>
        <w:rPr>
          <w:rFonts w:asciiTheme="minorEastAsia" w:hAnsiTheme="minorEastAsia" w:eastAsiaTheme="minorEastAsia" w:cstheme="minorEastAsia"/>
          <w:b/>
          <w:bCs/>
          <w:color w:val="auto"/>
          <w:sz w:val="40"/>
          <w:szCs w:val="40"/>
        </w:rPr>
      </w:pPr>
    </w:p>
    <w:p>
      <w:pPr>
        <w:spacing w:line="240" w:lineRule="auto"/>
        <w:jc w:val="center"/>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40"/>
          <w:szCs w:val="40"/>
          <w:lang w:eastAsia="zh-CN"/>
        </w:rPr>
        <w:t>浦江县2023年公路应急设备照明车采购项目</w:t>
      </w:r>
    </w:p>
    <w:p>
      <w:pPr>
        <w:spacing w:line="360" w:lineRule="auto"/>
        <w:jc w:val="center"/>
        <w:rPr>
          <w:rFonts w:asciiTheme="minorEastAsia" w:hAnsiTheme="minorEastAsia" w:eastAsiaTheme="minorEastAsia" w:cstheme="minorEastAsia"/>
          <w:color w:val="auto"/>
          <w:spacing w:val="40"/>
          <w:w w:val="90"/>
          <w:sz w:val="96"/>
          <w:szCs w:val="96"/>
          <w:lang w:bidi="th-TH"/>
        </w:rPr>
      </w:pPr>
    </w:p>
    <w:p>
      <w:pPr>
        <w:spacing w:line="360" w:lineRule="auto"/>
        <w:jc w:val="center"/>
        <w:rPr>
          <w:rFonts w:asciiTheme="minorEastAsia" w:hAnsiTheme="minorEastAsia" w:eastAsiaTheme="minorEastAsia" w:cstheme="minorEastAsia"/>
          <w:color w:val="auto"/>
          <w:spacing w:val="40"/>
          <w:w w:val="90"/>
          <w:sz w:val="96"/>
          <w:szCs w:val="96"/>
          <w:lang w:bidi="th-TH"/>
        </w:rPr>
      </w:pPr>
      <w:r>
        <w:rPr>
          <w:rFonts w:hint="eastAsia" w:asciiTheme="minorEastAsia" w:hAnsiTheme="minorEastAsia" w:eastAsiaTheme="minorEastAsia" w:cstheme="minorEastAsia"/>
          <w:color w:val="auto"/>
          <w:spacing w:val="40"/>
          <w:w w:val="90"/>
          <w:sz w:val="96"/>
          <w:szCs w:val="96"/>
          <w:lang w:val="en-US" w:eastAsia="zh-CN" w:bidi="th-TH"/>
        </w:rPr>
        <w:t>投 标</w:t>
      </w:r>
      <w:r>
        <w:rPr>
          <w:rFonts w:hint="eastAsia" w:asciiTheme="minorEastAsia" w:hAnsiTheme="minorEastAsia" w:eastAsiaTheme="minorEastAsia" w:cstheme="minorEastAsia"/>
          <w:color w:val="auto"/>
          <w:spacing w:val="40"/>
          <w:w w:val="90"/>
          <w:sz w:val="96"/>
          <w:szCs w:val="96"/>
          <w:lang w:bidi="th-TH"/>
        </w:rPr>
        <w:t xml:space="preserve"> 文 件</w:t>
      </w:r>
    </w:p>
    <w:p>
      <w:pPr>
        <w:spacing w:line="240" w:lineRule="auto"/>
        <w:jc w:val="center"/>
        <w:rPr>
          <w:rFonts w:asciiTheme="minorEastAsia" w:hAnsiTheme="minorEastAsia" w:eastAsiaTheme="minorEastAsia" w:cstheme="minorEastAsia"/>
          <w:b/>
          <w:bCs/>
          <w:color w:val="auto"/>
          <w:sz w:val="36"/>
          <w:szCs w:val="36"/>
        </w:rPr>
      </w:pPr>
      <w:r>
        <w:rPr>
          <w:rFonts w:hint="eastAsia" w:asciiTheme="minorEastAsia" w:hAnsiTheme="minorEastAsia" w:eastAsiaTheme="minorEastAsia" w:cstheme="minorEastAsia"/>
          <w:b/>
          <w:bCs/>
          <w:color w:val="auto"/>
          <w:sz w:val="36"/>
          <w:szCs w:val="36"/>
        </w:rPr>
        <w:t>（商务</w:t>
      </w:r>
      <w:r>
        <w:rPr>
          <w:rFonts w:hint="eastAsia" w:asciiTheme="minorEastAsia" w:hAnsiTheme="minorEastAsia" w:eastAsiaTheme="minorEastAsia" w:cstheme="minorEastAsia"/>
          <w:b/>
          <w:bCs/>
          <w:color w:val="auto"/>
          <w:sz w:val="36"/>
          <w:szCs w:val="36"/>
          <w:lang w:val="en-US" w:eastAsia="zh-CN"/>
        </w:rPr>
        <w:t>技术</w:t>
      </w:r>
      <w:r>
        <w:rPr>
          <w:rFonts w:hint="eastAsia" w:asciiTheme="minorEastAsia" w:hAnsiTheme="minorEastAsia" w:eastAsiaTheme="minorEastAsia" w:cstheme="minorEastAsia"/>
          <w:b/>
          <w:bCs/>
          <w:color w:val="auto"/>
          <w:sz w:val="36"/>
          <w:szCs w:val="36"/>
        </w:rPr>
        <w:t>文件）</w:t>
      </w:r>
    </w:p>
    <w:p>
      <w:pPr>
        <w:spacing w:line="240" w:lineRule="auto"/>
        <w:jc w:val="center"/>
        <w:rPr>
          <w:rFonts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项目编号：</w:t>
      </w:r>
    </w:p>
    <w:p>
      <w:pPr>
        <w:spacing w:line="240" w:lineRule="auto"/>
        <w:jc w:val="center"/>
        <w:rPr>
          <w:rFonts w:asciiTheme="minorEastAsia" w:hAnsiTheme="minorEastAsia" w:eastAsiaTheme="minorEastAsia" w:cstheme="minorEastAsia"/>
          <w:b/>
          <w:bCs/>
          <w:color w:val="auto"/>
          <w:sz w:val="28"/>
          <w:szCs w:val="28"/>
        </w:rPr>
      </w:pPr>
    </w:p>
    <w:p>
      <w:pPr>
        <w:autoSpaceDE w:val="0"/>
        <w:autoSpaceDN w:val="0"/>
        <w:adjustRightInd w:val="0"/>
        <w:spacing w:line="360" w:lineRule="auto"/>
        <w:rPr>
          <w:rFonts w:asciiTheme="minorEastAsia" w:hAnsiTheme="minorEastAsia" w:eastAsiaTheme="minorEastAsia" w:cstheme="minorEastAsia"/>
          <w:b/>
          <w:color w:val="auto"/>
          <w:sz w:val="32"/>
          <w:szCs w:val="32"/>
        </w:rPr>
      </w:pPr>
    </w:p>
    <w:p>
      <w:pPr>
        <w:autoSpaceDE w:val="0"/>
        <w:autoSpaceDN w:val="0"/>
        <w:adjustRightInd w:val="0"/>
        <w:spacing w:line="360" w:lineRule="auto"/>
        <w:rPr>
          <w:rFonts w:asciiTheme="minorEastAsia" w:hAnsiTheme="minorEastAsia" w:eastAsiaTheme="minorEastAsia" w:cstheme="minorEastAsia"/>
          <w:b/>
          <w:color w:val="auto"/>
          <w:sz w:val="32"/>
          <w:szCs w:val="32"/>
        </w:rPr>
      </w:pPr>
    </w:p>
    <w:p>
      <w:pPr>
        <w:autoSpaceDE w:val="0"/>
        <w:autoSpaceDN w:val="0"/>
        <w:adjustRightInd w:val="0"/>
        <w:spacing w:line="360" w:lineRule="auto"/>
        <w:rPr>
          <w:rFonts w:asciiTheme="minorEastAsia" w:hAnsiTheme="minorEastAsia" w:eastAsiaTheme="minorEastAsia" w:cstheme="minorEastAsia"/>
          <w:b/>
          <w:color w:val="auto"/>
          <w:sz w:val="32"/>
          <w:szCs w:val="32"/>
        </w:rPr>
      </w:pPr>
    </w:p>
    <w:p>
      <w:pPr>
        <w:autoSpaceDE w:val="0"/>
        <w:autoSpaceDN w:val="0"/>
        <w:adjustRightInd w:val="0"/>
        <w:spacing w:line="360" w:lineRule="auto"/>
        <w:rPr>
          <w:rFonts w:asciiTheme="minorEastAsia" w:hAnsiTheme="minorEastAsia" w:eastAsiaTheme="minorEastAsia" w:cstheme="minorEastAsia"/>
          <w:b/>
          <w:color w:val="auto"/>
          <w:sz w:val="32"/>
          <w:szCs w:val="32"/>
        </w:rPr>
      </w:pPr>
    </w:p>
    <w:p>
      <w:pPr>
        <w:autoSpaceDE w:val="0"/>
        <w:autoSpaceDN w:val="0"/>
        <w:adjustRightInd w:val="0"/>
        <w:spacing w:line="360" w:lineRule="auto"/>
        <w:rPr>
          <w:rFonts w:asciiTheme="minorEastAsia" w:hAnsiTheme="minorEastAsia" w:eastAsiaTheme="minorEastAsia" w:cstheme="minorEastAsia"/>
          <w:b/>
          <w:color w:val="auto"/>
          <w:sz w:val="32"/>
          <w:szCs w:val="32"/>
        </w:rPr>
      </w:pPr>
    </w:p>
    <w:p>
      <w:pPr>
        <w:autoSpaceDE w:val="0"/>
        <w:autoSpaceDN w:val="0"/>
        <w:adjustRightInd w:val="0"/>
        <w:spacing w:line="360" w:lineRule="auto"/>
        <w:rPr>
          <w:rFonts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t>投标人名称（电子签章）：</w:t>
      </w:r>
      <w:r>
        <w:rPr>
          <w:rFonts w:hint="eastAsia" w:asciiTheme="minorEastAsia" w:hAnsiTheme="minorEastAsia" w:eastAsiaTheme="minorEastAsia" w:cstheme="minorEastAsia"/>
          <w:b/>
          <w:color w:val="auto"/>
          <w:sz w:val="32"/>
          <w:szCs w:val="32"/>
          <w:u w:val="single"/>
        </w:rPr>
        <w:t xml:space="preserve">                             </w:t>
      </w:r>
    </w:p>
    <w:p>
      <w:pPr>
        <w:autoSpaceDE w:val="0"/>
        <w:autoSpaceDN w:val="0"/>
        <w:adjustRightInd w:val="0"/>
        <w:spacing w:line="360" w:lineRule="auto"/>
        <w:rPr>
          <w:rFonts w:asciiTheme="minorEastAsia" w:hAnsiTheme="minorEastAsia" w:eastAsiaTheme="minorEastAsia" w:cstheme="minorEastAsia"/>
          <w:b/>
          <w:color w:val="auto"/>
          <w:sz w:val="32"/>
          <w:szCs w:val="32"/>
        </w:rPr>
      </w:pPr>
    </w:p>
    <w:p>
      <w:pPr>
        <w:autoSpaceDE w:val="0"/>
        <w:autoSpaceDN w:val="0"/>
        <w:adjustRightInd w:val="0"/>
        <w:spacing w:line="360" w:lineRule="auto"/>
        <w:rPr>
          <w:rFonts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t xml:space="preserve">法定代表人或授权代表(签字或盖章)： </w:t>
      </w:r>
      <w:r>
        <w:rPr>
          <w:rFonts w:hint="eastAsia" w:asciiTheme="minorEastAsia" w:hAnsiTheme="minorEastAsia" w:eastAsiaTheme="minorEastAsia" w:cstheme="minorEastAsia"/>
          <w:b/>
          <w:color w:val="auto"/>
          <w:sz w:val="32"/>
          <w:szCs w:val="32"/>
          <w:u w:val="single"/>
        </w:rPr>
        <w:t xml:space="preserve">                  </w:t>
      </w:r>
    </w:p>
    <w:p>
      <w:pPr>
        <w:autoSpaceDE w:val="0"/>
        <w:autoSpaceDN w:val="0"/>
        <w:adjustRightInd w:val="0"/>
        <w:spacing w:line="360" w:lineRule="auto"/>
        <w:rPr>
          <w:rFonts w:asciiTheme="minorEastAsia" w:hAnsiTheme="minorEastAsia" w:eastAsiaTheme="minorEastAsia" w:cstheme="minorEastAsia"/>
          <w:b/>
          <w:color w:val="auto"/>
          <w:sz w:val="32"/>
          <w:szCs w:val="32"/>
        </w:rPr>
      </w:pPr>
    </w:p>
    <w:p>
      <w:pPr>
        <w:autoSpaceDE w:val="0"/>
        <w:autoSpaceDN w:val="0"/>
        <w:adjustRightInd w:val="0"/>
        <w:spacing w:line="360" w:lineRule="auto"/>
        <w:jc w:val="center"/>
        <w:rPr>
          <w:rFonts w:hint="eastAsia" w:ascii="宋体" w:hAnsi="宋体" w:eastAsia="宋体" w:cs="宋体"/>
          <w:b/>
          <w:snapToGrid w:val="0"/>
          <w:color w:val="auto"/>
          <w:kern w:val="0"/>
          <w:sz w:val="32"/>
          <w:szCs w:val="32"/>
        </w:rPr>
      </w:pPr>
      <w:r>
        <w:rPr>
          <w:rFonts w:hint="eastAsia" w:asciiTheme="minorEastAsia" w:hAnsiTheme="minorEastAsia" w:eastAsiaTheme="minorEastAsia" w:cstheme="minorEastAsia"/>
          <w:b/>
          <w:color w:val="auto"/>
          <w:sz w:val="32"/>
          <w:szCs w:val="32"/>
        </w:rPr>
        <w:t>时间：    年   月   日</w:t>
      </w:r>
    </w:p>
    <w:p>
      <w:pPr>
        <w:rPr>
          <w:rFonts w:hint="eastAsia" w:ascii="宋体" w:hAnsi="宋体" w:eastAsia="宋体" w:cs="宋体"/>
          <w:b/>
          <w:snapToGrid w:val="0"/>
          <w:color w:val="auto"/>
          <w:kern w:val="0"/>
          <w:sz w:val="32"/>
          <w:szCs w:val="32"/>
        </w:rPr>
      </w:pPr>
      <w:r>
        <w:rPr>
          <w:rFonts w:hint="eastAsia" w:ascii="宋体" w:hAnsi="宋体" w:eastAsia="宋体" w:cs="宋体"/>
          <w:b/>
          <w:snapToGrid w:val="0"/>
          <w:color w:val="auto"/>
          <w:kern w:val="0"/>
          <w:sz w:val="32"/>
          <w:szCs w:val="32"/>
        </w:rPr>
        <w:br w:type="page"/>
      </w:r>
    </w:p>
    <w:p>
      <w:pPr>
        <w:tabs>
          <w:tab w:val="left" w:pos="720"/>
        </w:tabs>
        <w:adjustRightInd w:val="0"/>
        <w:snapToGrid w:val="0"/>
        <w:spacing w:line="360" w:lineRule="auto"/>
        <w:ind w:left="420"/>
        <w:jc w:val="center"/>
        <w:rPr>
          <w:rFonts w:hint="eastAsia" w:ascii="宋体" w:hAnsi="宋体" w:eastAsia="宋体" w:cs="宋体"/>
          <w:b/>
          <w:snapToGrid w:val="0"/>
          <w:color w:val="auto"/>
          <w:kern w:val="0"/>
          <w:sz w:val="32"/>
          <w:szCs w:val="32"/>
        </w:rPr>
      </w:pPr>
      <w:r>
        <w:rPr>
          <w:rFonts w:hint="eastAsia" w:ascii="宋体" w:hAnsi="宋体" w:eastAsia="宋体" w:cs="宋体"/>
          <w:b/>
          <w:snapToGrid w:val="0"/>
          <w:color w:val="auto"/>
          <w:kern w:val="0"/>
          <w:sz w:val="32"/>
          <w:szCs w:val="32"/>
        </w:rPr>
        <w:t>商务</w:t>
      </w:r>
      <w:r>
        <w:rPr>
          <w:rFonts w:hint="eastAsia" w:ascii="宋体" w:hAnsi="宋体" w:eastAsia="宋体" w:cs="宋体"/>
          <w:b/>
          <w:snapToGrid w:val="0"/>
          <w:color w:val="auto"/>
          <w:kern w:val="0"/>
          <w:sz w:val="32"/>
          <w:szCs w:val="32"/>
          <w:lang w:val="en-US" w:eastAsia="zh-CN"/>
        </w:rPr>
        <w:t>技术</w:t>
      </w:r>
      <w:r>
        <w:rPr>
          <w:rFonts w:hint="eastAsia" w:ascii="宋体" w:hAnsi="宋体" w:eastAsia="宋体" w:cs="宋体"/>
          <w:b/>
          <w:snapToGrid w:val="0"/>
          <w:color w:val="auto"/>
          <w:kern w:val="0"/>
          <w:sz w:val="32"/>
          <w:szCs w:val="32"/>
        </w:rPr>
        <w:t>文件目录</w:t>
      </w:r>
    </w:p>
    <w:p>
      <w:pPr>
        <w:snapToGrid w:val="0"/>
        <w:spacing w:before="50" w:after="156" w:afterLines="50" w:line="240" w:lineRule="auto"/>
        <w:jc w:val="left"/>
        <w:rPr>
          <w:rFonts w:hint="eastAsia" w:ascii="宋体" w:hAnsi="宋体" w:eastAsia="宋体" w:cs="宋体"/>
          <w:color w:val="auto"/>
          <w:sz w:val="24"/>
          <w:szCs w:val="24"/>
        </w:rPr>
      </w:pPr>
    </w:p>
    <w:p>
      <w:pPr>
        <w:snapToGrid w:val="0"/>
        <w:spacing w:before="50" w:after="120" w:afterLines="50" w:line="360" w:lineRule="auto"/>
        <w:jc w:val="left"/>
        <w:rPr>
          <w:rFonts w:asciiTheme="minorEastAsia" w:hAnsiTheme="minorEastAsia" w:eastAsiaTheme="minorEastAsia" w:cstheme="minorEastAsia"/>
          <w:color w:val="auto"/>
          <w:sz w:val="24"/>
          <w:szCs w:val="24"/>
        </w:rPr>
      </w:pPr>
    </w:p>
    <w:p>
      <w:pPr>
        <w:widowControl w:val="0"/>
        <w:numPr>
          <w:ilvl w:val="0"/>
          <w:numId w:val="4"/>
        </w:numPr>
        <w:tabs>
          <w:tab w:val="left" w:pos="863"/>
        </w:tabs>
        <w:autoSpaceDE w:val="0"/>
        <w:autoSpaceDN w:val="0"/>
        <w:spacing w:before="210" w:after="0" w:line="240" w:lineRule="auto"/>
        <w:ind w:left="862" w:right="0" w:hanging="242"/>
        <w:jc w:val="left"/>
        <w:rPr>
          <w:rFonts w:ascii="宋体" w:hAnsi="宋体" w:eastAsia="宋体" w:cs="宋体"/>
          <w:sz w:val="24"/>
          <w:szCs w:val="22"/>
          <w:lang w:val="zh-CN" w:eastAsia="zh-CN" w:bidi="zh-CN"/>
        </w:rPr>
      </w:pPr>
      <w:r>
        <w:rPr>
          <w:rFonts w:ascii="宋体" w:hAnsi="宋体" w:eastAsia="宋体" w:cs="宋体"/>
          <w:sz w:val="24"/>
          <w:szCs w:val="22"/>
          <w:lang w:val="zh-CN" w:eastAsia="zh-CN" w:bidi="zh-CN"/>
        </w:rPr>
        <w:t>投标人基本情况表（格式见附件）———————页码</w:t>
      </w:r>
    </w:p>
    <w:p>
      <w:pPr>
        <w:widowControl w:val="0"/>
        <w:autoSpaceDE w:val="0"/>
        <w:autoSpaceDN w:val="0"/>
        <w:spacing w:before="5" w:after="0" w:line="240" w:lineRule="auto"/>
        <w:ind w:left="0" w:right="0"/>
        <w:jc w:val="left"/>
        <w:rPr>
          <w:rFonts w:ascii="宋体" w:hAnsi="宋体" w:eastAsia="宋体" w:cs="宋体"/>
          <w:sz w:val="17"/>
          <w:szCs w:val="24"/>
          <w:lang w:val="zh-CN" w:eastAsia="zh-CN" w:bidi="zh-CN"/>
        </w:rPr>
      </w:pPr>
    </w:p>
    <w:p>
      <w:pPr>
        <w:widowControl w:val="0"/>
        <w:numPr>
          <w:ilvl w:val="0"/>
          <w:numId w:val="4"/>
        </w:numPr>
        <w:tabs>
          <w:tab w:val="left" w:pos="863"/>
        </w:tabs>
        <w:autoSpaceDE w:val="0"/>
        <w:autoSpaceDN w:val="0"/>
        <w:spacing w:before="0" w:after="0" w:line="240" w:lineRule="auto"/>
        <w:ind w:left="862" w:right="0" w:hanging="242"/>
        <w:jc w:val="left"/>
        <w:rPr>
          <w:rFonts w:ascii="宋体" w:hAnsi="宋体" w:eastAsia="宋体" w:cs="宋体"/>
          <w:sz w:val="24"/>
          <w:szCs w:val="22"/>
          <w:lang w:val="zh-CN" w:eastAsia="zh-CN" w:bidi="zh-CN"/>
        </w:rPr>
      </w:pPr>
      <w:r>
        <w:rPr>
          <w:rFonts w:ascii="宋体" w:hAnsi="宋体" w:eastAsia="宋体" w:cs="宋体"/>
          <w:sz w:val="24"/>
          <w:szCs w:val="22"/>
          <w:lang w:val="zh-CN" w:eastAsia="zh-CN" w:bidi="zh-CN"/>
        </w:rPr>
        <w:t>法定代表人资格说明书和法定代表人授权委托书（格式见附件）—————页码</w:t>
      </w:r>
    </w:p>
    <w:p>
      <w:pPr>
        <w:widowControl w:val="0"/>
        <w:autoSpaceDE w:val="0"/>
        <w:autoSpaceDN w:val="0"/>
        <w:spacing w:before="2" w:after="0" w:line="240" w:lineRule="auto"/>
        <w:ind w:left="0" w:right="0"/>
        <w:jc w:val="left"/>
        <w:rPr>
          <w:rFonts w:ascii="宋体" w:hAnsi="宋体" w:eastAsia="宋体" w:cs="宋体"/>
          <w:sz w:val="17"/>
          <w:szCs w:val="24"/>
          <w:lang w:val="zh-CN" w:eastAsia="zh-CN" w:bidi="zh-CN"/>
        </w:rPr>
      </w:pPr>
    </w:p>
    <w:p>
      <w:pPr>
        <w:widowControl w:val="0"/>
        <w:numPr>
          <w:ilvl w:val="0"/>
          <w:numId w:val="4"/>
        </w:numPr>
        <w:tabs>
          <w:tab w:val="left" w:pos="863"/>
        </w:tabs>
        <w:autoSpaceDE w:val="0"/>
        <w:autoSpaceDN w:val="0"/>
        <w:spacing w:before="1" w:after="0" w:line="240" w:lineRule="auto"/>
        <w:ind w:left="862" w:right="0" w:hanging="242"/>
        <w:jc w:val="left"/>
        <w:rPr>
          <w:rFonts w:ascii="宋体" w:hAnsi="宋体" w:eastAsia="宋体" w:cs="宋体"/>
          <w:sz w:val="24"/>
          <w:szCs w:val="22"/>
          <w:lang w:val="zh-CN" w:eastAsia="zh-CN" w:bidi="zh-CN"/>
        </w:rPr>
      </w:pPr>
      <w:r>
        <w:rPr>
          <w:rFonts w:ascii="宋体" w:hAnsi="宋体" w:eastAsia="宋体" w:cs="宋体"/>
          <w:sz w:val="24"/>
          <w:szCs w:val="22"/>
          <w:lang w:val="zh-CN" w:eastAsia="zh-CN" w:bidi="zh-CN"/>
        </w:rPr>
        <w:t>商务响应表（格式见附件）———————页码</w:t>
      </w:r>
    </w:p>
    <w:p>
      <w:pPr>
        <w:widowControl w:val="0"/>
        <w:autoSpaceDE w:val="0"/>
        <w:autoSpaceDN w:val="0"/>
        <w:spacing w:before="5" w:after="0" w:line="240" w:lineRule="auto"/>
        <w:ind w:left="0" w:right="0"/>
        <w:jc w:val="left"/>
        <w:rPr>
          <w:rFonts w:ascii="宋体" w:hAnsi="宋体" w:eastAsia="宋体" w:cs="宋体"/>
          <w:sz w:val="17"/>
          <w:szCs w:val="24"/>
          <w:lang w:val="zh-CN" w:eastAsia="zh-CN" w:bidi="zh-CN"/>
        </w:rPr>
      </w:pPr>
    </w:p>
    <w:p>
      <w:pPr>
        <w:widowControl w:val="0"/>
        <w:numPr>
          <w:ilvl w:val="0"/>
          <w:numId w:val="4"/>
        </w:numPr>
        <w:tabs>
          <w:tab w:val="left" w:pos="863"/>
        </w:tabs>
        <w:autoSpaceDE w:val="0"/>
        <w:autoSpaceDN w:val="0"/>
        <w:spacing w:before="0" w:after="0" w:line="240" w:lineRule="auto"/>
        <w:ind w:left="862" w:right="0" w:hanging="242"/>
        <w:jc w:val="left"/>
        <w:rPr>
          <w:rFonts w:ascii="宋体" w:hAnsi="宋体" w:eastAsia="宋体" w:cs="宋体"/>
          <w:sz w:val="24"/>
          <w:szCs w:val="22"/>
          <w:lang w:val="zh-CN" w:eastAsia="zh-CN" w:bidi="zh-CN"/>
        </w:rPr>
      </w:pPr>
      <w:r>
        <w:rPr>
          <w:rFonts w:ascii="宋体" w:hAnsi="宋体" w:eastAsia="宋体" w:cs="宋体"/>
          <w:sz w:val="24"/>
          <w:szCs w:val="22"/>
          <w:lang w:val="zh-CN" w:eastAsia="zh-CN" w:bidi="zh-CN"/>
        </w:rPr>
        <w:t>技术商务分自评表（格式自拟）———————页码</w:t>
      </w:r>
    </w:p>
    <w:p>
      <w:pPr>
        <w:widowControl w:val="0"/>
        <w:autoSpaceDE w:val="0"/>
        <w:autoSpaceDN w:val="0"/>
        <w:spacing w:before="2" w:after="0" w:line="240" w:lineRule="auto"/>
        <w:ind w:left="0" w:right="0"/>
        <w:jc w:val="left"/>
        <w:rPr>
          <w:rFonts w:ascii="宋体" w:hAnsi="宋体" w:eastAsia="宋体" w:cs="宋体"/>
          <w:sz w:val="17"/>
          <w:szCs w:val="24"/>
          <w:lang w:val="zh-CN" w:eastAsia="zh-CN" w:bidi="zh-CN"/>
        </w:rPr>
      </w:pPr>
    </w:p>
    <w:p>
      <w:pPr>
        <w:widowControl w:val="0"/>
        <w:autoSpaceDE w:val="0"/>
        <w:autoSpaceDN w:val="0"/>
        <w:spacing w:before="0" w:after="0" w:line="240" w:lineRule="auto"/>
        <w:ind w:left="621" w:right="0"/>
        <w:jc w:val="left"/>
        <w:rPr>
          <w:rFonts w:ascii="宋体" w:hAnsi="宋体" w:eastAsia="宋体" w:cs="宋体"/>
          <w:sz w:val="24"/>
          <w:szCs w:val="24"/>
          <w:lang w:val="zh-CN" w:eastAsia="zh-CN" w:bidi="zh-CN"/>
        </w:rPr>
      </w:pPr>
      <w:r>
        <w:rPr>
          <w:rFonts w:ascii="宋体" w:hAnsi="宋体" w:eastAsia="宋体" w:cs="宋体"/>
          <w:sz w:val="24"/>
          <w:szCs w:val="24"/>
          <w:lang w:val="zh-CN" w:eastAsia="zh-CN" w:bidi="zh-CN"/>
        </w:rPr>
        <w:t>5.背景解读———————页码</w:t>
      </w:r>
    </w:p>
    <w:p>
      <w:pPr>
        <w:widowControl w:val="0"/>
        <w:autoSpaceDE w:val="0"/>
        <w:autoSpaceDN w:val="0"/>
        <w:spacing w:before="5" w:after="0" w:line="240" w:lineRule="auto"/>
        <w:ind w:left="0" w:right="0"/>
        <w:jc w:val="left"/>
        <w:rPr>
          <w:rFonts w:ascii="宋体" w:hAnsi="宋体" w:eastAsia="宋体" w:cs="宋体"/>
          <w:sz w:val="17"/>
          <w:szCs w:val="24"/>
          <w:lang w:val="zh-CN" w:eastAsia="zh-CN" w:bidi="zh-CN"/>
        </w:rPr>
      </w:pPr>
    </w:p>
    <w:p>
      <w:pPr>
        <w:widowControl w:val="0"/>
        <w:numPr>
          <w:ilvl w:val="0"/>
          <w:numId w:val="5"/>
        </w:numPr>
        <w:tabs>
          <w:tab w:val="left" w:pos="863"/>
        </w:tabs>
        <w:autoSpaceDE w:val="0"/>
        <w:autoSpaceDN w:val="0"/>
        <w:spacing w:before="1" w:after="0" w:line="240" w:lineRule="auto"/>
        <w:ind w:left="862" w:right="0" w:hanging="242"/>
        <w:jc w:val="left"/>
        <w:rPr>
          <w:rFonts w:ascii="宋体" w:hAnsi="宋体" w:eastAsia="宋体" w:cs="宋体"/>
          <w:sz w:val="24"/>
          <w:szCs w:val="22"/>
          <w:lang w:val="zh-CN" w:eastAsia="zh-CN" w:bidi="zh-CN"/>
        </w:rPr>
      </w:pPr>
      <w:r>
        <w:rPr>
          <w:rFonts w:ascii="宋体" w:hAnsi="宋体" w:eastAsia="宋体" w:cs="宋体"/>
          <w:sz w:val="24"/>
          <w:szCs w:val="22"/>
          <w:lang w:val="zh-CN" w:eastAsia="zh-CN" w:bidi="zh-CN"/>
        </w:rPr>
        <w:t>技术方案——————页码</w:t>
      </w:r>
    </w:p>
    <w:p>
      <w:pPr>
        <w:widowControl w:val="0"/>
        <w:autoSpaceDE w:val="0"/>
        <w:autoSpaceDN w:val="0"/>
        <w:spacing w:before="2" w:after="0" w:line="240" w:lineRule="auto"/>
        <w:ind w:left="0" w:right="0"/>
        <w:jc w:val="left"/>
        <w:rPr>
          <w:rFonts w:ascii="宋体" w:hAnsi="宋体" w:eastAsia="宋体" w:cs="宋体"/>
          <w:sz w:val="17"/>
          <w:szCs w:val="24"/>
          <w:lang w:val="zh-CN" w:eastAsia="zh-CN" w:bidi="zh-CN"/>
        </w:rPr>
      </w:pPr>
    </w:p>
    <w:p>
      <w:pPr>
        <w:widowControl w:val="0"/>
        <w:numPr>
          <w:ilvl w:val="0"/>
          <w:numId w:val="5"/>
        </w:numPr>
        <w:tabs>
          <w:tab w:val="left" w:pos="863"/>
        </w:tabs>
        <w:autoSpaceDE w:val="0"/>
        <w:autoSpaceDN w:val="0"/>
        <w:spacing w:before="0" w:after="0" w:line="240" w:lineRule="auto"/>
        <w:ind w:left="862" w:right="0" w:hanging="242"/>
        <w:jc w:val="left"/>
        <w:rPr>
          <w:rFonts w:ascii="宋体" w:hAnsi="宋体" w:eastAsia="宋体" w:cs="宋体"/>
          <w:sz w:val="24"/>
          <w:szCs w:val="22"/>
          <w:lang w:val="zh-CN" w:eastAsia="zh-CN" w:bidi="zh-CN"/>
        </w:rPr>
      </w:pPr>
      <w:r>
        <w:rPr>
          <w:rFonts w:ascii="宋体" w:hAnsi="宋体" w:eastAsia="宋体" w:cs="宋体"/>
          <w:sz w:val="24"/>
          <w:szCs w:val="22"/>
          <w:lang w:val="zh-CN" w:eastAsia="zh-CN" w:bidi="zh-CN"/>
        </w:rPr>
        <w:t>优化服务——————页码</w:t>
      </w:r>
    </w:p>
    <w:p>
      <w:pPr>
        <w:widowControl w:val="0"/>
        <w:autoSpaceDE w:val="0"/>
        <w:autoSpaceDN w:val="0"/>
        <w:spacing w:before="5" w:after="0" w:line="240" w:lineRule="auto"/>
        <w:ind w:left="0" w:right="0"/>
        <w:jc w:val="left"/>
        <w:rPr>
          <w:rFonts w:ascii="宋体" w:hAnsi="宋体" w:eastAsia="宋体" w:cs="宋体"/>
          <w:sz w:val="17"/>
          <w:szCs w:val="24"/>
          <w:lang w:val="zh-CN" w:eastAsia="zh-CN" w:bidi="zh-CN"/>
        </w:rPr>
      </w:pPr>
    </w:p>
    <w:p>
      <w:pPr>
        <w:widowControl w:val="0"/>
        <w:numPr>
          <w:ilvl w:val="0"/>
          <w:numId w:val="5"/>
        </w:numPr>
        <w:tabs>
          <w:tab w:val="left" w:pos="863"/>
        </w:tabs>
        <w:autoSpaceDE w:val="0"/>
        <w:autoSpaceDN w:val="0"/>
        <w:spacing w:before="0" w:after="0" w:line="240" w:lineRule="auto"/>
        <w:ind w:left="862" w:right="0" w:hanging="242"/>
        <w:jc w:val="left"/>
        <w:rPr>
          <w:rFonts w:ascii="宋体" w:hAnsi="宋体" w:eastAsia="宋体" w:cs="宋体"/>
          <w:sz w:val="24"/>
          <w:szCs w:val="22"/>
          <w:lang w:val="zh-CN" w:eastAsia="zh-CN" w:bidi="zh-CN"/>
        </w:rPr>
      </w:pPr>
      <w:r>
        <w:rPr>
          <w:rFonts w:ascii="宋体" w:hAnsi="宋体" w:eastAsia="宋体" w:cs="宋体"/>
          <w:sz w:val="24"/>
          <w:szCs w:val="22"/>
          <w:lang w:val="zh-CN" w:eastAsia="zh-CN" w:bidi="zh-CN"/>
        </w:rPr>
        <w:t>服务承诺——————页码</w:t>
      </w:r>
    </w:p>
    <w:p>
      <w:pPr>
        <w:widowControl w:val="0"/>
        <w:autoSpaceDE w:val="0"/>
        <w:autoSpaceDN w:val="0"/>
        <w:spacing w:before="3" w:after="0" w:line="240" w:lineRule="auto"/>
        <w:ind w:left="0" w:right="0"/>
        <w:jc w:val="left"/>
        <w:rPr>
          <w:rFonts w:ascii="宋体" w:hAnsi="宋体" w:eastAsia="宋体" w:cs="宋体"/>
          <w:sz w:val="17"/>
          <w:szCs w:val="24"/>
          <w:lang w:val="zh-CN" w:eastAsia="zh-CN" w:bidi="zh-CN"/>
        </w:rPr>
      </w:pPr>
    </w:p>
    <w:p>
      <w:pPr>
        <w:widowControl w:val="0"/>
        <w:numPr>
          <w:ilvl w:val="0"/>
          <w:numId w:val="5"/>
        </w:numPr>
        <w:tabs>
          <w:tab w:val="left" w:pos="863"/>
        </w:tabs>
        <w:autoSpaceDE w:val="0"/>
        <w:autoSpaceDN w:val="0"/>
        <w:spacing w:before="0" w:after="0" w:line="240" w:lineRule="auto"/>
        <w:ind w:left="862" w:right="0" w:hanging="242"/>
        <w:jc w:val="left"/>
        <w:rPr>
          <w:rFonts w:ascii="宋体" w:hAnsi="宋体" w:eastAsia="宋体" w:cs="宋体"/>
          <w:sz w:val="24"/>
          <w:szCs w:val="22"/>
          <w:lang w:val="zh-CN" w:eastAsia="zh-CN" w:bidi="zh-CN"/>
        </w:rPr>
      </w:pPr>
      <w:r>
        <w:rPr>
          <w:rFonts w:ascii="宋体" w:hAnsi="宋体" w:eastAsia="宋体" w:cs="宋体"/>
          <w:sz w:val="24"/>
          <w:szCs w:val="22"/>
          <w:lang w:val="zh-CN" w:eastAsia="zh-CN" w:bidi="zh-CN"/>
        </w:rPr>
        <w:t>质量体系——————页码</w:t>
      </w:r>
    </w:p>
    <w:p>
      <w:pPr>
        <w:widowControl w:val="0"/>
        <w:autoSpaceDE w:val="0"/>
        <w:autoSpaceDN w:val="0"/>
        <w:spacing w:before="2" w:after="0" w:line="240" w:lineRule="auto"/>
        <w:ind w:left="0" w:right="0"/>
        <w:jc w:val="left"/>
        <w:rPr>
          <w:rFonts w:ascii="宋体" w:hAnsi="宋体" w:eastAsia="宋体" w:cs="宋体"/>
          <w:sz w:val="17"/>
          <w:szCs w:val="24"/>
          <w:lang w:val="zh-CN" w:eastAsia="zh-CN" w:bidi="zh-CN"/>
        </w:rPr>
      </w:pPr>
    </w:p>
    <w:p>
      <w:pPr>
        <w:widowControl w:val="0"/>
        <w:numPr>
          <w:ilvl w:val="0"/>
          <w:numId w:val="5"/>
        </w:numPr>
        <w:tabs>
          <w:tab w:val="left" w:pos="983"/>
        </w:tabs>
        <w:autoSpaceDE w:val="0"/>
        <w:autoSpaceDN w:val="0"/>
        <w:spacing w:before="1" w:after="0" w:line="240" w:lineRule="auto"/>
        <w:ind w:left="982" w:right="0" w:hanging="362"/>
        <w:jc w:val="left"/>
        <w:rPr>
          <w:rFonts w:ascii="宋体" w:hAnsi="宋体" w:eastAsia="宋体" w:cs="宋体"/>
          <w:sz w:val="24"/>
          <w:szCs w:val="22"/>
          <w:lang w:val="zh-CN" w:eastAsia="zh-CN" w:bidi="zh-CN"/>
        </w:rPr>
      </w:pPr>
      <w:r>
        <w:rPr>
          <w:rFonts w:ascii="宋体" w:hAnsi="宋体" w:eastAsia="宋体" w:cs="宋体"/>
          <w:sz w:val="24"/>
          <w:szCs w:val="22"/>
          <w:lang w:val="zh-CN" w:eastAsia="zh-CN" w:bidi="zh-CN"/>
        </w:rPr>
        <w:t>单位实力—————页码</w:t>
      </w:r>
    </w:p>
    <w:p>
      <w:pPr>
        <w:widowControl w:val="0"/>
        <w:autoSpaceDE w:val="0"/>
        <w:autoSpaceDN w:val="0"/>
        <w:spacing w:before="5" w:after="0" w:line="240" w:lineRule="auto"/>
        <w:ind w:left="0" w:right="0"/>
        <w:jc w:val="left"/>
        <w:rPr>
          <w:rFonts w:ascii="宋体" w:hAnsi="宋体" w:eastAsia="宋体" w:cs="宋体"/>
          <w:sz w:val="17"/>
          <w:szCs w:val="24"/>
          <w:lang w:val="zh-CN" w:eastAsia="zh-CN" w:bidi="zh-CN"/>
        </w:rPr>
      </w:pPr>
    </w:p>
    <w:p>
      <w:pPr>
        <w:widowControl w:val="0"/>
        <w:numPr>
          <w:ilvl w:val="0"/>
          <w:numId w:val="5"/>
        </w:numPr>
        <w:tabs>
          <w:tab w:val="left" w:pos="983"/>
        </w:tabs>
        <w:autoSpaceDE w:val="0"/>
        <w:autoSpaceDN w:val="0"/>
        <w:spacing w:before="0" w:after="0" w:line="240" w:lineRule="auto"/>
        <w:ind w:left="982" w:right="0" w:hanging="362"/>
        <w:jc w:val="left"/>
        <w:rPr>
          <w:rFonts w:ascii="宋体" w:hAnsi="宋体" w:eastAsia="宋体" w:cs="宋体"/>
          <w:sz w:val="24"/>
          <w:szCs w:val="22"/>
          <w:lang w:val="zh-CN" w:eastAsia="zh-CN" w:bidi="zh-CN"/>
        </w:rPr>
      </w:pPr>
      <w:r>
        <w:rPr>
          <w:rFonts w:ascii="宋体" w:hAnsi="宋体" w:eastAsia="宋体" w:cs="宋体"/>
          <w:sz w:val="24"/>
          <w:szCs w:val="22"/>
          <w:lang w:val="zh-CN" w:eastAsia="zh-CN" w:bidi="zh-CN"/>
        </w:rPr>
        <w:t>同类业绩—————页码</w:t>
      </w:r>
    </w:p>
    <w:p>
      <w:pPr>
        <w:widowControl w:val="0"/>
        <w:autoSpaceDE w:val="0"/>
        <w:autoSpaceDN w:val="0"/>
        <w:spacing w:before="2" w:after="0" w:line="240" w:lineRule="auto"/>
        <w:ind w:left="0" w:right="0"/>
        <w:jc w:val="left"/>
        <w:rPr>
          <w:rFonts w:ascii="宋体" w:hAnsi="宋体" w:eastAsia="宋体" w:cs="宋体"/>
          <w:sz w:val="17"/>
          <w:szCs w:val="24"/>
          <w:lang w:val="zh-CN" w:eastAsia="zh-CN" w:bidi="zh-CN"/>
        </w:rPr>
      </w:pPr>
    </w:p>
    <w:p>
      <w:pPr>
        <w:widowControl w:val="0"/>
        <w:numPr>
          <w:ilvl w:val="0"/>
          <w:numId w:val="5"/>
        </w:numPr>
        <w:tabs>
          <w:tab w:val="left" w:pos="983"/>
        </w:tabs>
        <w:autoSpaceDE w:val="0"/>
        <w:autoSpaceDN w:val="0"/>
        <w:spacing w:before="0" w:after="0" w:line="240" w:lineRule="auto"/>
        <w:ind w:left="982" w:right="0" w:hanging="362"/>
        <w:jc w:val="left"/>
        <w:rPr>
          <w:rFonts w:ascii="宋体" w:hAnsi="宋体" w:eastAsia="宋体" w:cs="宋体"/>
          <w:sz w:val="24"/>
          <w:szCs w:val="22"/>
          <w:lang w:val="zh-CN" w:eastAsia="zh-CN" w:bidi="zh-CN"/>
        </w:rPr>
      </w:pPr>
      <w:r>
        <w:rPr>
          <w:rFonts w:ascii="宋体" w:hAnsi="宋体" w:eastAsia="宋体" w:cs="宋体"/>
          <w:sz w:val="24"/>
          <w:szCs w:val="22"/>
          <w:lang w:val="zh-CN" w:eastAsia="zh-CN" w:bidi="zh-CN"/>
        </w:rPr>
        <w:t>服务团队—————页码</w:t>
      </w:r>
    </w:p>
    <w:p>
      <w:pPr>
        <w:widowControl w:val="0"/>
        <w:autoSpaceDE w:val="0"/>
        <w:autoSpaceDN w:val="0"/>
        <w:spacing w:before="5" w:after="0" w:line="240" w:lineRule="auto"/>
        <w:ind w:left="0" w:right="0"/>
        <w:jc w:val="left"/>
        <w:rPr>
          <w:rFonts w:ascii="宋体" w:hAnsi="宋体" w:eastAsia="宋体" w:cs="宋体"/>
          <w:sz w:val="17"/>
          <w:szCs w:val="24"/>
          <w:lang w:val="zh-CN" w:eastAsia="zh-CN" w:bidi="zh-CN"/>
        </w:rPr>
      </w:pPr>
    </w:p>
    <w:p>
      <w:pPr>
        <w:widowControl w:val="0"/>
        <w:numPr>
          <w:ilvl w:val="0"/>
          <w:numId w:val="5"/>
        </w:numPr>
        <w:tabs>
          <w:tab w:val="left" w:pos="983"/>
        </w:tabs>
        <w:autoSpaceDE w:val="0"/>
        <w:autoSpaceDN w:val="0"/>
        <w:spacing w:before="1" w:after="0" w:line="240" w:lineRule="auto"/>
        <w:ind w:left="982" w:right="0" w:hanging="362"/>
        <w:jc w:val="left"/>
        <w:rPr>
          <w:rFonts w:ascii="宋体" w:hAnsi="宋体" w:eastAsia="宋体" w:cs="宋体"/>
          <w:sz w:val="24"/>
          <w:szCs w:val="22"/>
          <w:lang w:val="zh-CN" w:eastAsia="zh-CN" w:bidi="zh-CN"/>
        </w:rPr>
      </w:pPr>
      <w:r>
        <w:rPr>
          <w:rFonts w:ascii="宋体" w:hAnsi="宋体" w:eastAsia="宋体" w:cs="宋体"/>
          <w:sz w:val="24"/>
          <w:szCs w:val="22"/>
          <w:lang w:val="zh-CN" w:eastAsia="zh-CN" w:bidi="zh-CN"/>
        </w:rPr>
        <w:t>政策分—————页码</w:t>
      </w:r>
    </w:p>
    <w:p>
      <w:pPr>
        <w:widowControl w:val="0"/>
        <w:autoSpaceDE w:val="0"/>
        <w:autoSpaceDN w:val="0"/>
        <w:spacing w:before="4" w:after="0" w:line="240" w:lineRule="auto"/>
        <w:ind w:left="0" w:right="0"/>
        <w:jc w:val="left"/>
        <w:rPr>
          <w:rFonts w:ascii="宋体" w:hAnsi="宋体" w:eastAsia="宋体" w:cs="宋体"/>
          <w:sz w:val="17"/>
          <w:szCs w:val="24"/>
          <w:lang w:val="zh-CN" w:eastAsia="zh-CN" w:bidi="zh-CN"/>
        </w:rPr>
      </w:pPr>
    </w:p>
    <w:p>
      <w:pPr>
        <w:widowControl w:val="0"/>
        <w:numPr>
          <w:ilvl w:val="0"/>
          <w:numId w:val="5"/>
        </w:numPr>
        <w:tabs>
          <w:tab w:val="left" w:pos="983"/>
        </w:tabs>
        <w:autoSpaceDE w:val="0"/>
        <w:autoSpaceDN w:val="0"/>
        <w:spacing w:before="1" w:after="0" w:line="240" w:lineRule="auto"/>
        <w:ind w:left="982" w:right="0" w:hanging="362"/>
        <w:jc w:val="left"/>
        <w:rPr>
          <w:rFonts w:ascii="宋体" w:hAnsi="宋体" w:eastAsia="宋体" w:cs="宋体"/>
          <w:sz w:val="24"/>
          <w:szCs w:val="22"/>
          <w:lang w:val="zh-CN" w:eastAsia="zh-CN" w:bidi="zh-CN"/>
        </w:rPr>
      </w:pPr>
      <w:r>
        <w:rPr>
          <w:rFonts w:ascii="宋体" w:hAnsi="宋体" w:eastAsia="宋体" w:cs="宋体"/>
          <w:sz w:val="24"/>
          <w:szCs w:val="22"/>
          <w:lang w:val="zh-CN" w:eastAsia="zh-CN" w:bidi="zh-CN"/>
        </w:rPr>
        <w:t>技术响应表（格式见附件）———————页码</w:t>
      </w:r>
    </w:p>
    <w:p>
      <w:pPr>
        <w:widowControl w:val="0"/>
        <w:autoSpaceDE w:val="0"/>
        <w:autoSpaceDN w:val="0"/>
        <w:spacing w:before="2" w:after="0" w:line="240" w:lineRule="auto"/>
        <w:ind w:left="0" w:right="0"/>
        <w:jc w:val="left"/>
        <w:rPr>
          <w:rFonts w:ascii="宋体" w:hAnsi="宋体" w:eastAsia="宋体" w:cs="宋体"/>
          <w:sz w:val="17"/>
          <w:szCs w:val="24"/>
          <w:lang w:val="zh-CN" w:eastAsia="zh-CN" w:bidi="zh-CN"/>
        </w:rPr>
      </w:pPr>
    </w:p>
    <w:p>
      <w:pPr>
        <w:widowControl w:val="0"/>
        <w:numPr>
          <w:ilvl w:val="0"/>
          <w:numId w:val="5"/>
        </w:numPr>
        <w:tabs>
          <w:tab w:val="left" w:pos="983"/>
        </w:tabs>
        <w:autoSpaceDE w:val="0"/>
        <w:autoSpaceDN w:val="0"/>
        <w:spacing w:before="0" w:after="0" w:line="240" w:lineRule="auto"/>
        <w:ind w:left="982" w:right="0" w:hanging="362"/>
        <w:jc w:val="left"/>
        <w:rPr>
          <w:rFonts w:ascii="宋体" w:hAnsi="宋体" w:eastAsia="宋体" w:cs="宋体"/>
          <w:sz w:val="24"/>
          <w:szCs w:val="22"/>
          <w:lang w:val="zh-CN" w:eastAsia="zh-CN" w:bidi="zh-CN"/>
        </w:rPr>
      </w:pPr>
      <w:r>
        <w:rPr>
          <w:rFonts w:ascii="宋体" w:hAnsi="宋体" w:eastAsia="宋体" w:cs="宋体"/>
          <w:spacing w:val="-4"/>
          <w:sz w:val="24"/>
          <w:szCs w:val="22"/>
          <w:lang w:val="zh-CN" w:eastAsia="zh-CN" w:bidi="zh-CN"/>
        </w:rPr>
        <w:t>优惠条件：投标人承诺给予招标人的各种优惠条件，包括服务等方面的优惠</w:t>
      </w:r>
      <w:r>
        <w:rPr>
          <w:rFonts w:ascii="宋体" w:hAnsi="宋体" w:eastAsia="宋体" w:cs="宋体"/>
          <w:sz w:val="24"/>
          <w:szCs w:val="22"/>
          <w:lang w:val="zh-CN" w:eastAsia="zh-CN" w:bidi="zh-CN"/>
        </w:rPr>
        <w:t>（如有）</w:t>
      </w:r>
    </w:p>
    <w:p>
      <w:pPr>
        <w:widowControl w:val="0"/>
        <w:autoSpaceDE w:val="0"/>
        <w:autoSpaceDN w:val="0"/>
        <w:spacing w:before="3" w:after="0" w:line="240" w:lineRule="auto"/>
        <w:ind w:left="0" w:right="0"/>
        <w:jc w:val="left"/>
        <w:rPr>
          <w:rFonts w:ascii="宋体" w:hAnsi="宋体" w:eastAsia="宋体" w:cs="宋体"/>
          <w:sz w:val="17"/>
          <w:szCs w:val="24"/>
          <w:lang w:val="zh-CN" w:eastAsia="zh-CN" w:bidi="zh-CN"/>
        </w:rPr>
      </w:pPr>
    </w:p>
    <w:p>
      <w:pPr>
        <w:widowControl w:val="0"/>
        <w:autoSpaceDE w:val="0"/>
        <w:autoSpaceDN w:val="0"/>
        <w:spacing w:before="0" w:after="0" w:line="240" w:lineRule="auto"/>
        <w:ind w:left="621" w:right="0"/>
        <w:jc w:val="left"/>
        <w:rPr>
          <w:rFonts w:ascii="宋体" w:hAnsi="宋体" w:eastAsia="宋体" w:cs="宋体"/>
          <w:sz w:val="24"/>
          <w:szCs w:val="24"/>
          <w:lang w:val="zh-CN" w:eastAsia="zh-CN" w:bidi="zh-CN"/>
        </w:rPr>
      </w:pPr>
      <w:r>
        <w:rPr>
          <w:rFonts w:ascii="宋体" w:hAnsi="宋体" w:eastAsia="宋体" w:cs="宋体"/>
          <w:sz w:val="24"/>
          <w:szCs w:val="24"/>
          <w:lang w:val="zh-CN" w:eastAsia="zh-CN" w:bidi="zh-CN"/>
        </w:rPr>
        <w:t>———————页码</w:t>
      </w:r>
    </w:p>
    <w:p>
      <w:pPr>
        <w:widowControl w:val="0"/>
        <w:autoSpaceDE w:val="0"/>
        <w:autoSpaceDN w:val="0"/>
        <w:spacing w:before="5" w:after="0" w:line="240" w:lineRule="auto"/>
        <w:ind w:left="0" w:right="0"/>
        <w:jc w:val="left"/>
        <w:rPr>
          <w:rFonts w:ascii="宋体" w:hAnsi="宋体" w:eastAsia="宋体" w:cs="宋体"/>
          <w:sz w:val="17"/>
          <w:szCs w:val="24"/>
          <w:lang w:val="zh-CN" w:eastAsia="zh-CN" w:bidi="zh-CN"/>
        </w:rPr>
      </w:pPr>
    </w:p>
    <w:p>
      <w:pPr>
        <w:widowControl w:val="0"/>
        <w:numPr>
          <w:ilvl w:val="0"/>
          <w:numId w:val="5"/>
        </w:numPr>
        <w:tabs>
          <w:tab w:val="left" w:pos="983"/>
        </w:tabs>
        <w:autoSpaceDE w:val="0"/>
        <w:autoSpaceDN w:val="0"/>
        <w:spacing w:before="0" w:after="0" w:line="240" w:lineRule="auto"/>
        <w:ind w:left="982" w:right="0" w:hanging="362"/>
        <w:jc w:val="left"/>
        <w:rPr>
          <w:rFonts w:ascii="宋体" w:hAnsi="宋体" w:eastAsia="宋体" w:cs="宋体"/>
          <w:sz w:val="24"/>
          <w:szCs w:val="22"/>
          <w:lang w:val="zh-CN" w:eastAsia="zh-CN" w:bidi="zh-CN"/>
        </w:rPr>
      </w:pPr>
      <w:r>
        <w:rPr>
          <w:rFonts w:ascii="宋体" w:hAnsi="宋体" w:eastAsia="宋体" w:cs="宋体"/>
          <w:sz w:val="24"/>
          <w:szCs w:val="22"/>
          <w:lang w:val="zh-CN" w:eastAsia="zh-CN" w:bidi="zh-CN"/>
        </w:rPr>
        <w:t>投标人需要说明的其他资料（对照相应项目评分标准，由投标人自行考虑）———</w:t>
      </w:r>
    </w:p>
    <w:p>
      <w:pPr>
        <w:widowControl w:val="0"/>
        <w:autoSpaceDE w:val="0"/>
        <w:autoSpaceDN w:val="0"/>
        <w:spacing w:before="3" w:after="0" w:line="240" w:lineRule="auto"/>
        <w:ind w:left="0" w:right="0"/>
        <w:jc w:val="left"/>
        <w:rPr>
          <w:rFonts w:ascii="宋体" w:hAnsi="宋体" w:eastAsia="宋体" w:cs="宋体"/>
          <w:sz w:val="17"/>
          <w:szCs w:val="24"/>
          <w:lang w:val="zh-CN" w:eastAsia="zh-CN" w:bidi="zh-CN"/>
        </w:rPr>
      </w:pPr>
    </w:p>
    <w:p>
      <w:pPr>
        <w:widowControl w:val="0"/>
        <w:autoSpaceDE w:val="0"/>
        <w:autoSpaceDN w:val="0"/>
        <w:spacing w:before="0" w:after="0" w:line="240" w:lineRule="auto"/>
        <w:ind w:left="621" w:right="0"/>
        <w:jc w:val="left"/>
        <w:rPr>
          <w:rFonts w:ascii="宋体" w:hAnsi="宋体" w:eastAsia="宋体" w:cs="宋体"/>
          <w:sz w:val="24"/>
          <w:szCs w:val="24"/>
          <w:lang w:val="zh-CN" w:eastAsia="zh-CN" w:bidi="zh-CN"/>
        </w:rPr>
      </w:pPr>
      <w:r>
        <w:rPr>
          <w:rFonts w:ascii="宋体" w:hAnsi="宋体" w:eastAsia="宋体" w:cs="宋体"/>
          <w:sz w:val="24"/>
          <w:szCs w:val="24"/>
          <w:lang w:val="zh-CN" w:eastAsia="zh-CN" w:bidi="zh-CN"/>
        </w:rPr>
        <w:t>————页码。</w:t>
      </w:r>
    </w:p>
    <w:p>
      <w:pPr>
        <w:widowControl w:val="0"/>
        <w:autoSpaceDE w:val="0"/>
        <w:autoSpaceDN w:val="0"/>
        <w:spacing w:before="2" w:after="0" w:line="240" w:lineRule="auto"/>
        <w:ind w:left="0" w:right="0"/>
        <w:jc w:val="left"/>
        <w:rPr>
          <w:rFonts w:ascii="宋体" w:hAnsi="宋体" w:eastAsia="宋体" w:cs="宋体"/>
          <w:sz w:val="24"/>
          <w:szCs w:val="24"/>
          <w:lang w:val="zh-CN" w:eastAsia="zh-CN" w:bidi="zh-CN"/>
        </w:rPr>
      </w:pPr>
    </w:p>
    <w:p>
      <w:pPr>
        <w:autoSpaceDE w:val="0"/>
        <w:autoSpaceDN w:val="0"/>
        <w:spacing w:before="0" w:after="0" w:line="307" w:lineRule="auto"/>
        <w:ind w:left="621" w:right="481" w:firstLine="0"/>
        <w:jc w:val="left"/>
        <w:rPr>
          <w:rFonts w:hint="default" w:ascii="宋体" w:hAnsi="宋体" w:eastAsia="宋体" w:cs="宋体"/>
          <w:b/>
          <w:kern w:val="0"/>
          <w:sz w:val="28"/>
          <w:szCs w:val="22"/>
          <w:lang w:val="zh-CN" w:bidi="zh-CN"/>
        </w:rPr>
      </w:pPr>
      <w:r>
        <w:rPr>
          <w:rFonts w:hint="default" w:ascii="宋体" w:hAnsi="宋体" w:eastAsia="宋体" w:cs="宋体"/>
          <w:b/>
          <w:kern w:val="0"/>
          <w:sz w:val="28"/>
          <w:szCs w:val="22"/>
          <w:lang w:val="zh-CN" w:bidi="zh-CN"/>
        </w:rPr>
        <w:t>注：1.投标人根据技术商务分评分细则附“技术商务分自评表”【格式自拟】</w:t>
      </w:r>
    </w:p>
    <w:p>
      <w:pPr>
        <w:autoSpaceDE w:val="0"/>
        <w:autoSpaceDN w:val="0"/>
        <w:spacing w:before="1" w:after="0" w:line="307" w:lineRule="auto"/>
        <w:ind w:left="621" w:right="481" w:firstLine="559"/>
        <w:jc w:val="left"/>
        <w:rPr>
          <w:rFonts w:hint="default" w:ascii="宋体" w:hAnsi="宋体" w:eastAsia="宋体" w:cs="宋体"/>
          <w:b/>
          <w:kern w:val="0"/>
          <w:sz w:val="28"/>
          <w:szCs w:val="22"/>
          <w:lang w:val="zh-CN" w:bidi="zh-CN"/>
        </w:rPr>
      </w:pPr>
      <w:r>
        <w:rPr>
          <w:rFonts w:hint="default" w:ascii="宋体" w:hAnsi="宋体" w:eastAsia="宋体" w:cs="宋体"/>
          <w:b/>
          <w:kern w:val="0"/>
          <w:sz w:val="28"/>
          <w:szCs w:val="22"/>
          <w:lang w:val="zh-CN" w:bidi="zh-CN"/>
        </w:rPr>
        <w:t>2.技术商务文件的文字部分及其他未提供格式部分由各投标人根据招标文件要求、评分标准要求自行设置。</w:t>
      </w:r>
    </w:p>
    <w:p>
      <w:pPr>
        <w:spacing w:after="0" w:line="307" w:lineRule="auto"/>
        <w:jc w:val="left"/>
        <w:rPr>
          <w:sz w:val="28"/>
        </w:rPr>
        <w:sectPr>
          <w:footerReference r:id="rId5" w:type="default"/>
          <w:pgSz w:w="11910" w:h="16840"/>
          <w:pgMar w:top="1420" w:right="620" w:bottom="1220" w:left="1080" w:header="0" w:footer="948" w:gutter="0"/>
          <w:pgNumType w:fmt="decimal"/>
          <w:cols w:space="720" w:num="1"/>
        </w:sectPr>
      </w:pPr>
    </w:p>
    <w:p>
      <w:pPr>
        <w:widowControl w:val="0"/>
        <w:autoSpaceDE w:val="0"/>
        <w:autoSpaceDN w:val="0"/>
        <w:spacing w:before="44" w:after="0" w:line="240" w:lineRule="auto"/>
        <w:ind w:left="621" w:right="0"/>
        <w:jc w:val="left"/>
        <w:outlineLvl w:val="5"/>
        <w:rPr>
          <w:rFonts w:ascii="宋体" w:hAnsi="宋体" w:eastAsia="宋体" w:cs="宋体"/>
          <w:b/>
          <w:bCs/>
          <w:sz w:val="24"/>
          <w:szCs w:val="24"/>
          <w:lang w:val="zh-CN" w:eastAsia="zh-CN" w:bidi="zh-CN"/>
        </w:rPr>
      </w:pPr>
      <w:r>
        <w:rPr>
          <w:rFonts w:ascii="宋体" w:hAnsi="宋体" w:eastAsia="宋体" w:cs="宋体"/>
          <w:b/>
          <w:bCs/>
          <w:sz w:val="24"/>
          <w:szCs w:val="24"/>
          <w:lang w:val="zh-CN" w:eastAsia="zh-CN" w:bidi="zh-CN"/>
        </w:rPr>
        <w:t>1.投标人基本情况表格式：</w:t>
      </w:r>
    </w:p>
    <w:p>
      <w:pPr>
        <w:widowControl w:val="0"/>
        <w:autoSpaceDE w:val="0"/>
        <w:autoSpaceDN w:val="0"/>
        <w:spacing w:before="3" w:after="0" w:line="240" w:lineRule="auto"/>
        <w:ind w:left="0" w:right="0"/>
        <w:jc w:val="left"/>
        <w:rPr>
          <w:rFonts w:ascii="宋体" w:hAnsi="宋体" w:eastAsia="宋体" w:cs="宋体"/>
          <w:b/>
          <w:sz w:val="20"/>
          <w:szCs w:val="24"/>
          <w:lang w:val="zh-CN" w:eastAsia="zh-CN" w:bidi="zh-CN"/>
        </w:rPr>
      </w:pPr>
    </w:p>
    <w:p>
      <w:pPr>
        <w:autoSpaceDE w:val="0"/>
        <w:autoSpaceDN w:val="0"/>
        <w:spacing w:before="58" w:after="52" w:line="240" w:lineRule="auto"/>
        <w:ind w:left="628" w:right="498" w:firstLine="0"/>
        <w:jc w:val="center"/>
        <w:rPr>
          <w:rFonts w:hint="default" w:ascii="宋体" w:hAnsi="宋体" w:eastAsia="宋体" w:cs="宋体"/>
          <w:b/>
          <w:kern w:val="0"/>
          <w:sz w:val="30"/>
          <w:szCs w:val="22"/>
          <w:lang w:val="zh-CN" w:bidi="zh-CN"/>
        </w:rPr>
      </w:pPr>
      <w:r>
        <w:rPr>
          <w:rFonts w:hint="default" w:ascii="宋体" w:hAnsi="宋体" w:eastAsia="宋体" w:cs="宋体"/>
          <w:b/>
          <w:kern w:val="0"/>
          <w:sz w:val="30"/>
          <w:szCs w:val="22"/>
          <w:lang w:val="zh-CN" w:bidi="zh-CN"/>
        </w:rPr>
        <w:t>投标人基本情况表</w:t>
      </w:r>
    </w:p>
    <w:tbl>
      <w:tblPr>
        <w:tblStyle w:val="32"/>
        <w:tblW w:w="0" w:type="auto"/>
        <w:tblInd w:w="7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5"/>
        <w:gridCol w:w="923"/>
        <w:gridCol w:w="1070"/>
        <w:gridCol w:w="770"/>
        <w:gridCol w:w="2368"/>
        <w:gridCol w:w="23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2" w:hRule="atLeast"/>
        </w:trPr>
        <w:tc>
          <w:tcPr>
            <w:tcW w:w="1625" w:type="dxa"/>
          </w:tcPr>
          <w:p>
            <w:pPr>
              <w:keepNext w:val="0"/>
              <w:keepLines w:val="0"/>
              <w:widowControl w:val="0"/>
              <w:suppressLineNumbers w:val="0"/>
              <w:autoSpaceDE w:val="0"/>
              <w:autoSpaceDN w:val="0"/>
              <w:spacing w:before="192" w:beforeAutospacing="0" w:after="0" w:afterAutospacing="0" w:line="240" w:lineRule="auto"/>
              <w:ind w:left="9" w:right="0"/>
              <w:jc w:val="center"/>
              <w:rPr>
                <w:rFonts w:ascii="宋体" w:hAnsi="宋体" w:eastAsia="宋体" w:cs="宋体"/>
                <w:sz w:val="24"/>
                <w:szCs w:val="22"/>
                <w:lang w:val="zh-CN" w:eastAsia="zh-CN" w:bidi="zh-CN"/>
              </w:rPr>
            </w:pPr>
            <w:r>
              <w:rPr>
                <w:rFonts w:ascii="宋体" w:hAnsi="宋体" w:eastAsia="宋体" w:cs="宋体"/>
                <w:sz w:val="24"/>
                <w:szCs w:val="22"/>
                <w:lang w:val="zh-CN" w:eastAsia="zh-CN" w:bidi="zh-CN"/>
              </w:rPr>
              <w:t>单位名称</w:t>
            </w:r>
          </w:p>
        </w:tc>
        <w:tc>
          <w:tcPr>
            <w:tcW w:w="2763" w:type="dxa"/>
            <w:gridSpan w:val="3"/>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4"/>
                <w:szCs w:val="22"/>
                <w:lang w:val="zh-CN" w:eastAsia="zh-CN" w:bidi="zh-CN"/>
              </w:rPr>
            </w:pPr>
          </w:p>
        </w:tc>
        <w:tc>
          <w:tcPr>
            <w:tcW w:w="2368" w:type="dxa"/>
          </w:tcPr>
          <w:p>
            <w:pPr>
              <w:keepNext w:val="0"/>
              <w:keepLines w:val="0"/>
              <w:widowControl w:val="0"/>
              <w:suppressLineNumbers w:val="0"/>
              <w:autoSpaceDE w:val="0"/>
              <w:autoSpaceDN w:val="0"/>
              <w:spacing w:before="192" w:beforeAutospacing="0" w:after="0" w:afterAutospacing="0" w:line="240" w:lineRule="auto"/>
              <w:ind w:left="8" w:right="0"/>
              <w:jc w:val="center"/>
              <w:rPr>
                <w:rFonts w:ascii="宋体" w:hAnsi="宋体" w:eastAsia="宋体" w:cs="宋体"/>
                <w:sz w:val="24"/>
                <w:szCs w:val="22"/>
                <w:lang w:val="zh-CN" w:eastAsia="zh-CN" w:bidi="zh-CN"/>
              </w:rPr>
            </w:pPr>
            <w:r>
              <w:rPr>
                <w:rFonts w:ascii="宋体" w:hAnsi="宋体" w:eastAsia="宋体" w:cs="宋体"/>
                <w:sz w:val="24"/>
                <w:szCs w:val="22"/>
                <w:lang w:val="zh-CN" w:eastAsia="zh-CN" w:bidi="zh-CN"/>
              </w:rPr>
              <w:t>组织机构代码</w:t>
            </w:r>
          </w:p>
        </w:tc>
        <w:tc>
          <w:tcPr>
            <w:tcW w:w="2322"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4"/>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2" w:hRule="atLeast"/>
        </w:trPr>
        <w:tc>
          <w:tcPr>
            <w:tcW w:w="1625" w:type="dxa"/>
          </w:tcPr>
          <w:p>
            <w:pPr>
              <w:keepNext w:val="0"/>
              <w:keepLines w:val="0"/>
              <w:widowControl w:val="0"/>
              <w:suppressLineNumbers w:val="0"/>
              <w:autoSpaceDE w:val="0"/>
              <w:autoSpaceDN w:val="0"/>
              <w:spacing w:before="191" w:beforeAutospacing="0" w:after="0" w:afterAutospacing="0" w:line="240" w:lineRule="auto"/>
              <w:ind w:left="9" w:right="0"/>
              <w:jc w:val="center"/>
              <w:rPr>
                <w:rFonts w:ascii="宋体" w:hAnsi="宋体" w:eastAsia="宋体" w:cs="宋体"/>
                <w:sz w:val="24"/>
                <w:szCs w:val="22"/>
                <w:lang w:val="zh-CN" w:eastAsia="zh-CN" w:bidi="zh-CN"/>
              </w:rPr>
            </w:pPr>
            <w:r>
              <w:rPr>
                <w:rFonts w:ascii="宋体" w:hAnsi="宋体" w:eastAsia="宋体" w:cs="宋体"/>
                <w:sz w:val="24"/>
                <w:szCs w:val="22"/>
                <w:lang w:val="zh-CN" w:eastAsia="zh-CN" w:bidi="zh-CN"/>
              </w:rPr>
              <w:t>注册地址</w:t>
            </w:r>
          </w:p>
        </w:tc>
        <w:tc>
          <w:tcPr>
            <w:tcW w:w="2763" w:type="dxa"/>
            <w:gridSpan w:val="3"/>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4"/>
                <w:szCs w:val="22"/>
                <w:lang w:val="zh-CN" w:eastAsia="zh-CN" w:bidi="zh-CN"/>
              </w:rPr>
            </w:pPr>
          </w:p>
        </w:tc>
        <w:tc>
          <w:tcPr>
            <w:tcW w:w="2368" w:type="dxa"/>
          </w:tcPr>
          <w:p>
            <w:pPr>
              <w:keepNext w:val="0"/>
              <w:keepLines w:val="0"/>
              <w:widowControl w:val="0"/>
              <w:suppressLineNumbers w:val="0"/>
              <w:autoSpaceDE w:val="0"/>
              <w:autoSpaceDN w:val="0"/>
              <w:spacing w:before="191" w:beforeAutospacing="0" w:after="0" w:afterAutospacing="0" w:line="240" w:lineRule="auto"/>
              <w:ind w:left="8" w:right="0"/>
              <w:jc w:val="center"/>
              <w:rPr>
                <w:rFonts w:ascii="宋体" w:hAnsi="宋体" w:eastAsia="宋体" w:cs="宋体"/>
                <w:sz w:val="24"/>
                <w:szCs w:val="22"/>
                <w:lang w:val="zh-CN" w:eastAsia="zh-CN" w:bidi="zh-CN"/>
              </w:rPr>
            </w:pPr>
            <w:r>
              <w:rPr>
                <w:rFonts w:ascii="宋体" w:hAnsi="宋体" w:eastAsia="宋体" w:cs="宋体"/>
                <w:sz w:val="24"/>
                <w:szCs w:val="22"/>
                <w:lang w:val="zh-CN" w:eastAsia="zh-CN" w:bidi="zh-CN"/>
              </w:rPr>
              <w:t>注册登记号</w:t>
            </w:r>
          </w:p>
        </w:tc>
        <w:tc>
          <w:tcPr>
            <w:tcW w:w="2322"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4"/>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1" w:hRule="atLeast"/>
        </w:trPr>
        <w:tc>
          <w:tcPr>
            <w:tcW w:w="1625" w:type="dxa"/>
          </w:tcPr>
          <w:p>
            <w:pPr>
              <w:keepNext w:val="0"/>
              <w:keepLines w:val="0"/>
              <w:widowControl w:val="0"/>
              <w:suppressLineNumbers w:val="0"/>
              <w:autoSpaceDE w:val="0"/>
              <w:autoSpaceDN w:val="0"/>
              <w:spacing w:before="192" w:beforeAutospacing="0" w:after="0" w:afterAutospacing="0" w:line="240" w:lineRule="auto"/>
              <w:ind w:left="9" w:right="0"/>
              <w:jc w:val="center"/>
              <w:rPr>
                <w:rFonts w:ascii="宋体" w:hAnsi="宋体" w:eastAsia="宋体" w:cs="宋体"/>
                <w:sz w:val="24"/>
                <w:szCs w:val="22"/>
                <w:lang w:val="zh-CN" w:eastAsia="zh-CN" w:bidi="zh-CN"/>
              </w:rPr>
            </w:pPr>
            <w:r>
              <w:rPr>
                <w:rFonts w:ascii="宋体" w:hAnsi="宋体" w:eastAsia="宋体" w:cs="宋体"/>
                <w:sz w:val="24"/>
                <w:szCs w:val="22"/>
                <w:lang w:val="zh-CN" w:eastAsia="zh-CN" w:bidi="zh-CN"/>
              </w:rPr>
              <w:t>经营地址</w:t>
            </w:r>
          </w:p>
        </w:tc>
        <w:tc>
          <w:tcPr>
            <w:tcW w:w="2763" w:type="dxa"/>
            <w:gridSpan w:val="3"/>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4"/>
                <w:szCs w:val="22"/>
                <w:lang w:val="zh-CN" w:eastAsia="zh-CN" w:bidi="zh-CN"/>
              </w:rPr>
            </w:pPr>
          </w:p>
        </w:tc>
        <w:tc>
          <w:tcPr>
            <w:tcW w:w="2368" w:type="dxa"/>
          </w:tcPr>
          <w:p>
            <w:pPr>
              <w:keepNext w:val="0"/>
              <w:keepLines w:val="0"/>
              <w:widowControl w:val="0"/>
              <w:suppressLineNumbers w:val="0"/>
              <w:autoSpaceDE w:val="0"/>
              <w:autoSpaceDN w:val="0"/>
              <w:spacing w:before="192" w:beforeAutospacing="0" w:after="0" w:afterAutospacing="0" w:line="240" w:lineRule="auto"/>
              <w:ind w:left="8" w:right="0"/>
              <w:jc w:val="center"/>
              <w:rPr>
                <w:rFonts w:ascii="宋体" w:hAnsi="宋体" w:eastAsia="宋体" w:cs="宋体"/>
                <w:sz w:val="24"/>
                <w:szCs w:val="22"/>
                <w:lang w:val="zh-CN" w:eastAsia="zh-CN" w:bidi="zh-CN"/>
              </w:rPr>
            </w:pPr>
            <w:r>
              <w:rPr>
                <w:rFonts w:ascii="宋体" w:hAnsi="宋体" w:eastAsia="宋体" w:cs="宋体"/>
                <w:sz w:val="24"/>
                <w:szCs w:val="22"/>
                <w:lang w:val="zh-CN" w:eastAsia="zh-CN" w:bidi="zh-CN"/>
              </w:rPr>
              <w:t>税务登记证号</w:t>
            </w:r>
          </w:p>
        </w:tc>
        <w:tc>
          <w:tcPr>
            <w:tcW w:w="2322"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4"/>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2" w:hRule="atLeast"/>
        </w:trPr>
        <w:tc>
          <w:tcPr>
            <w:tcW w:w="1625" w:type="dxa"/>
          </w:tcPr>
          <w:p>
            <w:pPr>
              <w:keepNext w:val="0"/>
              <w:keepLines w:val="0"/>
              <w:widowControl w:val="0"/>
              <w:suppressLineNumbers w:val="0"/>
              <w:autoSpaceDE w:val="0"/>
              <w:autoSpaceDN w:val="0"/>
              <w:spacing w:before="191" w:beforeAutospacing="0" w:after="0" w:afterAutospacing="0" w:line="240" w:lineRule="auto"/>
              <w:ind w:left="9" w:right="0"/>
              <w:jc w:val="center"/>
              <w:rPr>
                <w:rFonts w:ascii="宋体" w:hAnsi="宋体" w:eastAsia="宋体" w:cs="宋体"/>
                <w:sz w:val="24"/>
                <w:szCs w:val="22"/>
                <w:lang w:val="zh-CN" w:eastAsia="zh-CN" w:bidi="zh-CN"/>
              </w:rPr>
            </w:pPr>
            <w:r>
              <w:rPr>
                <w:rFonts w:ascii="宋体" w:hAnsi="宋体" w:eastAsia="宋体" w:cs="宋体"/>
                <w:sz w:val="24"/>
                <w:szCs w:val="22"/>
                <w:lang w:val="zh-CN" w:eastAsia="zh-CN" w:bidi="zh-CN"/>
              </w:rPr>
              <w:t>单位性质</w:t>
            </w:r>
          </w:p>
        </w:tc>
        <w:tc>
          <w:tcPr>
            <w:tcW w:w="2763" w:type="dxa"/>
            <w:gridSpan w:val="3"/>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4"/>
                <w:szCs w:val="22"/>
                <w:lang w:val="zh-CN" w:eastAsia="zh-CN" w:bidi="zh-CN"/>
              </w:rPr>
            </w:pPr>
          </w:p>
        </w:tc>
        <w:tc>
          <w:tcPr>
            <w:tcW w:w="2368" w:type="dxa"/>
          </w:tcPr>
          <w:p>
            <w:pPr>
              <w:keepNext w:val="0"/>
              <w:keepLines w:val="0"/>
              <w:widowControl w:val="0"/>
              <w:suppressLineNumbers w:val="0"/>
              <w:autoSpaceDE w:val="0"/>
              <w:autoSpaceDN w:val="0"/>
              <w:spacing w:before="191" w:beforeAutospacing="0" w:after="0" w:afterAutospacing="0" w:line="240" w:lineRule="auto"/>
              <w:ind w:left="8" w:right="66"/>
              <w:jc w:val="center"/>
              <w:rPr>
                <w:rFonts w:ascii="宋体" w:hAnsi="宋体" w:eastAsia="宋体" w:cs="宋体"/>
                <w:sz w:val="24"/>
                <w:szCs w:val="22"/>
                <w:lang w:val="zh-CN" w:eastAsia="zh-CN" w:bidi="zh-CN"/>
              </w:rPr>
            </w:pPr>
            <w:r>
              <w:rPr>
                <w:rFonts w:ascii="宋体" w:hAnsi="宋体" w:eastAsia="宋体" w:cs="宋体"/>
                <w:sz w:val="24"/>
                <w:szCs w:val="22"/>
                <w:lang w:val="zh-CN" w:eastAsia="zh-CN" w:bidi="zh-CN"/>
              </w:rPr>
              <w:t>注 册 资 本</w:t>
            </w:r>
          </w:p>
        </w:tc>
        <w:tc>
          <w:tcPr>
            <w:tcW w:w="2322"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4"/>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1" w:hRule="atLeast"/>
        </w:trPr>
        <w:tc>
          <w:tcPr>
            <w:tcW w:w="1625" w:type="dxa"/>
          </w:tcPr>
          <w:p>
            <w:pPr>
              <w:keepNext w:val="0"/>
              <w:keepLines w:val="0"/>
              <w:widowControl w:val="0"/>
              <w:suppressLineNumbers w:val="0"/>
              <w:autoSpaceDE w:val="0"/>
              <w:autoSpaceDN w:val="0"/>
              <w:spacing w:before="192" w:beforeAutospacing="0" w:after="0" w:afterAutospacing="0" w:line="240" w:lineRule="auto"/>
              <w:ind w:left="9" w:right="0"/>
              <w:jc w:val="center"/>
              <w:rPr>
                <w:rFonts w:ascii="宋体" w:hAnsi="宋体" w:eastAsia="宋体" w:cs="宋体"/>
                <w:sz w:val="24"/>
                <w:szCs w:val="22"/>
                <w:lang w:val="zh-CN" w:eastAsia="zh-CN" w:bidi="zh-CN"/>
              </w:rPr>
            </w:pPr>
            <w:r>
              <w:rPr>
                <w:rFonts w:ascii="宋体" w:hAnsi="宋体" w:eastAsia="宋体" w:cs="宋体"/>
                <w:sz w:val="24"/>
                <w:szCs w:val="22"/>
                <w:lang w:val="zh-CN" w:eastAsia="zh-CN" w:bidi="zh-CN"/>
              </w:rPr>
              <w:t>经营范围</w:t>
            </w:r>
          </w:p>
        </w:tc>
        <w:tc>
          <w:tcPr>
            <w:tcW w:w="2763" w:type="dxa"/>
            <w:gridSpan w:val="3"/>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4"/>
                <w:szCs w:val="22"/>
                <w:lang w:val="zh-CN" w:eastAsia="zh-CN" w:bidi="zh-CN"/>
              </w:rPr>
            </w:pPr>
          </w:p>
        </w:tc>
        <w:tc>
          <w:tcPr>
            <w:tcW w:w="2368" w:type="dxa"/>
          </w:tcPr>
          <w:p>
            <w:pPr>
              <w:keepNext w:val="0"/>
              <w:keepLines w:val="0"/>
              <w:widowControl w:val="0"/>
              <w:suppressLineNumbers w:val="0"/>
              <w:autoSpaceDE w:val="0"/>
              <w:autoSpaceDN w:val="0"/>
              <w:spacing w:before="192" w:beforeAutospacing="0" w:after="0" w:afterAutospacing="0" w:line="240" w:lineRule="auto"/>
              <w:ind w:left="8" w:right="0"/>
              <w:jc w:val="center"/>
              <w:rPr>
                <w:rFonts w:ascii="宋体" w:hAnsi="宋体" w:eastAsia="宋体" w:cs="宋体"/>
                <w:sz w:val="24"/>
                <w:szCs w:val="22"/>
                <w:lang w:val="zh-CN" w:eastAsia="zh-CN" w:bidi="zh-CN"/>
              </w:rPr>
            </w:pPr>
            <w:r>
              <w:rPr>
                <w:rFonts w:ascii="宋体" w:hAnsi="宋体" w:eastAsia="宋体" w:cs="宋体"/>
                <w:sz w:val="24"/>
                <w:szCs w:val="22"/>
                <w:lang w:val="zh-CN" w:eastAsia="zh-CN" w:bidi="zh-CN"/>
              </w:rPr>
              <w:t>营业期限</w:t>
            </w:r>
          </w:p>
        </w:tc>
        <w:tc>
          <w:tcPr>
            <w:tcW w:w="2322" w:type="dxa"/>
          </w:tcPr>
          <w:p>
            <w:pPr>
              <w:keepNext w:val="0"/>
              <w:keepLines w:val="0"/>
              <w:widowControl w:val="0"/>
              <w:suppressLineNumbers w:val="0"/>
              <w:tabs>
                <w:tab w:val="left" w:pos="1340"/>
              </w:tabs>
              <w:autoSpaceDE w:val="0"/>
              <w:autoSpaceDN w:val="0"/>
              <w:spacing w:before="192" w:beforeAutospacing="0" w:after="0" w:afterAutospacing="0" w:line="240" w:lineRule="auto"/>
              <w:ind w:left="380" w:right="0"/>
              <w:jc w:val="left"/>
              <w:rPr>
                <w:rFonts w:ascii="宋体" w:hAnsi="宋体" w:eastAsia="宋体" w:cs="宋体"/>
                <w:sz w:val="24"/>
                <w:szCs w:val="22"/>
                <w:lang w:val="zh-CN" w:eastAsia="zh-CN" w:bidi="zh-CN"/>
              </w:rPr>
            </w:pPr>
            <w:r>
              <w:rPr>
                <w:rFonts w:ascii="宋体" w:hAnsi="宋体" w:eastAsia="宋体" w:cs="宋体"/>
                <w:sz w:val="24"/>
                <w:szCs w:val="22"/>
                <w:lang w:val="zh-CN" w:eastAsia="zh-CN" w:bidi="zh-CN"/>
              </w:rPr>
              <w:t>年 月-</w:t>
            </w:r>
            <w:r>
              <w:rPr>
                <w:rFonts w:ascii="宋体" w:hAnsi="宋体" w:eastAsia="宋体" w:cs="宋体"/>
                <w:sz w:val="24"/>
                <w:szCs w:val="22"/>
                <w:lang w:val="zh-CN" w:eastAsia="zh-CN" w:bidi="zh-CN"/>
              </w:rPr>
              <w:tab/>
            </w:r>
            <w:r>
              <w:rPr>
                <w:rFonts w:ascii="宋体" w:hAnsi="宋体" w:eastAsia="宋体" w:cs="宋体"/>
                <w:sz w:val="24"/>
                <w:szCs w:val="22"/>
                <w:lang w:val="zh-CN" w:eastAsia="zh-CN" w:bidi="zh-CN"/>
              </w:rPr>
              <w:t>年 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2" w:hRule="atLeast"/>
        </w:trPr>
        <w:tc>
          <w:tcPr>
            <w:tcW w:w="1625" w:type="dxa"/>
          </w:tcPr>
          <w:p>
            <w:pPr>
              <w:keepNext w:val="0"/>
              <w:keepLines w:val="0"/>
              <w:widowControl w:val="0"/>
              <w:suppressLineNumbers w:val="0"/>
              <w:autoSpaceDE w:val="0"/>
              <w:autoSpaceDN w:val="0"/>
              <w:spacing w:before="191" w:beforeAutospacing="0" w:after="0" w:afterAutospacing="0" w:line="240" w:lineRule="auto"/>
              <w:ind w:left="9" w:right="0"/>
              <w:jc w:val="center"/>
              <w:rPr>
                <w:rFonts w:ascii="宋体" w:hAnsi="宋体" w:eastAsia="宋体" w:cs="宋体"/>
                <w:sz w:val="24"/>
                <w:szCs w:val="22"/>
                <w:lang w:val="zh-CN" w:eastAsia="zh-CN" w:bidi="zh-CN"/>
              </w:rPr>
            </w:pPr>
            <w:r>
              <w:rPr>
                <w:rFonts w:ascii="宋体" w:hAnsi="宋体" w:eastAsia="宋体" w:cs="宋体"/>
                <w:sz w:val="24"/>
                <w:szCs w:val="22"/>
                <w:lang w:val="zh-CN" w:eastAsia="zh-CN" w:bidi="zh-CN"/>
              </w:rPr>
              <w:t>资质情况</w:t>
            </w:r>
          </w:p>
        </w:tc>
        <w:tc>
          <w:tcPr>
            <w:tcW w:w="7453" w:type="dxa"/>
            <w:gridSpan w:val="5"/>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4"/>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1" w:hRule="atLeast"/>
        </w:trPr>
        <w:tc>
          <w:tcPr>
            <w:tcW w:w="1625" w:type="dxa"/>
          </w:tcPr>
          <w:p>
            <w:pPr>
              <w:keepNext w:val="0"/>
              <w:keepLines w:val="0"/>
              <w:widowControl w:val="0"/>
              <w:suppressLineNumbers w:val="0"/>
              <w:autoSpaceDE w:val="0"/>
              <w:autoSpaceDN w:val="0"/>
              <w:spacing w:before="192" w:beforeAutospacing="0" w:after="0" w:afterAutospacing="0" w:line="240" w:lineRule="auto"/>
              <w:ind w:left="9" w:right="0"/>
              <w:jc w:val="center"/>
              <w:rPr>
                <w:rFonts w:ascii="宋体" w:hAnsi="宋体" w:eastAsia="宋体" w:cs="宋体"/>
                <w:sz w:val="24"/>
                <w:szCs w:val="22"/>
                <w:lang w:val="zh-CN" w:eastAsia="zh-CN" w:bidi="zh-CN"/>
              </w:rPr>
            </w:pPr>
            <w:r>
              <w:rPr>
                <w:rFonts w:ascii="宋体" w:hAnsi="宋体" w:eastAsia="宋体" w:cs="宋体"/>
                <w:sz w:val="24"/>
                <w:szCs w:val="22"/>
                <w:lang w:val="zh-CN" w:eastAsia="zh-CN" w:bidi="zh-CN"/>
              </w:rPr>
              <w:t>员工数量</w:t>
            </w:r>
          </w:p>
        </w:tc>
        <w:tc>
          <w:tcPr>
            <w:tcW w:w="7453" w:type="dxa"/>
            <w:gridSpan w:val="5"/>
          </w:tcPr>
          <w:p>
            <w:pPr>
              <w:keepNext w:val="0"/>
              <w:keepLines w:val="0"/>
              <w:widowControl w:val="0"/>
              <w:suppressLineNumbers w:val="0"/>
              <w:tabs>
                <w:tab w:val="left" w:pos="3108"/>
              </w:tabs>
              <w:autoSpaceDE w:val="0"/>
              <w:autoSpaceDN w:val="0"/>
              <w:spacing w:before="192" w:beforeAutospacing="0" w:after="0" w:afterAutospacing="0" w:line="240" w:lineRule="auto"/>
              <w:ind w:left="108" w:right="0"/>
              <w:jc w:val="left"/>
              <w:rPr>
                <w:rFonts w:ascii="宋体" w:hAnsi="宋体" w:eastAsia="宋体" w:cs="宋体"/>
                <w:sz w:val="24"/>
                <w:szCs w:val="22"/>
                <w:lang w:val="zh-CN" w:eastAsia="zh-CN" w:bidi="zh-CN"/>
              </w:rPr>
            </w:pPr>
            <w:r>
              <w:rPr>
                <w:rFonts w:ascii="宋体" w:hAnsi="宋体" w:eastAsia="宋体" w:cs="宋体"/>
                <w:sz w:val="24"/>
                <w:szCs w:val="22"/>
                <w:lang w:val="zh-CN" w:eastAsia="zh-CN" w:bidi="zh-CN"/>
              </w:rPr>
              <w:t>共</w:t>
            </w:r>
            <w:r>
              <w:rPr>
                <w:rFonts w:ascii="宋体" w:hAnsi="宋体" w:eastAsia="宋体" w:cs="宋体"/>
                <w:sz w:val="24"/>
                <w:szCs w:val="22"/>
                <w:u w:val="single"/>
                <w:lang w:val="zh-CN" w:eastAsia="zh-CN" w:bidi="zh-CN"/>
              </w:rPr>
              <w:t xml:space="preserve">  </w:t>
            </w:r>
            <w:r>
              <w:rPr>
                <w:rFonts w:ascii="宋体" w:hAnsi="宋体" w:eastAsia="宋体" w:cs="宋体"/>
                <w:sz w:val="24"/>
                <w:szCs w:val="22"/>
                <w:lang w:val="zh-CN" w:eastAsia="zh-CN" w:bidi="zh-CN"/>
              </w:rPr>
              <w:t>人，其中，高级职称</w:t>
            </w:r>
            <w:r>
              <w:rPr>
                <w:rFonts w:ascii="宋体" w:hAnsi="宋体" w:eastAsia="宋体" w:cs="宋体"/>
                <w:sz w:val="24"/>
                <w:szCs w:val="22"/>
                <w:u w:val="single"/>
                <w:lang w:val="zh-CN" w:eastAsia="zh-CN" w:bidi="zh-CN"/>
              </w:rPr>
              <w:t xml:space="preserve"> </w:t>
            </w:r>
            <w:r>
              <w:rPr>
                <w:rFonts w:ascii="宋体" w:hAnsi="宋体" w:eastAsia="宋体" w:cs="宋体"/>
                <w:sz w:val="24"/>
                <w:szCs w:val="22"/>
                <w:u w:val="single"/>
                <w:lang w:val="zh-CN" w:eastAsia="zh-CN" w:bidi="zh-CN"/>
              </w:rPr>
              <w:tab/>
            </w:r>
            <w:r>
              <w:rPr>
                <w:rFonts w:ascii="宋体" w:hAnsi="宋体" w:eastAsia="宋体" w:cs="宋体"/>
                <w:sz w:val="24"/>
                <w:szCs w:val="22"/>
                <w:lang w:val="zh-CN" w:eastAsia="zh-CN" w:bidi="zh-CN"/>
              </w:rPr>
              <w:t>人，中级职称</w:t>
            </w:r>
            <w:r>
              <w:rPr>
                <w:rFonts w:ascii="宋体" w:hAnsi="宋体" w:eastAsia="宋体" w:cs="宋体"/>
                <w:sz w:val="24"/>
                <w:szCs w:val="22"/>
                <w:u w:val="single"/>
                <w:lang w:val="zh-CN" w:eastAsia="zh-CN" w:bidi="zh-CN"/>
              </w:rPr>
              <w:t xml:space="preserve"> </w:t>
            </w:r>
            <w:r>
              <w:rPr>
                <w:rFonts w:ascii="宋体" w:hAnsi="宋体" w:eastAsia="宋体" w:cs="宋体"/>
                <w:sz w:val="24"/>
                <w:szCs w:val="22"/>
                <w:lang w:val="zh-CN" w:eastAsia="zh-CN" w:bidi="zh-CN"/>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2" w:hRule="atLeast"/>
        </w:trPr>
        <w:tc>
          <w:tcPr>
            <w:tcW w:w="1625" w:type="dxa"/>
          </w:tcPr>
          <w:p>
            <w:pPr>
              <w:keepNext w:val="0"/>
              <w:keepLines w:val="0"/>
              <w:widowControl w:val="0"/>
              <w:suppressLineNumbers w:val="0"/>
              <w:autoSpaceDE w:val="0"/>
              <w:autoSpaceDN w:val="0"/>
              <w:spacing w:before="191" w:beforeAutospacing="0" w:after="0" w:afterAutospacing="0" w:line="240" w:lineRule="auto"/>
              <w:ind w:left="9" w:right="0"/>
              <w:jc w:val="center"/>
              <w:rPr>
                <w:rFonts w:ascii="宋体" w:hAnsi="宋体" w:eastAsia="宋体" w:cs="宋体"/>
                <w:sz w:val="24"/>
                <w:szCs w:val="22"/>
                <w:lang w:val="zh-CN" w:eastAsia="zh-CN" w:bidi="zh-CN"/>
              </w:rPr>
            </w:pPr>
            <w:r>
              <w:rPr>
                <w:rFonts w:ascii="宋体" w:hAnsi="宋体" w:eastAsia="宋体" w:cs="宋体"/>
                <w:sz w:val="24"/>
                <w:szCs w:val="22"/>
                <w:lang w:val="zh-CN" w:eastAsia="zh-CN" w:bidi="zh-CN"/>
              </w:rPr>
              <w:t>联系电话</w:t>
            </w:r>
          </w:p>
        </w:tc>
        <w:tc>
          <w:tcPr>
            <w:tcW w:w="2763" w:type="dxa"/>
            <w:gridSpan w:val="3"/>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4"/>
                <w:szCs w:val="22"/>
                <w:lang w:val="zh-CN" w:eastAsia="zh-CN" w:bidi="zh-CN"/>
              </w:rPr>
            </w:pPr>
          </w:p>
        </w:tc>
        <w:tc>
          <w:tcPr>
            <w:tcW w:w="2368" w:type="dxa"/>
          </w:tcPr>
          <w:p>
            <w:pPr>
              <w:keepNext w:val="0"/>
              <w:keepLines w:val="0"/>
              <w:widowControl w:val="0"/>
              <w:suppressLineNumbers w:val="0"/>
              <w:autoSpaceDE w:val="0"/>
              <w:autoSpaceDN w:val="0"/>
              <w:spacing w:before="191" w:beforeAutospacing="0" w:after="0" w:afterAutospacing="0" w:line="240" w:lineRule="auto"/>
              <w:ind w:left="8" w:right="0"/>
              <w:jc w:val="center"/>
              <w:rPr>
                <w:rFonts w:ascii="宋体" w:hAnsi="宋体" w:eastAsia="宋体" w:cs="宋体"/>
                <w:sz w:val="24"/>
                <w:szCs w:val="22"/>
                <w:lang w:val="zh-CN" w:eastAsia="zh-CN" w:bidi="zh-CN"/>
              </w:rPr>
            </w:pPr>
            <w:r>
              <w:rPr>
                <w:rFonts w:ascii="宋体" w:hAnsi="宋体" w:eastAsia="宋体" w:cs="宋体"/>
                <w:sz w:val="24"/>
                <w:szCs w:val="22"/>
                <w:lang w:val="zh-CN" w:eastAsia="zh-CN" w:bidi="zh-CN"/>
              </w:rPr>
              <w:t>传真</w:t>
            </w:r>
          </w:p>
        </w:tc>
        <w:tc>
          <w:tcPr>
            <w:tcW w:w="2322"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4"/>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2" w:hRule="atLeast"/>
        </w:trPr>
        <w:tc>
          <w:tcPr>
            <w:tcW w:w="1625" w:type="dxa"/>
          </w:tcPr>
          <w:p>
            <w:pPr>
              <w:keepNext w:val="0"/>
              <w:keepLines w:val="0"/>
              <w:widowControl w:val="0"/>
              <w:suppressLineNumbers w:val="0"/>
              <w:autoSpaceDE w:val="0"/>
              <w:autoSpaceDN w:val="0"/>
              <w:spacing w:before="11" w:beforeAutospacing="0" w:after="0" w:afterAutospacing="0" w:line="240" w:lineRule="auto"/>
              <w:ind w:left="0" w:right="0"/>
              <w:jc w:val="left"/>
              <w:rPr>
                <w:rFonts w:ascii="宋体" w:hAnsi="宋体" w:eastAsia="宋体" w:cs="宋体"/>
                <w:b/>
                <w:sz w:val="31"/>
                <w:szCs w:val="22"/>
                <w:lang w:val="zh-CN" w:eastAsia="zh-CN" w:bidi="zh-CN"/>
              </w:rPr>
            </w:pPr>
          </w:p>
          <w:p>
            <w:pPr>
              <w:keepNext w:val="0"/>
              <w:keepLines w:val="0"/>
              <w:widowControl w:val="0"/>
              <w:suppressLineNumbers w:val="0"/>
              <w:autoSpaceDE w:val="0"/>
              <w:autoSpaceDN w:val="0"/>
              <w:spacing w:before="0" w:beforeAutospacing="0" w:after="0" w:afterAutospacing="0" w:line="240" w:lineRule="auto"/>
              <w:ind w:left="9" w:right="0"/>
              <w:jc w:val="center"/>
              <w:rPr>
                <w:rFonts w:ascii="宋体" w:hAnsi="宋体" w:eastAsia="宋体" w:cs="宋体"/>
                <w:sz w:val="24"/>
                <w:szCs w:val="22"/>
                <w:lang w:val="zh-CN" w:eastAsia="zh-CN" w:bidi="zh-CN"/>
              </w:rPr>
            </w:pPr>
            <w:r>
              <w:rPr>
                <w:rFonts w:ascii="宋体" w:hAnsi="宋体" w:eastAsia="宋体" w:cs="宋体"/>
                <w:sz w:val="24"/>
                <w:szCs w:val="22"/>
                <w:lang w:val="zh-CN" w:eastAsia="zh-CN" w:bidi="zh-CN"/>
              </w:rPr>
              <w:t>主要业绩</w:t>
            </w:r>
          </w:p>
        </w:tc>
        <w:tc>
          <w:tcPr>
            <w:tcW w:w="7453" w:type="dxa"/>
            <w:gridSpan w:val="5"/>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4"/>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1" w:hRule="atLeast"/>
        </w:trPr>
        <w:tc>
          <w:tcPr>
            <w:tcW w:w="9078" w:type="dxa"/>
            <w:gridSpan w:val="6"/>
          </w:tcPr>
          <w:p>
            <w:pPr>
              <w:keepNext w:val="0"/>
              <w:keepLines w:val="0"/>
              <w:widowControl w:val="0"/>
              <w:suppressLineNumbers w:val="0"/>
              <w:autoSpaceDE w:val="0"/>
              <w:autoSpaceDN w:val="0"/>
              <w:spacing w:before="193" w:beforeAutospacing="0" w:after="0" w:afterAutospacing="0" w:line="240" w:lineRule="auto"/>
              <w:ind w:left="2959" w:right="2949"/>
              <w:jc w:val="center"/>
              <w:rPr>
                <w:rFonts w:ascii="宋体" w:hAnsi="宋体" w:eastAsia="宋体" w:cs="宋体"/>
                <w:sz w:val="24"/>
                <w:szCs w:val="22"/>
                <w:lang w:val="zh-CN" w:eastAsia="zh-CN" w:bidi="zh-CN"/>
              </w:rPr>
            </w:pPr>
            <w:r>
              <w:rPr>
                <w:rFonts w:ascii="宋体" w:hAnsi="宋体" w:eastAsia="宋体" w:cs="宋体"/>
                <w:sz w:val="24"/>
                <w:szCs w:val="22"/>
                <w:lang w:val="zh-CN" w:eastAsia="zh-CN" w:bidi="zh-CN"/>
              </w:rPr>
              <w:t>法 定 代 表 人 基 本 情 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2" w:hRule="atLeast"/>
        </w:trPr>
        <w:tc>
          <w:tcPr>
            <w:tcW w:w="1625" w:type="dxa"/>
          </w:tcPr>
          <w:p>
            <w:pPr>
              <w:keepNext w:val="0"/>
              <w:keepLines w:val="0"/>
              <w:widowControl w:val="0"/>
              <w:suppressLineNumbers w:val="0"/>
              <w:tabs>
                <w:tab w:val="left" w:pos="489"/>
              </w:tabs>
              <w:autoSpaceDE w:val="0"/>
              <w:autoSpaceDN w:val="0"/>
              <w:spacing w:before="191" w:beforeAutospacing="0" w:after="0" w:afterAutospacing="0" w:line="240" w:lineRule="auto"/>
              <w:ind w:left="9" w:right="0"/>
              <w:jc w:val="center"/>
              <w:rPr>
                <w:rFonts w:ascii="宋体" w:hAnsi="宋体" w:eastAsia="宋体" w:cs="宋体"/>
                <w:sz w:val="24"/>
                <w:szCs w:val="22"/>
                <w:lang w:val="zh-CN" w:eastAsia="zh-CN" w:bidi="zh-CN"/>
              </w:rPr>
            </w:pPr>
            <w:r>
              <w:rPr>
                <w:rFonts w:ascii="宋体" w:hAnsi="宋体" w:eastAsia="宋体" w:cs="宋体"/>
                <w:sz w:val="24"/>
                <w:szCs w:val="22"/>
                <w:lang w:val="zh-CN" w:eastAsia="zh-CN" w:bidi="zh-CN"/>
              </w:rPr>
              <w:t>姓</w:t>
            </w:r>
            <w:r>
              <w:rPr>
                <w:rFonts w:ascii="宋体" w:hAnsi="宋体" w:eastAsia="宋体" w:cs="宋体"/>
                <w:sz w:val="24"/>
                <w:szCs w:val="22"/>
                <w:lang w:val="zh-CN" w:eastAsia="zh-CN" w:bidi="zh-CN"/>
              </w:rPr>
              <w:tab/>
            </w:r>
            <w:r>
              <w:rPr>
                <w:rFonts w:ascii="宋体" w:hAnsi="宋体" w:eastAsia="宋体" w:cs="宋体"/>
                <w:sz w:val="24"/>
                <w:szCs w:val="22"/>
                <w:lang w:val="zh-CN" w:eastAsia="zh-CN" w:bidi="zh-CN"/>
              </w:rPr>
              <w:t>名</w:t>
            </w:r>
          </w:p>
        </w:tc>
        <w:tc>
          <w:tcPr>
            <w:tcW w:w="2763" w:type="dxa"/>
            <w:gridSpan w:val="3"/>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4"/>
                <w:szCs w:val="22"/>
                <w:lang w:val="zh-CN" w:eastAsia="zh-CN" w:bidi="zh-CN"/>
              </w:rPr>
            </w:pPr>
          </w:p>
        </w:tc>
        <w:tc>
          <w:tcPr>
            <w:tcW w:w="2368" w:type="dxa"/>
          </w:tcPr>
          <w:p>
            <w:pPr>
              <w:keepNext w:val="0"/>
              <w:keepLines w:val="0"/>
              <w:widowControl w:val="0"/>
              <w:suppressLineNumbers w:val="0"/>
              <w:autoSpaceDE w:val="0"/>
              <w:autoSpaceDN w:val="0"/>
              <w:spacing w:before="191" w:beforeAutospacing="0" w:after="0" w:afterAutospacing="0" w:line="240" w:lineRule="auto"/>
              <w:ind w:left="8" w:right="0"/>
              <w:jc w:val="center"/>
              <w:rPr>
                <w:rFonts w:ascii="宋体" w:hAnsi="宋体" w:eastAsia="宋体" w:cs="宋体"/>
                <w:sz w:val="24"/>
                <w:szCs w:val="22"/>
                <w:lang w:val="zh-CN" w:eastAsia="zh-CN" w:bidi="zh-CN"/>
              </w:rPr>
            </w:pPr>
            <w:r>
              <w:rPr>
                <w:rFonts w:ascii="宋体" w:hAnsi="宋体" w:eastAsia="宋体" w:cs="宋体"/>
                <w:sz w:val="24"/>
                <w:szCs w:val="22"/>
                <w:lang w:val="zh-CN" w:eastAsia="zh-CN" w:bidi="zh-CN"/>
              </w:rPr>
              <w:t>身份证号码</w:t>
            </w:r>
          </w:p>
        </w:tc>
        <w:tc>
          <w:tcPr>
            <w:tcW w:w="2322"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4"/>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2" w:hRule="atLeast"/>
        </w:trPr>
        <w:tc>
          <w:tcPr>
            <w:tcW w:w="1625" w:type="dxa"/>
          </w:tcPr>
          <w:p>
            <w:pPr>
              <w:keepNext w:val="0"/>
              <w:keepLines w:val="0"/>
              <w:widowControl w:val="0"/>
              <w:suppressLineNumbers w:val="0"/>
              <w:tabs>
                <w:tab w:val="left" w:pos="489"/>
              </w:tabs>
              <w:autoSpaceDE w:val="0"/>
              <w:autoSpaceDN w:val="0"/>
              <w:spacing w:before="193" w:beforeAutospacing="0" w:after="0" w:afterAutospacing="0" w:line="240" w:lineRule="auto"/>
              <w:ind w:left="9" w:right="0"/>
              <w:jc w:val="center"/>
              <w:rPr>
                <w:rFonts w:ascii="宋体" w:hAnsi="宋体" w:eastAsia="宋体" w:cs="宋体"/>
                <w:sz w:val="24"/>
                <w:szCs w:val="22"/>
                <w:lang w:val="zh-CN" w:eastAsia="zh-CN" w:bidi="zh-CN"/>
              </w:rPr>
            </w:pPr>
            <w:r>
              <w:rPr>
                <w:rFonts w:ascii="宋体" w:hAnsi="宋体" w:eastAsia="宋体" w:cs="宋体"/>
                <w:sz w:val="24"/>
                <w:szCs w:val="22"/>
                <w:lang w:val="zh-CN" w:eastAsia="zh-CN" w:bidi="zh-CN"/>
              </w:rPr>
              <w:t>职</w:t>
            </w:r>
            <w:r>
              <w:rPr>
                <w:rFonts w:ascii="宋体" w:hAnsi="宋体" w:eastAsia="宋体" w:cs="宋体"/>
                <w:sz w:val="24"/>
                <w:szCs w:val="22"/>
                <w:lang w:val="zh-CN" w:eastAsia="zh-CN" w:bidi="zh-CN"/>
              </w:rPr>
              <w:tab/>
            </w:r>
            <w:r>
              <w:rPr>
                <w:rFonts w:ascii="宋体" w:hAnsi="宋体" w:eastAsia="宋体" w:cs="宋体"/>
                <w:sz w:val="24"/>
                <w:szCs w:val="22"/>
                <w:lang w:val="zh-CN" w:eastAsia="zh-CN" w:bidi="zh-CN"/>
              </w:rPr>
              <w:t>务</w:t>
            </w:r>
          </w:p>
        </w:tc>
        <w:tc>
          <w:tcPr>
            <w:tcW w:w="923"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4"/>
                <w:szCs w:val="22"/>
                <w:lang w:val="zh-CN" w:eastAsia="zh-CN" w:bidi="zh-CN"/>
              </w:rPr>
            </w:pPr>
          </w:p>
        </w:tc>
        <w:tc>
          <w:tcPr>
            <w:tcW w:w="1070" w:type="dxa"/>
          </w:tcPr>
          <w:p>
            <w:pPr>
              <w:keepNext w:val="0"/>
              <w:keepLines w:val="0"/>
              <w:widowControl w:val="0"/>
              <w:suppressLineNumbers w:val="0"/>
              <w:tabs>
                <w:tab w:val="left" w:pos="714"/>
              </w:tabs>
              <w:autoSpaceDE w:val="0"/>
              <w:autoSpaceDN w:val="0"/>
              <w:spacing w:before="193" w:beforeAutospacing="0" w:after="0" w:afterAutospacing="0" w:line="240" w:lineRule="auto"/>
              <w:ind w:left="114" w:right="0"/>
              <w:jc w:val="left"/>
              <w:rPr>
                <w:rFonts w:ascii="宋体" w:hAnsi="宋体" w:eastAsia="宋体" w:cs="宋体"/>
                <w:sz w:val="24"/>
                <w:szCs w:val="22"/>
                <w:lang w:val="zh-CN" w:eastAsia="zh-CN" w:bidi="zh-CN"/>
              </w:rPr>
            </w:pPr>
            <w:r>
              <w:rPr>
                <w:rFonts w:ascii="宋体" w:hAnsi="宋体" w:eastAsia="宋体" w:cs="宋体"/>
                <w:sz w:val="24"/>
                <w:szCs w:val="22"/>
                <w:lang w:val="zh-CN" w:eastAsia="zh-CN" w:bidi="zh-CN"/>
              </w:rPr>
              <w:t>职</w:t>
            </w:r>
            <w:r>
              <w:rPr>
                <w:rFonts w:ascii="宋体" w:hAnsi="宋体" w:eastAsia="宋体" w:cs="宋体"/>
                <w:sz w:val="24"/>
                <w:szCs w:val="22"/>
                <w:lang w:val="zh-CN" w:eastAsia="zh-CN" w:bidi="zh-CN"/>
              </w:rPr>
              <w:tab/>
            </w:r>
            <w:r>
              <w:rPr>
                <w:rFonts w:ascii="宋体" w:hAnsi="宋体" w:eastAsia="宋体" w:cs="宋体"/>
                <w:sz w:val="24"/>
                <w:szCs w:val="22"/>
                <w:lang w:val="zh-CN" w:eastAsia="zh-CN" w:bidi="zh-CN"/>
              </w:rPr>
              <w:t>称</w:t>
            </w:r>
          </w:p>
        </w:tc>
        <w:tc>
          <w:tcPr>
            <w:tcW w:w="770"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4"/>
                <w:szCs w:val="22"/>
                <w:lang w:val="zh-CN" w:eastAsia="zh-CN" w:bidi="zh-CN"/>
              </w:rPr>
            </w:pPr>
          </w:p>
        </w:tc>
        <w:tc>
          <w:tcPr>
            <w:tcW w:w="2368" w:type="dxa"/>
          </w:tcPr>
          <w:p>
            <w:pPr>
              <w:keepNext w:val="0"/>
              <w:keepLines w:val="0"/>
              <w:widowControl w:val="0"/>
              <w:suppressLineNumbers w:val="0"/>
              <w:tabs>
                <w:tab w:val="left" w:pos="728"/>
              </w:tabs>
              <w:autoSpaceDE w:val="0"/>
              <w:autoSpaceDN w:val="0"/>
              <w:spacing w:before="193" w:beforeAutospacing="0" w:after="0" w:afterAutospacing="0" w:line="240" w:lineRule="auto"/>
              <w:ind w:left="8" w:right="0"/>
              <w:jc w:val="center"/>
              <w:rPr>
                <w:rFonts w:ascii="宋体" w:hAnsi="宋体" w:eastAsia="宋体" w:cs="宋体"/>
                <w:sz w:val="24"/>
                <w:szCs w:val="22"/>
                <w:lang w:val="zh-CN" w:eastAsia="zh-CN" w:bidi="zh-CN"/>
              </w:rPr>
            </w:pPr>
            <w:r>
              <w:rPr>
                <w:rFonts w:ascii="宋体" w:hAnsi="宋体" w:eastAsia="宋体" w:cs="宋体"/>
                <w:sz w:val="24"/>
                <w:szCs w:val="22"/>
                <w:lang w:val="zh-CN" w:eastAsia="zh-CN" w:bidi="zh-CN"/>
              </w:rPr>
              <w:t>学</w:t>
            </w:r>
            <w:r>
              <w:rPr>
                <w:rFonts w:ascii="宋体" w:hAnsi="宋体" w:eastAsia="宋体" w:cs="宋体"/>
                <w:sz w:val="24"/>
                <w:szCs w:val="22"/>
                <w:lang w:val="zh-CN" w:eastAsia="zh-CN" w:bidi="zh-CN"/>
              </w:rPr>
              <w:tab/>
            </w:r>
            <w:r>
              <w:rPr>
                <w:rFonts w:ascii="宋体" w:hAnsi="宋体" w:eastAsia="宋体" w:cs="宋体"/>
                <w:sz w:val="24"/>
                <w:szCs w:val="22"/>
                <w:lang w:val="zh-CN" w:eastAsia="zh-CN" w:bidi="zh-CN"/>
              </w:rPr>
              <w:t>历</w:t>
            </w:r>
          </w:p>
        </w:tc>
        <w:tc>
          <w:tcPr>
            <w:tcW w:w="2322"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4"/>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9078" w:type="dxa"/>
            <w:gridSpan w:val="6"/>
          </w:tcPr>
          <w:p>
            <w:pPr>
              <w:keepNext w:val="0"/>
              <w:keepLines w:val="0"/>
              <w:widowControl w:val="0"/>
              <w:suppressLineNumbers w:val="0"/>
              <w:autoSpaceDE w:val="0"/>
              <w:autoSpaceDN w:val="0"/>
              <w:spacing w:before="79" w:beforeAutospacing="0" w:after="0" w:afterAutospacing="0" w:line="240" w:lineRule="auto"/>
              <w:ind w:left="106" w:right="0"/>
              <w:jc w:val="left"/>
              <w:rPr>
                <w:rFonts w:ascii="宋体" w:hAnsi="宋体" w:eastAsia="宋体" w:cs="宋体"/>
                <w:sz w:val="24"/>
                <w:szCs w:val="22"/>
                <w:lang w:val="zh-CN" w:eastAsia="zh-CN" w:bidi="zh-CN"/>
              </w:rPr>
            </w:pPr>
            <w:r>
              <w:rPr>
                <w:rFonts w:ascii="宋体" w:hAnsi="宋体" w:eastAsia="宋体" w:cs="宋体"/>
                <w:sz w:val="24"/>
                <w:szCs w:val="22"/>
                <w:lang w:val="zh-CN" w:eastAsia="zh-CN" w:bidi="zh-CN"/>
              </w:rPr>
              <w:t>备注:</w:t>
            </w:r>
          </w:p>
        </w:tc>
      </w:tr>
    </w:tbl>
    <w:p>
      <w:pPr>
        <w:autoSpaceDE w:val="0"/>
        <w:autoSpaceDN w:val="0"/>
        <w:spacing w:before="80" w:after="0" w:line="364" w:lineRule="auto"/>
        <w:ind w:left="621" w:right="411" w:firstLine="223"/>
        <w:jc w:val="left"/>
        <w:rPr>
          <w:rFonts w:hint="default" w:ascii="宋体" w:hAnsi="宋体" w:eastAsia="宋体" w:cs="宋体"/>
          <w:b/>
          <w:kern w:val="0"/>
          <w:sz w:val="24"/>
          <w:szCs w:val="22"/>
          <w:lang w:val="zh-CN" w:bidi="zh-CN"/>
        </w:rPr>
      </w:pPr>
      <w:r>
        <w:rPr>
          <w:rFonts w:hint="default" w:ascii="宋体" w:hAnsi="宋体" w:eastAsia="宋体" w:cs="宋体"/>
          <w:b/>
          <w:kern w:val="0"/>
          <w:sz w:val="24"/>
          <w:szCs w:val="22"/>
          <w:lang w:val="zh-CN" w:bidi="zh-CN"/>
        </w:rPr>
        <w:t>兹说明上述声明是真实、正确的，并提供了全部能提供的资料和数据，我们同意遵照贵方要求出示有关说明文件。</w:t>
      </w:r>
    </w:p>
    <w:p>
      <w:pPr>
        <w:widowControl w:val="0"/>
        <w:autoSpaceDE w:val="0"/>
        <w:autoSpaceDN w:val="0"/>
        <w:spacing w:before="4" w:after="0" w:line="240" w:lineRule="auto"/>
        <w:ind w:left="0" w:right="0"/>
        <w:jc w:val="left"/>
        <w:rPr>
          <w:rFonts w:ascii="宋体" w:hAnsi="宋体" w:eastAsia="宋体" w:cs="宋体"/>
          <w:b/>
          <w:sz w:val="18"/>
          <w:szCs w:val="24"/>
          <w:lang w:val="zh-CN" w:eastAsia="zh-CN" w:bidi="zh-CN"/>
        </w:rPr>
      </w:pPr>
    </w:p>
    <w:p>
      <w:pPr>
        <w:widowControl w:val="0"/>
        <w:tabs>
          <w:tab w:val="left" w:pos="5120"/>
        </w:tabs>
        <w:autoSpaceDE w:val="0"/>
        <w:autoSpaceDN w:val="0"/>
        <w:spacing w:before="0" w:after="0" w:line="240" w:lineRule="auto"/>
        <w:ind w:left="621" w:right="0"/>
        <w:jc w:val="left"/>
        <w:rPr>
          <w:rFonts w:ascii="Times New Roman" w:hAnsi="宋体" w:eastAsia="Times New Roman" w:cs="宋体"/>
          <w:sz w:val="24"/>
          <w:szCs w:val="24"/>
          <w:lang w:val="zh-CN" w:eastAsia="zh-CN" w:bidi="zh-CN"/>
        </w:rPr>
      </w:pPr>
      <w:r>
        <w:rPr>
          <w:rFonts w:ascii="宋体" w:hAnsi="宋体" w:eastAsia="宋体" w:cs="宋体"/>
          <w:spacing w:val="-1"/>
          <w:sz w:val="24"/>
          <w:szCs w:val="24"/>
          <w:lang w:val="zh-CN" w:eastAsia="zh-CN" w:bidi="zh-CN"/>
        </w:rPr>
        <w:t>投</w:t>
      </w:r>
      <w:r>
        <w:rPr>
          <w:rFonts w:ascii="宋体" w:hAnsi="宋体" w:eastAsia="宋体" w:cs="宋体"/>
          <w:sz w:val="24"/>
          <w:szCs w:val="24"/>
          <w:lang w:val="zh-CN" w:eastAsia="zh-CN" w:bidi="zh-CN"/>
        </w:rPr>
        <w:t>标人名称（电子签章）：</w:t>
      </w:r>
      <w:r>
        <w:rPr>
          <w:rFonts w:ascii="Times New Roman" w:hAnsi="宋体" w:eastAsia="Times New Roman" w:cs="宋体"/>
          <w:sz w:val="24"/>
          <w:szCs w:val="24"/>
          <w:u w:val="single"/>
          <w:lang w:val="zh-CN" w:eastAsia="zh-CN" w:bidi="zh-CN"/>
        </w:rPr>
        <w:t xml:space="preserve"> </w:t>
      </w:r>
      <w:r>
        <w:rPr>
          <w:rFonts w:ascii="Times New Roman" w:hAnsi="宋体" w:eastAsia="Times New Roman" w:cs="宋体"/>
          <w:sz w:val="24"/>
          <w:szCs w:val="24"/>
          <w:u w:val="single"/>
          <w:lang w:val="zh-CN" w:eastAsia="zh-CN" w:bidi="zh-CN"/>
        </w:rPr>
        <w:tab/>
      </w:r>
    </w:p>
    <w:p>
      <w:pPr>
        <w:widowControl w:val="0"/>
        <w:tabs>
          <w:tab w:val="left" w:pos="2301"/>
          <w:tab w:val="left" w:pos="3381"/>
          <w:tab w:val="left" w:pos="4461"/>
          <w:tab w:val="left" w:pos="6201"/>
        </w:tabs>
        <w:autoSpaceDE w:val="0"/>
        <w:autoSpaceDN w:val="0"/>
        <w:spacing w:before="4" w:after="0" w:line="283" w:lineRule="auto"/>
        <w:ind w:left="621" w:right="4002"/>
        <w:jc w:val="left"/>
        <w:rPr>
          <w:rFonts w:ascii="宋体" w:hAnsi="宋体" w:eastAsia="宋体" w:cs="宋体"/>
          <w:sz w:val="24"/>
          <w:szCs w:val="24"/>
          <w:lang w:val="zh-CN" w:eastAsia="zh-CN" w:bidi="zh-CN"/>
        </w:rPr>
      </w:pPr>
      <w:r>
        <w:rPr>
          <w:rFonts w:ascii="宋体" w:hAnsi="宋体" w:eastAsia="宋体" w:cs="宋体"/>
          <w:sz w:val="24"/>
          <w:szCs w:val="24"/>
          <w:lang w:val="zh-CN" w:eastAsia="zh-CN" w:bidi="zh-CN"/>
        </w:rPr>
        <w:t>法定代表人或授权代表（签字或盖章）:</w:t>
      </w:r>
      <w:r>
        <w:rPr>
          <w:rFonts w:ascii="Times New Roman" w:hAnsi="宋体" w:eastAsia="Times New Roman" w:cs="宋体"/>
          <w:sz w:val="24"/>
          <w:szCs w:val="24"/>
          <w:u w:val="single"/>
          <w:lang w:val="zh-CN" w:eastAsia="zh-CN" w:bidi="zh-CN"/>
        </w:rPr>
        <w:t xml:space="preserve"> </w:t>
      </w:r>
      <w:r>
        <w:rPr>
          <w:rFonts w:ascii="Times New Roman" w:hAnsi="宋体" w:eastAsia="Times New Roman" w:cs="宋体"/>
          <w:sz w:val="24"/>
          <w:szCs w:val="24"/>
          <w:u w:val="single"/>
          <w:lang w:val="zh-CN" w:eastAsia="zh-CN" w:bidi="zh-CN"/>
        </w:rPr>
        <w:tab/>
      </w:r>
      <w:r>
        <w:rPr>
          <w:rFonts w:ascii="Times New Roman" w:hAnsi="宋体" w:eastAsia="Times New Roman" w:cs="宋体"/>
          <w:sz w:val="24"/>
          <w:szCs w:val="24"/>
          <w:u w:val="single"/>
          <w:lang w:val="zh-CN" w:eastAsia="zh-CN" w:bidi="zh-CN"/>
        </w:rPr>
        <w:t xml:space="preserve"> </w:t>
      </w:r>
      <w:r>
        <w:rPr>
          <w:rFonts w:ascii="宋体" w:hAnsi="宋体" w:eastAsia="宋体" w:cs="宋体"/>
          <w:sz w:val="24"/>
          <w:szCs w:val="24"/>
          <w:lang w:val="zh-CN" w:eastAsia="zh-CN" w:bidi="zh-CN"/>
        </w:rPr>
        <w:t>日期：</w:t>
      </w:r>
      <w:r>
        <w:rPr>
          <w:rFonts w:ascii="宋体" w:hAnsi="宋体" w:eastAsia="宋体" w:cs="宋体"/>
          <w:sz w:val="24"/>
          <w:szCs w:val="24"/>
          <w:u w:val="single"/>
          <w:lang w:val="zh-CN" w:eastAsia="zh-CN" w:bidi="zh-CN"/>
        </w:rPr>
        <w:t xml:space="preserve"> </w:t>
      </w:r>
      <w:r>
        <w:rPr>
          <w:rFonts w:ascii="宋体" w:hAnsi="宋体" w:eastAsia="宋体" w:cs="宋体"/>
          <w:sz w:val="24"/>
          <w:szCs w:val="24"/>
          <w:u w:val="single"/>
          <w:lang w:val="zh-CN" w:eastAsia="zh-CN" w:bidi="zh-CN"/>
        </w:rPr>
        <w:tab/>
      </w:r>
      <w:r>
        <w:rPr>
          <w:rFonts w:ascii="宋体" w:hAnsi="宋体" w:eastAsia="宋体" w:cs="宋体"/>
          <w:sz w:val="24"/>
          <w:szCs w:val="24"/>
          <w:lang w:val="zh-CN" w:eastAsia="zh-CN" w:bidi="zh-CN"/>
        </w:rPr>
        <w:t>年</w:t>
      </w:r>
      <w:r>
        <w:rPr>
          <w:rFonts w:ascii="宋体" w:hAnsi="宋体" w:eastAsia="宋体" w:cs="宋体"/>
          <w:sz w:val="24"/>
          <w:szCs w:val="24"/>
          <w:u w:val="single"/>
          <w:lang w:val="zh-CN" w:eastAsia="zh-CN" w:bidi="zh-CN"/>
        </w:rPr>
        <w:t xml:space="preserve"> </w:t>
      </w:r>
      <w:r>
        <w:rPr>
          <w:rFonts w:ascii="宋体" w:hAnsi="宋体" w:eastAsia="宋体" w:cs="宋体"/>
          <w:sz w:val="24"/>
          <w:szCs w:val="24"/>
          <w:u w:val="single"/>
          <w:lang w:val="zh-CN" w:eastAsia="zh-CN" w:bidi="zh-CN"/>
        </w:rPr>
        <w:tab/>
      </w:r>
      <w:r>
        <w:rPr>
          <w:rFonts w:ascii="宋体" w:hAnsi="宋体" w:eastAsia="宋体" w:cs="宋体"/>
          <w:sz w:val="24"/>
          <w:szCs w:val="24"/>
          <w:lang w:val="zh-CN" w:eastAsia="zh-CN" w:bidi="zh-CN"/>
        </w:rPr>
        <w:t>月</w:t>
      </w:r>
      <w:r>
        <w:rPr>
          <w:rFonts w:ascii="宋体" w:hAnsi="宋体" w:eastAsia="宋体" w:cs="宋体"/>
          <w:sz w:val="24"/>
          <w:szCs w:val="24"/>
          <w:u w:val="single"/>
          <w:lang w:val="zh-CN" w:eastAsia="zh-CN" w:bidi="zh-CN"/>
        </w:rPr>
        <w:t xml:space="preserve"> </w:t>
      </w:r>
      <w:r>
        <w:rPr>
          <w:rFonts w:ascii="宋体" w:hAnsi="宋体" w:eastAsia="宋体" w:cs="宋体"/>
          <w:sz w:val="24"/>
          <w:szCs w:val="24"/>
          <w:u w:val="single"/>
          <w:lang w:val="zh-CN" w:eastAsia="zh-CN" w:bidi="zh-CN"/>
        </w:rPr>
        <w:tab/>
      </w:r>
      <w:r>
        <w:rPr>
          <w:rFonts w:ascii="宋体" w:hAnsi="宋体" w:eastAsia="宋体" w:cs="宋体"/>
          <w:sz w:val="24"/>
          <w:szCs w:val="24"/>
          <w:lang w:val="zh-CN" w:eastAsia="zh-CN" w:bidi="zh-CN"/>
        </w:rPr>
        <w:t>日</w:t>
      </w:r>
    </w:p>
    <w:p>
      <w:pPr>
        <w:spacing w:after="0" w:line="283" w:lineRule="auto"/>
        <w:sectPr>
          <w:pgSz w:w="11910" w:h="16840"/>
          <w:pgMar w:top="1400" w:right="620" w:bottom="1220" w:left="1080" w:header="0" w:footer="948" w:gutter="0"/>
          <w:pgNumType w:fmt="decimal"/>
          <w:cols w:space="720" w:num="1"/>
        </w:sectPr>
      </w:pPr>
    </w:p>
    <w:p>
      <w:pPr>
        <w:widowControl w:val="0"/>
        <w:numPr>
          <w:ilvl w:val="1"/>
          <w:numId w:val="6"/>
        </w:numPr>
        <w:tabs>
          <w:tab w:val="left" w:pos="1044"/>
        </w:tabs>
        <w:autoSpaceDE w:val="0"/>
        <w:autoSpaceDN w:val="0"/>
        <w:spacing w:before="44" w:after="0" w:line="240" w:lineRule="auto"/>
        <w:ind w:left="1044" w:right="0" w:hanging="423"/>
        <w:jc w:val="left"/>
        <w:outlineLvl w:val="5"/>
        <w:rPr>
          <w:rFonts w:ascii="宋体" w:hAnsi="宋体" w:eastAsia="宋体" w:cs="宋体"/>
          <w:b/>
          <w:bCs/>
          <w:sz w:val="24"/>
          <w:szCs w:val="24"/>
          <w:lang w:val="zh-CN" w:eastAsia="zh-CN" w:bidi="zh-CN"/>
        </w:rPr>
      </w:pPr>
      <w:r>
        <w:rPr>
          <w:rFonts w:ascii="宋体" w:hAnsi="宋体" w:eastAsia="宋体" w:cs="宋体"/>
          <w:b/>
          <w:bCs/>
          <w:sz w:val="24"/>
          <w:szCs w:val="24"/>
          <w:lang w:val="zh-CN" w:eastAsia="zh-CN" w:bidi="zh-CN"/>
        </w:rPr>
        <w:t>法定代表人资格说明书格式：</w:t>
      </w:r>
    </w:p>
    <w:p>
      <w:pPr>
        <w:widowControl w:val="0"/>
        <w:autoSpaceDE w:val="0"/>
        <w:autoSpaceDN w:val="0"/>
        <w:spacing w:before="11" w:after="0" w:line="240" w:lineRule="auto"/>
        <w:ind w:left="0" w:right="0"/>
        <w:jc w:val="left"/>
        <w:rPr>
          <w:rFonts w:ascii="宋体" w:hAnsi="宋体" w:eastAsia="宋体" w:cs="宋体"/>
          <w:b/>
          <w:sz w:val="34"/>
          <w:szCs w:val="24"/>
          <w:lang w:val="zh-CN" w:eastAsia="zh-CN" w:bidi="zh-CN"/>
        </w:rPr>
      </w:pPr>
    </w:p>
    <w:p>
      <w:pPr>
        <w:autoSpaceDE w:val="0"/>
        <w:autoSpaceDN w:val="0"/>
        <w:spacing w:before="1" w:after="0" w:line="240" w:lineRule="auto"/>
        <w:ind w:left="633" w:right="498" w:firstLine="0"/>
        <w:jc w:val="center"/>
        <w:rPr>
          <w:rFonts w:hint="default" w:ascii="宋体" w:hAnsi="宋体" w:eastAsia="宋体" w:cs="宋体"/>
          <w:b/>
          <w:kern w:val="0"/>
          <w:sz w:val="28"/>
          <w:szCs w:val="22"/>
          <w:lang w:val="zh-CN" w:bidi="zh-CN"/>
        </w:rPr>
      </w:pPr>
      <w:r>
        <w:rPr>
          <w:rFonts w:hint="default" w:ascii="宋体" w:hAnsi="宋体" w:eastAsia="宋体" w:cs="宋体"/>
          <w:b/>
          <w:kern w:val="0"/>
          <w:sz w:val="28"/>
          <w:szCs w:val="22"/>
          <w:lang w:val="zh-CN" w:bidi="zh-CN"/>
        </w:rPr>
        <w:t>法定代表人资格说明书</w:t>
      </w:r>
    </w:p>
    <w:p>
      <w:pPr>
        <w:widowControl w:val="0"/>
        <w:autoSpaceDE w:val="0"/>
        <w:autoSpaceDN w:val="0"/>
        <w:spacing w:before="0" w:after="0" w:line="240" w:lineRule="auto"/>
        <w:ind w:left="0" w:right="0"/>
        <w:jc w:val="left"/>
        <w:rPr>
          <w:rFonts w:ascii="宋体" w:hAnsi="宋体" w:eastAsia="宋体" w:cs="宋体"/>
          <w:b/>
          <w:sz w:val="28"/>
          <w:szCs w:val="24"/>
          <w:lang w:val="zh-CN" w:eastAsia="zh-CN" w:bidi="zh-CN"/>
        </w:rPr>
      </w:pPr>
    </w:p>
    <w:p>
      <w:pPr>
        <w:widowControl w:val="0"/>
        <w:autoSpaceDE w:val="0"/>
        <w:autoSpaceDN w:val="0"/>
        <w:spacing w:before="0" w:after="0" w:line="240" w:lineRule="auto"/>
        <w:ind w:left="0" w:right="0"/>
        <w:jc w:val="left"/>
        <w:rPr>
          <w:rFonts w:ascii="宋体" w:hAnsi="宋体" w:eastAsia="宋体" w:cs="宋体"/>
          <w:b/>
          <w:sz w:val="28"/>
          <w:szCs w:val="24"/>
          <w:lang w:val="zh-CN" w:eastAsia="zh-CN" w:bidi="zh-CN"/>
        </w:rPr>
      </w:pPr>
    </w:p>
    <w:p>
      <w:pPr>
        <w:widowControl w:val="0"/>
        <w:autoSpaceDE w:val="0"/>
        <w:autoSpaceDN w:val="0"/>
        <w:spacing w:before="11" w:after="0" w:line="240" w:lineRule="auto"/>
        <w:ind w:left="0" w:right="0"/>
        <w:jc w:val="left"/>
        <w:rPr>
          <w:rFonts w:ascii="宋体" w:hAnsi="宋体" w:eastAsia="宋体" w:cs="宋体"/>
          <w:b/>
          <w:sz w:val="19"/>
          <w:szCs w:val="24"/>
          <w:lang w:val="zh-CN" w:eastAsia="zh-CN" w:bidi="zh-CN"/>
        </w:rPr>
      </w:pPr>
    </w:p>
    <w:p>
      <w:pPr>
        <w:widowControl w:val="0"/>
        <w:tabs>
          <w:tab w:val="left" w:pos="3021"/>
          <w:tab w:val="left" w:pos="3501"/>
          <w:tab w:val="left" w:pos="6129"/>
        </w:tabs>
        <w:autoSpaceDE w:val="0"/>
        <w:autoSpaceDN w:val="0"/>
        <w:spacing w:before="0" w:after="0" w:line="468" w:lineRule="auto"/>
        <w:ind w:left="621" w:right="485" w:firstLine="479"/>
        <w:jc w:val="left"/>
        <w:rPr>
          <w:rFonts w:ascii="宋体" w:hAnsi="宋体" w:eastAsia="宋体" w:cs="宋体"/>
          <w:sz w:val="24"/>
          <w:szCs w:val="24"/>
          <w:lang w:val="zh-CN" w:eastAsia="zh-CN" w:bidi="zh-CN"/>
        </w:rPr>
      </w:pPr>
      <w:r>
        <w:rPr>
          <w:rFonts w:ascii="Times New Roman" w:hAnsi="宋体" w:eastAsia="Times New Roman" w:cs="宋体"/>
          <w:sz w:val="24"/>
          <w:szCs w:val="24"/>
          <w:u w:val="single"/>
          <w:lang w:val="zh-CN" w:eastAsia="zh-CN" w:bidi="zh-CN"/>
        </w:rPr>
        <w:t xml:space="preserve"> </w:t>
      </w:r>
      <w:r>
        <w:rPr>
          <w:rFonts w:ascii="Times New Roman" w:hAnsi="宋体" w:eastAsia="Times New Roman" w:cs="宋体"/>
          <w:sz w:val="24"/>
          <w:szCs w:val="24"/>
          <w:u w:val="single"/>
          <w:lang w:val="zh-CN" w:eastAsia="zh-CN" w:bidi="zh-CN"/>
        </w:rPr>
        <w:tab/>
      </w:r>
      <w:r>
        <w:rPr>
          <w:rFonts w:ascii="宋体" w:hAnsi="宋体" w:eastAsia="宋体" w:cs="宋体"/>
          <w:sz w:val="24"/>
          <w:szCs w:val="24"/>
          <w:u w:val="single"/>
          <w:lang w:val="zh-CN" w:eastAsia="zh-CN" w:bidi="zh-CN"/>
        </w:rPr>
        <w:t>（姓名</w:t>
      </w:r>
      <w:r>
        <w:rPr>
          <w:rFonts w:ascii="宋体" w:hAnsi="宋体" w:eastAsia="宋体" w:cs="宋体"/>
          <w:spacing w:val="-8"/>
          <w:sz w:val="24"/>
          <w:szCs w:val="24"/>
          <w:u w:val="single"/>
          <w:lang w:val="zh-CN" w:eastAsia="zh-CN" w:bidi="zh-CN"/>
        </w:rPr>
        <w:t>）</w:t>
      </w:r>
      <w:r>
        <w:rPr>
          <w:rFonts w:ascii="宋体" w:hAnsi="宋体" w:eastAsia="宋体" w:cs="宋体"/>
          <w:sz w:val="24"/>
          <w:szCs w:val="24"/>
          <w:lang w:val="zh-CN" w:eastAsia="zh-CN" w:bidi="zh-CN"/>
        </w:rPr>
        <w:t>系</w:t>
      </w:r>
      <w:r>
        <w:rPr>
          <w:rFonts w:ascii="宋体" w:hAnsi="宋体" w:eastAsia="宋体" w:cs="宋体"/>
          <w:sz w:val="24"/>
          <w:szCs w:val="24"/>
          <w:u w:val="single"/>
          <w:lang w:val="zh-CN" w:eastAsia="zh-CN" w:bidi="zh-CN"/>
        </w:rPr>
        <w:t xml:space="preserve"> </w:t>
      </w:r>
      <w:r>
        <w:rPr>
          <w:rFonts w:ascii="宋体" w:hAnsi="宋体" w:eastAsia="宋体" w:cs="宋体"/>
          <w:sz w:val="24"/>
          <w:szCs w:val="24"/>
          <w:u w:val="single"/>
          <w:lang w:val="zh-CN" w:eastAsia="zh-CN" w:bidi="zh-CN"/>
        </w:rPr>
        <w:tab/>
      </w:r>
      <w:r>
        <w:rPr>
          <w:rFonts w:ascii="宋体" w:hAnsi="宋体" w:eastAsia="宋体" w:cs="宋体"/>
          <w:sz w:val="24"/>
          <w:szCs w:val="24"/>
          <w:u w:val="single"/>
          <w:lang w:val="zh-CN" w:eastAsia="zh-CN" w:bidi="zh-CN"/>
        </w:rPr>
        <w:t>（投标人名称</w:t>
      </w:r>
      <w:r>
        <w:rPr>
          <w:rFonts w:ascii="宋体" w:hAnsi="宋体" w:eastAsia="宋体" w:cs="宋体"/>
          <w:spacing w:val="-5"/>
          <w:sz w:val="24"/>
          <w:szCs w:val="24"/>
          <w:u w:val="single"/>
          <w:lang w:val="zh-CN" w:eastAsia="zh-CN" w:bidi="zh-CN"/>
        </w:rPr>
        <w:t>）</w:t>
      </w:r>
      <w:r>
        <w:rPr>
          <w:rFonts w:ascii="宋体" w:hAnsi="宋体" w:eastAsia="宋体" w:cs="宋体"/>
          <w:sz w:val="24"/>
          <w:szCs w:val="24"/>
          <w:lang w:val="zh-CN" w:eastAsia="zh-CN" w:bidi="zh-CN"/>
        </w:rPr>
        <w:t>的法定代表人</w:t>
      </w:r>
      <w:r>
        <w:rPr>
          <w:rFonts w:ascii="宋体" w:hAnsi="宋体" w:eastAsia="宋体" w:cs="宋体"/>
          <w:spacing w:val="-5"/>
          <w:sz w:val="24"/>
          <w:szCs w:val="24"/>
          <w:lang w:val="zh-CN" w:eastAsia="zh-CN" w:bidi="zh-CN"/>
        </w:rPr>
        <w:t>。</w:t>
      </w:r>
      <w:r>
        <w:rPr>
          <w:rFonts w:ascii="宋体" w:hAnsi="宋体" w:eastAsia="宋体" w:cs="宋体"/>
          <w:spacing w:val="-18"/>
          <w:sz w:val="24"/>
          <w:szCs w:val="24"/>
          <w:lang w:val="zh-CN" w:eastAsia="zh-CN" w:bidi="zh-CN"/>
        </w:rPr>
        <w:t>身</w:t>
      </w:r>
      <w:r>
        <w:rPr>
          <w:rFonts w:ascii="宋体" w:hAnsi="宋体" w:eastAsia="宋体" w:cs="宋体"/>
          <w:sz w:val="24"/>
          <w:szCs w:val="24"/>
          <w:lang w:val="zh-CN" w:eastAsia="zh-CN" w:bidi="zh-CN"/>
        </w:rPr>
        <w:t>份证号：</w:t>
      </w:r>
      <w:r>
        <w:rPr>
          <w:rFonts w:ascii="宋体" w:hAnsi="宋体" w:eastAsia="宋体" w:cs="宋体"/>
          <w:sz w:val="24"/>
          <w:szCs w:val="24"/>
          <w:u w:val="single"/>
          <w:lang w:val="zh-CN" w:eastAsia="zh-CN" w:bidi="zh-CN"/>
        </w:rPr>
        <w:t xml:space="preserve"> </w:t>
      </w:r>
      <w:r>
        <w:rPr>
          <w:rFonts w:ascii="宋体" w:hAnsi="宋体" w:eastAsia="宋体" w:cs="宋体"/>
          <w:sz w:val="24"/>
          <w:szCs w:val="24"/>
          <w:u w:val="single"/>
          <w:lang w:val="zh-CN" w:eastAsia="zh-CN" w:bidi="zh-CN"/>
        </w:rPr>
        <w:tab/>
      </w:r>
      <w:r>
        <w:rPr>
          <w:rFonts w:ascii="宋体" w:hAnsi="宋体" w:eastAsia="宋体" w:cs="宋体"/>
          <w:sz w:val="24"/>
          <w:szCs w:val="24"/>
          <w:u w:val="single"/>
          <w:lang w:val="zh-CN" w:eastAsia="zh-CN" w:bidi="zh-CN"/>
        </w:rPr>
        <w:tab/>
      </w:r>
      <w:r>
        <w:rPr>
          <w:rFonts w:ascii="宋体" w:hAnsi="宋体" w:eastAsia="宋体" w:cs="宋体"/>
          <w:sz w:val="24"/>
          <w:szCs w:val="24"/>
          <w:lang w:val="zh-CN" w:eastAsia="zh-CN" w:bidi="zh-CN"/>
        </w:rPr>
        <w:t>。</w:t>
      </w:r>
    </w:p>
    <w:p>
      <w:pPr>
        <w:widowControl w:val="0"/>
        <w:autoSpaceDE w:val="0"/>
        <w:autoSpaceDN w:val="0"/>
        <w:spacing w:before="1" w:after="0" w:line="240" w:lineRule="auto"/>
        <w:ind w:left="1111" w:right="0"/>
        <w:jc w:val="left"/>
        <w:rPr>
          <w:rFonts w:ascii="宋体" w:hAnsi="宋体" w:eastAsia="宋体" w:cs="宋体"/>
          <w:sz w:val="24"/>
          <w:szCs w:val="24"/>
          <w:lang w:val="zh-CN" w:eastAsia="zh-CN" w:bidi="zh-CN"/>
        </w:rPr>
      </w:pPr>
      <w:r>
        <w:rPr>
          <w:rFonts w:ascii="宋体" w:hAnsi="宋体" w:eastAsia="宋体" w:cs="宋体"/>
          <w:sz w:val="24"/>
          <w:szCs w:val="24"/>
          <w:lang w:val="zh-CN" w:eastAsia="zh-CN" w:bidi="zh-CN"/>
        </w:rPr>
        <w:t>特此说明</w:t>
      </w:r>
    </w:p>
    <w:p>
      <w:pPr>
        <w:widowControl w:val="0"/>
        <w:autoSpaceDE w:val="0"/>
        <w:autoSpaceDN w:val="0"/>
        <w:spacing w:before="10" w:after="0" w:line="240" w:lineRule="auto"/>
        <w:ind w:left="0" w:right="0"/>
        <w:jc w:val="left"/>
        <w:rPr>
          <w:rFonts w:ascii="宋体" w:hAnsi="宋体" w:eastAsia="宋体" w:cs="宋体"/>
          <w:sz w:val="22"/>
          <w:szCs w:val="24"/>
          <w:lang w:val="zh-CN" w:eastAsia="zh-CN" w:bidi="zh-CN"/>
        </w:rPr>
      </w:pPr>
    </w:p>
    <w:p>
      <w:pPr>
        <w:widowControl w:val="0"/>
        <w:tabs>
          <w:tab w:val="left" w:pos="5730"/>
        </w:tabs>
        <w:autoSpaceDE w:val="0"/>
        <w:autoSpaceDN w:val="0"/>
        <w:spacing w:before="0" w:after="0" w:line="240" w:lineRule="auto"/>
        <w:ind w:left="1111" w:right="0"/>
        <w:jc w:val="left"/>
        <w:rPr>
          <w:rFonts w:ascii="Times New Roman" w:hAnsi="宋体" w:eastAsia="Times New Roman" w:cs="宋体"/>
          <w:sz w:val="24"/>
          <w:szCs w:val="24"/>
          <w:lang w:val="zh-CN" w:eastAsia="zh-CN" w:bidi="zh-CN"/>
        </w:rPr>
      </w:pPr>
      <w:r>
        <w:rPr>
          <w:rFonts w:ascii="宋体" w:hAnsi="宋体" w:eastAsia="宋体" w:cs="宋体"/>
          <w:spacing w:val="-1"/>
          <w:sz w:val="24"/>
          <w:szCs w:val="24"/>
          <w:lang w:val="zh-CN" w:eastAsia="zh-CN" w:bidi="zh-CN"/>
        </w:rPr>
        <w:t>投</w:t>
      </w:r>
      <w:r>
        <w:rPr>
          <w:rFonts w:ascii="宋体" w:hAnsi="宋体" w:eastAsia="宋体" w:cs="宋体"/>
          <w:sz w:val="24"/>
          <w:szCs w:val="24"/>
          <w:lang w:val="zh-CN" w:eastAsia="zh-CN" w:bidi="zh-CN"/>
        </w:rPr>
        <w:t>标人名称（电子签章）：</w:t>
      </w:r>
      <w:r>
        <w:rPr>
          <w:rFonts w:ascii="Times New Roman" w:hAnsi="宋体" w:eastAsia="Times New Roman" w:cs="宋体"/>
          <w:sz w:val="24"/>
          <w:szCs w:val="24"/>
          <w:u w:val="single"/>
          <w:lang w:val="zh-CN" w:eastAsia="zh-CN" w:bidi="zh-CN"/>
        </w:rPr>
        <w:t xml:space="preserve"> </w:t>
      </w:r>
      <w:r>
        <w:rPr>
          <w:rFonts w:ascii="Times New Roman" w:hAnsi="宋体" w:eastAsia="Times New Roman" w:cs="宋体"/>
          <w:sz w:val="24"/>
          <w:szCs w:val="24"/>
          <w:u w:val="single"/>
          <w:lang w:val="zh-CN" w:eastAsia="zh-CN" w:bidi="zh-CN"/>
        </w:rPr>
        <w:tab/>
      </w:r>
    </w:p>
    <w:p>
      <w:pPr>
        <w:widowControl w:val="0"/>
        <w:autoSpaceDE w:val="0"/>
        <w:autoSpaceDN w:val="0"/>
        <w:spacing w:before="0" w:after="0" w:line="240" w:lineRule="auto"/>
        <w:ind w:left="0" w:right="0"/>
        <w:jc w:val="left"/>
        <w:rPr>
          <w:rFonts w:ascii="Times New Roman" w:hAnsi="宋体" w:eastAsia="宋体" w:cs="宋体"/>
          <w:sz w:val="19"/>
          <w:szCs w:val="24"/>
          <w:lang w:val="zh-CN" w:eastAsia="zh-CN" w:bidi="zh-CN"/>
        </w:rPr>
      </w:pPr>
    </w:p>
    <w:p>
      <w:pPr>
        <w:widowControl w:val="0"/>
        <w:tabs>
          <w:tab w:val="left" w:pos="2791"/>
          <w:tab w:val="left" w:pos="3871"/>
          <w:tab w:val="left" w:pos="4951"/>
        </w:tabs>
        <w:autoSpaceDE w:val="0"/>
        <w:autoSpaceDN w:val="0"/>
        <w:spacing w:before="74" w:after="0" w:line="240" w:lineRule="auto"/>
        <w:ind w:left="1111" w:right="0"/>
        <w:jc w:val="left"/>
        <w:rPr>
          <w:rFonts w:ascii="宋体" w:hAnsi="宋体" w:eastAsia="宋体" w:cs="宋体"/>
          <w:sz w:val="24"/>
          <w:szCs w:val="24"/>
          <w:lang w:val="zh-CN" w:eastAsia="zh-CN" w:bidi="zh-CN"/>
        </w:rPr>
      </w:pPr>
      <w:r>
        <w:rPr>
          <w:rFonts w:ascii="宋体" w:hAnsi="宋体" w:eastAsia="宋体" w:cs="宋体"/>
          <w:sz w:val="24"/>
          <w:szCs w:val="24"/>
          <w:lang w:val="zh-CN" w:eastAsia="zh-CN" w:bidi="zh-CN"/>
        </w:rPr>
        <w:t>日期：</w:t>
      </w:r>
      <w:r>
        <w:rPr>
          <w:rFonts w:ascii="宋体" w:hAnsi="宋体" w:eastAsia="宋体" w:cs="宋体"/>
          <w:sz w:val="24"/>
          <w:szCs w:val="24"/>
          <w:u w:val="single"/>
          <w:lang w:val="zh-CN" w:eastAsia="zh-CN" w:bidi="zh-CN"/>
        </w:rPr>
        <w:t xml:space="preserve"> </w:t>
      </w:r>
      <w:r>
        <w:rPr>
          <w:rFonts w:ascii="宋体" w:hAnsi="宋体" w:eastAsia="宋体" w:cs="宋体"/>
          <w:sz w:val="24"/>
          <w:szCs w:val="24"/>
          <w:u w:val="single"/>
          <w:lang w:val="zh-CN" w:eastAsia="zh-CN" w:bidi="zh-CN"/>
        </w:rPr>
        <w:tab/>
      </w:r>
      <w:r>
        <w:rPr>
          <w:rFonts w:ascii="宋体" w:hAnsi="宋体" w:eastAsia="宋体" w:cs="宋体"/>
          <w:sz w:val="24"/>
          <w:szCs w:val="24"/>
          <w:lang w:val="zh-CN" w:eastAsia="zh-CN" w:bidi="zh-CN"/>
        </w:rPr>
        <w:t>年</w:t>
      </w:r>
      <w:r>
        <w:rPr>
          <w:rFonts w:ascii="宋体" w:hAnsi="宋体" w:eastAsia="宋体" w:cs="宋体"/>
          <w:sz w:val="24"/>
          <w:szCs w:val="24"/>
          <w:u w:val="single"/>
          <w:lang w:val="zh-CN" w:eastAsia="zh-CN" w:bidi="zh-CN"/>
        </w:rPr>
        <w:t xml:space="preserve"> </w:t>
      </w:r>
      <w:r>
        <w:rPr>
          <w:rFonts w:ascii="宋体" w:hAnsi="宋体" w:eastAsia="宋体" w:cs="宋体"/>
          <w:sz w:val="24"/>
          <w:szCs w:val="24"/>
          <w:u w:val="single"/>
          <w:lang w:val="zh-CN" w:eastAsia="zh-CN" w:bidi="zh-CN"/>
        </w:rPr>
        <w:tab/>
      </w:r>
      <w:r>
        <w:rPr>
          <w:rFonts w:ascii="宋体" w:hAnsi="宋体" w:eastAsia="宋体" w:cs="宋体"/>
          <w:sz w:val="24"/>
          <w:szCs w:val="24"/>
          <w:lang w:val="zh-CN" w:eastAsia="zh-CN" w:bidi="zh-CN"/>
        </w:rPr>
        <w:t>月</w:t>
      </w:r>
      <w:r>
        <w:rPr>
          <w:rFonts w:ascii="宋体" w:hAnsi="宋体" w:eastAsia="宋体" w:cs="宋体"/>
          <w:sz w:val="24"/>
          <w:szCs w:val="24"/>
          <w:u w:val="single"/>
          <w:lang w:val="zh-CN" w:eastAsia="zh-CN" w:bidi="zh-CN"/>
        </w:rPr>
        <w:t xml:space="preserve"> </w:t>
      </w:r>
      <w:r>
        <w:rPr>
          <w:rFonts w:ascii="宋体" w:hAnsi="宋体" w:eastAsia="宋体" w:cs="宋体"/>
          <w:sz w:val="24"/>
          <w:szCs w:val="24"/>
          <w:u w:val="single"/>
          <w:lang w:val="zh-CN" w:eastAsia="zh-CN" w:bidi="zh-CN"/>
        </w:rPr>
        <w:tab/>
      </w:r>
      <w:r>
        <w:rPr>
          <w:rFonts w:ascii="宋体" w:hAnsi="宋体" w:eastAsia="宋体" w:cs="宋体"/>
          <w:sz w:val="24"/>
          <w:szCs w:val="24"/>
          <w:lang w:val="zh-CN" w:eastAsia="zh-CN" w:bidi="zh-CN"/>
        </w:rPr>
        <w:t>日</w:t>
      </w:r>
    </w:p>
    <w:p>
      <w:pPr>
        <w:widowControl w:val="0"/>
        <w:autoSpaceDE w:val="0"/>
        <w:autoSpaceDN w:val="0"/>
        <w:spacing w:before="0" w:after="0" w:line="240" w:lineRule="auto"/>
        <w:ind w:left="0" w:right="0"/>
        <w:jc w:val="left"/>
        <w:rPr>
          <w:rFonts w:ascii="宋体" w:hAnsi="宋体" w:eastAsia="宋体" w:cs="宋体"/>
          <w:sz w:val="26"/>
          <w:szCs w:val="24"/>
          <w:lang w:val="zh-CN" w:eastAsia="zh-CN" w:bidi="zh-CN"/>
        </w:rPr>
      </w:pPr>
    </w:p>
    <w:p>
      <w:pPr>
        <w:widowControl w:val="0"/>
        <w:autoSpaceDE w:val="0"/>
        <w:autoSpaceDN w:val="0"/>
        <w:spacing w:before="11" w:after="0" w:line="240" w:lineRule="auto"/>
        <w:ind w:left="0" w:right="0"/>
        <w:jc w:val="left"/>
        <w:rPr>
          <w:rFonts w:ascii="宋体" w:hAnsi="宋体" w:eastAsia="宋体" w:cs="宋体"/>
          <w:sz w:val="20"/>
          <w:szCs w:val="24"/>
          <w:lang w:val="zh-CN" w:eastAsia="zh-CN" w:bidi="zh-CN"/>
        </w:rPr>
      </w:pPr>
    </w:p>
    <w:p>
      <w:pPr>
        <w:widowControl w:val="0"/>
        <w:autoSpaceDE w:val="0"/>
        <w:autoSpaceDN w:val="0"/>
        <w:spacing w:before="0" w:after="0" w:line="240" w:lineRule="auto"/>
        <w:ind w:left="1101" w:right="0"/>
        <w:jc w:val="left"/>
        <w:outlineLvl w:val="5"/>
        <w:rPr>
          <w:rFonts w:ascii="宋体" w:hAnsi="宋体" w:eastAsia="宋体" w:cs="宋体"/>
          <w:b/>
          <w:bCs/>
          <w:sz w:val="24"/>
          <w:szCs w:val="24"/>
          <w:lang w:val="zh-CN" w:eastAsia="zh-CN" w:bidi="zh-CN"/>
        </w:rPr>
      </w:pPr>
      <w:r>
        <w:rPr>
          <w:rFonts w:ascii="宋体" w:hAnsi="宋体" w:eastAsia="宋体" w:cs="宋体"/>
          <w:b/>
          <w:bCs/>
          <w:sz w:val="24"/>
          <w:szCs w:val="24"/>
          <w:lang w:val="zh-CN" w:eastAsia="zh-CN" w:bidi="zh-CN"/>
        </w:rPr>
        <w:t>注：须附法定代表人身份证扫描件（正反面）</w:t>
      </w:r>
    </w:p>
    <w:p>
      <w:pPr>
        <w:spacing w:after="0"/>
        <w:sectPr>
          <w:pgSz w:w="11910" w:h="16840"/>
          <w:pgMar w:top="1400" w:right="620" w:bottom="1220" w:left="1080" w:header="0" w:footer="948" w:gutter="0"/>
          <w:pgNumType w:fmt="decimal"/>
          <w:cols w:space="720" w:num="1"/>
        </w:sectPr>
      </w:pPr>
    </w:p>
    <w:p>
      <w:pPr>
        <w:widowControl w:val="0"/>
        <w:numPr>
          <w:ilvl w:val="1"/>
          <w:numId w:val="6"/>
        </w:numPr>
        <w:tabs>
          <w:tab w:val="left" w:pos="1044"/>
        </w:tabs>
        <w:autoSpaceDE w:val="0"/>
        <w:autoSpaceDN w:val="0"/>
        <w:spacing w:before="44" w:after="0" w:line="240" w:lineRule="auto"/>
        <w:ind w:left="1044" w:right="0" w:hanging="423"/>
        <w:jc w:val="left"/>
        <w:rPr>
          <w:rFonts w:ascii="宋体" w:hAnsi="宋体" w:eastAsia="宋体" w:cs="宋体"/>
          <w:b/>
          <w:sz w:val="24"/>
          <w:szCs w:val="22"/>
          <w:lang w:val="zh-CN" w:eastAsia="zh-CN" w:bidi="zh-CN"/>
        </w:rPr>
      </w:pPr>
      <w:r>
        <w:rPr>
          <w:rFonts w:ascii="宋体" w:hAnsi="宋体" w:eastAsia="宋体" w:cs="宋体"/>
          <w:b/>
          <w:sz w:val="24"/>
          <w:szCs w:val="22"/>
          <w:lang w:val="zh-CN" w:eastAsia="zh-CN" w:bidi="zh-CN"/>
        </w:rPr>
        <w:t>法定代表人授权委托书格式：</w:t>
      </w:r>
    </w:p>
    <w:p>
      <w:pPr>
        <w:widowControl w:val="0"/>
        <w:autoSpaceDE w:val="0"/>
        <w:autoSpaceDN w:val="0"/>
        <w:spacing w:before="9" w:after="0" w:line="240" w:lineRule="auto"/>
        <w:ind w:left="0" w:right="0"/>
        <w:jc w:val="left"/>
        <w:rPr>
          <w:rFonts w:ascii="宋体" w:hAnsi="宋体" w:eastAsia="宋体" w:cs="宋体"/>
          <w:b/>
          <w:sz w:val="33"/>
          <w:szCs w:val="24"/>
          <w:lang w:val="zh-CN" w:eastAsia="zh-CN" w:bidi="zh-CN"/>
        </w:rPr>
      </w:pPr>
    </w:p>
    <w:p>
      <w:pPr>
        <w:autoSpaceDE w:val="0"/>
        <w:autoSpaceDN w:val="0"/>
        <w:spacing w:before="0" w:after="0" w:line="240" w:lineRule="auto"/>
        <w:ind w:left="631" w:right="498" w:firstLine="0"/>
        <w:jc w:val="center"/>
        <w:rPr>
          <w:rFonts w:hint="default" w:ascii="宋体" w:hAnsi="宋体" w:eastAsia="宋体" w:cs="宋体"/>
          <w:b/>
          <w:kern w:val="0"/>
          <w:sz w:val="30"/>
          <w:szCs w:val="22"/>
          <w:lang w:val="zh-CN" w:bidi="zh-CN"/>
        </w:rPr>
      </w:pPr>
      <w:r>
        <w:rPr>
          <w:rFonts w:hint="default" w:ascii="宋体" w:hAnsi="宋体" w:eastAsia="宋体" w:cs="宋体"/>
          <w:b/>
          <w:kern w:val="0"/>
          <w:sz w:val="30"/>
          <w:szCs w:val="22"/>
          <w:lang w:val="zh-CN" w:bidi="zh-CN"/>
        </w:rPr>
        <w:t>法定代表人授权委托书</w:t>
      </w:r>
    </w:p>
    <w:p>
      <w:pPr>
        <w:widowControl w:val="0"/>
        <w:tabs>
          <w:tab w:val="left" w:pos="3741"/>
        </w:tabs>
        <w:autoSpaceDE w:val="0"/>
        <w:autoSpaceDN w:val="0"/>
        <w:spacing w:before="122" w:after="0" w:line="240" w:lineRule="auto"/>
        <w:ind w:left="621" w:right="0"/>
        <w:jc w:val="left"/>
        <w:rPr>
          <w:rFonts w:ascii="宋体" w:hAnsi="宋体" w:eastAsia="宋体" w:cs="宋体"/>
          <w:sz w:val="24"/>
          <w:szCs w:val="24"/>
          <w:lang w:val="zh-CN" w:eastAsia="zh-CN" w:bidi="zh-CN"/>
        </w:rPr>
      </w:pPr>
      <w:r>
        <w:rPr>
          <w:rFonts w:ascii="宋体" w:hAnsi="宋体" w:eastAsia="宋体" w:cs="宋体"/>
          <w:sz w:val="24"/>
          <w:szCs w:val="24"/>
          <w:lang w:val="zh-CN" w:eastAsia="zh-CN" w:bidi="zh-CN"/>
        </w:rPr>
        <w:t>致：</w:t>
      </w:r>
      <w:r>
        <w:rPr>
          <w:rFonts w:ascii="宋体" w:hAnsi="宋体" w:eastAsia="宋体" w:cs="宋体"/>
          <w:sz w:val="24"/>
          <w:szCs w:val="24"/>
          <w:u w:val="single"/>
          <w:lang w:val="zh-CN" w:eastAsia="zh-CN" w:bidi="zh-CN"/>
        </w:rPr>
        <w:t xml:space="preserve"> </w:t>
      </w:r>
      <w:r>
        <w:rPr>
          <w:rFonts w:ascii="宋体" w:hAnsi="宋体" w:eastAsia="宋体" w:cs="宋体"/>
          <w:sz w:val="24"/>
          <w:szCs w:val="24"/>
          <w:u w:val="single"/>
          <w:lang w:val="zh-CN" w:eastAsia="zh-CN" w:bidi="zh-CN"/>
        </w:rPr>
        <w:tab/>
      </w:r>
      <w:r>
        <w:rPr>
          <w:rFonts w:ascii="宋体" w:hAnsi="宋体" w:eastAsia="宋体" w:cs="宋体"/>
          <w:sz w:val="24"/>
          <w:szCs w:val="24"/>
          <w:lang w:val="zh-CN" w:eastAsia="zh-CN" w:bidi="zh-CN"/>
        </w:rPr>
        <w:t>（采购单位名称）：</w:t>
      </w:r>
    </w:p>
    <w:p>
      <w:pPr>
        <w:widowControl w:val="0"/>
        <w:autoSpaceDE w:val="0"/>
        <w:autoSpaceDN w:val="0"/>
        <w:spacing w:before="9" w:after="0" w:line="240" w:lineRule="auto"/>
        <w:ind w:left="0" w:right="0"/>
        <w:jc w:val="left"/>
        <w:rPr>
          <w:rFonts w:ascii="宋体" w:hAnsi="宋体" w:eastAsia="宋体" w:cs="宋体"/>
          <w:sz w:val="24"/>
          <w:szCs w:val="24"/>
          <w:lang w:val="zh-CN" w:eastAsia="zh-CN" w:bidi="zh-CN"/>
        </w:rPr>
      </w:pPr>
    </w:p>
    <w:p>
      <w:pPr>
        <w:widowControl w:val="0"/>
        <w:tabs>
          <w:tab w:val="left" w:pos="2416"/>
          <w:tab w:val="left" w:pos="2925"/>
          <w:tab w:val="left" w:pos="4689"/>
          <w:tab w:val="left" w:pos="9482"/>
        </w:tabs>
        <w:autoSpaceDE w:val="0"/>
        <w:autoSpaceDN w:val="0"/>
        <w:spacing w:before="0" w:after="0" w:line="364" w:lineRule="auto"/>
        <w:ind w:left="621" w:right="462" w:firstLine="720"/>
        <w:jc w:val="both"/>
        <w:rPr>
          <w:rFonts w:ascii="宋体" w:hAnsi="宋体" w:eastAsia="宋体" w:cs="宋体"/>
          <w:sz w:val="24"/>
          <w:szCs w:val="24"/>
          <w:lang w:val="zh-CN" w:eastAsia="zh-CN" w:bidi="zh-CN"/>
        </w:rPr>
      </w:pPr>
      <w:r>
        <w:rPr>
          <w:rFonts w:ascii="宋体" w:hAnsi="宋体" w:eastAsia="宋体" w:cs="宋体"/>
          <w:sz w:val="24"/>
          <w:szCs w:val="24"/>
          <w:lang w:val="zh-CN" w:eastAsia="zh-CN" w:bidi="zh-CN"/>
        </w:rPr>
        <w:t>我</w:t>
      </w:r>
      <w:r>
        <w:rPr>
          <w:rFonts w:ascii="宋体" w:hAnsi="宋体" w:eastAsia="宋体" w:cs="宋体"/>
          <w:sz w:val="24"/>
          <w:szCs w:val="24"/>
          <w:u w:val="single"/>
          <w:lang w:val="zh-CN" w:eastAsia="zh-CN" w:bidi="zh-CN"/>
        </w:rPr>
        <w:t xml:space="preserve"> </w:t>
      </w:r>
      <w:r>
        <w:rPr>
          <w:rFonts w:ascii="宋体" w:hAnsi="宋体" w:eastAsia="宋体" w:cs="宋体"/>
          <w:sz w:val="24"/>
          <w:szCs w:val="24"/>
          <w:u w:val="single"/>
          <w:lang w:val="zh-CN" w:eastAsia="zh-CN" w:bidi="zh-CN"/>
        </w:rPr>
        <w:tab/>
      </w:r>
      <w:r>
        <w:rPr>
          <w:rFonts w:ascii="宋体" w:hAnsi="宋体" w:eastAsia="宋体" w:cs="宋体"/>
          <w:sz w:val="24"/>
          <w:szCs w:val="24"/>
          <w:u w:val="single"/>
          <w:lang w:val="zh-CN" w:eastAsia="zh-CN" w:bidi="zh-CN"/>
        </w:rPr>
        <w:t>（姓名</w:t>
      </w:r>
      <w:r>
        <w:rPr>
          <w:rFonts w:ascii="宋体" w:hAnsi="宋体" w:eastAsia="宋体" w:cs="宋体"/>
          <w:spacing w:val="-5"/>
          <w:sz w:val="24"/>
          <w:szCs w:val="24"/>
          <w:u w:val="single"/>
          <w:lang w:val="zh-CN" w:eastAsia="zh-CN" w:bidi="zh-CN"/>
        </w:rPr>
        <w:t>）</w:t>
      </w:r>
      <w:r>
        <w:rPr>
          <w:rFonts w:ascii="宋体" w:hAnsi="宋体" w:eastAsia="宋体" w:cs="宋体"/>
          <w:sz w:val="24"/>
          <w:szCs w:val="24"/>
          <w:lang w:val="zh-CN" w:eastAsia="zh-CN" w:bidi="zh-CN"/>
        </w:rPr>
        <w:t>系</w:t>
      </w:r>
      <w:r>
        <w:rPr>
          <w:rFonts w:ascii="宋体" w:hAnsi="宋体" w:eastAsia="宋体" w:cs="宋体"/>
          <w:sz w:val="24"/>
          <w:szCs w:val="24"/>
          <w:u w:val="single"/>
          <w:lang w:val="zh-CN" w:eastAsia="zh-CN" w:bidi="zh-CN"/>
        </w:rPr>
        <w:t xml:space="preserve"> </w:t>
      </w:r>
      <w:r>
        <w:rPr>
          <w:rFonts w:ascii="宋体" w:hAnsi="宋体" w:eastAsia="宋体" w:cs="宋体"/>
          <w:sz w:val="24"/>
          <w:szCs w:val="24"/>
          <w:u w:val="single"/>
          <w:lang w:val="zh-CN" w:eastAsia="zh-CN" w:bidi="zh-CN"/>
        </w:rPr>
        <w:tab/>
      </w:r>
      <w:r>
        <w:rPr>
          <w:rFonts w:ascii="宋体" w:hAnsi="宋体" w:eastAsia="宋体" w:cs="宋体"/>
          <w:sz w:val="24"/>
          <w:szCs w:val="24"/>
          <w:u w:val="single"/>
          <w:lang w:val="zh-CN" w:eastAsia="zh-CN" w:bidi="zh-CN"/>
        </w:rPr>
        <w:t>（投标人名称</w:t>
      </w:r>
      <w:r>
        <w:rPr>
          <w:rFonts w:ascii="宋体" w:hAnsi="宋体" w:eastAsia="宋体" w:cs="宋体"/>
          <w:spacing w:val="-8"/>
          <w:sz w:val="24"/>
          <w:szCs w:val="24"/>
          <w:u w:val="single"/>
          <w:lang w:val="zh-CN" w:eastAsia="zh-CN" w:bidi="zh-CN"/>
        </w:rPr>
        <w:t>）</w:t>
      </w:r>
      <w:r>
        <w:rPr>
          <w:rFonts w:ascii="宋体" w:hAnsi="宋体" w:eastAsia="宋体" w:cs="宋体"/>
          <w:sz w:val="24"/>
          <w:szCs w:val="24"/>
          <w:lang w:val="zh-CN" w:eastAsia="zh-CN" w:bidi="zh-CN"/>
        </w:rPr>
        <w:t>的法定代表人</w:t>
      </w:r>
      <w:r>
        <w:rPr>
          <w:rFonts w:ascii="宋体" w:hAnsi="宋体" w:eastAsia="宋体" w:cs="宋体"/>
          <w:spacing w:val="-5"/>
          <w:sz w:val="24"/>
          <w:szCs w:val="24"/>
          <w:lang w:val="zh-CN" w:eastAsia="zh-CN" w:bidi="zh-CN"/>
        </w:rPr>
        <w:t>，</w:t>
      </w:r>
      <w:r>
        <w:rPr>
          <w:rFonts w:ascii="宋体" w:hAnsi="宋体" w:eastAsia="宋体" w:cs="宋体"/>
          <w:sz w:val="24"/>
          <w:szCs w:val="24"/>
          <w:lang w:val="zh-CN" w:eastAsia="zh-CN" w:bidi="zh-CN"/>
        </w:rPr>
        <w:t>现授权委托本单位在职职工</w:t>
      </w:r>
      <w:r>
        <w:rPr>
          <w:rFonts w:ascii="宋体" w:hAnsi="宋体" w:eastAsia="宋体" w:cs="宋体"/>
          <w:sz w:val="24"/>
          <w:szCs w:val="24"/>
          <w:u w:val="single"/>
          <w:lang w:val="zh-CN" w:eastAsia="zh-CN" w:bidi="zh-CN"/>
        </w:rPr>
        <w:t xml:space="preserve"> </w:t>
      </w:r>
      <w:r>
        <w:rPr>
          <w:rFonts w:ascii="宋体" w:hAnsi="宋体" w:eastAsia="宋体" w:cs="宋体"/>
          <w:sz w:val="24"/>
          <w:szCs w:val="24"/>
          <w:u w:val="single"/>
          <w:lang w:val="zh-CN" w:eastAsia="zh-CN" w:bidi="zh-CN"/>
        </w:rPr>
        <w:tab/>
      </w:r>
      <w:r>
        <w:rPr>
          <w:rFonts w:ascii="宋体" w:hAnsi="宋体" w:eastAsia="宋体" w:cs="宋体"/>
          <w:sz w:val="24"/>
          <w:szCs w:val="24"/>
          <w:u w:val="single"/>
          <w:lang w:val="zh-CN" w:eastAsia="zh-CN" w:bidi="zh-CN"/>
        </w:rPr>
        <w:tab/>
      </w:r>
      <w:r>
        <w:rPr>
          <w:rFonts w:ascii="宋体" w:hAnsi="宋体" w:eastAsia="宋体" w:cs="宋体"/>
          <w:sz w:val="24"/>
          <w:szCs w:val="24"/>
          <w:u w:val="single"/>
          <w:lang w:val="zh-CN" w:eastAsia="zh-CN" w:bidi="zh-CN"/>
        </w:rPr>
        <w:t>（姓名</w:t>
      </w:r>
      <w:r>
        <w:rPr>
          <w:rFonts w:ascii="宋体" w:hAnsi="宋体" w:eastAsia="宋体" w:cs="宋体"/>
          <w:spacing w:val="-94"/>
          <w:sz w:val="24"/>
          <w:szCs w:val="24"/>
          <w:u w:val="single"/>
          <w:lang w:val="zh-CN" w:eastAsia="zh-CN" w:bidi="zh-CN"/>
        </w:rPr>
        <w:t>）</w:t>
      </w:r>
      <w:r>
        <w:rPr>
          <w:rFonts w:ascii="宋体" w:hAnsi="宋体" w:eastAsia="宋体" w:cs="宋体"/>
          <w:sz w:val="24"/>
          <w:szCs w:val="24"/>
          <w:lang w:val="zh-CN" w:eastAsia="zh-CN" w:bidi="zh-CN"/>
        </w:rPr>
        <w:t>为授权代表</w:t>
      </w:r>
      <w:r>
        <w:rPr>
          <w:rFonts w:ascii="宋体" w:hAnsi="宋体" w:eastAsia="宋体" w:cs="宋体"/>
          <w:spacing w:val="-96"/>
          <w:sz w:val="24"/>
          <w:szCs w:val="24"/>
          <w:lang w:val="zh-CN" w:eastAsia="zh-CN" w:bidi="zh-CN"/>
        </w:rPr>
        <w:t>，</w:t>
      </w:r>
      <w:r>
        <w:rPr>
          <w:rFonts w:ascii="宋体" w:hAnsi="宋体" w:eastAsia="宋体" w:cs="宋体"/>
          <w:sz w:val="24"/>
          <w:szCs w:val="24"/>
          <w:lang w:val="zh-CN" w:eastAsia="zh-CN" w:bidi="zh-CN"/>
        </w:rPr>
        <w:t>以我方的名义参加项目编号</w:t>
      </w:r>
      <w:r>
        <w:rPr>
          <w:rFonts w:ascii="宋体" w:hAnsi="宋体" w:eastAsia="宋体" w:cs="宋体"/>
          <w:spacing w:val="-94"/>
          <w:sz w:val="24"/>
          <w:szCs w:val="24"/>
          <w:lang w:val="zh-CN" w:eastAsia="zh-CN" w:bidi="zh-CN"/>
        </w:rPr>
        <w:t>：</w:t>
      </w:r>
      <w:r>
        <w:rPr>
          <w:rFonts w:ascii="宋体" w:hAnsi="宋体" w:eastAsia="宋体" w:cs="宋体"/>
          <w:spacing w:val="-94"/>
          <w:sz w:val="24"/>
          <w:szCs w:val="24"/>
          <w:u w:val="single"/>
          <w:lang w:val="zh-CN" w:eastAsia="zh-CN" w:bidi="zh-CN"/>
        </w:rPr>
        <w:t xml:space="preserve"> </w:t>
      </w:r>
      <w:r>
        <w:rPr>
          <w:rFonts w:ascii="宋体" w:hAnsi="宋体" w:eastAsia="宋体" w:cs="宋体"/>
          <w:spacing w:val="-94"/>
          <w:sz w:val="24"/>
          <w:szCs w:val="24"/>
          <w:u w:val="single"/>
          <w:lang w:val="zh-CN" w:eastAsia="zh-CN" w:bidi="zh-CN"/>
        </w:rPr>
        <w:tab/>
      </w:r>
      <w:r>
        <w:rPr>
          <w:rFonts w:ascii="宋体" w:hAnsi="宋体" w:eastAsia="宋体" w:cs="宋体"/>
          <w:sz w:val="24"/>
          <w:szCs w:val="24"/>
          <w:lang w:val="zh-CN" w:eastAsia="zh-CN" w:bidi="zh-CN"/>
        </w:rPr>
        <w:t>项目名称</w:t>
      </w:r>
      <w:r>
        <w:rPr>
          <w:rFonts w:ascii="宋体" w:hAnsi="宋体" w:eastAsia="宋体" w:cs="宋体"/>
          <w:sz w:val="24"/>
          <w:szCs w:val="24"/>
          <w:u w:val="single"/>
          <w:lang w:val="zh-CN" w:eastAsia="zh-CN" w:bidi="zh-CN"/>
        </w:rPr>
        <w:t>：</w:t>
      </w:r>
      <w:r>
        <w:rPr>
          <w:rFonts w:ascii="宋体" w:hAnsi="宋体" w:eastAsia="宋体" w:cs="宋体"/>
          <w:sz w:val="24"/>
          <w:szCs w:val="24"/>
          <w:u w:val="single"/>
          <w:lang w:val="zh-CN" w:eastAsia="zh-CN" w:bidi="zh-CN"/>
        </w:rPr>
        <w:tab/>
      </w:r>
      <w:r>
        <w:rPr>
          <w:rFonts w:ascii="宋体" w:hAnsi="宋体" w:eastAsia="宋体" w:cs="宋体"/>
          <w:sz w:val="24"/>
          <w:szCs w:val="24"/>
          <w:u w:val="single"/>
          <w:lang w:val="zh-CN" w:eastAsia="zh-CN" w:bidi="zh-CN"/>
        </w:rPr>
        <w:tab/>
      </w:r>
      <w:r>
        <w:rPr>
          <w:rFonts w:ascii="宋体" w:hAnsi="宋体" w:eastAsia="宋体" w:cs="宋体"/>
          <w:sz w:val="24"/>
          <w:szCs w:val="24"/>
          <w:lang w:val="zh-CN" w:eastAsia="zh-CN" w:bidi="zh-CN"/>
        </w:rPr>
        <w:t>项目的投标活动，并代表我方全权办理针对上述项目的投标、开标、评标、签约等具体事务和签署相关文件。我方对授权代表的签名事项负全部责任</w:t>
      </w:r>
      <w:r>
        <w:rPr>
          <w:rFonts w:ascii="宋体" w:hAnsi="宋体" w:eastAsia="宋体" w:cs="宋体"/>
          <w:spacing w:val="-17"/>
          <w:sz w:val="24"/>
          <w:szCs w:val="24"/>
          <w:lang w:val="zh-CN" w:eastAsia="zh-CN" w:bidi="zh-CN"/>
        </w:rPr>
        <w:t>。</w:t>
      </w:r>
    </w:p>
    <w:p>
      <w:pPr>
        <w:widowControl w:val="0"/>
        <w:autoSpaceDE w:val="0"/>
        <w:autoSpaceDN w:val="0"/>
        <w:spacing w:before="154" w:after="0" w:line="364" w:lineRule="auto"/>
        <w:ind w:left="621" w:right="437" w:firstLine="480"/>
        <w:jc w:val="left"/>
        <w:rPr>
          <w:rFonts w:ascii="宋体" w:hAnsi="宋体" w:eastAsia="宋体" w:cs="宋体"/>
          <w:sz w:val="24"/>
          <w:szCs w:val="24"/>
          <w:lang w:val="zh-CN" w:eastAsia="zh-CN" w:bidi="zh-CN"/>
        </w:rPr>
      </w:pPr>
      <w:r>
        <w:rPr>
          <w:rFonts w:ascii="宋体" w:hAnsi="宋体" w:eastAsia="宋体" w:cs="宋体"/>
          <w:sz w:val="24"/>
          <w:szCs w:val="24"/>
          <w:lang w:val="zh-CN" w:eastAsia="zh-CN" w:bidi="zh-CN"/>
        </w:rPr>
        <w:t>在撤销授权的书面通知以前，本授权书一直有效。授权代表在授权书有效期内签署的所有文件不因授权的撤销而失效。</w:t>
      </w:r>
    </w:p>
    <w:p>
      <w:pPr>
        <w:widowControl w:val="0"/>
        <w:autoSpaceDE w:val="0"/>
        <w:autoSpaceDN w:val="0"/>
        <w:spacing w:before="155" w:after="0" w:line="240" w:lineRule="auto"/>
        <w:ind w:left="1101" w:right="0"/>
        <w:jc w:val="left"/>
        <w:rPr>
          <w:rFonts w:ascii="宋体" w:hAnsi="宋体" w:eastAsia="宋体" w:cs="宋体"/>
          <w:sz w:val="24"/>
          <w:szCs w:val="24"/>
          <w:lang w:val="zh-CN" w:eastAsia="zh-CN" w:bidi="zh-CN"/>
        </w:rPr>
      </w:pPr>
      <w:r>
        <w:rPr>
          <w:rFonts w:ascii="宋体" w:hAnsi="宋体" w:eastAsia="宋体" w:cs="宋体"/>
          <w:sz w:val="24"/>
          <w:szCs w:val="24"/>
          <w:lang w:val="zh-CN" w:eastAsia="zh-CN" w:bidi="zh-CN"/>
        </w:rPr>
        <w:t>授权代表无转委托权，特此委托。</w:t>
      </w:r>
    </w:p>
    <w:p>
      <w:pPr>
        <w:widowControl w:val="0"/>
        <w:autoSpaceDE w:val="0"/>
        <w:autoSpaceDN w:val="0"/>
        <w:spacing w:before="0" w:after="0" w:line="240" w:lineRule="auto"/>
        <w:ind w:left="0" w:right="0"/>
        <w:jc w:val="left"/>
        <w:rPr>
          <w:rFonts w:ascii="宋体" w:hAnsi="宋体" w:eastAsia="宋体" w:cs="宋体"/>
          <w:sz w:val="24"/>
          <w:szCs w:val="24"/>
          <w:lang w:val="zh-CN" w:eastAsia="zh-CN" w:bidi="zh-CN"/>
        </w:rPr>
      </w:pPr>
    </w:p>
    <w:p>
      <w:pPr>
        <w:widowControl w:val="0"/>
        <w:autoSpaceDE w:val="0"/>
        <w:autoSpaceDN w:val="0"/>
        <w:spacing w:before="0" w:after="0" w:line="240" w:lineRule="auto"/>
        <w:ind w:left="0" w:right="0"/>
        <w:jc w:val="left"/>
        <w:rPr>
          <w:rFonts w:ascii="宋体" w:hAnsi="宋体" w:eastAsia="宋体" w:cs="宋体"/>
          <w:sz w:val="24"/>
          <w:szCs w:val="24"/>
          <w:lang w:val="zh-CN" w:eastAsia="zh-CN" w:bidi="zh-CN"/>
        </w:rPr>
      </w:pPr>
    </w:p>
    <w:p>
      <w:pPr>
        <w:widowControl w:val="0"/>
        <w:autoSpaceDE w:val="0"/>
        <w:autoSpaceDN w:val="0"/>
        <w:spacing w:before="0" w:after="0" w:line="240" w:lineRule="auto"/>
        <w:ind w:left="0" w:right="0"/>
        <w:jc w:val="left"/>
        <w:rPr>
          <w:rFonts w:ascii="宋体" w:hAnsi="宋体" w:eastAsia="宋体" w:cs="宋体"/>
          <w:sz w:val="24"/>
          <w:szCs w:val="24"/>
          <w:lang w:val="zh-CN" w:eastAsia="zh-CN" w:bidi="zh-CN"/>
        </w:rPr>
      </w:pPr>
    </w:p>
    <w:p>
      <w:pPr>
        <w:widowControl w:val="0"/>
        <w:autoSpaceDE w:val="0"/>
        <w:autoSpaceDN w:val="0"/>
        <w:spacing w:before="0" w:after="0" w:line="240" w:lineRule="auto"/>
        <w:ind w:left="0" w:right="0"/>
        <w:jc w:val="left"/>
        <w:rPr>
          <w:rFonts w:ascii="宋体" w:hAnsi="宋体" w:eastAsia="宋体" w:cs="宋体"/>
          <w:sz w:val="24"/>
          <w:szCs w:val="24"/>
          <w:lang w:val="zh-CN" w:eastAsia="zh-CN" w:bidi="zh-CN"/>
        </w:rPr>
      </w:pPr>
    </w:p>
    <w:p>
      <w:pPr>
        <w:widowControl w:val="0"/>
        <w:autoSpaceDE w:val="0"/>
        <w:autoSpaceDN w:val="0"/>
        <w:spacing w:before="11" w:after="0" w:line="240" w:lineRule="auto"/>
        <w:ind w:left="0" w:right="0"/>
        <w:jc w:val="left"/>
        <w:rPr>
          <w:rFonts w:ascii="宋体" w:hAnsi="宋体" w:eastAsia="宋体" w:cs="宋体"/>
          <w:sz w:val="25"/>
          <w:szCs w:val="24"/>
          <w:lang w:val="zh-CN" w:eastAsia="zh-CN" w:bidi="zh-CN"/>
        </w:rPr>
      </w:pPr>
    </w:p>
    <w:p>
      <w:pPr>
        <w:widowControl w:val="0"/>
        <w:tabs>
          <w:tab w:val="left" w:pos="4760"/>
          <w:tab w:val="left" w:pos="5301"/>
          <w:tab w:val="left" w:pos="7640"/>
        </w:tabs>
        <w:autoSpaceDE w:val="0"/>
        <w:autoSpaceDN w:val="0"/>
        <w:spacing w:before="0" w:after="0" w:line="240" w:lineRule="auto"/>
        <w:ind w:left="621" w:right="0"/>
        <w:jc w:val="left"/>
        <w:rPr>
          <w:rFonts w:ascii="Times New Roman" w:hAnsi="宋体" w:eastAsia="Times New Roman" w:cs="宋体"/>
          <w:sz w:val="24"/>
          <w:szCs w:val="24"/>
          <w:lang w:val="zh-CN" w:eastAsia="zh-CN" w:bidi="zh-CN"/>
        </w:rPr>
      </w:pPr>
      <w:r>
        <w:rPr>
          <w:rFonts w:ascii="宋体" w:hAnsi="宋体" w:eastAsia="宋体" w:cs="宋体"/>
          <w:sz w:val="24"/>
          <w:szCs w:val="24"/>
          <w:lang w:val="zh-CN" w:eastAsia="zh-CN" w:bidi="zh-CN"/>
        </w:rPr>
        <w:t>授权代表（签字或盖章）：</w:t>
      </w:r>
      <w:r>
        <w:rPr>
          <w:rFonts w:ascii="宋体" w:hAnsi="宋体" w:eastAsia="宋体" w:cs="宋体"/>
          <w:sz w:val="24"/>
          <w:szCs w:val="24"/>
          <w:u w:val="single"/>
          <w:lang w:val="zh-CN" w:eastAsia="zh-CN" w:bidi="zh-CN"/>
        </w:rPr>
        <w:t xml:space="preserve"> </w:t>
      </w:r>
      <w:r>
        <w:rPr>
          <w:rFonts w:ascii="宋体" w:hAnsi="宋体" w:eastAsia="宋体" w:cs="宋体"/>
          <w:sz w:val="24"/>
          <w:szCs w:val="24"/>
          <w:u w:val="single"/>
          <w:lang w:val="zh-CN" w:eastAsia="zh-CN" w:bidi="zh-CN"/>
        </w:rPr>
        <w:tab/>
      </w:r>
      <w:r>
        <w:rPr>
          <w:rFonts w:ascii="宋体" w:hAnsi="宋体" w:eastAsia="宋体" w:cs="宋体"/>
          <w:sz w:val="24"/>
          <w:szCs w:val="24"/>
          <w:lang w:val="zh-CN" w:eastAsia="zh-CN" w:bidi="zh-CN"/>
        </w:rPr>
        <w:tab/>
      </w:r>
      <w:r>
        <w:rPr>
          <w:rFonts w:ascii="宋体" w:hAnsi="宋体" w:eastAsia="宋体" w:cs="宋体"/>
          <w:spacing w:val="-1"/>
          <w:sz w:val="24"/>
          <w:szCs w:val="24"/>
          <w:lang w:val="zh-CN" w:eastAsia="zh-CN" w:bidi="zh-CN"/>
        </w:rPr>
        <w:t>职</w:t>
      </w:r>
      <w:r>
        <w:rPr>
          <w:rFonts w:ascii="宋体" w:hAnsi="宋体" w:eastAsia="宋体" w:cs="宋体"/>
          <w:sz w:val="24"/>
          <w:szCs w:val="24"/>
          <w:lang w:val="zh-CN" w:eastAsia="zh-CN" w:bidi="zh-CN"/>
        </w:rPr>
        <w:t>务：</w:t>
      </w:r>
      <w:r>
        <w:rPr>
          <w:rFonts w:ascii="Times New Roman" w:hAnsi="宋体" w:eastAsia="Times New Roman" w:cs="宋体"/>
          <w:sz w:val="24"/>
          <w:szCs w:val="24"/>
          <w:u w:val="single"/>
          <w:lang w:val="zh-CN" w:eastAsia="zh-CN" w:bidi="zh-CN"/>
        </w:rPr>
        <w:t xml:space="preserve"> </w:t>
      </w:r>
      <w:r>
        <w:rPr>
          <w:rFonts w:ascii="Times New Roman" w:hAnsi="宋体" w:eastAsia="Times New Roman" w:cs="宋体"/>
          <w:sz w:val="24"/>
          <w:szCs w:val="24"/>
          <w:u w:val="single"/>
          <w:lang w:val="zh-CN" w:eastAsia="zh-CN" w:bidi="zh-CN"/>
        </w:rPr>
        <w:tab/>
      </w:r>
    </w:p>
    <w:p>
      <w:pPr>
        <w:widowControl w:val="0"/>
        <w:autoSpaceDE w:val="0"/>
        <w:autoSpaceDN w:val="0"/>
        <w:spacing w:before="10" w:after="0" w:line="240" w:lineRule="auto"/>
        <w:ind w:left="0" w:right="0"/>
        <w:jc w:val="left"/>
        <w:rPr>
          <w:rFonts w:ascii="Times New Roman" w:hAnsi="宋体" w:eastAsia="宋体" w:cs="宋体"/>
          <w:sz w:val="20"/>
          <w:szCs w:val="24"/>
          <w:lang w:val="zh-CN" w:eastAsia="zh-CN" w:bidi="zh-CN"/>
        </w:rPr>
      </w:pPr>
    </w:p>
    <w:p>
      <w:pPr>
        <w:widowControl w:val="0"/>
        <w:tabs>
          <w:tab w:val="left" w:pos="6440"/>
        </w:tabs>
        <w:autoSpaceDE w:val="0"/>
        <w:autoSpaceDN w:val="0"/>
        <w:spacing w:before="74" w:after="0" w:line="240" w:lineRule="auto"/>
        <w:ind w:left="621" w:right="0"/>
        <w:jc w:val="left"/>
        <w:rPr>
          <w:rFonts w:ascii="Times New Roman" w:hAnsi="宋体" w:eastAsia="Times New Roman" w:cs="宋体"/>
          <w:sz w:val="24"/>
          <w:szCs w:val="24"/>
          <w:lang w:val="zh-CN" w:eastAsia="zh-CN" w:bidi="zh-CN"/>
        </w:rPr>
      </w:pPr>
      <w:r>
        <w:rPr>
          <w:rFonts w:ascii="宋体" w:hAnsi="宋体" w:eastAsia="宋体" w:cs="宋体"/>
          <w:spacing w:val="-1"/>
          <w:sz w:val="24"/>
          <w:szCs w:val="24"/>
          <w:lang w:val="zh-CN" w:eastAsia="zh-CN" w:bidi="zh-CN"/>
        </w:rPr>
        <w:t>授</w:t>
      </w:r>
      <w:r>
        <w:rPr>
          <w:rFonts w:ascii="宋体" w:hAnsi="宋体" w:eastAsia="宋体" w:cs="宋体"/>
          <w:sz w:val="24"/>
          <w:szCs w:val="24"/>
          <w:lang w:val="zh-CN" w:eastAsia="zh-CN" w:bidi="zh-CN"/>
        </w:rPr>
        <w:t>权代表身份证号码：</w:t>
      </w:r>
      <w:r>
        <w:rPr>
          <w:rFonts w:ascii="Times New Roman" w:hAnsi="宋体" w:eastAsia="Times New Roman" w:cs="宋体"/>
          <w:sz w:val="24"/>
          <w:szCs w:val="24"/>
          <w:u w:val="single"/>
          <w:lang w:val="zh-CN" w:eastAsia="zh-CN" w:bidi="zh-CN"/>
        </w:rPr>
        <w:t xml:space="preserve"> </w:t>
      </w:r>
      <w:r>
        <w:rPr>
          <w:rFonts w:ascii="Times New Roman" w:hAnsi="宋体" w:eastAsia="Times New Roman" w:cs="宋体"/>
          <w:sz w:val="24"/>
          <w:szCs w:val="24"/>
          <w:u w:val="single"/>
          <w:lang w:val="zh-CN" w:eastAsia="zh-CN" w:bidi="zh-CN"/>
        </w:rPr>
        <w:tab/>
      </w:r>
    </w:p>
    <w:p>
      <w:pPr>
        <w:widowControl w:val="0"/>
        <w:autoSpaceDE w:val="0"/>
        <w:autoSpaceDN w:val="0"/>
        <w:spacing w:before="1" w:after="0" w:line="240" w:lineRule="auto"/>
        <w:ind w:left="0" w:right="0"/>
        <w:jc w:val="left"/>
        <w:rPr>
          <w:rFonts w:ascii="Times New Roman" w:hAnsi="宋体" w:eastAsia="宋体" w:cs="宋体"/>
          <w:sz w:val="21"/>
          <w:szCs w:val="24"/>
          <w:lang w:val="zh-CN" w:eastAsia="zh-CN" w:bidi="zh-CN"/>
        </w:rPr>
      </w:pPr>
    </w:p>
    <w:p>
      <w:pPr>
        <w:widowControl w:val="0"/>
        <w:tabs>
          <w:tab w:val="left" w:pos="4880"/>
          <w:tab w:val="left" w:pos="5181"/>
          <w:tab w:val="left" w:pos="7640"/>
        </w:tabs>
        <w:autoSpaceDE w:val="0"/>
        <w:autoSpaceDN w:val="0"/>
        <w:spacing w:before="75" w:after="0" w:line="240" w:lineRule="auto"/>
        <w:ind w:left="621" w:right="0"/>
        <w:jc w:val="left"/>
        <w:rPr>
          <w:rFonts w:ascii="Times New Roman" w:hAnsi="宋体" w:eastAsia="Times New Roman" w:cs="宋体"/>
          <w:sz w:val="24"/>
          <w:szCs w:val="24"/>
          <w:lang w:val="zh-CN" w:eastAsia="zh-CN" w:bidi="zh-CN"/>
        </w:rPr>
      </w:pPr>
      <w:r>
        <w:rPr>
          <w:rFonts w:ascii="宋体" w:hAnsi="宋体" w:eastAsia="宋体" w:cs="宋体"/>
          <w:sz w:val="24"/>
          <w:szCs w:val="24"/>
          <w:lang w:val="zh-CN" w:eastAsia="zh-CN" w:bidi="zh-CN"/>
        </w:rPr>
        <w:t>法定代表人（签字或盖章）：</w:t>
      </w:r>
      <w:r>
        <w:rPr>
          <w:rFonts w:ascii="宋体" w:hAnsi="宋体" w:eastAsia="宋体" w:cs="宋体"/>
          <w:sz w:val="24"/>
          <w:szCs w:val="24"/>
          <w:u w:val="single"/>
          <w:lang w:val="zh-CN" w:eastAsia="zh-CN" w:bidi="zh-CN"/>
        </w:rPr>
        <w:t xml:space="preserve"> </w:t>
      </w:r>
      <w:r>
        <w:rPr>
          <w:rFonts w:ascii="宋体" w:hAnsi="宋体" w:eastAsia="宋体" w:cs="宋体"/>
          <w:sz w:val="24"/>
          <w:szCs w:val="24"/>
          <w:u w:val="single"/>
          <w:lang w:val="zh-CN" w:eastAsia="zh-CN" w:bidi="zh-CN"/>
        </w:rPr>
        <w:tab/>
      </w:r>
      <w:r>
        <w:rPr>
          <w:rFonts w:ascii="宋体" w:hAnsi="宋体" w:eastAsia="宋体" w:cs="宋体"/>
          <w:sz w:val="24"/>
          <w:szCs w:val="24"/>
          <w:lang w:val="zh-CN" w:eastAsia="zh-CN" w:bidi="zh-CN"/>
        </w:rPr>
        <w:tab/>
      </w:r>
      <w:r>
        <w:rPr>
          <w:rFonts w:ascii="宋体" w:hAnsi="宋体" w:eastAsia="宋体" w:cs="宋体"/>
          <w:spacing w:val="-1"/>
          <w:sz w:val="24"/>
          <w:szCs w:val="24"/>
          <w:lang w:val="zh-CN" w:eastAsia="zh-CN" w:bidi="zh-CN"/>
        </w:rPr>
        <w:t>职</w:t>
      </w:r>
      <w:r>
        <w:rPr>
          <w:rFonts w:ascii="宋体" w:hAnsi="宋体" w:eastAsia="宋体" w:cs="宋体"/>
          <w:sz w:val="24"/>
          <w:szCs w:val="24"/>
          <w:lang w:val="zh-CN" w:eastAsia="zh-CN" w:bidi="zh-CN"/>
        </w:rPr>
        <w:t>务：</w:t>
      </w:r>
      <w:r>
        <w:rPr>
          <w:rFonts w:ascii="Times New Roman" w:hAnsi="宋体" w:eastAsia="Times New Roman" w:cs="宋体"/>
          <w:sz w:val="24"/>
          <w:szCs w:val="24"/>
          <w:u w:val="single"/>
          <w:lang w:val="zh-CN" w:eastAsia="zh-CN" w:bidi="zh-CN"/>
        </w:rPr>
        <w:t xml:space="preserve"> </w:t>
      </w:r>
      <w:r>
        <w:rPr>
          <w:rFonts w:ascii="Times New Roman" w:hAnsi="宋体" w:eastAsia="Times New Roman" w:cs="宋体"/>
          <w:sz w:val="24"/>
          <w:szCs w:val="24"/>
          <w:u w:val="single"/>
          <w:lang w:val="zh-CN" w:eastAsia="zh-CN" w:bidi="zh-CN"/>
        </w:rPr>
        <w:tab/>
      </w:r>
    </w:p>
    <w:p>
      <w:pPr>
        <w:widowControl w:val="0"/>
        <w:autoSpaceDE w:val="0"/>
        <w:autoSpaceDN w:val="0"/>
        <w:spacing w:before="10" w:after="0" w:line="240" w:lineRule="auto"/>
        <w:ind w:left="0" w:right="0"/>
        <w:jc w:val="left"/>
        <w:rPr>
          <w:rFonts w:ascii="Times New Roman" w:hAnsi="宋体" w:eastAsia="宋体" w:cs="宋体"/>
          <w:sz w:val="20"/>
          <w:szCs w:val="24"/>
          <w:lang w:val="zh-CN" w:eastAsia="zh-CN" w:bidi="zh-CN"/>
        </w:rPr>
      </w:pPr>
    </w:p>
    <w:p>
      <w:pPr>
        <w:widowControl w:val="0"/>
        <w:tabs>
          <w:tab w:val="left" w:pos="6680"/>
        </w:tabs>
        <w:autoSpaceDE w:val="0"/>
        <w:autoSpaceDN w:val="0"/>
        <w:spacing w:before="74" w:after="0" w:line="240" w:lineRule="auto"/>
        <w:ind w:left="621" w:right="0"/>
        <w:jc w:val="left"/>
        <w:rPr>
          <w:rFonts w:ascii="Times New Roman" w:hAnsi="宋体" w:eastAsia="Times New Roman" w:cs="宋体"/>
          <w:sz w:val="24"/>
          <w:szCs w:val="24"/>
          <w:lang w:val="zh-CN" w:eastAsia="zh-CN" w:bidi="zh-CN"/>
        </w:rPr>
      </w:pPr>
      <w:r>
        <w:rPr>
          <w:rFonts w:ascii="宋体" w:hAnsi="宋体" w:eastAsia="宋体" w:cs="宋体"/>
          <w:spacing w:val="-1"/>
          <w:sz w:val="24"/>
          <w:szCs w:val="24"/>
          <w:lang w:val="zh-CN" w:eastAsia="zh-CN" w:bidi="zh-CN"/>
        </w:rPr>
        <w:t>法</w:t>
      </w:r>
      <w:r>
        <w:rPr>
          <w:rFonts w:ascii="宋体" w:hAnsi="宋体" w:eastAsia="宋体" w:cs="宋体"/>
          <w:sz w:val="24"/>
          <w:szCs w:val="24"/>
          <w:lang w:val="zh-CN" w:eastAsia="zh-CN" w:bidi="zh-CN"/>
        </w:rPr>
        <w:t>定代表人身份证号码：</w:t>
      </w:r>
      <w:r>
        <w:rPr>
          <w:rFonts w:ascii="Times New Roman" w:hAnsi="宋体" w:eastAsia="Times New Roman" w:cs="宋体"/>
          <w:sz w:val="24"/>
          <w:szCs w:val="24"/>
          <w:u w:val="single"/>
          <w:lang w:val="zh-CN" w:eastAsia="zh-CN" w:bidi="zh-CN"/>
        </w:rPr>
        <w:t xml:space="preserve"> </w:t>
      </w:r>
      <w:r>
        <w:rPr>
          <w:rFonts w:ascii="Times New Roman" w:hAnsi="宋体" w:eastAsia="Times New Roman" w:cs="宋体"/>
          <w:sz w:val="24"/>
          <w:szCs w:val="24"/>
          <w:u w:val="single"/>
          <w:lang w:val="zh-CN" w:eastAsia="zh-CN" w:bidi="zh-CN"/>
        </w:rPr>
        <w:tab/>
      </w:r>
    </w:p>
    <w:p>
      <w:pPr>
        <w:widowControl w:val="0"/>
        <w:autoSpaceDE w:val="0"/>
        <w:autoSpaceDN w:val="0"/>
        <w:spacing w:before="0" w:after="0" w:line="240" w:lineRule="auto"/>
        <w:ind w:left="0" w:right="0"/>
        <w:jc w:val="left"/>
        <w:rPr>
          <w:rFonts w:ascii="Times New Roman" w:hAnsi="宋体" w:eastAsia="宋体" w:cs="宋体"/>
          <w:sz w:val="20"/>
          <w:szCs w:val="24"/>
          <w:lang w:val="zh-CN" w:eastAsia="zh-CN" w:bidi="zh-CN"/>
        </w:rPr>
      </w:pPr>
    </w:p>
    <w:p>
      <w:pPr>
        <w:widowControl w:val="0"/>
        <w:autoSpaceDE w:val="0"/>
        <w:autoSpaceDN w:val="0"/>
        <w:spacing w:before="0" w:after="0" w:line="240" w:lineRule="auto"/>
        <w:ind w:left="0" w:right="0"/>
        <w:jc w:val="left"/>
        <w:rPr>
          <w:rFonts w:ascii="Times New Roman" w:hAnsi="宋体" w:eastAsia="宋体" w:cs="宋体"/>
          <w:sz w:val="20"/>
          <w:szCs w:val="24"/>
          <w:lang w:val="zh-CN" w:eastAsia="zh-CN" w:bidi="zh-CN"/>
        </w:rPr>
      </w:pPr>
    </w:p>
    <w:p>
      <w:pPr>
        <w:widowControl w:val="0"/>
        <w:autoSpaceDE w:val="0"/>
        <w:autoSpaceDN w:val="0"/>
        <w:spacing w:before="0" w:after="0" w:line="240" w:lineRule="auto"/>
        <w:ind w:left="0" w:right="0"/>
        <w:jc w:val="left"/>
        <w:rPr>
          <w:rFonts w:ascii="Times New Roman" w:hAnsi="宋体" w:eastAsia="宋体" w:cs="宋体"/>
          <w:sz w:val="20"/>
          <w:szCs w:val="24"/>
          <w:lang w:val="zh-CN" w:eastAsia="zh-CN" w:bidi="zh-CN"/>
        </w:rPr>
      </w:pPr>
    </w:p>
    <w:p>
      <w:pPr>
        <w:widowControl w:val="0"/>
        <w:autoSpaceDE w:val="0"/>
        <w:autoSpaceDN w:val="0"/>
        <w:spacing w:before="0" w:after="0" w:line="240" w:lineRule="auto"/>
        <w:ind w:left="0" w:right="0"/>
        <w:jc w:val="left"/>
        <w:rPr>
          <w:rFonts w:ascii="Times New Roman" w:hAnsi="宋体" w:eastAsia="宋体" w:cs="宋体"/>
          <w:sz w:val="20"/>
          <w:szCs w:val="24"/>
          <w:lang w:val="zh-CN" w:eastAsia="zh-CN" w:bidi="zh-CN"/>
        </w:rPr>
      </w:pPr>
    </w:p>
    <w:p>
      <w:pPr>
        <w:widowControl w:val="0"/>
        <w:autoSpaceDE w:val="0"/>
        <w:autoSpaceDN w:val="0"/>
        <w:spacing w:before="0" w:after="0" w:line="240" w:lineRule="auto"/>
        <w:ind w:left="0" w:right="0"/>
        <w:jc w:val="left"/>
        <w:rPr>
          <w:rFonts w:ascii="Times New Roman" w:hAnsi="宋体" w:eastAsia="宋体" w:cs="宋体"/>
          <w:sz w:val="20"/>
          <w:szCs w:val="24"/>
          <w:lang w:val="zh-CN" w:eastAsia="zh-CN" w:bidi="zh-CN"/>
        </w:rPr>
      </w:pPr>
    </w:p>
    <w:p>
      <w:pPr>
        <w:widowControl w:val="0"/>
        <w:autoSpaceDE w:val="0"/>
        <w:autoSpaceDN w:val="0"/>
        <w:spacing w:before="4" w:after="0" w:line="240" w:lineRule="auto"/>
        <w:ind w:left="0" w:right="0"/>
        <w:jc w:val="left"/>
        <w:rPr>
          <w:rFonts w:ascii="Times New Roman" w:hAnsi="宋体" w:eastAsia="宋体" w:cs="宋体"/>
          <w:sz w:val="29"/>
          <w:szCs w:val="24"/>
          <w:lang w:val="zh-CN" w:eastAsia="zh-CN" w:bidi="zh-CN"/>
        </w:rPr>
      </w:pPr>
    </w:p>
    <w:p>
      <w:pPr>
        <w:widowControl w:val="0"/>
        <w:tabs>
          <w:tab w:val="left" w:pos="5120"/>
        </w:tabs>
        <w:autoSpaceDE w:val="0"/>
        <w:autoSpaceDN w:val="0"/>
        <w:spacing w:before="74" w:after="0" w:line="240" w:lineRule="auto"/>
        <w:ind w:left="621" w:right="0"/>
        <w:jc w:val="left"/>
        <w:rPr>
          <w:rFonts w:ascii="Times New Roman" w:hAnsi="宋体" w:eastAsia="Times New Roman" w:cs="宋体"/>
          <w:sz w:val="24"/>
          <w:szCs w:val="24"/>
          <w:lang w:val="zh-CN" w:eastAsia="zh-CN" w:bidi="zh-CN"/>
        </w:rPr>
      </w:pPr>
      <w:r>
        <w:rPr>
          <w:rFonts w:ascii="宋体" w:hAnsi="宋体" w:eastAsia="宋体" w:cs="宋体"/>
          <w:spacing w:val="-1"/>
          <w:sz w:val="24"/>
          <w:szCs w:val="24"/>
          <w:lang w:val="zh-CN" w:eastAsia="zh-CN" w:bidi="zh-CN"/>
        </w:rPr>
        <w:t>投</w:t>
      </w:r>
      <w:r>
        <w:rPr>
          <w:rFonts w:ascii="宋体" w:hAnsi="宋体" w:eastAsia="宋体" w:cs="宋体"/>
          <w:sz w:val="24"/>
          <w:szCs w:val="24"/>
          <w:lang w:val="zh-CN" w:eastAsia="zh-CN" w:bidi="zh-CN"/>
        </w:rPr>
        <w:t>标人名称（电子签章）：</w:t>
      </w:r>
      <w:r>
        <w:rPr>
          <w:rFonts w:ascii="Times New Roman" w:hAnsi="宋体" w:eastAsia="Times New Roman" w:cs="宋体"/>
          <w:sz w:val="24"/>
          <w:szCs w:val="24"/>
          <w:u w:val="single"/>
          <w:lang w:val="zh-CN" w:eastAsia="zh-CN" w:bidi="zh-CN"/>
        </w:rPr>
        <w:t xml:space="preserve"> </w:t>
      </w:r>
      <w:r>
        <w:rPr>
          <w:rFonts w:ascii="Times New Roman" w:hAnsi="宋体" w:eastAsia="Times New Roman" w:cs="宋体"/>
          <w:sz w:val="24"/>
          <w:szCs w:val="24"/>
          <w:u w:val="single"/>
          <w:lang w:val="zh-CN" w:eastAsia="zh-CN" w:bidi="zh-CN"/>
        </w:rPr>
        <w:tab/>
      </w:r>
    </w:p>
    <w:p>
      <w:pPr>
        <w:widowControl w:val="0"/>
        <w:autoSpaceDE w:val="0"/>
        <w:autoSpaceDN w:val="0"/>
        <w:spacing w:before="10" w:after="0" w:line="240" w:lineRule="auto"/>
        <w:ind w:left="0" w:right="0"/>
        <w:jc w:val="left"/>
        <w:rPr>
          <w:rFonts w:ascii="Times New Roman" w:hAnsi="宋体" w:eastAsia="宋体" w:cs="宋体"/>
          <w:sz w:val="20"/>
          <w:szCs w:val="24"/>
          <w:lang w:val="zh-CN" w:eastAsia="zh-CN" w:bidi="zh-CN"/>
        </w:rPr>
      </w:pPr>
    </w:p>
    <w:p>
      <w:pPr>
        <w:widowControl w:val="0"/>
        <w:tabs>
          <w:tab w:val="left" w:pos="2301"/>
          <w:tab w:val="left" w:pos="3381"/>
          <w:tab w:val="left" w:pos="4461"/>
        </w:tabs>
        <w:autoSpaceDE w:val="0"/>
        <w:autoSpaceDN w:val="0"/>
        <w:spacing w:before="75" w:after="0" w:line="240" w:lineRule="auto"/>
        <w:ind w:left="621" w:right="0"/>
        <w:jc w:val="left"/>
        <w:rPr>
          <w:rFonts w:ascii="宋体" w:hAnsi="宋体" w:eastAsia="宋体" w:cs="宋体"/>
          <w:sz w:val="24"/>
          <w:szCs w:val="24"/>
          <w:lang w:val="zh-CN" w:eastAsia="zh-CN" w:bidi="zh-CN"/>
        </w:rPr>
      </w:pPr>
      <w:r>
        <w:rPr>
          <w:rFonts w:ascii="宋体" w:hAnsi="宋体" w:eastAsia="宋体" w:cs="宋体"/>
          <w:sz w:val="24"/>
          <w:szCs w:val="24"/>
          <w:lang w:val="zh-CN" w:eastAsia="zh-CN" w:bidi="zh-CN"/>
        </w:rPr>
        <w:t>日期：</w:t>
      </w:r>
      <w:r>
        <w:rPr>
          <w:rFonts w:ascii="宋体" w:hAnsi="宋体" w:eastAsia="宋体" w:cs="宋体"/>
          <w:sz w:val="24"/>
          <w:szCs w:val="24"/>
          <w:u w:val="single"/>
          <w:lang w:val="zh-CN" w:eastAsia="zh-CN" w:bidi="zh-CN"/>
        </w:rPr>
        <w:t xml:space="preserve"> </w:t>
      </w:r>
      <w:r>
        <w:rPr>
          <w:rFonts w:ascii="宋体" w:hAnsi="宋体" w:eastAsia="宋体" w:cs="宋体"/>
          <w:sz w:val="24"/>
          <w:szCs w:val="24"/>
          <w:u w:val="single"/>
          <w:lang w:val="zh-CN" w:eastAsia="zh-CN" w:bidi="zh-CN"/>
        </w:rPr>
        <w:tab/>
      </w:r>
      <w:r>
        <w:rPr>
          <w:rFonts w:ascii="宋体" w:hAnsi="宋体" w:eastAsia="宋体" w:cs="宋体"/>
          <w:sz w:val="24"/>
          <w:szCs w:val="24"/>
          <w:lang w:val="zh-CN" w:eastAsia="zh-CN" w:bidi="zh-CN"/>
        </w:rPr>
        <w:t>年</w:t>
      </w:r>
      <w:r>
        <w:rPr>
          <w:rFonts w:ascii="宋体" w:hAnsi="宋体" w:eastAsia="宋体" w:cs="宋体"/>
          <w:sz w:val="24"/>
          <w:szCs w:val="24"/>
          <w:u w:val="single"/>
          <w:lang w:val="zh-CN" w:eastAsia="zh-CN" w:bidi="zh-CN"/>
        </w:rPr>
        <w:t xml:space="preserve"> </w:t>
      </w:r>
      <w:r>
        <w:rPr>
          <w:rFonts w:ascii="宋体" w:hAnsi="宋体" w:eastAsia="宋体" w:cs="宋体"/>
          <w:sz w:val="24"/>
          <w:szCs w:val="24"/>
          <w:u w:val="single"/>
          <w:lang w:val="zh-CN" w:eastAsia="zh-CN" w:bidi="zh-CN"/>
        </w:rPr>
        <w:tab/>
      </w:r>
      <w:r>
        <w:rPr>
          <w:rFonts w:ascii="宋体" w:hAnsi="宋体" w:eastAsia="宋体" w:cs="宋体"/>
          <w:sz w:val="24"/>
          <w:szCs w:val="24"/>
          <w:lang w:val="zh-CN" w:eastAsia="zh-CN" w:bidi="zh-CN"/>
        </w:rPr>
        <w:t>月</w:t>
      </w:r>
      <w:r>
        <w:rPr>
          <w:rFonts w:ascii="宋体" w:hAnsi="宋体" w:eastAsia="宋体" w:cs="宋体"/>
          <w:sz w:val="24"/>
          <w:szCs w:val="24"/>
          <w:u w:val="single"/>
          <w:lang w:val="zh-CN" w:eastAsia="zh-CN" w:bidi="zh-CN"/>
        </w:rPr>
        <w:t xml:space="preserve"> </w:t>
      </w:r>
      <w:r>
        <w:rPr>
          <w:rFonts w:ascii="宋体" w:hAnsi="宋体" w:eastAsia="宋体" w:cs="宋体"/>
          <w:sz w:val="24"/>
          <w:szCs w:val="24"/>
          <w:u w:val="single"/>
          <w:lang w:val="zh-CN" w:eastAsia="zh-CN" w:bidi="zh-CN"/>
        </w:rPr>
        <w:tab/>
      </w:r>
      <w:r>
        <w:rPr>
          <w:rFonts w:ascii="宋体" w:hAnsi="宋体" w:eastAsia="宋体" w:cs="宋体"/>
          <w:sz w:val="24"/>
          <w:szCs w:val="24"/>
          <w:lang w:val="zh-CN" w:eastAsia="zh-CN" w:bidi="zh-CN"/>
        </w:rPr>
        <w:t>日</w:t>
      </w:r>
    </w:p>
    <w:p>
      <w:pPr>
        <w:widowControl w:val="0"/>
        <w:autoSpaceDE w:val="0"/>
        <w:autoSpaceDN w:val="0"/>
        <w:spacing w:before="0" w:after="0" w:line="240" w:lineRule="auto"/>
        <w:ind w:left="0" w:right="0"/>
        <w:jc w:val="left"/>
        <w:rPr>
          <w:rFonts w:ascii="宋体" w:hAnsi="宋体" w:eastAsia="宋体" w:cs="宋体"/>
          <w:sz w:val="26"/>
          <w:szCs w:val="24"/>
          <w:lang w:val="zh-CN" w:eastAsia="zh-CN" w:bidi="zh-CN"/>
        </w:rPr>
      </w:pPr>
    </w:p>
    <w:p>
      <w:pPr>
        <w:widowControl w:val="0"/>
        <w:autoSpaceDE w:val="0"/>
        <w:autoSpaceDN w:val="0"/>
        <w:spacing w:before="0" w:after="0" w:line="240" w:lineRule="auto"/>
        <w:ind w:left="0" w:right="0"/>
        <w:jc w:val="left"/>
        <w:rPr>
          <w:rFonts w:ascii="宋体" w:hAnsi="宋体" w:eastAsia="宋体" w:cs="宋体"/>
          <w:sz w:val="26"/>
          <w:szCs w:val="24"/>
          <w:lang w:val="zh-CN" w:eastAsia="zh-CN" w:bidi="zh-CN"/>
        </w:rPr>
      </w:pPr>
    </w:p>
    <w:p>
      <w:pPr>
        <w:widowControl w:val="0"/>
        <w:autoSpaceDE w:val="0"/>
        <w:autoSpaceDN w:val="0"/>
        <w:spacing w:before="0" w:after="0" w:line="240" w:lineRule="auto"/>
        <w:ind w:left="0" w:right="0"/>
        <w:jc w:val="left"/>
        <w:rPr>
          <w:rFonts w:ascii="宋体" w:hAnsi="宋体" w:eastAsia="宋体" w:cs="宋体"/>
          <w:sz w:val="26"/>
          <w:szCs w:val="24"/>
          <w:lang w:val="zh-CN" w:eastAsia="zh-CN" w:bidi="zh-CN"/>
        </w:rPr>
      </w:pPr>
    </w:p>
    <w:p>
      <w:pPr>
        <w:widowControl w:val="0"/>
        <w:autoSpaceDE w:val="0"/>
        <w:autoSpaceDN w:val="0"/>
        <w:spacing w:before="226" w:after="0" w:line="240" w:lineRule="auto"/>
        <w:ind w:left="621" w:right="0"/>
        <w:jc w:val="left"/>
        <w:outlineLvl w:val="5"/>
        <w:rPr>
          <w:rFonts w:ascii="宋体" w:hAnsi="宋体" w:eastAsia="宋体" w:cs="宋体"/>
          <w:b/>
          <w:bCs/>
          <w:sz w:val="24"/>
          <w:szCs w:val="24"/>
          <w:lang w:val="zh-CN" w:eastAsia="zh-CN" w:bidi="zh-CN"/>
        </w:rPr>
      </w:pPr>
      <w:r>
        <w:rPr>
          <w:rFonts w:ascii="宋体" w:hAnsi="宋体" w:eastAsia="宋体" w:cs="宋体"/>
          <w:b/>
          <w:bCs/>
          <w:sz w:val="24"/>
          <w:szCs w:val="24"/>
          <w:lang w:val="zh-CN" w:eastAsia="zh-CN" w:bidi="zh-CN"/>
        </w:rPr>
        <w:t>注：须附授权代表身份证扫描件（正反面）</w:t>
      </w:r>
    </w:p>
    <w:p>
      <w:pPr>
        <w:spacing w:after="0"/>
        <w:sectPr>
          <w:pgSz w:w="11910" w:h="16840"/>
          <w:pgMar w:top="1400" w:right="620" w:bottom="1220" w:left="1080" w:header="0" w:footer="948" w:gutter="0"/>
          <w:pgNumType w:fmt="decimal"/>
          <w:cols w:space="720" w:num="1"/>
        </w:sectPr>
      </w:pPr>
    </w:p>
    <w:p>
      <w:pPr>
        <w:autoSpaceDE w:val="0"/>
        <w:autoSpaceDN w:val="0"/>
        <w:spacing w:before="44" w:after="0" w:line="240" w:lineRule="auto"/>
        <w:ind w:left="621" w:right="0" w:firstLine="0"/>
        <w:jc w:val="left"/>
        <w:rPr>
          <w:rFonts w:hint="default" w:ascii="宋体" w:hAnsi="宋体" w:eastAsia="宋体" w:cs="宋体"/>
          <w:b/>
          <w:kern w:val="0"/>
          <w:sz w:val="24"/>
          <w:szCs w:val="22"/>
          <w:lang w:val="zh-CN" w:bidi="zh-CN"/>
        </w:rPr>
      </w:pPr>
      <w:r>
        <w:rPr>
          <w:rFonts w:hint="default" w:ascii="宋体" w:hAnsi="宋体" w:eastAsia="宋体" w:cs="宋体"/>
          <w:b/>
          <w:kern w:val="0"/>
          <w:sz w:val="24"/>
          <w:szCs w:val="22"/>
          <w:lang w:val="zh-CN" w:bidi="zh-CN"/>
        </w:rPr>
        <w:t>3.商务响应表格式：</w:t>
      </w:r>
    </w:p>
    <w:p>
      <w:pPr>
        <w:widowControl w:val="0"/>
        <w:autoSpaceDE w:val="0"/>
        <w:autoSpaceDN w:val="0"/>
        <w:spacing w:before="2" w:after="0" w:line="240" w:lineRule="auto"/>
        <w:ind w:left="0" w:right="0"/>
        <w:jc w:val="left"/>
        <w:rPr>
          <w:rFonts w:ascii="宋体" w:hAnsi="宋体" w:eastAsia="宋体" w:cs="宋体"/>
          <w:b/>
          <w:sz w:val="29"/>
          <w:szCs w:val="24"/>
          <w:lang w:val="zh-CN" w:eastAsia="zh-CN" w:bidi="zh-CN"/>
        </w:rPr>
      </w:pPr>
    </w:p>
    <w:p>
      <w:pPr>
        <w:autoSpaceDE w:val="0"/>
        <w:autoSpaceDN w:val="0"/>
        <w:spacing w:before="58" w:after="0" w:line="240" w:lineRule="auto"/>
        <w:ind w:left="633" w:right="498" w:firstLine="0"/>
        <w:jc w:val="center"/>
        <w:rPr>
          <w:rFonts w:hint="default" w:ascii="宋体" w:hAnsi="宋体" w:eastAsia="宋体" w:cs="宋体"/>
          <w:b/>
          <w:kern w:val="0"/>
          <w:sz w:val="30"/>
          <w:szCs w:val="22"/>
          <w:lang w:val="zh-CN" w:bidi="zh-CN"/>
        </w:rPr>
      </w:pPr>
      <w:r>
        <w:rPr>
          <w:rFonts w:hint="default" w:ascii="宋体" w:hAnsi="宋体" w:eastAsia="宋体" w:cs="宋体"/>
          <w:b/>
          <w:kern w:val="0"/>
          <w:sz w:val="30"/>
          <w:szCs w:val="22"/>
          <w:lang w:val="zh-CN" w:bidi="zh-CN"/>
        </w:rPr>
        <w:t>商务响应表</w:t>
      </w:r>
    </w:p>
    <w:p>
      <w:pPr>
        <w:widowControl w:val="0"/>
        <w:autoSpaceDE w:val="0"/>
        <w:autoSpaceDN w:val="0"/>
        <w:spacing w:before="7" w:after="0" w:line="240" w:lineRule="auto"/>
        <w:ind w:left="0" w:right="0"/>
        <w:jc w:val="left"/>
        <w:rPr>
          <w:rFonts w:ascii="宋体" w:hAnsi="宋体" w:eastAsia="宋体" w:cs="宋体"/>
          <w:b/>
          <w:sz w:val="9"/>
          <w:szCs w:val="24"/>
          <w:lang w:val="zh-CN" w:eastAsia="zh-CN" w:bidi="zh-CN"/>
        </w:rPr>
      </w:pPr>
    </w:p>
    <w:tbl>
      <w:tblPr>
        <w:tblStyle w:val="32"/>
        <w:tblW w:w="0" w:type="auto"/>
        <w:tblInd w:w="5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3"/>
        <w:gridCol w:w="2300"/>
        <w:gridCol w:w="1956"/>
        <w:gridCol w:w="1099"/>
        <w:gridCol w:w="24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893" w:type="dxa"/>
          </w:tcPr>
          <w:p>
            <w:pPr>
              <w:keepNext w:val="0"/>
              <w:keepLines w:val="0"/>
              <w:widowControl w:val="0"/>
              <w:suppressLineNumbers w:val="0"/>
              <w:autoSpaceDE w:val="0"/>
              <w:autoSpaceDN w:val="0"/>
              <w:spacing w:before="2" w:beforeAutospacing="0" w:after="0" w:afterAutospacing="0" w:line="240" w:lineRule="auto"/>
              <w:ind w:left="0" w:right="0"/>
              <w:jc w:val="left"/>
              <w:rPr>
                <w:rFonts w:ascii="宋体" w:hAnsi="宋体" w:eastAsia="宋体" w:cs="宋体"/>
                <w:b/>
                <w:sz w:val="28"/>
                <w:szCs w:val="22"/>
                <w:lang w:val="zh-CN" w:eastAsia="zh-CN" w:bidi="zh-CN"/>
              </w:rPr>
            </w:pPr>
          </w:p>
          <w:p>
            <w:pPr>
              <w:keepNext w:val="0"/>
              <w:keepLines w:val="0"/>
              <w:widowControl w:val="0"/>
              <w:suppressLineNumbers w:val="0"/>
              <w:autoSpaceDE w:val="0"/>
              <w:autoSpaceDN w:val="0"/>
              <w:spacing w:before="0" w:beforeAutospacing="0" w:after="0" w:afterAutospacing="0" w:line="240" w:lineRule="auto"/>
              <w:ind w:left="235" w:right="0"/>
              <w:jc w:val="left"/>
              <w:rPr>
                <w:rFonts w:ascii="宋体" w:hAnsi="宋体" w:eastAsia="宋体" w:cs="宋体"/>
                <w:sz w:val="21"/>
                <w:szCs w:val="22"/>
                <w:lang w:val="zh-CN" w:eastAsia="zh-CN" w:bidi="zh-CN"/>
              </w:rPr>
            </w:pPr>
            <w:r>
              <w:rPr>
                <w:rFonts w:ascii="宋体" w:hAnsi="宋体" w:eastAsia="宋体" w:cs="宋体"/>
                <w:sz w:val="21"/>
                <w:szCs w:val="22"/>
                <w:lang w:val="zh-CN" w:eastAsia="zh-CN" w:bidi="zh-CN"/>
              </w:rPr>
              <w:t>序号</w:t>
            </w:r>
          </w:p>
        </w:tc>
        <w:tc>
          <w:tcPr>
            <w:tcW w:w="2300" w:type="dxa"/>
          </w:tcPr>
          <w:p>
            <w:pPr>
              <w:keepNext w:val="0"/>
              <w:keepLines w:val="0"/>
              <w:widowControl w:val="0"/>
              <w:suppressLineNumbers w:val="0"/>
              <w:autoSpaceDE w:val="0"/>
              <w:autoSpaceDN w:val="0"/>
              <w:spacing w:before="2" w:beforeAutospacing="0" w:after="0" w:afterAutospacing="0" w:line="240" w:lineRule="auto"/>
              <w:ind w:left="0" w:right="0"/>
              <w:jc w:val="left"/>
              <w:rPr>
                <w:rFonts w:ascii="宋体" w:hAnsi="宋体" w:eastAsia="宋体" w:cs="宋体"/>
                <w:b/>
                <w:sz w:val="28"/>
                <w:szCs w:val="22"/>
                <w:lang w:val="zh-CN" w:eastAsia="zh-CN" w:bidi="zh-CN"/>
              </w:rPr>
            </w:pPr>
          </w:p>
          <w:p>
            <w:pPr>
              <w:keepNext w:val="0"/>
              <w:keepLines w:val="0"/>
              <w:widowControl w:val="0"/>
              <w:suppressLineNumbers w:val="0"/>
              <w:autoSpaceDE w:val="0"/>
              <w:autoSpaceDN w:val="0"/>
              <w:spacing w:before="0" w:beforeAutospacing="0" w:after="0" w:afterAutospacing="0" w:line="240" w:lineRule="auto"/>
              <w:ind w:left="917" w:right="913"/>
              <w:jc w:val="center"/>
              <w:rPr>
                <w:rFonts w:ascii="宋体" w:hAnsi="宋体" w:eastAsia="宋体" w:cs="宋体"/>
                <w:sz w:val="21"/>
                <w:szCs w:val="22"/>
                <w:lang w:val="zh-CN" w:eastAsia="zh-CN" w:bidi="zh-CN"/>
              </w:rPr>
            </w:pPr>
            <w:r>
              <w:rPr>
                <w:rFonts w:ascii="宋体" w:hAnsi="宋体" w:eastAsia="宋体" w:cs="宋体"/>
                <w:sz w:val="21"/>
                <w:szCs w:val="22"/>
                <w:lang w:val="zh-CN" w:eastAsia="zh-CN" w:bidi="zh-CN"/>
              </w:rPr>
              <w:t>项目</w:t>
            </w:r>
          </w:p>
        </w:tc>
        <w:tc>
          <w:tcPr>
            <w:tcW w:w="1956" w:type="dxa"/>
          </w:tcPr>
          <w:p>
            <w:pPr>
              <w:keepNext w:val="0"/>
              <w:keepLines w:val="0"/>
              <w:widowControl w:val="0"/>
              <w:suppressLineNumbers w:val="0"/>
              <w:autoSpaceDE w:val="0"/>
              <w:autoSpaceDN w:val="0"/>
              <w:spacing w:before="2" w:beforeAutospacing="0" w:after="0" w:afterAutospacing="0" w:line="240" w:lineRule="auto"/>
              <w:ind w:left="0" w:right="0"/>
              <w:jc w:val="left"/>
              <w:rPr>
                <w:rFonts w:ascii="宋体" w:hAnsi="宋体" w:eastAsia="宋体" w:cs="宋体"/>
                <w:b/>
                <w:sz w:val="28"/>
                <w:szCs w:val="22"/>
                <w:lang w:val="zh-CN" w:eastAsia="zh-CN" w:bidi="zh-CN"/>
              </w:rPr>
            </w:pPr>
          </w:p>
          <w:p>
            <w:pPr>
              <w:keepNext w:val="0"/>
              <w:keepLines w:val="0"/>
              <w:widowControl w:val="0"/>
              <w:suppressLineNumbers w:val="0"/>
              <w:autoSpaceDE w:val="0"/>
              <w:autoSpaceDN w:val="0"/>
              <w:spacing w:before="0" w:beforeAutospacing="0" w:after="0" w:afterAutospacing="0" w:line="240" w:lineRule="auto"/>
              <w:ind w:left="347" w:right="0"/>
              <w:jc w:val="left"/>
              <w:rPr>
                <w:rFonts w:ascii="宋体" w:hAnsi="宋体" w:eastAsia="宋体" w:cs="宋体"/>
                <w:sz w:val="21"/>
                <w:szCs w:val="22"/>
                <w:lang w:val="zh-CN" w:eastAsia="zh-CN" w:bidi="zh-CN"/>
              </w:rPr>
            </w:pPr>
            <w:r>
              <w:rPr>
                <w:rFonts w:ascii="宋体" w:hAnsi="宋体" w:eastAsia="宋体" w:cs="宋体"/>
                <w:sz w:val="21"/>
                <w:szCs w:val="22"/>
                <w:lang w:val="zh-CN" w:eastAsia="zh-CN" w:bidi="zh-CN"/>
              </w:rPr>
              <w:t>招标文件要求</w:t>
            </w:r>
          </w:p>
        </w:tc>
        <w:tc>
          <w:tcPr>
            <w:tcW w:w="1099" w:type="dxa"/>
          </w:tcPr>
          <w:p>
            <w:pPr>
              <w:keepNext w:val="0"/>
              <w:keepLines w:val="0"/>
              <w:widowControl w:val="0"/>
              <w:suppressLineNumbers w:val="0"/>
              <w:autoSpaceDE w:val="0"/>
              <w:autoSpaceDN w:val="0"/>
              <w:spacing w:before="2" w:beforeAutospacing="0" w:after="0" w:afterAutospacing="0" w:line="240" w:lineRule="auto"/>
              <w:ind w:left="0" w:right="0"/>
              <w:jc w:val="left"/>
              <w:rPr>
                <w:rFonts w:ascii="宋体" w:hAnsi="宋体" w:eastAsia="宋体" w:cs="宋体"/>
                <w:b/>
                <w:sz w:val="28"/>
                <w:szCs w:val="22"/>
                <w:lang w:val="zh-CN" w:eastAsia="zh-CN" w:bidi="zh-CN"/>
              </w:rPr>
            </w:pPr>
          </w:p>
          <w:p>
            <w:pPr>
              <w:keepNext w:val="0"/>
              <w:keepLines w:val="0"/>
              <w:widowControl w:val="0"/>
              <w:suppressLineNumbers w:val="0"/>
              <w:autoSpaceDE w:val="0"/>
              <w:autoSpaceDN w:val="0"/>
              <w:spacing w:before="0" w:beforeAutospacing="0" w:after="0" w:afterAutospacing="0" w:line="240" w:lineRule="auto"/>
              <w:ind w:left="128" w:right="0"/>
              <w:jc w:val="left"/>
              <w:rPr>
                <w:rFonts w:ascii="宋体" w:hAnsi="宋体" w:eastAsia="宋体" w:cs="宋体"/>
                <w:sz w:val="21"/>
                <w:szCs w:val="22"/>
                <w:lang w:val="zh-CN" w:eastAsia="zh-CN" w:bidi="zh-CN"/>
              </w:rPr>
            </w:pPr>
            <w:r>
              <w:rPr>
                <w:rFonts w:ascii="宋体" w:hAnsi="宋体" w:eastAsia="宋体" w:cs="宋体"/>
                <w:sz w:val="21"/>
                <w:szCs w:val="22"/>
                <w:lang w:val="zh-CN" w:eastAsia="zh-CN" w:bidi="zh-CN"/>
              </w:rPr>
              <w:t>是否响应</w:t>
            </w:r>
          </w:p>
        </w:tc>
        <w:tc>
          <w:tcPr>
            <w:tcW w:w="2470" w:type="dxa"/>
          </w:tcPr>
          <w:p>
            <w:pPr>
              <w:keepNext w:val="0"/>
              <w:keepLines w:val="0"/>
              <w:widowControl w:val="0"/>
              <w:suppressLineNumbers w:val="0"/>
              <w:autoSpaceDE w:val="0"/>
              <w:autoSpaceDN w:val="0"/>
              <w:spacing w:before="2" w:beforeAutospacing="0" w:after="0" w:afterAutospacing="0" w:line="240" w:lineRule="auto"/>
              <w:ind w:left="0" w:right="0"/>
              <w:jc w:val="left"/>
              <w:rPr>
                <w:rFonts w:ascii="宋体" w:hAnsi="宋体" w:eastAsia="宋体" w:cs="宋体"/>
                <w:b/>
                <w:sz w:val="28"/>
                <w:szCs w:val="22"/>
                <w:lang w:val="zh-CN" w:eastAsia="zh-CN" w:bidi="zh-CN"/>
              </w:rPr>
            </w:pPr>
          </w:p>
          <w:p>
            <w:pPr>
              <w:keepNext w:val="0"/>
              <w:keepLines w:val="0"/>
              <w:widowControl w:val="0"/>
              <w:suppressLineNumbers w:val="0"/>
              <w:autoSpaceDE w:val="0"/>
              <w:autoSpaceDN w:val="0"/>
              <w:spacing w:before="0" w:beforeAutospacing="0" w:after="0" w:afterAutospacing="0" w:line="240" w:lineRule="auto"/>
              <w:ind w:left="289" w:right="0"/>
              <w:jc w:val="left"/>
              <w:rPr>
                <w:rFonts w:ascii="宋体" w:hAnsi="宋体" w:eastAsia="宋体" w:cs="宋体"/>
                <w:sz w:val="21"/>
                <w:szCs w:val="22"/>
                <w:lang w:val="zh-CN" w:eastAsia="zh-CN" w:bidi="zh-CN"/>
              </w:rPr>
            </w:pPr>
            <w:r>
              <w:rPr>
                <w:rFonts w:ascii="宋体" w:hAnsi="宋体" w:eastAsia="宋体" w:cs="宋体"/>
                <w:sz w:val="21"/>
                <w:szCs w:val="22"/>
                <w:lang w:val="zh-CN" w:eastAsia="zh-CN" w:bidi="zh-CN"/>
              </w:rPr>
              <w:t>投标人的承诺或说明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trPr>
        <w:tc>
          <w:tcPr>
            <w:tcW w:w="893"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宋体" w:hAnsi="宋体" w:eastAsia="宋体" w:cs="宋体"/>
                <w:b/>
                <w:sz w:val="20"/>
                <w:szCs w:val="22"/>
                <w:lang w:val="zh-CN" w:eastAsia="zh-CN" w:bidi="zh-CN"/>
              </w:rPr>
            </w:pPr>
          </w:p>
          <w:p>
            <w:pPr>
              <w:keepNext w:val="0"/>
              <w:keepLines w:val="0"/>
              <w:widowControl w:val="0"/>
              <w:suppressLineNumbers w:val="0"/>
              <w:autoSpaceDE w:val="0"/>
              <w:autoSpaceDN w:val="0"/>
              <w:spacing w:before="153" w:beforeAutospacing="0" w:after="0" w:afterAutospacing="0" w:line="240" w:lineRule="auto"/>
              <w:ind w:left="321" w:right="312"/>
              <w:jc w:val="center"/>
              <w:rPr>
                <w:rFonts w:ascii="宋体" w:hAnsi="宋体" w:eastAsia="宋体" w:cs="宋体"/>
                <w:sz w:val="21"/>
                <w:szCs w:val="22"/>
                <w:lang w:val="zh-CN" w:eastAsia="zh-CN" w:bidi="zh-CN"/>
              </w:rPr>
            </w:pPr>
            <w:r>
              <w:rPr>
                <w:rFonts w:ascii="宋体" w:hAnsi="宋体" w:eastAsia="宋体" w:cs="宋体"/>
                <w:sz w:val="21"/>
                <w:szCs w:val="22"/>
                <w:lang w:val="zh-CN" w:eastAsia="zh-CN" w:bidi="zh-CN"/>
              </w:rPr>
              <w:t>13</w:t>
            </w:r>
          </w:p>
        </w:tc>
        <w:tc>
          <w:tcPr>
            <w:tcW w:w="2300" w:type="dxa"/>
          </w:tcPr>
          <w:p>
            <w:pPr>
              <w:keepNext w:val="0"/>
              <w:keepLines w:val="0"/>
              <w:widowControl w:val="0"/>
              <w:suppressLineNumbers w:val="0"/>
              <w:autoSpaceDE w:val="0"/>
              <w:autoSpaceDN w:val="0"/>
              <w:spacing w:before="3" w:beforeAutospacing="0" w:after="0" w:afterAutospacing="0" w:line="240" w:lineRule="auto"/>
              <w:ind w:left="0" w:right="0"/>
              <w:jc w:val="left"/>
              <w:rPr>
                <w:rFonts w:ascii="宋体" w:hAnsi="宋体" w:eastAsia="宋体" w:cs="宋体"/>
                <w:b/>
                <w:sz w:val="21"/>
                <w:szCs w:val="22"/>
                <w:lang w:val="zh-CN" w:eastAsia="zh-CN" w:bidi="zh-CN"/>
              </w:rPr>
            </w:pPr>
          </w:p>
          <w:p>
            <w:pPr>
              <w:keepNext w:val="0"/>
              <w:keepLines w:val="0"/>
              <w:widowControl w:val="0"/>
              <w:suppressLineNumbers w:val="0"/>
              <w:autoSpaceDE w:val="0"/>
              <w:autoSpaceDN w:val="0"/>
              <w:spacing w:before="1" w:beforeAutospacing="0" w:after="0" w:afterAutospacing="0" w:line="244" w:lineRule="auto"/>
              <w:ind w:left="518" w:right="49" w:hanging="411"/>
              <w:jc w:val="left"/>
              <w:rPr>
                <w:rFonts w:ascii="宋体" w:hAnsi="宋体" w:eastAsia="宋体" w:cs="宋体"/>
                <w:sz w:val="21"/>
                <w:szCs w:val="22"/>
                <w:lang w:val="zh-CN" w:eastAsia="zh-CN" w:bidi="zh-CN"/>
              </w:rPr>
            </w:pPr>
            <w:r>
              <w:rPr>
                <w:rFonts w:ascii="宋体" w:hAnsi="宋体" w:eastAsia="宋体" w:cs="宋体"/>
                <w:sz w:val="21"/>
                <w:szCs w:val="22"/>
                <w:lang w:val="zh-CN" w:eastAsia="zh-CN" w:bidi="zh-CN"/>
              </w:rPr>
              <w:t>报价要求（详见招标文件相应条款）</w:t>
            </w:r>
          </w:p>
        </w:tc>
        <w:tc>
          <w:tcPr>
            <w:tcW w:w="1956"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1099"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2470"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0" w:hRule="atLeast"/>
        </w:trPr>
        <w:tc>
          <w:tcPr>
            <w:tcW w:w="893"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宋体" w:hAnsi="宋体" w:eastAsia="宋体" w:cs="宋体"/>
                <w:b/>
                <w:sz w:val="20"/>
                <w:szCs w:val="22"/>
                <w:lang w:val="zh-CN" w:eastAsia="zh-CN" w:bidi="zh-CN"/>
              </w:rPr>
            </w:pPr>
          </w:p>
          <w:p>
            <w:pPr>
              <w:keepNext w:val="0"/>
              <w:keepLines w:val="0"/>
              <w:widowControl w:val="0"/>
              <w:suppressLineNumbers w:val="0"/>
              <w:autoSpaceDE w:val="0"/>
              <w:autoSpaceDN w:val="0"/>
              <w:spacing w:before="0" w:beforeAutospacing="0" w:after="0" w:afterAutospacing="0" w:line="240" w:lineRule="auto"/>
              <w:ind w:left="0" w:right="0"/>
              <w:jc w:val="left"/>
              <w:rPr>
                <w:rFonts w:ascii="宋体" w:hAnsi="宋体" w:eastAsia="宋体" w:cs="宋体"/>
                <w:b/>
                <w:sz w:val="23"/>
                <w:szCs w:val="22"/>
                <w:lang w:val="zh-CN" w:eastAsia="zh-CN" w:bidi="zh-CN"/>
              </w:rPr>
            </w:pPr>
          </w:p>
          <w:p>
            <w:pPr>
              <w:keepNext w:val="0"/>
              <w:keepLines w:val="0"/>
              <w:widowControl w:val="0"/>
              <w:suppressLineNumbers w:val="0"/>
              <w:autoSpaceDE w:val="0"/>
              <w:autoSpaceDN w:val="0"/>
              <w:spacing w:before="0" w:beforeAutospacing="0" w:after="0" w:afterAutospacing="0" w:line="240" w:lineRule="auto"/>
              <w:ind w:left="321" w:right="312"/>
              <w:jc w:val="center"/>
              <w:rPr>
                <w:rFonts w:ascii="宋体" w:hAnsi="宋体" w:eastAsia="宋体" w:cs="宋体"/>
                <w:sz w:val="21"/>
                <w:szCs w:val="22"/>
                <w:lang w:val="zh-CN" w:eastAsia="zh-CN" w:bidi="zh-CN"/>
              </w:rPr>
            </w:pPr>
            <w:r>
              <w:rPr>
                <w:rFonts w:ascii="宋体" w:hAnsi="宋体" w:eastAsia="宋体" w:cs="宋体"/>
                <w:sz w:val="21"/>
                <w:szCs w:val="22"/>
                <w:lang w:val="zh-CN" w:eastAsia="zh-CN" w:bidi="zh-CN"/>
              </w:rPr>
              <w:t>14</w:t>
            </w:r>
          </w:p>
        </w:tc>
        <w:tc>
          <w:tcPr>
            <w:tcW w:w="2300"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宋体" w:hAnsi="宋体" w:eastAsia="宋体" w:cs="宋体"/>
                <w:b/>
                <w:sz w:val="20"/>
                <w:szCs w:val="22"/>
                <w:lang w:val="zh-CN" w:eastAsia="zh-CN" w:bidi="zh-CN"/>
              </w:rPr>
            </w:pPr>
          </w:p>
          <w:p>
            <w:pPr>
              <w:keepNext w:val="0"/>
              <w:keepLines w:val="0"/>
              <w:widowControl w:val="0"/>
              <w:suppressLineNumbers w:val="0"/>
              <w:autoSpaceDE w:val="0"/>
              <w:autoSpaceDN w:val="0"/>
              <w:spacing w:before="158" w:beforeAutospacing="0" w:after="0" w:afterAutospacing="0" w:line="244" w:lineRule="auto"/>
              <w:ind w:left="624" w:right="50" w:hanging="516"/>
              <w:jc w:val="left"/>
              <w:rPr>
                <w:rFonts w:ascii="宋体" w:hAnsi="宋体" w:eastAsia="宋体" w:cs="宋体"/>
                <w:sz w:val="21"/>
                <w:szCs w:val="22"/>
                <w:lang w:val="zh-CN" w:eastAsia="zh-CN" w:bidi="zh-CN"/>
              </w:rPr>
            </w:pPr>
            <w:r>
              <w:rPr>
                <w:rFonts w:ascii="宋体" w:hAnsi="宋体" w:eastAsia="宋体" w:cs="宋体"/>
                <w:sz w:val="21"/>
                <w:szCs w:val="22"/>
                <w:lang w:val="zh-CN" w:eastAsia="zh-CN" w:bidi="zh-CN"/>
              </w:rPr>
              <w:t>服务期（详见招标文件相应条款）</w:t>
            </w:r>
          </w:p>
        </w:tc>
        <w:tc>
          <w:tcPr>
            <w:tcW w:w="1956"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1099"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2470"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7" w:hRule="atLeast"/>
        </w:trPr>
        <w:tc>
          <w:tcPr>
            <w:tcW w:w="893"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宋体" w:hAnsi="宋体" w:eastAsia="宋体" w:cs="宋体"/>
                <w:b/>
                <w:sz w:val="20"/>
                <w:szCs w:val="22"/>
                <w:lang w:val="zh-CN" w:eastAsia="zh-CN" w:bidi="zh-CN"/>
              </w:rPr>
            </w:pPr>
          </w:p>
          <w:p>
            <w:pPr>
              <w:keepNext w:val="0"/>
              <w:keepLines w:val="0"/>
              <w:widowControl w:val="0"/>
              <w:suppressLineNumbers w:val="0"/>
              <w:autoSpaceDE w:val="0"/>
              <w:autoSpaceDN w:val="0"/>
              <w:spacing w:before="1" w:beforeAutospacing="0" w:after="0" w:afterAutospacing="0" w:line="240" w:lineRule="auto"/>
              <w:ind w:left="0" w:right="0"/>
              <w:jc w:val="left"/>
              <w:rPr>
                <w:rFonts w:ascii="宋体" w:hAnsi="宋体" w:eastAsia="宋体" w:cs="宋体"/>
                <w:b/>
                <w:sz w:val="17"/>
                <w:szCs w:val="22"/>
                <w:lang w:val="zh-CN" w:eastAsia="zh-CN" w:bidi="zh-CN"/>
              </w:rPr>
            </w:pPr>
          </w:p>
          <w:p>
            <w:pPr>
              <w:keepNext w:val="0"/>
              <w:keepLines w:val="0"/>
              <w:widowControl w:val="0"/>
              <w:suppressLineNumbers w:val="0"/>
              <w:autoSpaceDE w:val="0"/>
              <w:autoSpaceDN w:val="0"/>
              <w:spacing w:before="0" w:beforeAutospacing="0" w:after="0" w:afterAutospacing="0" w:line="240" w:lineRule="auto"/>
              <w:ind w:left="321" w:right="312"/>
              <w:jc w:val="center"/>
              <w:rPr>
                <w:rFonts w:ascii="宋体" w:hAnsi="宋体" w:eastAsia="宋体" w:cs="宋体"/>
                <w:sz w:val="21"/>
                <w:szCs w:val="22"/>
                <w:lang w:val="zh-CN" w:eastAsia="zh-CN" w:bidi="zh-CN"/>
              </w:rPr>
            </w:pPr>
            <w:r>
              <w:rPr>
                <w:rFonts w:ascii="宋体" w:hAnsi="宋体" w:eastAsia="宋体" w:cs="宋体"/>
                <w:sz w:val="21"/>
                <w:szCs w:val="22"/>
                <w:lang w:val="zh-CN" w:eastAsia="zh-CN" w:bidi="zh-CN"/>
              </w:rPr>
              <w:t>15</w:t>
            </w:r>
          </w:p>
        </w:tc>
        <w:tc>
          <w:tcPr>
            <w:tcW w:w="2300" w:type="dxa"/>
          </w:tcPr>
          <w:p>
            <w:pPr>
              <w:keepNext w:val="0"/>
              <w:keepLines w:val="0"/>
              <w:widowControl w:val="0"/>
              <w:suppressLineNumbers w:val="0"/>
              <w:autoSpaceDE w:val="0"/>
              <w:autoSpaceDN w:val="0"/>
              <w:spacing w:before="5" w:beforeAutospacing="0" w:after="0" w:afterAutospacing="0" w:line="240" w:lineRule="auto"/>
              <w:ind w:left="0" w:right="0"/>
              <w:jc w:val="left"/>
              <w:rPr>
                <w:rFonts w:ascii="宋体" w:hAnsi="宋体" w:eastAsia="宋体" w:cs="宋体"/>
                <w:b/>
                <w:sz w:val="26"/>
                <w:szCs w:val="22"/>
                <w:lang w:val="zh-CN" w:eastAsia="zh-CN" w:bidi="zh-CN"/>
              </w:rPr>
            </w:pPr>
          </w:p>
          <w:p>
            <w:pPr>
              <w:keepNext w:val="0"/>
              <w:keepLines w:val="0"/>
              <w:widowControl w:val="0"/>
              <w:suppressLineNumbers w:val="0"/>
              <w:autoSpaceDE w:val="0"/>
              <w:autoSpaceDN w:val="0"/>
              <w:spacing w:before="1" w:beforeAutospacing="0" w:after="0" w:afterAutospacing="0" w:line="242" w:lineRule="auto"/>
              <w:ind w:left="518" w:right="49" w:hanging="411"/>
              <w:jc w:val="left"/>
              <w:rPr>
                <w:rFonts w:ascii="宋体" w:hAnsi="宋体" w:eastAsia="宋体" w:cs="宋体"/>
                <w:sz w:val="21"/>
                <w:szCs w:val="22"/>
                <w:lang w:val="zh-CN" w:eastAsia="zh-CN" w:bidi="zh-CN"/>
              </w:rPr>
            </w:pPr>
            <w:r>
              <w:rPr>
                <w:rFonts w:ascii="宋体" w:hAnsi="宋体" w:eastAsia="宋体" w:cs="宋体"/>
                <w:sz w:val="21"/>
                <w:szCs w:val="22"/>
                <w:lang w:val="zh-CN" w:eastAsia="zh-CN" w:bidi="zh-CN"/>
              </w:rPr>
              <w:t>付款方式（详见招标文件相应条款）</w:t>
            </w:r>
          </w:p>
        </w:tc>
        <w:tc>
          <w:tcPr>
            <w:tcW w:w="1956"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1099"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2470"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3" w:hRule="atLeast"/>
        </w:trPr>
        <w:tc>
          <w:tcPr>
            <w:tcW w:w="893"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宋体" w:hAnsi="宋体" w:eastAsia="宋体" w:cs="宋体"/>
                <w:b/>
                <w:sz w:val="20"/>
                <w:szCs w:val="22"/>
                <w:lang w:val="zh-CN" w:eastAsia="zh-CN" w:bidi="zh-CN"/>
              </w:rPr>
            </w:pPr>
          </w:p>
          <w:p>
            <w:pPr>
              <w:keepNext w:val="0"/>
              <w:keepLines w:val="0"/>
              <w:widowControl w:val="0"/>
              <w:suppressLineNumbers w:val="0"/>
              <w:autoSpaceDE w:val="0"/>
              <w:autoSpaceDN w:val="0"/>
              <w:spacing w:before="142" w:beforeAutospacing="0" w:after="0" w:afterAutospacing="0" w:line="240" w:lineRule="auto"/>
              <w:ind w:left="321" w:right="312"/>
              <w:jc w:val="center"/>
              <w:rPr>
                <w:rFonts w:ascii="宋体" w:hAnsi="宋体" w:eastAsia="宋体" w:cs="宋体"/>
                <w:sz w:val="21"/>
                <w:szCs w:val="22"/>
                <w:lang w:val="zh-CN" w:eastAsia="zh-CN" w:bidi="zh-CN"/>
              </w:rPr>
            </w:pPr>
            <w:r>
              <w:rPr>
                <w:rFonts w:ascii="宋体" w:hAnsi="宋体" w:eastAsia="宋体" w:cs="宋体"/>
                <w:sz w:val="21"/>
                <w:szCs w:val="22"/>
                <w:lang w:val="zh-CN" w:eastAsia="zh-CN" w:bidi="zh-CN"/>
              </w:rPr>
              <w:t>16</w:t>
            </w:r>
          </w:p>
        </w:tc>
        <w:tc>
          <w:tcPr>
            <w:tcW w:w="2300" w:type="dxa"/>
          </w:tcPr>
          <w:p>
            <w:pPr>
              <w:keepNext w:val="0"/>
              <w:keepLines w:val="0"/>
              <w:widowControl w:val="0"/>
              <w:suppressLineNumbers w:val="0"/>
              <w:autoSpaceDE w:val="0"/>
              <w:autoSpaceDN w:val="0"/>
              <w:spacing w:before="5" w:beforeAutospacing="0" w:after="0" w:afterAutospacing="0" w:line="240" w:lineRule="auto"/>
              <w:ind w:left="0" w:right="0"/>
              <w:jc w:val="left"/>
              <w:rPr>
                <w:rFonts w:ascii="宋体" w:hAnsi="宋体" w:eastAsia="宋体" w:cs="宋体"/>
                <w:b/>
                <w:sz w:val="20"/>
                <w:szCs w:val="22"/>
                <w:lang w:val="zh-CN" w:eastAsia="zh-CN" w:bidi="zh-CN"/>
              </w:rPr>
            </w:pPr>
          </w:p>
          <w:p>
            <w:pPr>
              <w:keepNext w:val="0"/>
              <w:keepLines w:val="0"/>
              <w:widowControl w:val="0"/>
              <w:suppressLineNumbers w:val="0"/>
              <w:autoSpaceDE w:val="0"/>
              <w:autoSpaceDN w:val="0"/>
              <w:spacing w:before="0" w:beforeAutospacing="0" w:after="0" w:afterAutospacing="0" w:line="242" w:lineRule="auto"/>
              <w:ind w:left="204" w:right="50" w:hanging="96"/>
              <w:jc w:val="left"/>
              <w:rPr>
                <w:rFonts w:ascii="宋体" w:hAnsi="宋体" w:eastAsia="宋体" w:cs="宋体"/>
                <w:sz w:val="21"/>
                <w:szCs w:val="22"/>
                <w:lang w:val="zh-CN" w:eastAsia="zh-CN" w:bidi="zh-CN"/>
              </w:rPr>
            </w:pPr>
            <w:r>
              <w:rPr>
                <w:rFonts w:ascii="宋体" w:hAnsi="宋体" w:eastAsia="宋体" w:cs="宋体"/>
                <w:sz w:val="21"/>
                <w:szCs w:val="22"/>
                <w:lang w:val="zh-CN" w:eastAsia="zh-CN" w:bidi="zh-CN"/>
              </w:rPr>
              <w:t>投标文件有效期（详见招标文件相应条款）</w:t>
            </w:r>
          </w:p>
        </w:tc>
        <w:tc>
          <w:tcPr>
            <w:tcW w:w="1956"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1099"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2470"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2" w:hRule="atLeast"/>
        </w:trPr>
        <w:tc>
          <w:tcPr>
            <w:tcW w:w="893"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宋体" w:hAnsi="宋体" w:eastAsia="宋体" w:cs="宋体"/>
                <w:b/>
                <w:sz w:val="20"/>
                <w:szCs w:val="22"/>
                <w:lang w:val="zh-CN" w:eastAsia="zh-CN" w:bidi="zh-CN"/>
              </w:rPr>
            </w:pPr>
          </w:p>
          <w:p>
            <w:pPr>
              <w:keepNext w:val="0"/>
              <w:keepLines w:val="0"/>
              <w:widowControl w:val="0"/>
              <w:suppressLineNumbers w:val="0"/>
              <w:autoSpaceDE w:val="0"/>
              <w:autoSpaceDN w:val="0"/>
              <w:spacing w:before="141" w:beforeAutospacing="0" w:after="0" w:afterAutospacing="0" w:line="240" w:lineRule="auto"/>
              <w:ind w:left="321" w:right="312"/>
              <w:jc w:val="center"/>
              <w:rPr>
                <w:rFonts w:ascii="宋体" w:hAnsi="宋体" w:eastAsia="宋体" w:cs="宋体"/>
                <w:sz w:val="21"/>
                <w:szCs w:val="22"/>
                <w:lang w:val="zh-CN" w:eastAsia="zh-CN" w:bidi="zh-CN"/>
              </w:rPr>
            </w:pPr>
            <w:r>
              <w:rPr>
                <w:rFonts w:ascii="宋体" w:hAnsi="宋体" w:eastAsia="宋体" w:cs="宋体"/>
                <w:sz w:val="21"/>
                <w:szCs w:val="22"/>
                <w:lang w:val="zh-CN" w:eastAsia="zh-CN" w:bidi="zh-CN"/>
              </w:rPr>
              <w:t>17</w:t>
            </w:r>
          </w:p>
        </w:tc>
        <w:tc>
          <w:tcPr>
            <w:tcW w:w="2300" w:type="dxa"/>
          </w:tcPr>
          <w:p>
            <w:pPr>
              <w:keepNext w:val="0"/>
              <w:keepLines w:val="0"/>
              <w:widowControl w:val="0"/>
              <w:suppressLineNumbers w:val="0"/>
              <w:autoSpaceDE w:val="0"/>
              <w:autoSpaceDN w:val="0"/>
              <w:spacing w:before="6" w:beforeAutospacing="0" w:after="0" w:afterAutospacing="0" w:line="240" w:lineRule="auto"/>
              <w:ind w:left="0" w:right="0"/>
              <w:jc w:val="left"/>
              <w:rPr>
                <w:rFonts w:ascii="宋体" w:hAnsi="宋体" w:eastAsia="宋体" w:cs="宋体"/>
                <w:b/>
                <w:sz w:val="20"/>
                <w:szCs w:val="22"/>
                <w:lang w:val="zh-CN" w:eastAsia="zh-CN" w:bidi="zh-CN"/>
              </w:rPr>
            </w:pPr>
          </w:p>
          <w:p>
            <w:pPr>
              <w:keepNext w:val="0"/>
              <w:keepLines w:val="0"/>
              <w:widowControl w:val="0"/>
              <w:suppressLineNumbers w:val="0"/>
              <w:autoSpaceDE w:val="0"/>
              <w:autoSpaceDN w:val="0"/>
              <w:spacing w:before="0" w:beforeAutospacing="0" w:after="0" w:afterAutospacing="0" w:line="242" w:lineRule="auto"/>
              <w:ind w:left="415" w:right="50" w:hanging="308"/>
              <w:jc w:val="left"/>
              <w:rPr>
                <w:rFonts w:ascii="宋体" w:hAnsi="宋体" w:eastAsia="宋体" w:cs="宋体"/>
                <w:sz w:val="21"/>
                <w:szCs w:val="22"/>
                <w:lang w:val="zh-CN" w:eastAsia="zh-CN" w:bidi="zh-CN"/>
              </w:rPr>
            </w:pPr>
            <w:r>
              <w:rPr>
                <w:rFonts w:ascii="宋体" w:hAnsi="宋体" w:eastAsia="宋体" w:cs="宋体"/>
                <w:sz w:val="21"/>
                <w:szCs w:val="22"/>
                <w:lang w:val="zh-CN" w:eastAsia="zh-CN" w:bidi="zh-CN"/>
              </w:rPr>
              <w:t>履约保证金（详见招标文件相应条款）</w:t>
            </w:r>
          </w:p>
        </w:tc>
        <w:tc>
          <w:tcPr>
            <w:tcW w:w="1956"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1099"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2470"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893" w:type="dxa"/>
          </w:tcPr>
          <w:p>
            <w:pPr>
              <w:keepNext w:val="0"/>
              <w:keepLines w:val="0"/>
              <w:widowControl w:val="0"/>
              <w:suppressLineNumbers w:val="0"/>
              <w:autoSpaceDE w:val="0"/>
              <w:autoSpaceDN w:val="0"/>
              <w:spacing w:before="157" w:beforeAutospacing="0" w:after="0" w:afterAutospacing="0" w:line="240" w:lineRule="auto"/>
              <w:ind w:left="108" w:right="0"/>
              <w:jc w:val="left"/>
              <w:rPr>
                <w:rFonts w:ascii="宋体" w:hAnsi="宋体" w:eastAsia="宋体" w:cs="宋体"/>
                <w:sz w:val="24"/>
                <w:szCs w:val="22"/>
                <w:lang w:val="zh-CN" w:eastAsia="zh-CN" w:bidi="zh-CN"/>
              </w:rPr>
            </w:pPr>
            <w:r>
              <w:rPr>
                <w:rFonts w:ascii="宋体" w:hAnsi="宋体" w:eastAsia="宋体" w:cs="宋体"/>
                <w:sz w:val="24"/>
                <w:szCs w:val="22"/>
                <w:lang w:val="zh-CN" w:eastAsia="zh-CN" w:bidi="zh-CN"/>
              </w:rPr>
              <w:t>…</w:t>
            </w:r>
          </w:p>
        </w:tc>
        <w:tc>
          <w:tcPr>
            <w:tcW w:w="2300" w:type="dxa"/>
          </w:tcPr>
          <w:p>
            <w:pPr>
              <w:keepNext w:val="0"/>
              <w:keepLines w:val="0"/>
              <w:widowControl w:val="0"/>
              <w:suppressLineNumbers w:val="0"/>
              <w:autoSpaceDE w:val="0"/>
              <w:autoSpaceDN w:val="0"/>
              <w:spacing w:before="157" w:beforeAutospacing="0" w:after="0" w:afterAutospacing="0" w:line="240" w:lineRule="auto"/>
              <w:ind w:left="108" w:right="0"/>
              <w:jc w:val="left"/>
              <w:rPr>
                <w:rFonts w:ascii="宋体" w:hAnsi="宋体" w:eastAsia="宋体" w:cs="宋体"/>
                <w:sz w:val="24"/>
                <w:szCs w:val="22"/>
                <w:lang w:val="zh-CN" w:eastAsia="zh-CN" w:bidi="zh-CN"/>
              </w:rPr>
            </w:pPr>
            <w:r>
              <w:rPr>
                <w:rFonts w:ascii="宋体" w:hAnsi="宋体" w:eastAsia="宋体" w:cs="宋体"/>
                <w:sz w:val="24"/>
                <w:szCs w:val="22"/>
                <w:lang w:val="zh-CN" w:eastAsia="zh-CN" w:bidi="zh-CN"/>
              </w:rPr>
              <w:t>…</w:t>
            </w:r>
          </w:p>
        </w:tc>
        <w:tc>
          <w:tcPr>
            <w:tcW w:w="1956"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1099"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2470"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r>
    </w:tbl>
    <w:p>
      <w:pPr>
        <w:widowControl w:val="0"/>
        <w:autoSpaceDE w:val="0"/>
        <w:autoSpaceDN w:val="0"/>
        <w:spacing w:before="157" w:after="0" w:line="240" w:lineRule="auto"/>
        <w:ind w:left="621" w:right="0"/>
        <w:jc w:val="left"/>
        <w:rPr>
          <w:rFonts w:ascii="宋体" w:hAnsi="宋体" w:eastAsia="宋体" w:cs="宋体"/>
          <w:sz w:val="24"/>
          <w:szCs w:val="24"/>
          <w:lang w:val="zh-CN" w:eastAsia="zh-CN" w:bidi="zh-CN"/>
        </w:rPr>
      </w:pPr>
      <w:r>
        <w:rPr>
          <w:rFonts w:ascii="宋体" w:hAnsi="宋体" w:eastAsia="宋体" w:cs="宋体"/>
          <w:sz w:val="24"/>
          <w:szCs w:val="24"/>
          <w:lang w:val="zh-CN" w:eastAsia="zh-CN" w:bidi="zh-CN"/>
        </w:rPr>
        <w:t>注：如不填写，招标人将视为 “无偏离”。</w:t>
      </w:r>
    </w:p>
    <w:p>
      <w:pPr>
        <w:widowControl w:val="0"/>
        <w:autoSpaceDE w:val="0"/>
        <w:autoSpaceDN w:val="0"/>
        <w:spacing w:before="0" w:after="0" w:line="240" w:lineRule="auto"/>
        <w:ind w:left="0" w:right="0"/>
        <w:jc w:val="left"/>
        <w:rPr>
          <w:rFonts w:ascii="宋体" w:hAnsi="宋体" w:eastAsia="宋体" w:cs="宋体"/>
          <w:sz w:val="24"/>
          <w:szCs w:val="24"/>
          <w:lang w:val="zh-CN" w:eastAsia="zh-CN" w:bidi="zh-CN"/>
        </w:rPr>
      </w:pPr>
    </w:p>
    <w:p>
      <w:pPr>
        <w:widowControl w:val="0"/>
        <w:tabs>
          <w:tab w:val="left" w:pos="6200"/>
        </w:tabs>
        <w:autoSpaceDE w:val="0"/>
        <w:autoSpaceDN w:val="0"/>
        <w:spacing w:before="165" w:after="0" w:line="362" w:lineRule="auto"/>
        <w:ind w:left="621" w:right="4002"/>
        <w:jc w:val="left"/>
        <w:rPr>
          <w:rFonts w:ascii="Times New Roman" w:hAnsi="宋体" w:eastAsia="Times New Roman" w:cs="宋体"/>
          <w:sz w:val="24"/>
          <w:szCs w:val="24"/>
          <w:lang w:val="zh-CN" w:eastAsia="zh-CN" w:bidi="zh-CN"/>
        </w:rPr>
      </w:pPr>
      <w:r>
        <w:rPr>
          <w:rFonts w:ascii="宋体" w:hAnsi="宋体" w:eastAsia="宋体" w:cs="宋体"/>
          <w:spacing w:val="-1"/>
          <w:sz w:val="24"/>
          <w:szCs w:val="24"/>
          <w:lang w:val="zh-CN" w:eastAsia="zh-CN" w:bidi="zh-CN"/>
        </w:rPr>
        <w:t>投</w:t>
      </w:r>
      <w:r>
        <w:rPr>
          <w:rFonts w:ascii="宋体" w:hAnsi="宋体" w:eastAsia="宋体" w:cs="宋体"/>
          <w:sz w:val="24"/>
          <w:szCs w:val="24"/>
          <w:lang w:val="zh-CN" w:eastAsia="zh-CN" w:bidi="zh-CN"/>
        </w:rPr>
        <w:t>标人名称（电子签章）：</w:t>
      </w:r>
      <w:r>
        <w:rPr>
          <w:rFonts w:ascii="Times New Roman" w:hAnsi="宋体" w:eastAsia="Times New Roman" w:cs="宋体"/>
          <w:sz w:val="24"/>
          <w:szCs w:val="24"/>
          <w:u w:val="single"/>
          <w:lang w:val="zh-CN" w:eastAsia="zh-CN" w:bidi="zh-CN"/>
        </w:rPr>
        <w:t xml:space="preserve"> </w:t>
      </w:r>
      <w:r>
        <w:rPr>
          <w:rFonts w:ascii="Times New Roman" w:hAnsi="宋体" w:eastAsia="Times New Roman" w:cs="宋体"/>
          <w:sz w:val="24"/>
          <w:szCs w:val="24"/>
          <w:u w:val="single"/>
          <w:lang w:val="zh-CN" w:eastAsia="zh-CN" w:bidi="zh-CN"/>
        </w:rPr>
        <w:tab/>
      </w:r>
      <w:r>
        <w:rPr>
          <w:rFonts w:ascii="Times New Roman" w:hAnsi="宋体" w:eastAsia="Times New Roman" w:cs="宋体"/>
          <w:sz w:val="24"/>
          <w:szCs w:val="24"/>
          <w:u w:val="single"/>
          <w:lang w:val="zh-CN" w:eastAsia="zh-CN" w:bidi="zh-CN"/>
        </w:rPr>
        <w:t xml:space="preserve"> </w:t>
      </w:r>
      <w:r>
        <w:rPr>
          <w:rFonts w:ascii="宋体" w:hAnsi="宋体" w:eastAsia="宋体" w:cs="宋体"/>
          <w:sz w:val="24"/>
          <w:szCs w:val="24"/>
          <w:lang w:val="zh-CN" w:eastAsia="zh-CN" w:bidi="zh-CN"/>
        </w:rPr>
        <w:t>法定代表人或授权代表（签字或盖章）:</w:t>
      </w:r>
      <w:r>
        <w:rPr>
          <w:rFonts w:ascii="Times New Roman" w:hAnsi="宋体" w:eastAsia="Times New Roman" w:cs="宋体"/>
          <w:sz w:val="24"/>
          <w:szCs w:val="24"/>
          <w:u w:val="single"/>
          <w:lang w:val="zh-CN" w:eastAsia="zh-CN" w:bidi="zh-CN"/>
        </w:rPr>
        <w:t xml:space="preserve"> </w:t>
      </w:r>
      <w:r>
        <w:rPr>
          <w:rFonts w:ascii="Times New Roman" w:hAnsi="宋体" w:eastAsia="Times New Roman" w:cs="宋体"/>
          <w:sz w:val="24"/>
          <w:szCs w:val="24"/>
          <w:u w:val="single"/>
          <w:lang w:val="zh-CN" w:eastAsia="zh-CN" w:bidi="zh-CN"/>
        </w:rPr>
        <w:tab/>
      </w:r>
    </w:p>
    <w:p>
      <w:pPr>
        <w:widowControl w:val="0"/>
        <w:tabs>
          <w:tab w:val="left" w:pos="2301"/>
          <w:tab w:val="left" w:pos="3381"/>
          <w:tab w:val="left" w:pos="4461"/>
        </w:tabs>
        <w:autoSpaceDE w:val="0"/>
        <w:autoSpaceDN w:val="0"/>
        <w:spacing w:before="82" w:after="0" w:line="240" w:lineRule="auto"/>
        <w:ind w:left="621" w:right="0"/>
        <w:jc w:val="left"/>
        <w:rPr>
          <w:rFonts w:ascii="宋体" w:hAnsi="宋体" w:eastAsia="宋体" w:cs="宋体"/>
          <w:sz w:val="24"/>
          <w:szCs w:val="24"/>
          <w:lang w:val="zh-CN" w:eastAsia="zh-CN" w:bidi="zh-CN"/>
        </w:rPr>
      </w:pPr>
      <w:r>
        <w:rPr>
          <w:rFonts w:ascii="宋体" w:hAnsi="宋体" w:eastAsia="宋体" w:cs="宋体"/>
          <w:sz w:val="24"/>
          <w:szCs w:val="24"/>
          <w:lang w:val="zh-CN" w:eastAsia="zh-CN" w:bidi="zh-CN"/>
        </w:rPr>
        <w:t>日期：</w:t>
      </w:r>
      <w:r>
        <w:rPr>
          <w:rFonts w:ascii="宋体" w:hAnsi="宋体" w:eastAsia="宋体" w:cs="宋体"/>
          <w:sz w:val="24"/>
          <w:szCs w:val="24"/>
          <w:u w:val="single"/>
          <w:lang w:val="zh-CN" w:eastAsia="zh-CN" w:bidi="zh-CN"/>
        </w:rPr>
        <w:t xml:space="preserve"> </w:t>
      </w:r>
      <w:r>
        <w:rPr>
          <w:rFonts w:ascii="宋体" w:hAnsi="宋体" w:eastAsia="宋体" w:cs="宋体"/>
          <w:sz w:val="24"/>
          <w:szCs w:val="24"/>
          <w:u w:val="single"/>
          <w:lang w:val="zh-CN" w:eastAsia="zh-CN" w:bidi="zh-CN"/>
        </w:rPr>
        <w:tab/>
      </w:r>
      <w:r>
        <w:rPr>
          <w:rFonts w:ascii="宋体" w:hAnsi="宋体" w:eastAsia="宋体" w:cs="宋体"/>
          <w:sz w:val="24"/>
          <w:szCs w:val="24"/>
          <w:lang w:val="zh-CN" w:eastAsia="zh-CN" w:bidi="zh-CN"/>
        </w:rPr>
        <w:t>年</w:t>
      </w:r>
      <w:r>
        <w:rPr>
          <w:rFonts w:ascii="宋体" w:hAnsi="宋体" w:eastAsia="宋体" w:cs="宋体"/>
          <w:sz w:val="24"/>
          <w:szCs w:val="24"/>
          <w:u w:val="single"/>
          <w:lang w:val="zh-CN" w:eastAsia="zh-CN" w:bidi="zh-CN"/>
        </w:rPr>
        <w:t xml:space="preserve"> </w:t>
      </w:r>
      <w:r>
        <w:rPr>
          <w:rFonts w:ascii="宋体" w:hAnsi="宋体" w:eastAsia="宋体" w:cs="宋体"/>
          <w:sz w:val="24"/>
          <w:szCs w:val="24"/>
          <w:u w:val="single"/>
          <w:lang w:val="zh-CN" w:eastAsia="zh-CN" w:bidi="zh-CN"/>
        </w:rPr>
        <w:tab/>
      </w:r>
      <w:r>
        <w:rPr>
          <w:rFonts w:ascii="宋体" w:hAnsi="宋体" w:eastAsia="宋体" w:cs="宋体"/>
          <w:sz w:val="24"/>
          <w:szCs w:val="24"/>
          <w:lang w:val="zh-CN" w:eastAsia="zh-CN" w:bidi="zh-CN"/>
        </w:rPr>
        <w:t>月</w:t>
      </w:r>
      <w:r>
        <w:rPr>
          <w:rFonts w:ascii="宋体" w:hAnsi="宋体" w:eastAsia="宋体" w:cs="宋体"/>
          <w:sz w:val="24"/>
          <w:szCs w:val="24"/>
          <w:u w:val="single"/>
          <w:lang w:val="zh-CN" w:eastAsia="zh-CN" w:bidi="zh-CN"/>
        </w:rPr>
        <w:t xml:space="preserve"> </w:t>
      </w:r>
      <w:r>
        <w:rPr>
          <w:rFonts w:ascii="宋体" w:hAnsi="宋体" w:eastAsia="宋体" w:cs="宋体"/>
          <w:sz w:val="24"/>
          <w:szCs w:val="24"/>
          <w:u w:val="single"/>
          <w:lang w:val="zh-CN" w:eastAsia="zh-CN" w:bidi="zh-CN"/>
        </w:rPr>
        <w:tab/>
      </w:r>
      <w:r>
        <w:rPr>
          <w:rFonts w:ascii="宋体" w:hAnsi="宋体" w:eastAsia="宋体" w:cs="宋体"/>
          <w:sz w:val="24"/>
          <w:szCs w:val="24"/>
          <w:lang w:val="zh-CN" w:eastAsia="zh-CN" w:bidi="zh-CN"/>
        </w:rPr>
        <w:t>日</w:t>
      </w:r>
    </w:p>
    <w:p>
      <w:pPr>
        <w:spacing w:after="0"/>
        <w:sectPr>
          <w:pgSz w:w="11910" w:h="16840"/>
          <w:pgMar w:top="1400" w:right="620" w:bottom="1220" w:left="1080" w:header="0" w:footer="948" w:gutter="0"/>
          <w:pgNumType w:fmt="decimal"/>
          <w:cols w:space="720" w:num="1"/>
        </w:sectPr>
      </w:pPr>
    </w:p>
    <w:p>
      <w:pPr>
        <w:widowControl w:val="0"/>
        <w:autoSpaceDE w:val="0"/>
        <w:autoSpaceDN w:val="0"/>
        <w:spacing w:before="44" w:after="0" w:line="240" w:lineRule="auto"/>
        <w:ind w:left="621" w:right="0"/>
        <w:jc w:val="left"/>
        <w:outlineLvl w:val="5"/>
        <w:rPr>
          <w:rFonts w:ascii="宋体" w:hAnsi="宋体" w:eastAsia="宋体" w:cs="宋体"/>
          <w:b/>
          <w:bCs/>
          <w:sz w:val="24"/>
          <w:szCs w:val="24"/>
          <w:lang w:val="zh-CN" w:eastAsia="zh-CN" w:bidi="zh-CN"/>
        </w:rPr>
      </w:pPr>
    </w:p>
    <w:p>
      <w:pPr>
        <w:widowControl w:val="0"/>
        <w:autoSpaceDE w:val="0"/>
        <w:autoSpaceDN w:val="0"/>
        <w:spacing w:before="44" w:after="0" w:line="240" w:lineRule="auto"/>
        <w:ind w:left="621" w:right="0"/>
        <w:jc w:val="left"/>
        <w:outlineLvl w:val="5"/>
        <w:rPr>
          <w:rFonts w:ascii="宋体" w:hAnsi="宋体" w:eastAsia="宋体" w:cs="宋体"/>
          <w:b/>
          <w:bCs/>
          <w:sz w:val="24"/>
          <w:szCs w:val="24"/>
          <w:lang w:val="zh-CN" w:eastAsia="zh-CN" w:bidi="zh-CN"/>
        </w:rPr>
      </w:pPr>
    </w:p>
    <w:p>
      <w:pPr>
        <w:widowControl w:val="0"/>
        <w:autoSpaceDE w:val="0"/>
        <w:autoSpaceDN w:val="0"/>
        <w:spacing w:before="44" w:after="0" w:line="240" w:lineRule="auto"/>
        <w:ind w:left="621" w:right="0"/>
        <w:jc w:val="left"/>
        <w:outlineLvl w:val="5"/>
        <w:rPr>
          <w:rFonts w:ascii="宋体" w:hAnsi="宋体" w:eastAsia="宋体" w:cs="宋体"/>
          <w:b/>
          <w:bCs/>
          <w:sz w:val="24"/>
          <w:szCs w:val="24"/>
          <w:lang w:val="zh-CN" w:eastAsia="zh-CN" w:bidi="zh-CN"/>
        </w:rPr>
      </w:pPr>
    </w:p>
    <w:p>
      <w:pPr>
        <w:widowControl w:val="0"/>
        <w:autoSpaceDE w:val="0"/>
        <w:autoSpaceDN w:val="0"/>
        <w:spacing w:before="44" w:after="0" w:line="240" w:lineRule="auto"/>
        <w:ind w:left="621" w:right="0"/>
        <w:jc w:val="left"/>
        <w:outlineLvl w:val="5"/>
        <w:rPr>
          <w:rFonts w:ascii="宋体" w:hAnsi="宋体" w:eastAsia="宋体" w:cs="宋体"/>
          <w:b/>
          <w:bCs/>
          <w:sz w:val="24"/>
          <w:szCs w:val="24"/>
          <w:lang w:val="zh-CN" w:eastAsia="zh-CN" w:bidi="zh-CN"/>
        </w:rPr>
      </w:pPr>
    </w:p>
    <w:p>
      <w:pPr>
        <w:widowControl w:val="0"/>
        <w:autoSpaceDE w:val="0"/>
        <w:autoSpaceDN w:val="0"/>
        <w:spacing w:before="44" w:after="0" w:line="240" w:lineRule="auto"/>
        <w:ind w:left="621" w:right="0"/>
        <w:jc w:val="left"/>
        <w:outlineLvl w:val="5"/>
        <w:rPr>
          <w:rFonts w:ascii="宋体" w:hAnsi="宋体" w:eastAsia="宋体" w:cs="宋体"/>
          <w:b/>
          <w:bCs/>
          <w:sz w:val="24"/>
          <w:szCs w:val="24"/>
          <w:lang w:val="zh-CN" w:eastAsia="zh-CN" w:bidi="zh-CN"/>
        </w:rPr>
      </w:pPr>
    </w:p>
    <w:p>
      <w:pPr>
        <w:widowControl w:val="0"/>
        <w:autoSpaceDE w:val="0"/>
        <w:autoSpaceDN w:val="0"/>
        <w:spacing w:before="44" w:after="0" w:line="240" w:lineRule="auto"/>
        <w:ind w:left="621" w:right="0"/>
        <w:jc w:val="left"/>
        <w:outlineLvl w:val="5"/>
        <w:rPr>
          <w:rFonts w:ascii="宋体" w:hAnsi="宋体" w:eastAsia="宋体" w:cs="宋体"/>
          <w:b/>
          <w:bCs/>
          <w:sz w:val="24"/>
          <w:szCs w:val="24"/>
          <w:lang w:val="zh-CN" w:eastAsia="zh-CN" w:bidi="zh-CN"/>
        </w:rPr>
      </w:pPr>
    </w:p>
    <w:p>
      <w:pPr>
        <w:widowControl w:val="0"/>
        <w:autoSpaceDE w:val="0"/>
        <w:autoSpaceDN w:val="0"/>
        <w:spacing w:before="44" w:after="0" w:line="240" w:lineRule="auto"/>
        <w:ind w:left="621" w:right="0"/>
        <w:jc w:val="left"/>
        <w:outlineLvl w:val="5"/>
        <w:rPr>
          <w:rFonts w:ascii="宋体" w:hAnsi="宋体" w:eastAsia="宋体" w:cs="宋体"/>
          <w:b/>
          <w:bCs/>
          <w:sz w:val="24"/>
          <w:szCs w:val="24"/>
          <w:lang w:val="zh-CN" w:eastAsia="zh-CN" w:bidi="zh-CN"/>
        </w:rPr>
      </w:pPr>
    </w:p>
    <w:p>
      <w:pPr>
        <w:widowControl w:val="0"/>
        <w:autoSpaceDE w:val="0"/>
        <w:autoSpaceDN w:val="0"/>
        <w:spacing w:before="44" w:after="0" w:line="240" w:lineRule="auto"/>
        <w:ind w:left="621" w:right="0"/>
        <w:jc w:val="left"/>
        <w:outlineLvl w:val="5"/>
        <w:rPr>
          <w:rFonts w:ascii="宋体" w:hAnsi="宋体" w:eastAsia="宋体" w:cs="宋体"/>
          <w:b/>
          <w:bCs/>
          <w:sz w:val="24"/>
          <w:szCs w:val="24"/>
          <w:lang w:val="zh-CN" w:eastAsia="zh-CN" w:bidi="zh-CN"/>
        </w:rPr>
      </w:pPr>
    </w:p>
    <w:p>
      <w:pPr>
        <w:widowControl w:val="0"/>
        <w:autoSpaceDE w:val="0"/>
        <w:autoSpaceDN w:val="0"/>
        <w:spacing w:before="44" w:after="0" w:line="240" w:lineRule="auto"/>
        <w:ind w:left="621" w:right="0"/>
        <w:jc w:val="left"/>
        <w:outlineLvl w:val="5"/>
        <w:rPr>
          <w:rFonts w:ascii="宋体" w:hAnsi="宋体" w:eastAsia="宋体" w:cs="宋体"/>
          <w:b/>
          <w:bCs/>
          <w:sz w:val="24"/>
          <w:szCs w:val="24"/>
          <w:lang w:val="zh-CN" w:eastAsia="zh-CN" w:bidi="zh-CN"/>
        </w:rPr>
      </w:pPr>
    </w:p>
    <w:p>
      <w:pPr>
        <w:widowControl w:val="0"/>
        <w:autoSpaceDE w:val="0"/>
        <w:autoSpaceDN w:val="0"/>
        <w:spacing w:before="44" w:after="0" w:line="240" w:lineRule="auto"/>
        <w:ind w:left="621" w:right="0"/>
        <w:jc w:val="left"/>
        <w:outlineLvl w:val="5"/>
        <w:rPr>
          <w:rFonts w:ascii="宋体" w:hAnsi="宋体" w:eastAsia="宋体" w:cs="宋体"/>
          <w:b/>
          <w:bCs/>
          <w:sz w:val="24"/>
          <w:szCs w:val="24"/>
          <w:lang w:val="zh-CN" w:eastAsia="zh-CN" w:bidi="zh-CN"/>
        </w:rPr>
      </w:pPr>
    </w:p>
    <w:p>
      <w:pPr>
        <w:widowControl w:val="0"/>
        <w:autoSpaceDE w:val="0"/>
        <w:autoSpaceDN w:val="0"/>
        <w:spacing w:before="44" w:after="0" w:line="240" w:lineRule="auto"/>
        <w:ind w:left="621" w:right="0"/>
        <w:jc w:val="left"/>
        <w:outlineLvl w:val="5"/>
        <w:rPr>
          <w:rFonts w:ascii="宋体" w:hAnsi="宋体" w:eastAsia="宋体" w:cs="宋体"/>
          <w:b/>
          <w:bCs/>
          <w:sz w:val="24"/>
          <w:szCs w:val="24"/>
          <w:lang w:val="zh-CN" w:eastAsia="zh-CN" w:bidi="zh-CN"/>
        </w:rPr>
      </w:pPr>
    </w:p>
    <w:p>
      <w:pPr>
        <w:widowControl w:val="0"/>
        <w:autoSpaceDE w:val="0"/>
        <w:autoSpaceDN w:val="0"/>
        <w:spacing w:before="44" w:after="0" w:line="240" w:lineRule="auto"/>
        <w:ind w:left="621" w:right="0"/>
        <w:jc w:val="left"/>
        <w:outlineLvl w:val="5"/>
        <w:rPr>
          <w:rFonts w:ascii="宋体" w:hAnsi="宋体" w:eastAsia="宋体" w:cs="宋体"/>
          <w:b/>
          <w:bCs/>
          <w:sz w:val="24"/>
          <w:szCs w:val="24"/>
          <w:lang w:val="zh-CN" w:eastAsia="zh-CN" w:bidi="zh-CN"/>
        </w:rPr>
      </w:pPr>
      <w:r>
        <w:rPr>
          <w:rFonts w:ascii="宋体" w:hAnsi="宋体" w:eastAsia="宋体" w:cs="宋体"/>
          <w:b/>
          <w:bCs/>
          <w:sz w:val="24"/>
          <w:szCs w:val="24"/>
          <w:lang w:val="zh-CN" w:eastAsia="zh-CN" w:bidi="zh-CN"/>
        </w:rPr>
        <w:t>14.技术响应表格式：</w:t>
      </w:r>
    </w:p>
    <w:p>
      <w:pPr>
        <w:widowControl w:val="0"/>
        <w:autoSpaceDE w:val="0"/>
        <w:autoSpaceDN w:val="0"/>
        <w:spacing w:before="12" w:after="0" w:line="240" w:lineRule="auto"/>
        <w:ind w:left="0" w:right="0"/>
        <w:jc w:val="left"/>
        <w:rPr>
          <w:rFonts w:ascii="宋体" w:hAnsi="宋体" w:eastAsia="宋体" w:cs="宋体"/>
          <w:b/>
          <w:sz w:val="40"/>
          <w:szCs w:val="24"/>
          <w:lang w:val="zh-CN" w:eastAsia="zh-CN" w:bidi="zh-CN"/>
        </w:rPr>
      </w:pPr>
    </w:p>
    <w:p>
      <w:pPr>
        <w:widowControl w:val="0"/>
        <w:spacing w:after="0" w:line="360" w:lineRule="auto"/>
        <w:ind w:firstLine="0"/>
        <w:jc w:val="center"/>
        <w:rPr>
          <w:rFonts w:hint="eastAsia" w:ascii="仿宋" w:hAnsi="仿宋" w:eastAsia="仿宋" w:cs="Times New Roman"/>
          <w:b/>
          <w:kern w:val="2"/>
          <w:sz w:val="32"/>
          <w:szCs w:val="32"/>
          <w:lang w:val="en-US" w:eastAsia="zh-CN" w:bidi="ar-SA"/>
        </w:rPr>
      </w:pPr>
      <w:r>
        <w:rPr>
          <w:rFonts w:hint="eastAsia" w:ascii="仿宋" w:hAnsi="仿宋" w:eastAsia="仿宋" w:cs="Times New Roman"/>
          <w:b/>
          <w:kern w:val="2"/>
          <w:sz w:val="32"/>
          <w:szCs w:val="32"/>
          <w:lang w:val="en-US" w:eastAsia="zh-CN" w:bidi="ar-SA"/>
        </w:rPr>
        <w:t>技术规格偏离表</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166"/>
        <w:gridCol w:w="1221"/>
        <w:gridCol w:w="1222"/>
        <w:gridCol w:w="1221"/>
        <w:gridCol w:w="1222"/>
        <w:gridCol w:w="1221"/>
        <w:gridCol w:w="1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540" w:type="dxa"/>
            <w:tcBorders>
              <w:top w:val="single" w:color="auto" w:sz="4" w:space="0"/>
              <w:left w:val="single" w:color="auto" w:sz="4" w:space="0"/>
              <w:right w:val="single" w:color="auto" w:sz="4" w:space="0"/>
            </w:tcBorders>
            <w:noWrap w:val="0"/>
            <w:vAlign w:val="center"/>
          </w:tcPr>
          <w:p>
            <w:pPr>
              <w:pStyle w:val="82"/>
              <w:keepNext w:val="0"/>
              <w:keepLines w:val="0"/>
              <w:suppressLineNumbers w:val="0"/>
              <w:tabs>
                <w:tab w:val="left" w:pos="3200"/>
              </w:tabs>
              <w:spacing w:before="0" w:beforeAutospacing="0" w:after="0" w:afterAutospacing="0"/>
              <w:ind w:left="0" w:right="0"/>
              <w:jc w:val="center"/>
              <w:rPr>
                <w:rFonts w:hint="eastAsia" w:ascii="仿宋" w:hAnsi="仿宋" w:eastAsia="仿宋" w:cs="Times New Roman"/>
                <w:b/>
                <w:bCs/>
                <w:sz w:val="24"/>
              </w:rPr>
            </w:pPr>
            <w:r>
              <w:rPr>
                <w:rFonts w:hint="eastAsia" w:ascii="仿宋" w:hAnsi="仿宋" w:eastAsia="仿宋" w:cs="Times New Roman"/>
                <w:b/>
                <w:bCs/>
                <w:sz w:val="24"/>
              </w:rPr>
              <w:t>序号</w:t>
            </w:r>
          </w:p>
        </w:tc>
        <w:tc>
          <w:tcPr>
            <w:tcW w:w="1166" w:type="dxa"/>
            <w:tcBorders>
              <w:top w:val="single" w:color="auto" w:sz="4" w:space="0"/>
              <w:left w:val="single" w:color="auto" w:sz="4" w:space="0"/>
              <w:right w:val="single" w:color="auto" w:sz="4" w:space="0"/>
            </w:tcBorders>
            <w:noWrap w:val="0"/>
            <w:vAlign w:val="center"/>
          </w:tcPr>
          <w:p>
            <w:pPr>
              <w:pStyle w:val="82"/>
              <w:keepNext w:val="0"/>
              <w:keepLines w:val="0"/>
              <w:suppressLineNumbers w:val="0"/>
              <w:tabs>
                <w:tab w:val="left" w:pos="3200"/>
              </w:tabs>
              <w:spacing w:before="0" w:beforeAutospacing="0" w:after="0" w:afterAutospacing="0"/>
              <w:ind w:left="0" w:right="0"/>
              <w:jc w:val="center"/>
              <w:rPr>
                <w:rFonts w:hint="eastAsia" w:ascii="仿宋" w:hAnsi="仿宋" w:eastAsia="仿宋" w:cs="Times New Roman"/>
                <w:sz w:val="24"/>
              </w:rPr>
            </w:pPr>
            <w:r>
              <w:rPr>
                <w:rFonts w:hint="eastAsia" w:ascii="仿宋" w:hAnsi="仿宋" w:eastAsia="仿宋" w:cs="Times New Roman"/>
                <w:sz w:val="24"/>
              </w:rPr>
              <w:t>投标产品名称</w:t>
            </w:r>
          </w:p>
        </w:tc>
        <w:tc>
          <w:tcPr>
            <w:tcW w:w="1221" w:type="dxa"/>
            <w:tcBorders>
              <w:top w:val="single" w:color="auto" w:sz="4" w:space="0"/>
              <w:left w:val="single" w:color="auto" w:sz="4" w:space="0"/>
              <w:right w:val="single" w:color="auto" w:sz="4" w:space="0"/>
            </w:tcBorders>
            <w:noWrap w:val="0"/>
            <w:vAlign w:val="center"/>
          </w:tcPr>
          <w:p>
            <w:pPr>
              <w:pStyle w:val="82"/>
              <w:keepNext w:val="0"/>
              <w:keepLines w:val="0"/>
              <w:suppressLineNumbers w:val="0"/>
              <w:tabs>
                <w:tab w:val="left" w:pos="3200"/>
              </w:tabs>
              <w:spacing w:before="0" w:beforeAutospacing="0" w:after="0" w:afterAutospacing="0"/>
              <w:ind w:left="0" w:right="0"/>
              <w:jc w:val="center"/>
              <w:rPr>
                <w:rFonts w:hint="eastAsia" w:ascii="仿宋" w:hAnsi="仿宋" w:eastAsia="仿宋" w:cs="Times New Roman"/>
                <w:sz w:val="24"/>
              </w:rPr>
            </w:pPr>
            <w:r>
              <w:rPr>
                <w:rFonts w:hint="eastAsia" w:ascii="仿宋" w:hAnsi="仿宋" w:eastAsia="仿宋" w:cs="Times New Roman"/>
                <w:sz w:val="24"/>
              </w:rPr>
              <w:t>品牌</w:t>
            </w:r>
          </w:p>
        </w:tc>
        <w:tc>
          <w:tcPr>
            <w:tcW w:w="1222" w:type="dxa"/>
            <w:tcBorders>
              <w:top w:val="single" w:color="auto" w:sz="4" w:space="0"/>
              <w:left w:val="single" w:color="auto" w:sz="4" w:space="0"/>
              <w:right w:val="single" w:color="auto" w:sz="4" w:space="0"/>
            </w:tcBorders>
            <w:noWrap w:val="0"/>
            <w:vAlign w:val="center"/>
          </w:tcPr>
          <w:p>
            <w:pPr>
              <w:pStyle w:val="82"/>
              <w:keepNext w:val="0"/>
              <w:keepLines w:val="0"/>
              <w:suppressLineNumbers w:val="0"/>
              <w:tabs>
                <w:tab w:val="left" w:pos="3200"/>
              </w:tabs>
              <w:spacing w:before="0" w:beforeAutospacing="0" w:after="0" w:afterAutospacing="0"/>
              <w:ind w:left="0" w:right="0"/>
              <w:jc w:val="center"/>
              <w:rPr>
                <w:rFonts w:hint="eastAsia" w:ascii="仿宋" w:hAnsi="仿宋" w:eastAsia="仿宋" w:cs="Times New Roman"/>
                <w:sz w:val="24"/>
              </w:rPr>
            </w:pPr>
            <w:r>
              <w:rPr>
                <w:rFonts w:hint="eastAsia" w:ascii="仿宋" w:hAnsi="仿宋" w:eastAsia="仿宋" w:cs="Times New Roman"/>
                <w:sz w:val="24"/>
              </w:rPr>
              <w:t>规格型号</w:t>
            </w:r>
          </w:p>
        </w:tc>
        <w:tc>
          <w:tcPr>
            <w:tcW w:w="1221" w:type="dxa"/>
            <w:tcBorders>
              <w:top w:val="single" w:color="auto" w:sz="4" w:space="0"/>
              <w:left w:val="single" w:color="auto" w:sz="4" w:space="0"/>
              <w:right w:val="single" w:color="auto" w:sz="4" w:space="0"/>
            </w:tcBorders>
            <w:noWrap w:val="0"/>
            <w:vAlign w:val="center"/>
          </w:tcPr>
          <w:p>
            <w:pPr>
              <w:pStyle w:val="82"/>
              <w:keepNext w:val="0"/>
              <w:keepLines w:val="0"/>
              <w:suppressLineNumbers w:val="0"/>
              <w:spacing w:before="0" w:beforeAutospacing="0" w:after="0" w:afterAutospacing="0"/>
              <w:ind w:left="0" w:right="0"/>
              <w:jc w:val="center"/>
              <w:rPr>
                <w:rFonts w:hint="eastAsia" w:ascii="仿宋" w:hAnsi="仿宋" w:eastAsia="仿宋" w:cs="Times New Roman"/>
                <w:sz w:val="24"/>
              </w:rPr>
            </w:pPr>
            <w:r>
              <w:rPr>
                <w:rFonts w:hint="eastAsia" w:ascii="仿宋" w:hAnsi="仿宋" w:eastAsia="仿宋" w:cs="Times New Roman"/>
                <w:sz w:val="24"/>
              </w:rPr>
              <w:t>招标文件要求</w:t>
            </w:r>
          </w:p>
        </w:tc>
        <w:tc>
          <w:tcPr>
            <w:tcW w:w="1222" w:type="dxa"/>
            <w:tcBorders>
              <w:top w:val="single" w:color="auto" w:sz="4" w:space="0"/>
              <w:left w:val="single" w:color="auto" w:sz="4" w:space="0"/>
              <w:right w:val="single" w:color="auto" w:sz="4" w:space="0"/>
            </w:tcBorders>
            <w:noWrap w:val="0"/>
            <w:vAlign w:val="center"/>
          </w:tcPr>
          <w:p>
            <w:pPr>
              <w:pStyle w:val="82"/>
              <w:keepNext w:val="0"/>
              <w:keepLines w:val="0"/>
              <w:suppressLineNumbers w:val="0"/>
              <w:spacing w:before="0" w:beforeAutospacing="0" w:after="0" w:afterAutospacing="0"/>
              <w:ind w:left="0" w:right="0"/>
              <w:jc w:val="center"/>
              <w:rPr>
                <w:rFonts w:hint="eastAsia" w:ascii="仿宋" w:hAnsi="仿宋" w:eastAsia="仿宋" w:cs="Times New Roman"/>
                <w:sz w:val="24"/>
              </w:rPr>
            </w:pPr>
            <w:r>
              <w:rPr>
                <w:rFonts w:hint="eastAsia" w:ascii="仿宋" w:hAnsi="仿宋" w:eastAsia="仿宋" w:cs="Times New Roman"/>
                <w:sz w:val="24"/>
              </w:rPr>
              <w:t>投标响应</w:t>
            </w:r>
          </w:p>
        </w:tc>
        <w:tc>
          <w:tcPr>
            <w:tcW w:w="1221" w:type="dxa"/>
            <w:tcBorders>
              <w:top w:val="single" w:color="auto" w:sz="4" w:space="0"/>
              <w:left w:val="single" w:color="auto" w:sz="4" w:space="0"/>
              <w:right w:val="single" w:color="auto" w:sz="4" w:space="0"/>
            </w:tcBorders>
            <w:noWrap w:val="0"/>
            <w:vAlign w:val="center"/>
          </w:tcPr>
          <w:p>
            <w:pPr>
              <w:pStyle w:val="82"/>
              <w:keepNext w:val="0"/>
              <w:keepLines w:val="0"/>
              <w:suppressLineNumbers w:val="0"/>
              <w:spacing w:before="0" w:beforeAutospacing="0" w:after="0" w:afterAutospacing="0"/>
              <w:ind w:left="0" w:right="0"/>
              <w:jc w:val="center"/>
              <w:rPr>
                <w:rFonts w:hint="eastAsia" w:ascii="仿宋" w:hAnsi="仿宋" w:eastAsia="仿宋" w:cs="Times New Roman"/>
                <w:sz w:val="24"/>
              </w:rPr>
            </w:pPr>
            <w:r>
              <w:rPr>
                <w:rFonts w:hint="eastAsia" w:ascii="仿宋" w:hAnsi="仿宋" w:eastAsia="仿宋" w:cs="Times New Roman"/>
                <w:sz w:val="24"/>
              </w:rPr>
              <w:t>偏离指标及说明</w:t>
            </w:r>
          </w:p>
        </w:tc>
        <w:tc>
          <w:tcPr>
            <w:tcW w:w="1222" w:type="dxa"/>
            <w:tcBorders>
              <w:top w:val="single" w:color="auto" w:sz="4" w:space="0"/>
              <w:left w:val="single" w:color="auto" w:sz="4" w:space="0"/>
              <w:right w:val="single" w:color="auto" w:sz="4" w:space="0"/>
            </w:tcBorders>
            <w:noWrap w:val="0"/>
            <w:vAlign w:val="center"/>
          </w:tcPr>
          <w:p>
            <w:pPr>
              <w:pStyle w:val="82"/>
              <w:keepNext w:val="0"/>
              <w:keepLines w:val="0"/>
              <w:suppressLineNumbers w:val="0"/>
              <w:spacing w:before="0" w:beforeAutospacing="0" w:after="0" w:afterAutospacing="0"/>
              <w:ind w:left="0" w:right="0"/>
              <w:jc w:val="center"/>
              <w:rPr>
                <w:rFonts w:hint="eastAsia" w:ascii="仿宋" w:hAnsi="仿宋" w:eastAsia="仿宋" w:cs="Times New Roman"/>
                <w:sz w:val="24"/>
              </w:rPr>
            </w:pPr>
            <w:r>
              <w:rPr>
                <w:rFonts w:hint="eastAsia" w:ascii="仿宋" w:hAnsi="仿宋" w:eastAsia="仿宋" w:cs="Times New Roman"/>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540" w:type="dxa"/>
            <w:tcBorders>
              <w:left w:val="single" w:color="auto" w:sz="4" w:space="0"/>
              <w:right w:val="single" w:color="auto" w:sz="4" w:space="0"/>
            </w:tcBorders>
            <w:noWrap w:val="0"/>
            <w:vAlign w:val="center"/>
          </w:tcPr>
          <w:p>
            <w:pPr>
              <w:pStyle w:val="82"/>
              <w:keepNext w:val="0"/>
              <w:keepLines w:val="0"/>
              <w:suppressLineNumbers w:val="0"/>
              <w:tabs>
                <w:tab w:val="left" w:pos="3200"/>
              </w:tabs>
              <w:spacing w:before="0" w:beforeAutospacing="0" w:after="0" w:afterAutospacing="0"/>
              <w:ind w:left="0" w:right="0"/>
              <w:jc w:val="center"/>
              <w:rPr>
                <w:rFonts w:hint="eastAsia" w:ascii="仿宋" w:hAnsi="仿宋" w:eastAsia="仿宋" w:cs="Times New Roman"/>
                <w:sz w:val="24"/>
              </w:rPr>
            </w:pPr>
            <w:r>
              <w:rPr>
                <w:rFonts w:hint="eastAsia" w:ascii="仿宋" w:hAnsi="仿宋" w:eastAsia="仿宋" w:cs="Times New Roman"/>
                <w:sz w:val="24"/>
              </w:rPr>
              <w:t>1</w:t>
            </w:r>
          </w:p>
        </w:tc>
        <w:tc>
          <w:tcPr>
            <w:tcW w:w="1166" w:type="dxa"/>
            <w:tcBorders>
              <w:top w:val="single" w:color="auto" w:sz="4" w:space="0"/>
              <w:left w:val="single" w:color="auto" w:sz="4" w:space="0"/>
              <w:right w:val="single" w:color="auto" w:sz="4" w:space="0"/>
            </w:tcBorders>
            <w:noWrap w:val="0"/>
            <w:vAlign w:val="center"/>
          </w:tcPr>
          <w:p>
            <w:pPr>
              <w:pStyle w:val="82"/>
              <w:keepNext w:val="0"/>
              <w:keepLines w:val="0"/>
              <w:suppressLineNumbers w:val="0"/>
              <w:spacing w:before="0" w:beforeAutospacing="0" w:after="0" w:afterAutospacing="0"/>
              <w:ind w:left="0" w:right="0"/>
              <w:jc w:val="center"/>
              <w:rPr>
                <w:rFonts w:hint="eastAsia" w:ascii="仿宋" w:hAnsi="仿宋" w:eastAsia="仿宋" w:cs="Times New Roman"/>
                <w:sz w:val="24"/>
              </w:rPr>
            </w:pPr>
          </w:p>
        </w:tc>
        <w:tc>
          <w:tcPr>
            <w:tcW w:w="1221" w:type="dxa"/>
            <w:tcBorders>
              <w:top w:val="single" w:color="auto" w:sz="4" w:space="0"/>
              <w:left w:val="single" w:color="auto" w:sz="4" w:space="0"/>
              <w:right w:val="single" w:color="auto" w:sz="4" w:space="0"/>
            </w:tcBorders>
            <w:noWrap w:val="0"/>
            <w:vAlign w:val="center"/>
          </w:tcPr>
          <w:p>
            <w:pPr>
              <w:pStyle w:val="82"/>
              <w:keepNext w:val="0"/>
              <w:keepLines w:val="0"/>
              <w:suppressLineNumbers w:val="0"/>
              <w:spacing w:before="0" w:beforeAutospacing="0" w:after="0" w:afterAutospacing="0"/>
              <w:ind w:left="0" w:right="0"/>
              <w:jc w:val="center"/>
              <w:rPr>
                <w:rFonts w:hint="eastAsia" w:ascii="仿宋" w:hAnsi="仿宋" w:eastAsia="仿宋" w:cs="Times New Roman"/>
                <w:sz w:val="24"/>
              </w:rPr>
            </w:pPr>
          </w:p>
        </w:tc>
        <w:tc>
          <w:tcPr>
            <w:tcW w:w="1222" w:type="dxa"/>
            <w:tcBorders>
              <w:top w:val="single" w:color="auto" w:sz="4" w:space="0"/>
              <w:left w:val="single" w:color="auto" w:sz="4" w:space="0"/>
              <w:right w:val="single" w:color="auto" w:sz="4" w:space="0"/>
            </w:tcBorders>
            <w:noWrap w:val="0"/>
            <w:vAlign w:val="center"/>
          </w:tcPr>
          <w:p>
            <w:pPr>
              <w:pStyle w:val="82"/>
              <w:keepNext w:val="0"/>
              <w:keepLines w:val="0"/>
              <w:suppressLineNumbers w:val="0"/>
              <w:spacing w:before="0" w:beforeAutospacing="0" w:after="0" w:afterAutospacing="0"/>
              <w:ind w:left="0" w:right="0"/>
              <w:jc w:val="center"/>
              <w:rPr>
                <w:rFonts w:hint="eastAsia" w:ascii="仿宋" w:hAnsi="仿宋" w:eastAsia="仿宋" w:cs="Times New Roman"/>
                <w:sz w:val="24"/>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pStyle w:val="82"/>
              <w:keepNext w:val="0"/>
              <w:keepLines w:val="0"/>
              <w:suppressLineNumbers w:val="0"/>
              <w:spacing w:before="0" w:beforeAutospacing="0" w:after="0" w:afterAutospacing="0"/>
              <w:ind w:left="0" w:right="0"/>
              <w:jc w:val="center"/>
              <w:rPr>
                <w:rFonts w:hint="eastAsia" w:ascii="仿宋" w:hAnsi="仿宋" w:eastAsia="仿宋" w:cs="Times New Roman"/>
                <w:sz w:val="24"/>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pStyle w:val="82"/>
              <w:keepNext w:val="0"/>
              <w:keepLines w:val="0"/>
              <w:suppressLineNumbers w:val="0"/>
              <w:spacing w:before="0" w:beforeAutospacing="0" w:after="0" w:afterAutospacing="0"/>
              <w:ind w:left="0" w:right="0"/>
              <w:jc w:val="center"/>
              <w:rPr>
                <w:rFonts w:hint="eastAsia" w:ascii="仿宋" w:hAnsi="仿宋" w:eastAsia="仿宋" w:cs="Times New Roman"/>
                <w:sz w:val="24"/>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pStyle w:val="82"/>
              <w:keepNext w:val="0"/>
              <w:keepLines w:val="0"/>
              <w:suppressLineNumbers w:val="0"/>
              <w:spacing w:before="0" w:beforeAutospacing="0" w:after="0" w:afterAutospacing="0"/>
              <w:ind w:left="0" w:right="0"/>
              <w:jc w:val="center"/>
              <w:rPr>
                <w:rFonts w:hint="eastAsia" w:ascii="仿宋" w:hAnsi="仿宋" w:eastAsia="仿宋" w:cs="Times New Roman"/>
                <w:sz w:val="24"/>
                <w:lang w:val="en-GB"/>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pStyle w:val="82"/>
              <w:keepNext w:val="0"/>
              <w:keepLines w:val="0"/>
              <w:suppressLineNumbers w:val="0"/>
              <w:spacing w:before="0" w:beforeAutospacing="0" w:after="0" w:afterAutospacing="0"/>
              <w:ind w:left="0" w:right="0"/>
              <w:jc w:val="center"/>
              <w:rPr>
                <w:rFonts w:hint="eastAsia" w:ascii="仿宋" w:hAnsi="仿宋" w:eastAsia="仿宋" w:cs="Times New Roman"/>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540" w:type="dxa"/>
            <w:tcBorders>
              <w:left w:val="single" w:color="auto" w:sz="4" w:space="0"/>
              <w:right w:val="single" w:color="auto" w:sz="4" w:space="0"/>
            </w:tcBorders>
            <w:noWrap w:val="0"/>
            <w:vAlign w:val="center"/>
          </w:tcPr>
          <w:p>
            <w:pPr>
              <w:pStyle w:val="82"/>
              <w:keepNext w:val="0"/>
              <w:keepLines w:val="0"/>
              <w:suppressLineNumbers w:val="0"/>
              <w:tabs>
                <w:tab w:val="left" w:pos="3200"/>
              </w:tabs>
              <w:spacing w:before="0" w:beforeAutospacing="0" w:after="0" w:afterAutospacing="0"/>
              <w:ind w:left="0" w:right="0"/>
              <w:jc w:val="center"/>
              <w:rPr>
                <w:rFonts w:hint="eastAsia" w:ascii="仿宋" w:hAnsi="仿宋" w:eastAsia="仿宋" w:cs="Times New Roman"/>
                <w:sz w:val="24"/>
              </w:rPr>
            </w:pPr>
            <w:r>
              <w:rPr>
                <w:rFonts w:hint="eastAsia" w:ascii="仿宋" w:hAnsi="仿宋" w:eastAsia="仿宋" w:cs="Times New Roman"/>
                <w:sz w:val="24"/>
              </w:rPr>
              <w:t>2</w:t>
            </w:r>
          </w:p>
        </w:tc>
        <w:tc>
          <w:tcPr>
            <w:tcW w:w="1166" w:type="dxa"/>
            <w:tcBorders>
              <w:left w:val="single" w:color="auto" w:sz="4" w:space="0"/>
              <w:right w:val="single" w:color="auto" w:sz="4" w:space="0"/>
            </w:tcBorders>
            <w:noWrap w:val="0"/>
            <w:vAlign w:val="center"/>
          </w:tcPr>
          <w:p>
            <w:pPr>
              <w:pStyle w:val="82"/>
              <w:keepNext w:val="0"/>
              <w:keepLines w:val="0"/>
              <w:suppressLineNumbers w:val="0"/>
              <w:spacing w:before="0" w:beforeAutospacing="0" w:after="0" w:afterAutospacing="0"/>
              <w:ind w:left="0" w:right="0"/>
              <w:jc w:val="center"/>
              <w:rPr>
                <w:rFonts w:hint="eastAsia" w:ascii="仿宋" w:hAnsi="仿宋" w:eastAsia="仿宋" w:cs="Times New Roman"/>
                <w:sz w:val="24"/>
              </w:rPr>
            </w:pPr>
          </w:p>
        </w:tc>
        <w:tc>
          <w:tcPr>
            <w:tcW w:w="1221" w:type="dxa"/>
            <w:tcBorders>
              <w:left w:val="single" w:color="auto" w:sz="4" w:space="0"/>
              <w:right w:val="single" w:color="auto" w:sz="4" w:space="0"/>
            </w:tcBorders>
            <w:noWrap w:val="0"/>
            <w:vAlign w:val="center"/>
          </w:tcPr>
          <w:p>
            <w:pPr>
              <w:pStyle w:val="82"/>
              <w:keepNext w:val="0"/>
              <w:keepLines w:val="0"/>
              <w:suppressLineNumbers w:val="0"/>
              <w:spacing w:before="0" w:beforeAutospacing="0" w:after="0" w:afterAutospacing="0"/>
              <w:ind w:left="0" w:right="0"/>
              <w:jc w:val="center"/>
              <w:rPr>
                <w:rFonts w:hint="eastAsia" w:ascii="仿宋" w:hAnsi="仿宋" w:eastAsia="仿宋" w:cs="Times New Roman"/>
                <w:sz w:val="24"/>
              </w:rPr>
            </w:pPr>
          </w:p>
        </w:tc>
        <w:tc>
          <w:tcPr>
            <w:tcW w:w="1222" w:type="dxa"/>
            <w:tcBorders>
              <w:left w:val="single" w:color="auto" w:sz="4" w:space="0"/>
              <w:right w:val="single" w:color="auto" w:sz="4" w:space="0"/>
            </w:tcBorders>
            <w:noWrap w:val="0"/>
            <w:vAlign w:val="center"/>
          </w:tcPr>
          <w:p>
            <w:pPr>
              <w:pStyle w:val="82"/>
              <w:keepNext w:val="0"/>
              <w:keepLines w:val="0"/>
              <w:suppressLineNumbers w:val="0"/>
              <w:spacing w:before="0" w:beforeAutospacing="0" w:after="0" w:afterAutospacing="0"/>
              <w:ind w:left="0" w:right="0"/>
              <w:jc w:val="center"/>
              <w:rPr>
                <w:rFonts w:hint="eastAsia" w:ascii="仿宋" w:hAnsi="仿宋" w:eastAsia="仿宋" w:cs="Times New Roman"/>
                <w:sz w:val="24"/>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pStyle w:val="82"/>
              <w:keepNext w:val="0"/>
              <w:keepLines w:val="0"/>
              <w:suppressLineNumbers w:val="0"/>
              <w:spacing w:before="0" w:beforeAutospacing="0" w:after="0" w:afterAutospacing="0"/>
              <w:ind w:left="0" w:right="0"/>
              <w:jc w:val="center"/>
              <w:rPr>
                <w:rFonts w:hint="eastAsia" w:ascii="仿宋" w:hAnsi="仿宋" w:eastAsia="仿宋" w:cs="Times New Roman"/>
                <w:sz w:val="24"/>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pStyle w:val="82"/>
              <w:keepNext w:val="0"/>
              <w:keepLines w:val="0"/>
              <w:suppressLineNumbers w:val="0"/>
              <w:spacing w:before="0" w:beforeAutospacing="0" w:after="0" w:afterAutospacing="0"/>
              <w:ind w:left="0" w:right="0"/>
              <w:jc w:val="center"/>
              <w:rPr>
                <w:rFonts w:hint="eastAsia" w:ascii="仿宋" w:hAnsi="仿宋" w:eastAsia="仿宋" w:cs="Times New Roman"/>
                <w:sz w:val="24"/>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pStyle w:val="82"/>
              <w:keepNext w:val="0"/>
              <w:keepLines w:val="0"/>
              <w:suppressLineNumbers w:val="0"/>
              <w:spacing w:before="0" w:beforeAutospacing="0" w:after="0" w:afterAutospacing="0"/>
              <w:ind w:left="0" w:right="0"/>
              <w:jc w:val="center"/>
              <w:rPr>
                <w:rFonts w:hint="eastAsia" w:ascii="仿宋" w:hAnsi="仿宋" w:eastAsia="仿宋" w:cs="Times New Roman"/>
                <w:sz w:val="24"/>
                <w:lang w:val="en-GB"/>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pStyle w:val="82"/>
              <w:keepNext w:val="0"/>
              <w:keepLines w:val="0"/>
              <w:suppressLineNumbers w:val="0"/>
              <w:spacing w:before="0" w:beforeAutospacing="0" w:after="0" w:afterAutospacing="0"/>
              <w:ind w:left="0" w:right="0"/>
              <w:jc w:val="center"/>
              <w:rPr>
                <w:rFonts w:hint="eastAsia" w:ascii="仿宋" w:hAnsi="仿宋" w:eastAsia="仿宋" w:cs="Times New Roman"/>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540" w:type="dxa"/>
            <w:tcBorders>
              <w:left w:val="single" w:color="auto" w:sz="4" w:space="0"/>
              <w:right w:val="single" w:color="auto" w:sz="4" w:space="0"/>
            </w:tcBorders>
            <w:noWrap w:val="0"/>
            <w:vAlign w:val="center"/>
          </w:tcPr>
          <w:p>
            <w:pPr>
              <w:pStyle w:val="82"/>
              <w:keepNext w:val="0"/>
              <w:keepLines w:val="0"/>
              <w:suppressLineNumbers w:val="0"/>
              <w:tabs>
                <w:tab w:val="left" w:pos="3200"/>
              </w:tabs>
              <w:spacing w:before="0" w:beforeAutospacing="0" w:after="0" w:afterAutospacing="0"/>
              <w:ind w:left="0" w:right="0"/>
              <w:jc w:val="center"/>
              <w:rPr>
                <w:rFonts w:hint="eastAsia" w:ascii="仿宋" w:hAnsi="仿宋" w:eastAsia="仿宋" w:cs="Times New Roman"/>
                <w:sz w:val="24"/>
              </w:rPr>
            </w:pPr>
            <w:r>
              <w:rPr>
                <w:rFonts w:hint="eastAsia" w:ascii="仿宋" w:hAnsi="仿宋" w:eastAsia="仿宋" w:cs="Times New Roman"/>
                <w:sz w:val="24"/>
              </w:rPr>
              <w:t>…</w:t>
            </w:r>
          </w:p>
        </w:tc>
        <w:tc>
          <w:tcPr>
            <w:tcW w:w="1166" w:type="dxa"/>
            <w:tcBorders>
              <w:left w:val="single" w:color="auto" w:sz="4" w:space="0"/>
              <w:bottom w:val="single" w:color="auto" w:sz="4" w:space="0"/>
              <w:right w:val="single" w:color="auto" w:sz="4" w:space="0"/>
            </w:tcBorders>
            <w:noWrap w:val="0"/>
            <w:vAlign w:val="center"/>
          </w:tcPr>
          <w:p>
            <w:pPr>
              <w:pStyle w:val="82"/>
              <w:keepNext w:val="0"/>
              <w:keepLines w:val="0"/>
              <w:suppressLineNumbers w:val="0"/>
              <w:spacing w:before="0" w:beforeAutospacing="0" w:after="0" w:afterAutospacing="0"/>
              <w:ind w:left="0" w:right="0"/>
              <w:jc w:val="center"/>
              <w:rPr>
                <w:rFonts w:hint="eastAsia" w:ascii="仿宋" w:hAnsi="仿宋" w:eastAsia="仿宋" w:cs="Times New Roman"/>
                <w:sz w:val="24"/>
              </w:rPr>
            </w:pPr>
            <w:r>
              <w:rPr>
                <w:rFonts w:hint="eastAsia" w:ascii="仿宋" w:hAnsi="仿宋" w:eastAsia="仿宋" w:cs="Times New Roman"/>
                <w:sz w:val="24"/>
              </w:rPr>
              <w:t>…</w:t>
            </w:r>
          </w:p>
        </w:tc>
        <w:tc>
          <w:tcPr>
            <w:tcW w:w="1221" w:type="dxa"/>
            <w:tcBorders>
              <w:left w:val="single" w:color="auto" w:sz="4" w:space="0"/>
              <w:bottom w:val="single" w:color="auto" w:sz="4" w:space="0"/>
              <w:right w:val="single" w:color="auto" w:sz="4" w:space="0"/>
            </w:tcBorders>
            <w:noWrap w:val="0"/>
            <w:vAlign w:val="center"/>
          </w:tcPr>
          <w:p>
            <w:pPr>
              <w:pStyle w:val="82"/>
              <w:keepNext w:val="0"/>
              <w:keepLines w:val="0"/>
              <w:suppressLineNumbers w:val="0"/>
              <w:spacing w:before="0" w:beforeAutospacing="0" w:after="0" w:afterAutospacing="0"/>
              <w:ind w:left="0" w:right="0"/>
              <w:jc w:val="center"/>
              <w:rPr>
                <w:rFonts w:hint="eastAsia" w:ascii="仿宋" w:hAnsi="仿宋" w:eastAsia="仿宋" w:cs="Times New Roman"/>
                <w:sz w:val="24"/>
              </w:rPr>
            </w:pPr>
            <w:r>
              <w:rPr>
                <w:rFonts w:hint="eastAsia" w:ascii="仿宋" w:hAnsi="仿宋" w:eastAsia="仿宋" w:cs="Times New Roman"/>
                <w:sz w:val="24"/>
              </w:rPr>
              <w:t>…</w:t>
            </w:r>
          </w:p>
        </w:tc>
        <w:tc>
          <w:tcPr>
            <w:tcW w:w="1222" w:type="dxa"/>
            <w:tcBorders>
              <w:left w:val="single" w:color="auto" w:sz="4" w:space="0"/>
              <w:bottom w:val="single" w:color="auto" w:sz="4" w:space="0"/>
              <w:right w:val="single" w:color="auto" w:sz="4" w:space="0"/>
            </w:tcBorders>
            <w:noWrap w:val="0"/>
            <w:vAlign w:val="center"/>
          </w:tcPr>
          <w:p>
            <w:pPr>
              <w:pStyle w:val="82"/>
              <w:keepNext w:val="0"/>
              <w:keepLines w:val="0"/>
              <w:suppressLineNumbers w:val="0"/>
              <w:spacing w:before="0" w:beforeAutospacing="0" w:after="0" w:afterAutospacing="0"/>
              <w:ind w:left="0" w:right="0"/>
              <w:jc w:val="center"/>
              <w:rPr>
                <w:rFonts w:hint="eastAsia" w:ascii="仿宋" w:hAnsi="仿宋" w:eastAsia="仿宋" w:cs="Times New Roman"/>
                <w:sz w:val="24"/>
              </w:rPr>
            </w:pPr>
            <w:r>
              <w:rPr>
                <w:rFonts w:hint="eastAsia" w:ascii="仿宋" w:hAnsi="仿宋" w:eastAsia="仿宋" w:cs="Times New Roman"/>
                <w:sz w:val="24"/>
              </w:rPr>
              <w:t>…</w:t>
            </w:r>
          </w:p>
        </w:tc>
        <w:tc>
          <w:tcPr>
            <w:tcW w:w="1221" w:type="dxa"/>
            <w:tcBorders>
              <w:top w:val="single" w:color="auto" w:sz="4" w:space="0"/>
              <w:left w:val="single" w:color="auto" w:sz="4" w:space="0"/>
              <w:bottom w:val="single" w:color="auto" w:sz="4" w:space="0"/>
              <w:right w:val="single" w:color="auto" w:sz="4" w:space="0"/>
            </w:tcBorders>
            <w:noWrap w:val="0"/>
            <w:vAlign w:val="center"/>
          </w:tcPr>
          <w:p>
            <w:pPr>
              <w:pStyle w:val="82"/>
              <w:keepNext w:val="0"/>
              <w:keepLines w:val="0"/>
              <w:suppressLineNumbers w:val="0"/>
              <w:spacing w:before="0" w:beforeAutospacing="0" w:after="0" w:afterAutospacing="0"/>
              <w:ind w:left="0" w:right="0"/>
              <w:jc w:val="center"/>
              <w:rPr>
                <w:rFonts w:hint="eastAsia" w:ascii="仿宋" w:hAnsi="仿宋" w:eastAsia="仿宋" w:cs="Times New Roman"/>
                <w:sz w:val="24"/>
              </w:rPr>
            </w:pPr>
            <w:r>
              <w:rPr>
                <w:rFonts w:hint="eastAsia" w:ascii="仿宋" w:hAnsi="仿宋" w:eastAsia="仿宋" w:cs="Times New Roman"/>
                <w:sz w:val="24"/>
              </w:rPr>
              <w:t>…</w:t>
            </w:r>
          </w:p>
        </w:tc>
        <w:tc>
          <w:tcPr>
            <w:tcW w:w="1222" w:type="dxa"/>
            <w:tcBorders>
              <w:top w:val="single" w:color="auto" w:sz="4" w:space="0"/>
              <w:left w:val="single" w:color="auto" w:sz="4" w:space="0"/>
              <w:bottom w:val="single" w:color="auto" w:sz="4" w:space="0"/>
              <w:right w:val="single" w:color="auto" w:sz="4" w:space="0"/>
            </w:tcBorders>
            <w:noWrap w:val="0"/>
            <w:vAlign w:val="center"/>
          </w:tcPr>
          <w:p>
            <w:pPr>
              <w:pStyle w:val="82"/>
              <w:keepNext w:val="0"/>
              <w:keepLines w:val="0"/>
              <w:suppressLineNumbers w:val="0"/>
              <w:spacing w:before="0" w:beforeAutospacing="0" w:after="0" w:afterAutospacing="0"/>
              <w:ind w:left="0" w:right="0"/>
              <w:jc w:val="center"/>
              <w:rPr>
                <w:rFonts w:hint="eastAsia" w:ascii="仿宋" w:hAnsi="仿宋" w:eastAsia="仿宋" w:cs="Times New Roman"/>
                <w:sz w:val="24"/>
              </w:rPr>
            </w:pPr>
            <w:r>
              <w:rPr>
                <w:rFonts w:hint="eastAsia" w:ascii="仿宋" w:hAnsi="仿宋" w:eastAsia="仿宋" w:cs="Times New Roman"/>
                <w:sz w:val="24"/>
              </w:rPr>
              <w:t>…</w:t>
            </w:r>
          </w:p>
        </w:tc>
        <w:tc>
          <w:tcPr>
            <w:tcW w:w="1221" w:type="dxa"/>
            <w:tcBorders>
              <w:top w:val="single" w:color="auto" w:sz="4" w:space="0"/>
              <w:left w:val="single" w:color="auto" w:sz="4" w:space="0"/>
              <w:bottom w:val="single" w:color="auto" w:sz="4" w:space="0"/>
              <w:right w:val="single" w:color="auto" w:sz="4" w:space="0"/>
            </w:tcBorders>
            <w:noWrap w:val="0"/>
            <w:vAlign w:val="center"/>
          </w:tcPr>
          <w:p>
            <w:pPr>
              <w:pStyle w:val="82"/>
              <w:keepNext w:val="0"/>
              <w:keepLines w:val="0"/>
              <w:suppressLineNumbers w:val="0"/>
              <w:spacing w:before="0" w:beforeAutospacing="0" w:after="0" w:afterAutospacing="0"/>
              <w:ind w:left="0" w:right="0"/>
              <w:jc w:val="center"/>
              <w:rPr>
                <w:rFonts w:hint="eastAsia" w:ascii="仿宋" w:hAnsi="仿宋" w:eastAsia="仿宋" w:cs="Times New Roman"/>
                <w:sz w:val="24"/>
                <w:lang w:val="en-GB"/>
              </w:rPr>
            </w:pPr>
            <w:r>
              <w:rPr>
                <w:rFonts w:hint="eastAsia" w:ascii="仿宋" w:hAnsi="仿宋" w:eastAsia="仿宋" w:cs="Times New Roman"/>
                <w:sz w:val="24"/>
              </w:rPr>
              <w:t>…</w:t>
            </w:r>
          </w:p>
        </w:tc>
        <w:tc>
          <w:tcPr>
            <w:tcW w:w="1222" w:type="dxa"/>
            <w:tcBorders>
              <w:top w:val="single" w:color="auto" w:sz="4" w:space="0"/>
              <w:left w:val="single" w:color="auto" w:sz="4" w:space="0"/>
              <w:bottom w:val="single" w:color="auto" w:sz="4" w:space="0"/>
              <w:right w:val="single" w:color="auto" w:sz="4" w:space="0"/>
            </w:tcBorders>
            <w:noWrap w:val="0"/>
            <w:vAlign w:val="center"/>
          </w:tcPr>
          <w:p>
            <w:pPr>
              <w:pStyle w:val="82"/>
              <w:keepNext w:val="0"/>
              <w:keepLines w:val="0"/>
              <w:suppressLineNumbers w:val="0"/>
              <w:spacing w:before="0" w:beforeAutospacing="0" w:after="0" w:afterAutospacing="0"/>
              <w:ind w:left="0" w:right="0"/>
              <w:jc w:val="center"/>
              <w:rPr>
                <w:rFonts w:hint="eastAsia" w:ascii="仿宋" w:hAnsi="仿宋" w:eastAsia="仿宋" w:cs="Times New Roman"/>
                <w:sz w:val="24"/>
                <w:lang w:val="en-GB"/>
              </w:rPr>
            </w:pPr>
            <w:r>
              <w:rPr>
                <w:rFonts w:hint="eastAsia" w:ascii="仿宋" w:hAnsi="仿宋" w:eastAsia="仿宋" w:cs="Times New Roman"/>
                <w:sz w:val="24"/>
              </w:rPr>
              <w:t>…</w:t>
            </w:r>
          </w:p>
        </w:tc>
      </w:tr>
    </w:tbl>
    <w:p>
      <w:pPr>
        <w:pStyle w:val="82"/>
        <w:spacing w:line="400" w:lineRule="exact"/>
        <w:rPr>
          <w:rFonts w:hint="eastAsia" w:ascii="仿宋" w:hAnsi="仿宋" w:eastAsia="仿宋" w:cs="Times New Roman"/>
          <w:sz w:val="24"/>
          <w:lang w:val="en-GB"/>
        </w:rPr>
      </w:pPr>
      <w:r>
        <w:rPr>
          <w:rFonts w:hint="eastAsia" w:ascii="仿宋" w:hAnsi="仿宋" w:eastAsia="仿宋" w:cs="Times New Roman"/>
          <w:sz w:val="24"/>
          <w:lang w:val="en-GB"/>
        </w:rPr>
        <w:t>注：</w:t>
      </w:r>
    </w:p>
    <w:p>
      <w:pPr>
        <w:pStyle w:val="82"/>
        <w:spacing w:line="400" w:lineRule="exact"/>
        <w:rPr>
          <w:rFonts w:hint="eastAsia" w:ascii="仿宋" w:hAnsi="仿宋" w:eastAsia="仿宋" w:cs="Times New Roman"/>
          <w:sz w:val="24"/>
          <w:lang w:val="en-GB"/>
        </w:rPr>
      </w:pPr>
      <w:r>
        <w:rPr>
          <w:rFonts w:hint="eastAsia" w:ascii="仿宋" w:hAnsi="仿宋" w:eastAsia="仿宋" w:cs="Times New Roman"/>
          <w:b/>
          <w:bCs/>
          <w:sz w:val="24"/>
          <w:lang w:val="en-GB"/>
        </w:rPr>
        <w:t>请各投标人参照招标文件严格按以下要求认真填写偏离表：</w:t>
      </w:r>
    </w:p>
    <w:p>
      <w:pPr>
        <w:pStyle w:val="82"/>
        <w:spacing w:line="400" w:lineRule="exact"/>
        <w:ind w:firstLine="480" w:firstLineChars="200"/>
        <w:rPr>
          <w:rFonts w:hint="eastAsia" w:ascii="仿宋" w:hAnsi="仿宋" w:eastAsia="仿宋" w:cs="Times New Roman"/>
          <w:sz w:val="24"/>
          <w:lang w:val="en-GB"/>
        </w:rPr>
      </w:pPr>
      <w:r>
        <w:rPr>
          <w:rFonts w:hint="eastAsia" w:ascii="仿宋" w:hAnsi="仿宋" w:eastAsia="仿宋" w:cs="Times New Roman"/>
          <w:sz w:val="24"/>
          <w:lang w:val="en-GB"/>
        </w:rPr>
        <w:t>1. 投标人应根据投标产品的实际技术规格，并对照招标文件要求，对确实存在投标产品要求与招标文件要求有偏离的情况，应如实填写本表。“投标产品名称”栏注明偏离产品的名称；“投标响应” 栏注明投标产品的详细技术参数；“偏离指标及说明”栏注明偏离情况；“备注”栏注明此项偏离为“正偏离”或“负偏离”；投标人应任何原因漏写或缺项或填写不正确的，后果由投标人自行承担。</w:t>
      </w:r>
      <w:r>
        <w:rPr>
          <w:rFonts w:hint="eastAsia" w:ascii="仿宋" w:hAnsi="仿宋" w:eastAsia="仿宋" w:cs="Times New Roman"/>
          <w:b/>
          <w:bCs/>
          <w:sz w:val="24"/>
          <w:lang w:val="en-GB"/>
        </w:rPr>
        <w:t>凡“车辆生产企业及产品公告”中已有的车辆参数，投标供应商《技术条款偏离表》中的参数须与“车辆生产企业及产品公告”中的参数相一致，否则按不满足（负偏离）处理。</w:t>
      </w:r>
    </w:p>
    <w:p>
      <w:pPr>
        <w:pStyle w:val="82"/>
        <w:tabs>
          <w:tab w:val="left" w:pos="1267"/>
        </w:tabs>
        <w:spacing w:line="400" w:lineRule="exact"/>
        <w:ind w:firstLine="480" w:firstLineChars="200"/>
        <w:rPr>
          <w:rFonts w:hint="eastAsia" w:ascii="仿宋" w:hAnsi="仿宋" w:eastAsia="仿宋" w:cs="Times New Roman"/>
          <w:sz w:val="24"/>
          <w:lang w:val="en-GB"/>
        </w:rPr>
      </w:pPr>
      <w:r>
        <w:rPr>
          <w:rFonts w:hint="eastAsia" w:ascii="仿宋" w:hAnsi="仿宋" w:eastAsia="仿宋" w:cs="Times New Roman"/>
          <w:sz w:val="24"/>
          <w:lang w:val="en-GB"/>
        </w:rPr>
        <w:t>2. 投标人如实填写本表，并对其真实性负责。</w:t>
      </w:r>
      <w:r>
        <w:rPr>
          <w:rFonts w:hint="eastAsia" w:ascii="仿宋" w:hAnsi="仿宋" w:eastAsia="仿宋" w:cs="Times New Roman"/>
          <w:sz w:val="24"/>
        </w:rPr>
        <w:t>评标委员会</w:t>
      </w:r>
      <w:r>
        <w:rPr>
          <w:rFonts w:hint="eastAsia" w:ascii="仿宋" w:hAnsi="仿宋" w:eastAsia="仿宋" w:cs="Times New Roman"/>
          <w:sz w:val="24"/>
          <w:lang w:val="en-GB"/>
        </w:rPr>
        <w:t>将根据评标办法和细则进行打分。如某项非实质性技术规格实际为“负偏离”，而投标人注明为“正偏离”或不注明的，</w:t>
      </w:r>
      <w:r>
        <w:rPr>
          <w:rFonts w:hint="eastAsia" w:ascii="仿宋" w:hAnsi="仿宋" w:eastAsia="仿宋" w:cs="Times New Roman"/>
          <w:sz w:val="24"/>
        </w:rPr>
        <w:t>评标委员会</w:t>
      </w:r>
      <w:r>
        <w:rPr>
          <w:rFonts w:hint="eastAsia" w:ascii="仿宋" w:hAnsi="仿宋" w:eastAsia="仿宋" w:cs="Times New Roman"/>
          <w:sz w:val="24"/>
          <w:lang w:val="en-GB"/>
        </w:rPr>
        <w:t>可对此项偏离按评标办法加倍减分。</w:t>
      </w:r>
    </w:p>
    <w:p>
      <w:pPr>
        <w:pStyle w:val="82"/>
        <w:spacing w:line="400" w:lineRule="exact"/>
        <w:ind w:firstLine="480" w:firstLineChars="200"/>
        <w:rPr>
          <w:rFonts w:hint="eastAsia" w:ascii="仿宋" w:hAnsi="仿宋" w:eastAsia="仿宋" w:cs="Times New Roman"/>
          <w:sz w:val="24"/>
          <w:lang w:val="en-GB"/>
        </w:rPr>
      </w:pPr>
      <w:r>
        <w:rPr>
          <w:rFonts w:hint="eastAsia" w:ascii="仿宋" w:hAnsi="仿宋" w:eastAsia="仿宋" w:cs="Times New Roman"/>
          <w:sz w:val="24"/>
          <w:lang w:val="en-GB"/>
        </w:rPr>
        <w:t>3. 投标人注明的偏离情况只作为评审专家评定的参考，最终是否构成偏离或实质性偏离情况应由</w:t>
      </w:r>
      <w:r>
        <w:rPr>
          <w:rFonts w:hint="eastAsia" w:ascii="仿宋" w:hAnsi="仿宋" w:eastAsia="仿宋" w:cs="Times New Roman"/>
          <w:sz w:val="24"/>
        </w:rPr>
        <w:t>评标委员会</w:t>
      </w:r>
      <w:r>
        <w:rPr>
          <w:rFonts w:hint="eastAsia" w:ascii="仿宋" w:hAnsi="仿宋" w:eastAsia="仿宋" w:cs="Times New Roman"/>
          <w:sz w:val="24"/>
          <w:lang w:val="en-GB"/>
        </w:rPr>
        <w:t>决定。</w:t>
      </w:r>
    </w:p>
    <w:p>
      <w:pPr>
        <w:pStyle w:val="82"/>
        <w:spacing w:line="400" w:lineRule="exact"/>
        <w:ind w:firstLine="480" w:firstLineChars="200"/>
        <w:rPr>
          <w:rFonts w:hint="eastAsia" w:ascii="仿宋" w:hAnsi="仿宋" w:eastAsia="仿宋" w:cs="Times New Roman"/>
          <w:sz w:val="24"/>
          <w:szCs w:val="20"/>
        </w:rPr>
      </w:pPr>
      <w:r>
        <w:rPr>
          <w:rFonts w:hint="eastAsia" w:ascii="仿宋" w:hAnsi="仿宋" w:eastAsia="仿宋" w:cs="Times New Roman"/>
          <w:sz w:val="24"/>
          <w:lang w:val="en-GB"/>
        </w:rPr>
        <w:t>4. 不允许存在实质性负偏离。非实质性负偏离超过招标文件规定的项数，</w:t>
      </w:r>
      <w:r>
        <w:rPr>
          <w:rFonts w:hint="eastAsia" w:ascii="仿宋" w:hAnsi="仿宋" w:eastAsia="仿宋" w:cs="Times New Roman"/>
          <w:color w:val="000000"/>
          <w:sz w:val="24"/>
          <w:lang w:val="en-GB"/>
        </w:rPr>
        <w:t>投标文件</w:t>
      </w:r>
      <w:r>
        <w:rPr>
          <w:rFonts w:hint="eastAsia" w:ascii="仿宋" w:hAnsi="仿宋" w:eastAsia="仿宋" w:cs="Times New Roman"/>
          <w:sz w:val="24"/>
          <w:lang w:val="en-GB"/>
        </w:rPr>
        <w:t>无效；（招标文件中标注</w:t>
      </w:r>
      <w:r>
        <w:rPr>
          <w:rFonts w:hint="eastAsia" w:ascii="仿宋" w:hAnsi="仿宋" w:eastAsia="仿宋" w:cs="Times New Roman"/>
          <w:sz w:val="24"/>
          <w:szCs w:val="20"/>
        </w:rPr>
        <w:t>“▲”条款为实质性条款）</w:t>
      </w:r>
    </w:p>
    <w:p>
      <w:pPr>
        <w:pStyle w:val="82"/>
        <w:spacing w:line="400" w:lineRule="exact"/>
        <w:ind w:firstLine="480" w:firstLineChars="200"/>
        <w:rPr>
          <w:rFonts w:hint="eastAsia" w:ascii="仿宋" w:hAnsi="仿宋" w:eastAsia="仿宋" w:cs="Times New Roman"/>
          <w:b/>
          <w:bCs/>
          <w:sz w:val="24"/>
        </w:rPr>
      </w:pPr>
      <w:r>
        <w:rPr>
          <w:rFonts w:hint="eastAsia" w:ascii="仿宋" w:hAnsi="仿宋" w:eastAsia="仿宋" w:cs="Times New Roman"/>
          <w:sz w:val="24"/>
          <w:lang w:val="en-GB"/>
        </w:rPr>
        <w:t>5. 投标规格的实际偏离情况以</w:t>
      </w:r>
      <w:r>
        <w:rPr>
          <w:rFonts w:hint="eastAsia" w:ascii="仿宋" w:hAnsi="仿宋" w:eastAsia="仿宋" w:cs="Times New Roman"/>
          <w:sz w:val="24"/>
        </w:rPr>
        <w:t>评标委员会</w:t>
      </w:r>
      <w:r>
        <w:rPr>
          <w:rFonts w:hint="eastAsia" w:ascii="仿宋" w:hAnsi="仿宋" w:eastAsia="仿宋" w:cs="Times New Roman"/>
          <w:sz w:val="24"/>
          <w:lang w:val="en-GB"/>
        </w:rPr>
        <w:t>综合评价为准，</w:t>
      </w:r>
      <w:r>
        <w:rPr>
          <w:rFonts w:hint="eastAsia" w:ascii="仿宋" w:hAnsi="仿宋" w:eastAsia="仿宋" w:cs="Times New Roman"/>
          <w:bCs/>
          <w:sz w:val="24"/>
        </w:rPr>
        <w:t>解释权属</w:t>
      </w:r>
      <w:r>
        <w:rPr>
          <w:rFonts w:hint="eastAsia" w:ascii="仿宋" w:hAnsi="仿宋" w:eastAsia="仿宋" w:cs="Times New Roman"/>
          <w:sz w:val="24"/>
        </w:rPr>
        <w:t>评标委员会</w:t>
      </w:r>
      <w:r>
        <w:rPr>
          <w:rFonts w:hint="eastAsia" w:ascii="仿宋" w:hAnsi="仿宋" w:eastAsia="仿宋" w:cs="Times New Roman"/>
          <w:bCs/>
          <w:sz w:val="24"/>
        </w:rPr>
        <w:t>。</w:t>
      </w:r>
    </w:p>
    <w:p>
      <w:pPr>
        <w:pStyle w:val="83"/>
        <w:wordWrap w:val="0"/>
        <w:spacing w:line="360" w:lineRule="auto"/>
        <w:ind w:firstLine="480"/>
        <w:jc w:val="right"/>
        <w:rPr>
          <w:rFonts w:hint="eastAsia" w:ascii="仿宋" w:hAnsi="仿宋" w:eastAsia="仿宋" w:cs="Times New Roman"/>
          <w:sz w:val="24"/>
          <w:szCs w:val="21"/>
          <w:u w:val="single"/>
        </w:rPr>
      </w:pPr>
    </w:p>
    <w:p>
      <w:pPr>
        <w:widowControl w:val="0"/>
        <w:tabs>
          <w:tab w:val="left" w:pos="6200"/>
        </w:tabs>
        <w:autoSpaceDE w:val="0"/>
        <w:autoSpaceDN w:val="0"/>
        <w:spacing w:before="211" w:after="0" w:line="362" w:lineRule="auto"/>
        <w:ind w:left="621" w:right="4002"/>
        <w:jc w:val="left"/>
        <w:rPr>
          <w:rFonts w:ascii="Times New Roman" w:hAnsi="宋体" w:eastAsia="Times New Roman" w:cs="宋体"/>
          <w:sz w:val="24"/>
          <w:szCs w:val="24"/>
          <w:lang w:val="zh-CN" w:eastAsia="zh-CN" w:bidi="zh-CN"/>
        </w:rPr>
      </w:pPr>
      <w:r>
        <w:rPr>
          <w:rFonts w:ascii="宋体" w:hAnsi="宋体" w:eastAsia="宋体" w:cs="宋体"/>
          <w:spacing w:val="-1"/>
          <w:sz w:val="24"/>
          <w:szCs w:val="24"/>
          <w:lang w:val="zh-CN" w:eastAsia="zh-CN" w:bidi="zh-CN"/>
        </w:rPr>
        <w:t>投</w:t>
      </w:r>
      <w:r>
        <w:rPr>
          <w:rFonts w:ascii="宋体" w:hAnsi="宋体" w:eastAsia="宋体" w:cs="宋体"/>
          <w:sz w:val="24"/>
          <w:szCs w:val="24"/>
          <w:lang w:val="zh-CN" w:eastAsia="zh-CN" w:bidi="zh-CN"/>
        </w:rPr>
        <w:t>标人名称（电子签章）：</w:t>
      </w:r>
      <w:r>
        <w:rPr>
          <w:rFonts w:ascii="Times New Roman" w:hAnsi="宋体" w:eastAsia="Times New Roman" w:cs="宋体"/>
          <w:sz w:val="24"/>
          <w:szCs w:val="24"/>
          <w:u w:val="single"/>
          <w:lang w:val="zh-CN" w:eastAsia="zh-CN" w:bidi="zh-CN"/>
        </w:rPr>
        <w:t xml:space="preserve"> </w:t>
      </w:r>
      <w:r>
        <w:rPr>
          <w:rFonts w:ascii="Times New Roman" w:hAnsi="宋体" w:eastAsia="Times New Roman" w:cs="宋体"/>
          <w:sz w:val="24"/>
          <w:szCs w:val="24"/>
          <w:u w:val="single"/>
          <w:lang w:val="zh-CN" w:eastAsia="zh-CN" w:bidi="zh-CN"/>
        </w:rPr>
        <w:tab/>
      </w:r>
      <w:r>
        <w:rPr>
          <w:rFonts w:ascii="Times New Roman" w:hAnsi="宋体" w:eastAsia="Times New Roman" w:cs="宋体"/>
          <w:sz w:val="24"/>
          <w:szCs w:val="24"/>
          <w:u w:val="single"/>
          <w:lang w:val="zh-CN" w:eastAsia="zh-CN" w:bidi="zh-CN"/>
        </w:rPr>
        <w:t xml:space="preserve"> </w:t>
      </w:r>
      <w:r>
        <w:rPr>
          <w:rFonts w:ascii="宋体" w:hAnsi="宋体" w:eastAsia="宋体" w:cs="宋体"/>
          <w:sz w:val="24"/>
          <w:szCs w:val="24"/>
          <w:lang w:val="zh-CN" w:eastAsia="zh-CN" w:bidi="zh-CN"/>
        </w:rPr>
        <w:t>法定代表人或授权代表（签字或盖章）:</w:t>
      </w:r>
      <w:r>
        <w:rPr>
          <w:rFonts w:ascii="Times New Roman" w:hAnsi="宋体" w:eastAsia="Times New Roman" w:cs="宋体"/>
          <w:sz w:val="24"/>
          <w:szCs w:val="24"/>
          <w:u w:val="single"/>
          <w:lang w:val="zh-CN" w:eastAsia="zh-CN" w:bidi="zh-CN"/>
        </w:rPr>
        <w:t xml:space="preserve"> </w:t>
      </w:r>
      <w:r>
        <w:rPr>
          <w:rFonts w:ascii="Times New Roman" w:hAnsi="宋体" w:eastAsia="Times New Roman" w:cs="宋体"/>
          <w:sz w:val="24"/>
          <w:szCs w:val="24"/>
          <w:u w:val="single"/>
          <w:lang w:val="zh-CN" w:eastAsia="zh-CN" w:bidi="zh-CN"/>
        </w:rPr>
        <w:tab/>
      </w:r>
    </w:p>
    <w:p>
      <w:pPr>
        <w:widowControl w:val="0"/>
        <w:tabs>
          <w:tab w:val="left" w:pos="2301"/>
          <w:tab w:val="left" w:pos="3381"/>
          <w:tab w:val="left" w:pos="4461"/>
        </w:tabs>
        <w:autoSpaceDE w:val="0"/>
        <w:autoSpaceDN w:val="0"/>
        <w:spacing w:before="84" w:after="0" w:line="240" w:lineRule="auto"/>
        <w:ind w:left="621" w:right="0"/>
        <w:jc w:val="left"/>
        <w:rPr>
          <w:rFonts w:ascii="宋体" w:hAnsi="宋体" w:eastAsia="宋体" w:cs="宋体"/>
          <w:sz w:val="24"/>
          <w:szCs w:val="24"/>
          <w:lang w:val="zh-CN" w:eastAsia="zh-CN" w:bidi="zh-CN"/>
        </w:rPr>
      </w:pPr>
      <w:r>
        <w:rPr>
          <w:rFonts w:ascii="宋体" w:hAnsi="宋体" w:eastAsia="宋体" w:cs="宋体"/>
          <w:sz w:val="24"/>
          <w:szCs w:val="24"/>
          <w:lang w:val="zh-CN" w:eastAsia="zh-CN" w:bidi="zh-CN"/>
        </w:rPr>
        <w:t>日期：</w:t>
      </w:r>
      <w:r>
        <w:rPr>
          <w:rFonts w:ascii="宋体" w:hAnsi="宋体" w:eastAsia="宋体" w:cs="宋体"/>
          <w:sz w:val="24"/>
          <w:szCs w:val="24"/>
          <w:u w:val="single"/>
          <w:lang w:val="zh-CN" w:eastAsia="zh-CN" w:bidi="zh-CN"/>
        </w:rPr>
        <w:t xml:space="preserve"> </w:t>
      </w:r>
      <w:r>
        <w:rPr>
          <w:rFonts w:ascii="宋体" w:hAnsi="宋体" w:eastAsia="宋体" w:cs="宋体"/>
          <w:sz w:val="24"/>
          <w:szCs w:val="24"/>
          <w:u w:val="single"/>
          <w:lang w:val="zh-CN" w:eastAsia="zh-CN" w:bidi="zh-CN"/>
        </w:rPr>
        <w:tab/>
      </w:r>
      <w:r>
        <w:rPr>
          <w:rFonts w:ascii="宋体" w:hAnsi="宋体" w:eastAsia="宋体" w:cs="宋体"/>
          <w:sz w:val="24"/>
          <w:szCs w:val="24"/>
          <w:lang w:val="zh-CN" w:eastAsia="zh-CN" w:bidi="zh-CN"/>
        </w:rPr>
        <w:t>年</w:t>
      </w:r>
      <w:r>
        <w:rPr>
          <w:rFonts w:ascii="宋体" w:hAnsi="宋体" w:eastAsia="宋体" w:cs="宋体"/>
          <w:sz w:val="24"/>
          <w:szCs w:val="24"/>
          <w:u w:val="single"/>
          <w:lang w:val="zh-CN" w:eastAsia="zh-CN" w:bidi="zh-CN"/>
        </w:rPr>
        <w:t xml:space="preserve"> </w:t>
      </w:r>
      <w:r>
        <w:rPr>
          <w:rFonts w:ascii="宋体" w:hAnsi="宋体" w:eastAsia="宋体" w:cs="宋体"/>
          <w:sz w:val="24"/>
          <w:szCs w:val="24"/>
          <w:u w:val="single"/>
          <w:lang w:val="zh-CN" w:eastAsia="zh-CN" w:bidi="zh-CN"/>
        </w:rPr>
        <w:tab/>
      </w:r>
      <w:r>
        <w:rPr>
          <w:rFonts w:ascii="宋体" w:hAnsi="宋体" w:eastAsia="宋体" w:cs="宋体"/>
          <w:sz w:val="24"/>
          <w:szCs w:val="24"/>
          <w:lang w:val="zh-CN" w:eastAsia="zh-CN" w:bidi="zh-CN"/>
        </w:rPr>
        <w:t>月</w:t>
      </w:r>
      <w:r>
        <w:rPr>
          <w:rFonts w:ascii="宋体" w:hAnsi="宋体" w:eastAsia="宋体" w:cs="宋体"/>
          <w:sz w:val="24"/>
          <w:szCs w:val="24"/>
          <w:u w:val="single"/>
          <w:lang w:val="zh-CN" w:eastAsia="zh-CN" w:bidi="zh-CN"/>
        </w:rPr>
        <w:t xml:space="preserve"> </w:t>
      </w:r>
      <w:r>
        <w:rPr>
          <w:rFonts w:ascii="宋体" w:hAnsi="宋体" w:eastAsia="宋体" w:cs="宋体"/>
          <w:sz w:val="24"/>
          <w:szCs w:val="24"/>
          <w:u w:val="single"/>
          <w:lang w:val="zh-CN" w:eastAsia="zh-CN" w:bidi="zh-CN"/>
        </w:rPr>
        <w:tab/>
      </w:r>
      <w:r>
        <w:rPr>
          <w:rFonts w:ascii="宋体" w:hAnsi="宋体" w:eastAsia="宋体" w:cs="宋体"/>
          <w:sz w:val="24"/>
          <w:szCs w:val="24"/>
          <w:lang w:val="zh-CN" w:eastAsia="zh-CN" w:bidi="zh-CN"/>
        </w:rPr>
        <w:t>日</w:t>
      </w:r>
    </w:p>
    <w:p>
      <w:pPr>
        <w:spacing w:after="0"/>
        <w:sectPr>
          <w:type w:val="continuous"/>
          <w:pgSz w:w="11910" w:h="16840"/>
          <w:pgMar w:top="1580" w:right="620" w:bottom="1140" w:left="1080" w:header="720" w:footer="720" w:gutter="0"/>
          <w:pgNumType w:fmt="decimal"/>
          <w:cols w:space="720" w:num="1"/>
        </w:sectPr>
      </w:pPr>
    </w:p>
    <w:p>
      <w:pPr>
        <w:widowControl w:val="0"/>
        <w:numPr>
          <w:ilvl w:val="1"/>
          <w:numId w:val="7"/>
        </w:numPr>
        <w:tabs>
          <w:tab w:val="left" w:pos="1164"/>
        </w:tabs>
        <w:autoSpaceDE w:val="0"/>
        <w:autoSpaceDN w:val="0"/>
        <w:spacing w:before="44" w:after="0" w:line="240" w:lineRule="auto"/>
        <w:ind w:left="1164" w:right="0" w:hanging="543"/>
        <w:jc w:val="left"/>
        <w:outlineLvl w:val="5"/>
        <w:rPr>
          <w:rFonts w:ascii="宋体" w:hAnsi="宋体" w:eastAsia="宋体" w:cs="宋体"/>
          <w:b/>
          <w:bCs/>
          <w:sz w:val="24"/>
          <w:szCs w:val="24"/>
          <w:lang w:val="zh-CN" w:eastAsia="zh-CN" w:bidi="zh-CN"/>
        </w:rPr>
      </w:pPr>
      <w:r>
        <w:rPr>
          <w:rFonts w:ascii="宋体" w:hAnsi="宋体" w:eastAsia="宋体" w:cs="宋体"/>
          <w:b/>
          <w:bCs/>
          <w:sz w:val="24"/>
          <w:szCs w:val="24"/>
          <w:lang w:val="zh-CN" w:eastAsia="zh-CN" w:bidi="zh-CN"/>
        </w:rPr>
        <w:t>投标单位项目负责人简历、专业职称、业绩表（格式）（如有）</w:t>
      </w:r>
    </w:p>
    <w:p>
      <w:pPr>
        <w:autoSpaceDE w:val="0"/>
        <w:autoSpaceDN w:val="0"/>
        <w:spacing w:before="173" w:after="0" w:line="240" w:lineRule="auto"/>
        <w:ind w:left="628" w:right="498" w:firstLine="0"/>
        <w:jc w:val="center"/>
        <w:rPr>
          <w:rFonts w:hint="default" w:ascii="宋体" w:hAnsi="宋体" w:eastAsia="宋体" w:cs="宋体"/>
          <w:b/>
          <w:kern w:val="0"/>
          <w:sz w:val="30"/>
          <w:szCs w:val="22"/>
          <w:lang w:val="zh-CN" w:bidi="zh-CN"/>
        </w:rPr>
      </w:pPr>
      <w:r>
        <w:rPr>
          <w:rFonts w:hint="default" w:ascii="宋体" w:hAnsi="宋体" w:eastAsia="宋体" w:cs="宋体"/>
          <w:b/>
          <w:kern w:val="0"/>
          <w:sz w:val="30"/>
          <w:szCs w:val="22"/>
          <w:lang w:val="zh-CN" w:bidi="zh-CN"/>
        </w:rPr>
        <w:t>项目负责人简历表</w:t>
      </w:r>
    </w:p>
    <w:p>
      <w:pPr>
        <w:widowControl w:val="0"/>
        <w:autoSpaceDE w:val="0"/>
        <w:autoSpaceDN w:val="0"/>
        <w:spacing w:before="3" w:after="1" w:line="240" w:lineRule="auto"/>
        <w:ind w:left="0" w:right="0"/>
        <w:jc w:val="left"/>
        <w:rPr>
          <w:rFonts w:ascii="宋体" w:hAnsi="宋体" w:eastAsia="宋体" w:cs="宋体"/>
          <w:b/>
          <w:sz w:val="9"/>
          <w:szCs w:val="24"/>
          <w:lang w:val="zh-CN" w:eastAsia="zh-CN" w:bidi="zh-CN"/>
        </w:rPr>
      </w:pPr>
    </w:p>
    <w:tbl>
      <w:tblPr>
        <w:tblStyle w:val="32"/>
        <w:tblW w:w="0" w:type="auto"/>
        <w:tblInd w:w="526"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2231"/>
        <w:gridCol w:w="1267"/>
        <w:gridCol w:w="156"/>
        <w:gridCol w:w="1407"/>
        <w:gridCol w:w="179"/>
        <w:gridCol w:w="1114"/>
        <w:gridCol w:w="1038"/>
        <w:gridCol w:w="192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0" w:hRule="atLeast"/>
        </w:trPr>
        <w:tc>
          <w:tcPr>
            <w:tcW w:w="2231" w:type="dxa"/>
            <w:tcBorders>
              <w:bottom w:val="single" w:color="000000" w:sz="4" w:space="0"/>
              <w:right w:val="single" w:color="000000" w:sz="4" w:space="0"/>
            </w:tcBorders>
          </w:tcPr>
          <w:p>
            <w:pPr>
              <w:keepNext w:val="0"/>
              <w:keepLines w:val="0"/>
              <w:widowControl w:val="0"/>
              <w:suppressLineNumbers w:val="0"/>
              <w:autoSpaceDE w:val="0"/>
              <w:autoSpaceDN w:val="0"/>
              <w:spacing w:before="0" w:beforeAutospacing="0" w:after="0" w:afterAutospacing="0" w:line="240" w:lineRule="auto"/>
              <w:ind w:left="0" w:right="0"/>
              <w:jc w:val="left"/>
              <w:rPr>
                <w:rFonts w:ascii="宋体" w:hAnsi="宋体" w:eastAsia="宋体" w:cs="宋体"/>
                <w:b/>
                <w:sz w:val="16"/>
                <w:szCs w:val="22"/>
                <w:lang w:val="zh-CN" w:eastAsia="zh-CN" w:bidi="zh-CN"/>
              </w:rPr>
            </w:pPr>
          </w:p>
          <w:p>
            <w:pPr>
              <w:keepNext w:val="0"/>
              <w:keepLines w:val="0"/>
              <w:widowControl w:val="0"/>
              <w:suppressLineNumbers w:val="0"/>
              <w:autoSpaceDE w:val="0"/>
              <w:autoSpaceDN w:val="0"/>
              <w:spacing w:before="0" w:beforeAutospacing="0" w:after="0" w:afterAutospacing="0" w:line="240" w:lineRule="auto"/>
              <w:ind w:left="463" w:right="448"/>
              <w:jc w:val="center"/>
              <w:rPr>
                <w:rFonts w:ascii="宋体" w:hAnsi="宋体" w:eastAsia="宋体" w:cs="宋体"/>
                <w:sz w:val="21"/>
                <w:szCs w:val="22"/>
                <w:lang w:val="zh-CN" w:eastAsia="zh-CN" w:bidi="zh-CN"/>
              </w:rPr>
            </w:pPr>
            <w:r>
              <w:rPr>
                <w:rFonts w:ascii="宋体" w:hAnsi="宋体" w:eastAsia="宋体" w:cs="宋体"/>
                <w:sz w:val="21"/>
                <w:szCs w:val="22"/>
                <w:lang w:val="zh-CN" w:eastAsia="zh-CN" w:bidi="zh-CN"/>
              </w:rPr>
              <w:t>姓名</w:t>
            </w:r>
          </w:p>
        </w:tc>
        <w:tc>
          <w:tcPr>
            <w:tcW w:w="1267" w:type="dxa"/>
            <w:tcBorders>
              <w:left w:val="single" w:color="000000" w:sz="4" w:space="0"/>
              <w:bottom w:val="single" w:color="000000" w:sz="4" w:space="0"/>
              <w:right w:val="single" w:color="000000" w:sz="4" w:space="0"/>
            </w:tcBorders>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1563" w:type="dxa"/>
            <w:gridSpan w:val="2"/>
            <w:tcBorders>
              <w:left w:val="single" w:color="000000" w:sz="4" w:space="0"/>
              <w:bottom w:val="single" w:color="000000" w:sz="4" w:space="0"/>
              <w:right w:val="single" w:color="000000" w:sz="4" w:space="0"/>
            </w:tcBorders>
          </w:tcPr>
          <w:p>
            <w:pPr>
              <w:keepNext w:val="0"/>
              <w:keepLines w:val="0"/>
              <w:widowControl w:val="0"/>
              <w:suppressLineNumbers w:val="0"/>
              <w:autoSpaceDE w:val="0"/>
              <w:autoSpaceDN w:val="0"/>
              <w:spacing w:before="0" w:beforeAutospacing="0" w:after="0" w:afterAutospacing="0" w:line="240" w:lineRule="auto"/>
              <w:ind w:left="0" w:right="0"/>
              <w:jc w:val="left"/>
              <w:rPr>
                <w:rFonts w:ascii="宋体" w:hAnsi="宋体" w:eastAsia="宋体" w:cs="宋体"/>
                <w:b/>
                <w:sz w:val="16"/>
                <w:szCs w:val="22"/>
                <w:lang w:val="zh-CN" w:eastAsia="zh-CN" w:bidi="zh-CN"/>
              </w:rPr>
            </w:pPr>
          </w:p>
          <w:p>
            <w:pPr>
              <w:keepNext w:val="0"/>
              <w:keepLines w:val="0"/>
              <w:widowControl w:val="0"/>
              <w:suppressLineNumbers w:val="0"/>
              <w:autoSpaceDE w:val="0"/>
              <w:autoSpaceDN w:val="0"/>
              <w:spacing w:before="0" w:beforeAutospacing="0" w:after="0" w:afterAutospacing="0" w:line="240" w:lineRule="auto"/>
              <w:ind w:left="558" w:right="535"/>
              <w:jc w:val="center"/>
              <w:rPr>
                <w:rFonts w:ascii="宋体" w:hAnsi="宋体" w:eastAsia="宋体" w:cs="宋体"/>
                <w:sz w:val="21"/>
                <w:szCs w:val="22"/>
                <w:lang w:val="zh-CN" w:eastAsia="zh-CN" w:bidi="zh-CN"/>
              </w:rPr>
            </w:pPr>
            <w:r>
              <w:rPr>
                <w:rFonts w:ascii="宋体" w:hAnsi="宋体" w:eastAsia="宋体" w:cs="宋体"/>
                <w:sz w:val="21"/>
                <w:szCs w:val="22"/>
                <w:lang w:val="zh-CN" w:eastAsia="zh-CN" w:bidi="zh-CN"/>
              </w:rPr>
              <w:t>性别</w:t>
            </w:r>
          </w:p>
        </w:tc>
        <w:tc>
          <w:tcPr>
            <w:tcW w:w="1293" w:type="dxa"/>
            <w:gridSpan w:val="2"/>
            <w:tcBorders>
              <w:left w:val="single" w:color="000000" w:sz="4" w:space="0"/>
              <w:bottom w:val="single" w:color="000000" w:sz="4" w:space="0"/>
              <w:right w:val="single" w:color="000000" w:sz="4" w:space="0"/>
            </w:tcBorders>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1038" w:type="dxa"/>
            <w:tcBorders>
              <w:left w:val="single" w:color="000000" w:sz="4" w:space="0"/>
              <w:bottom w:val="single" w:color="000000" w:sz="4" w:space="0"/>
              <w:right w:val="single" w:color="000000" w:sz="4" w:space="0"/>
            </w:tcBorders>
          </w:tcPr>
          <w:p>
            <w:pPr>
              <w:keepNext w:val="0"/>
              <w:keepLines w:val="0"/>
              <w:widowControl w:val="0"/>
              <w:suppressLineNumbers w:val="0"/>
              <w:autoSpaceDE w:val="0"/>
              <w:autoSpaceDN w:val="0"/>
              <w:spacing w:before="0" w:beforeAutospacing="0" w:after="0" w:afterAutospacing="0" w:line="240" w:lineRule="auto"/>
              <w:ind w:left="0" w:right="0"/>
              <w:jc w:val="left"/>
              <w:rPr>
                <w:rFonts w:ascii="宋体" w:hAnsi="宋体" w:eastAsia="宋体" w:cs="宋体"/>
                <w:b/>
                <w:sz w:val="16"/>
                <w:szCs w:val="22"/>
                <w:lang w:val="zh-CN" w:eastAsia="zh-CN" w:bidi="zh-CN"/>
              </w:rPr>
            </w:pPr>
          </w:p>
          <w:p>
            <w:pPr>
              <w:keepNext w:val="0"/>
              <w:keepLines w:val="0"/>
              <w:widowControl w:val="0"/>
              <w:suppressLineNumbers w:val="0"/>
              <w:autoSpaceDE w:val="0"/>
              <w:autoSpaceDN w:val="0"/>
              <w:spacing w:before="0" w:beforeAutospacing="0" w:after="0" w:afterAutospacing="0" w:line="240" w:lineRule="auto"/>
              <w:ind w:left="296" w:right="271"/>
              <w:jc w:val="center"/>
              <w:rPr>
                <w:rFonts w:ascii="宋体" w:hAnsi="宋体" w:eastAsia="宋体" w:cs="宋体"/>
                <w:sz w:val="21"/>
                <w:szCs w:val="22"/>
                <w:lang w:val="zh-CN" w:eastAsia="zh-CN" w:bidi="zh-CN"/>
              </w:rPr>
            </w:pPr>
            <w:r>
              <w:rPr>
                <w:rFonts w:ascii="宋体" w:hAnsi="宋体" w:eastAsia="宋体" w:cs="宋体"/>
                <w:sz w:val="21"/>
                <w:szCs w:val="22"/>
                <w:lang w:val="zh-CN" w:eastAsia="zh-CN" w:bidi="zh-CN"/>
              </w:rPr>
              <w:t>年龄</w:t>
            </w:r>
          </w:p>
        </w:tc>
        <w:tc>
          <w:tcPr>
            <w:tcW w:w="1927" w:type="dxa"/>
            <w:tcBorders>
              <w:left w:val="single" w:color="000000" w:sz="4" w:space="0"/>
              <w:bottom w:val="single" w:color="000000" w:sz="4" w:space="0"/>
            </w:tcBorders>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36" w:hRule="atLeast"/>
        </w:trPr>
        <w:tc>
          <w:tcPr>
            <w:tcW w:w="2231" w:type="dxa"/>
            <w:tcBorders>
              <w:top w:val="single" w:color="000000" w:sz="4" w:space="0"/>
              <w:bottom w:val="single" w:color="000000" w:sz="4" w:space="0"/>
              <w:right w:val="single" w:color="000000" w:sz="4" w:space="0"/>
            </w:tcBorders>
          </w:tcPr>
          <w:p>
            <w:pPr>
              <w:keepNext w:val="0"/>
              <w:keepLines w:val="0"/>
              <w:widowControl w:val="0"/>
              <w:suppressLineNumbers w:val="0"/>
              <w:autoSpaceDE w:val="0"/>
              <w:autoSpaceDN w:val="0"/>
              <w:spacing w:before="0" w:beforeAutospacing="0" w:after="0" w:afterAutospacing="0" w:line="240" w:lineRule="auto"/>
              <w:ind w:left="0" w:right="0"/>
              <w:jc w:val="left"/>
              <w:rPr>
                <w:rFonts w:ascii="宋体" w:hAnsi="宋体" w:eastAsia="宋体" w:cs="宋体"/>
                <w:b/>
                <w:sz w:val="26"/>
                <w:szCs w:val="22"/>
                <w:lang w:val="zh-CN" w:eastAsia="zh-CN" w:bidi="zh-CN"/>
              </w:rPr>
            </w:pPr>
          </w:p>
          <w:p>
            <w:pPr>
              <w:keepNext w:val="0"/>
              <w:keepLines w:val="0"/>
              <w:widowControl w:val="0"/>
              <w:suppressLineNumbers w:val="0"/>
              <w:autoSpaceDE w:val="0"/>
              <w:autoSpaceDN w:val="0"/>
              <w:spacing w:before="0" w:beforeAutospacing="0" w:after="0" w:afterAutospacing="0" w:line="240" w:lineRule="auto"/>
              <w:ind w:left="463" w:right="448"/>
              <w:jc w:val="center"/>
              <w:rPr>
                <w:rFonts w:ascii="宋体" w:hAnsi="宋体" w:eastAsia="宋体" w:cs="宋体"/>
                <w:sz w:val="21"/>
                <w:szCs w:val="22"/>
                <w:lang w:val="zh-CN" w:eastAsia="zh-CN" w:bidi="zh-CN"/>
              </w:rPr>
            </w:pPr>
            <w:r>
              <w:rPr>
                <w:rFonts w:ascii="宋体" w:hAnsi="宋体" w:eastAsia="宋体" w:cs="宋体"/>
                <w:sz w:val="21"/>
                <w:szCs w:val="22"/>
                <w:lang w:val="zh-CN" w:eastAsia="zh-CN" w:bidi="zh-CN"/>
              </w:rPr>
              <w:t>职务</w:t>
            </w:r>
          </w:p>
        </w:tc>
        <w:tc>
          <w:tcPr>
            <w:tcW w:w="1267" w:type="dxa"/>
            <w:tcBorders>
              <w:top w:val="single" w:color="000000" w:sz="4" w:space="0"/>
              <w:left w:val="single" w:color="000000" w:sz="4" w:space="0"/>
              <w:bottom w:val="single" w:color="000000" w:sz="4" w:space="0"/>
              <w:right w:val="single" w:color="000000" w:sz="4" w:space="0"/>
            </w:tcBorders>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1563" w:type="dxa"/>
            <w:gridSpan w:val="2"/>
            <w:tcBorders>
              <w:top w:val="single" w:color="000000" w:sz="4" w:space="0"/>
              <w:left w:val="single" w:color="000000" w:sz="4" w:space="0"/>
              <w:bottom w:val="single" w:color="000000" w:sz="4" w:space="0"/>
              <w:right w:val="single" w:color="000000" w:sz="4" w:space="0"/>
            </w:tcBorders>
          </w:tcPr>
          <w:p>
            <w:pPr>
              <w:keepNext w:val="0"/>
              <w:keepLines w:val="0"/>
              <w:widowControl w:val="0"/>
              <w:suppressLineNumbers w:val="0"/>
              <w:autoSpaceDE w:val="0"/>
              <w:autoSpaceDN w:val="0"/>
              <w:spacing w:before="98" w:beforeAutospacing="0" w:after="0" w:afterAutospacing="0" w:line="240" w:lineRule="auto"/>
              <w:ind w:left="370" w:right="0"/>
              <w:jc w:val="left"/>
              <w:rPr>
                <w:rFonts w:ascii="宋体" w:hAnsi="宋体" w:eastAsia="宋体" w:cs="宋体"/>
                <w:sz w:val="21"/>
                <w:szCs w:val="22"/>
                <w:lang w:val="zh-CN" w:eastAsia="zh-CN" w:bidi="zh-CN"/>
              </w:rPr>
            </w:pPr>
            <w:r>
              <w:rPr>
                <w:rFonts w:ascii="宋体" w:hAnsi="宋体" w:eastAsia="宋体" w:cs="宋体"/>
                <w:w w:val="95"/>
                <w:sz w:val="21"/>
                <w:szCs w:val="22"/>
                <w:lang w:val="zh-CN" w:eastAsia="zh-CN" w:bidi="zh-CN"/>
              </w:rPr>
              <w:t>拟担任本</w:t>
            </w:r>
          </w:p>
          <w:p>
            <w:pPr>
              <w:keepNext w:val="0"/>
              <w:keepLines w:val="0"/>
              <w:widowControl w:val="0"/>
              <w:suppressLineNumbers w:val="0"/>
              <w:autoSpaceDE w:val="0"/>
              <w:autoSpaceDN w:val="0"/>
              <w:spacing w:before="6" w:beforeAutospacing="0" w:after="0" w:afterAutospacing="0" w:line="240" w:lineRule="auto"/>
              <w:ind w:left="0" w:right="0"/>
              <w:jc w:val="left"/>
              <w:rPr>
                <w:rFonts w:ascii="宋体" w:hAnsi="宋体" w:eastAsia="宋体" w:cs="宋体"/>
                <w:b/>
                <w:sz w:val="15"/>
                <w:szCs w:val="22"/>
                <w:lang w:val="zh-CN" w:eastAsia="zh-CN" w:bidi="zh-CN"/>
              </w:rPr>
            </w:pPr>
          </w:p>
          <w:p>
            <w:pPr>
              <w:keepNext w:val="0"/>
              <w:keepLines w:val="0"/>
              <w:widowControl w:val="0"/>
              <w:suppressLineNumbers w:val="0"/>
              <w:autoSpaceDE w:val="0"/>
              <w:autoSpaceDN w:val="0"/>
              <w:spacing w:before="0" w:beforeAutospacing="0" w:after="0" w:afterAutospacing="0" w:line="240" w:lineRule="auto"/>
              <w:ind w:left="370" w:right="0"/>
              <w:jc w:val="left"/>
              <w:rPr>
                <w:rFonts w:ascii="宋体" w:hAnsi="宋体" w:eastAsia="宋体" w:cs="宋体"/>
                <w:sz w:val="21"/>
                <w:szCs w:val="22"/>
                <w:lang w:val="zh-CN" w:eastAsia="zh-CN" w:bidi="zh-CN"/>
              </w:rPr>
            </w:pPr>
            <w:r>
              <w:rPr>
                <w:rFonts w:ascii="宋体" w:hAnsi="宋体" w:eastAsia="宋体" w:cs="宋体"/>
                <w:w w:val="95"/>
                <w:sz w:val="21"/>
                <w:szCs w:val="22"/>
                <w:lang w:val="zh-CN" w:eastAsia="zh-CN" w:bidi="zh-CN"/>
              </w:rPr>
              <w:t>项目职务</w:t>
            </w:r>
          </w:p>
        </w:tc>
        <w:tc>
          <w:tcPr>
            <w:tcW w:w="1293" w:type="dxa"/>
            <w:gridSpan w:val="2"/>
            <w:tcBorders>
              <w:top w:val="single" w:color="000000" w:sz="4" w:space="0"/>
              <w:left w:val="single" w:color="000000" w:sz="4" w:space="0"/>
              <w:bottom w:val="single" w:color="000000" w:sz="4" w:space="0"/>
              <w:right w:val="single" w:color="000000" w:sz="4" w:space="0"/>
            </w:tcBorders>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1038" w:type="dxa"/>
            <w:tcBorders>
              <w:top w:val="single" w:color="000000" w:sz="4" w:space="0"/>
              <w:left w:val="single" w:color="000000" w:sz="4" w:space="0"/>
              <w:bottom w:val="single" w:color="000000" w:sz="4" w:space="0"/>
              <w:right w:val="single" w:color="000000" w:sz="4" w:space="0"/>
            </w:tcBorders>
          </w:tcPr>
          <w:p>
            <w:pPr>
              <w:keepNext w:val="0"/>
              <w:keepLines w:val="0"/>
              <w:widowControl w:val="0"/>
              <w:suppressLineNumbers w:val="0"/>
              <w:autoSpaceDE w:val="0"/>
              <w:autoSpaceDN w:val="0"/>
              <w:spacing w:before="0" w:beforeAutospacing="0" w:after="0" w:afterAutospacing="0" w:line="240" w:lineRule="auto"/>
              <w:ind w:left="0" w:right="0"/>
              <w:jc w:val="left"/>
              <w:rPr>
                <w:rFonts w:ascii="宋体" w:hAnsi="宋体" w:eastAsia="宋体" w:cs="宋体"/>
                <w:b/>
                <w:sz w:val="26"/>
                <w:szCs w:val="22"/>
                <w:lang w:val="zh-CN" w:eastAsia="zh-CN" w:bidi="zh-CN"/>
              </w:rPr>
            </w:pPr>
          </w:p>
          <w:p>
            <w:pPr>
              <w:keepNext w:val="0"/>
              <w:keepLines w:val="0"/>
              <w:widowControl w:val="0"/>
              <w:suppressLineNumbers w:val="0"/>
              <w:autoSpaceDE w:val="0"/>
              <w:autoSpaceDN w:val="0"/>
              <w:spacing w:before="0" w:beforeAutospacing="0" w:after="0" w:afterAutospacing="0" w:line="240" w:lineRule="auto"/>
              <w:ind w:left="296" w:right="271"/>
              <w:jc w:val="center"/>
              <w:rPr>
                <w:rFonts w:ascii="宋体" w:hAnsi="宋体" w:eastAsia="宋体" w:cs="宋体"/>
                <w:sz w:val="21"/>
                <w:szCs w:val="22"/>
                <w:lang w:val="zh-CN" w:eastAsia="zh-CN" w:bidi="zh-CN"/>
              </w:rPr>
            </w:pPr>
            <w:r>
              <w:rPr>
                <w:rFonts w:ascii="宋体" w:hAnsi="宋体" w:eastAsia="宋体" w:cs="宋体"/>
                <w:sz w:val="21"/>
                <w:szCs w:val="22"/>
                <w:lang w:val="zh-CN" w:eastAsia="zh-CN" w:bidi="zh-CN"/>
              </w:rPr>
              <w:t>学历</w:t>
            </w:r>
          </w:p>
        </w:tc>
        <w:tc>
          <w:tcPr>
            <w:tcW w:w="1927" w:type="dxa"/>
            <w:tcBorders>
              <w:top w:val="single" w:color="000000" w:sz="4" w:space="0"/>
              <w:left w:val="single" w:color="000000" w:sz="4" w:space="0"/>
              <w:bottom w:val="single" w:color="000000" w:sz="4" w:space="0"/>
            </w:tcBorders>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35" w:hRule="atLeast"/>
        </w:trPr>
        <w:tc>
          <w:tcPr>
            <w:tcW w:w="2231" w:type="dxa"/>
            <w:tcBorders>
              <w:top w:val="single" w:color="000000" w:sz="4" w:space="0"/>
              <w:bottom w:val="single" w:color="000000" w:sz="4" w:space="0"/>
              <w:right w:val="single" w:color="000000" w:sz="4" w:space="0"/>
            </w:tcBorders>
          </w:tcPr>
          <w:p>
            <w:pPr>
              <w:keepNext w:val="0"/>
              <w:keepLines w:val="0"/>
              <w:widowControl w:val="0"/>
              <w:suppressLineNumbers w:val="0"/>
              <w:autoSpaceDE w:val="0"/>
              <w:autoSpaceDN w:val="0"/>
              <w:spacing w:before="12" w:beforeAutospacing="0" w:after="0" w:afterAutospacing="0" w:line="240" w:lineRule="auto"/>
              <w:ind w:left="0" w:right="0"/>
              <w:jc w:val="left"/>
              <w:rPr>
                <w:rFonts w:ascii="宋体" w:hAnsi="宋体" w:eastAsia="宋体" w:cs="宋体"/>
                <w:b/>
                <w:sz w:val="25"/>
                <w:szCs w:val="22"/>
                <w:lang w:val="zh-CN" w:eastAsia="zh-CN" w:bidi="zh-CN"/>
              </w:rPr>
            </w:pPr>
          </w:p>
          <w:p>
            <w:pPr>
              <w:keepNext w:val="0"/>
              <w:keepLines w:val="0"/>
              <w:widowControl w:val="0"/>
              <w:suppressLineNumbers w:val="0"/>
              <w:autoSpaceDE w:val="0"/>
              <w:autoSpaceDN w:val="0"/>
              <w:spacing w:before="0" w:beforeAutospacing="0" w:after="0" w:afterAutospacing="0" w:line="240" w:lineRule="auto"/>
              <w:ind w:left="463" w:right="448"/>
              <w:jc w:val="center"/>
              <w:rPr>
                <w:rFonts w:ascii="宋体" w:hAnsi="宋体" w:eastAsia="宋体" w:cs="宋体"/>
                <w:sz w:val="21"/>
                <w:szCs w:val="22"/>
                <w:lang w:val="zh-CN" w:eastAsia="zh-CN" w:bidi="zh-CN"/>
              </w:rPr>
            </w:pPr>
            <w:r>
              <w:rPr>
                <w:rFonts w:ascii="宋体" w:hAnsi="宋体" w:eastAsia="宋体" w:cs="宋体"/>
                <w:sz w:val="21"/>
                <w:szCs w:val="22"/>
                <w:lang w:val="zh-CN" w:eastAsia="zh-CN" w:bidi="zh-CN"/>
              </w:rPr>
              <w:t>参加工作时间</w:t>
            </w:r>
          </w:p>
        </w:tc>
        <w:tc>
          <w:tcPr>
            <w:tcW w:w="1267" w:type="dxa"/>
            <w:tcBorders>
              <w:top w:val="single" w:color="000000" w:sz="4" w:space="0"/>
              <w:left w:val="single" w:color="000000" w:sz="4" w:space="0"/>
              <w:bottom w:val="single" w:color="000000" w:sz="4" w:space="0"/>
              <w:right w:val="single" w:color="000000" w:sz="4" w:space="0"/>
            </w:tcBorders>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3894" w:type="dxa"/>
            <w:gridSpan w:val="5"/>
            <w:tcBorders>
              <w:top w:val="single" w:color="000000" w:sz="4" w:space="0"/>
              <w:left w:val="single" w:color="000000" w:sz="4" w:space="0"/>
              <w:bottom w:val="single" w:color="000000" w:sz="4" w:space="0"/>
              <w:right w:val="single" w:color="000000" w:sz="4" w:space="0"/>
            </w:tcBorders>
          </w:tcPr>
          <w:p>
            <w:pPr>
              <w:keepNext w:val="0"/>
              <w:keepLines w:val="0"/>
              <w:widowControl w:val="0"/>
              <w:suppressLineNumbers w:val="0"/>
              <w:autoSpaceDE w:val="0"/>
              <w:autoSpaceDN w:val="0"/>
              <w:spacing w:before="100" w:beforeAutospacing="0" w:after="0" w:afterAutospacing="0" w:line="240" w:lineRule="auto"/>
              <w:ind w:left="1199" w:right="1174"/>
              <w:jc w:val="center"/>
              <w:rPr>
                <w:rFonts w:ascii="宋体" w:hAnsi="宋体" w:eastAsia="宋体" w:cs="宋体"/>
                <w:sz w:val="21"/>
                <w:szCs w:val="22"/>
                <w:lang w:val="zh-CN" w:eastAsia="zh-CN" w:bidi="zh-CN"/>
              </w:rPr>
            </w:pPr>
            <w:r>
              <w:rPr>
                <w:rFonts w:ascii="宋体" w:hAnsi="宋体" w:eastAsia="宋体" w:cs="宋体"/>
                <w:sz w:val="21"/>
                <w:szCs w:val="22"/>
                <w:lang w:val="zh-CN" w:eastAsia="zh-CN" w:bidi="zh-CN"/>
              </w:rPr>
              <w:t>从事项目负责人</w:t>
            </w:r>
          </w:p>
          <w:p>
            <w:pPr>
              <w:keepNext w:val="0"/>
              <w:keepLines w:val="0"/>
              <w:widowControl w:val="0"/>
              <w:suppressLineNumbers w:val="0"/>
              <w:autoSpaceDE w:val="0"/>
              <w:autoSpaceDN w:val="0"/>
              <w:spacing w:before="6" w:beforeAutospacing="0" w:after="0" w:afterAutospacing="0" w:line="240" w:lineRule="auto"/>
              <w:ind w:left="0" w:right="0"/>
              <w:jc w:val="left"/>
              <w:rPr>
                <w:rFonts w:ascii="宋体" w:hAnsi="宋体" w:eastAsia="宋体" w:cs="宋体"/>
                <w:b/>
                <w:sz w:val="15"/>
                <w:szCs w:val="22"/>
                <w:lang w:val="zh-CN" w:eastAsia="zh-CN" w:bidi="zh-CN"/>
              </w:rPr>
            </w:pPr>
          </w:p>
          <w:p>
            <w:pPr>
              <w:keepNext w:val="0"/>
              <w:keepLines w:val="0"/>
              <w:widowControl w:val="0"/>
              <w:suppressLineNumbers w:val="0"/>
              <w:autoSpaceDE w:val="0"/>
              <w:autoSpaceDN w:val="0"/>
              <w:spacing w:before="0" w:beforeAutospacing="0" w:after="0" w:afterAutospacing="0" w:line="240" w:lineRule="auto"/>
              <w:ind w:left="1199" w:right="1174"/>
              <w:jc w:val="center"/>
              <w:rPr>
                <w:rFonts w:ascii="宋体" w:hAnsi="宋体" w:eastAsia="宋体" w:cs="宋体"/>
                <w:sz w:val="21"/>
                <w:szCs w:val="22"/>
                <w:lang w:val="zh-CN" w:eastAsia="zh-CN" w:bidi="zh-CN"/>
              </w:rPr>
            </w:pPr>
            <w:r>
              <w:rPr>
                <w:rFonts w:ascii="宋体" w:hAnsi="宋体" w:eastAsia="宋体" w:cs="宋体"/>
                <w:sz w:val="21"/>
                <w:szCs w:val="22"/>
                <w:lang w:val="zh-CN" w:eastAsia="zh-CN" w:bidi="zh-CN"/>
              </w:rPr>
              <w:t>年限</w:t>
            </w:r>
          </w:p>
        </w:tc>
        <w:tc>
          <w:tcPr>
            <w:tcW w:w="1927" w:type="dxa"/>
            <w:tcBorders>
              <w:top w:val="single" w:color="000000" w:sz="4" w:space="0"/>
              <w:left w:val="single" w:color="000000" w:sz="4" w:space="0"/>
              <w:bottom w:val="single" w:color="000000" w:sz="4" w:space="0"/>
            </w:tcBorders>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0" w:hRule="atLeast"/>
        </w:trPr>
        <w:tc>
          <w:tcPr>
            <w:tcW w:w="2231" w:type="dxa"/>
            <w:tcBorders>
              <w:top w:val="single" w:color="000000" w:sz="4" w:space="0"/>
              <w:bottom w:val="single" w:color="000000" w:sz="4" w:space="0"/>
              <w:right w:val="single" w:color="000000" w:sz="4" w:space="0"/>
            </w:tcBorders>
          </w:tcPr>
          <w:p>
            <w:pPr>
              <w:keepNext w:val="0"/>
              <w:keepLines w:val="0"/>
              <w:widowControl w:val="0"/>
              <w:suppressLineNumbers w:val="0"/>
              <w:autoSpaceDE w:val="0"/>
              <w:autoSpaceDN w:val="0"/>
              <w:spacing w:before="0" w:beforeAutospacing="0" w:after="0" w:afterAutospacing="0" w:line="240" w:lineRule="auto"/>
              <w:ind w:left="0" w:right="0"/>
              <w:jc w:val="left"/>
              <w:rPr>
                <w:rFonts w:ascii="宋体" w:hAnsi="宋体" w:eastAsia="宋体" w:cs="宋体"/>
                <w:b/>
                <w:sz w:val="16"/>
                <w:szCs w:val="22"/>
                <w:lang w:val="zh-CN" w:eastAsia="zh-CN" w:bidi="zh-CN"/>
              </w:rPr>
            </w:pPr>
          </w:p>
          <w:p>
            <w:pPr>
              <w:keepNext w:val="0"/>
              <w:keepLines w:val="0"/>
              <w:widowControl w:val="0"/>
              <w:suppressLineNumbers w:val="0"/>
              <w:autoSpaceDE w:val="0"/>
              <w:autoSpaceDN w:val="0"/>
              <w:spacing w:before="0" w:beforeAutospacing="0" w:after="0" w:afterAutospacing="0" w:line="240" w:lineRule="auto"/>
              <w:ind w:left="463" w:right="448"/>
              <w:jc w:val="center"/>
              <w:rPr>
                <w:rFonts w:ascii="宋体" w:hAnsi="宋体" w:eastAsia="宋体" w:cs="宋体"/>
                <w:sz w:val="21"/>
                <w:szCs w:val="22"/>
                <w:lang w:val="zh-CN" w:eastAsia="zh-CN" w:bidi="zh-CN"/>
              </w:rPr>
            </w:pPr>
            <w:r>
              <w:rPr>
                <w:rFonts w:ascii="宋体" w:hAnsi="宋体" w:eastAsia="宋体" w:cs="宋体"/>
                <w:sz w:val="21"/>
                <w:szCs w:val="22"/>
                <w:lang w:val="zh-CN" w:eastAsia="zh-CN" w:bidi="zh-CN"/>
              </w:rPr>
              <w:t>职称</w:t>
            </w:r>
          </w:p>
        </w:tc>
        <w:tc>
          <w:tcPr>
            <w:tcW w:w="7088" w:type="dxa"/>
            <w:gridSpan w:val="7"/>
            <w:tcBorders>
              <w:top w:val="single" w:color="000000" w:sz="4" w:space="0"/>
              <w:left w:val="single" w:color="000000" w:sz="4" w:space="0"/>
              <w:bottom w:val="single" w:color="000000" w:sz="4" w:space="0"/>
            </w:tcBorders>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0" w:hRule="atLeast"/>
        </w:trPr>
        <w:tc>
          <w:tcPr>
            <w:tcW w:w="9319" w:type="dxa"/>
            <w:gridSpan w:val="8"/>
            <w:tcBorders>
              <w:top w:val="single" w:color="000000" w:sz="4" w:space="0"/>
              <w:bottom w:val="single" w:color="000000" w:sz="4" w:space="0"/>
            </w:tcBorders>
          </w:tcPr>
          <w:p>
            <w:pPr>
              <w:keepNext w:val="0"/>
              <w:keepLines w:val="0"/>
              <w:widowControl w:val="0"/>
              <w:suppressLineNumbers w:val="0"/>
              <w:autoSpaceDE w:val="0"/>
              <w:autoSpaceDN w:val="0"/>
              <w:spacing w:before="11" w:beforeAutospacing="0" w:after="0" w:afterAutospacing="0" w:line="240" w:lineRule="auto"/>
              <w:ind w:left="0" w:right="0"/>
              <w:jc w:val="left"/>
              <w:rPr>
                <w:rFonts w:ascii="宋体" w:hAnsi="宋体" w:eastAsia="宋体" w:cs="宋体"/>
                <w:b/>
                <w:sz w:val="15"/>
                <w:szCs w:val="22"/>
                <w:lang w:val="zh-CN" w:eastAsia="zh-CN" w:bidi="zh-CN"/>
              </w:rPr>
            </w:pPr>
          </w:p>
          <w:p>
            <w:pPr>
              <w:keepNext w:val="0"/>
              <w:keepLines w:val="0"/>
              <w:widowControl w:val="0"/>
              <w:suppressLineNumbers w:val="0"/>
              <w:autoSpaceDE w:val="0"/>
              <w:autoSpaceDN w:val="0"/>
              <w:spacing w:before="1" w:beforeAutospacing="0" w:after="0" w:afterAutospacing="0" w:line="240" w:lineRule="auto"/>
              <w:ind w:left="3588" w:right="3561"/>
              <w:jc w:val="center"/>
              <w:rPr>
                <w:rFonts w:ascii="宋体" w:hAnsi="宋体" w:eastAsia="宋体" w:cs="宋体"/>
                <w:sz w:val="21"/>
                <w:szCs w:val="22"/>
                <w:lang w:val="zh-CN" w:eastAsia="zh-CN" w:bidi="zh-CN"/>
              </w:rPr>
            </w:pPr>
            <w:r>
              <w:rPr>
                <w:rFonts w:ascii="宋体" w:hAnsi="宋体" w:eastAsia="宋体" w:cs="宋体"/>
                <w:sz w:val="21"/>
                <w:szCs w:val="22"/>
                <w:lang w:val="zh-CN" w:eastAsia="zh-CN" w:bidi="zh-CN"/>
              </w:rPr>
              <w:t>已 完 成 项 目 情 况</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36" w:hRule="atLeast"/>
        </w:trPr>
        <w:tc>
          <w:tcPr>
            <w:tcW w:w="2231" w:type="dxa"/>
            <w:tcBorders>
              <w:top w:val="single" w:color="000000" w:sz="4" w:space="0"/>
              <w:bottom w:val="single" w:color="000000" w:sz="4" w:space="0"/>
              <w:right w:val="single" w:color="000000" w:sz="4" w:space="0"/>
            </w:tcBorders>
          </w:tcPr>
          <w:p>
            <w:pPr>
              <w:keepNext w:val="0"/>
              <w:keepLines w:val="0"/>
              <w:widowControl w:val="0"/>
              <w:suppressLineNumbers w:val="0"/>
              <w:autoSpaceDE w:val="0"/>
              <w:autoSpaceDN w:val="0"/>
              <w:spacing w:before="12" w:beforeAutospacing="0" w:after="0" w:afterAutospacing="0" w:line="240" w:lineRule="auto"/>
              <w:ind w:left="0" w:right="0"/>
              <w:jc w:val="left"/>
              <w:rPr>
                <w:rFonts w:ascii="宋体" w:hAnsi="宋体" w:eastAsia="宋体" w:cs="宋体"/>
                <w:b/>
                <w:sz w:val="25"/>
                <w:szCs w:val="22"/>
                <w:lang w:val="zh-CN" w:eastAsia="zh-CN" w:bidi="zh-CN"/>
              </w:rPr>
            </w:pPr>
          </w:p>
          <w:p>
            <w:pPr>
              <w:keepNext w:val="0"/>
              <w:keepLines w:val="0"/>
              <w:widowControl w:val="0"/>
              <w:suppressLineNumbers w:val="0"/>
              <w:autoSpaceDE w:val="0"/>
              <w:autoSpaceDN w:val="0"/>
              <w:spacing w:before="0" w:beforeAutospacing="0" w:after="0" w:afterAutospacing="0" w:line="240" w:lineRule="auto"/>
              <w:ind w:left="461" w:right="448"/>
              <w:jc w:val="center"/>
              <w:rPr>
                <w:rFonts w:ascii="宋体" w:hAnsi="宋体" w:eastAsia="宋体" w:cs="宋体"/>
                <w:sz w:val="21"/>
                <w:szCs w:val="22"/>
                <w:lang w:val="zh-CN" w:eastAsia="zh-CN" w:bidi="zh-CN"/>
              </w:rPr>
            </w:pPr>
            <w:r>
              <w:rPr>
                <w:rFonts w:ascii="宋体" w:hAnsi="宋体" w:eastAsia="宋体" w:cs="宋体"/>
                <w:sz w:val="21"/>
                <w:szCs w:val="22"/>
                <w:lang w:val="zh-CN" w:eastAsia="zh-CN" w:bidi="zh-CN"/>
              </w:rPr>
              <w:t>项目名称</w:t>
            </w:r>
          </w:p>
        </w:tc>
        <w:tc>
          <w:tcPr>
            <w:tcW w:w="1423" w:type="dxa"/>
            <w:gridSpan w:val="2"/>
            <w:tcBorders>
              <w:top w:val="single" w:color="000000" w:sz="4" w:space="0"/>
              <w:left w:val="single" w:color="000000" w:sz="4" w:space="0"/>
              <w:bottom w:val="single" w:color="000000" w:sz="4" w:space="0"/>
              <w:right w:val="single" w:color="000000" w:sz="4" w:space="0"/>
            </w:tcBorders>
          </w:tcPr>
          <w:p>
            <w:pPr>
              <w:keepNext w:val="0"/>
              <w:keepLines w:val="0"/>
              <w:widowControl w:val="0"/>
              <w:suppressLineNumbers w:val="0"/>
              <w:autoSpaceDE w:val="0"/>
              <w:autoSpaceDN w:val="0"/>
              <w:spacing w:before="12" w:beforeAutospacing="0" w:after="0" w:afterAutospacing="0" w:line="240" w:lineRule="auto"/>
              <w:ind w:left="0" w:right="0"/>
              <w:jc w:val="left"/>
              <w:rPr>
                <w:rFonts w:ascii="宋体" w:hAnsi="宋体" w:eastAsia="宋体" w:cs="宋体"/>
                <w:b/>
                <w:sz w:val="25"/>
                <w:szCs w:val="22"/>
                <w:lang w:val="zh-CN" w:eastAsia="zh-CN" w:bidi="zh-CN"/>
              </w:rPr>
            </w:pPr>
          </w:p>
          <w:p>
            <w:pPr>
              <w:keepNext w:val="0"/>
              <w:keepLines w:val="0"/>
              <w:widowControl w:val="0"/>
              <w:suppressLineNumbers w:val="0"/>
              <w:autoSpaceDE w:val="0"/>
              <w:autoSpaceDN w:val="0"/>
              <w:spacing w:before="0" w:beforeAutospacing="0" w:after="0" w:afterAutospacing="0" w:line="240" w:lineRule="auto"/>
              <w:ind w:left="488" w:right="464"/>
              <w:jc w:val="center"/>
              <w:rPr>
                <w:rFonts w:ascii="宋体" w:hAnsi="宋体" w:eastAsia="宋体" w:cs="宋体"/>
                <w:sz w:val="21"/>
                <w:szCs w:val="22"/>
                <w:lang w:val="zh-CN" w:eastAsia="zh-CN" w:bidi="zh-CN"/>
              </w:rPr>
            </w:pPr>
            <w:r>
              <w:rPr>
                <w:rFonts w:ascii="宋体" w:hAnsi="宋体" w:eastAsia="宋体" w:cs="宋体"/>
                <w:sz w:val="21"/>
                <w:szCs w:val="22"/>
                <w:lang w:val="zh-CN" w:eastAsia="zh-CN" w:bidi="zh-CN"/>
              </w:rPr>
              <w:t>规模</w:t>
            </w:r>
          </w:p>
        </w:tc>
        <w:tc>
          <w:tcPr>
            <w:tcW w:w="1586" w:type="dxa"/>
            <w:gridSpan w:val="2"/>
            <w:tcBorders>
              <w:top w:val="single" w:color="000000" w:sz="4" w:space="0"/>
              <w:left w:val="single" w:color="000000" w:sz="4" w:space="0"/>
              <w:bottom w:val="single" w:color="000000" w:sz="4" w:space="0"/>
              <w:right w:val="single" w:color="000000" w:sz="4" w:space="0"/>
            </w:tcBorders>
          </w:tcPr>
          <w:p>
            <w:pPr>
              <w:keepNext w:val="0"/>
              <w:keepLines w:val="0"/>
              <w:widowControl w:val="0"/>
              <w:suppressLineNumbers w:val="0"/>
              <w:autoSpaceDE w:val="0"/>
              <w:autoSpaceDN w:val="0"/>
              <w:spacing w:before="12" w:beforeAutospacing="0" w:after="0" w:afterAutospacing="0" w:line="240" w:lineRule="auto"/>
              <w:ind w:left="0" w:right="0"/>
              <w:jc w:val="left"/>
              <w:rPr>
                <w:rFonts w:ascii="宋体" w:hAnsi="宋体" w:eastAsia="宋体" w:cs="宋体"/>
                <w:b/>
                <w:sz w:val="25"/>
                <w:szCs w:val="22"/>
                <w:lang w:val="zh-CN" w:eastAsia="zh-CN" w:bidi="zh-CN"/>
              </w:rPr>
            </w:pPr>
          </w:p>
          <w:p>
            <w:pPr>
              <w:keepNext w:val="0"/>
              <w:keepLines w:val="0"/>
              <w:widowControl w:val="0"/>
              <w:suppressLineNumbers w:val="0"/>
              <w:autoSpaceDE w:val="0"/>
              <w:autoSpaceDN w:val="0"/>
              <w:spacing w:before="0" w:beforeAutospacing="0" w:after="0" w:afterAutospacing="0" w:line="240" w:lineRule="auto"/>
              <w:ind w:left="171" w:right="0"/>
              <w:jc w:val="left"/>
              <w:rPr>
                <w:rFonts w:ascii="宋体" w:hAnsi="宋体" w:eastAsia="宋体" w:cs="宋体"/>
                <w:sz w:val="21"/>
                <w:szCs w:val="22"/>
                <w:lang w:val="zh-CN" w:eastAsia="zh-CN" w:bidi="zh-CN"/>
              </w:rPr>
            </w:pPr>
            <w:r>
              <w:rPr>
                <w:rFonts w:ascii="宋体" w:hAnsi="宋体" w:eastAsia="宋体" w:cs="宋体"/>
                <w:sz w:val="21"/>
                <w:szCs w:val="22"/>
                <w:lang w:val="zh-CN" w:eastAsia="zh-CN" w:bidi="zh-CN"/>
              </w:rPr>
              <w:t>开始完成日期</w:t>
            </w:r>
          </w:p>
        </w:tc>
        <w:tc>
          <w:tcPr>
            <w:tcW w:w="2152" w:type="dxa"/>
            <w:gridSpan w:val="2"/>
            <w:tcBorders>
              <w:top w:val="single" w:color="000000" w:sz="4" w:space="0"/>
              <w:left w:val="single" w:color="000000" w:sz="4" w:space="0"/>
              <w:bottom w:val="single" w:color="000000" w:sz="4" w:space="0"/>
              <w:right w:val="single" w:color="000000" w:sz="4" w:space="0"/>
            </w:tcBorders>
          </w:tcPr>
          <w:p>
            <w:pPr>
              <w:keepNext w:val="0"/>
              <w:keepLines w:val="0"/>
              <w:widowControl w:val="0"/>
              <w:suppressLineNumbers w:val="0"/>
              <w:autoSpaceDE w:val="0"/>
              <w:autoSpaceDN w:val="0"/>
              <w:spacing w:before="99" w:beforeAutospacing="0" w:after="0" w:afterAutospacing="0" w:line="240" w:lineRule="auto"/>
              <w:ind w:left="540" w:right="512"/>
              <w:jc w:val="center"/>
              <w:rPr>
                <w:rFonts w:ascii="宋体" w:hAnsi="宋体" w:eastAsia="宋体" w:cs="宋体"/>
                <w:sz w:val="21"/>
                <w:szCs w:val="22"/>
                <w:lang w:val="zh-CN" w:eastAsia="zh-CN" w:bidi="zh-CN"/>
              </w:rPr>
            </w:pPr>
            <w:r>
              <w:rPr>
                <w:rFonts w:ascii="宋体" w:hAnsi="宋体" w:eastAsia="宋体" w:cs="宋体"/>
                <w:sz w:val="21"/>
                <w:szCs w:val="22"/>
                <w:lang w:val="zh-CN" w:eastAsia="zh-CN" w:bidi="zh-CN"/>
              </w:rPr>
              <w:t>负担的技术</w:t>
            </w:r>
          </w:p>
          <w:p>
            <w:pPr>
              <w:keepNext w:val="0"/>
              <w:keepLines w:val="0"/>
              <w:widowControl w:val="0"/>
              <w:suppressLineNumbers w:val="0"/>
              <w:autoSpaceDE w:val="0"/>
              <w:autoSpaceDN w:val="0"/>
              <w:spacing w:before="7" w:beforeAutospacing="0" w:after="0" w:afterAutospacing="0" w:line="240" w:lineRule="auto"/>
              <w:ind w:left="0" w:right="0"/>
              <w:jc w:val="left"/>
              <w:rPr>
                <w:rFonts w:ascii="宋体" w:hAnsi="宋体" w:eastAsia="宋体" w:cs="宋体"/>
                <w:b/>
                <w:sz w:val="15"/>
                <w:szCs w:val="22"/>
                <w:lang w:val="zh-CN" w:eastAsia="zh-CN" w:bidi="zh-CN"/>
              </w:rPr>
            </w:pPr>
          </w:p>
          <w:p>
            <w:pPr>
              <w:keepNext w:val="0"/>
              <w:keepLines w:val="0"/>
              <w:widowControl w:val="0"/>
              <w:suppressLineNumbers w:val="0"/>
              <w:autoSpaceDE w:val="0"/>
              <w:autoSpaceDN w:val="0"/>
              <w:spacing w:before="0" w:beforeAutospacing="0" w:after="0" w:afterAutospacing="0" w:line="240" w:lineRule="auto"/>
              <w:ind w:left="538" w:right="512"/>
              <w:jc w:val="center"/>
              <w:rPr>
                <w:rFonts w:ascii="宋体" w:hAnsi="宋体" w:eastAsia="宋体" w:cs="宋体"/>
                <w:sz w:val="21"/>
                <w:szCs w:val="22"/>
                <w:lang w:val="zh-CN" w:eastAsia="zh-CN" w:bidi="zh-CN"/>
              </w:rPr>
            </w:pPr>
            <w:r>
              <w:rPr>
                <w:rFonts w:ascii="宋体" w:hAnsi="宋体" w:eastAsia="宋体" w:cs="宋体"/>
                <w:sz w:val="21"/>
                <w:szCs w:val="22"/>
                <w:lang w:val="zh-CN" w:eastAsia="zh-CN" w:bidi="zh-CN"/>
              </w:rPr>
              <w:t>职务</w:t>
            </w:r>
          </w:p>
        </w:tc>
        <w:tc>
          <w:tcPr>
            <w:tcW w:w="1927" w:type="dxa"/>
            <w:tcBorders>
              <w:top w:val="single" w:color="000000" w:sz="4" w:space="0"/>
              <w:left w:val="single" w:color="000000" w:sz="4" w:space="0"/>
              <w:bottom w:val="single" w:color="000000" w:sz="4" w:space="0"/>
            </w:tcBorders>
          </w:tcPr>
          <w:p>
            <w:pPr>
              <w:keepNext w:val="0"/>
              <w:keepLines w:val="0"/>
              <w:widowControl w:val="0"/>
              <w:suppressLineNumbers w:val="0"/>
              <w:autoSpaceDE w:val="0"/>
              <w:autoSpaceDN w:val="0"/>
              <w:spacing w:before="12" w:beforeAutospacing="0" w:after="0" w:afterAutospacing="0" w:line="240" w:lineRule="auto"/>
              <w:ind w:left="0" w:right="0"/>
              <w:jc w:val="left"/>
              <w:rPr>
                <w:rFonts w:ascii="宋体" w:hAnsi="宋体" w:eastAsia="宋体" w:cs="宋体"/>
                <w:b/>
                <w:sz w:val="25"/>
                <w:szCs w:val="22"/>
                <w:lang w:val="zh-CN" w:eastAsia="zh-CN" w:bidi="zh-CN"/>
              </w:rPr>
            </w:pPr>
          </w:p>
          <w:p>
            <w:pPr>
              <w:keepNext w:val="0"/>
              <w:keepLines w:val="0"/>
              <w:widowControl w:val="0"/>
              <w:suppressLineNumbers w:val="0"/>
              <w:autoSpaceDE w:val="0"/>
              <w:autoSpaceDN w:val="0"/>
              <w:spacing w:before="0" w:beforeAutospacing="0" w:after="0" w:afterAutospacing="0" w:line="240" w:lineRule="auto"/>
              <w:ind w:left="552" w:right="0"/>
              <w:jc w:val="left"/>
              <w:rPr>
                <w:rFonts w:ascii="宋体" w:hAnsi="宋体" w:eastAsia="宋体" w:cs="宋体"/>
                <w:sz w:val="21"/>
                <w:szCs w:val="22"/>
                <w:lang w:val="zh-CN" w:eastAsia="zh-CN" w:bidi="zh-CN"/>
              </w:rPr>
            </w:pPr>
            <w:r>
              <w:rPr>
                <w:rFonts w:ascii="宋体" w:hAnsi="宋体" w:eastAsia="宋体" w:cs="宋体"/>
                <w:sz w:val="21"/>
                <w:szCs w:val="22"/>
                <w:lang w:val="zh-CN" w:eastAsia="zh-CN" w:bidi="zh-CN"/>
              </w:rPr>
              <w:t>获奖情况</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0" w:hRule="atLeast"/>
        </w:trPr>
        <w:tc>
          <w:tcPr>
            <w:tcW w:w="2231" w:type="dxa"/>
            <w:tcBorders>
              <w:top w:val="single" w:color="000000" w:sz="4" w:space="0"/>
              <w:bottom w:val="single" w:color="000000" w:sz="4" w:space="0"/>
              <w:right w:val="single" w:color="000000" w:sz="4" w:space="0"/>
            </w:tcBorders>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1423" w:type="dxa"/>
            <w:gridSpan w:val="2"/>
            <w:tcBorders>
              <w:top w:val="single" w:color="000000" w:sz="4" w:space="0"/>
              <w:left w:val="single" w:color="000000" w:sz="4" w:space="0"/>
              <w:bottom w:val="single" w:color="000000" w:sz="4" w:space="0"/>
              <w:right w:val="single" w:color="000000" w:sz="4" w:space="0"/>
            </w:tcBorders>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1586" w:type="dxa"/>
            <w:gridSpan w:val="2"/>
            <w:tcBorders>
              <w:top w:val="single" w:color="000000" w:sz="4" w:space="0"/>
              <w:left w:val="single" w:color="000000" w:sz="4" w:space="0"/>
              <w:bottom w:val="single" w:color="000000" w:sz="4" w:space="0"/>
              <w:right w:val="single" w:color="000000" w:sz="4" w:space="0"/>
            </w:tcBorders>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2152" w:type="dxa"/>
            <w:gridSpan w:val="2"/>
            <w:tcBorders>
              <w:top w:val="single" w:color="000000" w:sz="4" w:space="0"/>
              <w:left w:val="single" w:color="000000" w:sz="4" w:space="0"/>
              <w:bottom w:val="single" w:color="000000" w:sz="4" w:space="0"/>
              <w:right w:val="single" w:color="000000" w:sz="4" w:space="0"/>
            </w:tcBorders>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1927" w:type="dxa"/>
            <w:tcBorders>
              <w:top w:val="single" w:color="000000" w:sz="4" w:space="0"/>
              <w:left w:val="single" w:color="000000" w:sz="4" w:space="0"/>
              <w:bottom w:val="single" w:color="000000" w:sz="4" w:space="0"/>
            </w:tcBorders>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0" w:hRule="atLeast"/>
        </w:trPr>
        <w:tc>
          <w:tcPr>
            <w:tcW w:w="2231" w:type="dxa"/>
            <w:tcBorders>
              <w:top w:val="single" w:color="000000" w:sz="4" w:space="0"/>
              <w:bottom w:val="single" w:color="000000" w:sz="4" w:space="0"/>
              <w:right w:val="single" w:color="000000" w:sz="4" w:space="0"/>
            </w:tcBorders>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1423" w:type="dxa"/>
            <w:gridSpan w:val="2"/>
            <w:tcBorders>
              <w:top w:val="single" w:color="000000" w:sz="4" w:space="0"/>
              <w:left w:val="single" w:color="000000" w:sz="4" w:space="0"/>
              <w:bottom w:val="single" w:color="000000" w:sz="4" w:space="0"/>
              <w:right w:val="single" w:color="000000" w:sz="4" w:space="0"/>
            </w:tcBorders>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1586" w:type="dxa"/>
            <w:gridSpan w:val="2"/>
            <w:tcBorders>
              <w:top w:val="single" w:color="000000" w:sz="4" w:space="0"/>
              <w:left w:val="single" w:color="000000" w:sz="4" w:space="0"/>
              <w:bottom w:val="single" w:color="000000" w:sz="4" w:space="0"/>
              <w:right w:val="single" w:color="000000" w:sz="4" w:space="0"/>
            </w:tcBorders>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2152" w:type="dxa"/>
            <w:gridSpan w:val="2"/>
            <w:tcBorders>
              <w:top w:val="single" w:color="000000" w:sz="4" w:space="0"/>
              <w:left w:val="single" w:color="000000" w:sz="4" w:space="0"/>
              <w:bottom w:val="single" w:color="000000" w:sz="4" w:space="0"/>
              <w:right w:val="single" w:color="000000" w:sz="4" w:space="0"/>
            </w:tcBorders>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1927" w:type="dxa"/>
            <w:tcBorders>
              <w:top w:val="single" w:color="000000" w:sz="4" w:space="0"/>
              <w:left w:val="single" w:color="000000" w:sz="4" w:space="0"/>
              <w:bottom w:val="single" w:color="000000" w:sz="4" w:space="0"/>
            </w:tcBorders>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0" w:hRule="atLeast"/>
        </w:trPr>
        <w:tc>
          <w:tcPr>
            <w:tcW w:w="2231" w:type="dxa"/>
            <w:tcBorders>
              <w:top w:val="single" w:color="000000" w:sz="4" w:space="0"/>
              <w:bottom w:val="single" w:color="000000" w:sz="4" w:space="0"/>
              <w:right w:val="single" w:color="000000" w:sz="4" w:space="0"/>
            </w:tcBorders>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1423" w:type="dxa"/>
            <w:gridSpan w:val="2"/>
            <w:tcBorders>
              <w:top w:val="single" w:color="000000" w:sz="4" w:space="0"/>
              <w:left w:val="single" w:color="000000" w:sz="4" w:space="0"/>
              <w:bottom w:val="single" w:color="000000" w:sz="4" w:space="0"/>
              <w:right w:val="single" w:color="000000" w:sz="4" w:space="0"/>
            </w:tcBorders>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1586" w:type="dxa"/>
            <w:gridSpan w:val="2"/>
            <w:tcBorders>
              <w:top w:val="single" w:color="000000" w:sz="4" w:space="0"/>
              <w:left w:val="single" w:color="000000" w:sz="4" w:space="0"/>
              <w:bottom w:val="single" w:color="000000" w:sz="4" w:space="0"/>
              <w:right w:val="single" w:color="000000" w:sz="4" w:space="0"/>
            </w:tcBorders>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2152" w:type="dxa"/>
            <w:gridSpan w:val="2"/>
            <w:tcBorders>
              <w:top w:val="single" w:color="000000" w:sz="4" w:space="0"/>
              <w:left w:val="single" w:color="000000" w:sz="4" w:space="0"/>
              <w:bottom w:val="single" w:color="000000" w:sz="4" w:space="0"/>
              <w:right w:val="single" w:color="000000" w:sz="4" w:space="0"/>
            </w:tcBorders>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1927" w:type="dxa"/>
            <w:tcBorders>
              <w:top w:val="single" w:color="000000" w:sz="4" w:space="0"/>
              <w:left w:val="single" w:color="000000" w:sz="4" w:space="0"/>
              <w:bottom w:val="single" w:color="000000" w:sz="4" w:space="0"/>
            </w:tcBorders>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0" w:hRule="atLeast"/>
        </w:trPr>
        <w:tc>
          <w:tcPr>
            <w:tcW w:w="2231" w:type="dxa"/>
            <w:tcBorders>
              <w:top w:val="single" w:color="000000" w:sz="4" w:space="0"/>
              <w:bottom w:val="single" w:color="000000" w:sz="4" w:space="0"/>
              <w:right w:val="single" w:color="000000" w:sz="4" w:space="0"/>
            </w:tcBorders>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1423" w:type="dxa"/>
            <w:gridSpan w:val="2"/>
            <w:tcBorders>
              <w:top w:val="single" w:color="000000" w:sz="4" w:space="0"/>
              <w:left w:val="single" w:color="000000" w:sz="4" w:space="0"/>
              <w:bottom w:val="single" w:color="000000" w:sz="4" w:space="0"/>
              <w:right w:val="single" w:color="000000" w:sz="4" w:space="0"/>
            </w:tcBorders>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1586" w:type="dxa"/>
            <w:gridSpan w:val="2"/>
            <w:tcBorders>
              <w:top w:val="single" w:color="000000" w:sz="4" w:space="0"/>
              <w:left w:val="single" w:color="000000" w:sz="4" w:space="0"/>
              <w:bottom w:val="single" w:color="000000" w:sz="4" w:space="0"/>
              <w:right w:val="single" w:color="000000" w:sz="4" w:space="0"/>
            </w:tcBorders>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2152" w:type="dxa"/>
            <w:gridSpan w:val="2"/>
            <w:tcBorders>
              <w:top w:val="single" w:color="000000" w:sz="4" w:space="0"/>
              <w:left w:val="single" w:color="000000" w:sz="4" w:space="0"/>
              <w:bottom w:val="single" w:color="000000" w:sz="4" w:space="0"/>
              <w:right w:val="single" w:color="000000" w:sz="4" w:space="0"/>
            </w:tcBorders>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1927" w:type="dxa"/>
            <w:tcBorders>
              <w:top w:val="single" w:color="000000" w:sz="4" w:space="0"/>
              <w:left w:val="single" w:color="000000" w:sz="4" w:space="0"/>
              <w:bottom w:val="single" w:color="000000" w:sz="4" w:space="0"/>
            </w:tcBorders>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79" w:hRule="atLeast"/>
        </w:trPr>
        <w:tc>
          <w:tcPr>
            <w:tcW w:w="2231" w:type="dxa"/>
            <w:tcBorders>
              <w:top w:val="single" w:color="000000" w:sz="4" w:space="0"/>
              <w:right w:val="single" w:color="000000" w:sz="4" w:space="0"/>
            </w:tcBorders>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1423" w:type="dxa"/>
            <w:gridSpan w:val="2"/>
            <w:tcBorders>
              <w:top w:val="single" w:color="000000" w:sz="4" w:space="0"/>
              <w:left w:val="single" w:color="000000" w:sz="4" w:space="0"/>
              <w:right w:val="single" w:color="000000" w:sz="4" w:space="0"/>
            </w:tcBorders>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1586" w:type="dxa"/>
            <w:gridSpan w:val="2"/>
            <w:tcBorders>
              <w:top w:val="single" w:color="000000" w:sz="4" w:space="0"/>
              <w:left w:val="single" w:color="000000" w:sz="4" w:space="0"/>
              <w:right w:val="single" w:color="000000" w:sz="4" w:space="0"/>
            </w:tcBorders>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2152" w:type="dxa"/>
            <w:gridSpan w:val="2"/>
            <w:tcBorders>
              <w:top w:val="single" w:color="000000" w:sz="4" w:space="0"/>
              <w:left w:val="single" w:color="000000" w:sz="4" w:space="0"/>
              <w:right w:val="single" w:color="000000" w:sz="4" w:space="0"/>
            </w:tcBorders>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1927" w:type="dxa"/>
            <w:tcBorders>
              <w:top w:val="single" w:color="000000" w:sz="4" w:space="0"/>
              <w:left w:val="single" w:color="000000" w:sz="4" w:space="0"/>
            </w:tcBorders>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r>
    </w:tbl>
    <w:p>
      <w:pPr>
        <w:autoSpaceDE w:val="0"/>
        <w:autoSpaceDN w:val="0"/>
        <w:spacing w:before="52" w:after="0" w:line="240" w:lineRule="auto"/>
        <w:ind w:left="621" w:right="0" w:firstLine="0"/>
        <w:jc w:val="left"/>
        <w:rPr>
          <w:rFonts w:hint="default" w:ascii="宋体" w:hAnsi="宋体" w:eastAsia="宋体" w:cs="宋体"/>
          <w:kern w:val="0"/>
          <w:sz w:val="21"/>
          <w:szCs w:val="22"/>
          <w:lang w:val="zh-CN" w:bidi="zh-CN"/>
        </w:rPr>
      </w:pPr>
      <w:r>
        <w:rPr>
          <w:rFonts w:hint="default" w:ascii="宋体" w:hAnsi="宋体" w:eastAsia="宋体" w:cs="宋体"/>
          <w:kern w:val="0"/>
          <w:sz w:val="21"/>
          <w:szCs w:val="22"/>
          <w:lang w:val="zh-CN" w:bidi="zh-CN"/>
        </w:rPr>
        <w:t>注：1.项目负责人应附身份证、职称证书、执业资格证书等复印件或扫描件（按评标办法提供）。</w:t>
      </w:r>
    </w:p>
    <w:p>
      <w:pPr>
        <w:autoSpaceDE w:val="0"/>
        <w:autoSpaceDN w:val="0"/>
        <w:spacing w:before="158" w:after="0" w:line="242" w:lineRule="auto"/>
        <w:ind w:left="621" w:right="556" w:firstLine="0"/>
        <w:jc w:val="left"/>
        <w:rPr>
          <w:rFonts w:hint="default" w:ascii="宋体" w:hAnsi="宋体" w:eastAsia="宋体" w:cs="宋体"/>
          <w:kern w:val="0"/>
          <w:sz w:val="21"/>
          <w:szCs w:val="22"/>
          <w:lang w:val="zh-CN" w:bidi="zh-CN"/>
        </w:rPr>
      </w:pPr>
      <w:r>
        <w:rPr>
          <w:rFonts w:hint="default" w:ascii="宋体" w:hAnsi="宋体" w:eastAsia="宋体" w:cs="宋体"/>
          <w:w w:val="95"/>
          <w:kern w:val="0"/>
          <w:sz w:val="21"/>
          <w:szCs w:val="22"/>
          <w:lang w:val="zh-CN" w:bidi="zh-CN"/>
        </w:rPr>
        <w:t xml:space="preserve">2.在填写时，如本表格不适合投标单位的实际情况，可根据本表格式按评标办法要求自行划表填写   </w:t>
      </w:r>
      <w:r>
        <w:rPr>
          <w:rFonts w:hint="default" w:ascii="宋体" w:hAnsi="宋体" w:eastAsia="宋体" w:cs="宋体"/>
          <w:kern w:val="0"/>
          <w:sz w:val="21"/>
          <w:szCs w:val="22"/>
          <w:lang w:val="zh-CN" w:bidi="zh-CN"/>
        </w:rPr>
        <w:t>并提供相关资料。</w:t>
      </w:r>
    </w:p>
    <w:p>
      <w:pPr>
        <w:widowControl w:val="0"/>
        <w:autoSpaceDE w:val="0"/>
        <w:autoSpaceDN w:val="0"/>
        <w:spacing w:before="7" w:after="0" w:line="240" w:lineRule="auto"/>
        <w:ind w:left="0" w:right="0"/>
        <w:jc w:val="left"/>
        <w:rPr>
          <w:rFonts w:ascii="宋体" w:hAnsi="宋体" w:eastAsia="宋体" w:cs="宋体"/>
          <w:sz w:val="18"/>
          <w:szCs w:val="24"/>
          <w:lang w:val="zh-CN" w:eastAsia="zh-CN" w:bidi="zh-CN"/>
        </w:rPr>
      </w:pPr>
    </w:p>
    <w:p>
      <w:pPr>
        <w:widowControl w:val="0"/>
        <w:tabs>
          <w:tab w:val="left" w:pos="5519"/>
        </w:tabs>
        <w:autoSpaceDE w:val="0"/>
        <w:autoSpaceDN w:val="0"/>
        <w:spacing w:before="1" w:after="0" w:line="240" w:lineRule="auto"/>
        <w:ind w:left="621" w:right="0"/>
        <w:jc w:val="left"/>
        <w:rPr>
          <w:rFonts w:ascii="Times New Roman" w:hAnsi="宋体" w:eastAsia="Times New Roman" w:cs="宋体"/>
          <w:sz w:val="24"/>
          <w:szCs w:val="24"/>
          <w:lang w:val="zh-CN" w:eastAsia="zh-CN" w:bidi="zh-CN"/>
        </w:rPr>
      </w:pPr>
      <w:r>
        <w:rPr>
          <w:rFonts w:ascii="宋体" w:hAnsi="宋体" w:eastAsia="宋体" w:cs="宋体"/>
          <w:sz w:val="24"/>
          <w:szCs w:val="24"/>
          <w:lang w:val="zh-CN" w:eastAsia="zh-CN" w:bidi="zh-CN"/>
        </w:rPr>
        <w:t>投标人名称（电子签章）：</w:t>
      </w:r>
      <w:r>
        <w:rPr>
          <w:rFonts w:ascii="宋体" w:hAnsi="宋体" w:eastAsia="宋体" w:cs="宋体"/>
          <w:spacing w:val="-82"/>
          <w:sz w:val="24"/>
          <w:szCs w:val="24"/>
          <w:lang w:val="zh-CN" w:eastAsia="zh-CN" w:bidi="zh-CN"/>
        </w:rPr>
        <w:t xml:space="preserve"> </w:t>
      </w:r>
      <w:r>
        <w:rPr>
          <w:rFonts w:ascii="Times New Roman" w:hAnsi="宋体" w:eastAsia="Times New Roman" w:cs="宋体"/>
          <w:sz w:val="24"/>
          <w:szCs w:val="24"/>
          <w:u w:val="single"/>
          <w:lang w:val="zh-CN" w:eastAsia="zh-CN" w:bidi="zh-CN"/>
        </w:rPr>
        <w:t xml:space="preserve"> </w:t>
      </w:r>
      <w:r>
        <w:rPr>
          <w:rFonts w:ascii="Times New Roman" w:hAnsi="宋体" w:eastAsia="Times New Roman" w:cs="宋体"/>
          <w:sz w:val="24"/>
          <w:szCs w:val="24"/>
          <w:u w:val="single"/>
          <w:lang w:val="zh-CN" w:eastAsia="zh-CN" w:bidi="zh-CN"/>
        </w:rPr>
        <w:tab/>
      </w:r>
    </w:p>
    <w:p>
      <w:pPr>
        <w:widowControl w:val="0"/>
        <w:tabs>
          <w:tab w:val="left" w:pos="6239"/>
        </w:tabs>
        <w:autoSpaceDE w:val="0"/>
        <w:autoSpaceDN w:val="0"/>
        <w:spacing w:before="160" w:after="0" w:line="240" w:lineRule="auto"/>
        <w:ind w:left="621" w:right="0"/>
        <w:jc w:val="left"/>
        <w:rPr>
          <w:rFonts w:ascii="Times New Roman" w:hAnsi="宋体" w:eastAsia="Times New Roman" w:cs="宋体"/>
          <w:sz w:val="24"/>
          <w:szCs w:val="24"/>
          <w:lang w:val="zh-CN" w:eastAsia="zh-CN" w:bidi="zh-CN"/>
        </w:rPr>
      </w:pPr>
      <w:r>
        <w:rPr>
          <w:rFonts w:ascii="宋体" w:hAnsi="宋体" w:eastAsia="宋体" w:cs="宋体"/>
          <w:sz w:val="24"/>
          <w:szCs w:val="24"/>
          <w:lang w:val="zh-CN" w:eastAsia="zh-CN" w:bidi="zh-CN"/>
        </w:rPr>
        <w:t>法定代表人或授权代表（签字）：</w:t>
      </w:r>
      <w:r>
        <w:rPr>
          <w:rFonts w:ascii="宋体" w:hAnsi="宋体" w:eastAsia="宋体" w:cs="宋体"/>
          <w:spacing w:val="-82"/>
          <w:sz w:val="24"/>
          <w:szCs w:val="24"/>
          <w:lang w:val="zh-CN" w:eastAsia="zh-CN" w:bidi="zh-CN"/>
        </w:rPr>
        <w:t xml:space="preserve"> </w:t>
      </w:r>
      <w:r>
        <w:rPr>
          <w:rFonts w:ascii="Times New Roman" w:hAnsi="宋体" w:eastAsia="Times New Roman" w:cs="宋体"/>
          <w:sz w:val="24"/>
          <w:szCs w:val="24"/>
          <w:u w:val="single"/>
          <w:lang w:val="zh-CN" w:eastAsia="zh-CN" w:bidi="zh-CN"/>
        </w:rPr>
        <w:t xml:space="preserve"> </w:t>
      </w:r>
      <w:r>
        <w:rPr>
          <w:rFonts w:ascii="Times New Roman" w:hAnsi="宋体" w:eastAsia="Times New Roman" w:cs="宋体"/>
          <w:sz w:val="24"/>
          <w:szCs w:val="24"/>
          <w:u w:val="single"/>
          <w:lang w:val="zh-CN" w:eastAsia="zh-CN" w:bidi="zh-CN"/>
        </w:rPr>
        <w:tab/>
      </w:r>
    </w:p>
    <w:p>
      <w:pPr>
        <w:widowControl w:val="0"/>
        <w:tabs>
          <w:tab w:val="left" w:pos="2301"/>
          <w:tab w:val="left" w:pos="3381"/>
          <w:tab w:val="left" w:pos="4461"/>
        </w:tabs>
        <w:autoSpaceDE w:val="0"/>
        <w:autoSpaceDN w:val="0"/>
        <w:spacing w:before="161" w:after="0" w:line="240" w:lineRule="auto"/>
        <w:ind w:left="621" w:right="0"/>
        <w:jc w:val="left"/>
        <w:rPr>
          <w:rFonts w:ascii="宋体" w:hAnsi="宋体" w:eastAsia="宋体" w:cs="宋体"/>
          <w:sz w:val="24"/>
          <w:szCs w:val="24"/>
          <w:lang w:val="zh-CN" w:eastAsia="zh-CN" w:bidi="zh-CN"/>
        </w:rPr>
      </w:pPr>
      <w:r>
        <w:rPr>
          <w:rFonts w:ascii="宋体" w:hAnsi="宋体" w:eastAsia="宋体" w:cs="宋体"/>
          <w:sz w:val="24"/>
          <w:szCs w:val="24"/>
          <w:lang w:val="zh-CN" w:eastAsia="zh-CN" w:bidi="zh-CN"/>
        </w:rPr>
        <w:t>日期：</w:t>
      </w:r>
      <w:r>
        <w:rPr>
          <w:rFonts w:ascii="宋体" w:hAnsi="宋体" w:eastAsia="宋体" w:cs="宋体"/>
          <w:sz w:val="24"/>
          <w:szCs w:val="24"/>
          <w:u w:val="single"/>
          <w:lang w:val="zh-CN" w:eastAsia="zh-CN" w:bidi="zh-CN"/>
        </w:rPr>
        <w:t xml:space="preserve"> </w:t>
      </w:r>
      <w:r>
        <w:rPr>
          <w:rFonts w:ascii="宋体" w:hAnsi="宋体" w:eastAsia="宋体" w:cs="宋体"/>
          <w:sz w:val="24"/>
          <w:szCs w:val="24"/>
          <w:u w:val="single"/>
          <w:lang w:val="zh-CN" w:eastAsia="zh-CN" w:bidi="zh-CN"/>
        </w:rPr>
        <w:tab/>
      </w:r>
      <w:r>
        <w:rPr>
          <w:rFonts w:ascii="宋体" w:hAnsi="宋体" w:eastAsia="宋体" w:cs="宋体"/>
          <w:sz w:val="24"/>
          <w:szCs w:val="24"/>
          <w:lang w:val="zh-CN" w:eastAsia="zh-CN" w:bidi="zh-CN"/>
        </w:rPr>
        <w:t>年</w:t>
      </w:r>
      <w:r>
        <w:rPr>
          <w:rFonts w:ascii="宋体" w:hAnsi="宋体" w:eastAsia="宋体" w:cs="宋体"/>
          <w:sz w:val="24"/>
          <w:szCs w:val="24"/>
          <w:u w:val="single"/>
          <w:lang w:val="zh-CN" w:eastAsia="zh-CN" w:bidi="zh-CN"/>
        </w:rPr>
        <w:t xml:space="preserve"> </w:t>
      </w:r>
      <w:r>
        <w:rPr>
          <w:rFonts w:ascii="宋体" w:hAnsi="宋体" w:eastAsia="宋体" w:cs="宋体"/>
          <w:sz w:val="24"/>
          <w:szCs w:val="24"/>
          <w:u w:val="single"/>
          <w:lang w:val="zh-CN" w:eastAsia="zh-CN" w:bidi="zh-CN"/>
        </w:rPr>
        <w:tab/>
      </w:r>
      <w:r>
        <w:rPr>
          <w:rFonts w:ascii="宋体" w:hAnsi="宋体" w:eastAsia="宋体" w:cs="宋体"/>
          <w:sz w:val="24"/>
          <w:szCs w:val="24"/>
          <w:lang w:val="zh-CN" w:eastAsia="zh-CN" w:bidi="zh-CN"/>
        </w:rPr>
        <w:t>月</w:t>
      </w:r>
      <w:r>
        <w:rPr>
          <w:rFonts w:ascii="宋体" w:hAnsi="宋体" w:eastAsia="宋体" w:cs="宋体"/>
          <w:sz w:val="24"/>
          <w:szCs w:val="24"/>
          <w:u w:val="single"/>
          <w:lang w:val="zh-CN" w:eastAsia="zh-CN" w:bidi="zh-CN"/>
        </w:rPr>
        <w:t xml:space="preserve"> </w:t>
      </w:r>
      <w:r>
        <w:rPr>
          <w:rFonts w:ascii="宋体" w:hAnsi="宋体" w:eastAsia="宋体" w:cs="宋体"/>
          <w:sz w:val="24"/>
          <w:szCs w:val="24"/>
          <w:u w:val="single"/>
          <w:lang w:val="zh-CN" w:eastAsia="zh-CN" w:bidi="zh-CN"/>
        </w:rPr>
        <w:tab/>
      </w:r>
      <w:r>
        <w:rPr>
          <w:rFonts w:ascii="宋体" w:hAnsi="宋体" w:eastAsia="宋体" w:cs="宋体"/>
          <w:sz w:val="24"/>
          <w:szCs w:val="24"/>
          <w:lang w:val="zh-CN" w:eastAsia="zh-CN" w:bidi="zh-CN"/>
        </w:rPr>
        <w:t>日</w:t>
      </w:r>
    </w:p>
    <w:p>
      <w:pPr>
        <w:spacing w:after="0"/>
        <w:sectPr>
          <w:pgSz w:w="11910" w:h="16840"/>
          <w:pgMar w:top="1400" w:right="620" w:bottom="1220" w:left="1080" w:header="0" w:footer="948" w:gutter="0"/>
          <w:pgNumType w:fmt="decimal"/>
          <w:cols w:space="720" w:num="1"/>
        </w:sectPr>
      </w:pPr>
    </w:p>
    <w:p>
      <w:pPr>
        <w:widowControl w:val="0"/>
        <w:numPr>
          <w:ilvl w:val="1"/>
          <w:numId w:val="7"/>
        </w:numPr>
        <w:tabs>
          <w:tab w:val="left" w:pos="1164"/>
        </w:tabs>
        <w:autoSpaceDE w:val="0"/>
        <w:autoSpaceDN w:val="0"/>
        <w:spacing w:before="47" w:after="0" w:line="240" w:lineRule="auto"/>
        <w:ind w:left="1164" w:right="0" w:hanging="543"/>
        <w:jc w:val="left"/>
        <w:outlineLvl w:val="5"/>
        <w:rPr>
          <w:rFonts w:ascii="宋体" w:hAnsi="宋体" w:eastAsia="宋体" w:cs="宋体"/>
          <w:b/>
          <w:bCs/>
          <w:sz w:val="24"/>
          <w:szCs w:val="24"/>
          <w:lang w:val="zh-CN" w:eastAsia="zh-CN" w:bidi="zh-CN"/>
        </w:rPr>
      </w:pPr>
      <w:r>
        <w:rPr>
          <w:rFonts w:ascii="宋体" w:hAnsi="宋体" w:eastAsia="宋体" w:cs="宋体"/>
          <w:b/>
          <w:bCs/>
          <w:sz w:val="24"/>
          <w:szCs w:val="24"/>
          <w:lang w:val="zh-CN" w:eastAsia="zh-CN" w:bidi="zh-CN"/>
        </w:rPr>
        <w:t>项目实施人员一览表格式（如有）</w:t>
      </w:r>
    </w:p>
    <w:p>
      <w:pPr>
        <w:widowControl w:val="0"/>
        <w:autoSpaceDE w:val="0"/>
        <w:autoSpaceDN w:val="0"/>
        <w:spacing w:before="3" w:after="0" w:line="240" w:lineRule="auto"/>
        <w:ind w:left="0" w:right="0"/>
        <w:jc w:val="left"/>
        <w:rPr>
          <w:rFonts w:ascii="宋体" w:hAnsi="宋体" w:eastAsia="宋体" w:cs="宋体"/>
          <w:b/>
          <w:sz w:val="28"/>
          <w:szCs w:val="24"/>
          <w:lang w:val="zh-CN" w:eastAsia="zh-CN" w:bidi="zh-CN"/>
        </w:rPr>
      </w:pPr>
    </w:p>
    <w:p>
      <w:pPr>
        <w:widowControl w:val="0"/>
        <w:autoSpaceDE w:val="0"/>
        <w:autoSpaceDN w:val="0"/>
        <w:spacing w:before="0" w:after="0" w:line="240" w:lineRule="auto"/>
        <w:ind w:left="631" w:right="498"/>
        <w:jc w:val="center"/>
        <w:rPr>
          <w:rFonts w:ascii="宋体" w:hAnsi="宋体" w:eastAsia="宋体" w:cs="宋体"/>
          <w:sz w:val="24"/>
          <w:szCs w:val="24"/>
          <w:lang w:val="zh-CN" w:eastAsia="zh-CN" w:bidi="zh-CN"/>
        </w:rPr>
      </w:pPr>
      <w:r>
        <w:rPr>
          <w:rFonts w:ascii="宋体" w:hAnsi="宋体" w:eastAsia="宋体" w:cs="宋体"/>
          <w:sz w:val="24"/>
          <w:szCs w:val="24"/>
          <w:lang w:val="zh-CN" w:eastAsia="zh-CN" w:bidi="zh-CN"/>
        </w:rPr>
        <w:t>项目实施人员（主要从业人员及其技术资格）一览表</w:t>
      </w:r>
    </w:p>
    <w:p>
      <w:pPr>
        <w:widowControl w:val="0"/>
        <w:tabs>
          <w:tab w:val="left" w:pos="5699"/>
          <w:tab w:val="left" w:pos="8711"/>
        </w:tabs>
        <w:autoSpaceDE w:val="0"/>
        <w:autoSpaceDN w:val="0"/>
        <w:spacing w:before="161" w:after="0" w:line="240" w:lineRule="auto"/>
        <w:ind w:left="621" w:right="0"/>
        <w:jc w:val="left"/>
        <w:rPr>
          <w:rFonts w:ascii="Times New Roman" w:hAnsi="宋体" w:eastAsia="Times New Roman" w:cs="宋体"/>
          <w:sz w:val="24"/>
          <w:szCs w:val="24"/>
          <w:lang w:val="zh-CN" w:eastAsia="zh-CN" w:bidi="zh-CN"/>
        </w:rPr>
      </w:pPr>
      <w:r>
        <w:rPr>
          <w:rFonts w:ascii="宋体" w:hAnsi="宋体" w:eastAsia="宋体" w:cs="宋体"/>
          <w:spacing w:val="-8"/>
          <w:sz w:val="24"/>
          <w:szCs w:val="24"/>
          <w:lang w:val="zh-CN" w:eastAsia="zh-CN" w:bidi="zh-CN"/>
        </w:rPr>
        <w:t>项</w:t>
      </w:r>
      <w:r>
        <w:rPr>
          <w:rFonts w:ascii="宋体" w:hAnsi="宋体" w:eastAsia="宋体" w:cs="宋体"/>
          <w:spacing w:val="-10"/>
          <w:sz w:val="24"/>
          <w:szCs w:val="24"/>
          <w:lang w:val="zh-CN" w:eastAsia="zh-CN" w:bidi="zh-CN"/>
        </w:rPr>
        <w:t>目</w:t>
      </w:r>
      <w:r>
        <w:rPr>
          <w:rFonts w:ascii="宋体" w:hAnsi="宋体" w:eastAsia="宋体" w:cs="宋体"/>
          <w:spacing w:val="-8"/>
          <w:sz w:val="24"/>
          <w:szCs w:val="24"/>
          <w:lang w:val="zh-CN" w:eastAsia="zh-CN" w:bidi="zh-CN"/>
        </w:rPr>
        <w:t>名称</w:t>
      </w:r>
      <w:r>
        <w:rPr>
          <w:rFonts w:ascii="宋体" w:hAnsi="宋体" w:eastAsia="宋体" w:cs="宋体"/>
          <w:spacing w:val="-11"/>
          <w:sz w:val="24"/>
          <w:szCs w:val="24"/>
          <w:lang w:val="zh-CN" w:eastAsia="zh-CN" w:bidi="zh-CN"/>
        </w:rPr>
        <w:t>：</w:t>
      </w:r>
      <w:r>
        <w:rPr>
          <w:rFonts w:ascii="宋体" w:hAnsi="宋体" w:eastAsia="宋体" w:cs="宋体"/>
          <w:spacing w:val="-11"/>
          <w:sz w:val="24"/>
          <w:szCs w:val="24"/>
          <w:u w:val="single"/>
          <w:lang w:val="zh-CN" w:eastAsia="zh-CN" w:bidi="zh-CN"/>
        </w:rPr>
        <w:t xml:space="preserve"> </w:t>
      </w:r>
      <w:r>
        <w:rPr>
          <w:rFonts w:ascii="宋体" w:hAnsi="宋体" w:eastAsia="宋体" w:cs="宋体"/>
          <w:spacing w:val="-11"/>
          <w:sz w:val="24"/>
          <w:szCs w:val="24"/>
          <w:u w:val="single"/>
          <w:lang w:val="zh-CN" w:eastAsia="zh-CN" w:bidi="zh-CN"/>
        </w:rPr>
        <w:tab/>
      </w:r>
      <w:r>
        <w:rPr>
          <w:rFonts w:ascii="宋体" w:hAnsi="宋体" w:eastAsia="宋体" w:cs="宋体"/>
          <w:spacing w:val="-8"/>
          <w:sz w:val="24"/>
          <w:szCs w:val="24"/>
          <w:lang w:val="zh-CN" w:eastAsia="zh-CN" w:bidi="zh-CN"/>
        </w:rPr>
        <w:t>项</w:t>
      </w:r>
      <w:r>
        <w:rPr>
          <w:rFonts w:ascii="宋体" w:hAnsi="宋体" w:eastAsia="宋体" w:cs="宋体"/>
          <w:spacing w:val="-10"/>
          <w:sz w:val="24"/>
          <w:szCs w:val="24"/>
          <w:lang w:val="zh-CN" w:eastAsia="zh-CN" w:bidi="zh-CN"/>
        </w:rPr>
        <w:t>目</w:t>
      </w:r>
      <w:r>
        <w:rPr>
          <w:rFonts w:ascii="宋体" w:hAnsi="宋体" w:eastAsia="宋体" w:cs="宋体"/>
          <w:spacing w:val="-8"/>
          <w:sz w:val="24"/>
          <w:szCs w:val="24"/>
          <w:lang w:val="zh-CN" w:eastAsia="zh-CN" w:bidi="zh-CN"/>
        </w:rPr>
        <w:t>编号：</w:t>
      </w:r>
      <w:r>
        <w:rPr>
          <w:rFonts w:ascii="Times New Roman" w:hAnsi="宋体" w:eastAsia="Times New Roman" w:cs="宋体"/>
          <w:sz w:val="24"/>
          <w:szCs w:val="24"/>
          <w:u w:val="single"/>
          <w:lang w:val="zh-CN" w:eastAsia="zh-CN" w:bidi="zh-CN"/>
        </w:rPr>
        <w:t xml:space="preserve"> </w:t>
      </w:r>
      <w:r>
        <w:rPr>
          <w:rFonts w:ascii="Times New Roman" w:hAnsi="宋体" w:eastAsia="Times New Roman" w:cs="宋体"/>
          <w:sz w:val="24"/>
          <w:szCs w:val="24"/>
          <w:u w:val="single"/>
          <w:lang w:val="zh-CN" w:eastAsia="zh-CN" w:bidi="zh-CN"/>
        </w:rPr>
        <w:tab/>
      </w:r>
    </w:p>
    <w:p>
      <w:pPr>
        <w:widowControl w:val="0"/>
        <w:autoSpaceDE w:val="0"/>
        <w:autoSpaceDN w:val="0"/>
        <w:spacing w:before="0" w:after="0" w:line="240" w:lineRule="auto"/>
        <w:ind w:left="0" w:right="0"/>
        <w:jc w:val="left"/>
        <w:rPr>
          <w:rFonts w:ascii="Times New Roman" w:hAnsi="宋体" w:eastAsia="宋体" w:cs="宋体"/>
          <w:sz w:val="20"/>
          <w:szCs w:val="24"/>
          <w:lang w:val="zh-CN" w:eastAsia="zh-CN" w:bidi="zh-CN"/>
        </w:rPr>
      </w:pPr>
    </w:p>
    <w:p>
      <w:pPr>
        <w:widowControl w:val="0"/>
        <w:autoSpaceDE w:val="0"/>
        <w:autoSpaceDN w:val="0"/>
        <w:spacing w:before="11" w:after="0" w:line="240" w:lineRule="auto"/>
        <w:ind w:left="0" w:right="0"/>
        <w:jc w:val="left"/>
        <w:rPr>
          <w:rFonts w:ascii="Times New Roman" w:hAnsi="宋体" w:eastAsia="宋体" w:cs="宋体"/>
          <w:sz w:val="13"/>
          <w:szCs w:val="24"/>
          <w:lang w:val="zh-CN" w:eastAsia="zh-CN" w:bidi="zh-CN"/>
        </w:rPr>
      </w:pPr>
    </w:p>
    <w:tbl>
      <w:tblPr>
        <w:tblStyle w:val="32"/>
        <w:tblW w:w="0" w:type="auto"/>
        <w:tblInd w:w="3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10"/>
        <w:gridCol w:w="709"/>
        <w:gridCol w:w="710"/>
        <w:gridCol w:w="1136"/>
        <w:gridCol w:w="852"/>
        <w:gridCol w:w="1083"/>
        <w:gridCol w:w="1004"/>
        <w:gridCol w:w="1330"/>
        <w:gridCol w:w="10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1810" w:type="dxa"/>
            <w:vMerge w:val="restart"/>
          </w:tcPr>
          <w:p>
            <w:pPr>
              <w:keepNext w:val="0"/>
              <w:keepLines w:val="0"/>
              <w:widowControl w:val="0"/>
              <w:suppressLineNumbers w:val="0"/>
              <w:autoSpaceDE w:val="0"/>
              <w:autoSpaceDN w:val="0"/>
              <w:spacing w:before="6" w:beforeAutospacing="0" w:after="0" w:afterAutospacing="0" w:line="240" w:lineRule="auto"/>
              <w:ind w:left="0" w:right="0"/>
              <w:jc w:val="left"/>
              <w:rPr>
                <w:rFonts w:ascii="Times New Roman" w:hAnsi="宋体" w:eastAsia="宋体" w:cs="宋体"/>
                <w:sz w:val="22"/>
                <w:szCs w:val="22"/>
                <w:lang w:val="zh-CN" w:eastAsia="zh-CN" w:bidi="zh-CN"/>
              </w:rPr>
            </w:pPr>
          </w:p>
          <w:p>
            <w:pPr>
              <w:keepNext w:val="0"/>
              <w:keepLines w:val="0"/>
              <w:widowControl w:val="0"/>
              <w:suppressLineNumbers w:val="0"/>
              <w:autoSpaceDE w:val="0"/>
              <w:autoSpaceDN w:val="0"/>
              <w:spacing w:before="0" w:beforeAutospacing="0" w:after="0" w:afterAutospacing="0" w:line="242" w:lineRule="auto"/>
              <w:ind w:left="124" w:right="113" w:firstLine="300"/>
              <w:jc w:val="left"/>
              <w:rPr>
                <w:rFonts w:ascii="宋体" w:hAnsi="宋体" w:eastAsia="宋体" w:cs="宋体"/>
                <w:sz w:val="24"/>
                <w:szCs w:val="22"/>
                <w:lang w:val="zh-CN" w:eastAsia="zh-CN" w:bidi="zh-CN"/>
              </w:rPr>
            </w:pPr>
            <w:r>
              <w:rPr>
                <w:rFonts w:ascii="宋体" w:hAnsi="宋体" w:eastAsia="宋体" w:cs="宋体"/>
                <w:sz w:val="24"/>
                <w:szCs w:val="22"/>
                <w:lang w:val="zh-CN" w:eastAsia="zh-CN" w:bidi="zh-CN"/>
              </w:rPr>
              <w:t>拟在本项目担任的职务(岗</w:t>
            </w:r>
          </w:p>
          <w:p>
            <w:pPr>
              <w:keepNext w:val="0"/>
              <w:keepLines w:val="0"/>
              <w:widowControl w:val="0"/>
              <w:suppressLineNumbers w:val="0"/>
              <w:autoSpaceDE w:val="0"/>
              <w:autoSpaceDN w:val="0"/>
              <w:spacing w:before="3" w:beforeAutospacing="0" w:after="0" w:afterAutospacing="0" w:line="240" w:lineRule="auto"/>
              <w:ind w:left="724" w:right="0"/>
              <w:jc w:val="left"/>
              <w:rPr>
                <w:rFonts w:ascii="宋体" w:hAnsi="宋体" w:eastAsia="宋体" w:cs="宋体"/>
                <w:sz w:val="24"/>
                <w:szCs w:val="22"/>
                <w:lang w:val="zh-CN" w:eastAsia="zh-CN" w:bidi="zh-CN"/>
              </w:rPr>
            </w:pPr>
            <w:r>
              <w:rPr>
                <w:rFonts w:ascii="宋体" w:hAnsi="宋体" w:eastAsia="宋体" w:cs="宋体"/>
                <w:sz w:val="24"/>
                <w:szCs w:val="22"/>
                <w:lang w:val="zh-CN" w:eastAsia="zh-CN" w:bidi="zh-CN"/>
              </w:rPr>
              <w:t>位)</w:t>
            </w:r>
          </w:p>
        </w:tc>
        <w:tc>
          <w:tcPr>
            <w:tcW w:w="709" w:type="dxa"/>
            <w:vMerge w:val="restart"/>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4"/>
                <w:szCs w:val="22"/>
                <w:lang w:val="zh-CN" w:eastAsia="zh-CN" w:bidi="zh-CN"/>
              </w:rPr>
            </w:pPr>
          </w:p>
          <w:p>
            <w:pPr>
              <w:keepNext w:val="0"/>
              <w:keepLines w:val="0"/>
              <w:widowControl w:val="0"/>
              <w:suppressLineNumbers w:val="0"/>
              <w:autoSpaceDE w:val="0"/>
              <w:autoSpaceDN w:val="0"/>
              <w:spacing w:before="7" w:beforeAutospacing="0" w:after="0" w:afterAutospacing="0" w:line="240" w:lineRule="auto"/>
              <w:ind w:left="0" w:right="0"/>
              <w:jc w:val="left"/>
              <w:rPr>
                <w:rFonts w:ascii="Times New Roman" w:hAnsi="宋体" w:eastAsia="宋体" w:cs="宋体"/>
                <w:sz w:val="25"/>
                <w:szCs w:val="22"/>
                <w:lang w:val="zh-CN" w:eastAsia="zh-CN" w:bidi="zh-CN"/>
              </w:rPr>
            </w:pPr>
          </w:p>
          <w:p>
            <w:pPr>
              <w:keepNext w:val="0"/>
              <w:keepLines w:val="0"/>
              <w:widowControl w:val="0"/>
              <w:suppressLineNumbers w:val="0"/>
              <w:autoSpaceDE w:val="0"/>
              <w:autoSpaceDN w:val="0"/>
              <w:spacing w:before="0" w:beforeAutospacing="0" w:after="0" w:afterAutospacing="0" w:line="240" w:lineRule="auto"/>
              <w:ind w:left="107" w:right="0"/>
              <w:jc w:val="left"/>
              <w:rPr>
                <w:rFonts w:ascii="宋体" w:hAnsi="宋体" w:eastAsia="宋体" w:cs="宋体"/>
                <w:sz w:val="24"/>
                <w:szCs w:val="22"/>
                <w:lang w:val="zh-CN" w:eastAsia="zh-CN" w:bidi="zh-CN"/>
              </w:rPr>
            </w:pPr>
            <w:r>
              <w:rPr>
                <w:rFonts w:ascii="宋体" w:hAnsi="宋体" w:eastAsia="宋体" w:cs="宋体"/>
                <w:sz w:val="24"/>
                <w:szCs w:val="22"/>
                <w:lang w:val="zh-CN" w:eastAsia="zh-CN" w:bidi="zh-CN"/>
              </w:rPr>
              <w:t>姓名</w:t>
            </w:r>
          </w:p>
        </w:tc>
        <w:tc>
          <w:tcPr>
            <w:tcW w:w="710" w:type="dxa"/>
            <w:vMerge w:val="restart"/>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4"/>
                <w:szCs w:val="22"/>
                <w:lang w:val="zh-CN" w:eastAsia="zh-CN" w:bidi="zh-CN"/>
              </w:rPr>
            </w:pPr>
          </w:p>
          <w:p>
            <w:pPr>
              <w:keepNext w:val="0"/>
              <w:keepLines w:val="0"/>
              <w:widowControl w:val="0"/>
              <w:suppressLineNumbers w:val="0"/>
              <w:autoSpaceDE w:val="0"/>
              <w:autoSpaceDN w:val="0"/>
              <w:spacing w:before="139" w:beforeAutospacing="0" w:after="0" w:afterAutospacing="0" w:line="242" w:lineRule="auto"/>
              <w:ind w:left="106" w:right="96"/>
              <w:jc w:val="left"/>
              <w:rPr>
                <w:rFonts w:ascii="宋体" w:hAnsi="宋体" w:eastAsia="宋体" w:cs="宋体"/>
                <w:sz w:val="24"/>
                <w:szCs w:val="22"/>
                <w:lang w:val="zh-CN" w:eastAsia="zh-CN" w:bidi="zh-CN"/>
              </w:rPr>
            </w:pPr>
            <w:r>
              <w:rPr>
                <w:rFonts w:ascii="宋体" w:hAnsi="宋体" w:eastAsia="宋体" w:cs="宋体"/>
                <w:sz w:val="24"/>
                <w:szCs w:val="22"/>
                <w:lang w:val="zh-CN" w:eastAsia="zh-CN" w:bidi="zh-CN"/>
              </w:rPr>
              <w:t>技术职称</w:t>
            </w:r>
          </w:p>
        </w:tc>
        <w:tc>
          <w:tcPr>
            <w:tcW w:w="5405" w:type="dxa"/>
            <w:gridSpan w:val="5"/>
          </w:tcPr>
          <w:p>
            <w:pPr>
              <w:keepNext w:val="0"/>
              <w:keepLines w:val="0"/>
              <w:widowControl w:val="0"/>
              <w:suppressLineNumbers w:val="0"/>
              <w:autoSpaceDE w:val="0"/>
              <w:autoSpaceDN w:val="0"/>
              <w:spacing w:before="206" w:beforeAutospacing="0" w:after="0" w:afterAutospacing="0" w:line="240" w:lineRule="auto"/>
              <w:ind w:left="1741" w:right="0"/>
              <w:jc w:val="left"/>
              <w:rPr>
                <w:rFonts w:ascii="宋体" w:hAnsi="宋体" w:eastAsia="宋体" w:cs="宋体"/>
                <w:sz w:val="24"/>
                <w:szCs w:val="22"/>
                <w:lang w:val="zh-CN" w:eastAsia="zh-CN" w:bidi="zh-CN"/>
              </w:rPr>
            </w:pPr>
            <w:r>
              <w:rPr>
                <w:rFonts w:ascii="宋体" w:hAnsi="宋体" w:eastAsia="宋体" w:cs="宋体"/>
                <w:sz w:val="24"/>
                <w:szCs w:val="22"/>
                <w:lang w:val="zh-CN" w:eastAsia="zh-CN" w:bidi="zh-CN"/>
              </w:rPr>
              <w:t>执业或职业资格证件</w:t>
            </w:r>
          </w:p>
        </w:tc>
        <w:tc>
          <w:tcPr>
            <w:tcW w:w="1070" w:type="dxa"/>
            <w:vMerge w:val="restart"/>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4"/>
                <w:szCs w:val="22"/>
                <w:lang w:val="zh-CN" w:eastAsia="zh-CN" w:bidi="zh-CN"/>
              </w:rPr>
            </w:pPr>
          </w:p>
          <w:p>
            <w:pPr>
              <w:keepNext w:val="0"/>
              <w:keepLines w:val="0"/>
              <w:widowControl w:val="0"/>
              <w:suppressLineNumbers w:val="0"/>
              <w:autoSpaceDE w:val="0"/>
              <w:autoSpaceDN w:val="0"/>
              <w:spacing w:before="7" w:beforeAutospacing="0" w:after="0" w:afterAutospacing="0" w:line="240" w:lineRule="auto"/>
              <w:ind w:left="0" w:right="0"/>
              <w:jc w:val="left"/>
              <w:rPr>
                <w:rFonts w:ascii="Times New Roman" w:hAnsi="宋体" w:eastAsia="宋体" w:cs="宋体"/>
                <w:sz w:val="25"/>
                <w:szCs w:val="22"/>
                <w:lang w:val="zh-CN" w:eastAsia="zh-CN" w:bidi="zh-CN"/>
              </w:rPr>
            </w:pPr>
          </w:p>
          <w:p>
            <w:pPr>
              <w:keepNext w:val="0"/>
              <w:keepLines w:val="0"/>
              <w:widowControl w:val="0"/>
              <w:suppressLineNumbers w:val="0"/>
              <w:autoSpaceDE w:val="0"/>
              <w:autoSpaceDN w:val="0"/>
              <w:spacing w:before="0" w:beforeAutospacing="0" w:after="0" w:afterAutospacing="0" w:line="240" w:lineRule="auto"/>
              <w:ind w:left="414" w:right="0"/>
              <w:jc w:val="left"/>
              <w:rPr>
                <w:rFonts w:ascii="宋体" w:hAnsi="宋体" w:eastAsia="宋体" w:cs="宋体"/>
                <w:sz w:val="24"/>
                <w:szCs w:val="22"/>
                <w:lang w:val="zh-CN" w:eastAsia="zh-CN" w:bidi="zh-CN"/>
              </w:rPr>
            </w:pPr>
            <w:r>
              <w:rPr>
                <w:rFonts w:ascii="宋体" w:hAnsi="宋体" w:eastAsia="宋体" w:cs="宋体"/>
                <w:sz w:val="24"/>
                <w:szCs w:val="22"/>
                <w:lang w:val="zh-CN" w:eastAsia="zh-CN" w:bidi="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1" w:hRule="atLeast"/>
        </w:trPr>
        <w:tc>
          <w:tcPr>
            <w:tcW w:w="1810" w:type="dxa"/>
            <w:vMerge w:val="continue"/>
            <w:tcBorders>
              <w:top w:val="nil"/>
            </w:tcBorders>
          </w:tcPr>
          <w:p>
            <w:pPr>
              <w:keepNext w:val="0"/>
              <w:keepLines w:val="0"/>
              <w:suppressLineNumbers w:val="0"/>
              <w:autoSpaceDE w:val="0"/>
              <w:autoSpaceDN w:val="0"/>
              <w:spacing w:before="0" w:beforeAutospacing="0" w:after="0" w:afterAutospacing="0" w:line="240" w:lineRule="auto"/>
              <w:ind w:left="0" w:right="0"/>
              <w:jc w:val="left"/>
              <w:rPr>
                <w:rFonts w:hint="default" w:ascii="宋体" w:hAnsi="宋体" w:eastAsia="宋体" w:cs="宋体"/>
                <w:kern w:val="0"/>
                <w:sz w:val="2"/>
                <w:szCs w:val="2"/>
                <w:lang w:val="zh-CN" w:bidi="zh-CN"/>
              </w:rPr>
            </w:pPr>
          </w:p>
        </w:tc>
        <w:tc>
          <w:tcPr>
            <w:tcW w:w="709" w:type="dxa"/>
            <w:vMerge w:val="continue"/>
            <w:tcBorders>
              <w:top w:val="nil"/>
            </w:tcBorders>
          </w:tcPr>
          <w:p>
            <w:pPr>
              <w:keepNext w:val="0"/>
              <w:keepLines w:val="0"/>
              <w:suppressLineNumbers w:val="0"/>
              <w:autoSpaceDE w:val="0"/>
              <w:autoSpaceDN w:val="0"/>
              <w:spacing w:before="0" w:beforeAutospacing="0" w:after="0" w:afterAutospacing="0" w:line="240" w:lineRule="auto"/>
              <w:ind w:left="0" w:right="0"/>
              <w:jc w:val="left"/>
              <w:rPr>
                <w:rFonts w:hint="default" w:ascii="宋体" w:hAnsi="宋体" w:eastAsia="宋体" w:cs="宋体"/>
                <w:kern w:val="0"/>
                <w:sz w:val="2"/>
                <w:szCs w:val="2"/>
                <w:lang w:val="zh-CN" w:bidi="zh-CN"/>
              </w:rPr>
            </w:pPr>
          </w:p>
        </w:tc>
        <w:tc>
          <w:tcPr>
            <w:tcW w:w="710" w:type="dxa"/>
            <w:vMerge w:val="continue"/>
            <w:tcBorders>
              <w:top w:val="nil"/>
            </w:tcBorders>
          </w:tcPr>
          <w:p>
            <w:pPr>
              <w:keepNext w:val="0"/>
              <w:keepLines w:val="0"/>
              <w:suppressLineNumbers w:val="0"/>
              <w:autoSpaceDE w:val="0"/>
              <w:autoSpaceDN w:val="0"/>
              <w:spacing w:before="0" w:beforeAutospacing="0" w:after="0" w:afterAutospacing="0" w:line="240" w:lineRule="auto"/>
              <w:ind w:left="0" w:right="0"/>
              <w:jc w:val="left"/>
              <w:rPr>
                <w:rFonts w:hint="default" w:ascii="宋体" w:hAnsi="宋体" w:eastAsia="宋体" w:cs="宋体"/>
                <w:kern w:val="0"/>
                <w:sz w:val="2"/>
                <w:szCs w:val="2"/>
                <w:lang w:val="zh-CN" w:bidi="zh-CN"/>
              </w:rPr>
            </w:pPr>
          </w:p>
        </w:tc>
        <w:tc>
          <w:tcPr>
            <w:tcW w:w="1136" w:type="dxa"/>
          </w:tcPr>
          <w:p>
            <w:pPr>
              <w:keepNext w:val="0"/>
              <w:keepLines w:val="0"/>
              <w:widowControl w:val="0"/>
              <w:suppressLineNumbers w:val="0"/>
              <w:autoSpaceDE w:val="0"/>
              <w:autoSpaceDN w:val="0"/>
              <w:spacing w:before="52" w:beforeAutospacing="0" w:after="0" w:afterAutospacing="0" w:line="242" w:lineRule="auto"/>
              <w:ind w:left="107" w:right="38"/>
              <w:jc w:val="left"/>
              <w:rPr>
                <w:rFonts w:ascii="宋体" w:hAnsi="宋体" w:eastAsia="宋体" w:cs="宋体"/>
                <w:sz w:val="24"/>
                <w:szCs w:val="22"/>
                <w:lang w:val="zh-CN" w:eastAsia="zh-CN" w:bidi="zh-CN"/>
              </w:rPr>
            </w:pPr>
            <w:r>
              <w:rPr>
                <w:rFonts w:ascii="宋体" w:hAnsi="宋体" w:eastAsia="宋体" w:cs="宋体"/>
                <w:sz w:val="24"/>
                <w:szCs w:val="22"/>
                <w:lang w:val="zh-CN" w:eastAsia="zh-CN" w:bidi="zh-CN"/>
              </w:rPr>
              <w:t>证 书 名称</w:t>
            </w:r>
          </w:p>
        </w:tc>
        <w:tc>
          <w:tcPr>
            <w:tcW w:w="852" w:type="dxa"/>
          </w:tcPr>
          <w:p>
            <w:pPr>
              <w:keepNext w:val="0"/>
              <w:keepLines w:val="0"/>
              <w:widowControl w:val="0"/>
              <w:suppressLineNumbers w:val="0"/>
              <w:autoSpaceDE w:val="0"/>
              <w:autoSpaceDN w:val="0"/>
              <w:spacing w:before="208" w:beforeAutospacing="0" w:after="0" w:afterAutospacing="0" w:line="240" w:lineRule="auto"/>
              <w:ind w:left="185" w:right="0"/>
              <w:jc w:val="left"/>
              <w:rPr>
                <w:rFonts w:ascii="宋体" w:hAnsi="宋体" w:eastAsia="宋体" w:cs="宋体"/>
                <w:sz w:val="24"/>
                <w:szCs w:val="22"/>
                <w:lang w:val="zh-CN" w:eastAsia="zh-CN" w:bidi="zh-CN"/>
              </w:rPr>
            </w:pPr>
            <w:r>
              <w:rPr>
                <w:rFonts w:ascii="宋体" w:hAnsi="宋体" w:eastAsia="宋体" w:cs="宋体"/>
                <w:sz w:val="24"/>
                <w:szCs w:val="22"/>
                <w:lang w:val="zh-CN" w:eastAsia="zh-CN" w:bidi="zh-CN"/>
              </w:rPr>
              <w:t>级别</w:t>
            </w:r>
          </w:p>
        </w:tc>
        <w:tc>
          <w:tcPr>
            <w:tcW w:w="1083" w:type="dxa"/>
          </w:tcPr>
          <w:p>
            <w:pPr>
              <w:keepNext w:val="0"/>
              <w:keepLines w:val="0"/>
              <w:widowControl w:val="0"/>
              <w:suppressLineNumbers w:val="0"/>
              <w:autoSpaceDE w:val="0"/>
              <w:autoSpaceDN w:val="0"/>
              <w:spacing w:before="208" w:beforeAutospacing="0" w:after="0" w:afterAutospacing="0" w:line="240" w:lineRule="auto"/>
              <w:ind w:left="420" w:right="0"/>
              <w:jc w:val="left"/>
              <w:rPr>
                <w:rFonts w:ascii="宋体" w:hAnsi="宋体" w:eastAsia="宋体" w:cs="宋体"/>
                <w:sz w:val="24"/>
                <w:szCs w:val="22"/>
                <w:lang w:val="zh-CN" w:eastAsia="zh-CN" w:bidi="zh-CN"/>
              </w:rPr>
            </w:pPr>
            <w:r>
              <w:rPr>
                <w:rFonts w:ascii="宋体" w:hAnsi="宋体" w:eastAsia="宋体" w:cs="宋体"/>
                <w:sz w:val="24"/>
                <w:szCs w:val="22"/>
                <w:lang w:val="zh-CN" w:eastAsia="zh-CN" w:bidi="zh-CN"/>
              </w:rPr>
              <w:t>证号</w:t>
            </w:r>
          </w:p>
        </w:tc>
        <w:tc>
          <w:tcPr>
            <w:tcW w:w="1004" w:type="dxa"/>
          </w:tcPr>
          <w:p>
            <w:pPr>
              <w:keepNext w:val="0"/>
              <w:keepLines w:val="0"/>
              <w:widowControl w:val="0"/>
              <w:suppressLineNumbers w:val="0"/>
              <w:autoSpaceDE w:val="0"/>
              <w:autoSpaceDN w:val="0"/>
              <w:spacing w:before="208" w:beforeAutospacing="0" w:after="0" w:afterAutospacing="0" w:line="240" w:lineRule="auto"/>
              <w:ind w:left="381" w:right="0"/>
              <w:jc w:val="left"/>
              <w:rPr>
                <w:rFonts w:ascii="宋体" w:hAnsi="宋体" w:eastAsia="宋体" w:cs="宋体"/>
                <w:sz w:val="24"/>
                <w:szCs w:val="22"/>
                <w:lang w:val="zh-CN" w:eastAsia="zh-CN" w:bidi="zh-CN"/>
              </w:rPr>
            </w:pPr>
            <w:r>
              <w:rPr>
                <w:rFonts w:ascii="宋体" w:hAnsi="宋体" w:eastAsia="宋体" w:cs="宋体"/>
                <w:sz w:val="24"/>
                <w:szCs w:val="22"/>
                <w:lang w:val="zh-CN" w:eastAsia="zh-CN" w:bidi="zh-CN"/>
              </w:rPr>
              <w:t>专业</w:t>
            </w:r>
          </w:p>
        </w:tc>
        <w:tc>
          <w:tcPr>
            <w:tcW w:w="1330" w:type="dxa"/>
          </w:tcPr>
          <w:p>
            <w:pPr>
              <w:keepNext w:val="0"/>
              <w:keepLines w:val="0"/>
              <w:widowControl w:val="0"/>
              <w:suppressLineNumbers w:val="0"/>
              <w:autoSpaceDE w:val="0"/>
              <w:autoSpaceDN w:val="0"/>
              <w:spacing w:before="52" w:beforeAutospacing="0" w:after="0" w:afterAutospacing="0" w:line="242" w:lineRule="auto"/>
              <w:ind w:left="544" w:right="173" w:hanging="120"/>
              <w:jc w:val="left"/>
              <w:rPr>
                <w:rFonts w:ascii="宋体" w:hAnsi="宋体" w:eastAsia="宋体" w:cs="宋体"/>
                <w:sz w:val="24"/>
                <w:szCs w:val="22"/>
                <w:lang w:val="zh-CN" w:eastAsia="zh-CN" w:bidi="zh-CN"/>
              </w:rPr>
            </w:pPr>
            <w:r>
              <w:rPr>
                <w:rFonts w:ascii="宋体" w:hAnsi="宋体" w:eastAsia="宋体" w:cs="宋体"/>
                <w:sz w:val="24"/>
                <w:szCs w:val="22"/>
                <w:lang w:val="zh-CN" w:eastAsia="zh-CN" w:bidi="zh-CN"/>
              </w:rPr>
              <w:t>工作年限</w:t>
            </w:r>
          </w:p>
        </w:tc>
        <w:tc>
          <w:tcPr>
            <w:tcW w:w="1070" w:type="dxa"/>
            <w:vMerge w:val="continue"/>
            <w:tcBorders>
              <w:top w:val="nil"/>
            </w:tcBorders>
          </w:tcPr>
          <w:p>
            <w:pPr>
              <w:keepNext w:val="0"/>
              <w:keepLines w:val="0"/>
              <w:suppressLineNumbers w:val="0"/>
              <w:autoSpaceDE w:val="0"/>
              <w:autoSpaceDN w:val="0"/>
              <w:spacing w:before="0" w:beforeAutospacing="0" w:after="0" w:afterAutospacing="0" w:line="240" w:lineRule="auto"/>
              <w:ind w:left="0" w:right="0"/>
              <w:jc w:val="left"/>
              <w:rPr>
                <w:rFonts w:hint="default" w:ascii="宋体" w:hAnsi="宋体" w:eastAsia="宋体" w:cs="宋体"/>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trPr>
        <w:tc>
          <w:tcPr>
            <w:tcW w:w="9704" w:type="dxa"/>
            <w:gridSpan w:val="9"/>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9704" w:type="dxa"/>
            <w:gridSpan w:val="9"/>
          </w:tcPr>
          <w:p>
            <w:pPr>
              <w:keepNext w:val="0"/>
              <w:keepLines w:val="0"/>
              <w:widowControl w:val="0"/>
              <w:suppressLineNumbers w:val="0"/>
              <w:autoSpaceDE w:val="0"/>
              <w:autoSpaceDN w:val="0"/>
              <w:spacing w:before="75" w:beforeAutospacing="0" w:after="0" w:afterAutospacing="0" w:line="240" w:lineRule="auto"/>
              <w:ind w:left="4229" w:right="3978"/>
              <w:jc w:val="center"/>
              <w:rPr>
                <w:rFonts w:ascii="宋体" w:hAnsi="宋体" w:eastAsia="宋体" w:cs="宋体"/>
                <w:b/>
                <w:sz w:val="24"/>
                <w:szCs w:val="22"/>
                <w:lang w:val="zh-CN" w:eastAsia="zh-CN" w:bidi="zh-CN"/>
              </w:rPr>
            </w:pPr>
            <w:r>
              <w:rPr>
                <w:rFonts w:ascii="宋体" w:hAnsi="宋体" w:eastAsia="宋体" w:cs="宋体"/>
                <w:b/>
                <w:sz w:val="24"/>
                <w:szCs w:val="22"/>
                <w:lang w:val="zh-CN" w:eastAsia="zh-CN" w:bidi="zh-CN"/>
              </w:rPr>
              <w:t>专业技术人员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1810" w:type="dxa"/>
          </w:tcPr>
          <w:p>
            <w:pPr>
              <w:keepNext w:val="0"/>
              <w:keepLines w:val="0"/>
              <w:widowControl w:val="0"/>
              <w:suppressLineNumbers w:val="0"/>
              <w:autoSpaceDE w:val="0"/>
              <w:autoSpaceDN w:val="0"/>
              <w:spacing w:before="34" w:beforeAutospacing="0" w:after="0" w:afterAutospacing="0" w:line="242" w:lineRule="auto"/>
              <w:ind w:left="784" w:right="173" w:hanging="360"/>
              <w:jc w:val="left"/>
              <w:rPr>
                <w:rFonts w:ascii="宋体" w:hAnsi="宋体" w:eastAsia="宋体" w:cs="宋体"/>
                <w:sz w:val="24"/>
                <w:szCs w:val="22"/>
                <w:lang w:val="zh-CN" w:eastAsia="zh-CN" w:bidi="zh-CN"/>
              </w:rPr>
            </w:pPr>
            <w:r>
              <w:rPr>
                <w:rFonts w:ascii="宋体" w:hAnsi="宋体" w:eastAsia="宋体" w:cs="宋体"/>
                <w:sz w:val="24"/>
                <w:szCs w:val="22"/>
                <w:lang w:val="zh-CN" w:eastAsia="zh-CN" w:bidi="zh-CN"/>
              </w:rPr>
              <w:t>…专业负责人</w:t>
            </w:r>
          </w:p>
        </w:tc>
        <w:tc>
          <w:tcPr>
            <w:tcW w:w="709"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710"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1136"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852"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1083"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1004"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1330"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1070"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1810" w:type="dxa"/>
          </w:tcPr>
          <w:p>
            <w:pPr>
              <w:keepNext w:val="0"/>
              <w:keepLines w:val="0"/>
              <w:widowControl w:val="0"/>
              <w:suppressLineNumbers w:val="0"/>
              <w:autoSpaceDE w:val="0"/>
              <w:autoSpaceDN w:val="0"/>
              <w:spacing w:before="43" w:beforeAutospacing="0" w:after="0" w:afterAutospacing="0" w:line="242" w:lineRule="auto"/>
              <w:ind w:left="784" w:right="173" w:hanging="360"/>
              <w:jc w:val="left"/>
              <w:rPr>
                <w:rFonts w:ascii="宋体" w:hAnsi="宋体" w:eastAsia="宋体" w:cs="宋体"/>
                <w:sz w:val="24"/>
                <w:szCs w:val="22"/>
                <w:lang w:val="zh-CN" w:eastAsia="zh-CN" w:bidi="zh-CN"/>
              </w:rPr>
            </w:pPr>
            <w:r>
              <w:rPr>
                <w:rFonts w:ascii="宋体" w:hAnsi="宋体" w:eastAsia="宋体" w:cs="宋体"/>
                <w:sz w:val="24"/>
                <w:szCs w:val="22"/>
                <w:lang w:val="zh-CN" w:eastAsia="zh-CN" w:bidi="zh-CN"/>
              </w:rPr>
              <w:t>…专业负责人</w:t>
            </w:r>
          </w:p>
        </w:tc>
        <w:tc>
          <w:tcPr>
            <w:tcW w:w="709"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710"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1136"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852"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1083"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1004"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1330"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1070"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1810" w:type="dxa"/>
          </w:tcPr>
          <w:p>
            <w:pPr>
              <w:keepNext w:val="0"/>
              <w:keepLines w:val="0"/>
              <w:widowControl w:val="0"/>
              <w:suppressLineNumbers w:val="0"/>
              <w:autoSpaceDE w:val="0"/>
              <w:autoSpaceDN w:val="0"/>
              <w:spacing w:before="74" w:beforeAutospacing="0" w:after="0" w:afterAutospacing="0" w:line="240" w:lineRule="auto"/>
              <w:ind w:left="249" w:right="0"/>
              <w:jc w:val="center"/>
              <w:rPr>
                <w:rFonts w:ascii="宋体" w:hAnsi="宋体" w:eastAsia="宋体" w:cs="宋体"/>
                <w:sz w:val="24"/>
                <w:szCs w:val="22"/>
                <w:lang w:val="zh-CN" w:eastAsia="zh-CN" w:bidi="zh-CN"/>
              </w:rPr>
            </w:pPr>
            <w:r>
              <w:rPr>
                <w:rFonts w:ascii="宋体" w:hAnsi="宋体" w:eastAsia="宋体" w:cs="宋体"/>
                <w:sz w:val="24"/>
                <w:szCs w:val="22"/>
                <w:lang w:val="zh-CN" w:eastAsia="zh-CN" w:bidi="zh-CN"/>
              </w:rPr>
              <w:t>…</w:t>
            </w:r>
          </w:p>
        </w:tc>
        <w:tc>
          <w:tcPr>
            <w:tcW w:w="709"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710"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1136"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852"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1083"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1004"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1330"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1070"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1810"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709"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710"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1136"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852"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1083"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1004"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1330"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1070"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1810" w:type="dxa"/>
          </w:tcPr>
          <w:p>
            <w:pPr>
              <w:keepNext w:val="0"/>
              <w:keepLines w:val="0"/>
              <w:widowControl w:val="0"/>
              <w:suppressLineNumbers w:val="0"/>
              <w:autoSpaceDE w:val="0"/>
              <w:autoSpaceDN w:val="0"/>
              <w:spacing w:before="75" w:beforeAutospacing="0" w:after="0" w:afterAutospacing="0" w:line="240" w:lineRule="auto"/>
              <w:ind w:left="524" w:right="275"/>
              <w:jc w:val="center"/>
              <w:rPr>
                <w:rFonts w:ascii="宋体" w:hAnsi="宋体" w:eastAsia="宋体" w:cs="宋体"/>
                <w:sz w:val="24"/>
                <w:szCs w:val="22"/>
                <w:lang w:val="zh-CN" w:eastAsia="zh-CN" w:bidi="zh-CN"/>
              </w:rPr>
            </w:pPr>
            <w:r>
              <w:rPr>
                <w:rFonts w:ascii="宋体" w:hAnsi="宋体" w:eastAsia="宋体" w:cs="宋体"/>
                <w:sz w:val="24"/>
                <w:szCs w:val="22"/>
                <w:lang w:val="zh-CN" w:eastAsia="zh-CN" w:bidi="zh-CN"/>
              </w:rPr>
              <w:t>技术人员</w:t>
            </w:r>
          </w:p>
        </w:tc>
        <w:tc>
          <w:tcPr>
            <w:tcW w:w="709"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710"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1136"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852"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1083"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1004"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1330"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1070"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1810"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709"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710"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1136"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852"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1083"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1004"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1330"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1070"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1810"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709"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710"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1136"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852"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1083"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1004"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1330"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1070"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1810"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709"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710"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1136"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852"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1083"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1004"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1330"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1070"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1810" w:type="dxa"/>
          </w:tcPr>
          <w:p>
            <w:pPr>
              <w:keepNext w:val="0"/>
              <w:keepLines w:val="0"/>
              <w:widowControl w:val="0"/>
              <w:suppressLineNumbers w:val="0"/>
              <w:autoSpaceDE w:val="0"/>
              <w:autoSpaceDN w:val="0"/>
              <w:spacing w:before="74" w:beforeAutospacing="0" w:after="0" w:afterAutospacing="0" w:line="240" w:lineRule="auto"/>
              <w:ind w:left="249" w:right="0"/>
              <w:jc w:val="center"/>
              <w:rPr>
                <w:rFonts w:ascii="宋体" w:hAnsi="宋体" w:eastAsia="宋体" w:cs="宋体"/>
                <w:sz w:val="24"/>
                <w:szCs w:val="22"/>
                <w:lang w:val="zh-CN" w:eastAsia="zh-CN" w:bidi="zh-CN"/>
              </w:rPr>
            </w:pPr>
            <w:r>
              <w:rPr>
                <w:rFonts w:ascii="宋体" w:hAnsi="宋体" w:eastAsia="宋体" w:cs="宋体"/>
                <w:sz w:val="24"/>
                <w:szCs w:val="22"/>
                <w:lang w:val="zh-CN" w:eastAsia="zh-CN" w:bidi="zh-CN"/>
              </w:rPr>
              <w:t>…</w:t>
            </w:r>
          </w:p>
        </w:tc>
        <w:tc>
          <w:tcPr>
            <w:tcW w:w="709"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710"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1136"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852"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1083"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1004"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1330"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1070"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1810"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709"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710"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1136"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852"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1083"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1004"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1330"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c>
          <w:tcPr>
            <w:tcW w:w="1070" w:type="dxa"/>
          </w:tcPr>
          <w:p>
            <w:pPr>
              <w:keepNext w:val="0"/>
              <w:keepLines w:val="0"/>
              <w:widowControl w:val="0"/>
              <w:suppressLineNumbers w:val="0"/>
              <w:autoSpaceDE w:val="0"/>
              <w:autoSpaceDN w:val="0"/>
              <w:spacing w:before="0" w:beforeAutospacing="0" w:after="0" w:afterAutospacing="0" w:line="240" w:lineRule="auto"/>
              <w:ind w:left="0" w:right="0"/>
              <w:jc w:val="left"/>
              <w:rPr>
                <w:rFonts w:ascii="Times New Roman" w:hAnsi="宋体" w:eastAsia="宋体" w:cs="宋体"/>
                <w:sz w:val="22"/>
                <w:szCs w:val="22"/>
                <w:lang w:val="zh-CN" w:eastAsia="zh-CN" w:bidi="zh-CN"/>
              </w:rPr>
            </w:pPr>
          </w:p>
        </w:tc>
      </w:tr>
    </w:tbl>
    <w:p>
      <w:pPr>
        <w:widowControl w:val="0"/>
        <w:autoSpaceDE w:val="0"/>
        <w:autoSpaceDN w:val="0"/>
        <w:spacing w:before="52" w:after="0" w:line="240" w:lineRule="auto"/>
        <w:ind w:left="621" w:right="0"/>
        <w:jc w:val="left"/>
        <w:rPr>
          <w:rFonts w:ascii="宋体" w:hAnsi="宋体" w:eastAsia="宋体" w:cs="宋体"/>
          <w:sz w:val="24"/>
          <w:szCs w:val="24"/>
          <w:lang w:val="zh-CN" w:eastAsia="zh-CN" w:bidi="zh-CN"/>
        </w:rPr>
      </w:pPr>
      <w:r>
        <w:rPr>
          <w:rFonts w:ascii="宋体" w:hAnsi="宋体" w:eastAsia="宋体" w:cs="宋体"/>
          <w:spacing w:val="-15"/>
          <w:sz w:val="24"/>
          <w:szCs w:val="24"/>
          <w:lang w:val="zh-CN" w:eastAsia="zh-CN" w:bidi="zh-CN"/>
        </w:rPr>
        <w:t>注：</w:t>
      </w:r>
      <w:r>
        <w:rPr>
          <w:rFonts w:ascii="宋体" w:hAnsi="宋体" w:eastAsia="宋体" w:cs="宋体"/>
          <w:spacing w:val="-30"/>
          <w:sz w:val="24"/>
          <w:szCs w:val="24"/>
          <w:lang w:val="zh-CN" w:eastAsia="zh-CN" w:bidi="zh-CN"/>
        </w:rPr>
        <w:t>1.</w:t>
      </w:r>
      <w:r>
        <w:rPr>
          <w:rFonts w:ascii="宋体" w:hAnsi="宋体" w:eastAsia="宋体" w:cs="宋体"/>
          <w:spacing w:val="-10"/>
          <w:sz w:val="24"/>
          <w:szCs w:val="24"/>
          <w:lang w:val="zh-CN" w:eastAsia="zh-CN" w:bidi="zh-CN"/>
        </w:rPr>
        <w:t>项目组成人员应附职称证书、执业资格证书等复印件或扫描件</w:t>
      </w:r>
      <w:r>
        <w:rPr>
          <w:rFonts w:ascii="宋体" w:hAnsi="宋体" w:eastAsia="宋体" w:cs="宋体"/>
          <w:sz w:val="24"/>
          <w:szCs w:val="24"/>
          <w:lang w:val="zh-CN" w:eastAsia="zh-CN" w:bidi="zh-CN"/>
        </w:rPr>
        <w:t>（按评标办法提供</w:t>
      </w:r>
      <w:r>
        <w:rPr>
          <w:rFonts w:ascii="宋体" w:hAnsi="宋体" w:eastAsia="宋体" w:cs="宋体"/>
          <w:spacing w:val="-120"/>
          <w:sz w:val="24"/>
          <w:szCs w:val="24"/>
          <w:lang w:val="zh-CN" w:eastAsia="zh-CN" w:bidi="zh-CN"/>
        </w:rPr>
        <w:t>）</w:t>
      </w:r>
      <w:r>
        <w:rPr>
          <w:rFonts w:ascii="宋体" w:hAnsi="宋体" w:eastAsia="宋体" w:cs="宋体"/>
          <w:sz w:val="24"/>
          <w:szCs w:val="24"/>
          <w:lang w:val="zh-CN" w:eastAsia="zh-CN" w:bidi="zh-CN"/>
        </w:rPr>
        <w:t>。</w:t>
      </w:r>
    </w:p>
    <w:p>
      <w:pPr>
        <w:widowControl w:val="0"/>
        <w:autoSpaceDE w:val="0"/>
        <w:autoSpaceDN w:val="0"/>
        <w:spacing w:before="160" w:after="0" w:line="242" w:lineRule="auto"/>
        <w:ind w:left="621" w:right="441"/>
        <w:jc w:val="left"/>
        <w:rPr>
          <w:rFonts w:ascii="宋体" w:hAnsi="宋体" w:eastAsia="宋体" w:cs="宋体"/>
          <w:sz w:val="24"/>
          <w:szCs w:val="24"/>
          <w:lang w:val="zh-CN" w:eastAsia="zh-CN" w:bidi="zh-CN"/>
        </w:rPr>
      </w:pPr>
      <w:r>
        <w:rPr>
          <w:rFonts w:ascii="宋体" w:hAnsi="宋体" w:eastAsia="宋体" w:cs="宋体"/>
          <w:sz w:val="24"/>
          <w:szCs w:val="24"/>
          <w:lang w:val="zh-CN" w:eastAsia="zh-CN" w:bidi="zh-CN"/>
        </w:rPr>
        <w:t>2.在填写时，如本表格不适合投标单位的实际情况，可根据本表格式按评标办法要求自行划表填写并提供相关资料。</w:t>
      </w:r>
    </w:p>
    <w:p>
      <w:pPr>
        <w:widowControl w:val="0"/>
        <w:autoSpaceDE w:val="0"/>
        <w:autoSpaceDN w:val="0"/>
        <w:spacing w:before="0" w:after="0" w:line="240" w:lineRule="auto"/>
        <w:ind w:left="0" w:right="0"/>
        <w:jc w:val="left"/>
        <w:rPr>
          <w:rFonts w:ascii="宋体" w:hAnsi="宋体" w:eastAsia="宋体" w:cs="宋体"/>
          <w:sz w:val="24"/>
          <w:szCs w:val="24"/>
          <w:lang w:val="zh-CN" w:eastAsia="zh-CN" w:bidi="zh-CN"/>
        </w:rPr>
      </w:pPr>
    </w:p>
    <w:p>
      <w:pPr>
        <w:widowControl w:val="0"/>
        <w:autoSpaceDE w:val="0"/>
        <w:autoSpaceDN w:val="0"/>
        <w:spacing w:before="8" w:after="0" w:line="240" w:lineRule="auto"/>
        <w:ind w:left="0" w:right="0"/>
        <w:jc w:val="left"/>
        <w:rPr>
          <w:rFonts w:ascii="宋体" w:hAnsi="宋体" w:eastAsia="宋体" w:cs="宋体"/>
          <w:sz w:val="22"/>
          <w:szCs w:val="24"/>
          <w:lang w:val="zh-CN" w:eastAsia="zh-CN" w:bidi="zh-CN"/>
        </w:rPr>
      </w:pPr>
    </w:p>
    <w:p>
      <w:pPr>
        <w:widowControl w:val="0"/>
        <w:tabs>
          <w:tab w:val="left" w:pos="5519"/>
        </w:tabs>
        <w:autoSpaceDE w:val="0"/>
        <w:autoSpaceDN w:val="0"/>
        <w:spacing w:before="1" w:after="0" w:line="240" w:lineRule="auto"/>
        <w:ind w:left="621" w:right="0"/>
        <w:jc w:val="left"/>
        <w:rPr>
          <w:rFonts w:ascii="Times New Roman" w:hAnsi="宋体" w:eastAsia="Times New Roman" w:cs="宋体"/>
          <w:sz w:val="24"/>
          <w:szCs w:val="24"/>
          <w:lang w:val="zh-CN" w:eastAsia="zh-CN" w:bidi="zh-CN"/>
        </w:rPr>
      </w:pPr>
      <w:r>
        <w:rPr>
          <w:rFonts w:ascii="宋体" w:hAnsi="宋体" w:eastAsia="宋体" w:cs="宋体"/>
          <w:sz w:val="24"/>
          <w:szCs w:val="24"/>
          <w:lang w:val="zh-CN" w:eastAsia="zh-CN" w:bidi="zh-CN"/>
        </w:rPr>
        <w:t>投标人名称（电子签章）：</w:t>
      </w:r>
      <w:r>
        <w:rPr>
          <w:rFonts w:ascii="宋体" w:hAnsi="宋体" w:eastAsia="宋体" w:cs="宋体"/>
          <w:spacing w:val="-82"/>
          <w:sz w:val="24"/>
          <w:szCs w:val="24"/>
          <w:lang w:val="zh-CN" w:eastAsia="zh-CN" w:bidi="zh-CN"/>
        </w:rPr>
        <w:t xml:space="preserve"> </w:t>
      </w:r>
      <w:r>
        <w:rPr>
          <w:rFonts w:ascii="Times New Roman" w:hAnsi="宋体" w:eastAsia="Times New Roman" w:cs="宋体"/>
          <w:sz w:val="24"/>
          <w:szCs w:val="24"/>
          <w:u w:val="single"/>
          <w:lang w:val="zh-CN" w:eastAsia="zh-CN" w:bidi="zh-CN"/>
        </w:rPr>
        <w:t xml:space="preserve"> </w:t>
      </w:r>
      <w:r>
        <w:rPr>
          <w:rFonts w:ascii="Times New Roman" w:hAnsi="宋体" w:eastAsia="Times New Roman" w:cs="宋体"/>
          <w:sz w:val="24"/>
          <w:szCs w:val="24"/>
          <w:u w:val="single"/>
          <w:lang w:val="zh-CN" w:eastAsia="zh-CN" w:bidi="zh-CN"/>
        </w:rPr>
        <w:tab/>
      </w:r>
    </w:p>
    <w:p>
      <w:pPr>
        <w:widowControl w:val="0"/>
        <w:tabs>
          <w:tab w:val="left" w:pos="6239"/>
        </w:tabs>
        <w:autoSpaceDE w:val="0"/>
        <w:autoSpaceDN w:val="0"/>
        <w:spacing w:before="160" w:after="0" w:line="240" w:lineRule="auto"/>
        <w:ind w:left="621" w:right="0"/>
        <w:jc w:val="left"/>
        <w:rPr>
          <w:rFonts w:ascii="Times New Roman" w:hAnsi="宋体" w:eastAsia="Times New Roman" w:cs="宋体"/>
          <w:sz w:val="24"/>
          <w:szCs w:val="24"/>
          <w:lang w:val="zh-CN" w:eastAsia="zh-CN" w:bidi="zh-CN"/>
        </w:rPr>
      </w:pPr>
      <w:r>
        <w:rPr>
          <w:rFonts w:ascii="宋体" w:hAnsi="宋体" w:eastAsia="宋体" w:cs="宋体"/>
          <w:sz w:val="24"/>
          <w:szCs w:val="24"/>
          <w:lang w:val="zh-CN" w:eastAsia="zh-CN" w:bidi="zh-CN"/>
        </w:rPr>
        <w:t>法定代表人或授权代表（签字）：</w:t>
      </w:r>
      <w:r>
        <w:rPr>
          <w:rFonts w:ascii="宋体" w:hAnsi="宋体" w:eastAsia="宋体" w:cs="宋体"/>
          <w:spacing w:val="-82"/>
          <w:sz w:val="24"/>
          <w:szCs w:val="24"/>
          <w:lang w:val="zh-CN" w:eastAsia="zh-CN" w:bidi="zh-CN"/>
        </w:rPr>
        <w:t xml:space="preserve"> </w:t>
      </w:r>
      <w:r>
        <w:rPr>
          <w:rFonts w:ascii="Times New Roman" w:hAnsi="宋体" w:eastAsia="Times New Roman" w:cs="宋体"/>
          <w:sz w:val="24"/>
          <w:szCs w:val="24"/>
          <w:u w:val="single"/>
          <w:lang w:val="zh-CN" w:eastAsia="zh-CN" w:bidi="zh-CN"/>
        </w:rPr>
        <w:t xml:space="preserve"> </w:t>
      </w:r>
      <w:r>
        <w:rPr>
          <w:rFonts w:ascii="Times New Roman" w:hAnsi="宋体" w:eastAsia="Times New Roman" w:cs="宋体"/>
          <w:sz w:val="24"/>
          <w:szCs w:val="24"/>
          <w:u w:val="single"/>
          <w:lang w:val="zh-CN" w:eastAsia="zh-CN" w:bidi="zh-CN"/>
        </w:rPr>
        <w:tab/>
      </w:r>
    </w:p>
    <w:p>
      <w:pPr>
        <w:widowControl w:val="0"/>
        <w:tabs>
          <w:tab w:val="left" w:pos="2301"/>
          <w:tab w:val="left" w:pos="3381"/>
          <w:tab w:val="left" w:pos="4461"/>
        </w:tabs>
        <w:autoSpaceDE w:val="0"/>
        <w:autoSpaceDN w:val="0"/>
        <w:spacing w:before="161" w:after="0" w:line="240" w:lineRule="auto"/>
        <w:ind w:left="621" w:right="0"/>
        <w:jc w:val="left"/>
        <w:rPr>
          <w:rFonts w:ascii="宋体" w:hAnsi="宋体" w:eastAsia="宋体" w:cs="宋体"/>
          <w:sz w:val="24"/>
          <w:szCs w:val="24"/>
          <w:lang w:val="zh-CN" w:eastAsia="zh-CN" w:bidi="zh-CN"/>
        </w:rPr>
      </w:pPr>
      <w:r>
        <w:rPr>
          <w:rFonts w:ascii="宋体" w:hAnsi="宋体" w:eastAsia="宋体" w:cs="宋体"/>
          <w:sz w:val="24"/>
          <w:szCs w:val="24"/>
          <w:lang w:val="zh-CN" w:eastAsia="zh-CN" w:bidi="zh-CN"/>
        </w:rPr>
        <w:t>日期：</w:t>
      </w:r>
      <w:r>
        <w:rPr>
          <w:rFonts w:ascii="宋体" w:hAnsi="宋体" w:eastAsia="宋体" w:cs="宋体"/>
          <w:sz w:val="24"/>
          <w:szCs w:val="24"/>
          <w:u w:val="single"/>
          <w:lang w:val="zh-CN" w:eastAsia="zh-CN" w:bidi="zh-CN"/>
        </w:rPr>
        <w:t xml:space="preserve"> </w:t>
      </w:r>
      <w:r>
        <w:rPr>
          <w:rFonts w:ascii="宋体" w:hAnsi="宋体" w:eastAsia="宋体" w:cs="宋体"/>
          <w:sz w:val="24"/>
          <w:szCs w:val="24"/>
          <w:u w:val="single"/>
          <w:lang w:val="zh-CN" w:eastAsia="zh-CN" w:bidi="zh-CN"/>
        </w:rPr>
        <w:tab/>
      </w:r>
      <w:r>
        <w:rPr>
          <w:rFonts w:ascii="宋体" w:hAnsi="宋体" w:eastAsia="宋体" w:cs="宋体"/>
          <w:sz w:val="24"/>
          <w:szCs w:val="24"/>
          <w:lang w:val="zh-CN" w:eastAsia="zh-CN" w:bidi="zh-CN"/>
        </w:rPr>
        <w:t>年</w:t>
      </w:r>
      <w:r>
        <w:rPr>
          <w:rFonts w:ascii="宋体" w:hAnsi="宋体" w:eastAsia="宋体" w:cs="宋体"/>
          <w:sz w:val="24"/>
          <w:szCs w:val="24"/>
          <w:u w:val="single"/>
          <w:lang w:val="zh-CN" w:eastAsia="zh-CN" w:bidi="zh-CN"/>
        </w:rPr>
        <w:t xml:space="preserve"> </w:t>
      </w:r>
      <w:r>
        <w:rPr>
          <w:rFonts w:ascii="宋体" w:hAnsi="宋体" w:eastAsia="宋体" w:cs="宋体"/>
          <w:sz w:val="24"/>
          <w:szCs w:val="24"/>
          <w:u w:val="single"/>
          <w:lang w:val="zh-CN" w:eastAsia="zh-CN" w:bidi="zh-CN"/>
        </w:rPr>
        <w:tab/>
      </w:r>
      <w:r>
        <w:rPr>
          <w:rFonts w:ascii="宋体" w:hAnsi="宋体" w:eastAsia="宋体" w:cs="宋体"/>
          <w:sz w:val="24"/>
          <w:szCs w:val="24"/>
          <w:lang w:val="zh-CN" w:eastAsia="zh-CN" w:bidi="zh-CN"/>
        </w:rPr>
        <w:t>月</w:t>
      </w:r>
      <w:r>
        <w:rPr>
          <w:rFonts w:ascii="宋体" w:hAnsi="宋体" w:eastAsia="宋体" w:cs="宋体"/>
          <w:sz w:val="24"/>
          <w:szCs w:val="24"/>
          <w:u w:val="single"/>
          <w:lang w:val="zh-CN" w:eastAsia="zh-CN" w:bidi="zh-CN"/>
        </w:rPr>
        <w:t xml:space="preserve"> </w:t>
      </w:r>
      <w:r>
        <w:rPr>
          <w:rFonts w:ascii="宋体" w:hAnsi="宋体" w:eastAsia="宋体" w:cs="宋体"/>
          <w:sz w:val="24"/>
          <w:szCs w:val="24"/>
          <w:u w:val="single"/>
          <w:lang w:val="zh-CN" w:eastAsia="zh-CN" w:bidi="zh-CN"/>
        </w:rPr>
        <w:tab/>
      </w:r>
      <w:r>
        <w:rPr>
          <w:rFonts w:ascii="宋体" w:hAnsi="宋体" w:eastAsia="宋体" w:cs="宋体"/>
          <w:sz w:val="24"/>
          <w:szCs w:val="24"/>
          <w:lang w:val="zh-CN" w:eastAsia="zh-CN" w:bidi="zh-CN"/>
        </w:rPr>
        <w:t>日</w:t>
      </w:r>
    </w:p>
    <w:p>
      <w:pPr>
        <w:spacing w:after="0"/>
        <w:sectPr>
          <w:pgSz w:w="11910" w:h="16840"/>
          <w:pgMar w:top="1400" w:right="620" w:bottom="1220" w:left="1080" w:header="0" w:footer="948" w:gutter="0"/>
          <w:pgNumType w:fmt="decimal"/>
          <w:cols w:space="720" w:num="1"/>
        </w:sectPr>
      </w:pPr>
    </w:p>
    <w:p>
      <w:pPr>
        <w:widowControl w:val="0"/>
        <w:numPr>
          <w:ilvl w:val="1"/>
          <w:numId w:val="7"/>
        </w:numPr>
        <w:tabs>
          <w:tab w:val="left" w:pos="651"/>
        </w:tabs>
        <w:autoSpaceDE w:val="0"/>
        <w:autoSpaceDN w:val="0"/>
        <w:spacing w:before="44" w:after="0" w:line="240" w:lineRule="auto"/>
        <w:ind w:left="650" w:right="0" w:hanging="541"/>
        <w:jc w:val="left"/>
        <w:rPr>
          <w:rFonts w:ascii="宋体" w:hAnsi="宋体" w:eastAsia="宋体" w:cs="宋体"/>
          <w:sz w:val="24"/>
          <w:szCs w:val="22"/>
          <w:lang w:val="zh-CN" w:eastAsia="zh-CN" w:bidi="zh-CN"/>
        </w:rPr>
      </w:pPr>
      <w:r>
        <w:rPr>
          <w:rFonts w:ascii="宋体" w:hAnsi="宋体" w:eastAsia="宋体" w:cs="宋体"/>
          <w:sz w:val="24"/>
          <w:szCs w:val="22"/>
          <w:lang w:val="zh-CN" w:eastAsia="zh-CN" w:bidi="zh-CN"/>
        </w:rPr>
        <w:t>投标人的信誉、荣誉、获奖证书或文件复印件或扫描件（如有）</w:t>
      </w:r>
    </w:p>
    <w:p>
      <w:pPr>
        <w:widowControl w:val="0"/>
        <w:autoSpaceDE w:val="0"/>
        <w:autoSpaceDN w:val="0"/>
        <w:spacing w:before="11" w:after="0" w:line="240" w:lineRule="auto"/>
        <w:ind w:left="0" w:right="0"/>
        <w:jc w:val="left"/>
        <w:rPr>
          <w:rFonts w:ascii="宋体" w:hAnsi="宋体" w:eastAsia="宋体" w:cs="宋体"/>
          <w:sz w:val="21"/>
          <w:szCs w:val="24"/>
          <w:lang w:val="zh-CN" w:eastAsia="zh-CN" w:bidi="zh-CN"/>
        </w:rPr>
      </w:pPr>
    </w:p>
    <w:p>
      <w:pPr>
        <w:widowControl w:val="0"/>
        <w:numPr>
          <w:ilvl w:val="1"/>
          <w:numId w:val="7"/>
        </w:numPr>
        <w:tabs>
          <w:tab w:val="left" w:pos="651"/>
        </w:tabs>
        <w:autoSpaceDE w:val="0"/>
        <w:autoSpaceDN w:val="0"/>
        <w:spacing w:before="0" w:after="0" w:line="362" w:lineRule="auto"/>
        <w:ind w:left="110" w:right="913" w:firstLine="0"/>
        <w:jc w:val="left"/>
        <w:rPr>
          <w:rFonts w:ascii="宋体" w:hAnsi="宋体" w:eastAsia="宋体" w:cs="宋体"/>
          <w:sz w:val="24"/>
          <w:szCs w:val="22"/>
          <w:lang w:val="zh-CN" w:eastAsia="zh-CN" w:bidi="zh-CN"/>
        </w:rPr>
      </w:pPr>
      <w:r>
        <w:rPr>
          <w:rFonts w:ascii="宋体" w:hAnsi="宋体" w:eastAsia="宋体" w:cs="宋体"/>
          <w:spacing w:val="-1"/>
          <w:sz w:val="24"/>
          <w:szCs w:val="22"/>
          <w:lang w:val="zh-CN" w:eastAsia="zh-CN" w:bidi="zh-CN"/>
        </w:rPr>
        <w:t>投标人质量管理、环境、职业健康安全认证体系等方面的证书或文件复印件或扫描</w:t>
      </w:r>
      <w:r>
        <w:rPr>
          <w:rFonts w:ascii="宋体" w:hAnsi="宋体" w:eastAsia="宋体" w:cs="宋体"/>
          <w:sz w:val="24"/>
          <w:szCs w:val="22"/>
          <w:lang w:val="zh-CN" w:eastAsia="zh-CN" w:bidi="zh-CN"/>
        </w:rPr>
        <w:t>件（如有）</w:t>
      </w:r>
    </w:p>
    <w:p>
      <w:pPr>
        <w:widowControl w:val="0"/>
        <w:numPr>
          <w:ilvl w:val="1"/>
          <w:numId w:val="7"/>
        </w:numPr>
        <w:tabs>
          <w:tab w:val="left" w:pos="651"/>
        </w:tabs>
        <w:autoSpaceDE w:val="0"/>
        <w:autoSpaceDN w:val="0"/>
        <w:spacing w:before="125" w:after="0" w:line="240" w:lineRule="auto"/>
        <w:ind w:left="650" w:right="0" w:hanging="541"/>
        <w:jc w:val="left"/>
        <w:rPr>
          <w:rFonts w:ascii="宋体" w:hAnsi="宋体" w:eastAsia="宋体" w:cs="宋体"/>
          <w:sz w:val="24"/>
          <w:szCs w:val="22"/>
          <w:lang w:val="zh-CN" w:eastAsia="zh-CN" w:bidi="zh-CN"/>
        </w:rPr>
      </w:pPr>
      <w:r>
        <w:rPr>
          <w:rFonts w:ascii="宋体" w:hAnsi="宋体" w:eastAsia="宋体" w:cs="宋体"/>
          <w:sz w:val="24"/>
          <w:szCs w:val="22"/>
          <w:lang w:val="zh-CN" w:eastAsia="zh-CN" w:bidi="zh-CN"/>
        </w:rPr>
        <w:t>投标人认为可以说明其能力或业绩的其他材料（格式自拟）（如有）</w:t>
      </w:r>
    </w:p>
    <w:p>
      <w:pPr>
        <w:widowControl w:val="0"/>
        <w:autoSpaceDE w:val="0"/>
        <w:autoSpaceDN w:val="0"/>
        <w:spacing w:before="9" w:after="0" w:line="240" w:lineRule="auto"/>
        <w:ind w:left="0" w:right="0"/>
        <w:jc w:val="left"/>
        <w:rPr>
          <w:rFonts w:ascii="宋体" w:hAnsi="宋体" w:eastAsia="宋体" w:cs="宋体"/>
          <w:sz w:val="21"/>
          <w:szCs w:val="24"/>
          <w:lang w:val="zh-CN" w:eastAsia="zh-CN" w:bidi="zh-CN"/>
        </w:rPr>
      </w:pPr>
    </w:p>
    <w:p>
      <w:pPr>
        <w:widowControl w:val="0"/>
        <w:numPr>
          <w:ilvl w:val="1"/>
          <w:numId w:val="7"/>
        </w:numPr>
        <w:tabs>
          <w:tab w:val="left" w:pos="651"/>
        </w:tabs>
        <w:autoSpaceDE w:val="0"/>
        <w:autoSpaceDN w:val="0"/>
        <w:spacing w:before="0" w:after="0" w:line="240" w:lineRule="auto"/>
        <w:ind w:left="650" w:right="0" w:hanging="541"/>
        <w:jc w:val="left"/>
        <w:rPr>
          <w:rFonts w:ascii="宋体" w:hAnsi="宋体" w:eastAsia="宋体" w:cs="宋体"/>
          <w:sz w:val="24"/>
          <w:szCs w:val="22"/>
          <w:lang w:val="zh-CN" w:eastAsia="zh-CN" w:bidi="zh-CN"/>
        </w:rPr>
      </w:pPr>
      <w:r>
        <w:rPr>
          <w:rFonts w:ascii="宋体" w:hAnsi="宋体" w:eastAsia="宋体" w:cs="宋体"/>
          <w:sz w:val="24"/>
          <w:szCs w:val="22"/>
          <w:lang w:val="zh-CN" w:eastAsia="zh-CN" w:bidi="zh-CN"/>
        </w:rPr>
        <w:t>投标人建议的验收方法或方案（格式自拟）（如有）</w:t>
      </w:r>
    </w:p>
    <w:p>
      <w:pPr>
        <w:widowControl w:val="0"/>
        <w:autoSpaceDE w:val="0"/>
        <w:autoSpaceDN w:val="0"/>
        <w:spacing w:before="11" w:after="0" w:line="240" w:lineRule="auto"/>
        <w:ind w:left="0" w:right="0"/>
        <w:jc w:val="left"/>
        <w:rPr>
          <w:rFonts w:ascii="宋体" w:hAnsi="宋体" w:eastAsia="宋体" w:cs="宋体"/>
          <w:sz w:val="21"/>
          <w:szCs w:val="24"/>
          <w:lang w:val="zh-CN" w:eastAsia="zh-CN" w:bidi="zh-CN"/>
        </w:rPr>
      </w:pPr>
    </w:p>
    <w:p>
      <w:pPr>
        <w:widowControl w:val="0"/>
        <w:numPr>
          <w:ilvl w:val="1"/>
          <w:numId w:val="7"/>
        </w:numPr>
        <w:tabs>
          <w:tab w:val="left" w:pos="651"/>
        </w:tabs>
        <w:autoSpaceDE w:val="0"/>
        <w:autoSpaceDN w:val="0"/>
        <w:spacing w:before="0" w:after="0" w:line="240" w:lineRule="auto"/>
        <w:ind w:left="650" w:right="0" w:hanging="541"/>
        <w:jc w:val="left"/>
        <w:rPr>
          <w:rFonts w:ascii="宋体" w:hAnsi="宋体" w:eastAsia="宋体" w:cs="宋体"/>
          <w:sz w:val="24"/>
          <w:szCs w:val="22"/>
          <w:lang w:val="zh-CN" w:eastAsia="zh-CN" w:bidi="zh-CN"/>
        </w:rPr>
      </w:pPr>
      <w:r>
        <w:rPr>
          <w:rFonts w:ascii="宋体" w:hAnsi="宋体" w:eastAsia="宋体" w:cs="宋体"/>
          <w:sz w:val="24"/>
          <w:szCs w:val="22"/>
          <w:lang w:val="zh-CN" w:eastAsia="zh-CN" w:bidi="zh-CN"/>
        </w:rPr>
        <w:t>技术服务、技术培训、售后服务的内容和措施（格式自拟）（如有）</w:t>
      </w:r>
    </w:p>
    <w:p>
      <w:pPr>
        <w:widowControl w:val="0"/>
        <w:autoSpaceDE w:val="0"/>
        <w:autoSpaceDN w:val="0"/>
        <w:spacing w:before="12" w:after="0" w:line="240" w:lineRule="auto"/>
        <w:ind w:left="0" w:right="0"/>
        <w:jc w:val="left"/>
        <w:rPr>
          <w:rFonts w:ascii="宋体" w:hAnsi="宋体" w:eastAsia="宋体" w:cs="宋体"/>
          <w:sz w:val="21"/>
          <w:szCs w:val="24"/>
          <w:lang w:val="zh-CN" w:eastAsia="zh-CN" w:bidi="zh-CN"/>
        </w:rPr>
      </w:pPr>
    </w:p>
    <w:p>
      <w:pPr>
        <w:widowControl w:val="0"/>
        <w:numPr>
          <w:ilvl w:val="1"/>
          <w:numId w:val="7"/>
        </w:numPr>
        <w:tabs>
          <w:tab w:val="left" w:pos="651"/>
        </w:tabs>
        <w:autoSpaceDE w:val="0"/>
        <w:autoSpaceDN w:val="0"/>
        <w:spacing w:before="0" w:after="0" w:line="240" w:lineRule="auto"/>
        <w:ind w:left="650" w:right="0" w:hanging="541"/>
        <w:jc w:val="left"/>
        <w:rPr>
          <w:rFonts w:ascii="宋体" w:hAnsi="宋体" w:eastAsia="宋体" w:cs="宋体"/>
          <w:sz w:val="24"/>
          <w:szCs w:val="22"/>
          <w:lang w:val="zh-CN" w:eastAsia="zh-CN" w:bidi="zh-CN"/>
        </w:rPr>
      </w:pPr>
      <w:r>
        <w:rPr>
          <w:rFonts w:ascii="宋体" w:hAnsi="宋体" w:eastAsia="宋体" w:cs="宋体"/>
          <w:sz w:val="24"/>
          <w:szCs w:val="22"/>
          <w:lang w:val="zh-CN" w:eastAsia="zh-CN" w:bidi="zh-CN"/>
        </w:rPr>
        <w:t>投标人对本项目的合理化建议和改进措施（格式自拟）（如有）</w:t>
      </w:r>
    </w:p>
    <w:p>
      <w:pPr>
        <w:widowControl w:val="0"/>
        <w:autoSpaceDE w:val="0"/>
        <w:autoSpaceDN w:val="0"/>
        <w:spacing w:before="9" w:after="0" w:line="240" w:lineRule="auto"/>
        <w:ind w:left="0" w:right="0"/>
        <w:jc w:val="left"/>
        <w:rPr>
          <w:rFonts w:ascii="宋体" w:hAnsi="宋体" w:eastAsia="宋体" w:cs="宋体"/>
          <w:sz w:val="21"/>
          <w:szCs w:val="24"/>
          <w:lang w:val="zh-CN" w:eastAsia="zh-CN" w:bidi="zh-CN"/>
        </w:rPr>
      </w:pPr>
    </w:p>
    <w:p>
      <w:pPr>
        <w:widowControl w:val="0"/>
        <w:numPr>
          <w:ilvl w:val="1"/>
          <w:numId w:val="7"/>
        </w:numPr>
        <w:tabs>
          <w:tab w:val="left" w:pos="651"/>
        </w:tabs>
        <w:autoSpaceDE w:val="0"/>
        <w:autoSpaceDN w:val="0"/>
        <w:spacing w:before="0" w:after="0" w:line="240" w:lineRule="auto"/>
        <w:ind w:left="650" w:right="0" w:hanging="541"/>
        <w:jc w:val="left"/>
        <w:rPr>
          <w:sz w:val="24"/>
        </w:rPr>
        <w:sectPr>
          <w:footerReference r:id="rId6" w:type="default"/>
          <w:pgSz w:w="11910" w:h="16840"/>
          <w:pgMar w:top="1180" w:right="620" w:bottom="1240" w:left="1080" w:header="0" w:footer="1042" w:gutter="0"/>
          <w:pgNumType w:fmt="decimal" w:start="56"/>
          <w:cols w:space="720" w:num="1"/>
        </w:sectPr>
      </w:pPr>
      <w:r>
        <w:rPr>
          <w:rFonts w:ascii="宋体" w:hAnsi="宋体" w:eastAsia="宋体" w:cs="宋体"/>
          <w:sz w:val="24"/>
          <w:szCs w:val="22"/>
          <w:lang w:val="zh-CN" w:eastAsia="zh-CN" w:bidi="zh-CN"/>
        </w:rPr>
        <w:t>投标人需要说明的其他文件和说明（格式自拟）(如有)</w:t>
      </w:r>
    </w:p>
    <w:p>
      <w:pPr>
        <w:rPr>
          <w:rFonts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三、报价文件封面格式</w:t>
      </w:r>
    </w:p>
    <w:p>
      <w:pPr>
        <w:spacing w:line="240" w:lineRule="auto"/>
        <w:rPr>
          <w:rFonts w:asciiTheme="minorEastAsia" w:hAnsiTheme="minorEastAsia" w:eastAsiaTheme="minorEastAsia" w:cstheme="minorEastAsia"/>
          <w:b/>
          <w:bCs/>
          <w:color w:val="auto"/>
          <w:sz w:val="40"/>
          <w:szCs w:val="40"/>
        </w:rPr>
      </w:pPr>
    </w:p>
    <w:p>
      <w:pPr>
        <w:spacing w:line="240" w:lineRule="auto"/>
        <w:jc w:val="center"/>
        <w:rPr>
          <w:rFonts w:asciiTheme="minorEastAsia" w:hAnsiTheme="minorEastAsia" w:eastAsiaTheme="minorEastAsia" w:cstheme="minorEastAsia"/>
          <w:b/>
          <w:bCs/>
          <w:color w:val="auto"/>
          <w:sz w:val="40"/>
          <w:szCs w:val="40"/>
        </w:rPr>
      </w:pPr>
    </w:p>
    <w:p>
      <w:pPr>
        <w:spacing w:line="240" w:lineRule="auto"/>
        <w:jc w:val="center"/>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40"/>
          <w:szCs w:val="40"/>
          <w:lang w:eastAsia="zh-CN"/>
        </w:rPr>
        <w:t>浦江县2023年公路应急设备照明车采购项目</w:t>
      </w:r>
    </w:p>
    <w:p>
      <w:pPr>
        <w:spacing w:line="360" w:lineRule="auto"/>
        <w:jc w:val="center"/>
        <w:rPr>
          <w:rFonts w:asciiTheme="minorEastAsia" w:hAnsiTheme="minorEastAsia" w:eastAsiaTheme="minorEastAsia" w:cstheme="minorEastAsia"/>
          <w:color w:val="auto"/>
          <w:spacing w:val="40"/>
          <w:w w:val="90"/>
          <w:sz w:val="96"/>
          <w:szCs w:val="96"/>
          <w:lang w:bidi="th-TH"/>
        </w:rPr>
      </w:pPr>
    </w:p>
    <w:p>
      <w:pPr>
        <w:spacing w:line="360" w:lineRule="auto"/>
        <w:jc w:val="center"/>
        <w:rPr>
          <w:rFonts w:asciiTheme="minorEastAsia" w:hAnsiTheme="minorEastAsia" w:eastAsiaTheme="minorEastAsia" w:cstheme="minorEastAsia"/>
          <w:color w:val="auto"/>
          <w:spacing w:val="40"/>
          <w:w w:val="90"/>
          <w:sz w:val="96"/>
          <w:szCs w:val="96"/>
          <w:lang w:bidi="th-TH"/>
        </w:rPr>
      </w:pPr>
      <w:r>
        <w:rPr>
          <w:rFonts w:hint="eastAsia" w:asciiTheme="minorEastAsia" w:hAnsiTheme="minorEastAsia" w:eastAsiaTheme="minorEastAsia" w:cstheme="minorEastAsia"/>
          <w:color w:val="auto"/>
          <w:spacing w:val="40"/>
          <w:w w:val="90"/>
          <w:sz w:val="96"/>
          <w:szCs w:val="96"/>
          <w:lang w:val="en-US" w:eastAsia="zh-CN" w:bidi="th-TH"/>
        </w:rPr>
        <w:t>投 标</w:t>
      </w:r>
      <w:r>
        <w:rPr>
          <w:rFonts w:hint="eastAsia" w:asciiTheme="minorEastAsia" w:hAnsiTheme="minorEastAsia" w:eastAsiaTheme="minorEastAsia" w:cstheme="minorEastAsia"/>
          <w:color w:val="auto"/>
          <w:spacing w:val="40"/>
          <w:w w:val="90"/>
          <w:sz w:val="96"/>
          <w:szCs w:val="96"/>
          <w:lang w:bidi="th-TH"/>
        </w:rPr>
        <w:t xml:space="preserve"> 文 件</w:t>
      </w:r>
    </w:p>
    <w:p>
      <w:pPr>
        <w:spacing w:line="240" w:lineRule="auto"/>
        <w:jc w:val="center"/>
        <w:rPr>
          <w:rFonts w:asciiTheme="minorEastAsia" w:hAnsiTheme="minorEastAsia" w:eastAsiaTheme="minorEastAsia" w:cstheme="minorEastAsia"/>
          <w:b/>
          <w:bCs/>
          <w:color w:val="auto"/>
          <w:sz w:val="36"/>
          <w:szCs w:val="36"/>
        </w:rPr>
      </w:pPr>
      <w:r>
        <w:rPr>
          <w:rFonts w:hint="eastAsia" w:asciiTheme="minorEastAsia" w:hAnsiTheme="minorEastAsia" w:eastAsiaTheme="minorEastAsia" w:cstheme="minorEastAsia"/>
          <w:b/>
          <w:bCs/>
          <w:color w:val="auto"/>
          <w:sz w:val="36"/>
          <w:szCs w:val="36"/>
        </w:rPr>
        <w:t>（报价文件）</w:t>
      </w:r>
    </w:p>
    <w:p>
      <w:pPr>
        <w:spacing w:line="240" w:lineRule="auto"/>
        <w:jc w:val="center"/>
        <w:rPr>
          <w:rFonts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项目编号：</w:t>
      </w:r>
    </w:p>
    <w:p>
      <w:pPr>
        <w:spacing w:line="240" w:lineRule="auto"/>
        <w:jc w:val="center"/>
        <w:rPr>
          <w:rFonts w:asciiTheme="minorEastAsia" w:hAnsiTheme="minorEastAsia" w:eastAsiaTheme="minorEastAsia" w:cstheme="minorEastAsia"/>
          <w:b/>
          <w:bCs/>
          <w:color w:val="auto"/>
          <w:sz w:val="28"/>
          <w:szCs w:val="28"/>
        </w:rPr>
      </w:pPr>
    </w:p>
    <w:p>
      <w:pPr>
        <w:autoSpaceDE w:val="0"/>
        <w:autoSpaceDN w:val="0"/>
        <w:adjustRightInd w:val="0"/>
        <w:spacing w:line="360" w:lineRule="auto"/>
        <w:rPr>
          <w:rFonts w:asciiTheme="minorEastAsia" w:hAnsiTheme="minorEastAsia" w:eastAsiaTheme="minorEastAsia" w:cstheme="minorEastAsia"/>
          <w:b/>
          <w:color w:val="auto"/>
          <w:sz w:val="32"/>
          <w:szCs w:val="32"/>
        </w:rPr>
      </w:pPr>
    </w:p>
    <w:p>
      <w:pPr>
        <w:autoSpaceDE w:val="0"/>
        <w:autoSpaceDN w:val="0"/>
        <w:adjustRightInd w:val="0"/>
        <w:spacing w:line="360" w:lineRule="auto"/>
        <w:rPr>
          <w:rFonts w:asciiTheme="minorEastAsia" w:hAnsiTheme="minorEastAsia" w:eastAsiaTheme="minorEastAsia" w:cstheme="minorEastAsia"/>
          <w:b/>
          <w:color w:val="auto"/>
          <w:sz w:val="32"/>
          <w:szCs w:val="32"/>
        </w:rPr>
      </w:pPr>
    </w:p>
    <w:p>
      <w:pPr>
        <w:autoSpaceDE w:val="0"/>
        <w:autoSpaceDN w:val="0"/>
        <w:adjustRightInd w:val="0"/>
        <w:spacing w:line="360" w:lineRule="auto"/>
        <w:rPr>
          <w:rFonts w:asciiTheme="minorEastAsia" w:hAnsiTheme="minorEastAsia" w:eastAsiaTheme="minorEastAsia" w:cstheme="minorEastAsia"/>
          <w:b/>
          <w:color w:val="auto"/>
          <w:sz w:val="32"/>
          <w:szCs w:val="32"/>
        </w:rPr>
      </w:pPr>
    </w:p>
    <w:p>
      <w:pPr>
        <w:autoSpaceDE w:val="0"/>
        <w:autoSpaceDN w:val="0"/>
        <w:adjustRightInd w:val="0"/>
        <w:spacing w:line="360" w:lineRule="auto"/>
        <w:rPr>
          <w:rFonts w:asciiTheme="minorEastAsia" w:hAnsiTheme="minorEastAsia" w:eastAsiaTheme="minorEastAsia" w:cstheme="minorEastAsia"/>
          <w:b/>
          <w:color w:val="auto"/>
          <w:sz w:val="32"/>
          <w:szCs w:val="32"/>
        </w:rPr>
      </w:pPr>
    </w:p>
    <w:p>
      <w:pPr>
        <w:autoSpaceDE w:val="0"/>
        <w:autoSpaceDN w:val="0"/>
        <w:adjustRightInd w:val="0"/>
        <w:spacing w:line="360" w:lineRule="auto"/>
        <w:rPr>
          <w:rFonts w:asciiTheme="minorEastAsia" w:hAnsiTheme="minorEastAsia" w:eastAsiaTheme="minorEastAsia" w:cstheme="minorEastAsia"/>
          <w:b/>
          <w:color w:val="auto"/>
          <w:sz w:val="32"/>
          <w:szCs w:val="32"/>
        </w:rPr>
      </w:pPr>
    </w:p>
    <w:p>
      <w:pPr>
        <w:autoSpaceDE w:val="0"/>
        <w:autoSpaceDN w:val="0"/>
        <w:adjustRightInd w:val="0"/>
        <w:spacing w:line="360" w:lineRule="auto"/>
        <w:rPr>
          <w:rFonts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t>投标人名称（电子签章）：</w:t>
      </w:r>
      <w:r>
        <w:rPr>
          <w:rFonts w:hint="eastAsia" w:asciiTheme="minorEastAsia" w:hAnsiTheme="minorEastAsia" w:eastAsiaTheme="minorEastAsia" w:cstheme="minorEastAsia"/>
          <w:b/>
          <w:color w:val="auto"/>
          <w:sz w:val="32"/>
          <w:szCs w:val="32"/>
          <w:u w:val="single"/>
        </w:rPr>
        <w:t xml:space="preserve">                             </w:t>
      </w:r>
    </w:p>
    <w:p>
      <w:pPr>
        <w:autoSpaceDE w:val="0"/>
        <w:autoSpaceDN w:val="0"/>
        <w:adjustRightInd w:val="0"/>
        <w:spacing w:line="360" w:lineRule="auto"/>
        <w:rPr>
          <w:rFonts w:asciiTheme="minorEastAsia" w:hAnsiTheme="minorEastAsia" w:eastAsiaTheme="minorEastAsia" w:cstheme="minorEastAsia"/>
          <w:b/>
          <w:color w:val="auto"/>
          <w:sz w:val="32"/>
          <w:szCs w:val="32"/>
        </w:rPr>
      </w:pPr>
    </w:p>
    <w:p>
      <w:pPr>
        <w:autoSpaceDE w:val="0"/>
        <w:autoSpaceDN w:val="0"/>
        <w:adjustRightInd w:val="0"/>
        <w:spacing w:line="360" w:lineRule="auto"/>
        <w:rPr>
          <w:rFonts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t xml:space="preserve">法定代表人或授权代表(签字或盖章)： </w:t>
      </w:r>
      <w:r>
        <w:rPr>
          <w:rFonts w:hint="eastAsia" w:asciiTheme="minorEastAsia" w:hAnsiTheme="minorEastAsia" w:eastAsiaTheme="minorEastAsia" w:cstheme="minorEastAsia"/>
          <w:b/>
          <w:color w:val="auto"/>
          <w:sz w:val="32"/>
          <w:szCs w:val="32"/>
          <w:u w:val="single"/>
        </w:rPr>
        <w:t xml:space="preserve">                  </w:t>
      </w:r>
    </w:p>
    <w:p>
      <w:pPr>
        <w:autoSpaceDE w:val="0"/>
        <w:autoSpaceDN w:val="0"/>
        <w:adjustRightInd w:val="0"/>
        <w:spacing w:line="360" w:lineRule="auto"/>
        <w:rPr>
          <w:rFonts w:asciiTheme="minorEastAsia" w:hAnsiTheme="minorEastAsia" w:eastAsiaTheme="minorEastAsia" w:cstheme="minorEastAsia"/>
          <w:b/>
          <w:color w:val="auto"/>
          <w:sz w:val="32"/>
          <w:szCs w:val="32"/>
        </w:rPr>
      </w:pPr>
    </w:p>
    <w:p>
      <w:pPr>
        <w:autoSpaceDE w:val="0"/>
        <w:autoSpaceDN w:val="0"/>
        <w:adjustRightInd w:val="0"/>
        <w:spacing w:line="360" w:lineRule="auto"/>
        <w:jc w:val="center"/>
        <w:rPr>
          <w:rFonts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t>时间：    年   月   日</w:t>
      </w:r>
    </w:p>
    <w:p>
      <w:pPr>
        <w:tabs>
          <w:tab w:val="left" w:pos="720"/>
        </w:tabs>
        <w:adjustRightInd w:val="0"/>
        <w:snapToGrid w:val="0"/>
        <w:spacing w:line="480" w:lineRule="auto"/>
        <w:ind w:left="420"/>
        <w:jc w:val="center"/>
        <w:rPr>
          <w:rFonts w:hint="eastAsia" w:asciiTheme="minorEastAsia" w:hAnsiTheme="minorEastAsia" w:eastAsiaTheme="minorEastAsia" w:cstheme="minorEastAsia"/>
          <w:b/>
          <w:snapToGrid w:val="0"/>
          <w:color w:val="auto"/>
          <w:kern w:val="0"/>
          <w:sz w:val="32"/>
          <w:szCs w:val="32"/>
        </w:rPr>
      </w:pPr>
    </w:p>
    <w:p>
      <w:pPr>
        <w:tabs>
          <w:tab w:val="left" w:pos="720"/>
        </w:tabs>
        <w:adjustRightInd w:val="0"/>
        <w:snapToGrid w:val="0"/>
        <w:spacing w:line="480" w:lineRule="auto"/>
        <w:ind w:left="420"/>
        <w:jc w:val="center"/>
        <w:rPr>
          <w:rFonts w:hint="eastAsia" w:asciiTheme="minorEastAsia" w:hAnsiTheme="minorEastAsia" w:eastAsiaTheme="minorEastAsia" w:cstheme="minorEastAsia"/>
          <w:b/>
          <w:snapToGrid w:val="0"/>
          <w:color w:val="auto"/>
          <w:kern w:val="0"/>
          <w:sz w:val="32"/>
          <w:szCs w:val="32"/>
        </w:rPr>
      </w:pPr>
    </w:p>
    <w:p>
      <w:pPr>
        <w:tabs>
          <w:tab w:val="left" w:pos="720"/>
        </w:tabs>
        <w:adjustRightInd w:val="0"/>
        <w:snapToGrid w:val="0"/>
        <w:spacing w:line="480" w:lineRule="auto"/>
        <w:ind w:left="420"/>
        <w:jc w:val="center"/>
        <w:rPr>
          <w:rFonts w:asciiTheme="minorEastAsia" w:hAnsiTheme="minorEastAsia" w:eastAsiaTheme="minorEastAsia" w:cstheme="minorEastAsia"/>
          <w:b/>
          <w:snapToGrid w:val="0"/>
          <w:color w:val="auto"/>
          <w:kern w:val="0"/>
          <w:sz w:val="32"/>
          <w:szCs w:val="32"/>
        </w:rPr>
      </w:pPr>
      <w:r>
        <w:rPr>
          <w:rFonts w:hint="eastAsia" w:asciiTheme="minorEastAsia" w:hAnsiTheme="minorEastAsia" w:eastAsiaTheme="minorEastAsia" w:cstheme="minorEastAsia"/>
          <w:b/>
          <w:snapToGrid w:val="0"/>
          <w:color w:val="auto"/>
          <w:kern w:val="0"/>
          <w:sz w:val="32"/>
          <w:szCs w:val="32"/>
        </w:rPr>
        <w:t>报价文件目录</w:t>
      </w:r>
    </w:p>
    <w:p>
      <w:pPr>
        <w:snapToGrid w:val="0"/>
        <w:spacing w:line="48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1.投标函（格式见附件）———————页码 </w:t>
      </w:r>
    </w:p>
    <w:p>
      <w:pPr>
        <w:snapToGrid w:val="0"/>
        <w:spacing w:line="48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2.开标一览表（格式见附件）———————页码</w:t>
      </w:r>
    </w:p>
    <w:p>
      <w:pPr>
        <w:snapToGrid w:val="0"/>
        <w:spacing w:line="48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3.投标报价明细表（格式见附件）———————页码</w:t>
      </w:r>
    </w:p>
    <w:p>
      <w:pPr>
        <w:snapToGrid w:val="0"/>
        <w:spacing w:line="480" w:lineRule="auto"/>
        <w:ind w:firstLine="420" w:firstLineChars="200"/>
        <w:jc w:val="left"/>
        <w:rPr>
          <w:rFonts w:hint="eastAsia" w:asciiTheme="minorEastAsia" w:hAnsiTheme="minorEastAsia" w:eastAsiaTheme="minorEastAsia" w:cstheme="minorEastAsia"/>
          <w:color w:val="auto"/>
          <w:sz w:val="24"/>
          <w:szCs w:val="24"/>
        </w:rPr>
      </w:pPr>
      <w:r>
        <w:rPr>
          <w:rFonts w:hint="eastAsia" w:ascii="宋体" w:hAnsi="宋体" w:cs="宋体" w:eastAsiaTheme="minorEastAsia"/>
          <w:snapToGrid w:val="0"/>
          <w:color w:val="000000"/>
          <w:kern w:val="0"/>
          <w:szCs w:val="21"/>
          <w:highlight w:val="none"/>
          <w:lang w:val="en-US" w:eastAsia="zh-CN"/>
        </w:rPr>
        <w:t>4.</w:t>
      </w:r>
      <w:r>
        <w:rPr>
          <w:rFonts w:hint="eastAsia" w:asciiTheme="minorEastAsia" w:hAnsiTheme="minorEastAsia" w:eastAsiaTheme="minorEastAsia" w:cstheme="minorEastAsia"/>
          <w:color w:val="auto"/>
          <w:sz w:val="24"/>
          <w:szCs w:val="24"/>
        </w:rPr>
        <w:t>中小企业声明函（格式见附件）———————页码</w:t>
      </w:r>
    </w:p>
    <w:p>
      <w:pPr>
        <w:snapToGrid w:val="0"/>
        <w:spacing w:line="48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残疾人福利性单位声明函（格式见附件）———————页码</w:t>
      </w:r>
    </w:p>
    <w:p>
      <w:pPr>
        <w:snapToGrid w:val="0"/>
        <w:spacing w:line="480" w:lineRule="auto"/>
        <w:ind w:left="719" w:leftChars="228" w:hanging="240" w:hangingChars="1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省级以上监狱管理局、戒毒管理局（含新疆生产建设兵团）出具的属于监狱企业的证明文件（格式自拟）———————</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页码</w:t>
      </w:r>
    </w:p>
    <w:p>
      <w:pPr>
        <w:snapToGrid w:val="0"/>
        <w:spacing w:line="48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rPr>
        <w:t>投标人认为针对报价需要说明的其他文件及资料。———————页码</w:t>
      </w:r>
    </w:p>
    <w:p>
      <w:pPr>
        <w:tabs>
          <w:tab w:val="left" w:pos="851"/>
          <w:tab w:val="left" w:pos="900"/>
          <w:tab w:val="left" w:pos="1080"/>
        </w:tabs>
        <w:adjustRightInd w:val="0"/>
        <w:snapToGrid w:val="0"/>
        <w:spacing w:line="360" w:lineRule="auto"/>
        <w:ind w:left="340"/>
        <w:jc w:val="left"/>
        <w:rPr>
          <w:rFonts w:hint="eastAsia" w:ascii="宋体" w:hAnsi="宋体" w:cs="宋体"/>
          <w:snapToGrid w:val="0"/>
          <w:color w:val="000000"/>
          <w:kern w:val="0"/>
          <w:szCs w:val="21"/>
          <w:highlight w:val="none"/>
        </w:rPr>
      </w:pPr>
    </w:p>
    <w:p>
      <w:pPr>
        <w:snapToGrid w:val="0"/>
        <w:spacing w:line="480" w:lineRule="auto"/>
        <w:ind w:firstLine="480" w:firstLineChars="200"/>
        <w:jc w:val="left"/>
        <w:rPr>
          <w:rFonts w:hint="eastAsia" w:asciiTheme="minorEastAsia" w:hAnsiTheme="minorEastAsia" w:eastAsiaTheme="minorEastAsia" w:cstheme="minorEastAsia"/>
          <w:color w:val="auto"/>
          <w:sz w:val="24"/>
          <w:szCs w:val="24"/>
        </w:rPr>
      </w:pPr>
    </w:p>
    <w:p>
      <w:pPr>
        <w:snapToGrid w:val="0"/>
        <w:spacing w:line="480" w:lineRule="auto"/>
        <w:ind w:firstLine="480" w:firstLineChars="200"/>
        <w:jc w:val="left"/>
        <w:rPr>
          <w:rFonts w:hint="eastAsia" w:asciiTheme="minorEastAsia" w:hAnsiTheme="minorEastAsia" w:eastAsiaTheme="minorEastAsia" w:cstheme="minorEastAsia"/>
          <w:color w:val="auto"/>
          <w:sz w:val="24"/>
          <w:szCs w:val="24"/>
        </w:rPr>
      </w:pPr>
    </w:p>
    <w:p>
      <w:pPr>
        <w:snapToGrid w:val="0"/>
        <w:spacing w:line="480" w:lineRule="auto"/>
        <w:ind w:firstLine="420" w:firstLineChars="200"/>
        <w:jc w:val="left"/>
        <w:rPr>
          <w:rFonts w:hint="eastAsia" w:ascii="Calibri" w:hAnsi="Calibri" w:cs="Times New Roman" w:eastAsiaTheme="minorEastAsia"/>
          <w:color w:val="auto"/>
          <w:sz w:val="21"/>
          <w:szCs w:val="24"/>
          <w:lang w:val="en-US" w:eastAsia="zh-CN"/>
        </w:rPr>
      </w:pPr>
    </w:p>
    <w:p>
      <w:pPr>
        <w:pStyle w:val="2"/>
        <w:ind w:left="0" w:leftChars="0" w:firstLine="0" w:firstLineChars="0"/>
        <w:jc w:val="both"/>
        <w:rPr>
          <w:rFonts w:hint="eastAsia" w:asciiTheme="minorEastAsia" w:hAnsiTheme="minorEastAsia" w:eastAsiaTheme="minorEastAsia" w:cstheme="minorEastAsia"/>
          <w:b/>
          <w:color w:val="auto"/>
          <w:spacing w:val="0"/>
          <w:kern w:val="2"/>
          <w:sz w:val="36"/>
          <w:szCs w:val="20"/>
          <w:lang w:val="en-US" w:eastAsia="zh-CN" w:bidi="ar-SA"/>
        </w:rPr>
      </w:pPr>
    </w:p>
    <w:p>
      <w:pPr>
        <w:pStyle w:val="2"/>
        <w:ind w:left="0" w:leftChars="0" w:firstLine="0" w:firstLineChars="0"/>
        <w:jc w:val="center"/>
        <w:rPr>
          <w:rFonts w:hint="eastAsia" w:asciiTheme="minorEastAsia" w:hAnsiTheme="minorEastAsia" w:eastAsiaTheme="minorEastAsia" w:cstheme="minorEastAsia"/>
          <w:b/>
          <w:color w:val="auto"/>
          <w:spacing w:val="0"/>
          <w:kern w:val="2"/>
          <w:sz w:val="36"/>
          <w:szCs w:val="20"/>
          <w:lang w:val="en-US" w:eastAsia="zh-CN" w:bidi="ar-SA"/>
        </w:rPr>
      </w:pPr>
    </w:p>
    <w:p>
      <w:pPr>
        <w:snapToGrid w:val="0"/>
        <w:spacing w:before="50" w:after="156" w:afterLines="50" w:line="240" w:lineRule="auto"/>
        <w:jc w:val="left"/>
        <w:rPr>
          <w:rFonts w:hint="eastAsia" w:asciiTheme="minorEastAsia" w:hAnsiTheme="minorEastAsia" w:eastAsiaTheme="minorEastAsia" w:cstheme="minorEastAsia"/>
          <w:b/>
          <w:color w:val="auto"/>
          <w:sz w:val="24"/>
          <w:szCs w:val="24"/>
        </w:rPr>
      </w:pPr>
    </w:p>
    <w:p>
      <w:pPr>
        <w:snapToGrid w:val="0"/>
        <w:spacing w:before="50" w:after="156" w:afterLines="50" w:line="240" w:lineRule="auto"/>
        <w:jc w:val="left"/>
        <w:rPr>
          <w:rFonts w:hint="eastAsia" w:asciiTheme="minorEastAsia" w:hAnsiTheme="minorEastAsia" w:eastAsiaTheme="minorEastAsia" w:cstheme="minorEastAsia"/>
          <w:b/>
          <w:color w:val="auto"/>
          <w:sz w:val="24"/>
          <w:szCs w:val="24"/>
        </w:rPr>
      </w:pPr>
    </w:p>
    <w:p>
      <w:pPr>
        <w:snapToGrid w:val="0"/>
        <w:spacing w:before="50" w:after="156" w:afterLines="50" w:line="240" w:lineRule="auto"/>
        <w:jc w:val="left"/>
        <w:rPr>
          <w:rFonts w:hint="eastAsia" w:asciiTheme="minorEastAsia" w:hAnsiTheme="minorEastAsia" w:eastAsiaTheme="minorEastAsia" w:cstheme="minorEastAsia"/>
          <w:b/>
          <w:color w:val="auto"/>
          <w:sz w:val="24"/>
          <w:szCs w:val="24"/>
        </w:rPr>
      </w:pPr>
    </w:p>
    <w:p>
      <w:pPr>
        <w:snapToGrid w:val="0"/>
        <w:spacing w:before="50" w:after="156" w:afterLines="50" w:line="240" w:lineRule="auto"/>
        <w:jc w:val="left"/>
        <w:rPr>
          <w:rFonts w:hint="eastAsia" w:asciiTheme="minorEastAsia" w:hAnsiTheme="minorEastAsia" w:eastAsiaTheme="minorEastAsia" w:cstheme="minorEastAsia"/>
          <w:b/>
          <w:color w:val="auto"/>
          <w:sz w:val="24"/>
          <w:szCs w:val="24"/>
        </w:rPr>
      </w:pPr>
    </w:p>
    <w:p>
      <w:pPr>
        <w:snapToGrid w:val="0"/>
        <w:spacing w:before="50" w:after="156" w:afterLines="50" w:line="240" w:lineRule="auto"/>
        <w:jc w:val="left"/>
        <w:rPr>
          <w:rFonts w:hint="eastAsia" w:asciiTheme="minorEastAsia" w:hAnsiTheme="minorEastAsia" w:eastAsiaTheme="minorEastAsia" w:cstheme="minorEastAsia"/>
          <w:b/>
          <w:color w:val="auto"/>
          <w:sz w:val="24"/>
          <w:szCs w:val="24"/>
        </w:rPr>
      </w:pPr>
    </w:p>
    <w:p>
      <w:pPr>
        <w:snapToGrid w:val="0"/>
        <w:spacing w:before="50" w:after="156" w:afterLines="50" w:line="240" w:lineRule="auto"/>
        <w:jc w:val="left"/>
        <w:rPr>
          <w:rFonts w:hint="eastAsia" w:asciiTheme="minorEastAsia" w:hAnsiTheme="minorEastAsia" w:eastAsiaTheme="minorEastAsia" w:cstheme="minorEastAsia"/>
          <w:b/>
          <w:color w:val="auto"/>
          <w:sz w:val="24"/>
          <w:szCs w:val="24"/>
        </w:rPr>
      </w:pPr>
    </w:p>
    <w:p>
      <w:pPr>
        <w:snapToGrid w:val="0"/>
        <w:spacing w:before="50" w:after="156" w:afterLines="50" w:line="240" w:lineRule="auto"/>
        <w:jc w:val="left"/>
        <w:rPr>
          <w:rFonts w:hint="eastAsia" w:asciiTheme="minorEastAsia" w:hAnsiTheme="minorEastAsia" w:eastAsiaTheme="minorEastAsia" w:cstheme="minorEastAsia"/>
          <w:b/>
          <w:color w:val="auto"/>
          <w:sz w:val="24"/>
          <w:szCs w:val="24"/>
        </w:rPr>
      </w:pPr>
    </w:p>
    <w:p>
      <w:pPr>
        <w:snapToGrid w:val="0"/>
        <w:spacing w:before="50" w:after="156" w:afterLines="50" w:line="240" w:lineRule="auto"/>
        <w:jc w:val="left"/>
        <w:rPr>
          <w:rFonts w:hint="eastAsia" w:asciiTheme="minorEastAsia" w:hAnsiTheme="minorEastAsia" w:eastAsiaTheme="minorEastAsia" w:cstheme="minorEastAsia"/>
          <w:b/>
          <w:color w:val="auto"/>
          <w:sz w:val="24"/>
          <w:szCs w:val="24"/>
        </w:rPr>
      </w:pPr>
    </w:p>
    <w:p>
      <w:pPr>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snapToGrid w:val="0"/>
        <w:spacing w:before="120" w:beforeLines="50" w:after="50" w:line="240" w:lineRule="auto"/>
        <w:rPr>
          <w:rFonts w:hint="eastAsia" w:ascii="宋体" w:hAnsi="宋体" w:eastAsia="宋体" w:cs="宋体"/>
          <w:b/>
          <w:color w:val="auto"/>
          <w:sz w:val="24"/>
          <w:szCs w:val="20"/>
        </w:rPr>
      </w:pPr>
      <w:r>
        <w:rPr>
          <w:rFonts w:hint="eastAsia" w:ascii="宋体" w:hAnsi="宋体" w:eastAsia="宋体" w:cs="宋体"/>
          <w:b/>
          <w:color w:val="auto"/>
          <w:sz w:val="24"/>
          <w:szCs w:val="24"/>
        </w:rPr>
        <w:t>投标函格式：</w:t>
      </w:r>
    </w:p>
    <w:p>
      <w:pPr>
        <w:spacing w:line="360" w:lineRule="auto"/>
        <w:jc w:val="center"/>
        <w:rPr>
          <w:rFonts w:hint="eastAsia" w:ascii="宋体" w:hAnsi="宋体" w:eastAsia="宋体" w:cs="宋体"/>
          <w:b/>
          <w:bCs/>
          <w:color w:val="auto"/>
          <w:sz w:val="30"/>
          <w:szCs w:val="30"/>
        </w:rPr>
      </w:pPr>
      <w:r>
        <w:rPr>
          <w:rFonts w:hint="eastAsia" w:ascii="宋体" w:hAnsi="宋体" w:eastAsia="宋体" w:cs="宋体"/>
          <w:b/>
          <w:bCs/>
          <w:color w:val="auto"/>
          <w:sz w:val="30"/>
          <w:szCs w:val="30"/>
        </w:rPr>
        <w:t>投标函</w:t>
      </w:r>
    </w:p>
    <w:p>
      <w:pPr>
        <w:spacing w:line="340" w:lineRule="exact"/>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致：</w:t>
      </w:r>
      <w:r>
        <w:rPr>
          <w:rFonts w:hint="eastAsia" w:ascii="宋体" w:hAnsi="宋体" w:eastAsia="宋体" w:cs="宋体"/>
          <w:color w:val="auto"/>
          <w:spacing w:val="-4"/>
          <w:sz w:val="24"/>
          <w:szCs w:val="24"/>
          <w:u w:val="single"/>
          <w:lang w:eastAsia="zh-CN"/>
        </w:rPr>
        <w:t>浦江县公路与运输事业发展中心</w:t>
      </w:r>
      <w:r>
        <w:rPr>
          <w:rFonts w:hint="eastAsia" w:ascii="宋体" w:hAnsi="宋体" w:eastAsia="宋体" w:cs="宋体"/>
          <w:color w:val="auto"/>
          <w:spacing w:val="-4"/>
          <w:sz w:val="24"/>
          <w:szCs w:val="24"/>
        </w:rPr>
        <w:t xml:space="preserve"> </w:t>
      </w:r>
    </w:p>
    <w:p>
      <w:pPr>
        <w:spacing w:line="340" w:lineRule="exact"/>
        <w:ind w:firstLine="464" w:firstLineChars="200"/>
        <w:rPr>
          <w:rFonts w:hint="eastAsia" w:ascii="宋体" w:hAnsi="宋体" w:eastAsia="宋体" w:cs="宋体"/>
          <w:color w:val="auto"/>
          <w:spacing w:val="-4"/>
          <w:sz w:val="24"/>
          <w:szCs w:val="24"/>
          <w:u w:val="single"/>
        </w:rPr>
      </w:pPr>
      <w:r>
        <w:rPr>
          <w:rFonts w:hint="eastAsia" w:ascii="宋体" w:hAnsi="宋体" w:eastAsia="宋体" w:cs="宋体"/>
          <w:color w:val="auto"/>
          <w:spacing w:val="-4"/>
          <w:sz w:val="24"/>
          <w:szCs w:val="24"/>
          <w:u w:val="single"/>
        </w:rPr>
        <w:t xml:space="preserve">              （供应商全称）      </w:t>
      </w:r>
      <w:r>
        <w:rPr>
          <w:rFonts w:hint="eastAsia" w:ascii="宋体" w:hAnsi="宋体" w:eastAsia="宋体" w:cs="宋体"/>
          <w:color w:val="auto"/>
          <w:spacing w:val="-4"/>
          <w:sz w:val="24"/>
          <w:szCs w:val="24"/>
        </w:rPr>
        <w:t xml:space="preserve"> 授权</w:t>
      </w:r>
      <w:r>
        <w:rPr>
          <w:rFonts w:hint="eastAsia" w:ascii="宋体" w:hAnsi="宋体" w:eastAsia="宋体" w:cs="宋体"/>
          <w:color w:val="auto"/>
          <w:spacing w:val="-4"/>
          <w:sz w:val="24"/>
          <w:szCs w:val="24"/>
          <w:u w:val="single"/>
        </w:rPr>
        <w:t xml:space="preserve"> （全权代表姓名、职务）      </w:t>
      </w:r>
      <w:r>
        <w:rPr>
          <w:rFonts w:hint="eastAsia" w:ascii="宋体" w:hAnsi="宋体" w:eastAsia="宋体" w:cs="宋体"/>
          <w:color w:val="auto"/>
          <w:spacing w:val="-4"/>
          <w:sz w:val="24"/>
          <w:szCs w:val="24"/>
        </w:rPr>
        <w:t xml:space="preserve">为本公司合法代理人，参加贵方组织的 </w:t>
      </w:r>
      <w:r>
        <w:rPr>
          <w:rFonts w:hint="eastAsia" w:ascii="宋体" w:hAnsi="宋体" w:eastAsia="宋体" w:cs="宋体"/>
          <w:color w:val="auto"/>
          <w:spacing w:val="-4"/>
          <w:sz w:val="24"/>
          <w:szCs w:val="24"/>
          <w:u w:val="single"/>
        </w:rPr>
        <w:t xml:space="preserve">         （招标编号、招标项目名称）  </w:t>
      </w:r>
      <w:r>
        <w:rPr>
          <w:rFonts w:hint="eastAsia" w:ascii="宋体" w:hAnsi="宋体" w:eastAsia="宋体" w:cs="宋体"/>
          <w:color w:val="auto"/>
          <w:spacing w:val="-4"/>
          <w:sz w:val="24"/>
          <w:szCs w:val="24"/>
        </w:rPr>
        <w:t>招投标活动，代表本公司处理招投标活动中的一切事宜</w:t>
      </w:r>
      <w:r>
        <w:rPr>
          <w:rFonts w:hint="eastAsia" w:ascii="宋体" w:hAnsi="宋体" w:eastAsia="宋体" w:cs="宋体"/>
          <w:color w:val="auto"/>
          <w:spacing w:val="-4"/>
          <w:sz w:val="24"/>
          <w:szCs w:val="24"/>
          <w:lang w:eastAsia="zh-CN"/>
        </w:rPr>
        <w:t>，</w:t>
      </w:r>
      <w:r>
        <w:rPr>
          <w:rFonts w:hint="eastAsia" w:ascii="宋体" w:hAnsi="宋体" w:eastAsia="宋体" w:cs="宋体"/>
          <w:color w:val="auto"/>
          <w:spacing w:val="-4"/>
          <w:sz w:val="24"/>
          <w:szCs w:val="24"/>
        </w:rPr>
        <w:t>在此：</w:t>
      </w:r>
    </w:p>
    <w:p>
      <w:pPr>
        <w:numPr>
          <w:ilvl w:val="0"/>
          <w:numId w:val="8"/>
        </w:numPr>
        <w:tabs>
          <w:tab w:val="left" w:pos="426"/>
          <w:tab w:val="clear" w:pos="840"/>
        </w:tabs>
        <w:spacing w:line="340" w:lineRule="exact"/>
        <w:ind w:left="0" w:firstLine="464" w:firstLineChars="200"/>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提供招标文件中规定的全部投标文件。</w:t>
      </w:r>
    </w:p>
    <w:p>
      <w:pPr>
        <w:numPr>
          <w:ilvl w:val="0"/>
          <w:numId w:val="8"/>
        </w:numPr>
        <w:tabs>
          <w:tab w:val="left" w:pos="426"/>
          <w:tab w:val="clear" w:pos="840"/>
        </w:tabs>
        <w:spacing w:line="340" w:lineRule="exact"/>
        <w:ind w:left="0" w:firstLine="464" w:firstLineChars="200"/>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据此函，签字代表宣布并承诺如下：</w:t>
      </w:r>
    </w:p>
    <w:p>
      <w:pPr>
        <w:spacing w:line="340" w:lineRule="exact"/>
        <w:ind w:firstLine="464" w:firstLineChars="200"/>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（1） 投标产品的投标总价为《开标一览表》所列金额。</w:t>
      </w:r>
    </w:p>
    <w:p>
      <w:pPr>
        <w:spacing w:line="340" w:lineRule="exact"/>
        <w:ind w:firstLine="464" w:firstLineChars="200"/>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本报价已经包含了所供产品应纳的税金及招标文件规定的报价方式应包含的其它费用。本报价在投标有效期内固定不变，并在合同有效期内不受利率、物价、政策等波动的影响。</w:t>
      </w:r>
    </w:p>
    <w:p>
      <w:pPr>
        <w:numPr>
          <w:ilvl w:val="0"/>
          <w:numId w:val="9"/>
        </w:numPr>
        <w:spacing w:line="340" w:lineRule="exact"/>
        <w:ind w:firstLine="464" w:firstLineChars="200"/>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本投标自开标之日起</w:t>
      </w:r>
      <w:r>
        <w:rPr>
          <w:rFonts w:hint="eastAsia" w:ascii="宋体" w:hAnsi="宋体" w:eastAsia="宋体" w:cs="宋体"/>
          <w:color w:val="auto"/>
          <w:spacing w:val="-4"/>
          <w:sz w:val="24"/>
          <w:szCs w:val="24"/>
          <w:u w:val="single"/>
        </w:rPr>
        <w:t xml:space="preserve">       </w:t>
      </w:r>
      <w:r>
        <w:rPr>
          <w:rFonts w:hint="eastAsia" w:ascii="宋体" w:hAnsi="宋体" w:eastAsia="宋体" w:cs="宋体"/>
          <w:color w:val="auto"/>
          <w:spacing w:val="-4"/>
          <w:sz w:val="24"/>
          <w:szCs w:val="24"/>
        </w:rPr>
        <w:t>天内有效。</w:t>
      </w:r>
    </w:p>
    <w:p>
      <w:pPr>
        <w:numPr>
          <w:ilvl w:val="0"/>
          <w:numId w:val="9"/>
        </w:numPr>
        <w:spacing w:line="340" w:lineRule="exact"/>
        <w:ind w:firstLine="464" w:firstLineChars="200"/>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0"/>
        </w:rPr>
        <w:t>我方此次向贵方提供的项目名称为：</w:t>
      </w:r>
      <w:r>
        <w:rPr>
          <w:rFonts w:hint="eastAsia" w:ascii="宋体" w:hAnsi="宋体" w:eastAsia="宋体" w:cs="宋体"/>
          <w:color w:val="auto"/>
          <w:spacing w:val="-4"/>
          <w:sz w:val="24"/>
          <w:szCs w:val="20"/>
          <w:u w:val="single"/>
        </w:rPr>
        <w:t xml:space="preserve">  </w:t>
      </w:r>
      <w:r>
        <w:rPr>
          <w:rFonts w:hint="eastAsia" w:ascii="宋体" w:hAnsi="宋体" w:eastAsia="宋体" w:cs="宋体"/>
          <w:bCs/>
          <w:color w:val="auto"/>
          <w:spacing w:val="-4"/>
          <w:sz w:val="24"/>
          <w:szCs w:val="20"/>
          <w:u w:val="single"/>
        </w:rPr>
        <w:t xml:space="preserve">       </w:t>
      </w:r>
      <w:r>
        <w:rPr>
          <w:rFonts w:hint="eastAsia" w:ascii="宋体" w:hAnsi="宋体" w:eastAsia="宋体" w:cs="宋体"/>
          <w:color w:val="auto"/>
          <w:spacing w:val="-4"/>
          <w:sz w:val="24"/>
          <w:szCs w:val="20"/>
          <w:u w:val="single"/>
        </w:rPr>
        <w:t xml:space="preserve">   </w:t>
      </w:r>
      <w:r>
        <w:rPr>
          <w:rFonts w:hint="eastAsia" w:ascii="宋体" w:hAnsi="宋体" w:eastAsia="宋体" w:cs="宋体"/>
          <w:color w:val="auto"/>
          <w:spacing w:val="-4"/>
          <w:sz w:val="24"/>
          <w:szCs w:val="20"/>
        </w:rPr>
        <w:t>，该项目我方有能力完成。</w:t>
      </w:r>
    </w:p>
    <w:p>
      <w:pPr>
        <w:spacing w:line="340" w:lineRule="exact"/>
        <w:ind w:firstLine="464" w:firstLineChars="200"/>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（4） 我们已详细审查全部招标文件及有关的澄清、修改文件（若有的话），我们完全理解并同意放弃对这方面提出任何异议的权利。保证遵守招标文件有关条款规定。</w:t>
      </w:r>
    </w:p>
    <w:p>
      <w:pPr>
        <w:spacing w:line="340" w:lineRule="exact"/>
        <w:ind w:firstLine="464" w:firstLineChars="200"/>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（5） 保证在中标后忠实地执行与采购人所签署的合同，并承担合同规定的责任义务。保证在中标后按照招标文件的规定支付采购代理服务费。</w:t>
      </w:r>
    </w:p>
    <w:p>
      <w:pPr>
        <w:spacing w:line="340" w:lineRule="exact"/>
        <w:ind w:firstLine="464" w:firstLineChars="200"/>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（6） 承诺应贵方要求提供任何与该项目投标有关的数据、情况和技术资料。</w:t>
      </w:r>
    </w:p>
    <w:p>
      <w:pPr>
        <w:spacing w:line="340" w:lineRule="exact"/>
        <w:ind w:firstLine="464" w:firstLineChars="200"/>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（7） 我们承诺，与为采购人采购本次招标的产品进行设计、编制规范和其他文件所委托的咨询公司或其附属机构无任何直接或间接的关联。</w:t>
      </w:r>
    </w:p>
    <w:p>
      <w:pPr>
        <w:spacing w:line="340" w:lineRule="exact"/>
        <w:ind w:firstLine="464" w:firstLineChars="200"/>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（8）</w:t>
      </w:r>
      <w:r>
        <w:rPr>
          <w:rFonts w:hint="eastAsia" w:ascii="宋体" w:hAnsi="宋体" w:eastAsia="宋体" w:cs="宋体"/>
          <w:color w:val="auto"/>
          <w:spacing w:val="-4"/>
          <w:sz w:val="24"/>
          <w:szCs w:val="20"/>
        </w:rPr>
        <w:t>我方向贵方提交的所有投标文件、资料都是准确的和真实的。若未中标，我单位同意</w:t>
      </w:r>
      <w:r>
        <w:rPr>
          <w:rFonts w:hint="eastAsia" w:ascii="宋体" w:hAnsi="宋体" w:eastAsia="宋体" w:cs="宋体"/>
          <w:color w:val="auto"/>
          <w:spacing w:val="-4"/>
          <w:sz w:val="24"/>
          <w:szCs w:val="20"/>
          <w:lang w:eastAsia="zh-CN"/>
        </w:rPr>
        <w:t>采购人</w:t>
      </w:r>
      <w:r>
        <w:rPr>
          <w:rFonts w:hint="eastAsia" w:ascii="宋体" w:hAnsi="宋体" w:eastAsia="宋体" w:cs="宋体"/>
          <w:color w:val="auto"/>
          <w:spacing w:val="-4"/>
          <w:sz w:val="24"/>
          <w:szCs w:val="20"/>
        </w:rPr>
        <w:t>免费采用我单位全部或部分方案。</w:t>
      </w:r>
    </w:p>
    <w:p>
      <w:pPr>
        <w:spacing w:line="340" w:lineRule="exact"/>
        <w:ind w:firstLine="464" w:firstLineChars="200"/>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（9） 我们郑重声明：我公司符合政府采购法规定的参加采购活动应当具备的条件：具有健全的财务会计制度、依法缴纳税收和社会保障资金、参加本次采购活动之前的三年内，在经营活动中无重大违法活动，</w:t>
      </w:r>
      <w:r>
        <w:rPr>
          <w:rFonts w:hint="eastAsia" w:ascii="宋体" w:hAnsi="宋体" w:eastAsia="宋体" w:cs="宋体"/>
          <w:color w:val="auto"/>
          <w:spacing w:val="-4"/>
          <w:sz w:val="24"/>
          <w:szCs w:val="20"/>
        </w:rPr>
        <w:t>并在人员、设备、资金等方面具有相应的供货及安装能力</w:t>
      </w:r>
      <w:r>
        <w:rPr>
          <w:rFonts w:hint="eastAsia" w:ascii="宋体" w:hAnsi="宋体" w:eastAsia="宋体" w:cs="宋体"/>
          <w:color w:val="auto"/>
          <w:spacing w:val="-4"/>
          <w:sz w:val="24"/>
          <w:szCs w:val="24"/>
        </w:rPr>
        <w:t>。我公司</w:t>
      </w:r>
      <w:r>
        <w:rPr>
          <w:rFonts w:hint="eastAsia" w:ascii="宋体" w:hAnsi="宋体" w:eastAsia="宋体" w:cs="宋体"/>
          <w:color w:val="auto"/>
          <w:spacing w:val="-4"/>
          <w:sz w:val="24"/>
          <w:szCs w:val="20"/>
        </w:rPr>
        <w:t>未被列入失信被执行人名单、</w:t>
      </w:r>
      <w:r>
        <w:rPr>
          <w:rFonts w:hint="eastAsia" w:ascii="宋体" w:hAnsi="宋体" w:eastAsia="宋体" w:cs="宋体"/>
          <w:color w:val="auto"/>
          <w:spacing w:val="-4"/>
          <w:sz w:val="24"/>
          <w:szCs w:val="20"/>
          <w:lang w:eastAsia="zh-CN"/>
        </w:rPr>
        <w:t>重大税收违法失信主体</w:t>
      </w:r>
      <w:r>
        <w:rPr>
          <w:rFonts w:hint="eastAsia" w:ascii="宋体" w:hAnsi="宋体" w:eastAsia="宋体" w:cs="宋体"/>
          <w:color w:val="auto"/>
          <w:spacing w:val="-4"/>
          <w:sz w:val="24"/>
          <w:szCs w:val="20"/>
        </w:rPr>
        <w:t>、政府采购严重违法失信行为记录名单。</w:t>
      </w:r>
    </w:p>
    <w:p>
      <w:pPr>
        <w:numPr>
          <w:ilvl w:val="0"/>
          <w:numId w:val="8"/>
        </w:numPr>
        <w:tabs>
          <w:tab w:val="left" w:pos="426"/>
          <w:tab w:val="clear" w:pos="840"/>
        </w:tabs>
        <w:spacing w:line="340" w:lineRule="exact"/>
        <w:ind w:left="0" w:firstLine="464" w:firstLineChars="200"/>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与本投标有关的一切往来通讯请寄：</w:t>
      </w:r>
    </w:p>
    <w:p>
      <w:pPr>
        <w:snapToGrid w:val="0"/>
        <w:spacing w:line="360" w:lineRule="auto"/>
        <w:rPr>
          <w:rFonts w:hint="eastAsia" w:ascii="宋体" w:hAnsi="宋体" w:eastAsia="宋体" w:cs="宋体"/>
          <w:color w:val="auto"/>
          <w:sz w:val="24"/>
          <w:szCs w:val="20"/>
        </w:rPr>
      </w:pPr>
      <w:r>
        <w:rPr>
          <w:rFonts w:hint="eastAsia" w:ascii="宋体" w:hAnsi="宋体" w:eastAsia="宋体" w:cs="宋体"/>
          <w:color w:val="auto"/>
          <w:sz w:val="24"/>
          <w:szCs w:val="24"/>
        </w:rPr>
        <w:t>地址：</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邮编：__________   电话：______________</w:t>
      </w:r>
    </w:p>
    <w:p>
      <w:pPr>
        <w:snapToGrid w:val="0"/>
        <w:spacing w:line="360" w:lineRule="auto"/>
        <w:rPr>
          <w:rFonts w:hint="eastAsia" w:ascii="宋体" w:hAnsi="宋体" w:eastAsia="宋体" w:cs="宋体"/>
          <w:color w:val="auto"/>
          <w:sz w:val="24"/>
          <w:szCs w:val="20"/>
        </w:rPr>
      </w:pPr>
      <w:r>
        <w:rPr>
          <w:rFonts w:hint="eastAsia" w:ascii="宋体" w:hAnsi="宋体" w:eastAsia="宋体" w:cs="宋体"/>
          <w:color w:val="auto"/>
          <w:sz w:val="24"/>
          <w:szCs w:val="24"/>
        </w:rPr>
        <w:t>传真：________________  电子邮箱：________________</w:t>
      </w:r>
    </w:p>
    <w:p>
      <w:pPr>
        <w:snapToGrid w:val="0"/>
        <w:spacing w:line="360" w:lineRule="auto"/>
        <w:rPr>
          <w:rFonts w:hint="eastAsia" w:ascii="宋体" w:hAnsi="宋体" w:eastAsia="宋体" w:cs="宋体"/>
          <w:color w:val="auto"/>
          <w:sz w:val="24"/>
          <w:szCs w:val="20"/>
        </w:rPr>
      </w:pPr>
      <w:r>
        <w:rPr>
          <w:rFonts w:hint="eastAsia" w:ascii="宋体" w:hAnsi="宋体" w:eastAsia="宋体" w:cs="宋体"/>
          <w:color w:val="auto"/>
          <w:sz w:val="24"/>
          <w:szCs w:val="24"/>
        </w:rPr>
        <w:t>投标人名称（电子签章）:___________________</w:t>
      </w:r>
    </w:p>
    <w:p>
      <w:pPr>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法定代表人（签字或盖章）:________________   </w:t>
      </w:r>
    </w:p>
    <w:p>
      <w:pPr>
        <w:adjustRightInd w:val="0"/>
        <w:spacing w:line="360" w:lineRule="auto"/>
        <w:jc w:val="left"/>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日期：</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年</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月</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日</w:t>
      </w:r>
    </w:p>
    <w:p>
      <w:pPr>
        <w:snapToGrid w:val="0"/>
        <w:spacing w:before="50" w:after="156" w:afterLines="50" w:line="240" w:lineRule="auto"/>
        <w:jc w:val="left"/>
        <w:rPr>
          <w:rFonts w:hint="eastAsia" w:asciiTheme="minorEastAsia" w:hAnsiTheme="minorEastAsia" w:eastAsiaTheme="minorEastAsia" w:cstheme="minorEastAsia"/>
          <w:b/>
          <w:color w:val="auto"/>
          <w:sz w:val="24"/>
          <w:szCs w:val="24"/>
        </w:rPr>
      </w:pPr>
    </w:p>
    <w:p>
      <w:pPr>
        <w:spacing w:line="240" w:lineRule="auto"/>
        <w:ind w:right="-567"/>
        <w:jc w:val="left"/>
        <w:outlineLvl w:val="1"/>
        <w:rPr>
          <w:rFonts w:hint="eastAsia" w:ascii="宋体" w:hAnsi="宋体" w:eastAsia="宋体" w:cs="宋体"/>
          <w:b/>
          <w:color w:val="auto"/>
          <w:sz w:val="24"/>
          <w:szCs w:val="24"/>
        </w:rPr>
      </w:pPr>
      <w:r>
        <w:rPr>
          <w:rFonts w:hint="eastAsia" w:asciiTheme="minorEastAsia" w:hAnsiTheme="minorEastAsia" w:eastAsiaTheme="minorEastAsia" w:cstheme="minorEastAsia"/>
          <w:b/>
          <w:color w:val="auto"/>
          <w:sz w:val="28"/>
          <w:szCs w:val="28"/>
        </w:rPr>
        <w:br w:type="page"/>
      </w:r>
      <w:r>
        <w:rPr>
          <w:rFonts w:hint="eastAsia" w:ascii="宋体" w:hAnsi="宋体" w:eastAsia="宋体" w:cs="宋体"/>
          <w:b/>
          <w:color w:val="auto"/>
          <w:sz w:val="24"/>
          <w:szCs w:val="24"/>
        </w:rPr>
        <w:t>开标一览表格式：</w:t>
      </w:r>
    </w:p>
    <w:p>
      <w:pPr>
        <w:spacing w:line="360" w:lineRule="auto"/>
        <w:jc w:val="center"/>
        <w:rPr>
          <w:rFonts w:hint="eastAsia" w:ascii="宋体" w:hAnsi="宋体" w:eastAsia="宋体" w:cs="宋体"/>
          <w:b/>
          <w:bCs/>
          <w:color w:val="auto"/>
          <w:sz w:val="30"/>
          <w:szCs w:val="30"/>
        </w:rPr>
      </w:pPr>
      <w:r>
        <w:rPr>
          <w:rFonts w:hint="eastAsia" w:ascii="宋体" w:hAnsi="宋体" w:eastAsia="宋体" w:cs="宋体"/>
          <w:b/>
          <w:bCs/>
          <w:color w:val="auto"/>
          <w:sz w:val="30"/>
          <w:szCs w:val="30"/>
        </w:rPr>
        <w:t>开标一览表</w:t>
      </w:r>
    </w:p>
    <w:p>
      <w:pPr>
        <w:spacing w:line="200" w:lineRule="exact"/>
        <w:rPr>
          <w:rFonts w:hint="eastAsia" w:ascii="宋体" w:hAnsi="宋体" w:eastAsia="宋体" w:cs="宋体"/>
          <w:color w:val="auto"/>
          <w:spacing w:val="-4"/>
          <w:sz w:val="24"/>
          <w:szCs w:val="24"/>
        </w:rPr>
      </w:pPr>
    </w:p>
    <w:p>
      <w:pPr>
        <w:tabs>
          <w:tab w:val="right" w:pos="8847"/>
        </w:tabs>
        <w:spacing w:line="360" w:lineRule="auto"/>
        <w:rPr>
          <w:rFonts w:hint="eastAsia" w:ascii="宋体" w:hAnsi="宋体" w:eastAsia="宋体" w:cs="宋体"/>
          <w:color w:val="auto"/>
          <w:spacing w:val="-4"/>
          <w:sz w:val="24"/>
          <w:szCs w:val="24"/>
          <w:u w:val="single"/>
        </w:rPr>
      </w:pPr>
      <w:r>
        <w:rPr>
          <w:rFonts w:hint="eastAsia" w:ascii="宋体" w:hAnsi="宋体" w:eastAsia="宋体" w:cs="宋体"/>
          <w:color w:val="auto"/>
          <w:spacing w:val="-4"/>
          <w:sz w:val="24"/>
          <w:szCs w:val="24"/>
        </w:rPr>
        <w:t>项目名称：</w:t>
      </w:r>
      <w:r>
        <w:rPr>
          <w:rFonts w:hint="eastAsia" w:ascii="宋体" w:hAnsi="宋体" w:eastAsia="宋体" w:cs="宋体"/>
          <w:color w:val="auto"/>
          <w:spacing w:val="-4"/>
          <w:sz w:val="24"/>
          <w:szCs w:val="24"/>
          <w:u w:val="single"/>
        </w:rPr>
        <w:t xml:space="preserve">                             </w:t>
      </w:r>
      <w:r>
        <w:rPr>
          <w:rFonts w:hint="eastAsia" w:ascii="宋体" w:hAnsi="宋体" w:eastAsia="宋体" w:cs="宋体"/>
          <w:color w:val="auto"/>
          <w:spacing w:val="-4"/>
          <w:sz w:val="24"/>
          <w:szCs w:val="24"/>
        </w:rPr>
        <w:t>项目编号：</w:t>
      </w:r>
      <w:r>
        <w:rPr>
          <w:rFonts w:hint="eastAsia" w:ascii="宋体" w:hAnsi="宋体" w:eastAsia="宋体" w:cs="宋体"/>
          <w:color w:val="auto"/>
          <w:spacing w:val="-4"/>
          <w:sz w:val="24"/>
          <w:szCs w:val="24"/>
          <w:u w:val="single"/>
        </w:rPr>
        <w:t xml:space="preserve">                      </w:t>
      </w:r>
    </w:p>
    <w:tbl>
      <w:tblPr>
        <w:tblStyle w:val="32"/>
        <w:tblW w:w="8515" w:type="dxa"/>
        <w:tblInd w:w="-5"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573"/>
        <w:gridCol w:w="1810"/>
        <w:gridCol w:w="960"/>
        <w:gridCol w:w="3482"/>
        <w:gridCol w:w="1690"/>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09" w:hRule="atLeast"/>
        </w:trPr>
        <w:tc>
          <w:tcPr>
            <w:tcW w:w="573" w:type="dxa"/>
            <w:tcBorders>
              <w:top w:val="single" w:color="auto" w:sz="4" w:space="0"/>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序号</w:t>
            </w:r>
          </w:p>
        </w:tc>
        <w:tc>
          <w:tcPr>
            <w:tcW w:w="1810" w:type="dxa"/>
            <w:tcBorders>
              <w:top w:val="single" w:color="auto" w:sz="4" w:space="0"/>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项目</w:t>
            </w:r>
            <w:r>
              <w:rPr>
                <w:rFonts w:hint="eastAsia" w:ascii="宋体" w:hAnsi="宋体" w:eastAsia="宋体" w:cs="宋体"/>
                <w:color w:val="auto"/>
                <w:sz w:val="24"/>
                <w:szCs w:val="24"/>
              </w:rPr>
              <w:t>名称</w:t>
            </w:r>
          </w:p>
        </w:tc>
        <w:tc>
          <w:tcPr>
            <w:tcW w:w="960" w:type="dxa"/>
            <w:tcBorders>
              <w:top w:val="single" w:color="auto" w:sz="4" w:space="0"/>
              <w:bottom w:val="single" w:color="auto" w:sz="4" w:space="0"/>
              <w:right w:val="single" w:color="auto" w:sz="4" w:space="0"/>
            </w:tcBorders>
            <w:noWrap w:val="0"/>
            <w:tcMar>
              <w:left w:w="0" w:type="dxa"/>
              <w:right w:w="0" w:type="dxa"/>
            </w:tcMar>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数量</w:t>
            </w:r>
          </w:p>
        </w:tc>
        <w:tc>
          <w:tcPr>
            <w:tcW w:w="3482" w:type="dxa"/>
            <w:tcBorders>
              <w:top w:val="single" w:color="auto" w:sz="4" w:space="0"/>
              <w:left w:val="single" w:color="auto" w:sz="4" w:space="0"/>
              <w:bottom w:val="single" w:color="auto" w:sz="4" w:space="0"/>
            </w:tcBorders>
            <w:noWrap w:val="0"/>
            <w:tcMar>
              <w:left w:w="0" w:type="dxa"/>
              <w:right w:w="0" w:type="dxa"/>
            </w:tcMar>
            <w:vAlign w:val="center"/>
          </w:tcPr>
          <w:p>
            <w:pPr>
              <w:keepNext w:val="0"/>
              <w:keepLines w:val="0"/>
              <w:suppressLineNumbers w:val="0"/>
              <w:snapToGrid w:val="0"/>
              <w:spacing w:before="50" w:beforeAutospacing="0" w:after="5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投标价（人民币元）</w:t>
            </w:r>
          </w:p>
        </w:tc>
        <w:tc>
          <w:tcPr>
            <w:tcW w:w="1690" w:type="dxa"/>
            <w:tcBorders>
              <w:top w:val="single" w:color="auto" w:sz="4" w:space="0"/>
              <w:bottom w:val="single" w:color="auto" w:sz="4" w:space="0"/>
            </w:tcBorders>
            <w:noWrap w:val="0"/>
            <w:tcMar>
              <w:left w:w="0" w:type="dxa"/>
              <w:right w:w="0" w:type="dxa"/>
            </w:tcMar>
            <w:vAlign w:val="center"/>
          </w:tcPr>
          <w:p>
            <w:pPr>
              <w:keepNext w:val="0"/>
              <w:keepLines w:val="0"/>
              <w:suppressLineNumbers w:val="0"/>
              <w:snapToGrid w:val="0"/>
              <w:spacing w:before="50" w:beforeAutospacing="0" w:after="5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b/>
                <w:bCs w:val="0"/>
                <w:color w:val="auto"/>
                <w:sz w:val="21"/>
                <w:szCs w:val="30"/>
              </w:rPr>
              <w:t>备注</w:t>
            </w:r>
            <w:r>
              <w:rPr>
                <w:rFonts w:hint="eastAsia" w:ascii="宋体" w:hAnsi="宋体" w:eastAsia="宋体" w:cs="宋体"/>
                <w:b/>
                <w:bCs w:val="0"/>
                <w:color w:val="auto"/>
                <w:sz w:val="21"/>
                <w:szCs w:val="30"/>
                <w:lang w:eastAsia="zh-CN"/>
              </w:rPr>
              <w:t>（</w:t>
            </w:r>
            <w:r>
              <w:rPr>
                <w:rFonts w:hint="eastAsia" w:ascii="宋体" w:hAnsi="宋体" w:eastAsia="宋体" w:cs="宋体"/>
                <w:b/>
                <w:bCs w:val="0"/>
                <w:color w:val="auto"/>
                <w:sz w:val="21"/>
                <w:szCs w:val="30"/>
              </w:rPr>
              <w:t>注明投标车辆品牌及规格型号</w:t>
            </w:r>
            <w:r>
              <w:rPr>
                <w:rFonts w:hint="eastAsia" w:ascii="宋体" w:hAnsi="宋体" w:eastAsia="宋体" w:cs="宋体"/>
                <w:b/>
                <w:bCs w:val="0"/>
                <w:color w:val="auto"/>
                <w:sz w:val="21"/>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83" w:hRule="atLeast"/>
        </w:trPr>
        <w:tc>
          <w:tcPr>
            <w:tcW w:w="573" w:type="dxa"/>
            <w:tcBorders>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pacing w:val="-4"/>
                <w:sz w:val="24"/>
                <w:szCs w:val="24"/>
                <w:lang w:val="en-US" w:eastAsia="zh-CN"/>
              </w:rPr>
            </w:pPr>
            <w:r>
              <w:rPr>
                <w:rFonts w:hint="eastAsia" w:ascii="宋体" w:hAnsi="宋体" w:eastAsia="宋体" w:cs="宋体"/>
                <w:color w:val="auto"/>
                <w:spacing w:val="-4"/>
                <w:sz w:val="24"/>
                <w:szCs w:val="24"/>
                <w:lang w:val="en-US" w:eastAsia="zh-CN"/>
              </w:rPr>
              <w:t>1</w:t>
            </w:r>
          </w:p>
        </w:tc>
        <w:tc>
          <w:tcPr>
            <w:tcW w:w="1810" w:type="dxa"/>
            <w:tcBorders>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pacing w:val="-4"/>
                <w:sz w:val="24"/>
                <w:szCs w:val="24"/>
                <w:lang w:eastAsia="zh-CN"/>
              </w:rPr>
            </w:pPr>
            <w:r>
              <w:rPr>
                <w:rFonts w:hint="eastAsia" w:ascii="宋体" w:hAnsi="宋体" w:eastAsia="宋体" w:cs="宋体"/>
                <w:color w:val="auto"/>
                <w:spacing w:val="-4"/>
                <w:sz w:val="24"/>
                <w:szCs w:val="24"/>
                <w:lang w:eastAsia="zh-CN"/>
              </w:rPr>
              <w:t>浦江县2023年公路应急设备照明车采购项目</w:t>
            </w:r>
          </w:p>
        </w:tc>
        <w:tc>
          <w:tcPr>
            <w:tcW w:w="960" w:type="dxa"/>
            <w:tcBorders>
              <w:bottom w:val="single" w:color="auto" w:sz="4" w:space="0"/>
              <w:right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宋体"/>
                <w:color w:val="auto"/>
                <w:spacing w:val="-4"/>
                <w:sz w:val="24"/>
                <w:szCs w:val="24"/>
                <w:lang w:val="en-US" w:eastAsia="zh-CN"/>
              </w:rPr>
            </w:pPr>
            <w:r>
              <w:rPr>
                <w:rFonts w:hint="eastAsia" w:ascii="宋体" w:hAnsi="宋体" w:eastAsia="宋体" w:cs="宋体"/>
                <w:color w:val="auto"/>
                <w:spacing w:val="-4"/>
                <w:sz w:val="24"/>
                <w:szCs w:val="24"/>
                <w:lang w:val="en-US" w:eastAsia="zh-CN"/>
              </w:rPr>
              <w:t>1项</w:t>
            </w:r>
          </w:p>
        </w:tc>
        <w:tc>
          <w:tcPr>
            <w:tcW w:w="3482" w:type="dxa"/>
            <w:tcBorders>
              <w:left w:val="single" w:color="auto" w:sz="4" w:space="0"/>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pacing w:val="-4"/>
                <w:sz w:val="24"/>
                <w:szCs w:val="24"/>
              </w:rPr>
            </w:pPr>
          </w:p>
        </w:tc>
        <w:tc>
          <w:tcPr>
            <w:tcW w:w="1690" w:type="dxa"/>
            <w:tcBorders>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83" w:hRule="atLeast"/>
        </w:trPr>
        <w:tc>
          <w:tcPr>
            <w:tcW w:w="573" w:type="dxa"/>
            <w:tcBorders>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pacing w:val="-4"/>
                <w:sz w:val="24"/>
                <w:szCs w:val="24"/>
              </w:rPr>
            </w:pPr>
          </w:p>
        </w:tc>
        <w:tc>
          <w:tcPr>
            <w:tcW w:w="1810" w:type="dxa"/>
            <w:tcBorders>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pacing w:val="-4"/>
                <w:sz w:val="24"/>
                <w:szCs w:val="24"/>
              </w:rPr>
            </w:pPr>
          </w:p>
        </w:tc>
        <w:tc>
          <w:tcPr>
            <w:tcW w:w="960" w:type="dxa"/>
            <w:tcBorders>
              <w:bottom w:val="single" w:color="auto" w:sz="4" w:space="0"/>
              <w:right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420" w:right="0"/>
              <w:rPr>
                <w:rFonts w:hint="eastAsia" w:ascii="宋体" w:hAnsi="宋体" w:eastAsia="宋体" w:cs="宋体"/>
                <w:color w:val="auto"/>
                <w:spacing w:val="-4"/>
                <w:sz w:val="24"/>
                <w:szCs w:val="24"/>
              </w:rPr>
            </w:pPr>
          </w:p>
        </w:tc>
        <w:tc>
          <w:tcPr>
            <w:tcW w:w="3482" w:type="dxa"/>
            <w:tcBorders>
              <w:left w:val="single" w:color="auto" w:sz="4" w:space="0"/>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pacing w:val="-4"/>
                <w:sz w:val="24"/>
                <w:szCs w:val="24"/>
              </w:rPr>
            </w:pPr>
          </w:p>
        </w:tc>
        <w:tc>
          <w:tcPr>
            <w:tcW w:w="1690" w:type="dxa"/>
            <w:tcBorders>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83" w:hRule="atLeast"/>
        </w:trPr>
        <w:tc>
          <w:tcPr>
            <w:tcW w:w="573" w:type="dxa"/>
            <w:tcBorders>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pacing w:val="-4"/>
                <w:sz w:val="24"/>
                <w:szCs w:val="24"/>
              </w:rPr>
            </w:pPr>
          </w:p>
        </w:tc>
        <w:tc>
          <w:tcPr>
            <w:tcW w:w="1810" w:type="dxa"/>
            <w:tcBorders>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pacing w:val="-4"/>
                <w:sz w:val="24"/>
                <w:szCs w:val="24"/>
              </w:rPr>
            </w:pPr>
          </w:p>
        </w:tc>
        <w:tc>
          <w:tcPr>
            <w:tcW w:w="960" w:type="dxa"/>
            <w:tcBorders>
              <w:bottom w:val="single" w:color="auto" w:sz="4" w:space="0"/>
              <w:right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420" w:right="0"/>
              <w:jc w:val="center"/>
              <w:rPr>
                <w:rFonts w:hint="eastAsia" w:ascii="宋体" w:hAnsi="宋体" w:eastAsia="宋体" w:cs="宋体"/>
                <w:color w:val="auto"/>
                <w:spacing w:val="-4"/>
                <w:sz w:val="24"/>
                <w:szCs w:val="24"/>
              </w:rPr>
            </w:pPr>
          </w:p>
        </w:tc>
        <w:tc>
          <w:tcPr>
            <w:tcW w:w="3482" w:type="dxa"/>
            <w:tcBorders>
              <w:left w:val="single" w:color="auto" w:sz="4" w:space="0"/>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pacing w:val="-4"/>
                <w:sz w:val="24"/>
                <w:szCs w:val="24"/>
              </w:rPr>
            </w:pPr>
          </w:p>
        </w:tc>
        <w:tc>
          <w:tcPr>
            <w:tcW w:w="1690" w:type="dxa"/>
            <w:tcBorders>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32" w:hRule="atLeast"/>
        </w:trPr>
        <w:tc>
          <w:tcPr>
            <w:tcW w:w="2383" w:type="dxa"/>
            <w:gridSpan w:val="2"/>
            <w:vMerge w:val="restart"/>
            <w:tcBorders>
              <w:top w:val="single" w:color="auto" w:sz="4" w:space="0"/>
              <w:right w:val="single" w:color="auto" w:sz="2"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投标价合计</w:t>
            </w:r>
          </w:p>
        </w:tc>
        <w:tc>
          <w:tcPr>
            <w:tcW w:w="6132" w:type="dxa"/>
            <w:gridSpan w:val="3"/>
            <w:tcBorders>
              <w:top w:val="single" w:color="auto" w:sz="4" w:space="0"/>
              <w:left w:val="single" w:color="auto" w:sz="2" w:space="0"/>
              <w:bottom w:val="single" w:color="auto" w:sz="4" w:space="0"/>
            </w:tcBorders>
            <w:noWrap w:val="0"/>
            <w:vAlign w:val="center"/>
          </w:tcPr>
          <w:p>
            <w:pPr>
              <w:keepNext w:val="0"/>
              <w:keepLines w:val="0"/>
              <w:suppressLineNumbers w:val="0"/>
              <w:spacing w:before="0" w:beforeAutospacing="0" w:after="0" w:afterAutospacing="0" w:line="0" w:lineRule="atLeast"/>
              <w:ind w:left="0" w:right="0"/>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大写：</w:t>
            </w:r>
            <w:r>
              <w:rPr>
                <w:rFonts w:hint="eastAsia" w:ascii="宋体" w:hAnsi="宋体" w:eastAsia="宋体" w:cs="宋体"/>
                <w:color w:val="auto"/>
                <w:spacing w:val="-4"/>
                <w:sz w:val="24"/>
                <w:szCs w:val="24"/>
                <w:u w:val="single"/>
              </w:rPr>
              <w:t xml:space="preserve">           </w:t>
            </w:r>
            <w:r>
              <w:rPr>
                <w:rFonts w:hint="eastAsia" w:ascii="宋体" w:hAnsi="宋体" w:eastAsia="宋体" w:cs="宋体"/>
                <w:color w:val="auto"/>
                <w:spacing w:val="-4"/>
                <w:sz w:val="24"/>
                <w:szCs w:val="24"/>
              </w:rPr>
              <w:t>元（小写）：</w:t>
            </w:r>
            <w:r>
              <w:rPr>
                <w:rFonts w:hint="eastAsia" w:ascii="宋体" w:hAnsi="宋体" w:eastAsia="宋体" w:cs="宋体"/>
                <w:color w:val="auto"/>
                <w:spacing w:val="-4"/>
                <w:sz w:val="24"/>
                <w:szCs w:val="24"/>
                <w:u w:val="single"/>
              </w:rPr>
              <w:t xml:space="preserve">           </w:t>
            </w:r>
            <w:r>
              <w:rPr>
                <w:rFonts w:hint="eastAsia" w:ascii="宋体" w:hAnsi="宋体" w:eastAsia="宋体" w:cs="宋体"/>
                <w:color w:val="auto"/>
                <w:spacing w:val="-4"/>
                <w:sz w:val="24"/>
                <w:szCs w:val="24"/>
              </w:rPr>
              <w:t>元</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32" w:hRule="atLeast"/>
        </w:trPr>
        <w:tc>
          <w:tcPr>
            <w:tcW w:w="2383" w:type="dxa"/>
            <w:gridSpan w:val="2"/>
            <w:vMerge w:val="continue"/>
            <w:tcBorders>
              <w:right w:val="single" w:color="auto" w:sz="2"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rPr>
                <w:color w:val="auto"/>
                <w:szCs w:val="20"/>
              </w:rPr>
            </w:pPr>
          </w:p>
        </w:tc>
        <w:tc>
          <w:tcPr>
            <w:tcW w:w="6132" w:type="dxa"/>
            <w:gridSpan w:val="3"/>
            <w:tcBorders>
              <w:top w:val="single" w:color="auto" w:sz="4" w:space="0"/>
              <w:left w:val="single" w:color="auto" w:sz="2" w:space="0"/>
              <w:bottom w:val="single" w:color="auto" w:sz="4" w:space="0"/>
            </w:tcBorders>
            <w:noWrap w:val="0"/>
            <w:vAlign w:val="center"/>
          </w:tcPr>
          <w:p>
            <w:pPr>
              <w:keepNext w:val="0"/>
              <w:keepLines w:val="0"/>
              <w:suppressLineNumbers w:val="0"/>
              <w:spacing w:before="0" w:beforeAutospacing="0" w:after="0" w:afterAutospacing="0" w:line="0" w:lineRule="atLeast"/>
              <w:ind w:left="0" w:right="0"/>
              <w:jc w:val="left"/>
              <w:rPr>
                <w:rFonts w:hint="eastAsia" w:ascii="宋体" w:hAnsi="宋体" w:eastAsia="宋体" w:cs="宋体"/>
                <w:color w:val="auto"/>
                <w:spacing w:val="-4"/>
                <w:sz w:val="24"/>
                <w:szCs w:val="24"/>
              </w:rPr>
            </w:pPr>
            <w:r>
              <w:rPr>
                <w:rFonts w:hint="eastAsia" w:ascii="宋体" w:hAnsi="宋体" w:eastAsia="宋体" w:cs="宋体"/>
                <w:b w:val="0"/>
                <w:bCs/>
                <w:color w:val="auto"/>
                <w:sz w:val="24"/>
                <w:szCs w:val="24"/>
                <w:highlight w:val="none"/>
              </w:rPr>
              <w:t>认定为小微企业、监狱企业、残疾人福利性单位折扣后投标总价</w:t>
            </w:r>
            <w:r>
              <w:rPr>
                <w:rFonts w:hint="eastAsia" w:ascii="宋体" w:hAnsi="宋体" w:eastAsia="宋体" w:cs="宋体"/>
                <w:color w:val="auto"/>
                <w:spacing w:val="20"/>
                <w:sz w:val="24"/>
                <w:szCs w:val="24"/>
                <w:highlight w:val="none"/>
              </w:rPr>
              <w:t>：</w:t>
            </w:r>
            <w:r>
              <w:rPr>
                <w:rFonts w:hint="eastAsia" w:ascii="宋体" w:hAnsi="宋体" w:eastAsia="宋体" w:cs="宋体"/>
                <w:color w:val="auto"/>
                <w:spacing w:val="20"/>
                <w:sz w:val="24"/>
                <w:szCs w:val="24"/>
                <w:highlight w:val="none"/>
                <w:lang w:val="en-US" w:eastAsia="zh-CN"/>
              </w:rPr>
              <w:t>大</w:t>
            </w:r>
            <w:r>
              <w:rPr>
                <w:rFonts w:hint="eastAsia" w:ascii="宋体" w:hAnsi="宋体" w:eastAsia="宋体" w:cs="宋体"/>
                <w:color w:val="auto"/>
                <w:spacing w:val="20"/>
                <w:sz w:val="24"/>
                <w:szCs w:val="24"/>
                <w:highlight w:val="none"/>
              </w:rPr>
              <w:t>写：</w:t>
            </w:r>
            <w:r>
              <w:rPr>
                <w:rFonts w:hint="eastAsia" w:ascii="宋体" w:hAnsi="宋体" w:eastAsia="宋体" w:cs="宋体"/>
                <w:color w:val="auto"/>
                <w:spacing w:val="20"/>
                <w:sz w:val="24"/>
                <w:szCs w:val="24"/>
                <w:highlight w:val="none"/>
                <w:u w:val="single"/>
              </w:rPr>
              <w:t xml:space="preserve">       </w:t>
            </w:r>
            <w:r>
              <w:rPr>
                <w:rFonts w:hint="eastAsia" w:ascii="宋体" w:hAnsi="宋体" w:eastAsia="宋体" w:cs="宋体"/>
                <w:color w:val="auto"/>
                <w:spacing w:val="20"/>
                <w:sz w:val="24"/>
                <w:szCs w:val="24"/>
                <w:highlight w:val="none"/>
                <w:u w:val="single"/>
                <w:lang w:val="en-US" w:eastAsia="zh-CN"/>
              </w:rPr>
              <w:t xml:space="preserve"> </w:t>
            </w:r>
            <w:r>
              <w:rPr>
                <w:rFonts w:hint="eastAsia" w:ascii="宋体" w:hAnsi="宋体" w:eastAsia="宋体" w:cs="宋体"/>
                <w:color w:val="auto"/>
                <w:spacing w:val="20"/>
                <w:sz w:val="24"/>
                <w:szCs w:val="24"/>
                <w:highlight w:val="none"/>
              </w:rPr>
              <w:t>，（小写）：</w:t>
            </w:r>
            <w:r>
              <w:rPr>
                <w:rFonts w:hint="eastAsia" w:ascii="宋体" w:hAnsi="宋体" w:eastAsia="宋体" w:cs="宋体"/>
                <w:color w:val="auto"/>
                <w:spacing w:val="20"/>
                <w:sz w:val="24"/>
                <w:szCs w:val="24"/>
                <w:highlight w:val="none"/>
                <w:u w:val="single"/>
              </w:rPr>
              <w:t xml:space="preserve">          </w:t>
            </w:r>
            <w:r>
              <w:rPr>
                <w:rFonts w:hint="eastAsia" w:ascii="宋体" w:hAnsi="宋体" w:eastAsia="宋体" w:cs="宋体"/>
                <w:color w:val="auto"/>
                <w:spacing w:val="20"/>
                <w:sz w:val="24"/>
                <w:szCs w:val="24"/>
                <w:highlight w:val="none"/>
              </w:rPr>
              <w:t>元</w:t>
            </w:r>
            <w:r>
              <w:rPr>
                <w:rFonts w:hint="eastAsia" w:ascii="宋体" w:hAnsi="宋体" w:eastAsia="宋体" w:cs="宋体"/>
                <w:color w:val="auto"/>
                <w:sz w:val="24"/>
                <w:szCs w:val="24"/>
                <w:highlight w:val="none"/>
              </w:rPr>
              <w:t>（如果投标人不能享受中小微企业扶持政策的，此项无需填写）</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925" w:hRule="atLeast"/>
        </w:trPr>
        <w:tc>
          <w:tcPr>
            <w:tcW w:w="573" w:type="dxa"/>
            <w:tcBorders>
              <w:top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投标声明</w:t>
            </w:r>
          </w:p>
        </w:tc>
        <w:tc>
          <w:tcPr>
            <w:tcW w:w="7942" w:type="dxa"/>
            <w:gridSpan w:val="4"/>
            <w:tcBorders>
              <w:top w:val="single" w:color="auto" w:sz="4" w:space="0"/>
            </w:tcBorders>
            <w:noWrap w:val="0"/>
            <w:tcMar>
              <w:left w:w="0" w:type="dxa"/>
              <w:right w:w="0" w:type="dxa"/>
            </w:tcMar>
            <w:vAlign w:val="center"/>
          </w:tcPr>
          <w:p>
            <w:pPr>
              <w:keepNext w:val="0"/>
              <w:keepLines w:val="0"/>
              <w:widowControl/>
              <w:suppressLineNumbers w:val="0"/>
              <w:spacing w:before="0" w:beforeAutospacing="0" w:after="0" w:afterAutospacing="0" w:line="0" w:lineRule="atLeast"/>
              <w:ind w:left="103" w:right="100"/>
              <w:rPr>
                <w:rFonts w:hint="eastAsia" w:ascii="宋体" w:hAnsi="宋体" w:eastAsia="宋体" w:cs="宋体"/>
                <w:color w:val="auto"/>
                <w:sz w:val="24"/>
                <w:szCs w:val="24"/>
              </w:rPr>
            </w:pPr>
          </w:p>
        </w:tc>
      </w:tr>
    </w:tbl>
    <w:p>
      <w:pPr>
        <w:spacing w:line="240" w:lineRule="auto"/>
        <w:rPr>
          <w:rFonts w:hint="eastAsia" w:ascii="宋体" w:hAnsi="宋体" w:eastAsia="宋体" w:cs="宋体"/>
          <w:color w:val="auto"/>
          <w:sz w:val="24"/>
          <w:szCs w:val="24"/>
        </w:rPr>
      </w:pPr>
    </w:p>
    <w:p>
      <w:pPr>
        <w:snapToGrid w:val="0"/>
        <w:spacing w:before="50" w:after="50" w:line="320" w:lineRule="exact"/>
        <w:jc w:val="left"/>
        <w:rPr>
          <w:rFonts w:hint="eastAsia" w:asciiTheme="minorEastAsia" w:hAnsiTheme="minorEastAsia" w:eastAsiaTheme="minorEastAsia" w:cstheme="minorEastAsia"/>
          <w:color w:val="auto"/>
          <w:sz w:val="24"/>
          <w:szCs w:val="24"/>
        </w:rPr>
      </w:pPr>
      <w:r>
        <w:rPr>
          <w:rFonts w:hint="eastAsia" w:ascii="宋体" w:hAnsi="宋体" w:eastAsia="宋体" w:cs="宋体"/>
          <w:color w:val="auto"/>
          <w:sz w:val="24"/>
          <w:szCs w:val="24"/>
        </w:rPr>
        <w:t>注：</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报价一经涂改，应在涂改处加盖单位公章或者由法定代表人或授权代表签字或盖章，否则其投标作无效标处理。</w:t>
      </w:r>
    </w:p>
    <w:p>
      <w:pPr>
        <w:spacing w:before="100" w:after="100" w:line="240" w:lineRule="auto"/>
        <w:ind w:firstLine="480" w:firstLineChars="200"/>
        <w:jc w:val="left"/>
        <w:rPr>
          <w:rFonts w:hint="eastAsia" w:ascii="宋体" w:hAnsi="宋体" w:eastAsia="宋体" w:cs="宋体"/>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投标报价是履行合同的最终价格，包括货款、标准附件、备品备件、专用工具、包装、运输至指定地点、装卸、保险、税金、货到就位以及安装、调试、培训、技术服务、保修、检验及验收、购置税、上牌费用、车辆保险（交强险和商业险（保额200万/辆））、代理服务费等一切税金和费用。</w:t>
      </w:r>
    </w:p>
    <w:p>
      <w:pPr>
        <w:spacing w:line="360" w:lineRule="auto"/>
        <w:rPr>
          <w:rFonts w:hint="eastAsia" w:ascii="宋体" w:hAnsi="宋体" w:eastAsia="宋体" w:cs="宋体"/>
          <w:color w:val="auto"/>
          <w:sz w:val="24"/>
          <w:szCs w:val="24"/>
        </w:rPr>
      </w:pPr>
    </w:p>
    <w:p>
      <w:pPr>
        <w:spacing w:line="360" w:lineRule="auto"/>
        <w:rPr>
          <w:rFonts w:hint="eastAsia" w:ascii="宋体" w:hAnsi="宋体" w:eastAsia="宋体" w:cs="宋体"/>
          <w:color w:val="auto"/>
          <w:spacing w:val="20"/>
          <w:sz w:val="24"/>
          <w:szCs w:val="24"/>
          <w:u w:val="single"/>
        </w:rPr>
      </w:pPr>
      <w:r>
        <w:rPr>
          <w:rFonts w:hint="eastAsia" w:ascii="宋体" w:hAnsi="宋体" w:eastAsia="宋体" w:cs="宋体"/>
          <w:color w:val="auto"/>
          <w:sz w:val="24"/>
          <w:szCs w:val="24"/>
        </w:rPr>
        <w:t>投标人名称（电子签章）</w:t>
      </w:r>
      <w:r>
        <w:rPr>
          <w:rFonts w:hint="eastAsia" w:ascii="宋体" w:hAnsi="宋体" w:eastAsia="宋体" w:cs="宋体"/>
          <w:color w:val="auto"/>
          <w:spacing w:val="20"/>
          <w:sz w:val="24"/>
          <w:szCs w:val="24"/>
        </w:rPr>
        <w:t>：</w:t>
      </w:r>
      <w:r>
        <w:rPr>
          <w:rFonts w:hint="eastAsia" w:ascii="宋体" w:hAnsi="宋体" w:eastAsia="宋体" w:cs="宋体"/>
          <w:color w:val="auto"/>
          <w:spacing w:val="20"/>
          <w:sz w:val="24"/>
          <w:szCs w:val="24"/>
          <w:u w:val="single"/>
        </w:rPr>
        <w:t xml:space="preserve">            </w:t>
      </w:r>
    </w:p>
    <w:p>
      <w:pPr>
        <w:spacing w:line="360" w:lineRule="auto"/>
        <w:rPr>
          <w:rFonts w:hint="eastAsia" w:ascii="宋体" w:hAnsi="宋体" w:eastAsia="宋体" w:cs="宋体"/>
          <w:color w:val="auto"/>
          <w:spacing w:val="20"/>
          <w:sz w:val="24"/>
          <w:szCs w:val="24"/>
        </w:rPr>
      </w:pPr>
      <w:r>
        <w:rPr>
          <w:rFonts w:hint="eastAsia" w:ascii="宋体" w:hAnsi="宋体" w:eastAsia="宋体" w:cs="宋体"/>
          <w:color w:val="auto"/>
          <w:sz w:val="24"/>
          <w:szCs w:val="24"/>
        </w:rPr>
        <w:t>法定代表人或授权代表（签字</w:t>
      </w:r>
      <w:r>
        <w:rPr>
          <w:rFonts w:hint="eastAsia" w:ascii="宋体" w:hAnsi="宋体" w:eastAsia="宋体" w:cs="宋体"/>
          <w:color w:val="auto"/>
          <w:sz w:val="24"/>
          <w:szCs w:val="24"/>
          <w:lang w:val="en-US" w:eastAsia="zh-CN"/>
        </w:rPr>
        <w:t>或盖章</w:t>
      </w:r>
      <w:r>
        <w:rPr>
          <w:rFonts w:hint="eastAsia" w:ascii="宋体" w:hAnsi="宋体" w:eastAsia="宋体" w:cs="宋体"/>
          <w:color w:val="auto"/>
          <w:sz w:val="24"/>
          <w:szCs w:val="24"/>
        </w:rPr>
        <w:t>）</w:t>
      </w:r>
      <w:r>
        <w:rPr>
          <w:rFonts w:hint="eastAsia" w:ascii="宋体" w:hAnsi="宋体" w:eastAsia="宋体" w:cs="宋体"/>
          <w:color w:val="auto"/>
          <w:spacing w:val="20"/>
          <w:sz w:val="24"/>
          <w:szCs w:val="24"/>
        </w:rPr>
        <w:t>：</w:t>
      </w:r>
      <w:r>
        <w:rPr>
          <w:rFonts w:hint="eastAsia" w:ascii="宋体" w:hAnsi="宋体" w:eastAsia="宋体" w:cs="宋体"/>
          <w:color w:val="auto"/>
          <w:spacing w:val="20"/>
          <w:sz w:val="24"/>
          <w:szCs w:val="24"/>
          <w:u w:val="single"/>
        </w:rPr>
        <w:t xml:space="preserve">            </w:t>
      </w:r>
    </w:p>
    <w:p>
      <w:pPr>
        <w:adjustRightInd w:val="0"/>
        <w:spacing w:line="360" w:lineRule="auto"/>
        <w:jc w:val="left"/>
        <w:rPr>
          <w:rFonts w:hint="eastAsia" w:ascii="宋体" w:hAnsi="宋体" w:cs="宋体"/>
          <w:bCs/>
          <w:color w:val="auto"/>
          <w:sz w:val="24"/>
        </w:rPr>
        <w:sectPr>
          <w:pgSz w:w="11905" w:h="16838"/>
          <w:pgMar w:top="1440" w:right="1803" w:bottom="1440" w:left="1803" w:header="850" w:footer="992" w:gutter="0"/>
          <w:pgNumType w:fmt="decimal"/>
          <w:cols w:space="0" w:num="1"/>
          <w:rtlGutter w:val="0"/>
          <w:docGrid w:type="lines" w:linePitch="319" w:charSpace="0"/>
        </w:sectPr>
      </w:pPr>
      <w:r>
        <w:rPr>
          <w:rFonts w:hint="eastAsia" w:ascii="宋体" w:hAnsi="宋体" w:eastAsia="宋体" w:cs="宋体"/>
          <w:snapToGrid w:val="0"/>
          <w:color w:val="auto"/>
          <w:kern w:val="0"/>
          <w:sz w:val="24"/>
          <w:szCs w:val="24"/>
        </w:rPr>
        <w:t>日期：</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年</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月</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日</w:t>
      </w:r>
    </w:p>
    <w:p>
      <w:pPr>
        <w:widowControl w:val="0"/>
        <w:ind w:firstLine="0"/>
        <w:jc w:val="left"/>
        <w:outlineLvl w:val="1"/>
        <w:rPr>
          <w:rFonts w:hint="eastAsia" w:ascii="宋体" w:hAnsi="宋体" w:eastAsia="宋体" w:cs="宋体"/>
          <w:b/>
          <w:color w:val="auto"/>
          <w:kern w:val="2"/>
          <w:sz w:val="24"/>
          <w:szCs w:val="24"/>
          <w:lang w:val="en-US" w:eastAsia="zh-CN" w:bidi="ar-SA"/>
        </w:rPr>
      </w:pPr>
      <w:r>
        <w:rPr>
          <w:rFonts w:hint="eastAsia" w:ascii="宋体" w:hAnsi="宋体" w:eastAsia="宋体" w:cs="宋体"/>
          <w:b/>
          <w:color w:val="auto"/>
          <w:kern w:val="2"/>
          <w:sz w:val="24"/>
          <w:szCs w:val="24"/>
          <w:lang w:val="en-US" w:eastAsia="zh-CN" w:bidi="ar-SA"/>
        </w:rPr>
        <w:t>投标报价明细表格式：</w:t>
      </w:r>
    </w:p>
    <w:p>
      <w:pPr>
        <w:spacing w:line="360" w:lineRule="auto"/>
        <w:jc w:val="center"/>
        <w:rPr>
          <w:rFonts w:hint="eastAsia" w:ascii="宋体" w:hAnsi="宋体" w:eastAsia="宋体" w:cs="宋体"/>
          <w:b/>
          <w:bCs/>
          <w:color w:val="auto"/>
          <w:sz w:val="30"/>
          <w:szCs w:val="30"/>
        </w:rPr>
      </w:pPr>
      <w:r>
        <w:rPr>
          <w:rFonts w:hint="eastAsia" w:ascii="宋体" w:hAnsi="宋体" w:eastAsia="宋体" w:cs="宋体"/>
          <w:b/>
          <w:bCs/>
          <w:color w:val="auto"/>
          <w:sz w:val="30"/>
          <w:szCs w:val="30"/>
        </w:rPr>
        <w:t>投标报价明细表</w:t>
      </w:r>
    </w:p>
    <w:p>
      <w:pPr>
        <w:spacing w:line="240" w:lineRule="auto"/>
        <w:rPr>
          <w:rFonts w:hint="eastAsia" w:ascii="宋体" w:hAnsi="宋体" w:eastAsia="宋体" w:cs="宋体"/>
          <w:color w:val="auto"/>
          <w:spacing w:val="-4"/>
          <w:sz w:val="24"/>
          <w:szCs w:val="24"/>
          <w:u w:val="single"/>
        </w:rPr>
      </w:pPr>
      <w:r>
        <w:rPr>
          <w:rFonts w:hint="eastAsia" w:ascii="宋体" w:hAnsi="宋体" w:eastAsia="宋体" w:cs="宋体"/>
          <w:color w:val="auto"/>
          <w:spacing w:val="-4"/>
          <w:sz w:val="24"/>
          <w:szCs w:val="24"/>
        </w:rPr>
        <w:t>项目名称：</w:t>
      </w:r>
      <w:r>
        <w:rPr>
          <w:rFonts w:hint="eastAsia" w:ascii="宋体" w:hAnsi="宋体" w:eastAsia="宋体" w:cs="宋体"/>
          <w:color w:val="auto"/>
          <w:spacing w:val="-4"/>
          <w:sz w:val="24"/>
          <w:szCs w:val="24"/>
          <w:u w:val="single"/>
        </w:rPr>
        <w:t xml:space="preserve">            </w:t>
      </w:r>
      <w:r>
        <w:rPr>
          <w:rFonts w:hint="eastAsia" w:ascii="宋体" w:hAnsi="宋体" w:eastAsia="宋体" w:cs="宋体"/>
          <w:color w:val="auto"/>
          <w:spacing w:val="-4"/>
          <w:sz w:val="24"/>
          <w:szCs w:val="24"/>
          <w:u w:val="single"/>
          <w:lang w:val="en-US" w:eastAsia="zh-CN"/>
        </w:rPr>
        <w:t xml:space="preserve">            </w:t>
      </w:r>
      <w:r>
        <w:rPr>
          <w:rFonts w:hint="eastAsia" w:ascii="宋体" w:hAnsi="宋体" w:eastAsia="宋体" w:cs="宋体"/>
          <w:color w:val="auto"/>
          <w:spacing w:val="-4"/>
          <w:sz w:val="24"/>
          <w:szCs w:val="24"/>
          <w:u w:val="single"/>
        </w:rPr>
        <w:t xml:space="preserve">      </w:t>
      </w:r>
      <w:r>
        <w:rPr>
          <w:rFonts w:hint="eastAsia" w:ascii="宋体" w:hAnsi="宋体" w:eastAsia="宋体" w:cs="宋体"/>
          <w:color w:val="auto"/>
          <w:spacing w:val="-4"/>
          <w:sz w:val="24"/>
          <w:szCs w:val="24"/>
        </w:rPr>
        <w:t>项目编号：</w:t>
      </w:r>
      <w:r>
        <w:rPr>
          <w:rFonts w:hint="eastAsia" w:ascii="宋体" w:hAnsi="宋体" w:eastAsia="宋体" w:cs="宋体"/>
          <w:color w:val="auto"/>
          <w:spacing w:val="-4"/>
          <w:sz w:val="24"/>
          <w:szCs w:val="24"/>
          <w:u w:val="single"/>
        </w:rPr>
        <w:t xml:space="preserve">              </w:t>
      </w:r>
      <w:r>
        <w:rPr>
          <w:rFonts w:hint="eastAsia" w:ascii="宋体" w:hAnsi="宋体" w:eastAsia="宋体" w:cs="宋体"/>
          <w:color w:val="auto"/>
          <w:spacing w:val="-4"/>
          <w:sz w:val="24"/>
          <w:szCs w:val="24"/>
          <w:u w:val="single"/>
          <w:lang w:val="en-US" w:eastAsia="zh-CN"/>
        </w:rPr>
        <w:t xml:space="preserve">   </w:t>
      </w:r>
      <w:r>
        <w:rPr>
          <w:rFonts w:hint="eastAsia" w:ascii="宋体" w:hAnsi="宋体" w:eastAsia="宋体" w:cs="宋体"/>
          <w:color w:val="auto"/>
          <w:spacing w:val="-4"/>
          <w:sz w:val="24"/>
          <w:szCs w:val="24"/>
          <w:u w:val="single"/>
        </w:rPr>
        <w:t xml:space="preserve">      </w:t>
      </w:r>
    </w:p>
    <w:p>
      <w:pPr>
        <w:bidi w:val="0"/>
        <w:rPr>
          <w:rFonts w:hint="eastAsia"/>
          <w:color w:val="auto"/>
        </w:rPr>
      </w:pPr>
    </w:p>
    <w:tbl>
      <w:tblPr>
        <w:tblStyle w:val="32"/>
        <w:tblW w:w="8175" w:type="dxa"/>
        <w:jc w:val="center"/>
        <w:tblLayout w:type="fixed"/>
        <w:tblCellMar>
          <w:top w:w="0" w:type="dxa"/>
          <w:left w:w="108" w:type="dxa"/>
          <w:bottom w:w="0" w:type="dxa"/>
          <w:right w:w="108" w:type="dxa"/>
        </w:tblCellMar>
      </w:tblPr>
      <w:tblGrid>
        <w:gridCol w:w="798"/>
        <w:gridCol w:w="1009"/>
        <w:gridCol w:w="804"/>
        <w:gridCol w:w="705"/>
        <w:gridCol w:w="780"/>
        <w:gridCol w:w="930"/>
        <w:gridCol w:w="1170"/>
        <w:gridCol w:w="1979"/>
      </w:tblGrid>
      <w:tr>
        <w:tblPrEx>
          <w:tblCellMar>
            <w:top w:w="0" w:type="dxa"/>
            <w:left w:w="108" w:type="dxa"/>
            <w:bottom w:w="0" w:type="dxa"/>
            <w:right w:w="108" w:type="dxa"/>
          </w:tblCellMar>
        </w:tblPrEx>
        <w:trPr>
          <w:trHeight w:val="737" w:hRule="atLeast"/>
          <w:jc w:val="center"/>
        </w:trPr>
        <w:tc>
          <w:tcPr>
            <w:tcW w:w="7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序号</w:t>
            </w:r>
          </w:p>
        </w:tc>
        <w:tc>
          <w:tcPr>
            <w:tcW w:w="181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lang w:val="en-US" w:eastAsia="zh-CN"/>
              </w:rPr>
              <w:t>项目</w:t>
            </w:r>
            <w:r>
              <w:rPr>
                <w:rFonts w:hint="eastAsia" w:ascii="宋体" w:hAnsi="宋体" w:eastAsia="宋体" w:cs="宋体"/>
                <w:b w:val="0"/>
                <w:bCs w:val="0"/>
                <w:color w:val="auto"/>
                <w:kern w:val="0"/>
                <w:sz w:val="24"/>
                <w:szCs w:val="24"/>
                <w:highlight w:val="none"/>
              </w:rPr>
              <w:t>内容</w:t>
            </w:r>
          </w:p>
        </w:tc>
        <w:tc>
          <w:tcPr>
            <w:tcW w:w="70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单位</w:t>
            </w:r>
          </w:p>
        </w:tc>
        <w:tc>
          <w:tcPr>
            <w:tcW w:w="78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数量</w:t>
            </w:r>
          </w:p>
        </w:tc>
        <w:tc>
          <w:tcPr>
            <w:tcW w:w="93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default"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单价（元）</w:t>
            </w:r>
          </w:p>
        </w:tc>
        <w:tc>
          <w:tcPr>
            <w:tcW w:w="117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合计（元）</w:t>
            </w:r>
          </w:p>
        </w:tc>
        <w:tc>
          <w:tcPr>
            <w:tcW w:w="197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default" w:ascii="宋体" w:hAnsi="宋体" w:eastAsia="宋体" w:cs="宋体"/>
                <w:b w:val="0"/>
                <w:bCs w:val="0"/>
                <w:color w:val="auto"/>
                <w:kern w:val="0"/>
                <w:sz w:val="24"/>
                <w:szCs w:val="24"/>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备注</w:t>
            </w:r>
          </w:p>
        </w:tc>
      </w:tr>
      <w:tr>
        <w:tblPrEx>
          <w:tblCellMar>
            <w:top w:w="0" w:type="dxa"/>
            <w:left w:w="108" w:type="dxa"/>
            <w:bottom w:w="0" w:type="dxa"/>
            <w:right w:w="108" w:type="dxa"/>
          </w:tblCellMar>
        </w:tblPrEx>
        <w:trPr>
          <w:trHeight w:val="523" w:hRule="atLeast"/>
          <w:jc w:val="center"/>
        </w:trPr>
        <w:tc>
          <w:tcPr>
            <w:tcW w:w="798"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rPr>
            </w:pPr>
          </w:p>
        </w:tc>
        <w:tc>
          <w:tcPr>
            <w:tcW w:w="181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rPr>
            </w:pPr>
          </w:p>
        </w:tc>
        <w:tc>
          <w:tcPr>
            <w:tcW w:w="70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rPr>
            </w:pPr>
          </w:p>
        </w:tc>
        <w:tc>
          <w:tcPr>
            <w:tcW w:w="78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lang w:val="en-US" w:eastAsia="zh-CN"/>
              </w:rPr>
            </w:pPr>
          </w:p>
        </w:tc>
        <w:tc>
          <w:tcPr>
            <w:tcW w:w="93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lang w:val="en-US" w:eastAsia="zh-CN"/>
              </w:rPr>
            </w:pPr>
          </w:p>
        </w:tc>
        <w:tc>
          <w:tcPr>
            <w:tcW w:w="117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lang w:val="en-US" w:eastAsia="zh-CN"/>
              </w:rPr>
            </w:pPr>
          </w:p>
        </w:tc>
        <w:tc>
          <w:tcPr>
            <w:tcW w:w="197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lang w:val="en-US" w:eastAsia="zh-CN"/>
              </w:rPr>
            </w:pPr>
          </w:p>
        </w:tc>
      </w:tr>
      <w:tr>
        <w:tblPrEx>
          <w:tblCellMar>
            <w:top w:w="0" w:type="dxa"/>
            <w:left w:w="108" w:type="dxa"/>
            <w:bottom w:w="0" w:type="dxa"/>
            <w:right w:w="108" w:type="dxa"/>
          </w:tblCellMar>
        </w:tblPrEx>
        <w:trPr>
          <w:trHeight w:val="580" w:hRule="atLeast"/>
          <w:jc w:val="center"/>
        </w:trPr>
        <w:tc>
          <w:tcPr>
            <w:tcW w:w="798"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lang w:eastAsia="zh-CN"/>
              </w:rPr>
            </w:pPr>
          </w:p>
        </w:tc>
        <w:tc>
          <w:tcPr>
            <w:tcW w:w="181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rPr>
            </w:pPr>
          </w:p>
        </w:tc>
        <w:tc>
          <w:tcPr>
            <w:tcW w:w="70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rPr>
            </w:pPr>
          </w:p>
        </w:tc>
        <w:tc>
          <w:tcPr>
            <w:tcW w:w="78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lang w:val="en-US" w:eastAsia="zh-CN"/>
              </w:rPr>
            </w:pPr>
          </w:p>
        </w:tc>
        <w:tc>
          <w:tcPr>
            <w:tcW w:w="93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lang w:val="en-US" w:eastAsia="zh-CN"/>
              </w:rPr>
            </w:pPr>
          </w:p>
        </w:tc>
        <w:tc>
          <w:tcPr>
            <w:tcW w:w="117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lang w:val="en-US" w:eastAsia="zh-CN"/>
              </w:rPr>
            </w:pPr>
          </w:p>
        </w:tc>
        <w:tc>
          <w:tcPr>
            <w:tcW w:w="197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lang w:val="en-US" w:eastAsia="zh-CN"/>
              </w:rPr>
            </w:pPr>
          </w:p>
        </w:tc>
      </w:tr>
      <w:tr>
        <w:tblPrEx>
          <w:tblCellMar>
            <w:top w:w="0" w:type="dxa"/>
            <w:left w:w="108" w:type="dxa"/>
            <w:bottom w:w="0" w:type="dxa"/>
            <w:right w:w="108" w:type="dxa"/>
          </w:tblCellMar>
        </w:tblPrEx>
        <w:trPr>
          <w:trHeight w:val="580" w:hRule="atLeast"/>
          <w:jc w:val="center"/>
        </w:trPr>
        <w:tc>
          <w:tcPr>
            <w:tcW w:w="798"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lang w:eastAsia="zh-CN"/>
              </w:rPr>
            </w:pPr>
          </w:p>
        </w:tc>
        <w:tc>
          <w:tcPr>
            <w:tcW w:w="181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rPr>
            </w:pPr>
          </w:p>
        </w:tc>
        <w:tc>
          <w:tcPr>
            <w:tcW w:w="70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rPr>
            </w:pPr>
          </w:p>
        </w:tc>
        <w:tc>
          <w:tcPr>
            <w:tcW w:w="78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lang w:val="en-US" w:eastAsia="zh-CN"/>
              </w:rPr>
            </w:pPr>
          </w:p>
        </w:tc>
        <w:tc>
          <w:tcPr>
            <w:tcW w:w="93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lang w:val="en-US" w:eastAsia="zh-CN"/>
              </w:rPr>
            </w:pPr>
          </w:p>
        </w:tc>
        <w:tc>
          <w:tcPr>
            <w:tcW w:w="117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lang w:val="en-US" w:eastAsia="zh-CN"/>
              </w:rPr>
            </w:pPr>
          </w:p>
        </w:tc>
        <w:tc>
          <w:tcPr>
            <w:tcW w:w="197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lang w:val="en-US" w:eastAsia="zh-CN"/>
              </w:rPr>
            </w:pPr>
          </w:p>
        </w:tc>
      </w:tr>
      <w:tr>
        <w:tblPrEx>
          <w:tblCellMar>
            <w:top w:w="0" w:type="dxa"/>
            <w:left w:w="108" w:type="dxa"/>
            <w:bottom w:w="0" w:type="dxa"/>
            <w:right w:w="108" w:type="dxa"/>
          </w:tblCellMar>
        </w:tblPrEx>
        <w:trPr>
          <w:trHeight w:val="580" w:hRule="atLeast"/>
          <w:jc w:val="center"/>
        </w:trPr>
        <w:tc>
          <w:tcPr>
            <w:tcW w:w="798"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lang w:eastAsia="zh-CN"/>
              </w:rPr>
            </w:pPr>
          </w:p>
        </w:tc>
        <w:tc>
          <w:tcPr>
            <w:tcW w:w="181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rPr>
            </w:pPr>
          </w:p>
        </w:tc>
        <w:tc>
          <w:tcPr>
            <w:tcW w:w="70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rPr>
            </w:pPr>
          </w:p>
        </w:tc>
        <w:tc>
          <w:tcPr>
            <w:tcW w:w="78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lang w:val="en-US" w:eastAsia="zh-CN"/>
              </w:rPr>
            </w:pPr>
          </w:p>
        </w:tc>
        <w:tc>
          <w:tcPr>
            <w:tcW w:w="93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lang w:val="en-US" w:eastAsia="zh-CN"/>
              </w:rPr>
            </w:pPr>
          </w:p>
        </w:tc>
        <w:tc>
          <w:tcPr>
            <w:tcW w:w="117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lang w:val="en-US" w:eastAsia="zh-CN"/>
              </w:rPr>
            </w:pPr>
          </w:p>
        </w:tc>
        <w:tc>
          <w:tcPr>
            <w:tcW w:w="197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lang w:val="en-US" w:eastAsia="zh-CN"/>
              </w:rPr>
            </w:pPr>
          </w:p>
        </w:tc>
      </w:tr>
      <w:tr>
        <w:tblPrEx>
          <w:tblCellMar>
            <w:top w:w="0" w:type="dxa"/>
            <w:left w:w="108" w:type="dxa"/>
            <w:bottom w:w="0" w:type="dxa"/>
            <w:right w:w="108" w:type="dxa"/>
          </w:tblCellMar>
        </w:tblPrEx>
        <w:trPr>
          <w:trHeight w:val="580" w:hRule="atLeast"/>
          <w:jc w:val="center"/>
        </w:trPr>
        <w:tc>
          <w:tcPr>
            <w:tcW w:w="798"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lang w:eastAsia="zh-CN"/>
              </w:rPr>
            </w:pPr>
          </w:p>
        </w:tc>
        <w:tc>
          <w:tcPr>
            <w:tcW w:w="181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rPr>
            </w:pPr>
          </w:p>
        </w:tc>
        <w:tc>
          <w:tcPr>
            <w:tcW w:w="70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rPr>
            </w:pPr>
          </w:p>
        </w:tc>
        <w:tc>
          <w:tcPr>
            <w:tcW w:w="78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lang w:val="en-US" w:eastAsia="zh-CN"/>
              </w:rPr>
            </w:pPr>
          </w:p>
        </w:tc>
        <w:tc>
          <w:tcPr>
            <w:tcW w:w="93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lang w:val="en-US" w:eastAsia="zh-CN"/>
              </w:rPr>
            </w:pPr>
          </w:p>
        </w:tc>
        <w:tc>
          <w:tcPr>
            <w:tcW w:w="117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lang w:val="en-US" w:eastAsia="zh-CN"/>
              </w:rPr>
            </w:pPr>
          </w:p>
        </w:tc>
        <w:tc>
          <w:tcPr>
            <w:tcW w:w="197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lang w:val="en-US" w:eastAsia="zh-CN"/>
              </w:rPr>
            </w:pPr>
          </w:p>
        </w:tc>
      </w:tr>
      <w:tr>
        <w:tblPrEx>
          <w:tblCellMar>
            <w:top w:w="0" w:type="dxa"/>
            <w:left w:w="108" w:type="dxa"/>
            <w:bottom w:w="0" w:type="dxa"/>
            <w:right w:w="108" w:type="dxa"/>
          </w:tblCellMar>
        </w:tblPrEx>
        <w:trPr>
          <w:trHeight w:val="580" w:hRule="atLeast"/>
          <w:jc w:val="center"/>
        </w:trPr>
        <w:tc>
          <w:tcPr>
            <w:tcW w:w="798"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lang w:eastAsia="zh-CN"/>
              </w:rPr>
            </w:pPr>
          </w:p>
        </w:tc>
        <w:tc>
          <w:tcPr>
            <w:tcW w:w="181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rPr>
            </w:pPr>
          </w:p>
        </w:tc>
        <w:tc>
          <w:tcPr>
            <w:tcW w:w="70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rPr>
            </w:pPr>
          </w:p>
        </w:tc>
        <w:tc>
          <w:tcPr>
            <w:tcW w:w="78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lang w:val="en-US" w:eastAsia="zh-CN"/>
              </w:rPr>
            </w:pPr>
          </w:p>
        </w:tc>
        <w:tc>
          <w:tcPr>
            <w:tcW w:w="93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lang w:val="en-US" w:eastAsia="zh-CN"/>
              </w:rPr>
            </w:pPr>
          </w:p>
        </w:tc>
        <w:tc>
          <w:tcPr>
            <w:tcW w:w="117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lang w:val="en-US" w:eastAsia="zh-CN"/>
              </w:rPr>
            </w:pPr>
          </w:p>
        </w:tc>
        <w:tc>
          <w:tcPr>
            <w:tcW w:w="197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lang w:val="en-US" w:eastAsia="zh-CN"/>
              </w:rPr>
            </w:pPr>
          </w:p>
        </w:tc>
      </w:tr>
      <w:tr>
        <w:tblPrEx>
          <w:tblCellMar>
            <w:top w:w="0" w:type="dxa"/>
            <w:left w:w="108" w:type="dxa"/>
            <w:bottom w:w="0" w:type="dxa"/>
            <w:right w:w="108" w:type="dxa"/>
          </w:tblCellMar>
        </w:tblPrEx>
        <w:trPr>
          <w:trHeight w:val="475" w:hRule="atLeast"/>
          <w:jc w:val="center"/>
        </w:trPr>
        <w:tc>
          <w:tcPr>
            <w:tcW w:w="1807" w:type="dxa"/>
            <w:gridSpan w:val="2"/>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rPr>
            </w:pPr>
            <w:r>
              <w:rPr>
                <w:rFonts w:hint="eastAsia" w:ascii="宋体" w:hAnsi="宋体" w:eastAsia="宋体" w:cs="宋体"/>
                <w:color w:val="auto"/>
                <w:spacing w:val="-4"/>
                <w:sz w:val="24"/>
                <w:szCs w:val="24"/>
              </w:rPr>
              <w:t>投标价</w:t>
            </w:r>
            <w:r>
              <w:rPr>
                <w:rFonts w:hint="eastAsia" w:ascii="宋体" w:hAnsi="宋体" w:eastAsia="宋体" w:cs="宋体"/>
                <w:color w:val="auto"/>
                <w:spacing w:val="-4"/>
                <w:sz w:val="24"/>
                <w:szCs w:val="24"/>
                <w:lang w:val="en-US" w:eastAsia="zh-CN"/>
              </w:rPr>
              <w:t>总</w:t>
            </w:r>
            <w:r>
              <w:rPr>
                <w:rFonts w:hint="eastAsia" w:ascii="宋体" w:hAnsi="宋体" w:eastAsia="宋体" w:cs="宋体"/>
                <w:color w:val="auto"/>
                <w:spacing w:val="-4"/>
                <w:sz w:val="24"/>
                <w:szCs w:val="24"/>
              </w:rPr>
              <w:t>计</w:t>
            </w:r>
          </w:p>
        </w:tc>
        <w:tc>
          <w:tcPr>
            <w:tcW w:w="6368"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spacing w:val="-4"/>
                <w:sz w:val="24"/>
                <w:szCs w:val="24"/>
              </w:rPr>
              <w:t>大写：</w:t>
            </w:r>
            <w:r>
              <w:rPr>
                <w:rFonts w:hint="eastAsia" w:ascii="宋体" w:hAnsi="宋体" w:eastAsia="宋体" w:cs="宋体"/>
                <w:color w:val="auto"/>
                <w:spacing w:val="-4"/>
                <w:sz w:val="24"/>
                <w:szCs w:val="24"/>
                <w:u w:val="single"/>
              </w:rPr>
              <w:t xml:space="preserve">           </w:t>
            </w:r>
            <w:r>
              <w:rPr>
                <w:rFonts w:hint="eastAsia" w:ascii="宋体" w:hAnsi="宋体" w:eastAsia="宋体" w:cs="宋体"/>
                <w:color w:val="auto"/>
                <w:spacing w:val="-4"/>
                <w:sz w:val="24"/>
                <w:szCs w:val="24"/>
              </w:rPr>
              <w:t>元（小写）：</w:t>
            </w:r>
            <w:r>
              <w:rPr>
                <w:rFonts w:hint="eastAsia" w:ascii="宋体" w:hAnsi="宋体" w:eastAsia="宋体" w:cs="宋体"/>
                <w:color w:val="auto"/>
                <w:spacing w:val="-4"/>
                <w:sz w:val="24"/>
                <w:szCs w:val="24"/>
                <w:u w:val="single"/>
              </w:rPr>
              <w:t xml:space="preserve">           </w:t>
            </w:r>
            <w:r>
              <w:rPr>
                <w:rFonts w:hint="eastAsia" w:ascii="宋体" w:hAnsi="宋体" w:eastAsia="宋体" w:cs="宋体"/>
                <w:color w:val="auto"/>
                <w:spacing w:val="-4"/>
                <w:sz w:val="24"/>
                <w:szCs w:val="24"/>
              </w:rPr>
              <w:t>元</w:t>
            </w:r>
          </w:p>
        </w:tc>
      </w:tr>
      <w:tr>
        <w:tblPrEx>
          <w:tblCellMar>
            <w:top w:w="0" w:type="dxa"/>
            <w:left w:w="108" w:type="dxa"/>
            <w:bottom w:w="0" w:type="dxa"/>
            <w:right w:w="108" w:type="dxa"/>
          </w:tblCellMar>
        </w:tblPrEx>
        <w:trPr>
          <w:trHeight w:val="475" w:hRule="atLeast"/>
          <w:jc w:val="center"/>
        </w:trPr>
        <w:tc>
          <w:tcPr>
            <w:tcW w:w="1807" w:type="dxa"/>
            <w:gridSpan w:val="2"/>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left"/>
              <w:rPr>
                <w:color w:val="auto"/>
                <w:szCs w:val="20"/>
              </w:rPr>
            </w:pPr>
          </w:p>
        </w:tc>
        <w:tc>
          <w:tcPr>
            <w:tcW w:w="6368"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color w:val="auto"/>
                <w:spacing w:val="-4"/>
                <w:sz w:val="24"/>
                <w:szCs w:val="24"/>
              </w:rPr>
            </w:pPr>
            <w:r>
              <w:rPr>
                <w:rFonts w:hint="eastAsia" w:ascii="宋体" w:hAnsi="宋体" w:eastAsia="宋体" w:cs="宋体"/>
                <w:b w:val="0"/>
                <w:bCs/>
                <w:color w:val="auto"/>
                <w:sz w:val="24"/>
                <w:szCs w:val="24"/>
                <w:highlight w:val="none"/>
              </w:rPr>
              <w:t>认定为小微企业、监狱企业、残疾人福利性单位折扣后投标总价</w:t>
            </w:r>
            <w:r>
              <w:rPr>
                <w:rFonts w:hint="eastAsia" w:ascii="宋体" w:hAnsi="宋体" w:eastAsia="宋体" w:cs="宋体"/>
                <w:color w:val="auto"/>
                <w:spacing w:val="20"/>
                <w:sz w:val="24"/>
                <w:szCs w:val="24"/>
                <w:highlight w:val="none"/>
              </w:rPr>
              <w:t>：</w:t>
            </w:r>
            <w:r>
              <w:rPr>
                <w:rFonts w:hint="eastAsia" w:ascii="宋体" w:hAnsi="宋体" w:eastAsia="宋体" w:cs="宋体"/>
                <w:color w:val="auto"/>
                <w:spacing w:val="20"/>
                <w:sz w:val="24"/>
                <w:szCs w:val="24"/>
                <w:highlight w:val="none"/>
                <w:lang w:val="en-US" w:eastAsia="zh-CN"/>
              </w:rPr>
              <w:t>大</w:t>
            </w:r>
            <w:r>
              <w:rPr>
                <w:rFonts w:hint="eastAsia" w:ascii="宋体" w:hAnsi="宋体" w:eastAsia="宋体" w:cs="宋体"/>
                <w:color w:val="auto"/>
                <w:spacing w:val="20"/>
                <w:sz w:val="24"/>
                <w:szCs w:val="24"/>
                <w:highlight w:val="none"/>
              </w:rPr>
              <w:t>写：</w:t>
            </w:r>
            <w:r>
              <w:rPr>
                <w:rFonts w:hint="eastAsia" w:ascii="宋体" w:hAnsi="宋体" w:eastAsia="宋体" w:cs="宋体"/>
                <w:color w:val="auto"/>
                <w:spacing w:val="20"/>
                <w:sz w:val="24"/>
                <w:szCs w:val="24"/>
                <w:highlight w:val="none"/>
                <w:u w:val="single"/>
              </w:rPr>
              <w:t xml:space="preserve">   </w:t>
            </w:r>
            <w:r>
              <w:rPr>
                <w:rFonts w:hint="eastAsia" w:ascii="宋体" w:hAnsi="宋体" w:eastAsia="宋体" w:cs="宋体"/>
                <w:color w:val="auto"/>
                <w:spacing w:val="20"/>
                <w:sz w:val="24"/>
                <w:szCs w:val="24"/>
                <w:highlight w:val="none"/>
                <w:u w:val="single"/>
                <w:lang w:val="en-US" w:eastAsia="zh-CN"/>
              </w:rPr>
              <w:t xml:space="preserve">       </w:t>
            </w:r>
            <w:r>
              <w:rPr>
                <w:rFonts w:hint="eastAsia" w:ascii="宋体" w:hAnsi="宋体" w:eastAsia="宋体" w:cs="宋体"/>
                <w:color w:val="auto"/>
                <w:spacing w:val="20"/>
                <w:sz w:val="24"/>
                <w:szCs w:val="24"/>
                <w:highlight w:val="none"/>
                <w:u w:val="single"/>
              </w:rPr>
              <w:t xml:space="preserve"> </w:t>
            </w:r>
            <w:r>
              <w:rPr>
                <w:rFonts w:hint="eastAsia" w:ascii="宋体" w:hAnsi="宋体" w:eastAsia="宋体" w:cs="宋体"/>
                <w:color w:val="auto"/>
                <w:spacing w:val="20"/>
                <w:sz w:val="24"/>
                <w:szCs w:val="24"/>
                <w:highlight w:val="none"/>
                <w:u w:val="single"/>
                <w:lang w:val="en-US" w:eastAsia="zh-CN"/>
              </w:rPr>
              <w:t xml:space="preserve"> </w:t>
            </w:r>
            <w:r>
              <w:rPr>
                <w:rFonts w:hint="eastAsia" w:ascii="宋体" w:hAnsi="宋体" w:eastAsia="宋体" w:cs="宋体"/>
                <w:color w:val="auto"/>
                <w:spacing w:val="20"/>
                <w:sz w:val="24"/>
                <w:szCs w:val="24"/>
                <w:highlight w:val="none"/>
              </w:rPr>
              <w:t>，（小写）：</w:t>
            </w:r>
            <w:r>
              <w:rPr>
                <w:rFonts w:hint="eastAsia" w:ascii="宋体" w:hAnsi="宋体" w:eastAsia="宋体" w:cs="宋体"/>
                <w:color w:val="auto"/>
                <w:spacing w:val="20"/>
                <w:sz w:val="24"/>
                <w:szCs w:val="24"/>
                <w:highlight w:val="none"/>
                <w:u w:val="single"/>
              </w:rPr>
              <w:t xml:space="preserve">         </w:t>
            </w:r>
            <w:r>
              <w:rPr>
                <w:rFonts w:hint="eastAsia" w:ascii="宋体" w:hAnsi="宋体" w:eastAsia="宋体" w:cs="宋体"/>
                <w:color w:val="auto"/>
                <w:spacing w:val="20"/>
                <w:sz w:val="24"/>
                <w:szCs w:val="24"/>
                <w:highlight w:val="none"/>
              </w:rPr>
              <w:t>元</w:t>
            </w:r>
            <w:r>
              <w:rPr>
                <w:rFonts w:hint="eastAsia" w:ascii="宋体" w:hAnsi="宋体" w:eastAsia="宋体" w:cs="宋体"/>
                <w:color w:val="auto"/>
                <w:sz w:val="24"/>
                <w:szCs w:val="24"/>
                <w:highlight w:val="none"/>
              </w:rPr>
              <w:t>（如果投标人不能享受中小微企业扶持政策的，此项无需填写）</w:t>
            </w:r>
          </w:p>
        </w:tc>
      </w:tr>
    </w:tbl>
    <w:p>
      <w:pPr>
        <w:keepNext w:val="0"/>
        <w:keepLines w:val="0"/>
        <w:pageBreakBefore w:val="0"/>
        <w:widowControl w:val="0"/>
        <w:kinsoku/>
        <w:wordWrap/>
        <w:overflowPunct/>
        <w:topLinePunct w:val="0"/>
        <w:bidi w:val="0"/>
        <w:snapToGrid w:val="0"/>
        <w:spacing w:line="312" w:lineRule="auto"/>
        <w:rPr>
          <w:rFonts w:hint="eastAsia" w:asciiTheme="minorEastAsia" w:hAnsiTheme="minorEastAsia" w:eastAsiaTheme="minorEastAsia" w:cstheme="minorEastAsia"/>
          <w:color w:val="auto"/>
          <w:sz w:val="24"/>
          <w:szCs w:val="24"/>
          <w:lang w:val="en-US" w:eastAsia="zh-CN"/>
        </w:rPr>
      </w:pPr>
    </w:p>
    <w:p>
      <w:pPr>
        <w:keepNext w:val="0"/>
        <w:keepLines w:val="0"/>
        <w:pageBreakBefore w:val="0"/>
        <w:widowControl w:val="0"/>
        <w:kinsoku/>
        <w:wordWrap/>
        <w:overflowPunct/>
        <w:topLinePunct w:val="0"/>
        <w:bidi w:val="0"/>
        <w:snapToGrid w:val="0"/>
        <w:spacing w:line="312"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注：1.</w:t>
      </w:r>
      <w:r>
        <w:rPr>
          <w:rFonts w:hint="eastAsia" w:asciiTheme="minorEastAsia" w:hAnsiTheme="minorEastAsia" w:eastAsiaTheme="minorEastAsia" w:cstheme="minorEastAsia"/>
          <w:color w:val="auto"/>
          <w:sz w:val="24"/>
          <w:szCs w:val="24"/>
        </w:rPr>
        <w:t>报价一经涂改，应在涂改处加盖单位公章或者由法定代表人或授权代表签字或盖章，否则其投标作无效标处理。</w:t>
      </w:r>
    </w:p>
    <w:p>
      <w:pPr>
        <w:keepNext w:val="0"/>
        <w:keepLines w:val="0"/>
        <w:pageBreakBefore w:val="0"/>
        <w:widowControl w:val="0"/>
        <w:kinsoku/>
        <w:wordWrap/>
        <w:overflowPunct/>
        <w:topLinePunct w:val="0"/>
        <w:autoSpaceDE w:val="0"/>
        <w:autoSpaceDN w:val="0"/>
        <w:bidi w:val="0"/>
        <w:adjustRightInd w:val="0"/>
        <w:spacing w:after="120" w:line="312" w:lineRule="auto"/>
        <w:ind w:firstLine="480" w:firstLineChars="200"/>
        <w:textAlignment w:val="baseline"/>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lang w:val="en-US" w:eastAsia="zh-CN"/>
        </w:rPr>
        <w:t>2.</w:t>
      </w:r>
      <w:r>
        <w:rPr>
          <w:rFonts w:hint="eastAsia" w:asciiTheme="minorEastAsia" w:hAnsiTheme="minorEastAsia" w:eastAsiaTheme="minorEastAsia" w:cstheme="minorEastAsia"/>
          <w:color w:val="auto"/>
          <w:kern w:val="0"/>
          <w:sz w:val="24"/>
          <w:szCs w:val="24"/>
        </w:rPr>
        <w:t>本表“投标价总计</w:t>
      </w:r>
      <w:r>
        <w:rPr>
          <w:rFonts w:hint="eastAsia" w:asciiTheme="minorEastAsia" w:hAnsiTheme="minorEastAsia" w:eastAsiaTheme="minorEastAsia" w:cstheme="minorEastAsia"/>
          <w:color w:val="auto"/>
          <w:kern w:val="0"/>
          <w:sz w:val="24"/>
          <w:szCs w:val="24"/>
          <w:lang w:val="en-US" w:eastAsia="zh-CN"/>
        </w:rPr>
        <w:t>及</w:t>
      </w:r>
      <w:r>
        <w:rPr>
          <w:rFonts w:hint="eastAsia" w:asciiTheme="minorEastAsia" w:hAnsiTheme="minorEastAsia" w:eastAsiaTheme="minorEastAsia" w:cstheme="minorEastAsia"/>
          <w:color w:val="auto"/>
          <w:kern w:val="0"/>
          <w:sz w:val="24"/>
          <w:szCs w:val="24"/>
        </w:rPr>
        <w:t>折扣后投标总价”应与“开标一览表”中“投标价合计</w:t>
      </w:r>
      <w:r>
        <w:rPr>
          <w:rFonts w:hint="eastAsia" w:asciiTheme="minorEastAsia" w:hAnsiTheme="minorEastAsia" w:eastAsiaTheme="minorEastAsia" w:cstheme="minorEastAsia"/>
          <w:color w:val="auto"/>
          <w:kern w:val="0"/>
          <w:sz w:val="24"/>
          <w:szCs w:val="24"/>
          <w:lang w:val="en-US" w:eastAsia="zh-CN"/>
        </w:rPr>
        <w:t>及折扣后投标总价</w:t>
      </w:r>
      <w:r>
        <w:rPr>
          <w:rFonts w:hint="eastAsia" w:asciiTheme="minorEastAsia" w:hAnsiTheme="minorEastAsia" w:eastAsiaTheme="minorEastAsia" w:cstheme="minorEastAsia"/>
          <w:color w:val="auto"/>
          <w:kern w:val="0"/>
          <w:sz w:val="24"/>
          <w:szCs w:val="24"/>
        </w:rPr>
        <w:t>”相应一致。</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投标人名称（电子签章）</w:t>
      </w:r>
      <w:r>
        <w:rPr>
          <w:rFonts w:hint="eastAsia" w:ascii="宋体" w:hAnsi="宋体" w:eastAsia="宋体" w:cs="宋体"/>
          <w:color w:val="auto"/>
          <w:spacing w:val="20"/>
          <w:sz w:val="24"/>
          <w:szCs w:val="24"/>
        </w:rPr>
        <w:t>：</w:t>
      </w:r>
      <w:r>
        <w:rPr>
          <w:rFonts w:hint="eastAsia" w:ascii="宋体" w:hAnsi="宋体" w:eastAsia="宋体" w:cs="宋体"/>
          <w:color w:val="auto"/>
          <w:spacing w:val="20"/>
          <w:sz w:val="24"/>
          <w:szCs w:val="24"/>
          <w:u w:val="single"/>
        </w:rPr>
        <w:t xml:space="preserve">            </w:t>
      </w:r>
    </w:p>
    <w:p>
      <w:pPr>
        <w:spacing w:line="360" w:lineRule="auto"/>
        <w:rPr>
          <w:rFonts w:hint="eastAsia" w:ascii="宋体" w:hAnsi="宋体" w:eastAsia="宋体" w:cs="宋体"/>
          <w:snapToGrid w:val="0"/>
          <w:color w:val="auto"/>
          <w:kern w:val="0"/>
          <w:sz w:val="24"/>
          <w:szCs w:val="24"/>
        </w:rPr>
      </w:pPr>
      <w:r>
        <w:rPr>
          <w:rFonts w:hint="eastAsia" w:ascii="宋体" w:hAnsi="宋体" w:eastAsia="宋体" w:cs="宋体"/>
          <w:color w:val="auto"/>
          <w:sz w:val="24"/>
          <w:szCs w:val="24"/>
        </w:rPr>
        <w:t>法定代表人或授权代表（签字或盖章）</w:t>
      </w:r>
      <w:r>
        <w:rPr>
          <w:rFonts w:hint="eastAsia" w:ascii="宋体" w:hAnsi="宋体" w:eastAsia="宋体" w:cs="宋体"/>
          <w:color w:val="auto"/>
          <w:spacing w:val="20"/>
          <w:sz w:val="24"/>
          <w:szCs w:val="24"/>
        </w:rPr>
        <w:t>：</w:t>
      </w:r>
      <w:r>
        <w:rPr>
          <w:rFonts w:hint="eastAsia" w:ascii="宋体" w:hAnsi="宋体" w:eastAsia="宋体" w:cs="宋体"/>
          <w:color w:val="auto"/>
          <w:spacing w:val="20"/>
          <w:sz w:val="24"/>
          <w:szCs w:val="24"/>
          <w:u w:val="single"/>
        </w:rPr>
        <w:t xml:space="preserve">            </w:t>
      </w:r>
    </w:p>
    <w:p>
      <w:pPr>
        <w:pStyle w:val="55"/>
        <w:widowControl w:val="0"/>
        <w:snapToGrid w:val="0"/>
        <w:spacing w:after="156" w:afterLines="50" w:line="312" w:lineRule="auto"/>
        <w:jc w:val="both"/>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日期：</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年</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月</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日</w:t>
      </w:r>
    </w:p>
    <w:p>
      <w:pPr>
        <w:snapToGrid w:val="0"/>
        <w:spacing w:line="360" w:lineRule="auto"/>
        <w:rPr>
          <w:rFonts w:hint="eastAsia" w:ascii="宋体" w:hAnsi="宋体" w:cs="宋体"/>
          <w:b w:val="0"/>
          <w:bCs w:val="0"/>
          <w:color w:val="000000"/>
          <w:szCs w:val="21"/>
          <w:highlight w:val="none"/>
        </w:rPr>
      </w:pPr>
    </w:p>
    <w:p>
      <w:pPr>
        <w:pStyle w:val="16"/>
        <w:rPr>
          <w:rFonts w:hint="eastAsia"/>
          <w:b w:val="0"/>
          <w:bCs w:val="0"/>
          <w:color w:val="000000"/>
          <w:highlight w:val="none"/>
        </w:rPr>
      </w:pPr>
    </w:p>
    <w:p>
      <w:pPr>
        <w:pStyle w:val="16"/>
        <w:rPr>
          <w:rFonts w:hint="eastAsia"/>
          <w:b w:val="0"/>
          <w:bCs w:val="0"/>
          <w:color w:val="000000"/>
          <w:highlight w:val="none"/>
        </w:rPr>
      </w:pPr>
    </w:p>
    <w:p>
      <w:pPr>
        <w:pStyle w:val="16"/>
        <w:rPr>
          <w:rFonts w:hint="eastAsia"/>
          <w:b w:val="0"/>
          <w:bCs w:val="0"/>
          <w:color w:val="000000"/>
          <w:highlight w:val="none"/>
        </w:rPr>
      </w:pPr>
    </w:p>
    <w:p>
      <w:pPr>
        <w:pStyle w:val="17"/>
        <w:rPr>
          <w:rFonts w:hint="eastAsia"/>
        </w:rPr>
      </w:pPr>
    </w:p>
    <w:p>
      <w:pPr>
        <w:spacing w:line="240" w:lineRule="auto"/>
        <w:jc w:val="center"/>
        <w:rPr>
          <w:rFonts w:ascii="宋体" w:hAnsi="宋体" w:eastAsia="宋体" w:cs="宋体"/>
          <w:b w:val="0"/>
          <w:bCs w:val="0"/>
          <w:color w:val="000000"/>
          <w:kern w:val="0"/>
          <w:sz w:val="32"/>
          <w:szCs w:val="32"/>
          <w:highlight w:val="none"/>
        </w:rPr>
      </w:pPr>
      <w:bookmarkStart w:id="18" w:name="_Toc61286949"/>
      <w:bookmarkStart w:id="19" w:name="_Toc61343840"/>
    </w:p>
    <w:p>
      <w:pPr>
        <w:spacing w:line="240" w:lineRule="auto"/>
        <w:jc w:val="center"/>
        <w:rPr>
          <w:rFonts w:ascii="宋体" w:hAnsi="宋体" w:eastAsia="宋体" w:cs="宋体"/>
          <w:b w:val="0"/>
          <w:bCs w:val="0"/>
          <w:color w:val="000000"/>
          <w:kern w:val="0"/>
          <w:sz w:val="32"/>
          <w:szCs w:val="32"/>
          <w:highlight w:val="none"/>
        </w:rPr>
      </w:pPr>
    </w:p>
    <w:p>
      <w:pPr>
        <w:spacing w:line="240" w:lineRule="auto"/>
        <w:jc w:val="center"/>
        <w:rPr>
          <w:rFonts w:hint="eastAsia" w:asciiTheme="minorEastAsia" w:hAnsiTheme="minorEastAsia" w:eastAsiaTheme="minorEastAsia" w:cstheme="minorEastAsia"/>
          <w:b/>
          <w:bCs/>
          <w:color w:val="auto"/>
          <w:sz w:val="30"/>
          <w:szCs w:val="30"/>
        </w:rPr>
      </w:pPr>
      <w:r>
        <w:rPr>
          <w:rFonts w:ascii="宋体" w:hAnsi="宋体" w:eastAsia="宋体" w:cs="宋体"/>
          <w:b w:val="0"/>
          <w:bCs w:val="0"/>
          <w:color w:val="000000"/>
          <w:kern w:val="0"/>
          <w:sz w:val="32"/>
          <w:szCs w:val="32"/>
          <w:highlight w:val="none"/>
        </w:rPr>
        <w:t>中小企业声明函（</w:t>
      </w:r>
      <w:r>
        <w:rPr>
          <w:rFonts w:hint="eastAsia" w:ascii="宋体" w:hAnsi="宋体" w:eastAsia="宋体" w:cs="宋体"/>
          <w:b w:val="0"/>
          <w:bCs w:val="0"/>
          <w:color w:val="000000"/>
          <w:kern w:val="0"/>
          <w:sz w:val="32"/>
          <w:szCs w:val="32"/>
          <w:highlight w:val="none"/>
          <w:lang w:eastAsia="zh-CN"/>
        </w:rPr>
        <w:t>货物</w:t>
      </w:r>
      <w:r>
        <w:rPr>
          <w:rFonts w:ascii="宋体" w:hAnsi="宋体" w:eastAsia="宋体" w:cs="宋体"/>
          <w:b w:val="0"/>
          <w:bCs w:val="0"/>
          <w:color w:val="000000"/>
          <w:kern w:val="0"/>
          <w:sz w:val="32"/>
          <w:szCs w:val="32"/>
          <w:highlight w:val="none"/>
        </w:rPr>
        <w:t>）</w:t>
      </w:r>
      <w:bookmarkEnd w:id="18"/>
      <w:bookmarkEnd w:id="19"/>
      <w:r>
        <w:rPr>
          <w:rFonts w:hint="eastAsia" w:asciiTheme="minorEastAsia" w:hAnsiTheme="minorEastAsia" w:eastAsiaTheme="minorEastAsia" w:cstheme="minorEastAsia"/>
          <w:b/>
          <w:bCs/>
          <w:color w:val="auto"/>
          <w:sz w:val="30"/>
          <w:szCs w:val="30"/>
        </w:rPr>
        <w:t>（如是）</w:t>
      </w:r>
    </w:p>
    <w:p>
      <w:pPr>
        <w:pStyle w:val="14"/>
        <w:spacing w:before="240" w:after="60"/>
        <w:jc w:val="center"/>
        <w:outlineLvl w:val="0"/>
        <w:rPr>
          <w:rFonts w:ascii="宋体" w:hAnsi="宋体" w:eastAsia="宋体" w:cs="宋体"/>
          <w:b w:val="0"/>
          <w:bCs w:val="0"/>
          <w:color w:val="000000"/>
          <w:kern w:val="0"/>
          <w:sz w:val="32"/>
          <w:szCs w:val="32"/>
          <w:highlight w:val="none"/>
        </w:rPr>
      </w:pPr>
      <w:r>
        <w:rPr>
          <w:rFonts w:ascii="宋体" w:hAnsi="宋体" w:eastAsia="宋体" w:cs="宋体"/>
          <w:b w:val="0"/>
          <w:bCs w:val="0"/>
          <w:color w:val="000000"/>
          <w:kern w:val="0"/>
          <w:sz w:val="32"/>
          <w:szCs w:val="32"/>
          <w:highlight w:val="none"/>
        </w:rPr>
        <w:t xml:space="preserve"> </w:t>
      </w:r>
    </w:p>
    <w:p>
      <w:pPr>
        <w:spacing w:line="460" w:lineRule="atLeast"/>
        <w:ind w:firstLine="440"/>
        <w:rPr>
          <w:rFonts w:ascii="宋体"/>
          <w:b w:val="0"/>
          <w:bCs w:val="0"/>
          <w:color w:val="000000"/>
          <w:sz w:val="24"/>
          <w:highlight w:val="none"/>
        </w:rPr>
      </w:pPr>
      <w:r>
        <w:rPr>
          <w:rFonts w:ascii="宋体"/>
          <w:b w:val="0"/>
          <w:bCs w:val="0"/>
          <w:color w:val="000000"/>
          <w:sz w:val="24"/>
          <w:highlight w:val="none"/>
        </w:rPr>
        <w:t>本公司（联合体）郑重声明，根据《政府采购促进中小企业发展管理办法》（财库﹝2020﹞46 号）的规定，本公司（联合体）参加</w:t>
      </w:r>
      <w:r>
        <w:rPr>
          <w:rFonts w:ascii="宋体"/>
          <w:b w:val="0"/>
          <w:bCs w:val="0"/>
          <w:i/>
          <w:iCs/>
          <w:color w:val="000000"/>
          <w:sz w:val="24"/>
          <w:highlight w:val="none"/>
          <w:u w:val="single"/>
        </w:rPr>
        <w:t>（单位名称）</w:t>
      </w:r>
      <w:r>
        <w:rPr>
          <w:rFonts w:ascii="宋体"/>
          <w:b w:val="0"/>
          <w:bCs w:val="0"/>
          <w:color w:val="000000"/>
          <w:sz w:val="24"/>
          <w:highlight w:val="none"/>
        </w:rPr>
        <w:t>的</w:t>
      </w:r>
      <w:r>
        <w:rPr>
          <w:rFonts w:ascii="宋体"/>
          <w:b w:val="0"/>
          <w:bCs w:val="0"/>
          <w:i/>
          <w:iCs/>
          <w:color w:val="000000"/>
          <w:sz w:val="24"/>
          <w:highlight w:val="none"/>
          <w:u w:val="single"/>
        </w:rPr>
        <w:t>（项目名称）</w:t>
      </w:r>
      <w:r>
        <w:rPr>
          <w:rFonts w:ascii="宋体"/>
          <w:b w:val="0"/>
          <w:bCs w:val="0"/>
          <w:color w:val="000000"/>
          <w:sz w:val="24"/>
          <w:highlight w:val="none"/>
        </w:rPr>
        <w:t>采购活动，</w:t>
      </w:r>
      <w:r>
        <w:rPr>
          <w:rFonts w:hint="eastAsia" w:ascii="宋体"/>
          <w:b w:val="0"/>
          <w:bCs w:val="0"/>
          <w:color w:val="000000"/>
          <w:sz w:val="24"/>
          <w:highlight w:val="none"/>
          <w:lang w:eastAsia="zh-CN"/>
        </w:rPr>
        <w:t>提供的货物全部由符合政策要求的中小企业制造</w:t>
      </w:r>
      <w:r>
        <w:rPr>
          <w:rFonts w:ascii="宋体"/>
          <w:b w:val="0"/>
          <w:bCs w:val="0"/>
          <w:color w:val="000000"/>
          <w:sz w:val="24"/>
          <w:highlight w:val="none"/>
        </w:rPr>
        <w:t xml:space="preserve">。相关企业（含联合体中的中小企业、签订分包意向协议的中小企业）的具体情况如下： </w:t>
      </w:r>
    </w:p>
    <w:p>
      <w:pPr>
        <w:spacing w:line="460" w:lineRule="atLeast"/>
        <w:ind w:firstLine="440"/>
        <w:rPr>
          <w:rFonts w:ascii="宋体"/>
          <w:b w:val="0"/>
          <w:bCs w:val="0"/>
          <w:color w:val="000000"/>
          <w:sz w:val="24"/>
          <w:highlight w:val="none"/>
        </w:rPr>
      </w:pPr>
      <w:r>
        <w:rPr>
          <w:rFonts w:ascii="宋体"/>
          <w:b w:val="0"/>
          <w:bCs w:val="0"/>
          <w:color w:val="000000"/>
          <w:sz w:val="24"/>
          <w:highlight w:val="none"/>
        </w:rPr>
        <w:t>1.</w:t>
      </w:r>
      <w:r>
        <w:rPr>
          <w:rFonts w:ascii="宋体"/>
          <w:b w:val="0"/>
          <w:bCs w:val="0"/>
          <w:color w:val="000000"/>
          <w:sz w:val="24"/>
          <w:highlight w:val="none"/>
          <w:u w:val="single"/>
        </w:rPr>
        <w:t xml:space="preserve"> （标的名称）</w:t>
      </w:r>
      <w:r>
        <w:rPr>
          <w:rFonts w:ascii="宋体"/>
          <w:b w:val="0"/>
          <w:bCs w:val="0"/>
          <w:color w:val="000000"/>
          <w:sz w:val="24"/>
          <w:highlight w:val="none"/>
        </w:rPr>
        <w:t xml:space="preserve"> ，属于</w:t>
      </w:r>
      <w:r>
        <w:rPr>
          <w:rFonts w:ascii="宋体"/>
          <w:b w:val="0"/>
          <w:bCs w:val="0"/>
          <w:color w:val="000000"/>
          <w:sz w:val="24"/>
          <w:highlight w:val="none"/>
          <w:u w:val="single"/>
        </w:rPr>
        <w:t>（采购文件中明确的所属行业）</w:t>
      </w:r>
      <w:r>
        <w:rPr>
          <w:rFonts w:ascii="宋体"/>
          <w:b w:val="0"/>
          <w:bCs w:val="0"/>
          <w:color w:val="000000"/>
          <w:sz w:val="24"/>
          <w:highlight w:val="none"/>
        </w:rPr>
        <w:t>；</w:t>
      </w:r>
      <w:r>
        <w:rPr>
          <w:rFonts w:hint="eastAsia" w:ascii="宋体"/>
          <w:b w:val="0"/>
          <w:bCs w:val="0"/>
          <w:color w:val="000000"/>
          <w:sz w:val="24"/>
          <w:highlight w:val="none"/>
          <w:lang w:eastAsia="zh-CN"/>
        </w:rPr>
        <w:t>制造商</w:t>
      </w:r>
      <w:r>
        <w:rPr>
          <w:rFonts w:ascii="宋体"/>
          <w:b w:val="0"/>
          <w:bCs w:val="0"/>
          <w:color w:val="000000"/>
          <w:sz w:val="24"/>
          <w:highlight w:val="none"/>
        </w:rPr>
        <w:t>为</w:t>
      </w:r>
      <w:r>
        <w:rPr>
          <w:rFonts w:ascii="宋体"/>
          <w:b w:val="0"/>
          <w:bCs w:val="0"/>
          <w:color w:val="000000"/>
          <w:sz w:val="24"/>
          <w:highlight w:val="none"/>
          <w:u w:val="single"/>
        </w:rPr>
        <w:t>（企业名称）</w:t>
      </w:r>
      <w:r>
        <w:rPr>
          <w:rFonts w:ascii="宋体"/>
          <w:b w:val="0"/>
          <w:bCs w:val="0"/>
          <w:color w:val="000000"/>
          <w:sz w:val="24"/>
          <w:highlight w:val="none"/>
        </w:rPr>
        <w:t>，从业人员</w:t>
      </w:r>
      <w:r>
        <w:rPr>
          <w:rFonts w:ascii="宋体"/>
          <w:b w:val="0"/>
          <w:bCs w:val="0"/>
          <w:color w:val="000000"/>
          <w:sz w:val="24"/>
          <w:highlight w:val="none"/>
          <w:u w:val="single"/>
        </w:rPr>
        <w:t xml:space="preserve">      </w:t>
      </w:r>
      <w:r>
        <w:rPr>
          <w:rFonts w:ascii="宋体"/>
          <w:b w:val="0"/>
          <w:bCs w:val="0"/>
          <w:color w:val="000000"/>
          <w:sz w:val="24"/>
          <w:highlight w:val="none"/>
        </w:rPr>
        <w:t>人，营业 收入为</w:t>
      </w:r>
      <w:r>
        <w:rPr>
          <w:rFonts w:ascii="宋体"/>
          <w:b w:val="0"/>
          <w:bCs w:val="0"/>
          <w:color w:val="000000"/>
          <w:sz w:val="24"/>
          <w:highlight w:val="none"/>
          <w:u w:val="single"/>
        </w:rPr>
        <w:t xml:space="preserve">     </w:t>
      </w:r>
      <w:r>
        <w:rPr>
          <w:rFonts w:ascii="宋体"/>
          <w:b w:val="0"/>
          <w:bCs w:val="0"/>
          <w:color w:val="000000"/>
          <w:sz w:val="24"/>
          <w:highlight w:val="none"/>
        </w:rPr>
        <w:t>万元，资产总额为</w:t>
      </w:r>
      <w:r>
        <w:rPr>
          <w:rFonts w:ascii="宋体"/>
          <w:b w:val="0"/>
          <w:bCs w:val="0"/>
          <w:color w:val="000000"/>
          <w:sz w:val="24"/>
          <w:highlight w:val="none"/>
          <w:u w:val="single"/>
        </w:rPr>
        <w:t xml:space="preserve">      </w:t>
      </w:r>
      <w:r>
        <w:rPr>
          <w:rFonts w:ascii="宋体"/>
          <w:b w:val="0"/>
          <w:bCs w:val="0"/>
          <w:color w:val="000000"/>
          <w:sz w:val="24"/>
          <w:highlight w:val="none"/>
        </w:rPr>
        <w:t xml:space="preserve">万元，属于（中型企业、 小型企业、微型企业）； </w:t>
      </w:r>
    </w:p>
    <w:p>
      <w:pPr>
        <w:spacing w:line="460" w:lineRule="atLeast"/>
        <w:ind w:firstLine="440"/>
        <w:rPr>
          <w:rFonts w:ascii="宋体"/>
          <w:b w:val="0"/>
          <w:bCs w:val="0"/>
          <w:color w:val="000000"/>
          <w:sz w:val="24"/>
          <w:highlight w:val="none"/>
        </w:rPr>
      </w:pPr>
      <w:r>
        <w:rPr>
          <w:rFonts w:ascii="宋体"/>
          <w:b w:val="0"/>
          <w:bCs w:val="0"/>
          <w:color w:val="000000"/>
          <w:sz w:val="24"/>
          <w:highlight w:val="none"/>
        </w:rPr>
        <w:t xml:space="preserve">2. </w:t>
      </w:r>
      <w:r>
        <w:rPr>
          <w:rFonts w:ascii="宋体"/>
          <w:b w:val="0"/>
          <w:bCs w:val="0"/>
          <w:color w:val="000000"/>
          <w:sz w:val="24"/>
          <w:highlight w:val="none"/>
          <w:u w:val="single"/>
        </w:rPr>
        <w:t xml:space="preserve">（标的名称） </w:t>
      </w:r>
      <w:r>
        <w:rPr>
          <w:rFonts w:ascii="宋体"/>
          <w:b w:val="0"/>
          <w:bCs w:val="0"/>
          <w:color w:val="000000"/>
          <w:sz w:val="24"/>
          <w:highlight w:val="none"/>
        </w:rPr>
        <w:t>，属于</w:t>
      </w:r>
      <w:r>
        <w:rPr>
          <w:rFonts w:ascii="宋体"/>
          <w:b w:val="0"/>
          <w:bCs w:val="0"/>
          <w:color w:val="000000"/>
          <w:sz w:val="24"/>
          <w:highlight w:val="none"/>
          <w:u w:val="single"/>
        </w:rPr>
        <w:t>（采购文件中明确的所属行业）</w:t>
      </w:r>
      <w:r>
        <w:rPr>
          <w:rFonts w:ascii="宋体"/>
          <w:b w:val="0"/>
          <w:bCs w:val="0"/>
          <w:color w:val="000000"/>
          <w:sz w:val="24"/>
          <w:highlight w:val="none"/>
        </w:rPr>
        <w:t xml:space="preserve">； </w:t>
      </w:r>
      <w:r>
        <w:rPr>
          <w:rFonts w:hint="eastAsia" w:ascii="宋体"/>
          <w:b w:val="0"/>
          <w:bCs w:val="0"/>
          <w:color w:val="000000"/>
          <w:sz w:val="24"/>
          <w:highlight w:val="none"/>
          <w:lang w:eastAsia="zh-CN"/>
        </w:rPr>
        <w:t>制造商</w:t>
      </w:r>
      <w:r>
        <w:rPr>
          <w:rFonts w:ascii="宋体"/>
          <w:b w:val="0"/>
          <w:bCs w:val="0"/>
          <w:color w:val="000000"/>
          <w:sz w:val="24"/>
          <w:highlight w:val="none"/>
        </w:rPr>
        <w:t>为</w:t>
      </w:r>
      <w:r>
        <w:rPr>
          <w:rFonts w:ascii="宋体"/>
          <w:b w:val="0"/>
          <w:bCs w:val="0"/>
          <w:color w:val="000000"/>
          <w:sz w:val="24"/>
          <w:highlight w:val="none"/>
          <w:u w:val="single"/>
        </w:rPr>
        <w:t>（企业名称）</w:t>
      </w:r>
      <w:r>
        <w:rPr>
          <w:rFonts w:ascii="宋体"/>
          <w:b w:val="0"/>
          <w:bCs w:val="0"/>
          <w:color w:val="000000"/>
          <w:sz w:val="24"/>
          <w:highlight w:val="none"/>
        </w:rPr>
        <w:t>，从业人员</w:t>
      </w:r>
      <w:r>
        <w:rPr>
          <w:rFonts w:ascii="宋体"/>
          <w:b w:val="0"/>
          <w:bCs w:val="0"/>
          <w:color w:val="000000"/>
          <w:sz w:val="24"/>
          <w:highlight w:val="none"/>
          <w:u w:val="single"/>
        </w:rPr>
        <w:t xml:space="preserve">   </w:t>
      </w:r>
      <w:r>
        <w:rPr>
          <w:rFonts w:ascii="宋体"/>
          <w:b w:val="0"/>
          <w:bCs w:val="0"/>
          <w:color w:val="000000"/>
          <w:sz w:val="24"/>
          <w:highlight w:val="none"/>
        </w:rPr>
        <w:t>人，营业 收入为</w:t>
      </w:r>
      <w:r>
        <w:rPr>
          <w:rFonts w:ascii="宋体"/>
          <w:b w:val="0"/>
          <w:bCs w:val="0"/>
          <w:color w:val="000000"/>
          <w:sz w:val="24"/>
          <w:highlight w:val="none"/>
          <w:u w:val="single"/>
        </w:rPr>
        <w:t xml:space="preserve">   </w:t>
      </w:r>
      <w:r>
        <w:rPr>
          <w:rFonts w:ascii="宋体"/>
          <w:b w:val="0"/>
          <w:bCs w:val="0"/>
          <w:color w:val="000000"/>
          <w:sz w:val="24"/>
          <w:highlight w:val="none"/>
        </w:rPr>
        <w:t>万元，资产总额为</w:t>
      </w:r>
      <w:r>
        <w:rPr>
          <w:rFonts w:ascii="宋体"/>
          <w:b w:val="0"/>
          <w:bCs w:val="0"/>
          <w:color w:val="000000"/>
          <w:sz w:val="24"/>
          <w:highlight w:val="none"/>
          <w:u w:val="single"/>
        </w:rPr>
        <w:t xml:space="preserve">    </w:t>
      </w:r>
      <w:r>
        <w:rPr>
          <w:rFonts w:ascii="宋体"/>
          <w:b w:val="0"/>
          <w:bCs w:val="0"/>
          <w:color w:val="000000"/>
          <w:sz w:val="24"/>
          <w:highlight w:val="none"/>
        </w:rPr>
        <w:t>万元，属于（中型企业、 小型企业、微型企业）；</w:t>
      </w:r>
    </w:p>
    <w:p>
      <w:pPr>
        <w:spacing w:line="460" w:lineRule="atLeast"/>
        <w:ind w:firstLine="440"/>
        <w:rPr>
          <w:rFonts w:ascii="宋体"/>
          <w:b w:val="0"/>
          <w:bCs w:val="0"/>
          <w:color w:val="000000"/>
          <w:sz w:val="24"/>
          <w:highlight w:val="none"/>
        </w:rPr>
      </w:pPr>
      <w:r>
        <w:rPr>
          <w:rFonts w:ascii="宋体"/>
          <w:b w:val="0"/>
          <w:bCs w:val="0"/>
          <w:color w:val="000000"/>
          <w:sz w:val="24"/>
          <w:highlight w:val="none"/>
        </w:rPr>
        <w:t>……</w:t>
      </w:r>
    </w:p>
    <w:p>
      <w:pPr>
        <w:spacing w:line="460" w:lineRule="atLeast"/>
        <w:ind w:firstLine="440"/>
        <w:rPr>
          <w:rFonts w:ascii="宋体"/>
          <w:b w:val="0"/>
          <w:bCs w:val="0"/>
          <w:color w:val="000000"/>
          <w:sz w:val="24"/>
          <w:highlight w:val="none"/>
        </w:rPr>
      </w:pPr>
      <w:r>
        <w:rPr>
          <w:rFonts w:ascii="宋体"/>
          <w:b w:val="0"/>
          <w:bCs w:val="0"/>
          <w:color w:val="000000"/>
          <w:sz w:val="24"/>
          <w:highlight w:val="none"/>
        </w:rPr>
        <w:t xml:space="preserve">以上企业，不属于大企业的分支机构，不存在控股股东为大企业的情形，也不存在与大企业的负责人为同一人的情形。本企业对上述声明内容的真实性负责。如有虚假，将依法承担相应责任。 </w:t>
      </w:r>
    </w:p>
    <w:p>
      <w:pPr>
        <w:pStyle w:val="31"/>
        <w:spacing w:before="0" w:beforeAutospacing="0" w:after="0" w:afterAutospacing="0" w:line="360" w:lineRule="auto"/>
        <w:ind w:firstLine="480" w:firstLineChars="200"/>
        <w:jc w:val="both"/>
        <w:rPr>
          <w:rFonts w:hint="eastAsia" w:ascii="宋体" w:hAnsi="宋体" w:cs="宋体"/>
          <w:b w:val="0"/>
          <w:bCs w:val="0"/>
          <w:color w:val="000000"/>
          <w:sz w:val="24"/>
          <w:szCs w:val="24"/>
          <w:highlight w:val="none"/>
        </w:rPr>
      </w:pPr>
    </w:p>
    <w:p>
      <w:pPr>
        <w:pStyle w:val="31"/>
        <w:spacing w:before="0" w:beforeAutospacing="0" w:after="0" w:afterAutospacing="0" w:line="360" w:lineRule="auto"/>
        <w:ind w:firstLine="480" w:firstLineChars="200"/>
        <w:jc w:val="both"/>
        <w:rPr>
          <w:rFonts w:hint="eastAsia" w:ascii="宋体" w:hAnsi="宋体" w:cs="宋体"/>
          <w:b w:val="0"/>
          <w:bCs w:val="0"/>
          <w:color w:val="000000"/>
          <w:sz w:val="24"/>
          <w:szCs w:val="24"/>
          <w:highlight w:val="none"/>
        </w:rPr>
      </w:pPr>
      <w:r>
        <w:rPr>
          <w:rFonts w:hint="eastAsia" w:ascii="宋体" w:hAnsi="宋体" w:cs="宋体"/>
          <w:b w:val="0"/>
          <w:bCs w:val="0"/>
          <w:color w:val="000000"/>
          <w:sz w:val="24"/>
          <w:szCs w:val="24"/>
          <w:highlight w:val="none"/>
        </w:rPr>
        <w:t>投标人全称（盖电子公章）：</w:t>
      </w:r>
    </w:p>
    <w:p>
      <w:pPr>
        <w:snapToGrid w:val="0"/>
        <w:spacing w:line="360" w:lineRule="auto"/>
        <w:ind w:firstLine="480" w:firstLineChars="200"/>
        <w:rPr>
          <w:rFonts w:hint="eastAsia" w:ascii="宋体" w:hAnsi="宋体" w:cs="宋体"/>
          <w:b w:val="0"/>
          <w:bCs w:val="0"/>
          <w:color w:val="000000"/>
          <w:sz w:val="24"/>
          <w:highlight w:val="none"/>
        </w:rPr>
      </w:pPr>
      <w:r>
        <w:rPr>
          <w:rFonts w:hint="eastAsia" w:ascii="宋体" w:hAnsi="宋体" w:cs="宋体"/>
          <w:b w:val="0"/>
          <w:bCs w:val="0"/>
          <w:color w:val="000000"/>
          <w:sz w:val="24"/>
          <w:highlight w:val="none"/>
        </w:rPr>
        <w:t>日   期：</w:t>
      </w:r>
    </w:p>
    <w:p>
      <w:pPr>
        <w:pStyle w:val="2"/>
        <w:ind w:left="0" w:leftChars="0" w:firstLine="0" w:firstLineChars="0"/>
        <w:rPr>
          <w:rFonts w:hint="eastAsia" w:ascii="宋体" w:hAnsi="宋体" w:cs="宋体"/>
          <w:b w:val="0"/>
          <w:bCs w:val="0"/>
          <w:color w:val="000000"/>
          <w:szCs w:val="24"/>
          <w:highlight w:val="none"/>
        </w:rPr>
      </w:pPr>
    </w:p>
    <w:p>
      <w:pPr>
        <w:pStyle w:val="2"/>
        <w:spacing w:line="360" w:lineRule="auto"/>
        <w:ind w:left="0" w:leftChars="0" w:firstLine="0" w:firstLineChars="0"/>
        <w:rPr>
          <w:rFonts w:hint="eastAsia" w:ascii="宋体" w:hAnsi="宋体"/>
          <w:b w:val="0"/>
          <w:bCs w:val="0"/>
          <w:color w:val="000000"/>
          <w:sz w:val="20"/>
          <w:szCs w:val="15"/>
          <w:highlight w:val="none"/>
        </w:rPr>
      </w:pPr>
      <w:r>
        <w:rPr>
          <w:rFonts w:hint="eastAsia" w:ascii="宋体" w:hAnsi="宋体"/>
          <w:b w:val="0"/>
          <w:bCs w:val="0"/>
          <w:color w:val="000000"/>
          <w:sz w:val="20"/>
          <w:szCs w:val="15"/>
          <w:highlight w:val="none"/>
        </w:rPr>
        <w:t>填写要求：① “采购文件中明确的所属行业”依据采购文件资格要求中“本项目明确的所属行业类别”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供应商提供的《中小企业声明函》与实际情况不符的或者未按以上要求填写的，不享受中小企业扶持政策。声明内容不实的，属于提供虚假材料谋取中标、成交的，依法承担法律责任。</w:t>
      </w:r>
    </w:p>
    <w:p>
      <w:pPr>
        <w:pStyle w:val="2"/>
        <w:spacing w:line="460" w:lineRule="exact"/>
        <w:ind w:left="0" w:leftChars="0" w:firstLine="0" w:firstLineChars="0"/>
        <w:rPr>
          <w:rFonts w:hint="eastAsia" w:ascii="宋体" w:hAnsi="宋体" w:eastAsia="宋体" w:cs="宋体"/>
          <w:b/>
          <w:color w:val="000000"/>
          <w:szCs w:val="24"/>
          <w:highlight w:val="none"/>
        </w:rPr>
      </w:pPr>
    </w:p>
    <w:p>
      <w:pPr>
        <w:snapToGrid w:val="0"/>
        <w:spacing w:before="156" w:beforeLines="50" w:after="50" w:line="240" w:lineRule="auto"/>
        <w:rPr>
          <w:rFonts w:hint="eastAsia" w:asciiTheme="minorEastAsia" w:hAnsiTheme="minorEastAsia" w:eastAsiaTheme="minorEastAsia" w:cstheme="minorEastAsia"/>
          <w:b/>
          <w:color w:val="auto"/>
          <w:sz w:val="24"/>
          <w:szCs w:val="24"/>
        </w:rPr>
      </w:pPr>
    </w:p>
    <w:p>
      <w:pPr>
        <w:snapToGrid w:val="0"/>
        <w:spacing w:before="156" w:beforeLines="50" w:after="50" w:line="240" w:lineRule="auto"/>
        <w:rPr>
          <w:rFonts w:hint="eastAsia" w:asciiTheme="minorEastAsia" w:hAnsiTheme="minorEastAsia" w:eastAsiaTheme="minorEastAsia" w:cstheme="minorEastAsia"/>
          <w:b/>
          <w:color w:val="auto"/>
          <w:sz w:val="24"/>
          <w:szCs w:val="24"/>
        </w:rPr>
      </w:pPr>
    </w:p>
    <w:p>
      <w:pPr>
        <w:snapToGrid w:val="0"/>
        <w:spacing w:before="156" w:beforeLines="50" w:after="50" w:line="240" w:lineRule="auto"/>
        <w:rPr>
          <w:rFonts w:hint="eastAsia" w:asciiTheme="minorEastAsia" w:hAnsiTheme="minorEastAsia" w:eastAsiaTheme="minorEastAsia" w:cstheme="minorEastAsia"/>
          <w:b/>
          <w:color w:val="auto"/>
          <w:sz w:val="24"/>
          <w:szCs w:val="24"/>
        </w:rPr>
      </w:pPr>
    </w:p>
    <w:p>
      <w:pPr>
        <w:snapToGrid w:val="0"/>
        <w:spacing w:before="156" w:beforeLines="50" w:after="50" w:line="240" w:lineRule="auto"/>
        <w:rPr>
          <w:rFonts w:hint="eastAsia" w:asciiTheme="minorEastAsia" w:hAnsiTheme="minorEastAsia" w:eastAsiaTheme="minorEastAsia" w:cstheme="minorEastAsia"/>
          <w:b/>
          <w:color w:val="auto"/>
          <w:sz w:val="24"/>
          <w:szCs w:val="24"/>
        </w:rPr>
      </w:pPr>
    </w:p>
    <w:p>
      <w:pPr>
        <w:snapToGrid w:val="0"/>
        <w:spacing w:before="156" w:beforeLines="50" w:after="50" w:line="240" w:lineRule="auto"/>
        <w:rPr>
          <w:rFonts w:hint="eastAsia" w:asciiTheme="minorEastAsia" w:hAnsiTheme="minorEastAsia" w:eastAsiaTheme="minorEastAsia" w:cstheme="minorEastAsia"/>
          <w:b/>
          <w:color w:val="auto"/>
          <w:sz w:val="24"/>
          <w:szCs w:val="24"/>
        </w:rPr>
      </w:pPr>
    </w:p>
    <w:p>
      <w:pPr>
        <w:snapToGrid w:val="0"/>
        <w:spacing w:before="156" w:beforeLines="50" w:after="50" w:line="240" w:lineRule="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残疾人福利性单位声明函格式：</w:t>
      </w:r>
    </w:p>
    <w:p>
      <w:pPr>
        <w:spacing w:line="240" w:lineRule="auto"/>
        <w:jc w:val="center"/>
        <w:rPr>
          <w:rFonts w:hint="eastAsia" w:asciiTheme="minorEastAsia" w:hAnsiTheme="minorEastAsia" w:eastAsiaTheme="minorEastAsia" w:cstheme="minorEastAsia"/>
          <w:b/>
          <w:bCs/>
          <w:color w:val="auto"/>
          <w:sz w:val="30"/>
          <w:szCs w:val="30"/>
        </w:rPr>
      </w:pPr>
      <w:r>
        <w:rPr>
          <w:rFonts w:hint="eastAsia" w:asciiTheme="minorEastAsia" w:hAnsiTheme="minorEastAsia" w:eastAsiaTheme="minorEastAsia" w:cstheme="minorEastAsia"/>
          <w:b/>
          <w:bCs/>
          <w:color w:val="auto"/>
          <w:sz w:val="30"/>
          <w:szCs w:val="30"/>
        </w:rPr>
        <w:t>残疾人福利性单位声明函（如是）</w:t>
      </w:r>
    </w:p>
    <w:p>
      <w:pPr>
        <w:widowControl/>
        <w:spacing w:before="100" w:beforeAutospacing="1" w:after="100" w:afterAutospacing="1" w:line="480" w:lineRule="auto"/>
        <w:ind w:firstLine="360" w:firstLineChars="15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本单位郑重声明，根据《财政部 民政部 中国残疾人联合会关于促进残疾人就业政府采购政策的通知》（财库〔2017〕141 号）的规定，本单位为符合条件的残疾人福利性单位，且本单位参加</w:t>
      </w:r>
      <w:r>
        <w:rPr>
          <w:rFonts w:hint="eastAsia" w:asciiTheme="minorEastAsia" w:hAnsiTheme="minorEastAsia" w:eastAsiaTheme="minorEastAsia" w:cstheme="minorEastAsia"/>
          <w:color w:val="auto"/>
          <w:sz w:val="24"/>
          <w:szCs w:val="24"/>
          <w:u w:val="single"/>
        </w:rPr>
        <w:t xml:space="preserve">      项目名称   </w:t>
      </w:r>
      <w:r>
        <w:rPr>
          <w:rFonts w:hint="eastAsia" w:asciiTheme="minorEastAsia" w:hAnsiTheme="minorEastAsia" w:eastAsiaTheme="minorEastAsia" w:cstheme="minorEastAsia"/>
          <w:color w:val="auto"/>
          <w:sz w:val="24"/>
          <w:szCs w:val="24"/>
        </w:rPr>
        <w:t>（项目编号）采购活动提供本单位制造的货物（由本单位承担工程/提供服务），或者提供其他残疾人福利性单位制造的货物（不包括使用非残疾人福利性单位注册商标的货物）。</w:t>
      </w:r>
    </w:p>
    <w:p>
      <w:pPr>
        <w:widowControl/>
        <w:spacing w:before="100" w:beforeAutospacing="1" w:after="100" w:afterAutospacing="1" w:line="480" w:lineRule="auto"/>
        <w:ind w:firstLine="360" w:firstLineChars="15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本单位对上述声明的真实性负责。如有虚假，将依法承担相应责任。</w:t>
      </w:r>
    </w:p>
    <w:p>
      <w:pPr>
        <w:widowControl/>
        <w:spacing w:before="100" w:beforeAutospacing="1" w:after="100" w:afterAutospacing="1" w:line="480" w:lineRule="auto"/>
        <w:ind w:firstLine="240" w:firstLineChars="1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投标人名称（电子签章）： </w:t>
      </w:r>
    </w:p>
    <w:p>
      <w:pPr>
        <w:adjustRightInd w:val="0"/>
        <w:spacing w:line="360" w:lineRule="auto"/>
        <w:jc w:val="left"/>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rPr>
        <w:t>日期：</w:t>
      </w:r>
      <w:r>
        <w:rPr>
          <w:rFonts w:hint="eastAsia" w:asciiTheme="minorEastAsia" w:hAnsiTheme="minorEastAsia" w:eastAsiaTheme="minorEastAsia" w:cstheme="minorEastAsia"/>
          <w:snapToGrid w:val="0"/>
          <w:color w:val="auto"/>
          <w:kern w:val="0"/>
          <w:sz w:val="24"/>
          <w:szCs w:val="24"/>
          <w:u w:val="single"/>
        </w:rPr>
        <w:t xml:space="preserve">        </w:t>
      </w:r>
      <w:r>
        <w:rPr>
          <w:rFonts w:hint="eastAsia" w:asciiTheme="minorEastAsia" w:hAnsiTheme="minorEastAsia" w:eastAsiaTheme="minorEastAsia" w:cstheme="minorEastAsia"/>
          <w:snapToGrid w:val="0"/>
          <w:color w:val="auto"/>
          <w:kern w:val="0"/>
          <w:sz w:val="24"/>
          <w:szCs w:val="24"/>
        </w:rPr>
        <w:t>年</w:t>
      </w:r>
      <w:r>
        <w:rPr>
          <w:rFonts w:hint="eastAsia" w:asciiTheme="minorEastAsia" w:hAnsiTheme="minorEastAsia" w:eastAsiaTheme="minorEastAsia" w:cstheme="minorEastAsia"/>
          <w:snapToGrid w:val="0"/>
          <w:color w:val="auto"/>
          <w:kern w:val="0"/>
          <w:sz w:val="24"/>
          <w:szCs w:val="24"/>
          <w:u w:val="single"/>
        </w:rPr>
        <w:t xml:space="preserve">       </w:t>
      </w:r>
      <w:r>
        <w:rPr>
          <w:rFonts w:hint="eastAsia" w:asciiTheme="minorEastAsia" w:hAnsiTheme="minorEastAsia" w:eastAsiaTheme="minorEastAsia" w:cstheme="minorEastAsia"/>
          <w:snapToGrid w:val="0"/>
          <w:color w:val="auto"/>
          <w:kern w:val="0"/>
          <w:sz w:val="24"/>
          <w:szCs w:val="24"/>
        </w:rPr>
        <w:t>月</w:t>
      </w:r>
      <w:r>
        <w:rPr>
          <w:rFonts w:hint="eastAsia" w:asciiTheme="minorEastAsia" w:hAnsiTheme="minorEastAsia" w:eastAsiaTheme="minorEastAsia" w:cstheme="minorEastAsia"/>
          <w:snapToGrid w:val="0"/>
          <w:color w:val="auto"/>
          <w:kern w:val="0"/>
          <w:sz w:val="24"/>
          <w:szCs w:val="24"/>
          <w:u w:val="single"/>
        </w:rPr>
        <w:t xml:space="preserve">       </w:t>
      </w:r>
      <w:r>
        <w:rPr>
          <w:rFonts w:hint="eastAsia" w:asciiTheme="minorEastAsia" w:hAnsiTheme="minorEastAsia" w:eastAsiaTheme="minorEastAsia" w:cstheme="minorEastAsia"/>
          <w:snapToGrid w:val="0"/>
          <w:color w:val="auto"/>
          <w:kern w:val="0"/>
          <w:sz w:val="24"/>
          <w:szCs w:val="24"/>
        </w:rPr>
        <w:t>日</w:t>
      </w:r>
    </w:p>
    <w:p>
      <w:pPr>
        <w:pStyle w:val="44"/>
        <w:spacing w:line="360" w:lineRule="auto"/>
        <w:rPr>
          <w:rFonts w:hint="eastAsia" w:asciiTheme="minorEastAsia" w:hAnsiTheme="minorEastAsia" w:eastAsiaTheme="minorEastAsia" w:cstheme="minorEastAsia"/>
          <w:color w:val="auto"/>
        </w:rPr>
      </w:pPr>
    </w:p>
    <w:p>
      <w:pPr>
        <w:pStyle w:val="44"/>
        <w:spacing w:line="360" w:lineRule="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备注：（1）残疾人福利性单位说明材料：残疾人福利性单位声明函。（2）如提供其他残疾人福利性单位制造的货物，还须同时提供该企业的残疾人福利性单位声明函。</w:t>
      </w:r>
    </w:p>
    <w:p>
      <w:pPr>
        <w:spacing w:line="360" w:lineRule="auto"/>
        <w:jc w:val="right"/>
        <w:rPr>
          <w:rFonts w:hint="eastAsia" w:asciiTheme="minorEastAsia" w:hAnsiTheme="minorEastAsia" w:eastAsiaTheme="minorEastAsia" w:cstheme="minorEastAsia"/>
          <w:color w:val="auto"/>
          <w:sz w:val="24"/>
          <w:szCs w:val="24"/>
        </w:rPr>
      </w:pPr>
    </w:p>
    <w:p>
      <w:pPr>
        <w:spacing w:line="360" w:lineRule="auto"/>
        <w:jc w:val="left"/>
        <w:rPr>
          <w:rFonts w:hint="eastAsia" w:asciiTheme="minorEastAsia" w:hAnsiTheme="minorEastAsia" w:eastAsiaTheme="minorEastAsia" w:cstheme="minorEastAsia"/>
          <w:b/>
          <w:bCs/>
          <w:color w:val="auto"/>
          <w:spacing w:val="-4"/>
          <w:sz w:val="24"/>
          <w:szCs w:val="24"/>
        </w:rPr>
      </w:pPr>
    </w:p>
    <w:p>
      <w:pPr>
        <w:spacing w:line="360" w:lineRule="auto"/>
        <w:jc w:val="left"/>
        <w:rPr>
          <w:rFonts w:hint="eastAsia" w:asciiTheme="minorEastAsia" w:hAnsiTheme="minorEastAsia" w:eastAsiaTheme="minorEastAsia" w:cstheme="minorEastAsia"/>
          <w:b/>
          <w:bCs/>
          <w:color w:val="auto"/>
          <w:spacing w:val="-4"/>
          <w:sz w:val="24"/>
          <w:szCs w:val="24"/>
        </w:rPr>
      </w:pPr>
    </w:p>
    <w:p>
      <w:pPr>
        <w:spacing w:line="360" w:lineRule="auto"/>
        <w:jc w:val="left"/>
        <w:rPr>
          <w:rFonts w:hint="eastAsia" w:asciiTheme="minorEastAsia" w:hAnsiTheme="minorEastAsia" w:eastAsiaTheme="minorEastAsia" w:cstheme="minorEastAsia"/>
          <w:b/>
          <w:bCs/>
          <w:color w:val="auto"/>
          <w:spacing w:val="-4"/>
          <w:sz w:val="24"/>
          <w:szCs w:val="24"/>
        </w:rPr>
      </w:pPr>
    </w:p>
    <w:p>
      <w:pPr>
        <w:spacing w:line="24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pacing w:val="-4"/>
          <w:sz w:val="24"/>
          <w:szCs w:val="24"/>
        </w:rPr>
        <w:t>监狱企业声明文件：</w:t>
      </w:r>
    </w:p>
    <w:p>
      <w:pPr>
        <w:spacing w:line="360" w:lineRule="auto"/>
        <w:ind w:firstLine="2329" w:firstLineChars="1000"/>
        <w:jc w:val="left"/>
        <w:rPr>
          <w:rFonts w:hint="eastAsia" w:ascii="宋体" w:hAnsi="宋体" w:cs="宋体"/>
          <w:color w:val="000000"/>
          <w:spacing w:val="6"/>
          <w:szCs w:val="21"/>
          <w:highlight w:val="none"/>
        </w:rPr>
        <w:sectPr>
          <w:pgSz w:w="11906" w:h="16838"/>
          <w:pgMar w:top="1247" w:right="1588" w:bottom="1089" w:left="1588" w:header="851" w:footer="992" w:gutter="0"/>
          <w:pgNumType w:fmt="decimal"/>
          <w:cols w:space="720" w:num="1"/>
          <w:docGrid w:linePitch="312" w:charSpace="0"/>
        </w:sectPr>
      </w:pPr>
      <w:r>
        <w:rPr>
          <w:rFonts w:hint="eastAsia" w:asciiTheme="minorEastAsia" w:hAnsiTheme="minorEastAsia" w:eastAsiaTheme="minorEastAsia" w:cstheme="minorEastAsia"/>
          <w:b/>
          <w:bCs/>
          <w:color w:val="auto"/>
          <w:spacing w:val="-4"/>
          <w:sz w:val="24"/>
          <w:szCs w:val="24"/>
        </w:rPr>
        <w:t>监狱企业声明文件</w:t>
      </w:r>
      <w:r>
        <w:rPr>
          <w:rFonts w:hint="eastAsia" w:asciiTheme="minorEastAsia" w:hAnsiTheme="minorEastAsia" w:eastAsiaTheme="minorEastAsia" w:cstheme="minorEastAsia"/>
          <w:color w:val="auto"/>
          <w:spacing w:val="-4"/>
          <w:sz w:val="24"/>
          <w:szCs w:val="24"/>
        </w:rPr>
        <w:t>(格式自拟）</w:t>
      </w:r>
    </w:p>
    <w:p>
      <w:pPr>
        <w:rPr>
          <w:rFonts w:hint="default"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kern w:val="2"/>
          <w:sz w:val="36"/>
          <w:szCs w:val="20"/>
          <w:lang w:val="en-US" w:eastAsia="zh-CN" w:bidi="ar-SA"/>
        </w:rPr>
        <w:t>第七部分 其他</w:t>
      </w:r>
    </w:p>
    <w:p>
      <w:pPr>
        <w:pStyle w:val="55"/>
        <w:widowControl w:val="0"/>
        <w:snapToGrid w:val="0"/>
        <w:spacing w:after="156" w:afterLines="50" w:line="312" w:lineRule="auto"/>
        <w:jc w:val="center"/>
        <w:rPr>
          <w:rFonts w:hint="default" w:asciiTheme="minorEastAsia" w:hAnsiTheme="minorEastAsia" w:eastAsiaTheme="minorEastAsia" w:cstheme="minorEastAsia"/>
          <w:color w:val="auto"/>
          <w:sz w:val="32"/>
          <w:szCs w:val="32"/>
        </w:rPr>
      </w:pPr>
      <w:r>
        <w:rPr>
          <w:rFonts w:asciiTheme="minorEastAsia" w:hAnsiTheme="minorEastAsia" w:eastAsiaTheme="minorEastAsia" w:cstheme="minorEastAsia"/>
          <w:color w:val="auto"/>
          <w:sz w:val="32"/>
          <w:szCs w:val="32"/>
        </w:rPr>
        <w:t>政府采购活动现场确认声明书</w:t>
      </w:r>
    </w:p>
    <w:p>
      <w:pPr>
        <w:pStyle w:val="55"/>
        <w:widowControl w:val="0"/>
        <w:snapToGrid w:val="0"/>
        <w:spacing w:line="312" w:lineRule="auto"/>
        <w:jc w:val="both"/>
        <w:rPr>
          <w:rFonts w:hint="default"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color w:val="auto"/>
          <w:kern w:val="0"/>
          <w:sz w:val="24"/>
          <w:szCs w:val="24"/>
          <w:u w:val="single"/>
          <w:lang w:eastAsia="zh-CN"/>
        </w:rPr>
        <w:t>浙江中正工程项目管理有限公司</w:t>
      </w:r>
      <w:r>
        <w:rPr>
          <w:rFonts w:asciiTheme="minorEastAsia" w:hAnsiTheme="minorEastAsia" w:eastAsiaTheme="minorEastAsia" w:cstheme="minorEastAsia"/>
          <w:color w:val="auto"/>
          <w:kern w:val="0"/>
          <w:sz w:val="24"/>
          <w:szCs w:val="24"/>
        </w:rPr>
        <w:t>（采购组织机构名称）：</w:t>
      </w:r>
    </w:p>
    <w:p>
      <w:pPr>
        <w:pStyle w:val="55"/>
        <w:widowControl w:val="0"/>
        <w:snapToGrid w:val="0"/>
        <w:spacing w:line="312" w:lineRule="auto"/>
        <w:ind w:firstLine="504" w:firstLineChars="200"/>
        <w:jc w:val="both"/>
        <w:rPr>
          <w:rFonts w:hint="default" w:asciiTheme="minorEastAsia" w:hAnsiTheme="minorEastAsia" w:eastAsiaTheme="minorEastAsia" w:cstheme="minorEastAsia"/>
          <w:color w:val="auto"/>
          <w:spacing w:val="6"/>
          <w:sz w:val="24"/>
          <w:szCs w:val="24"/>
        </w:rPr>
      </w:pPr>
      <w:r>
        <w:rPr>
          <w:rFonts w:asciiTheme="minorEastAsia" w:hAnsiTheme="minorEastAsia" w:eastAsiaTheme="minorEastAsia" w:cstheme="minorEastAsia"/>
          <w:color w:val="auto"/>
          <w:spacing w:val="6"/>
          <w:sz w:val="24"/>
          <w:szCs w:val="24"/>
        </w:rPr>
        <w:t>本人经由</w:t>
      </w:r>
      <w:r>
        <w:rPr>
          <w:rFonts w:asciiTheme="minorEastAsia" w:hAnsiTheme="minorEastAsia" w:eastAsiaTheme="minorEastAsia" w:cstheme="minorEastAsia"/>
          <w:color w:val="auto"/>
          <w:spacing w:val="6"/>
          <w:sz w:val="24"/>
          <w:szCs w:val="24"/>
          <w:u w:val="single"/>
        </w:rPr>
        <w:t xml:space="preserve">                        （单位）</w:t>
      </w:r>
      <w:r>
        <w:rPr>
          <w:rFonts w:asciiTheme="minorEastAsia" w:hAnsiTheme="minorEastAsia" w:eastAsiaTheme="minorEastAsia" w:cstheme="minorEastAsia"/>
          <w:color w:val="auto"/>
          <w:spacing w:val="6"/>
          <w:sz w:val="24"/>
          <w:szCs w:val="24"/>
        </w:rPr>
        <w:t>负责人</w:t>
      </w:r>
      <w:r>
        <w:rPr>
          <w:rFonts w:asciiTheme="minorEastAsia" w:hAnsiTheme="minorEastAsia" w:eastAsiaTheme="minorEastAsia" w:cstheme="minorEastAsia"/>
          <w:color w:val="auto"/>
          <w:spacing w:val="6"/>
          <w:sz w:val="24"/>
          <w:szCs w:val="24"/>
          <w:u w:val="single"/>
        </w:rPr>
        <w:t xml:space="preserve">        （姓名）</w:t>
      </w:r>
      <w:r>
        <w:rPr>
          <w:rFonts w:asciiTheme="minorEastAsia" w:hAnsiTheme="minorEastAsia" w:eastAsiaTheme="minorEastAsia" w:cstheme="minorEastAsia"/>
          <w:color w:val="auto"/>
          <w:spacing w:val="6"/>
          <w:sz w:val="24"/>
          <w:szCs w:val="24"/>
        </w:rPr>
        <w:t>合法授权参加</w:t>
      </w:r>
      <w:r>
        <w:rPr>
          <w:rFonts w:asciiTheme="minorEastAsia" w:hAnsiTheme="minorEastAsia" w:eastAsiaTheme="minorEastAsia" w:cstheme="minorEastAsia"/>
          <w:color w:val="auto"/>
          <w:spacing w:val="6"/>
          <w:sz w:val="24"/>
          <w:szCs w:val="24"/>
          <w:u w:val="single"/>
        </w:rPr>
        <w:t xml:space="preserve">                        </w:t>
      </w:r>
      <w:r>
        <w:rPr>
          <w:rFonts w:asciiTheme="minorEastAsia" w:hAnsiTheme="minorEastAsia" w:eastAsiaTheme="minorEastAsia" w:cstheme="minorEastAsia"/>
          <w:color w:val="auto"/>
          <w:spacing w:val="6"/>
          <w:sz w:val="24"/>
          <w:szCs w:val="24"/>
        </w:rPr>
        <w:t>政府采购项目（编号：</w:t>
      </w:r>
      <w:r>
        <w:rPr>
          <w:rFonts w:asciiTheme="minorEastAsia" w:hAnsiTheme="minorEastAsia" w:eastAsiaTheme="minorEastAsia" w:cstheme="minorEastAsia"/>
          <w:color w:val="auto"/>
          <w:spacing w:val="6"/>
          <w:sz w:val="24"/>
          <w:szCs w:val="24"/>
          <w:u w:val="single"/>
        </w:rPr>
        <w:t xml:space="preserve">              </w:t>
      </w:r>
      <w:r>
        <w:rPr>
          <w:rFonts w:asciiTheme="minorEastAsia" w:hAnsiTheme="minorEastAsia" w:eastAsiaTheme="minorEastAsia" w:cstheme="minorEastAsia"/>
          <w:color w:val="auto"/>
          <w:kern w:val="0"/>
          <w:sz w:val="24"/>
          <w:szCs w:val="24"/>
        </w:rPr>
        <w:t>）的</w:t>
      </w:r>
      <w:r>
        <w:rPr>
          <w:rFonts w:asciiTheme="minorEastAsia" w:hAnsiTheme="minorEastAsia" w:eastAsiaTheme="minorEastAsia" w:cstheme="minorEastAsia"/>
          <w:color w:val="auto"/>
          <w:spacing w:val="6"/>
          <w:sz w:val="24"/>
          <w:szCs w:val="24"/>
        </w:rPr>
        <w:t xml:space="preserve">政府采购活动，经与本单位法人代表（负责人）联系确认，现就有关公平竞争事项郑重声明如下： </w:t>
      </w:r>
    </w:p>
    <w:p>
      <w:pPr>
        <w:pStyle w:val="56"/>
        <w:widowControl/>
        <w:numPr>
          <w:ilvl w:val="0"/>
          <w:numId w:val="10"/>
        </w:numPr>
        <w:snapToGrid w:val="0"/>
        <w:spacing w:line="312" w:lineRule="auto"/>
        <w:ind w:firstLine="453" w:firstLineChars="189"/>
        <w:rPr>
          <w:rFonts w:hint="default" w:asciiTheme="minorEastAsia" w:hAnsiTheme="minorEastAsia" w:eastAsiaTheme="minorEastAsia" w:cstheme="minorEastAsia"/>
          <w:color w:val="auto"/>
          <w:kern w:val="0"/>
          <w:sz w:val="24"/>
          <w:szCs w:val="24"/>
        </w:rPr>
      </w:pPr>
      <w:r>
        <w:rPr>
          <w:rFonts w:asciiTheme="minorEastAsia" w:hAnsiTheme="minorEastAsia" w:eastAsiaTheme="minorEastAsia" w:cstheme="minorEastAsia"/>
          <w:color w:val="auto"/>
          <w:kern w:val="0"/>
          <w:sz w:val="24"/>
          <w:szCs w:val="24"/>
        </w:rPr>
        <w:t>本单位与采购人之间 □不存在利害关系 □存在下列利害关系</w:t>
      </w:r>
      <w:r>
        <w:rPr>
          <w:rFonts w:asciiTheme="minorEastAsia" w:hAnsiTheme="minorEastAsia" w:eastAsiaTheme="minorEastAsia" w:cstheme="minorEastAsia"/>
          <w:color w:val="auto"/>
          <w:kern w:val="0"/>
          <w:sz w:val="24"/>
          <w:szCs w:val="24"/>
          <w:u w:val="single"/>
        </w:rPr>
        <w:t xml:space="preserve">           </w:t>
      </w:r>
      <w:r>
        <w:rPr>
          <w:rFonts w:asciiTheme="minorEastAsia" w:hAnsiTheme="minorEastAsia" w:eastAsiaTheme="minorEastAsia" w:cstheme="minorEastAsia"/>
          <w:color w:val="auto"/>
          <w:kern w:val="0"/>
          <w:sz w:val="24"/>
          <w:szCs w:val="24"/>
        </w:rPr>
        <w:t>：</w:t>
      </w:r>
    </w:p>
    <w:p>
      <w:pPr>
        <w:pStyle w:val="56"/>
        <w:widowControl/>
        <w:snapToGrid w:val="0"/>
        <w:spacing w:line="312" w:lineRule="auto"/>
        <w:rPr>
          <w:rFonts w:hint="default" w:asciiTheme="minorEastAsia" w:hAnsiTheme="minorEastAsia" w:eastAsiaTheme="minorEastAsia" w:cstheme="minorEastAsia"/>
          <w:color w:val="auto"/>
          <w:kern w:val="0"/>
          <w:sz w:val="24"/>
          <w:szCs w:val="24"/>
        </w:rPr>
      </w:pPr>
      <w:r>
        <w:rPr>
          <w:rFonts w:asciiTheme="minorEastAsia" w:hAnsiTheme="minorEastAsia" w:eastAsiaTheme="minorEastAsia" w:cstheme="minorEastAsia"/>
          <w:color w:val="auto"/>
          <w:kern w:val="0"/>
          <w:sz w:val="24"/>
          <w:szCs w:val="24"/>
        </w:rPr>
        <w:t xml:space="preserve">  A.投资关系    B.行政隶属关系    C.业务指导关系</w:t>
      </w:r>
    </w:p>
    <w:p>
      <w:pPr>
        <w:pStyle w:val="56"/>
        <w:widowControl/>
        <w:snapToGrid w:val="0"/>
        <w:spacing w:line="312" w:lineRule="auto"/>
        <w:rPr>
          <w:rFonts w:hint="default" w:asciiTheme="minorEastAsia" w:hAnsiTheme="minorEastAsia" w:eastAsiaTheme="minorEastAsia" w:cstheme="minorEastAsia"/>
          <w:color w:val="auto"/>
          <w:kern w:val="0"/>
          <w:sz w:val="24"/>
          <w:szCs w:val="24"/>
        </w:rPr>
      </w:pPr>
      <w:r>
        <w:rPr>
          <w:rFonts w:asciiTheme="minorEastAsia" w:hAnsiTheme="minorEastAsia" w:eastAsiaTheme="minorEastAsia" w:cstheme="minorEastAsia"/>
          <w:color w:val="auto"/>
          <w:kern w:val="0"/>
          <w:sz w:val="24"/>
          <w:szCs w:val="24"/>
        </w:rPr>
        <w:t xml:space="preserve">  D.其他可能</w:t>
      </w:r>
      <w:r>
        <w:rPr>
          <w:rFonts w:asciiTheme="minorEastAsia" w:hAnsiTheme="minorEastAsia" w:eastAsiaTheme="minorEastAsia" w:cstheme="minorEastAsia"/>
          <w:color w:val="auto"/>
          <w:sz w:val="24"/>
          <w:szCs w:val="24"/>
        </w:rPr>
        <w:t>影响采购公正的</w:t>
      </w:r>
      <w:r>
        <w:rPr>
          <w:rFonts w:asciiTheme="minorEastAsia" w:hAnsiTheme="minorEastAsia" w:eastAsiaTheme="minorEastAsia" w:cstheme="minorEastAsia"/>
          <w:color w:val="auto"/>
          <w:kern w:val="0"/>
          <w:sz w:val="24"/>
          <w:szCs w:val="24"/>
        </w:rPr>
        <w:t>利害关系</w:t>
      </w:r>
      <w:r>
        <w:rPr>
          <w:rFonts w:asciiTheme="minorEastAsia" w:hAnsiTheme="minorEastAsia" w:eastAsiaTheme="minorEastAsia" w:cstheme="minorEastAsia"/>
          <w:color w:val="auto"/>
          <w:kern w:val="0"/>
          <w:sz w:val="24"/>
          <w:szCs w:val="24"/>
          <w:u w:val="single"/>
        </w:rPr>
        <w:t xml:space="preserve">（如有，请如实说明）                 </w:t>
      </w:r>
      <w:r>
        <w:rPr>
          <w:rFonts w:asciiTheme="minorEastAsia" w:hAnsiTheme="minorEastAsia" w:eastAsiaTheme="minorEastAsia" w:cstheme="minorEastAsia"/>
          <w:color w:val="auto"/>
          <w:kern w:val="0"/>
          <w:sz w:val="24"/>
          <w:szCs w:val="24"/>
        </w:rPr>
        <w:t>。</w:t>
      </w:r>
    </w:p>
    <w:p>
      <w:pPr>
        <w:pStyle w:val="56"/>
        <w:widowControl/>
        <w:snapToGrid w:val="0"/>
        <w:spacing w:line="312" w:lineRule="auto"/>
        <w:rPr>
          <w:rFonts w:hint="default" w:asciiTheme="minorEastAsia" w:hAnsiTheme="minorEastAsia" w:eastAsiaTheme="minorEastAsia" w:cstheme="minorEastAsia"/>
          <w:color w:val="auto"/>
          <w:kern w:val="0"/>
          <w:sz w:val="24"/>
          <w:szCs w:val="24"/>
        </w:rPr>
      </w:pPr>
      <w:r>
        <w:rPr>
          <w:rFonts w:asciiTheme="minorEastAsia" w:hAnsiTheme="minorEastAsia" w:eastAsiaTheme="minorEastAsia" w:cstheme="minorEastAsia"/>
          <w:color w:val="auto"/>
          <w:spacing w:val="6"/>
          <w:sz w:val="24"/>
          <w:szCs w:val="24"/>
        </w:rPr>
        <w:t xml:space="preserve">  二、</w:t>
      </w:r>
      <w:r>
        <w:rPr>
          <w:rFonts w:asciiTheme="minorEastAsia" w:hAnsiTheme="minorEastAsia" w:eastAsiaTheme="minorEastAsia" w:cstheme="minorEastAsia"/>
          <w:color w:val="auto"/>
          <w:kern w:val="0"/>
          <w:sz w:val="24"/>
          <w:szCs w:val="24"/>
        </w:rPr>
        <w:t>现已清楚知道参加本项目采购活动的其他所有供应商名称，本单位 □与其他所有供应商之间均不存在利害关系 □与</w:t>
      </w:r>
      <w:r>
        <w:rPr>
          <w:rFonts w:asciiTheme="minorEastAsia" w:hAnsiTheme="minorEastAsia" w:eastAsiaTheme="minorEastAsia" w:cstheme="minorEastAsia"/>
          <w:color w:val="auto"/>
          <w:kern w:val="0"/>
          <w:sz w:val="24"/>
          <w:szCs w:val="24"/>
          <w:u w:val="single"/>
        </w:rPr>
        <w:t xml:space="preserve">           （供应商名称）</w:t>
      </w:r>
      <w:r>
        <w:rPr>
          <w:rFonts w:asciiTheme="minorEastAsia" w:hAnsiTheme="minorEastAsia" w:eastAsiaTheme="minorEastAsia" w:cstheme="minorEastAsia"/>
          <w:color w:val="auto"/>
          <w:kern w:val="0"/>
          <w:sz w:val="24"/>
          <w:szCs w:val="24"/>
        </w:rPr>
        <w:t>之间存在下列利害关系</w:t>
      </w:r>
      <w:r>
        <w:rPr>
          <w:rFonts w:asciiTheme="minorEastAsia" w:hAnsiTheme="minorEastAsia" w:eastAsiaTheme="minorEastAsia" w:cstheme="minorEastAsia"/>
          <w:color w:val="auto"/>
          <w:kern w:val="0"/>
          <w:sz w:val="24"/>
          <w:szCs w:val="24"/>
          <w:u w:val="single"/>
        </w:rPr>
        <w:t xml:space="preserve">               </w:t>
      </w:r>
      <w:r>
        <w:rPr>
          <w:rFonts w:asciiTheme="minorEastAsia" w:hAnsiTheme="minorEastAsia" w:eastAsiaTheme="minorEastAsia" w:cstheme="minorEastAsia"/>
          <w:color w:val="auto"/>
          <w:kern w:val="0"/>
          <w:sz w:val="24"/>
          <w:szCs w:val="24"/>
        </w:rPr>
        <w:t>：</w:t>
      </w:r>
    </w:p>
    <w:p>
      <w:pPr>
        <w:pStyle w:val="55"/>
        <w:widowControl w:val="0"/>
        <w:snapToGrid w:val="0"/>
        <w:spacing w:line="312" w:lineRule="auto"/>
        <w:jc w:val="both"/>
        <w:rPr>
          <w:rFonts w:hint="default" w:asciiTheme="minorEastAsia" w:hAnsiTheme="minorEastAsia" w:eastAsiaTheme="minorEastAsia" w:cstheme="minorEastAsia"/>
          <w:color w:val="auto"/>
          <w:kern w:val="0"/>
          <w:sz w:val="24"/>
          <w:szCs w:val="24"/>
        </w:rPr>
      </w:pPr>
      <w:r>
        <w:rPr>
          <w:rFonts w:asciiTheme="minorEastAsia" w:hAnsiTheme="minorEastAsia" w:eastAsiaTheme="minorEastAsia" w:cstheme="minorEastAsia"/>
          <w:color w:val="auto"/>
          <w:kern w:val="0"/>
          <w:sz w:val="24"/>
          <w:szCs w:val="24"/>
        </w:rPr>
        <w:t xml:space="preserve">  A.法定代表人或负责人或实际控制人是同一人</w:t>
      </w:r>
    </w:p>
    <w:p>
      <w:pPr>
        <w:pStyle w:val="55"/>
        <w:widowControl w:val="0"/>
        <w:snapToGrid w:val="0"/>
        <w:spacing w:line="312" w:lineRule="auto"/>
        <w:jc w:val="both"/>
        <w:rPr>
          <w:rFonts w:hint="default" w:asciiTheme="minorEastAsia" w:hAnsiTheme="minorEastAsia" w:eastAsiaTheme="minorEastAsia" w:cstheme="minorEastAsia"/>
          <w:color w:val="auto"/>
          <w:spacing w:val="6"/>
          <w:sz w:val="24"/>
          <w:szCs w:val="24"/>
        </w:rPr>
      </w:pPr>
      <w:r>
        <w:rPr>
          <w:rFonts w:asciiTheme="minorEastAsia" w:hAnsiTheme="minorEastAsia" w:eastAsiaTheme="minorEastAsia" w:cstheme="minorEastAsia"/>
          <w:color w:val="auto"/>
          <w:kern w:val="0"/>
          <w:sz w:val="24"/>
          <w:szCs w:val="24"/>
        </w:rPr>
        <w:t xml:space="preserve">  B.法定代表人或负责人或实际控制人是夫妻关系</w:t>
      </w:r>
    </w:p>
    <w:p>
      <w:pPr>
        <w:pStyle w:val="55"/>
        <w:widowControl w:val="0"/>
        <w:snapToGrid w:val="0"/>
        <w:spacing w:line="312" w:lineRule="auto"/>
        <w:jc w:val="both"/>
        <w:rPr>
          <w:rFonts w:hint="default" w:asciiTheme="minorEastAsia" w:hAnsiTheme="minorEastAsia" w:eastAsiaTheme="minorEastAsia" w:cstheme="minorEastAsia"/>
          <w:color w:val="auto"/>
          <w:spacing w:val="6"/>
          <w:sz w:val="24"/>
          <w:szCs w:val="24"/>
        </w:rPr>
      </w:pPr>
      <w:r>
        <w:rPr>
          <w:rFonts w:asciiTheme="minorEastAsia" w:hAnsiTheme="minorEastAsia" w:eastAsiaTheme="minorEastAsia" w:cstheme="minorEastAsia"/>
          <w:color w:val="auto"/>
          <w:kern w:val="0"/>
          <w:sz w:val="24"/>
          <w:szCs w:val="24"/>
        </w:rPr>
        <w:t xml:space="preserve">  C.法定代表人或负责人或实际控制人是直系血亲关系</w:t>
      </w:r>
    </w:p>
    <w:p>
      <w:pPr>
        <w:pStyle w:val="55"/>
        <w:widowControl w:val="0"/>
        <w:snapToGrid w:val="0"/>
        <w:spacing w:line="312" w:lineRule="auto"/>
        <w:jc w:val="both"/>
        <w:rPr>
          <w:rFonts w:hint="default" w:asciiTheme="minorEastAsia" w:hAnsiTheme="minorEastAsia" w:eastAsiaTheme="minorEastAsia" w:cstheme="minorEastAsia"/>
          <w:color w:val="auto"/>
          <w:spacing w:val="6"/>
          <w:sz w:val="24"/>
          <w:szCs w:val="24"/>
        </w:rPr>
      </w:pPr>
      <w:r>
        <w:rPr>
          <w:rFonts w:asciiTheme="minorEastAsia" w:hAnsiTheme="minorEastAsia" w:eastAsiaTheme="minorEastAsia" w:cstheme="minorEastAsia"/>
          <w:color w:val="auto"/>
          <w:kern w:val="0"/>
          <w:sz w:val="24"/>
          <w:szCs w:val="24"/>
        </w:rPr>
        <w:t xml:space="preserve">  D.法定代表人或负责人或实际控制人存在三代以内旁系血亲关系</w:t>
      </w:r>
    </w:p>
    <w:p>
      <w:pPr>
        <w:pStyle w:val="55"/>
        <w:widowControl w:val="0"/>
        <w:snapToGrid w:val="0"/>
        <w:spacing w:line="312" w:lineRule="auto"/>
        <w:jc w:val="both"/>
        <w:rPr>
          <w:rFonts w:hint="default" w:asciiTheme="minorEastAsia" w:hAnsiTheme="minorEastAsia" w:eastAsiaTheme="minorEastAsia" w:cstheme="minorEastAsia"/>
          <w:color w:val="auto"/>
          <w:kern w:val="0"/>
          <w:sz w:val="24"/>
          <w:szCs w:val="24"/>
        </w:rPr>
      </w:pPr>
      <w:r>
        <w:rPr>
          <w:rFonts w:asciiTheme="minorEastAsia" w:hAnsiTheme="minorEastAsia" w:eastAsiaTheme="minorEastAsia" w:cstheme="minorEastAsia"/>
          <w:color w:val="auto"/>
          <w:kern w:val="0"/>
          <w:sz w:val="24"/>
          <w:szCs w:val="24"/>
        </w:rPr>
        <w:t xml:space="preserve">  E.法定代表人或负责人或实际控制人存在近姻亲关系</w:t>
      </w:r>
    </w:p>
    <w:p>
      <w:pPr>
        <w:pStyle w:val="55"/>
        <w:widowControl w:val="0"/>
        <w:snapToGrid w:val="0"/>
        <w:spacing w:line="312" w:lineRule="auto"/>
        <w:jc w:val="both"/>
        <w:rPr>
          <w:rFonts w:hint="default" w:asciiTheme="minorEastAsia" w:hAnsiTheme="minorEastAsia" w:eastAsiaTheme="minorEastAsia" w:cstheme="minorEastAsia"/>
          <w:color w:val="auto"/>
          <w:kern w:val="0"/>
          <w:sz w:val="24"/>
          <w:szCs w:val="24"/>
        </w:rPr>
      </w:pPr>
      <w:r>
        <w:rPr>
          <w:rFonts w:asciiTheme="minorEastAsia" w:hAnsiTheme="minorEastAsia" w:eastAsiaTheme="minorEastAsia" w:cstheme="minorEastAsia"/>
          <w:color w:val="auto"/>
          <w:kern w:val="0"/>
          <w:sz w:val="24"/>
          <w:szCs w:val="24"/>
        </w:rPr>
        <w:t xml:space="preserve">  F.法定代表人或负责人或实际控制人存在股份控制或实际控制关系</w:t>
      </w:r>
    </w:p>
    <w:p>
      <w:pPr>
        <w:pStyle w:val="55"/>
        <w:widowControl w:val="0"/>
        <w:snapToGrid w:val="0"/>
        <w:spacing w:line="312" w:lineRule="auto"/>
        <w:jc w:val="both"/>
        <w:outlineLvl w:val="0"/>
        <w:rPr>
          <w:rFonts w:hint="default" w:asciiTheme="minorEastAsia" w:hAnsiTheme="minorEastAsia" w:eastAsiaTheme="minorEastAsia" w:cstheme="minorEastAsia"/>
          <w:color w:val="auto"/>
          <w:kern w:val="0"/>
          <w:sz w:val="24"/>
          <w:szCs w:val="24"/>
        </w:rPr>
      </w:pPr>
      <w:r>
        <w:rPr>
          <w:rFonts w:asciiTheme="minorEastAsia" w:hAnsiTheme="minorEastAsia" w:eastAsiaTheme="minorEastAsia" w:cstheme="minorEastAsia"/>
          <w:color w:val="auto"/>
          <w:kern w:val="0"/>
          <w:sz w:val="24"/>
          <w:szCs w:val="24"/>
        </w:rPr>
        <w:t xml:space="preserve">  G.存在共同直接或间接投资设立子公司、联营企业和合营企业情况</w:t>
      </w:r>
    </w:p>
    <w:p>
      <w:pPr>
        <w:pStyle w:val="55"/>
        <w:widowControl w:val="0"/>
        <w:snapToGrid w:val="0"/>
        <w:spacing w:line="312" w:lineRule="auto"/>
        <w:jc w:val="both"/>
        <w:rPr>
          <w:rFonts w:hint="default" w:asciiTheme="minorEastAsia" w:hAnsiTheme="minorEastAsia" w:eastAsiaTheme="minorEastAsia" w:cstheme="minorEastAsia"/>
          <w:color w:val="auto"/>
          <w:sz w:val="24"/>
          <w:szCs w:val="24"/>
        </w:rPr>
      </w:pPr>
      <w:r>
        <w:rPr>
          <w:rFonts w:asciiTheme="minorEastAsia" w:hAnsiTheme="minorEastAsia" w:eastAsiaTheme="minorEastAsia" w:cstheme="minorEastAsia"/>
          <w:color w:val="auto"/>
          <w:kern w:val="0"/>
          <w:sz w:val="24"/>
          <w:szCs w:val="24"/>
        </w:rPr>
        <w:t xml:space="preserve">  H.存在分级代理或代销关系、同一生产制造商关系、</w:t>
      </w:r>
      <w:r>
        <w:rPr>
          <w:rFonts w:asciiTheme="minorEastAsia" w:hAnsiTheme="minorEastAsia" w:eastAsiaTheme="minorEastAsia" w:cstheme="minorEastAsia"/>
          <w:color w:val="auto"/>
          <w:sz w:val="24"/>
          <w:szCs w:val="24"/>
        </w:rPr>
        <w:t>管理关系、重要业务（占主营业务收入50%以上）或重要财务往来关系（如融资）等其他实质性控制关系</w:t>
      </w:r>
    </w:p>
    <w:p>
      <w:pPr>
        <w:pStyle w:val="55"/>
        <w:widowControl w:val="0"/>
        <w:snapToGrid w:val="0"/>
        <w:spacing w:line="312" w:lineRule="auto"/>
        <w:jc w:val="both"/>
        <w:rPr>
          <w:rFonts w:hint="default" w:asciiTheme="minorEastAsia" w:hAnsiTheme="minorEastAsia" w:eastAsiaTheme="minorEastAsia" w:cstheme="minorEastAsia"/>
          <w:color w:val="auto"/>
          <w:spacing w:val="6"/>
          <w:sz w:val="24"/>
          <w:szCs w:val="24"/>
        </w:rPr>
      </w:pPr>
      <w:r>
        <w:rPr>
          <w:rFonts w:asciiTheme="minorEastAsia" w:hAnsiTheme="minorEastAsia" w:eastAsiaTheme="minorEastAsia" w:cstheme="minorEastAsia"/>
          <w:color w:val="auto"/>
          <w:sz w:val="24"/>
          <w:szCs w:val="24"/>
        </w:rPr>
        <w:t xml:space="preserve">  I</w:t>
      </w:r>
      <w:r>
        <w:rPr>
          <w:rFonts w:asciiTheme="minorEastAsia" w:hAnsiTheme="minorEastAsia" w:eastAsiaTheme="minorEastAsia" w:cstheme="minorEastAsia"/>
          <w:color w:val="auto"/>
          <w:kern w:val="0"/>
          <w:sz w:val="24"/>
          <w:szCs w:val="24"/>
        </w:rPr>
        <w:t>.</w:t>
      </w:r>
      <w:r>
        <w:rPr>
          <w:rFonts w:asciiTheme="minorEastAsia" w:hAnsiTheme="minorEastAsia" w:eastAsiaTheme="minorEastAsia" w:cstheme="minorEastAsia"/>
          <w:color w:val="auto"/>
          <w:sz w:val="24"/>
          <w:szCs w:val="24"/>
        </w:rPr>
        <w:t>其他利害关系情况</w:t>
      </w:r>
      <w:r>
        <w:rPr>
          <w:rFonts w:asciiTheme="minorEastAsia" w:hAnsiTheme="minorEastAsia" w:eastAsiaTheme="minorEastAsia" w:cstheme="minorEastAsia"/>
          <w:color w:val="auto"/>
          <w:sz w:val="24"/>
          <w:szCs w:val="24"/>
          <w:u w:val="single"/>
        </w:rPr>
        <w:t xml:space="preserve">                              </w:t>
      </w:r>
      <w:r>
        <w:rPr>
          <w:rFonts w:asciiTheme="minorEastAsia" w:hAnsiTheme="minorEastAsia" w:eastAsiaTheme="minorEastAsia" w:cstheme="minorEastAsia"/>
          <w:color w:val="auto"/>
          <w:kern w:val="0"/>
          <w:sz w:val="24"/>
          <w:szCs w:val="24"/>
        </w:rPr>
        <w:t>。</w:t>
      </w:r>
    </w:p>
    <w:p>
      <w:pPr>
        <w:pStyle w:val="56"/>
        <w:widowControl/>
        <w:numPr>
          <w:ilvl w:val="0"/>
          <w:numId w:val="11"/>
        </w:numPr>
        <w:snapToGrid w:val="0"/>
        <w:spacing w:line="312" w:lineRule="auto"/>
        <w:ind w:firstLine="453" w:firstLineChars="189"/>
        <w:rPr>
          <w:rFonts w:hint="default" w:asciiTheme="minorEastAsia" w:hAnsiTheme="minorEastAsia" w:eastAsiaTheme="minorEastAsia" w:cstheme="minorEastAsia"/>
          <w:color w:val="auto"/>
          <w:kern w:val="0"/>
          <w:sz w:val="24"/>
          <w:szCs w:val="24"/>
        </w:rPr>
      </w:pPr>
      <w:r>
        <w:rPr>
          <w:rFonts w:asciiTheme="minorEastAsia" w:hAnsiTheme="minorEastAsia" w:eastAsiaTheme="minorEastAsia" w:cstheme="minorEastAsia"/>
          <w:color w:val="auto"/>
          <w:sz w:val="24"/>
          <w:szCs w:val="24"/>
        </w:rPr>
        <w:t>现已清楚知道并</w:t>
      </w:r>
      <w:r>
        <w:rPr>
          <w:rFonts w:asciiTheme="minorEastAsia" w:hAnsiTheme="minorEastAsia" w:eastAsiaTheme="minorEastAsia" w:cstheme="minorEastAsia"/>
          <w:color w:val="auto"/>
          <w:kern w:val="0"/>
          <w:sz w:val="24"/>
          <w:szCs w:val="24"/>
        </w:rPr>
        <w:t>严格遵守政府采购法律法规和现场纪律。</w:t>
      </w:r>
    </w:p>
    <w:p>
      <w:pPr>
        <w:pStyle w:val="56"/>
        <w:widowControl/>
        <w:numPr>
          <w:ilvl w:val="0"/>
          <w:numId w:val="11"/>
        </w:numPr>
        <w:snapToGrid w:val="0"/>
        <w:spacing w:line="312" w:lineRule="auto"/>
        <w:ind w:firstLine="453" w:firstLineChars="189"/>
        <w:rPr>
          <w:rFonts w:hint="default" w:asciiTheme="minorEastAsia" w:hAnsiTheme="minorEastAsia" w:eastAsiaTheme="minorEastAsia" w:cstheme="minorEastAsia"/>
          <w:color w:val="auto"/>
          <w:kern w:val="0"/>
          <w:sz w:val="24"/>
          <w:szCs w:val="24"/>
        </w:rPr>
      </w:pPr>
      <w:r>
        <w:rPr>
          <w:rFonts w:asciiTheme="minorEastAsia" w:hAnsiTheme="minorEastAsia" w:eastAsiaTheme="minorEastAsia" w:cstheme="minorEastAsia"/>
          <w:color w:val="auto"/>
          <w:kern w:val="0"/>
          <w:sz w:val="24"/>
          <w:szCs w:val="24"/>
        </w:rPr>
        <w:t>我发现</w:t>
      </w:r>
      <w:r>
        <w:rPr>
          <w:rFonts w:asciiTheme="minorEastAsia" w:hAnsiTheme="minorEastAsia" w:eastAsiaTheme="minorEastAsia" w:cstheme="minorEastAsia"/>
          <w:color w:val="auto"/>
          <w:kern w:val="0"/>
          <w:sz w:val="24"/>
          <w:szCs w:val="24"/>
          <w:u w:val="single"/>
        </w:rPr>
        <w:t xml:space="preserve">                    </w:t>
      </w:r>
      <w:r>
        <w:rPr>
          <w:rFonts w:asciiTheme="minorEastAsia" w:hAnsiTheme="minorEastAsia" w:eastAsiaTheme="minorEastAsia" w:cstheme="minorEastAsia"/>
          <w:color w:val="auto"/>
          <w:kern w:val="0"/>
          <w:sz w:val="24"/>
          <w:szCs w:val="24"/>
        </w:rPr>
        <w:t>供应商之间存在或可能存在上述第二条第</w:t>
      </w:r>
      <w:r>
        <w:rPr>
          <w:rFonts w:asciiTheme="minorEastAsia" w:hAnsiTheme="minorEastAsia" w:eastAsiaTheme="minorEastAsia" w:cstheme="minorEastAsia"/>
          <w:color w:val="auto"/>
          <w:kern w:val="0"/>
          <w:sz w:val="24"/>
          <w:szCs w:val="24"/>
          <w:u w:val="single"/>
        </w:rPr>
        <w:t xml:space="preserve">        </w:t>
      </w:r>
      <w:r>
        <w:rPr>
          <w:rFonts w:asciiTheme="minorEastAsia" w:hAnsiTheme="minorEastAsia" w:eastAsiaTheme="minorEastAsia" w:cstheme="minorEastAsia"/>
          <w:color w:val="auto"/>
          <w:kern w:val="0"/>
          <w:sz w:val="24"/>
          <w:szCs w:val="24"/>
        </w:rPr>
        <w:t>项利害关系。</w:t>
      </w:r>
    </w:p>
    <w:p>
      <w:pPr>
        <w:pStyle w:val="55"/>
        <w:widowControl w:val="0"/>
        <w:snapToGrid w:val="0"/>
        <w:spacing w:line="312" w:lineRule="auto"/>
        <w:ind w:firstLine="480" w:firstLineChars="200"/>
        <w:jc w:val="both"/>
        <w:rPr>
          <w:rFonts w:hint="default" w:asciiTheme="minorEastAsia" w:hAnsiTheme="minorEastAsia" w:eastAsiaTheme="minorEastAsia" w:cstheme="minorEastAsia"/>
          <w:color w:val="auto"/>
          <w:sz w:val="24"/>
          <w:szCs w:val="24"/>
        </w:rPr>
      </w:pPr>
      <w:r>
        <w:rPr>
          <w:rFonts w:asciiTheme="minorEastAsia" w:hAnsiTheme="minorEastAsia" w:eastAsiaTheme="minorEastAsia" w:cstheme="minorEastAsia"/>
          <w:color w:val="auto"/>
          <w:sz w:val="24"/>
          <w:szCs w:val="24"/>
        </w:rPr>
        <w:t xml:space="preserve">                                （供应商代表签名）：</w:t>
      </w:r>
    </w:p>
    <w:p>
      <w:pPr>
        <w:pStyle w:val="55"/>
        <w:widowControl w:val="0"/>
        <w:snapToGrid w:val="0"/>
        <w:spacing w:line="312" w:lineRule="auto"/>
        <w:ind w:firstLine="480" w:firstLineChars="200"/>
        <w:jc w:val="right"/>
        <w:rPr>
          <w:rFonts w:hint="default" w:asciiTheme="minorEastAsia" w:hAnsiTheme="minorEastAsia" w:eastAsiaTheme="minorEastAsia" w:cstheme="minorEastAsia"/>
          <w:color w:val="auto"/>
          <w:sz w:val="24"/>
          <w:szCs w:val="24"/>
        </w:rPr>
      </w:pPr>
      <w:r>
        <w:rPr>
          <w:rFonts w:asciiTheme="minorEastAsia" w:hAnsiTheme="minorEastAsia" w:eastAsiaTheme="minorEastAsia" w:cstheme="minorEastAsia"/>
          <w:color w:val="auto"/>
          <w:sz w:val="24"/>
          <w:szCs w:val="24"/>
        </w:rPr>
        <w:t xml:space="preserve">                                    年   月   日</w:t>
      </w:r>
    </w:p>
    <w:p>
      <w:pPr>
        <w:pStyle w:val="55"/>
        <w:widowControl w:val="0"/>
        <w:snapToGrid w:val="0"/>
        <w:spacing w:line="312" w:lineRule="auto"/>
        <w:jc w:val="both"/>
        <w:rPr>
          <w:rFonts w:hint="eastAsia" w:asciiTheme="minorEastAsia" w:hAnsiTheme="minorEastAsia" w:eastAsiaTheme="minorEastAsia" w:cstheme="minorEastAsia"/>
          <w:b/>
          <w:bCs/>
          <w:color w:val="auto"/>
          <w:sz w:val="24"/>
          <w:szCs w:val="24"/>
        </w:rPr>
      </w:pPr>
      <w:r>
        <w:rPr>
          <w:rFonts w:asciiTheme="minorEastAsia" w:hAnsiTheme="minorEastAsia" w:eastAsiaTheme="minorEastAsia" w:cstheme="minorEastAsia"/>
          <w:b/>
          <w:bCs/>
          <w:color w:val="auto"/>
          <w:sz w:val="24"/>
          <w:szCs w:val="24"/>
        </w:rPr>
        <w:t>注：</w:t>
      </w:r>
      <w:r>
        <w:rPr>
          <w:rFonts w:hint="eastAsia" w:asciiTheme="minorEastAsia" w:hAnsiTheme="minorEastAsia" w:eastAsiaTheme="minorEastAsia" w:cstheme="minorEastAsia"/>
          <w:b/>
          <w:bCs/>
          <w:color w:val="auto"/>
          <w:sz w:val="24"/>
          <w:szCs w:val="24"/>
        </w:rPr>
        <w:t>供应商名单公布后30分钟内，供应商通过邮件形式发送经授权代表签署的《政府采购活动现场确认声明书》（格式见附件），扫描件发至代理机构经办人邮箱：</w:t>
      </w:r>
      <w:r>
        <w:rPr>
          <w:rFonts w:hint="eastAsia" w:asciiTheme="minorEastAsia" w:hAnsiTheme="minorEastAsia" w:eastAsiaTheme="minorEastAsia" w:cstheme="minorEastAsia"/>
          <w:b/>
          <w:bCs/>
          <w:color w:val="auto"/>
          <w:sz w:val="24"/>
          <w:szCs w:val="24"/>
          <w:lang w:val="en-US" w:eastAsia="zh-CN"/>
        </w:rPr>
        <w:t>626955413</w:t>
      </w:r>
      <w:r>
        <w:rPr>
          <w:rFonts w:hint="eastAsia" w:asciiTheme="minorEastAsia" w:hAnsiTheme="minorEastAsia" w:eastAsiaTheme="minorEastAsia" w:cstheme="minorEastAsia"/>
          <w:b/>
          <w:bCs/>
          <w:color w:val="auto"/>
          <w:sz w:val="24"/>
          <w:szCs w:val="24"/>
        </w:rPr>
        <w:t>@qq.com，联系人：</w:t>
      </w:r>
      <w:r>
        <w:rPr>
          <w:rFonts w:hint="eastAsia" w:asciiTheme="minorEastAsia" w:hAnsiTheme="minorEastAsia" w:eastAsiaTheme="minorEastAsia" w:cstheme="minorEastAsia"/>
          <w:b/>
          <w:bCs/>
          <w:color w:val="auto"/>
          <w:sz w:val="24"/>
          <w:szCs w:val="24"/>
          <w:lang w:val="en-US" w:eastAsia="zh-CN"/>
        </w:rPr>
        <w:t>张先生</w:t>
      </w:r>
      <w:r>
        <w:rPr>
          <w:rFonts w:hint="eastAsia" w:asciiTheme="minorEastAsia" w:hAnsiTheme="minorEastAsia" w:eastAsiaTheme="minorEastAsia" w:cstheme="minorEastAsia"/>
          <w:b/>
          <w:bCs/>
          <w:color w:val="auto"/>
          <w:sz w:val="24"/>
          <w:szCs w:val="24"/>
        </w:rPr>
        <w:t>，电话：</w:t>
      </w:r>
      <w:r>
        <w:rPr>
          <w:rFonts w:hint="eastAsia" w:asciiTheme="minorEastAsia" w:hAnsiTheme="minorEastAsia" w:eastAsiaTheme="minorEastAsia" w:cstheme="minorEastAsia"/>
          <w:b/>
          <w:bCs/>
          <w:color w:val="auto"/>
          <w:sz w:val="24"/>
          <w:szCs w:val="24"/>
          <w:lang w:eastAsia="zh-CN"/>
        </w:rPr>
        <w:t>15024539007</w:t>
      </w:r>
      <w:r>
        <w:rPr>
          <w:rFonts w:hint="eastAsia" w:asciiTheme="minorEastAsia" w:hAnsiTheme="minorEastAsia" w:eastAsiaTheme="minorEastAsia" w:cstheme="minorEastAsia"/>
          <w:b/>
          <w:bCs/>
          <w:color w:val="auto"/>
          <w:sz w:val="24"/>
          <w:szCs w:val="24"/>
        </w:rPr>
        <w:t>。未按规定发送的，视为无异议，后果由投标人承担。</w:t>
      </w:r>
    </w:p>
    <w:p>
      <w:pPr>
        <w:adjustRightInd w:val="0"/>
        <w:spacing w:line="360" w:lineRule="auto"/>
        <w:jc w:val="left"/>
        <w:rPr>
          <w:rFonts w:hint="eastAsia" w:asciiTheme="minorEastAsia" w:hAnsiTheme="minorEastAsia" w:eastAsiaTheme="minorEastAsia" w:cstheme="minorEastAsia"/>
          <w:b/>
          <w:color w:val="auto"/>
          <w:spacing w:val="6"/>
          <w:sz w:val="24"/>
          <w:szCs w:val="24"/>
          <w:lang w:val="en-US" w:eastAsia="zh-CN"/>
        </w:rPr>
      </w:pPr>
    </w:p>
    <w:p>
      <w:pPr>
        <w:adjustRightInd w:val="0"/>
        <w:spacing w:line="360" w:lineRule="auto"/>
        <w:jc w:val="left"/>
        <w:rPr>
          <w:rFonts w:hint="eastAsia" w:asciiTheme="minorEastAsia" w:hAnsiTheme="minorEastAsia" w:eastAsiaTheme="minorEastAsia" w:cstheme="minorEastAsia"/>
          <w:b/>
          <w:color w:val="auto"/>
          <w:spacing w:val="6"/>
          <w:sz w:val="24"/>
          <w:szCs w:val="24"/>
          <w:lang w:val="en-US" w:eastAsia="zh-CN"/>
        </w:rPr>
      </w:pPr>
    </w:p>
    <w:p>
      <w:pPr>
        <w:adjustRightInd w:val="0"/>
        <w:spacing w:line="360" w:lineRule="auto"/>
        <w:jc w:val="left"/>
        <w:rPr>
          <w:rFonts w:hint="eastAsia" w:asciiTheme="minorEastAsia" w:hAnsiTheme="minorEastAsia" w:eastAsiaTheme="minorEastAsia" w:cstheme="minorEastAsia"/>
          <w:b/>
          <w:color w:val="auto"/>
          <w:spacing w:val="6"/>
          <w:sz w:val="24"/>
          <w:szCs w:val="24"/>
          <w:lang w:val="en-US" w:eastAsia="zh-CN"/>
        </w:rPr>
      </w:pPr>
    </w:p>
    <w:p>
      <w:pPr>
        <w:adjustRightInd w:val="0"/>
        <w:spacing w:line="360" w:lineRule="auto"/>
        <w:jc w:val="left"/>
        <w:rPr>
          <w:rFonts w:hint="eastAsia" w:asciiTheme="minorEastAsia" w:hAnsiTheme="minorEastAsia" w:eastAsiaTheme="minorEastAsia" w:cstheme="minorEastAsia"/>
          <w:b/>
          <w:color w:val="auto"/>
          <w:spacing w:val="6"/>
          <w:sz w:val="24"/>
          <w:szCs w:val="24"/>
          <w:lang w:val="en-US" w:eastAsia="zh-CN"/>
        </w:rPr>
      </w:pPr>
    </w:p>
    <w:p>
      <w:pPr>
        <w:adjustRightInd w:val="0"/>
        <w:spacing w:line="360" w:lineRule="auto"/>
        <w:jc w:val="left"/>
        <w:rPr>
          <w:rFonts w:hint="eastAsia" w:asciiTheme="minorEastAsia" w:hAnsiTheme="minorEastAsia" w:eastAsiaTheme="minorEastAsia" w:cstheme="minorEastAsia"/>
          <w:b/>
          <w:color w:val="auto"/>
          <w:spacing w:val="6"/>
          <w:sz w:val="24"/>
          <w:szCs w:val="24"/>
          <w:lang w:val="en-US" w:eastAsia="zh-CN"/>
        </w:rPr>
      </w:pPr>
    </w:p>
    <w:p>
      <w:pPr>
        <w:adjustRightInd w:val="0"/>
        <w:spacing w:line="360" w:lineRule="auto"/>
        <w:jc w:val="left"/>
        <w:rPr>
          <w:rFonts w:hint="eastAsia" w:asciiTheme="minorEastAsia" w:hAnsiTheme="minorEastAsia" w:eastAsiaTheme="minorEastAsia" w:cstheme="minorEastAsia"/>
          <w:b/>
          <w:color w:val="auto"/>
          <w:spacing w:val="6"/>
          <w:sz w:val="24"/>
          <w:szCs w:val="24"/>
          <w:lang w:val="en-US" w:eastAsia="zh-CN"/>
        </w:rPr>
      </w:pPr>
    </w:p>
    <w:p>
      <w:pPr>
        <w:adjustRightInd w:val="0"/>
        <w:spacing w:line="360" w:lineRule="auto"/>
        <w:jc w:val="left"/>
        <w:rPr>
          <w:rFonts w:hint="eastAsia" w:asciiTheme="minorEastAsia" w:hAnsiTheme="minorEastAsia" w:eastAsiaTheme="minorEastAsia" w:cstheme="minorEastAsia"/>
          <w:b/>
          <w:color w:val="auto"/>
          <w:spacing w:val="6"/>
          <w:sz w:val="24"/>
          <w:szCs w:val="24"/>
          <w:lang w:val="en-US" w:eastAsia="zh-CN"/>
        </w:rPr>
      </w:pPr>
    </w:p>
    <w:p>
      <w:pPr>
        <w:adjustRightInd w:val="0"/>
        <w:spacing w:line="360" w:lineRule="auto"/>
        <w:jc w:val="left"/>
        <w:rPr>
          <w:rFonts w:hint="eastAsia" w:asciiTheme="minorEastAsia" w:hAnsiTheme="minorEastAsia" w:eastAsiaTheme="minorEastAsia" w:cstheme="minorEastAsia"/>
          <w:b/>
          <w:color w:val="auto"/>
          <w:spacing w:val="6"/>
          <w:sz w:val="24"/>
          <w:szCs w:val="24"/>
          <w:lang w:val="en-US" w:eastAsia="zh-CN"/>
        </w:rPr>
      </w:pPr>
    </w:p>
    <w:p>
      <w:pPr>
        <w:adjustRightInd w:val="0"/>
        <w:spacing w:line="360" w:lineRule="auto"/>
        <w:jc w:val="left"/>
        <w:rPr>
          <w:rFonts w:hint="eastAsia" w:asciiTheme="minorEastAsia" w:hAnsiTheme="minorEastAsia" w:eastAsiaTheme="minorEastAsia" w:cstheme="minorEastAsia"/>
          <w:b/>
          <w:color w:val="auto"/>
          <w:spacing w:val="6"/>
          <w:sz w:val="24"/>
          <w:szCs w:val="24"/>
          <w:lang w:val="en-US" w:eastAsia="zh-CN"/>
        </w:rPr>
      </w:pPr>
    </w:p>
    <w:p>
      <w:pPr>
        <w:adjustRightInd w:val="0"/>
        <w:spacing w:line="360" w:lineRule="auto"/>
        <w:jc w:val="left"/>
        <w:rPr>
          <w:rFonts w:hint="eastAsia" w:asciiTheme="minorEastAsia" w:hAnsiTheme="minorEastAsia" w:eastAsiaTheme="minorEastAsia" w:cstheme="minorEastAsia"/>
          <w:b/>
          <w:color w:val="auto"/>
          <w:spacing w:val="6"/>
          <w:sz w:val="24"/>
          <w:szCs w:val="24"/>
          <w:lang w:val="en-US" w:eastAsia="zh-CN"/>
        </w:rPr>
      </w:pPr>
    </w:p>
    <w:p>
      <w:pPr>
        <w:adjustRightInd w:val="0"/>
        <w:spacing w:line="360" w:lineRule="auto"/>
        <w:jc w:val="left"/>
        <w:rPr>
          <w:rFonts w:hint="eastAsia" w:asciiTheme="minorEastAsia" w:hAnsiTheme="minorEastAsia" w:eastAsiaTheme="minorEastAsia" w:cstheme="minorEastAsia"/>
          <w:b/>
          <w:color w:val="auto"/>
          <w:spacing w:val="6"/>
          <w:sz w:val="24"/>
          <w:szCs w:val="24"/>
          <w:lang w:val="en-US" w:eastAsia="zh-CN"/>
        </w:rPr>
      </w:pPr>
    </w:p>
    <w:p>
      <w:pPr>
        <w:adjustRightInd w:val="0"/>
        <w:spacing w:line="360" w:lineRule="auto"/>
        <w:jc w:val="left"/>
        <w:rPr>
          <w:rFonts w:hint="eastAsia" w:asciiTheme="minorEastAsia" w:hAnsiTheme="minorEastAsia" w:eastAsiaTheme="minorEastAsia" w:cstheme="minorEastAsia"/>
          <w:b/>
          <w:color w:val="auto"/>
          <w:spacing w:val="6"/>
          <w:sz w:val="24"/>
          <w:szCs w:val="24"/>
          <w:lang w:val="en-US" w:eastAsia="zh-CN"/>
        </w:rPr>
      </w:pPr>
    </w:p>
    <w:p>
      <w:pPr>
        <w:adjustRightInd w:val="0"/>
        <w:spacing w:line="360" w:lineRule="auto"/>
        <w:jc w:val="left"/>
        <w:rPr>
          <w:rFonts w:hint="eastAsia" w:asciiTheme="minorEastAsia" w:hAnsiTheme="minorEastAsia" w:eastAsiaTheme="minorEastAsia" w:cstheme="minorEastAsia"/>
          <w:b/>
          <w:color w:val="auto"/>
          <w:spacing w:val="6"/>
          <w:sz w:val="24"/>
          <w:szCs w:val="24"/>
          <w:lang w:val="en-US" w:eastAsia="zh-CN"/>
        </w:rPr>
      </w:pPr>
    </w:p>
    <w:p>
      <w:pPr>
        <w:adjustRightInd w:val="0"/>
        <w:spacing w:line="360" w:lineRule="auto"/>
        <w:jc w:val="left"/>
        <w:rPr>
          <w:rFonts w:hint="eastAsia" w:asciiTheme="minorEastAsia" w:hAnsiTheme="minorEastAsia" w:eastAsiaTheme="minorEastAsia" w:cstheme="minorEastAsia"/>
          <w:b/>
          <w:color w:val="auto"/>
          <w:spacing w:val="6"/>
          <w:sz w:val="24"/>
          <w:szCs w:val="24"/>
          <w:lang w:val="en-US" w:eastAsia="zh-CN"/>
        </w:rPr>
      </w:pPr>
    </w:p>
    <w:p>
      <w:pPr>
        <w:adjustRightInd w:val="0"/>
        <w:spacing w:line="360" w:lineRule="auto"/>
        <w:jc w:val="left"/>
        <w:rPr>
          <w:rFonts w:hint="eastAsia" w:asciiTheme="minorEastAsia" w:hAnsiTheme="minorEastAsia" w:eastAsiaTheme="minorEastAsia" w:cstheme="minorEastAsia"/>
          <w:b/>
          <w:color w:val="auto"/>
          <w:spacing w:val="6"/>
          <w:sz w:val="24"/>
          <w:szCs w:val="24"/>
          <w:lang w:val="en-US" w:eastAsia="zh-CN"/>
        </w:rPr>
      </w:pPr>
    </w:p>
    <w:p>
      <w:pPr>
        <w:adjustRightInd w:val="0"/>
        <w:spacing w:line="360" w:lineRule="auto"/>
        <w:jc w:val="left"/>
        <w:rPr>
          <w:rFonts w:hint="eastAsia" w:asciiTheme="minorEastAsia" w:hAnsiTheme="minorEastAsia" w:eastAsiaTheme="minorEastAsia" w:cstheme="minorEastAsia"/>
          <w:b/>
          <w:color w:val="auto"/>
          <w:spacing w:val="6"/>
          <w:sz w:val="24"/>
          <w:szCs w:val="24"/>
          <w:lang w:val="en-US" w:eastAsia="zh-CN"/>
        </w:rPr>
      </w:pPr>
    </w:p>
    <w:p>
      <w:pPr>
        <w:adjustRightInd w:val="0"/>
        <w:spacing w:line="360" w:lineRule="auto"/>
        <w:jc w:val="left"/>
        <w:rPr>
          <w:rFonts w:hint="eastAsia" w:asciiTheme="minorEastAsia" w:hAnsiTheme="minorEastAsia" w:eastAsiaTheme="minorEastAsia" w:cstheme="minorEastAsia"/>
          <w:b/>
          <w:color w:val="auto"/>
          <w:spacing w:val="6"/>
          <w:sz w:val="24"/>
          <w:szCs w:val="24"/>
          <w:lang w:val="en-US" w:eastAsia="zh-CN"/>
        </w:rPr>
      </w:pPr>
    </w:p>
    <w:p>
      <w:pPr>
        <w:adjustRightInd w:val="0"/>
        <w:spacing w:line="360" w:lineRule="auto"/>
        <w:jc w:val="left"/>
        <w:rPr>
          <w:rFonts w:hint="eastAsia" w:asciiTheme="minorEastAsia" w:hAnsiTheme="minorEastAsia" w:eastAsiaTheme="minorEastAsia" w:cstheme="minorEastAsia"/>
          <w:b/>
          <w:color w:val="auto"/>
          <w:spacing w:val="6"/>
          <w:sz w:val="24"/>
          <w:szCs w:val="24"/>
          <w:lang w:val="en-US" w:eastAsia="zh-CN"/>
        </w:rPr>
      </w:pPr>
    </w:p>
    <w:p>
      <w:pPr>
        <w:adjustRightInd w:val="0"/>
        <w:spacing w:line="360" w:lineRule="auto"/>
        <w:jc w:val="left"/>
        <w:rPr>
          <w:rFonts w:hint="eastAsia" w:asciiTheme="minorEastAsia" w:hAnsiTheme="minorEastAsia" w:eastAsiaTheme="minorEastAsia" w:cstheme="minorEastAsia"/>
          <w:b/>
          <w:color w:val="auto"/>
          <w:spacing w:val="6"/>
          <w:sz w:val="24"/>
          <w:szCs w:val="24"/>
          <w:lang w:val="en-US" w:eastAsia="zh-CN"/>
        </w:rPr>
      </w:pPr>
    </w:p>
    <w:p>
      <w:pPr>
        <w:adjustRightInd w:val="0"/>
        <w:spacing w:line="360" w:lineRule="auto"/>
        <w:jc w:val="left"/>
        <w:rPr>
          <w:rFonts w:hint="eastAsia" w:asciiTheme="minorEastAsia" w:hAnsiTheme="minorEastAsia" w:eastAsiaTheme="minorEastAsia" w:cstheme="minorEastAsia"/>
          <w:b/>
          <w:color w:val="auto"/>
          <w:spacing w:val="6"/>
          <w:sz w:val="24"/>
          <w:szCs w:val="24"/>
          <w:lang w:val="en-US" w:eastAsia="zh-CN"/>
        </w:rPr>
      </w:pPr>
    </w:p>
    <w:p>
      <w:pPr>
        <w:adjustRightInd w:val="0"/>
        <w:spacing w:line="360" w:lineRule="auto"/>
        <w:jc w:val="left"/>
        <w:rPr>
          <w:rFonts w:hint="eastAsia" w:asciiTheme="minorEastAsia" w:hAnsiTheme="minorEastAsia" w:eastAsiaTheme="minorEastAsia" w:cstheme="minorEastAsia"/>
          <w:b/>
          <w:color w:val="auto"/>
          <w:spacing w:val="6"/>
          <w:sz w:val="24"/>
          <w:szCs w:val="24"/>
          <w:lang w:val="en-US" w:eastAsia="zh-CN"/>
        </w:rPr>
      </w:pPr>
    </w:p>
    <w:p>
      <w:pPr>
        <w:adjustRightInd w:val="0"/>
        <w:spacing w:line="360" w:lineRule="auto"/>
        <w:jc w:val="left"/>
        <w:rPr>
          <w:rFonts w:hint="eastAsia" w:asciiTheme="minorEastAsia" w:hAnsiTheme="minorEastAsia" w:eastAsiaTheme="minorEastAsia" w:cstheme="minorEastAsia"/>
          <w:b/>
          <w:color w:val="auto"/>
          <w:spacing w:val="6"/>
          <w:sz w:val="24"/>
          <w:szCs w:val="24"/>
          <w:lang w:val="en-US" w:eastAsia="zh-CN"/>
        </w:rPr>
      </w:pPr>
    </w:p>
    <w:p>
      <w:pPr>
        <w:adjustRightInd w:val="0"/>
        <w:spacing w:line="360" w:lineRule="auto"/>
        <w:jc w:val="left"/>
        <w:rPr>
          <w:rFonts w:hint="eastAsia" w:asciiTheme="minorEastAsia" w:hAnsiTheme="minorEastAsia" w:eastAsiaTheme="minorEastAsia" w:cstheme="minorEastAsia"/>
          <w:b/>
          <w:color w:val="auto"/>
          <w:spacing w:val="6"/>
          <w:sz w:val="24"/>
          <w:szCs w:val="24"/>
          <w:lang w:val="en-US" w:eastAsia="zh-CN"/>
        </w:rPr>
      </w:pPr>
    </w:p>
    <w:p>
      <w:pPr>
        <w:adjustRightInd w:val="0"/>
        <w:spacing w:line="360" w:lineRule="auto"/>
        <w:jc w:val="left"/>
        <w:rPr>
          <w:rFonts w:hint="eastAsia" w:asciiTheme="minorEastAsia" w:hAnsiTheme="minorEastAsia" w:eastAsiaTheme="minorEastAsia" w:cstheme="minorEastAsia"/>
          <w:b/>
          <w:color w:val="auto"/>
          <w:spacing w:val="6"/>
          <w:sz w:val="24"/>
          <w:szCs w:val="24"/>
          <w:lang w:val="en-US" w:eastAsia="zh-CN"/>
        </w:rPr>
      </w:pPr>
    </w:p>
    <w:p>
      <w:pPr>
        <w:adjustRightInd w:val="0"/>
        <w:spacing w:line="360" w:lineRule="auto"/>
        <w:jc w:val="left"/>
        <w:rPr>
          <w:rFonts w:hint="eastAsia" w:asciiTheme="minorEastAsia" w:hAnsiTheme="minorEastAsia" w:eastAsiaTheme="minorEastAsia" w:cstheme="minorEastAsia"/>
          <w:b/>
          <w:color w:val="auto"/>
          <w:spacing w:val="6"/>
          <w:sz w:val="24"/>
          <w:szCs w:val="24"/>
          <w:lang w:val="en-US" w:eastAsia="zh-CN"/>
        </w:rPr>
      </w:pPr>
    </w:p>
    <w:p>
      <w:pPr>
        <w:adjustRightInd w:val="0"/>
        <w:spacing w:line="360" w:lineRule="auto"/>
        <w:jc w:val="left"/>
        <w:rPr>
          <w:rFonts w:hint="eastAsia" w:asciiTheme="minorEastAsia" w:hAnsiTheme="minorEastAsia" w:eastAsiaTheme="minorEastAsia" w:cstheme="minorEastAsia"/>
          <w:b/>
          <w:color w:val="auto"/>
          <w:spacing w:val="6"/>
          <w:sz w:val="24"/>
          <w:szCs w:val="24"/>
          <w:lang w:val="en-US" w:eastAsia="zh-CN"/>
        </w:rPr>
      </w:pPr>
    </w:p>
    <w:p>
      <w:pPr>
        <w:adjustRightInd w:val="0"/>
        <w:spacing w:line="360" w:lineRule="auto"/>
        <w:jc w:val="left"/>
        <w:rPr>
          <w:rFonts w:hint="eastAsia" w:asciiTheme="minorEastAsia" w:hAnsiTheme="minorEastAsia" w:eastAsiaTheme="minorEastAsia" w:cstheme="minorEastAsia"/>
          <w:b/>
          <w:color w:val="auto"/>
          <w:spacing w:val="6"/>
          <w:sz w:val="24"/>
          <w:szCs w:val="24"/>
          <w:lang w:val="en-US" w:eastAsia="zh-CN"/>
        </w:rPr>
      </w:pPr>
    </w:p>
    <w:p>
      <w:pPr>
        <w:adjustRightInd w:val="0"/>
        <w:spacing w:line="360" w:lineRule="auto"/>
        <w:jc w:val="left"/>
        <w:rPr>
          <w:rFonts w:hint="eastAsia" w:asciiTheme="minorEastAsia" w:hAnsiTheme="minorEastAsia" w:eastAsiaTheme="minorEastAsia" w:cstheme="minorEastAsia"/>
          <w:b/>
          <w:color w:val="auto"/>
          <w:spacing w:val="6"/>
          <w:sz w:val="24"/>
          <w:szCs w:val="24"/>
          <w:lang w:val="en-US" w:eastAsia="zh-CN"/>
        </w:rPr>
      </w:pPr>
    </w:p>
    <w:p>
      <w:pPr>
        <w:adjustRightInd w:val="0"/>
        <w:spacing w:line="360" w:lineRule="auto"/>
        <w:jc w:val="left"/>
        <w:rPr>
          <w:rFonts w:hint="eastAsia" w:asciiTheme="minorEastAsia" w:hAnsiTheme="minorEastAsia" w:eastAsiaTheme="minorEastAsia" w:cstheme="minorEastAsia"/>
          <w:b/>
          <w:color w:val="auto"/>
          <w:spacing w:val="6"/>
          <w:sz w:val="24"/>
          <w:szCs w:val="24"/>
        </w:rPr>
      </w:pPr>
      <w:r>
        <w:rPr>
          <w:rFonts w:hint="eastAsia" w:asciiTheme="minorEastAsia" w:hAnsiTheme="minorEastAsia" w:eastAsiaTheme="minorEastAsia" w:cstheme="minorEastAsia"/>
          <w:b/>
          <w:color w:val="auto"/>
          <w:spacing w:val="6"/>
          <w:sz w:val="24"/>
          <w:szCs w:val="24"/>
          <w:lang w:val="en-US" w:eastAsia="zh-CN"/>
        </w:rPr>
        <w:t>附件：</w:t>
      </w:r>
      <w:r>
        <w:rPr>
          <w:rFonts w:hint="eastAsia" w:asciiTheme="minorEastAsia" w:hAnsiTheme="minorEastAsia" w:eastAsiaTheme="minorEastAsia" w:cstheme="minorEastAsia"/>
          <w:b/>
          <w:color w:val="auto"/>
          <w:spacing w:val="6"/>
          <w:sz w:val="24"/>
          <w:szCs w:val="24"/>
        </w:rPr>
        <w:t>质疑函范本及制作说明</w:t>
      </w:r>
    </w:p>
    <w:p>
      <w:pPr>
        <w:adjustRightInd w:val="0"/>
        <w:spacing w:line="360" w:lineRule="auto"/>
        <w:jc w:val="center"/>
        <w:rPr>
          <w:rFonts w:hint="eastAsia" w:asciiTheme="minorEastAsia" w:hAnsiTheme="minorEastAsia" w:eastAsiaTheme="minorEastAsia" w:cstheme="minorEastAsia"/>
          <w:b/>
          <w:color w:val="auto"/>
          <w:spacing w:val="6"/>
          <w:sz w:val="24"/>
          <w:szCs w:val="24"/>
        </w:rPr>
      </w:pPr>
      <w:r>
        <w:rPr>
          <w:rFonts w:hint="eastAsia" w:asciiTheme="minorEastAsia" w:hAnsiTheme="minorEastAsia" w:eastAsiaTheme="minorEastAsia" w:cstheme="minorEastAsia"/>
          <w:b/>
          <w:color w:val="auto"/>
          <w:spacing w:val="6"/>
          <w:sz w:val="24"/>
          <w:szCs w:val="24"/>
        </w:rPr>
        <w:t>质疑函范本</w:t>
      </w:r>
    </w:p>
    <w:p>
      <w:pPr>
        <w:adjustRightInd w:val="0"/>
        <w:snapToGrid w:val="0"/>
        <w:spacing w:before="240" w:beforeLines="100" w:line="360" w:lineRule="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一、质疑供应商基本信息</w:t>
      </w:r>
    </w:p>
    <w:p>
      <w:pPr>
        <w:adjustRightInd w:val="0"/>
        <w:snapToGrid w:val="0"/>
        <w:spacing w:line="360" w:lineRule="auto"/>
        <w:rPr>
          <w:rFonts w:hint="eastAsia" w:asciiTheme="minorEastAsia" w:hAnsiTheme="minorEastAsia" w:eastAsiaTheme="minorEastAsia" w:cstheme="minorEastAsia"/>
          <w:color w:val="auto"/>
          <w:sz w:val="24"/>
          <w:szCs w:val="24"/>
          <w:u w:val="dotted"/>
        </w:rPr>
      </w:pPr>
      <w:r>
        <w:rPr>
          <w:rFonts w:hint="eastAsia" w:asciiTheme="minorEastAsia" w:hAnsiTheme="minorEastAsia" w:eastAsiaTheme="minorEastAsia" w:cstheme="minorEastAsia"/>
          <w:color w:val="auto"/>
          <w:sz w:val="24"/>
          <w:szCs w:val="24"/>
        </w:rPr>
        <w:t>质疑供应商：</w:t>
      </w:r>
      <w:r>
        <w:rPr>
          <w:rFonts w:hint="eastAsia" w:asciiTheme="minorEastAsia" w:hAnsiTheme="minorEastAsia" w:eastAsiaTheme="minorEastAsia" w:cstheme="minorEastAsia"/>
          <w:color w:val="auto"/>
          <w:sz w:val="24"/>
          <w:szCs w:val="24"/>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地址：</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邮编：</w:t>
      </w:r>
      <w:r>
        <w:rPr>
          <w:rFonts w:hint="eastAsia" w:asciiTheme="minorEastAsia" w:hAnsiTheme="minorEastAsia" w:eastAsiaTheme="minorEastAsia" w:cstheme="minorEastAsia"/>
          <w:color w:val="auto"/>
          <w:sz w:val="24"/>
          <w:szCs w:val="24"/>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联系人：</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联系电话：</w:t>
      </w:r>
      <w:r>
        <w:rPr>
          <w:rFonts w:hint="eastAsia" w:asciiTheme="minorEastAsia" w:hAnsiTheme="minorEastAsia" w:eastAsiaTheme="minorEastAsia" w:cstheme="minorEastAsia"/>
          <w:color w:val="auto"/>
          <w:sz w:val="24"/>
          <w:szCs w:val="24"/>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szCs w:val="24"/>
          <w:u w:val="dotted"/>
        </w:rPr>
      </w:pPr>
      <w:r>
        <w:rPr>
          <w:rFonts w:hint="eastAsia" w:asciiTheme="minorEastAsia" w:hAnsiTheme="minorEastAsia" w:eastAsiaTheme="minorEastAsia" w:cstheme="minorEastAsia"/>
          <w:color w:val="auto"/>
          <w:sz w:val="24"/>
          <w:szCs w:val="24"/>
        </w:rPr>
        <w:t>授权代表：</w:t>
      </w:r>
      <w:r>
        <w:rPr>
          <w:rFonts w:hint="eastAsia" w:asciiTheme="minorEastAsia" w:hAnsiTheme="minorEastAsia" w:eastAsiaTheme="minorEastAsia" w:cstheme="minorEastAsia"/>
          <w:color w:val="auto"/>
          <w:sz w:val="24"/>
          <w:szCs w:val="24"/>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联系电话：</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 xml:space="preserve"> </w:t>
      </w:r>
    </w:p>
    <w:p>
      <w:pPr>
        <w:adjustRightInd w:val="0"/>
        <w:snapToGri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地址： </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邮编：</w:t>
      </w:r>
      <w:r>
        <w:rPr>
          <w:rFonts w:hint="eastAsia" w:asciiTheme="minorEastAsia" w:hAnsiTheme="minorEastAsia" w:eastAsiaTheme="minorEastAsia" w:cstheme="minorEastAsia"/>
          <w:color w:val="auto"/>
          <w:sz w:val="24"/>
          <w:szCs w:val="24"/>
          <w:u w:val="dotted"/>
        </w:rPr>
        <w:t xml:space="preserve">                                                </w:t>
      </w:r>
    </w:p>
    <w:p>
      <w:pPr>
        <w:adjustRightInd w:val="0"/>
        <w:snapToGrid w:val="0"/>
        <w:spacing w:line="360" w:lineRule="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二、质疑项目基本情况</w:t>
      </w:r>
    </w:p>
    <w:p>
      <w:pPr>
        <w:adjustRightInd w:val="0"/>
        <w:snapToGri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质疑项目的名称：</w:t>
      </w:r>
      <w:r>
        <w:rPr>
          <w:rFonts w:hint="eastAsia" w:asciiTheme="minorEastAsia" w:hAnsiTheme="minorEastAsia" w:eastAsiaTheme="minorEastAsia" w:cstheme="minorEastAsia"/>
          <w:color w:val="auto"/>
          <w:sz w:val="24"/>
          <w:szCs w:val="24"/>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质疑项目的编号：</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包号：</w:t>
      </w:r>
      <w:r>
        <w:rPr>
          <w:rFonts w:hint="eastAsia" w:asciiTheme="minorEastAsia" w:hAnsiTheme="minorEastAsia" w:eastAsiaTheme="minorEastAsia" w:cstheme="minorEastAsia"/>
          <w:color w:val="auto"/>
          <w:sz w:val="24"/>
          <w:szCs w:val="24"/>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szCs w:val="24"/>
          <w:u w:val="dotted"/>
        </w:rPr>
      </w:pPr>
      <w:r>
        <w:rPr>
          <w:rFonts w:hint="eastAsia" w:asciiTheme="minorEastAsia" w:hAnsiTheme="minorEastAsia" w:eastAsiaTheme="minorEastAsia" w:cstheme="minorEastAsia"/>
          <w:color w:val="auto"/>
          <w:sz w:val="24"/>
          <w:szCs w:val="24"/>
        </w:rPr>
        <w:t>采购人名称：</w:t>
      </w:r>
      <w:r>
        <w:rPr>
          <w:rFonts w:hint="eastAsia" w:asciiTheme="minorEastAsia" w:hAnsiTheme="minorEastAsia" w:eastAsiaTheme="minorEastAsia" w:cstheme="minorEastAsia"/>
          <w:color w:val="auto"/>
          <w:sz w:val="24"/>
          <w:szCs w:val="24"/>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采购文件获取日期：</w:t>
      </w:r>
      <w:r>
        <w:rPr>
          <w:rFonts w:hint="eastAsia" w:asciiTheme="minorEastAsia" w:hAnsiTheme="minorEastAsia" w:eastAsiaTheme="minorEastAsia" w:cstheme="minorEastAsia"/>
          <w:color w:val="auto"/>
          <w:sz w:val="24"/>
          <w:szCs w:val="24"/>
          <w:u w:val="dotted"/>
        </w:rPr>
        <w:t xml:space="preserve">                                           </w:t>
      </w:r>
    </w:p>
    <w:p>
      <w:pPr>
        <w:adjustRightInd w:val="0"/>
        <w:snapToGrid w:val="0"/>
        <w:spacing w:line="360" w:lineRule="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三、质疑事项具体内容</w:t>
      </w:r>
    </w:p>
    <w:p>
      <w:pPr>
        <w:adjustRightInd w:val="0"/>
        <w:snapToGrid w:val="0"/>
        <w:spacing w:line="360" w:lineRule="auto"/>
        <w:rPr>
          <w:rFonts w:hint="eastAsia" w:asciiTheme="minorEastAsia" w:hAnsiTheme="minorEastAsia" w:eastAsiaTheme="minorEastAsia" w:cstheme="minorEastAsia"/>
          <w:color w:val="auto"/>
          <w:sz w:val="24"/>
          <w:szCs w:val="24"/>
          <w:u w:val="dotted"/>
        </w:rPr>
      </w:pPr>
      <w:r>
        <w:rPr>
          <w:rFonts w:hint="eastAsia" w:asciiTheme="minorEastAsia" w:hAnsiTheme="minorEastAsia" w:eastAsiaTheme="minorEastAsia" w:cstheme="minorEastAsia"/>
          <w:color w:val="auto"/>
          <w:sz w:val="24"/>
          <w:szCs w:val="24"/>
        </w:rPr>
        <w:t>质疑事项1：</w:t>
      </w:r>
      <w:r>
        <w:rPr>
          <w:rFonts w:hint="eastAsia" w:asciiTheme="minorEastAsia" w:hAnsiTheme="minorEastAsia" w:eastAsiaTheme="minorEastAsia" w:cstheme="minorEastAsia"/>
          <w:color w:val="auto"/>
          <w:sz w:val="24"/>
          <w:szCs w:val="24"/>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szCs w:val="24"/>
          <w:u w:val="dotted"/>
        </w:rPr>
      </w:pPr>
      <w:r>
        <w:rPr>
          <w:rFonts w:hint="eastAsia" w:asciiTheme="minorEastAsia" w:hAnsiTheme="minorEastAsia" w:eastAsiaTheme="minorEastAsia" w:cstheme="minorEastAsia"/>
          <w:color w:val="auto"/>
          <w:sz w:val="24"/>
          <w:szCs w:val="24"/>
        </w:rPr>
        <w:t>事实依据：</w:t>
      </w:r>
      <w:r>
        <w:rPr>
          <w:rFonts w:hint="eastAsia" w:asciiTheme="minorEastAsia" w:hAnsiTheme="minorEastAsia" w:eastAsiaTheme="minorEastAsia" w:cstheme="minorEastAsia"/>
          <w:color w:val="auto"/>
          <w:sz w:val="24"/>
          <w:szCs w:val="24"/>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szCs w:val="24"/>
          <w:u w:val="dotted"/>
        </w:rPr>
      </w:pPr>
      <w:r>
        <w:rPr>
          <w:rFonts w:hint="eastAsia" w:asciiTheme="minorEastAsia" w:hAnsiTheme="minorEastAsia" w:eastAsiaTheme="minorEastAsia" w:cstheme="minorEastAsia"/>
          <w:color w:val="auto"/>
          <w:sz w:val="24"/>
          <w:szCs w:val="24"/>
        </w:rPr>
        <w:t>法律依据：</w:t>
      </w:r>
      <w:r>
        <w:rPr>
          <w:rFonts w:hint="eastAsia" w:asciiTheme="minorEastAsia" w:hAnsiTheme="minorEastAsia" w:eastAsiaTheme="minorEastAsia" w:cstheme="minorEastAsia"/>
          <w:color w:val="auto"/>
          <w:sz w:val="24"/>
          <w:szCs w:val="24"/>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szCs w:val="24"/>
          <w:u w:val="dotted"/>
        </w:rPr>
      </w:pPr>
      <w:r>
        <w:rPr>
          <w:rFonts w:hint="eastAsia" w:asciiTheme="minorEastAsia" w:hAnsiTheme="minorEastAsia" w:eastAsiaTheme="minorEastAsia" w:cstheme="minorEastAsia"/>
          <w:color w:val="auto"/>
          <w:sz w:val="24"/>
          <w:szCs w:val="24"/>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szCs w:val="24"/>
          <w:u w:val="dotted"/>
        </w:rPr>
      </w:pPr>
      <w:r>
        <w:rPr>
          <w:rFonts w:hint="eastAsia" w:asciiTheme="minorEastAsia" w:hAnsiTheme="minorEastAsia" w:eastAsiaTheme="minorEastAsia" w:cstheme="minorEastAsia"/>
          <w:color w:val="auto"/>
          <w:sz w:val="24"/>
          <w:szCs w:val="24"/>
        </w:rPr>
        <w:t>质疑事项2</w:t>
      </w:r>
    </w:p>
    <w:p>
      <w:pPr>
        <w:adjustRightInd w:val="0"/>
        <w:snapToGri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w:t>
      </w:r>
    </w:p>
    <w:p>
      <w:pPr>
        <w:adjustRightInd w:val="0"/>
        <w:snapToGrid w:val="0"/>
        <w:spacing w:line="360" w:lineRule="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四、与质疑事项相关的质疑请求</w:t>
      </w:r>
    </w:p>
    <w:p>
      <w:pPr>
        <w:adjustRightInd w:val="0"/>
        <w:snapToGrid w:val="0"/>
        <w:spacing w:line="360" w:lineRule="auto"/>
        <w:rPr>
          <w:rFonts w:hint="eastAsia" w:asciiTheme="minorEastAsia" w:hAnsiTheme="minorEastAsia" w:eastAsiaTheme="minorEastAsia" w:cstheme="minorEastAsia"/>
          <w:color w:val="auto"/>
          <w:sz w:val="24"/>
          <w:szCs w:val="24"/>
          <w:u w:val="dotted"/>
        </w:rPr>
      </w:pPr>
      <w:r>
        <w:rPr>
          <w:rFonts w:hint="eastAsia" w:asciiTheme="minorEastAsia" w:hAnsiTheme="minorEastAsia" w:eastAsiaTheme="minorEastAsia" w:cstheme="minorEastAsia"/>
          <w:color w:val="auto"/>
          <w:sz w:val="24"/>
          <w:szCs w:val="24"/>
        </w:rPr>
        <w:t>请求：</w:t>
      </w:r>
      <w:r>
        <w:rPr>
          <w:rFonts w:hint="eastAsia" w:asciiTheme="minorEastAsia" w:hAnsiTheme="minorEastAsia" w:eastAsiaTheme="minorEastAsia" w:cstheme="minorEastAsia"/>
          <w:color w:val="auto"/>
          <w:sz w:val="24"/>
          <w:szCs w:val="24"/>
          <w:u w:val="dotted"/>
        </w:rPr>
        <w:t xml:space="preserve">                                               </w:t>
      </w:r>
    </w:p>
    <w:p>
      <w:pPr>
        <w:adjustRightIn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签字(签章)：                   公章：                      </w:t>
      </w:r>
    </w:p>
    <w:p>
      <w:pPr>
        <w:adjustRightIn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日期：    </w:t>
      </w:r>
    </w:p>
    <w:p>
      <w:pPr>
        <w:adjustRightInd w:val="0"/>
        <w:spacing w:line="360" w:lineRule="auto"/>
        <w:jc w:val="center"/>
        <w:rPr>
          <w:rFonts w:hint="eastAsia" w:asciiTheme="minorEastAsia" w:hAnsiTheme="minorEastAsia" w:eastAsiaTheme="minorEastAsia" w:cstheme="minorEastAsia"/>
          <w:b/>
          <w:bCs/>
          <w:color w:val="auto"/>
          <w:sz w:val="24"/>
          <w:szCs w:val="24"/>
        </w:rPr>
      </w:pPr>
    </w:p>
    <w:p>
      <w:pPr>
        <w:adjustRightInd w:val="0"/>
        <w:spacing w:line="360" w:lineRule="auto"/>
        <w:rPr>
          <w:rFonts w:hint="eastAsia" w:asciiTheme="minorEastAsia" w:hAnsiTheme="minorEastAsia" w:eastAsiaTheme="minorEastAsia" w:cstheme="minorEastAsia"/>
          <w:b/>
          <w:color w:val="auto"/>
          <w:sz w:val="24"/>
          <w:szCs w:val="24"/>
        </w:rPr>
      </w:pPr>
    </w:p>
    <w:p>
      <w:pPr>
        <w:adjustRightInd w:val="0"/>
        <w:spacing w:line="360" w:lineRule="auto"/>
        <w:rPr>
          <w:rFonts w:hint="eastAsia" w:asciiTheme="minorEastAsia" w:hAnsiTheme="minorEastAsia" w:eastAsiaTheme="minorEastAsia" w:cstheme="minorEastAsia"/>
          <w:b/>
          <w:color w:val="auto"/>
          <w:sz w:val="24"/>
          <w:szCs w:val="24"/>
        </w:rPr>
      </w:pPr>
    </w:p>
    <w:p>
      <w:pPr>
        <w:adjustRightInd w:val="0"/>
        <w:spacing w:line="360" w:lineRule="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质疑函制作说明：</w:t>
      </w:r>
    </w:p>
    <w:p>
      <w:pPr>
        <w:widowControl/>
        <w:adjustRightInd w:val="0"/>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1.供应商提出质疑时，应提交质疑函和必要的证明材料。</w:t>
      </w:r>
    </w:p>
    <w:p>
      <w:pPr>
        <w:widowControl/>
        <w:adjustRightInd w:val="0"/>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2.质疑供应商若委托代理人进行质疑的，质疑函应按要求列明“授权代表”的有关内容，并在附件中提交由质疑</w:t>
      </w:r>
      <w:r>
        <w:rPr>
          <w:rFonts w:hint="eastAsia" w:asciiTheme="minorEastAsia" w:hAnsiTheme="minorEastAsia" w:eastAsiaTheme="minorEastAsia" w:cstheme="minorEastAsia"/>
          <w:color w:val="auto"/>
          <w:kern w:val="0"/>
          <w:sz w:val="24"/>
          <w:szCs w:val="24"/>
        </w:rPr>
        <w:t>供应商签署的授权委托书。授权委托书应载明代理人的姓名或者名称、代理事项、具体权限、期限和相关事项。</w:t>
      </w:r>
    </w:p>
    <w:p>
      <w:pPr>
        <w:widowControl/>
        <w:adjustRightInd w:val="0"/>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3.质疑供应商若对项目的某一分包进行质疑，质疑函中应列明具体分包号。</w:t>
      </w:r>
    </w:p>
    <w:p>
      <w:pPr>
        <w:widowControl/>
        <w:adjustRightInd w:val="0"/>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4.质疑函的质疑事项应具体、明确，并有必要的事实依据和法律依据。</w:t>
      </w:r>
    </w:p>
    <w:p>
      <w:pPr>
        <w:widowControl/>
        <w:adjustRightInd w:val="0"/>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5.质疑函的质疑请求应与质疑事项相关。</w:t>
      </w:r>
    </w:p>
    <w:p>
      <w:pPr>
        <w:widowControl/>
        <w:adjustRightInd w:val="0"/>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6.质疑供应商为自然人的，质疑函应由本人签字；质疑供应商为法人或者其他组织的，质疑函应由法定代表人、主要负责人，或者其授权代表签字或者盖章，并加盖公章。</w:t>
      </w:r>
    </w:p>
    <w:p>
      <w:pPr>
        <w:widowControl/>
        <w:adjustRightInd w:val="0"/>
        <w:spacing w:line="360" w:lineRule="auto"/>
        <w:ind w:firstLine="480" w:firstLineChars="200"/>
        <w:jc w:val="left"/>
        <w:rPr>
          <w:rFonts w:hint="eastAsia" w:asciiTheme="minorEastAsia" w:hAnsiTheme="minorEastAsia" w:eastAsiaTheme="minorEastAsia" w:cstheme="minorEastAsia"/>
          <w:color w:val="auto"/>
          <w:sz w:val="24"/>
          <w:szCs w:val="24"/>
        </w:rPr>
      </w:pPr>
    </w:p>
    <w:p>
      <w:pPr>
        <w:adjustRightInd w:val="0"/>
        <w:spacing w:line="360" w:lineRule="auto"/>
        <w:jc w:val="center"/>
        <w:rPr>
          <w:rFonts w:hint="eastAsia" w:asciiTheme="minorEastAsia" w:hAnsiTheme="minorEastAsia" w:eastAsiaTheme="minorEastAsia" w:cstheme="minorEastAsia"/>
          <w:b/>
          <w:color w:val="auto"/>
          <w:spacing w:val="6"/>
          <w:sz w:val="24"/>
          <w:szCs w:val="24"/>
        </w:rPr>
      </w:pPr>
    </w:p>
    <w:p>
      <w:pPr>
        <w:adjustRightInd w:val="0"/>
        <w:spacing w:line="360" w:lineRule="auto"/>
        <w:jc w:val="center"/>
        <w:rPr>
          <w:rFonts w:hint="eastAsia" w:asciiTheme="minorEastAsia" w:hAnsiTheme="minorEastAsia" w:eastAsiaTheme="minorEastAsia" w:cstheme="minorEastAsia"/>
          <w:b/>
          <w:color w:val="auto"/>
          <w:spacing w:val="6"/>
          <w:sz w:val="24"/>
          <w:szCs w:val="24"/>
        </w:rPr>
      </w:pPr>
    </w:p>
    <w:p>
      <w:pPr>
        <w:adjustRightInd w:val="0"/>
        <w:spacing w:line="360" w:lineRule="auto"/>
        <w:jc w:val="center"/>
        <w:rPr>
          <w:rFonts w:hint="eastAsia" w:asciiTheme="minorEastAsia" w:hAnsiTheme="minorEastAsia" w:eastAsiaTheme="minorEastAsia" w:cstheme="minorEastAsia"/>
          <w:b/>
          <w:color w:val="auto"/>
          <w:spacing w:val="6"/>
          <w:sz w:val="24"/>
          <w:szCs w:val="24"/>
        </w:rPr>
      </w:pPr>
    </w:p>
    <w:p>
      <w:pPr>
        <w:adjustRightInd w:val="0"/>
        <w:spacing w:line="360" w:lineRule="auto"/>
        <w:jc w:val="center"/>
        <w:rPr>
          <w:rFonts w:hint="eastAsia" w:asciiTheme="minorEastAsia" w:hAnsiTheme="minorEastAsia" w:eastAsiaTheme="minorEastAsia" w:cstheme="minorEastAsia"/>
          <w:b/>
          <w:color w:val="auto"/>
          <w:spacing w:val="6"/>
          <w:sz w:val="24"/>
          <w:szCs w:val="24"/>
        </w:rPr>
      </w:pPr>
    </w:p>
    <w:p>
      <w:pPr>
        <w:adjustRightInd w:val="0"/>
        <w:spacing w:line="360" w:lineRule="auto"/>
        <w:jc w:val="center"/>
        <w:rPr>
          <w:rFonts w:hint="eastAsia" w:asciiTheme="minorEastAsia" w:hAnsiTheme="minorEastAsia" w:eastAsiaTheme="minorEastAsia" w:cstheme="minorEastAsia"/>
          <w:b/>
          <w:color w:val="auto"/>
          <w:spacing w:val="6"/>
          <w:sz w:val="24"/>
          <w:szCs w:val="24"/>
        </w:rPr>
      </w:pPr>
    </w:p>
    <w:p>
      <w:pPr>
        <w:adjustRightInd w:val="0"/>
        <w:spacing w:line="360" w:lineRule="auto"/>
        <w:jc w:val="center"/>
        <w:rPr>
          <w:rFonts w:hint="eastAsia" w:asciiTheme="minorEastAsia" w:hAnsiTheme="minorEastAsia" w:eastAsiaTheme="minorEastAsia" w:cstheme="minorEastAsia"/>
          <w:b/>
          <w:color w:val="auto"/>
          <w:spacing w:val="6"/>
          <w:sz w:val="24"/>
          <w:szCs w:val="24"/>
        </w:rPr>
      </w:pPr>
    </w:p>
    <w:p>
      <w:pPr>
        <w:adjustRightInd w:val="0"/>
        <w:spacing w:line="360" w:lineRule="auto"/>
        <w:jc w:val="center"/>
        <w:rPr>
          <w:rFonts w:hint="eastAsia" w:asciiTheme="minorEastAsia" w:hAnsiTheme="minorEastAsia" w:eastAsiaTheme="minorEastAsia" w:cstheme="minorEastAsia"/>
          <w:b/>
          <w:color w:val="auto"/>
          <w:spacing w:val="6"/>
          <w:sz w:val="24"/>
          <w:szCs w:val="24"/>
        </w:rPr>
      </w:pPr>
    </w:p>
    <w:p>
      <w:pPr>
        <w:adjustRightInd w:val="0"/>
        <w:spacing w:line="360" w:lineRule="auto"/>
        <w:jc w:val="center"/>
        <w:rPr>
          <w:rFonts w:hint="eastAsia" w:asciiTheme="minorEastAsia" w:hAnsiTheme="minorEastAsia" w:eastAsiaTheme="minorEastAsia" w:cstheme="minorEastAsia"/>
          <w:b/>
          <w:color w:val="auto"/>
          <w:spacing w:val="6"/>
          <w:sz w:val="24"/>
          <w:szCs w:val="24"/>
        </w:rPr>
      </w:pPr>
    </w:p>
    <w:p>
      <w:pPr>
        <w:adjustRightInd w:val="0"/>
        <w:spacing w:line="360" w:lineRule="auto"/>
        <w:jc w:val="center"/>
        <w:rPr>
          <w:rFonts w:hint="eastAsia" w:asciiTheme="minorEastAsia" w:hAnsiTheme="minorEastAsia" w:eastAsiaTheme="minorEastAsia" w:cstheme="minorEastAsia"/>
          <w:b/>
          <w:color w:val="auto"/>
          <w:spacing w:val="6"/>
          <w:sz w:val="24"/>
          <w:szCs w:val="24"/>
        </w:rPr>
      </w:pPr>
    </w:p>
    <w:p>
      <w:pPr>
        <w:adjustRightInd w:val="0"/>
        <w:spacing w:line="360" w:lineRule="auto"/>
        <w:jc w:val="center"/>
        <w:rPr>
          <w:rFonts w:hint="eastAsia" w:asciiTheme="minorEastAsia" w:hAnsiTheme="minorEastAsia" w:eastAsiaTheme="minorEastAsia" w:cstheme="minorEastAsia"/>
          <w:b/>
          <w:color w:val="auto"/>
          <w:spacing w:val="6"/>
          <w:sz w:val="24"/>
          <w:szCs w:val="24"/>
        </w:rPr>
      </w:pPr>
    </w:p>
    <w:p>
      <w:pPr>
        <w:adjustRightInd w:val="0"/>
        <w:spacing w:line="360" w:lineRule="auto"/>
        <w:jc w:val="center"/>
        <w:rPr>
          <w:rFonts w:hint="eastAsia" w:asciiTheme="minorEastAsia" w:hAnsiTheme="minorEastAsia" w:eastAsiaTheme="minorEastAsia" w:cstheme="minorEastAsia"/>
          <w:b/>
          <w:color w:val="auto"/>
          <w:spacing w:val="6"/>
          <w:sz w:val="24"/>
          <w:szCs w:val="24"/>
        </w:rPr>
      </w:pPr>
    </w:p>
    <w:p>
      <w:pPr>
        <w:adjustRightInd w:val="0"/>
        <w:spacing w:line="360" w:lineRule="auto"/>
        <w:jc w:val="center"/>
        <w:rPr>
          <w:rFonts w:hint="eastAsia" w:asciiTheme="minorEastAsia" w:hAnsiTheme="minorEastAsia" w:eastAsiaTheme="minorEastAsia" w:cstheme="minorEastAsia"/>
          <w:b/>
          <w:color w:val="auto"/>
          <w:spacing w:val="6"/>
          <w:sz w:val="24"/>
          <w:szCs w:val="24"/>
        </w:rPr>
      </w:pPr>
    </w:p>
    <w:p>
      <w:pPr>
        <w:adjustRightInd w:val="0"/>
        <w:spacing w:line="360" w:lineRule="auto"/>
        <w:jc w:val="left"/>
        <w:rPr>
          <w:rFonts w:hint="eastAsia" w:asciiTheme="minorEastAsia" w:hAnsiTheme="minorEastAsia" w:eastAsiaTheme="minorEastAsia" w:cstheme="minorEastAsia"/>
          <w:b/>
          <w:color w:val="auto"/>
          <w:spacing w:val="6"/>
          <w:sz w:val="24"/>
          <w:szCs w:val="24"/>
        </w:rPr>
      </w:pPr>
    </w:p>
    <w:p>
      <w:pPr>
        <w:adjustRightInd w:val="0"/>
        <w:spacing w:line="360" w:lineRule="auto"/>
        <w:jc w:val="left"/>
        <w:rPr>
          <w:rFonts w:hint="eastAsia" w:asciiTheme="minorEastAsia" w:hAnsiTheme="minorEastAsia" w:eastAsiaTheme="minorEastAsia" w:cstheme="minorEastAsia"/>
          <w:b/>
          <w:color w:val="auto"/>
          <w:spacing w:val="6"/>
          <w:sz w:val="24"/>
          <w:szCs w:val="24"/>
        </w:rPr>
      </w:pPr>
    </w:p>
    <w:p>
      <w:pPr>
        <w:adjustRightInd w:val="0"/>
        <w:spacing w:line="360" w:lineRule="auto"/>
        <w:jc w:val="left"/>
        <w:rPr>
          <w:rFonts w:hint="eastAsia" w:asciiTheme="minorEastAsia" w:hAnsiTheme="minorEastAsia" w:eastAsiaTheme="minorEastAsia" w:cstheme="minorEastAsia"/>
          <w:b/>
          <w:color w:val="auto"/>
          <w:spacing w:val="6"/>
          <w:sz w:val="24"/>
          <w:szCs w:val="24"/>
        </w:rPr>
      </w:pPr>
    </w:p>
    <w:p>
      <w:pPr>
        <w:adjustRightInd w:val="0"/>
        <w:spacing w:line="360" w:lineRule="auto"/>
        <w:jc w:val="left"/>
        <w:rPr>
          <w:rFonts w:hint="eastAsia" w:asciiTheme="minorEastAsia" w:hAnsiTheme="minorEastAsia" w:eastAsiaTheme="minorEastAsia" w:cstheme="minorEastAsia"/>
          <w:b/>
          <w:color w:val="auto"/>
          <w:spacing w:val="6"/>
          <w:sz w:val="24"/>
          <w:szCs w:val="24"/>
        </w:rPr>
      </w:pPr>
    </w:p>
    <w:p>
      <w:pPr>
        <w:adjustRightInd w:val="0"/>
        <w:spacing w:line="360" w:lineRule="auto"/>
        <w:jc w:val="left"/>
        <w:rPr>
          <w:rFonts w:hint="eastAsia" w:asciiTheme="minorEastAsia" w:hAnsiTheme="minorEastAsia" w:eastAsiaTheme="minorEastAsia" w:cstheme="minorEastAsia"/>
          <w:b/>
          <w:color w:val="auto"/>
          <w:spacing w:val="6"/>
          <w:sz w:val="24"/>
          <w:szCs w:val="24"/>
        </w:rPr>
      </w:pPr>
    </w:p>
    <w:p>
      <w:pPr>
        <w:adjustRightInd w:val="0"/>
        <w:spacing w:line="360" w:lineRule="auto"/>
        <w:jc w:val="left"/>
        <w:rPr>
          <w:rFonts w:hint="eastAsia" w:asciiTheme="minorEastAsia" w:hAnsiTheme="minorEastAsia" w:eastAsiaTheme="minorEastAsia" w:cstheme="minorEastAsia"/>
          <w:b/>
          <w:color w:val="auto"/>
          <w:spacing w:val="6"/>
          <w:sz w:val="24"/>
          <w:szCs w:val="24"/>
        </w:rPr>
      </w:pPr>
      <w:r>
        <w:rPr>
          <w:rFonts w:hint="eastAsia" w:asciiTheme="minorEastAsia" w:hAnsiTheme="minorEastAsia" w:eastAsiaTheme="minorEastAsia" w:cstheme="minorEastAsia"/>
          <w:b/>
          <w:color w:val="auto"/>
          <w:spacing w:val="6"/>
          <w:sz w:val="24"/>
          <w:szCs w:val="24"/>
        </w:rPr>
        <w:t>附件：投诉书范本及制作说明</w:t>
      </w:r>
    </w:p>
    <w:p>
      <w:pPr>
        <w:adjustRightInd w:val="0"/>
        <w:spacing w:line="360" w:lineRule="auto"/>
        <w:jc w:val="center"/>
        <w:rPr>
          <w:rFonts w:hint="eastAsia" w:asciiTheme="minorEastAsia" w:hAnsiTheme="minorEastAsia" w:eastAsiaTheme="minorEastAsia" w:cstheme="minorEastAsia"/>
          <w:b/>
          <w:color w:val="auto"/>
          <w:sz w:val="24"/>
          <w:szCs w:val="24"/>
        </w:rPr>
      </w:pPr>
    </w:p>
    <w:p>
      <w:pPr>
        <w:adjustRightInd w:val="0"/>
        <w:spacing w:line="360" w:lineRule="auto"/>
        <w:jc w:val="center"/>
        <w:rPr>
          <w:rFonts w:hint="eastAsia" w:asciiTheme="minorEastAsia" w:hAnsiTheme="minorEastAsia" w:eastAsiaTheme="minorEastAsia" w:cstheme="minorEastAsia"/>
          <w:b/>
          <w:color w:val="auto"/>
          <w:spacing w:val="6"/>
          <w:sz w:val="24"/>
          <w:szCs w:val="24"/>
        </w:rPr>
      </w:pPr>
      <w:r>
        <w:rPr>
          <w:rFonts w:hint="eastAsia" w:asciiTheme="minorEastAsia" w:hAnsiTheme="minorEastAsia" w:eastAsiaTheme="minorEastAsia" w:cstheme="minorEastAsia"/>
          <w:b/>
          <w:color w:val="auto"/>
          <w:spacing w:val="6"/>
          <w:sz w:val="24"/>
          <w:szCs w:val="24"/>
        </w:rPr>
        <w:t>投诉书范本</w:t>
      </w:r>
    </w:p>
    <w:p>
      <w:pPr>
        <w:adjustRightIn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一、投诉相关主体基本情况</w:t>
      </w:r>
    </w:p>
    <w:p>
      <w:pPr>
        <w:adjustRightInd w:val="0"/>
        <w:spacing w:line="360" w:lineRule="auto"/>
        <w:rPr>
          <w:rFonts w:hint="eastAsia" w:asciiTheme="minorEastAsia" w:hAnsiTheme="minorEastAsia" w:eastAsiaTheme="minorEastAsia" w:cstheme="minorEastAsia"/>
          <w:color w:val="auto"/>
          <w:sz w:val="24"/>
          <w:szCs w:val="24"/>
          <w:u w:val="dotted"/>
        </w:rPr>
      </w:pPr>
      <w:r>
        <w:rPr>
          <w:rFonts w:hint="eastAsia" w:asciiTheme="minorEastAsia" w:hAnsiTheme="minorEastAsia" w:eastAsiaTheme="minorEastAsia" w:cstheme="minorEastAsia"/>
          <w:color w:val="auto"/>
          <w:sz w:val="24"/>
          <w:szCs w:val="24"/>
        </w:rPr>
        <w:t>投诉人：</w:t>
      </w:r>
      <w:r>
        <w:rPr>
          <w:rFonts w:hint="eastAsia" w:asciiTheme="minorEastAsia" w:hAnsiTheme="minorEastAsia" w:eastAsiaTheme="minorEastAsia" w:cstheme="minorEastAsia"/>
          <w:color w:val="auto"/>
          <w:sz w:val="24"/>
          <w:szCs w:val="24"/>
          <w:u w:val="dotted"/>
        </w:rPr>
        <w:t xml:space="preserve">                                               </w:t>
      </w:r>
    </w:p>
    <w:p>
      <w:pPr>
        <w:adjustRightInd w:val="0"/>
        <w:spacing w:line="360" w:lineRule="auto"/>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地     址：</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邮编：</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u w:val="single"/>
        </w:rPr>
        <w:t xml:space="preserve">   </w:t>
      </w:r>
    </w:p>
    <w:p>
      <w:pPr>
        <w:tabs>
          <w:tab w:val="left" w:pos="6510"/>
        </w:tabs>
        <w:adjustRightInd w:val="0"/>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法定代表人/主要负责人：</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 xml:space="preserve">  </w:t>
      </w:r>
    </w:p>
    <w:p>
      <w:pPr>
        <w:tabs>
          <w:tab w:val="left" w:pos="6510"/>
        </w:tabs>
        <w:adjustRightInd w:val="0"/>
        <w:spacing w:line="360" w:lineRule="auto"/>
        <w:rPr>
          <w:rFonts w:hint="eastAsia" w:asciiTheme="minorEastAsia" w:hAnsiTheme="minorEastAsia" w:eastAsiaTheme="minorEastAsia" w:cstheme="minorEastAsia"/>
          <w:color w:val="auto"/>
          <w:sz w:val="24"/>
          <w:szCs w:val="24"/>
          <w:u w:val="dotted"/>
        </w:rPr>
      </w:pPr>
      <w:r>
        <w:rPr>
          <w:rFonts w:hint="eastAsia" w:asciiTheme="minorEastAsia" w:hAnsiTheme="minorEastAsia" w:eastAsiaTheme="minorEastAsia" w:cstheme="minorEastAsia"/>
          <w:color w:val="auto"/>
          <w:sz w:val="24"/>
          <w:szCs w:val="24"/>
        </w:rPr>
        <w:t>联系电话：</w:t>
      </w:r>
      <w:r>
        <w:rPr>
          <w:rFonts w:hint="eastAsia" w:asciiTheme="minorEastAsia" w:hAnsiTheme="minorEastAsia" w:eastAsiaTheme="minorEastAsia" w:cstheme="minorEastAsia"/>
          <w:color w:val="auto"/>
          <w:sz w:val="24"/>
          <w:szCs w:val="24"/>
          <w:u w:val="dotted"/>
        </w:rPr>
        <w:t xml:space="preserve">                                             </w:t>
      </w:r>
    </w:p>
    <w:p>
      <w:pPr>
        <w:adjustRightInd w:val="0"/>
        <w:spacing w:line="360" w:lineRule="auto"/>
        <w:rPr>
          <w:rFonts w:hint="eastAsia" w:asciiTheme="minorEastAsia" w:hAnsiTheme="minorEastAsia" w:eastAsiaTheme="minorEastAsia" w:cstheme="minorEastAsia"/>
          <w:color w:val="auto"/>
          <w:sz w:val="24"/>
          <w:szCs w:val="24"/>
          <w:u w:val="dotted"/>
        </w:rPr>
      </w:pPr>
      <w:r>
        <w:rPr>
          <w:rFonts w:hint="eastAsia" w:asciiTheme="minorEastAsia" w:hAnsiTheme="minorEastAsia" w:eastAsiaTheme="minorEastAsia" w:cstheme="minorEastAsia"/>
          <w:color w:val="auto"/>
          <w:sz w:val="24"/>
          <w:szCs w:val="24"/>
        </w:rPr>
        <w:t>授权代表：</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联系电话</w:t>
      </w:r>
      <w:r>
        <w:rPr>
          <w:rFonts w:hint="eastAsia" w:asciiTheme="minorEastAsia" w:hAnsiTheme="minorEastAsia" w:eastAsiaTheme="minorEastAsia" w:cstheme="minorEastAsia"/>
          <w:color w:val="auto"/>
          <w:sz w:val="24"/>
          <w:szCs w:val="24"/>
          <w:u w:val="dotted"/>
        </w:rPr>
        <w:t xml:space="preserve">：                  </w:t>
      </w:r>
    </w:p>
    <w:p>
      <w:pPr>
        <w:adjustRightInd w:val="0"/>
        <w:spacing w:line="360" w:lineRule="auto"/>
        <w:rPr>
          <w:rFonts w:hint="eastAsia" w:asciiTheme="minorEastAsia" w:hAnsiTheme="minorEastAsia" w:eastAsiaTheme="minorEastAsia" w:cstheme="minorEastAsia"/>
          <w:color w:val="auto"/>
          <w:sz w:val="24"/>
          <w:szCs w:val="24"/>
          <w:u w:val="dotted"/>
        </w:rPr>
      </w:pPr>
      <w:r>
        <w:rPr>
          <w:rFonts w:hint="eastAsia" w:asciiTheme="minorEastAsia" w:hAnsiTheme="minorEastAsia" w:eastAsiaTheme="minorEastAsia" w:cstheme="minorEastAsia"/>
          <w:color w:val="auto"/>
          <w:sz w:val="24"/>
          <w:szCs w:val="24"/>
        </w:rPr>
        <w:t>地     址：</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邮编：</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u w:val="dotted"/>
        </w:rPr>
        <w:t xml:space="preserve">                   </w:t>
      </w:r>
    </w:p>
    <w:p>
      <w:pPr>
        <w:adjustRightInd w:val="0"/>
        <w:spacing w:line="360" w:lineRule="auto"/>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被投诉人1：</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u w:val="single"/>
        </w:rPr>
        <w:t xml:space="preserve">  </w:t>
      </w:r>
    </w:p>
    <w:p>
      <w:pPr>
        <w:adjustRightInd w:val="0"/>
        <w:spacing w:line="360" w:lineRule="auto"/>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地     址：</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邮编：</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u w:val="single"/>
        </w:rPr>
        <w:t xml:space="preserve"> </w:t>
      </w:r>
    </w:p>
    <w:p>
      <w:pPr>
        <w:adjustRightInd w:val="0"/>
        <w:spacing w:line="360" w:lineRule="auto"/>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联系人：</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联系电话：</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u w:val="single"/>
        </w:rPr>
        <w:t xml:space="preserve"> </w:t>
      </w:r>
    </w:p>
    <w:p>
      <w:pPr>
        <w:adjustRightIn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被投诉人2</w:t>
      </w:r>
    </w:p>
    <w:p>
      <w:pPr>
        <w:adjustRightInd w:val="0"/>
        <w:spacing w:line="360" w:lineRule="auto"/>
        <w:rPr>
          <w:rFonts w:hint="eastAsia" w:asciiTheme="minorEastAsia" w:hAnsiTheme="minorEastAsia" w:eastAsiaTheme="minorEastAsia" w:cstheme="minorEastAsia"/>
          <w:color w:val="auto"/>
          <w:sz w:val="24"/>
          <w:szCs w:val="24"/>
          <w:u w:val="dotted"/>
        </w:rPr>
      </w:pPr>
      <w:r>
        <w:rPr>
          <w:rFonts w:hint="eastAsia" w:asciiTheme="minorEastAsia" w:hAnsiTheme="minorEastAsia" w:eastAsiaTheme="minorEastAsia" w:cstheme="minorEastAsia"/>
          <w:color w:val="auto"/>
          <w:sz w:val="24"/>
          <w:szCs w:val="24"/>
        </w:rPr>
        <w:t>……</w:t>
      </w:r>
    </w:p>
    <w:p>
      <w:pPr>
        <w:adjustRightInd w:val="0"/>
        <w:spacing w:line="360" w:lineRule="auto"/>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相关供应商：</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u w:val="single"/>
        </w:rPr>
        <w:t xml:space="preserve">    </w:t>
      </w:r>
    </w:p>
    <w:p>
      <w:pPr>
        <w:adjustRightInd w:val="0"/>
        <w:spacing w:line="360" w:lineRule="auto"/>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地     址：</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邮编：</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u w:val="single"/>
        </w:rPr>
        <w:t xml:space="preserve"> </w:t>
      </w:r>
    </w:p>
    <w:p>
      <w:pPr>
        <w:adjustRightInd w:val="0"/>
        <w:spacing w:line="360" w:lineRule="auto"/>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联系人：</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联系电话：</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u w:val="single"/>
        </w:rPr>
        <w:t xml:space="preserve">      </w:t>
      </w:r>
    </w:p>
    <w:p>
      <w:pPr>
        <w:adjustRightIn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二、投诉项目基本情况</w:t>
      </w:r>
    </w:p>
    <w:p>
      <w:pPr>
        <w:adjustRightInd w:val="0"/>
        <w:spacing w:line="360" w:lineRule="auto"/>
        <w:rPr>
          <w:rFonts w:hint="eastAsia" w:asciiTheme="minorEastAsia" w:hAnsiTheme="minorEastAsia" w:eastAsiaTheme="minorEastAsia" w:cstheme="minorEastAsia"/>
          <w:color w:val="auto"/>
          <w:sz w:val="24"/>
          <w:szCs w:val="24"/>
          <w:u w:val="dotted"/>
        </w:rPr>
      </w:pPr>
      <w:r>
        <w:rPr>
          <w:rFonts w:hint="eastAsia" w:asciiTheme="minorEastAsia" w:hAnsiTheme="minorEastAsia" w:eastAsiaTheme="minorEastAsia" w:cstheme="minorEastAsia"/>
          <w:color w:val="auto"/>
          <w:sz w:val="24"/>
          <w:szCs w:val="24"/>
        </w:rPr>
        <w:t>采购项目名称：</w:t>
      </w:r>
      <w:r>
        <w:rPr>
          <w:rFonts w:hint="eastAsia" w:asciiTheme="minorEastAsia" w:hAnsiTheme="minorEastAsia" w:eastAsiaTheme="minorEastAsia" w:cstheme="minorEastAsia"/>
          <w:color w:val="auto"/>
          <w:sz w:val="24"/>
          <w:szCs w:val="24"/>
          <w:u w:val="dotted"/>
        </w:rPr>
        <w:t xml:space="preserve">                                        </w:t>
      </w:r>
    </w:p>
    <w:p>
      <w:pPr>
        <w:adjustRightInd w:val="0"/>
        <w:spacing w:line="360" w:lineRule="auto"/>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采购项目编号：</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包号：</w:t>
      </w:r>
      <w:r>
        <w:rPr>
          <w:rFonts w:hint="eastAsia" w:asciiTheme="minorEastAsia" w:hAnsiTheme="minorEastAsia" w:eastAsiaTheme="minorEastAsia" w:cstheme="minorEastAsia"/>
          <w:color w:val="auto"/>
          <w:sz w:val="24"/>
          <w:szCs w:val="24"/>
          <w:u w:val="dotted"/>
        </w:rPr>
        <w:t xml:space="preserve">              </w:t>
      </w:r>
    </w:p>
    <w:p>
      <w:pPr>
        <w:adjustRightIn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采购人名称：</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u w:val="single"/>
        </w:rPr>
        <w:t xml:space="preserve">  </w:t>
      </w:r>
    </w:p>
    <w:p>
      <w:pPr>
        <w:adjustRightInd w:val="0"/>
        <w:spacing w:line="360" w:lineRule="auto"/>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代理机构名称：</w:t>
      </w:r>
      <w:r>
        <w:rPr>
          <w:rFonts w:hint="eastAsia" w:asciiTheme="minorEastAsia" w:hAnsiTheme="minorEastAsia" w:eastAsiaTheme="minorEastAsia" w:cstheme="minorEastAsia"/>
          <w:color w:val="auto"/>
          <w:sz w:val="24"/>
          <w:szCs w:val="24"/>
          <w:u w:val="dotted"/>
        </w:rPr>
        <w:t xml:space="preserve">                                         </w:t>
      </w:r>
    </w:p>
    <w:p>
      <w:pPr>
        <w:adjustRightInd w:val="0"/>
        <w:spacing w:line="360" w:lineRule="auto"/>
        <w:rPr>
          <w:rFonts w:hint="eastAsia" w:asciiTheme="minorEastAsia" w:hAnsiTheme="minorEastAsia" w:eastAsiaTheme="minorEastAsia" w:cstheme="minorEastAsia"/>
          <w:color w:val="auto"/>
          <w:sz w:val="24"/>
          <w:szCs w:val="24"/>
          <w:u w:val="dotted"/>
        </w:rPr>
      </w:pPr>
      <w:r>
        <w:rPr>
          <w:rFonts w:hint="eastAsia" w:asciiTheme="minorEastAsia" w:hAnsiTheme="minorEastAsia" w:eastAsiaTheme="minorEastAsia" w:cstheme="minorEastAsia"/>
          <w:color w:val="auto"/>
          <w:sz w:val="24"/>
          <w:szCs w:val="24"/>
        </w:rPr>
        <w:t>采购文件公告:</w:t>
      </w:r>
      <w:r>
        <w:rPr>
          <w:rFonts w:hint="eastAsia" w:asciiTheme="minorEastAsia" w:hAnsiTheme="minorEastAsia" w:eastAsiaTheme="minorEastAsia" w:cstheme="minorEastAsia"/>
          <w:color w:val="auto"/>
          <w:sz w:val="24"/>
          <w:szCs w:val="24"/>
          <w:u w:val="dotted"/>
        </w:rPr>
        <w:t xml:space="preserve">是/否 </w:t>
      </w:r>
      <w:r>
        <w:rPr>
          <w:rFonts w:hint="eastAsia" w:asciiTheme="minorEastAsia" w:hAnsiTheme="minorEastAsia" w:eastAsiaTheme="minorEastAsia" w:cstheme="minorEastAsia"/>
          <w:color w:val="auto"/>
          <w:sz w:val="24"/>
          <w:szCs w:val="24"/>
        </w:rPr>
        <w:t>公告期限：</w:t>
      </w:r>
      <w:r>
        <w:rPr>
          <w:rFonts w:hint="eastAsia" w:asciiTheme="minorEastAsia" w:hAnsiTheme="minorEastAsia" w:eastAsiaTheme="minorEastAsia" w:cstheme="minorEastAsia"/>
          <w:color w:val="auto"/>
          <w:sz w:val="24"/>
          <w:szCs w:val="24"/>
          <w:u w:val="dotted"/>
        </w:rPr>
        <w:t xml:space="preserve">                                 </w:t>
      </w:r>
    </w:p>
    <w:p>
      <w:pPr>
        <w:adjustRightInd w:val="0"/>
        <w:spacing w:line="360" w:lineRule="auto"/>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采购结果公告:</w:t>
      </w:r>
      <w:r>
        <w:rPr>
          <w:rFonts w:hint="eastAsia" w:asciiTheme="minorEastAsia" w:hAnsiTheme="minorEastAsia" w:eastAsiaTheme="minorEastAsia" w:cstheme="minorEastAsia"/>
          <w:color w:val="auto"/>
          <w:sz w:val="24"/>
          <w:szCs w:val="24"/>
          <w:u w:val="dotted"/>
        </w:rPr>
        <w:t xml:space="preserve">是/否 </w:t>
      </w:r>
      <w:r>
        <w:rPr>
          <w:rFonts w:hint="eastAsia" w:asciiTheme="minorEastAsia" w:hAnsiTheme="minorEastAsia" w:eastAsiaTheme="minorEastAsia" w:cstheme="minorEastAsia"/>
          <w:color w:val="auto"/>
          <w:sz w:val="24"/>
          <w:szCs w:val="24"/>
        </w:rPr>
        <w:t>公告期限：</w:t>
      </w:r>
      <w:r>
        <w:rPr>
          <w:rFonts w:hint="eastAsia" w:asciiTheme="minorEastAsia" w:hAnsiTheme="minorEastAsia" w:eastAsiaTheme="minorEastAsia" w:cstheme="minorEastAsia"/>
          <w:color w:val="auto"/>
          <w:sz w:val="24"/>
          <w:szCs w:val="24"/>
          <w:u w:val="dotted"/>
        </w:rPr>
        <w:t xml:space="preserve">                        </w:t>
      </w:r>
    </w:p>
    <w:p>
      <w:pPr>
        <w:adjustRightIn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三、质疑基本情况</w:t>
      </w:r>
    </w:p>
    <w:p>
      <w:pPr>
        <w:adjustRightInd w:val="0"/>
        <w:spacing w:line="360" w:lineRule="auto"/>
        <w:ind w:firstLine="480" w:firstLineChars="200"/>
        <w:rPr>
          <w:rFonts w:hint="eastAsia" w:asciiTheme="minorEastAsia" w:hAnsiTheme="minorEastAsia" w:eastAsiaTheme="minorEastAsia" w:cstheme="minorEastAsia"/>
          <w:color w:val="auto"/>
          <w:sz w:val="24"/>
          <w:szCs w:val="24"/>
          <w:u w:val="dotted"/>
        </w:rPr>
      </w:pPr>
      <w:r>
        <w:rPr>
          <w:rFonts w:hint="eastAsia" w:asciiTheme="minorEastAsia" w:hAnsiTheme="minorEastAsia" w:eastAsiaTheme="minorEastAsia" w:cstheme="minorEastAsia"/>
          <w:color w:val="auto"/>
          <w:sz w:val="24"/>
          <w:szCs w:val="24"/>
        </w:rPr>
        <w:t>投诉人于</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年</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日,向</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提出质疑，质疑事项为：</w:t>
      </w:r>
      <w:r>
        <w:rPr>
          <w:rFonts w:hint="eastAsia" w:asciiTheme="minorEastAsia" w:hAnsiTheme="minorEastAsia" w:eastAsiaTheme="minorEastAsia" w:cstheme="minorEastAsia"/>
          <w:color w:val="auto"/>
          <w:sz w:val="24"/>
          <w:szCs w:val="24"/>
          <w:u w:val="dotted"/>
        </w:rPr>
        <w:t xml:space="preserve">                                </w:t>
      </w:r>
    </w:p>
    <w:p>
      <w:pPr>
        <w:adjustRightInd w:val="0"/>
        <w:spacing w:line="360" w:lineRule="auto"/>
        <w:rPr>
          <w:rFonts w:hint="eastAsia" w:asciiTheme="minorEastAsia" w:hAnsiTheme="minorEastAsia" w:eastAsiaTheme="minorEastAsia" w:cstheme="minorEastAsia"/>
          <w:color w:val="auto"/>
          <w:sz w:val="24"/>
          <w:szCs w:val="24"/>
          <w:u w:val="dotted"/>
        </w:rPr>
      </w:pP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 xml:space="preserve">  </w:t>
      </w:r>
    </w:p>
    <w:p>
      <w:pPr>
        <w:adjustRightInd w:val="0"/>
        <w:spacing w:line="360" w:lineRule="auto"/>
        <w:ind w:firstLine="360" w:firstLineChars="15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u w:val="dotted"/>
        </w:rPr>
        <w:t>采购人/代理机构</w:t>
      </w:r>
      <w:r>
        <w:rPr>
          <w:rFonts w:hint="eastAsia" w:asciiTheme="minorEastAsia" w:hAnsiTheme="minorEastAsia" w:eastAsiaTheme="minorEastAsia" w:cstheme="minorEastAsia"/>
          <w:color w:val="auto"/>
          <w:sz w:val="24"/>
          <w:szCs w:val="24"/>
        </w:rPr>
        <w:t>于</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年</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日,就质疑事项作出了答复/没有在法定期限内作出答复。</w:t>
      </w:r>
    </w:p>
    <w:p>
      <w:pPr>
        <w:adjustRightIn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四、投诉事项具体内容</w:t>
      </w:r>
    </w:p>
    <w:p>
      <w:pPr>
        <w:adjustRightInd w:val="0"/>
        <w:spacing w:line="360" w:lineRule="auto"/>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投诉事项 1：</w:t>
      </w:r>
      <w:r>
        <w:rPr>
          <w:rFonts w:hint="eastAsia" w:asciiTheme="minorEastAsia" w:hAnsiTheme="minorEastAsia" w:eastAsiaTheme="minorEastAsia" w:cstheme="minorEastAsia"/>
          <w:color w:val="auto"/>
          <w:sz w:val="24"/>
          <w:szCs w:val="24"/>
          <w:u w:val="dotted"/>
        </w:rPr>
        <w:t xml:space="preserve">                                       </w:t>
      </w:r>
    </w:p>
    <w:p>
      <w:pPr>
        <w:adjustRightIn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事实依据：</w:t>
      </w:r>
      <w:r>
        <w:rPr>
          <w:rFonts w:hint="eastAsia" w:asciiTheme="minorEastAsia" w:hAnsiTheme="minorEastAsia" w:eastAsiaTheme="minorEastAsia" w:cstheme="minorEastAsia"/>
          <w:color w:val="auto"/>
          <w:sz w:val="24"/>
          <w:szCs w:val="24"/>
          <w:u w:val="dotted"/>
        </w:rPr>
        <w:t xml:space="preserve">                                         </w:t>
      </w:r>
    </w:p>
    <w:p>
      <w:pPr>
        <w:adjustRightInd w:val="0"/>
        <w:spacing w:line="360" w:lineRule="auto"/>
        <w:rPr>
          <w:rFonts w:hint="eastAsia" w:asciiTheme="minorEastAsia" w:hAnsiTheme="minorEastAsia" w:eastAsiaTheme="minorEastAsia" w:cstheme="minorEastAsia"/>
          <w:color w:val="auto"/>
          <w:sz w:val="24"/>
          <w:szCs w:val="24"/>
          <w:u w:val="dotted"/>
        </w:rPr>
      </w:pPr>
      <w:r>
        <w:rPr>
          <w:rFonts w:hint="eastAsia" w:asciiTheme="minorEastAsia" w:hAnsiTheme="minorEastAsia" w:eastAsiaTheme="minorEastAsia" w:cstheme="minorEastAsia"/>
          <w:color w:val="auto"/>
          <w:sz w:val="24"/>
          <w:szCs w:val="24"/>
          <w:u w:val="dotted"/>
        </w:rPr>
        <w:t xml:space="preserve">                                                      </w:t>
      </w:r>
    </w:p>
    <w:p>
      <w:pPr>
        <w:adjustRightInd w:val="0"/>
        <w:spacing w:line="360" w:lineRule="auto"/>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法律依据：</w:t>
      </w:r>
      <w:r>
        <w:rPr>
          <w:rFonts w:hint="eastAsia" w:asciiTheme="minorEastAsia" w:hAnsiTheme="minorEastAsia" w:eastAsiaTheme="minorEastAsia" w:cstheme="minorEastAsia"/>
          <w:color w:val="auto"/>
          <w:sz w:val="24"/>
          <w:szCs w:val="24"/>
          <w:u w:val="dotted"/>
        </w:rPr>
        <w:t xml:space="preserve">                                          </w:t>
      </w:r>
    </w:p>
    <w:p>
      <w:pPr>
        <w:adjustRightInd w:val="0"/>
        <w:spacing w:line="360" w:lineRule="auto"/>
        <w:rPr>
          <w:rFonts w:hint="eastAsia" w:asciiTheme="minorEastAsia" w:hAnsiTheme="minorEastAsia" w:eastAsiaTheme="minorEastAsia" w:cstheme="minorEastAsia"/>
          <w:color w:val="auto"/>
          <w:sz w:val="24"/>
          <w:szCs w:val="24"/>
          <w:u w:val="dotted"/>
        </w:rPr>
      </w:pPr>
      <w:r>
        <w:rPr>
          <w:rFonts w:hint="eastAsia" w:asciiTheme="minorEastAsia" w:hAnsiTheme="minorEastAsia" w:eastAsiaTheme="minorEastAsia" w:cstheme="minorEastAsia"/>
          <w:color w:val="auto"/>
          <w:sz w:val="24"/>
          <w:szCs w:val="24"/>
          <w:u w:val="dotted"/>
        </w:rPr>
        <w:t xml:space="preserve">                                                      </w:t>
      </w:r>
    </w:p>
    <w:p>
      <w:pPr>
        <w:adjustRightIn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投诉事项2</w:t>
      </w:r>
    </w:p>
    <w:p>
      <w:pPr>
        <w:adjustRightInd w:val="0"/>
        <w:spacing w:line="360" w:lineRule="auto"/>
        <w:rPr>
          <w:rFonts w:hint="eastAsia" w:asciiTheme="minorEastAsia" w:hAnsiTheme="minorEastAsia" w:eastAsiaTheme="minorEastAsia" w:cstheme="minorEastAsia"/>
          <w:color w:val="auto"/>
          <w:sz w:val="24"/>
          <w:szCs w:val="24"/>
          <w:u w:val="dotted"/>
        </w:rPr>
      </w:pPr>
      <w:r>
        <w:rPr>
          <w:rFonts w:hint="eastAsia" w:asciiTheme="minorEastAsia" w:hAnsiTheme="minorEastAsia" w:eastAsiaTheme="minorEastAsia" w:cstheme="minorEastAsia"/>
          <w:color w:val="auto"/>
          <w:sz w:val="24"/>
          <w:szCs w:val="24"/>
        </w:rPr>
        <w:t>……</w:t>
      </w:r>
    </w:p>
    <w:p>
      <w:pPr>
        <w:adjustRightIn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五、与投诉事项相关的投诉请求</w:t>
      </w:r>
    </w:p>
    <w:p>
      <w:pPr>
        <w:adjustRightIn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请求：</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 xml:space="preserve"> </w:t>
      </w:r>
    </w:p>
    <w:p>
      <w:pPr>
        <w:adjustRightInd w:val="0"/>
        <w:spacing w:line="360" w:lineRule="auto"/>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 xml:space="preserve">                                                                                                    </w:t>
      </w:r>
    </w:p>
    <w:p>
      <w:pPr>
        <w:adjustRightIn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签字(签章)：                   公章：                      </w:t>
      </w:r>
    </w:p>
    <w:p>
      <w:pPr>
        <w:adjustRightIn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日期：    </w:t>
      </w:r>
    </w:p>
    <w:p>
      <w:pPr>
        <w:adjustRightInd w:val="0"/>
        <w:spacing w:line="360" w:lineRule="auto"/>
        <w:rPr>
          <w:rFonts w:hint="eastAsia" w:asciiTheme="minorEastAsia" w:hAnsiTheme="minorEastAsia" w:eastAsiaTheme="minorEastAsia" w:cstheme="minorEastAsia"/>
          <w:b/>
          <w:color w:val="auto"/>
          <w:sz w:val="24"/>
          <w:szCs w:val="24"/>
        </w:rPr>
      </w:pPr>
    </w:p>
    <w:p>
      <w:pPr>
        <w:adjustRightInd w:val="0"/>
        <w:spacing w:line="360" w:lineRule="auto"/>
        <w:rPr>
          <w:rFonts w:hint="eastAsia" w:asciiTheme="minorEastAsia" w:hAnsiTheme="minorEastAsia" w:eastAsiaTheme="minorEastAsia" w:cstheme="minorEastAsia"/>
          <w:b/>
          <w:color w:val="auto"/>
          <w:sz w:val="24"/>
          <w:szCs w:val="24"/>
        </w:rPr>
      </w:pPr>
    </w:p>
    <w:p>
      <w:pPr>
        <w:adjustRightInd w:val="0"/>
        <w:spacing w:line="360" w:lineRule="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投诉书制作说明：</w:t>
      </w:r>
    </w:p>
    <w:p>
      <w:pPr>
        <w:widowControl/>
        <w:adjustRightInd w:val="0"/>
        <w:spacing w:line="360" w:lineRule="auto"/>
        <w:ind w:firstLine="480" w:firstLineChars="200"/>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sz w:val="24"/>
          <w:szCs w:val="24"/>
        </w:rPr>
        <w:t>1.投诉人提起投诉时，应当提交投诉书和必要的证明材料，并按照被投诉人和与投诉事项有关的供应商数量提供投诉书副本。</w:t>
      </w:r>
    </w:p>
    <w:p>
      <w:pPr>
        <w:widowControl/>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sz w:val="24"/>
          <w:szCs w:val="24"/>
        </w:rPr>
        <w:t>2.投诉人若委托代理人进行投诉的，投诉书应按照要求列明“授权代表”的有关内容，并在附件中提交由</w:t>
      </w:r>
      <w:r>
        <w:rPr>
          <w:rFonts w:hint="eastAsia" w:asciiTheme="minorEastAsia" w:hAnsiTheme="minorEastAsia" w:eastAsiaTheme="minorEastAsia" w:cstheme="minorEastAsia"/>
          <w:color w:val="auto"/>
          <w:kern w:val="0"/>
          <w:sz w:val="24"/>
          <w:szCs w:val="24"/>
        </w:rPr>
        <w:t>投诉人签署的授权委托书。授权委托书应当载明代理人的姓名或者名称、代理事项、具体权限、期限和相关事项。</w:t>
      </w:r>
    </w:p>
    <w:p>
      <w:pPr>
        <w:widowControl/>
        <w:adjustRightInd w:val="0"/>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3.投诉人若对项目的某一分包进行投诉，投诉书应列明具体分包号。</w:t>
      </w:r>
    </w:p>
    <w:p>
      <w:pPr>
        <w:widowControl/>
        <w:adjustRightInd w:val="0"/>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4.投诉书应简要列明质疑事项，质疑函、质疑答复等作为附件材料提供。</w:t>
      </w:r>
    </w:p>
    <w:p>
      <w:pPr>
        <w:widowControl/>
        <w:adjustRightInd w:val="0"/>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5.投诉书的投诉事项应具体、明确，并有必要的事实依据和法律依据。</w:t>
      </w:r>
    </w:p>
    <w:p>
      <w:pPr>
        <w:widowControl/>
        <w:adjustRightInd w:val="0"/>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6.投诉书的投诉请求应与投诉事项相关。</w:t>
      </w:r>
    </w:p>
    <w:p>
      <w:pPr>
        <w:widowControl/>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sz w:val="24"/>
          <w:szCs w:val="24"/>
        </w:rPr>
        <w:t>7.投诉人为自然人的，投诉书应当由本人签字；投诉人为法人或者其他组织的，投诉书应当由法定代表人、主要负责人，或者其授权代表签字或者盖章，并加盖公章。</w:t>
      </w:r>
    </w:p>
    <w:p>
      <w:pPr>
        <w:autoSpaceDE w:val="0"/>
        <w:autoSpaceDN w:val="0"/>
        <w:adjustRightInd w:val="0"/>
        <w:spacing w:line="240" w:lineRule="auto"/>
        <w:jc w:val="both"/>
        <w:rPr>
          <w:rFonts w:hint="eastAsia" w:asciiTheme="minorEastAsia" w:hAnsiTheme="minorEastAsia" w:eastAsiaTheme="minorEastAsia" w:cstheme="minorEastAsia"/>
          <w:b/>
          <w:color w:val="auto"/>
          <w:spacing w:val="6"/>
          <w:sz w:val="24"/>
          <w:szCs w:val="24"/>
        </w:rPr>
      </w:pPr>
    </w:p>
    <w:p>
      <w:pPr>
        <w:autoSpaceDE w:val="0"/>
        <w:autoSpaceDN w:val="0"/>
        <w:adjustRightInd w:val="0"/>
        <w:spacing w:line="240" w:lineRule="auto"/>
        <w:jc w:val="both"/>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color w:val="auto"/>
          <w:spacing w:val="6"/>
          <w:sz w:val="24"/>
          <w:szCs w:val="24"/>
          <w:highlight w:val="none"/>
        </w:rPr>
        <w:t>附件</w:t>
      </w:r>
      <w:r>
        <w:rPr>
          <w:rFonts w:hint="eastAsia" w:asciiTheme="minorEastAsia" w:hAnsiTheme="minorEastAsia" w:eastAsiaTheme="minorEastAsia" w:cstheme="minorEastAsia"/>
          <w:b/>
          <w:color w:val="auto"/>
          <w:spacing w:val="6"/>
          <w:sz w:val="24"/>
          <w:szCs w:val="24"/>
          <w:highlight w:val="none"/>
          <w:lang w:eastAsia="zh-CN"/>
        </w:rPr>
        <w:t>：</w:t>
      </w:r>
      <w:r>
        <w:rPr>
          <w:rFonts w:hint="eastAsia" w:asciiTheme="minorEastAsia" w:hAnsiTheme="minorEastAsia" w:eastAsiaTheme="minorEastAsia" w:cstheme="minorEastAsia"/>
          <w:b/>
          <w:bCs/>
          <w:color w:val="auto"/>
          <w:sz w:val="24"/>
          <w:szCs w:val="24"/>
          <w:highlight w:val="none"/>
        </w:rPr>
        <w:t>业务专用章使用说明函</w:t>
      </w:r>
    </w:p>
    <w:p>
      <w:pPr>
        <w:adjustRightInd w:val="0"/>
        <w:spacing w:line="360" w:lineRule="auto"/>
        <w:rPr>
          <w:rFonts w:hint="eastAsia" w:asciiTheme="minorEastAsia" w:hAnsiTheme="minorEastAsia" w:eastAsiaTheme="minorEastAsia" w:cstheme="minorEastAsia"/>
          <w:color w:val="auto"/>
          <w:sz w:val="24"/>
          <w:szCs w:val="24"/>
          <w:u w:val="single"/>
        </w:rPr>
      </w:pPr>
    </w:p>
    <w:p>
      <w:pPr>
        <w:adjustRightIn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u w:val="single"/>
        </w:rPr>
        <w:t>（采购人）、（采购代理机构）</w:t>
      </w:r>
    </w:p>
    <w:p>
      <w:pPr>
        <w:adjustRightInd w:val="0"/>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lang w:val="zh-CN"/>
        </w:rPr>
        <w:t>我方</w:t>
      </w:r>
      <w:r>
        <w:rPr>
          <w:rFonts w:hint="eastAsia" w:asciiTheme="minorEastAsia" w:hAnsiTheme="minorEastAsia" w:eastAsiaTheme="minorEastAsia" w:cstheme="minorEastAsia"/>
          <w:color w:val="auto"/>
          <w:kern w:val="0"/>
          <w:sz w:val="24"/>
          <w:szCs w:val="24"/>
          <w:u w:val="single"/>
          <w:lang w:val="zh-CN"/>
        </w:rPr>
        <w:t xml:space="preserve">                         </w:t>
      </w:r>
      <w:r>
        <w:rPr>
          <w:rFonts w:hint="eastAsia" w:asciiTheme="minorEastAsia" w:hAnsiTheme="minorEastAsia" w:eastAsiaTheme="minorEastAsia" w:cstheme="minorEastAsia"/>
          <w:color w:val="auto"/>
          <w:sz w:val="24"/>
          <w:szCs w:val="24"/>
        </w:rPr>
        <w:t>(投标人全称)是中华人民共和国依法登记注册的合法企业，</w:t>
      </w:r>
      <w:r>
        <w:rPr>
          <w:rFonts w:hint="eastAsia" w:asciiTheme="minorEastAsia" w:hAnsiTheme="minorEastAsia" w:eastAsiaTheme="minorEastAsia" w:cstheme="minorEastAsia"/>
          <w:bCs/>
          <w:color w:val="auto"/>
          <w:sz w:val="24"/>
          <w:szCs w:val="24"/>
        </w:rPr>
        <w:t>在参加</w:t>
      </w:r>
      <w:r>
        <w:rPr>
          <w:rFonts w:hint="eastAsia" w:asciiTheme="minorEastAsia" w:hAnsiTheme="minorEastAsia" w:eastAsiaTheme="minorEastAsia" w:cstheme="minorEastAsia"/>
          <w:color w:val="auto"/>
          <w:sz w:val="24"/>
          <w:szCs w:val="24"/>
        </w:rPr>
        <w:t>你方组织的（项目名称）项目【招标编号：（采购编号）】</w:t>
      </w:r>
      <w:r>
        <w:rPr>
          <w:rFonts w:hint="eastAsia" w:asciiTheme="minorEastAsia" w:hAnsiTheme="minorEastAsia" w:eastAsiaTheme="minorEastAsia" w:cstheme="minorEastAsia"/>
          <w:bCs/>
          <w:color w:val="auto"/>
          <w:sz w:val="24"/>
          <w:szCs w:val="24"/>
        </w:rPr>
        <w:t>投标活动中作如下说明：</w:t>
      </w:r>
      <w:r>
        <w:rPr>
          <w:rFonts w:hint="eastAsia" w:asciiTheme="minorEastAsia" w:hAnsiTheme="minorEastAsia" w:eastAsiaTheme="minorEastAsia" w:cstheme="minorEastAsia"/>
          <w:color w:val="auto"/>
          <w:sz w:val="24"/>
          <w:szCs w:val="24"/>
        </w:rPr>
        <w:t xml:space="preserve">我方所使用的“XX专用章”与法定名称章具有同等的法律效力，对使用“XX专用章”的行为予以完全承认，并愿意承担相应责任。   </w:t>
      </w:r>
    </w:p>
    <w:p>
      <w:pPr>
        <w:adjustRightInd w:val="0"/>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特此说明。</w:t>
      </w:r>
    </w:p>
    <w:p>
      <w:pPr>
        <w:adjustRightInd w:val="0"/>
        <w:spacing w:line="360" w:lineRule="auto"/>
        <w:ind w:firstLine="494"/>
        <w:rPr>
          <w:rFonts w:hint="eastAsia" w:asciiTheme="minorEastAsia" w:hAnsiTheme="minorEastAsia" w:eastAsiaTheme="minorEastAsia" w:cstheme="minorEastAsia"/>
          <w:color w:val="auto"/>
          <w:sz w:val="24"/>
          <w:szCs w:val="24"/>
        </w:rPr>
      </w:pPr>
    </w:p>
    <w:p>
      <w:pPr>
        <w:adjustRightInd w:val="0"/>
        <w:spacing w:line="360" w:lineRule="auto"/>
        <w:rPr>
          <w:rFonts w:hint="eastAsia" w:asciiTheme="minorEastAsia" w:hAnsiTheme="minorEastAsia" w:eastAsiaTheme="minorEastAsia" w:cstheme="minorEastAsia"/>
          <w:color w:val="auto"/>
          <w:sz w:val="24"/>
          <w:szCs w:val="24"/>
        </w:rPr>
      </w:pPr>
    </w:p>
    <w:p>
      <w:pPr>
        <w:adjustRightInd w:val="0"/>
        <w:spacing w:line="360" w:lineRule="auto"/>
        <w:ind w:firstLine="494"/>
        <w:rPr>
          <w:rFonts w:hint="eastAsia" w:asciiTheme="minorEastAsia" w:hAnsiTheme="minorEastAsia" w:eastAsiaTheme="minorEastAsia" w:cstheme="minorEastAsia"/>
          <w:color w:val="auto"/>
          <w:sz w:val="24"/>
          <w:szCs w:val="24"/>
        </w:rPr>
      </w:pPr>
    </w:p>
    <w:p>
      <w:pPr>
        <w:adjustRightInd w:val="0"/>
        <w:spacing w:line="360" w:lineRule="auto"/>
        <w:ind w:right="480" w:firstLine="4080" w:firstLineChars="17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投标单位（法定名称章）：</w:t>
      </w:r>
    </w:p>
    <w:p>
      <w:pPr>
        <w:adjustRightInd w:val="0"/>
        <w:spacing w:line="240" w:lineRule="auto"/>
        <w:ind w:right="1440" w:firstLine="494"/>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日期：       年     月     日</w:t>
      </w:r>
    </w:p>
    <w:p>
      <w:pPr>
        <w:adjustRightInd w:val="0"/>
        <w:spacing w:line="24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z w:val="24"/>
          <w:szCs w:val="24"/>
        </w:rPr>
        <w:t>附：</w:t>
      </w:r>
    </w:p>
    <w:p>
      <w:pPr>
        <w:adjustRightInd w:val="0"/>
        <w:spacing w:line="360" w:lineRule="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
          <w:bCs/>
          <w:color w:val="auto"/>
          <w:sz w:val="24"/>
          <w:szCs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4"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noCTY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Theme="minorEastAsia" w:hAnsiTheme="minorEastAsia" w:eastAsiaTheme="minorEastAsia" w:cstheme="minorEastAsia"/>
          <w:b/>
          <w:bCs/>
          <w:color w:val="auto"/>
          <w:sz w:val="24"/>
          <w:szCs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5"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yES1F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Theme="minorEastAsia" w:hAnsiTheme="minorEastAsia" w:eastAsiaTheme="minorEastAsia" w:cstheme="minorEastAsia"/>
          <w:color w:val="auto"/>
          <w:sz w:val="24"/>
          <w:szCs w:val="24"/>
        </w:rPr>
        <w:t>投标单位法定名称章（印模）                投标单位“XX专用章”（印模）</w:t>
      </w:r>
    </w:p>
    <w:p>
      <w:pPr>
        <w:autoSpaceDE w:val="0"/>
        <w:autoSpaceDN w:val="0"/>
        <w:adjustRightInd w:val="0"/>
        <w:spacing w:line="240" w:lineRule="auto"/>
        <w:jc w:val="center"/>
        <w:rPr>
          <w:rFonts w:hint="eastAsia" w:asciiTheme="minorEastAsia" w:hAnsiTheme="minorEastAsia" w:eastAsiaTheme="minorEastAsia" w:cstheme="minorEastAsia"/>
          <w:b/>
          <w:color w:val="auto"/>
          <w:spacing w:val="6"/>
          <w:sz w:val="24"/>
          <w:szCs w:val="24"/>
        </w:rPr>
      </w:pPr>
    </w:p>
    <w:p>
      <w:pPr>
        <w:autoSpaceDE w:val="0"/>
        <w:autoSpaceDN w:val="0"/>
        <w:adjustRightInd w:val="0"/>
        <w:spacing w:line="240" w:lineRule="auto"/>
        <w:jc w:val="center"/>
        <w:rPr>
          <w:rFonts w:hint="eastAsia" w:asciiTheme="minorEastAsia" w:hAnsiTheme="minorEastAsia" w:eastAsiaTheme="minorEastAsia" w:cstheme="minorEastAsia"/>
          <w:b/>
          <w:color w:val="auto"/>
          <w:spacing w:val="6"/>
          <w:sz w:val="24"/>
          <w:szCs w:val="24"/>
        </w:rPr>
      </w:pPr>
    </w:p>
    <w:p>
      <w:pPr>
        <w:autoSpaceDE w:val="0"/>
        <w:autoSpaceDN w:val="0"/>
        <w:adjustRightInd w:val="0"/>
        <w:spacing w:line="240" w:lineRule="auto"/>
        <w:jc w:val="center"/>
        <w:rPr>
          <w:rFonts w:hint="eastAsia" w:asciiTheme="minorEastAsia" w:hAnsiTheme="minorEastAsia" w:eastAsiaTheme="minorEastAsia" w:cstheme="minorEastAsia"/>
          <w:b/>
          <w:color w:val="auto"/>
          <w:spacing w:val="6"/>
          <w:sz w:val="24"/>
          <w:szCs w:val="24"/>
        </w:rPr>
      </w:pPr>
    </w:p>
    <w:p>
      <w:pPr>
        <w:autoSpaceDE w:val="0"/>
        <w:autoSpaceDN w:val="0"/>
        <w:adjustRightInd w:val="0"/>
        <w:spacing w:line="240" w:lineRule="auto"/>
        <w:jc w:val="center"/>
        <w:rPr>
          <w:rFonts w:hint="eastAsia" w:asciiTheme="minorEastAsia" w:hAnsiTheme="minorEastAsia" w:eastAsiaTheme="minorEastAsia" w:cstheme="minorEastAsia"/>
          <w:b/>
          <w:color w:val="auto"/>
          <w:spacing w:val="6"/>
          <w:sz w:val="24"/>
          <w:szCs w:val="24"/>
        </w:rPr>
      </w:pPr>
    </w:p>
    <w:p>
      <w:pPr>
        <w:autoSpaceDE w:val="0"/>
        <w:autoSpaceDN w:val="0"/>
        <w:adjustRightInd w:val="0"/>
        <w:spacing w:line="240" w:lineRule="auto"/>
        <w:jc w:val="center"/>
        <w:rPr>
          <w:rFonts w:hint="eastAsia" w:asciiTheme="minorEastAsia" w:hAnsiTheme="minorEastAsia" w:eastAsiaTheme="minorEastAsia" w:cstheme="minorEastAsia"/>
          <w:b/>
          <w:color w:val="auto"/>
          <w:spacing w:val="6"/>
          <w:sz w:val="24"/>
          <w:szCs w:val="24"/>
        </w:rPr>
      </w:pPr>
    </w:p>
    <w:p>
      <w:pPr>
        <w:autoSpaceDE w:val="0"/>
        <w:autoSpaceDN w:val="0"/>
        <w:adjustRightInd w:val="0"/>
        <w:spacing w:line="240" w:lineRule="auto"/>
        <w:jc w:val="center"/>
        <w:rPr>
          <w:rFonts w:hint="eastAsia" w:asciiTheme="minorEastAsia" w:hAnsiTheme="minorEastAsia" w:eastAsiaTheme="minorEastAsia" w:cstheme="minorEastAsia"/>
          <w:b/>
          <w:color w:val="auto"/>
          <w:spacing w:val="6"/>
          <w:sz w:val="24"/>
          <w:szCs w:val="24"/>
        </w:rPr>
      </w:pPr>
    </w:p>
    <w:p>
      <w:pPr>
        <w:autoSpaceDE w:val="0"/>
        <w:autoSpaceDN w:val="0"/>
        <w:adjustRightInd w:val="0"/>
        <w:spacing w:line="240" w:lineRule="auto"/>
        <w:jc w:val="center"/>
        <w:rPr>
          <w:rFonts w:ascii="仿宋" w:hAnsi="仿宋" w:eastAsia="仿宋" w:cs="Times New Roman"/>
          <w:b/>
          <w:color w:val="auto"/>
          <w:spacing w:val="6"/>
          <w:sz w:val="32"/>
          <w:szCs w:val="32"/>
        </w:rPr>
      </w:pPr>
    </w:p>
    <w:p>
      <w:pPr>
        <w:autoSpaceDE w:val="0"/>
        <w:autoSpaceDN w:val="0"/>
        <w:adjustRightInd w:val="0"/>
        <w:spacing w:line="240" w:lineRule="auto"/>
        <w:jc w:val="center"/>
        <w:rPr>
          <w:rFonts w:ascii="仿宋" w:hAnsi="仿宋" w:eastAsia="仿宋" w:cs="Times New Roman"/>
          <w:b/>
          <w:color w:val="auto"/>
          <w:spacing w:val="6"/>
          <w:sz w:val="32"/>
          <w:szCs w:val="32"/>
        </w:rPr>
      </w:pPr>
    </w:p>
    <w:p>
      <w:pPr>
        <w:autoSpaceDE w:val="0"/>
        <w:autoSpaceDN w:val="0"/>
        <w:adjustRightInd w:val="0"/>
        <w:spacing w:line="240" w:lineRule="auto"/>
        <w:jc w:val="center"/>
        <w:rPr>
          <w:rFonts w:ascii="仿宋" w:hAnsi="仿宋" w:eastAsia="仿宋" w:cs="Times New Roman"/>
          <w:b/>
          <w:color w:val="auto"/>
          <w:spacing w:val="6"/>
          <w:sz w:val="32"/>
          <w:szCs w:val="32"/>
        </w:rPr>
      </w:pPr>
    </w:p>
    <w:p>
      <w:pPr>
        <w:autoSpaceDE w:val="0"/>
        <w:autoSpaceDN w:val="0"/>
        <w:adjustRightInd w:val="0"/>
        <w:spacing w:line="240" w:lineRule="auto"/>
        <w:jc w:val="center"/>
        <w:rPr>
          <w:rFonts w:ascii="仿宋" w:hAnsi="仿宋" w:eastAsia="仿宋" w:cs="Times New Roman"/>
          <w:b/>
          <w:color w:val="auto"/>
          <w:spacing w:val="6"/>
          <w:sz w:val="32"/>
          <w:szCs w:val="32"/>
        </w:rPr>
      </w:pPr>
    </w:p>
    <w:p>
      <w:pPr>
        <w:rPr>
          <w:rFonts w:hint="eastAsia"/>
          <w:color w:val="auto"/>
        </w:rPr>
      </w:pPr>
    </w:p>
    <w:sectPr>
      <w:headerReference r:id="rId7" w:type="default"/>
      <w:footerReference r:id="rId8" w:type="default"/>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Century Gothic">
    <w:altName w:val="Segoe Print"/>
    <w:panose1 w:val="020B0502020202020204"/>
    <w:charset w:val="00"/>
    <w:family w:val="swiss"/>
    <w:pitch w:val="default"/>
    <w:sig w:usb0="00000000" w:usb1="00000000" w:usb2="00000000" w:usb3="00000000" w:csb0="2000009F" w:csb1="DFD70000"/>
  </w:font>
  <w:font w:name="楷体_GB2312">
    <w:altName w:val="楷体"/>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Times">
    <w:altName w:val="Times New Roman"/>
    <w:panose1 w:val="02020603050405020304"/>
    <w:charset w:val="00"/>
    <w:family w:val="roman"/>
    <w:pitch w:val="default"/>
    <w:sig w:usb0="00000000" w:usb1="00000000" w:usb2="00000009" w:usb3="00000000" w:csb0="000001F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autoSpaceDE w:val="0"/>
      <w:autoSpaceDN w:val="0"/>
      <w:spacing w:before="0" w:after="0" w:line="14" w:lineRule="auto"/>
      <w:ind w:left="0" w:right="0"/>
      <w:jc w:val="left"/>
      <w:rPr>
        <w:rFonts w:ascii="宋体" w:hAnsi="宋体" w:eastAsia="宋体" w:cs="宋体"/>
        <w:sz w:val="20"/>
        <w:szCs w:val="24"/>
        <w:lang w:val="zh-CN" w:eastAsia="zh-CN" w:bidi="zh-CN"/>
      </w:rPr>
    </w:pPr>
    <w:r>
      <w:rPr>
        <w:rFonts w:ascii="宋体" w:hAnsi="宋体" w:eastAsia="宋体" w:cs="宋体"/>
        <w:sz w:val="24"/>
        <w:szCs w:val="24"/>
        <w:lang w:val="zh-CN" w:eastAsia="zh-CN" w:bidi="zh-CN"/>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281305" cy="1524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281305" cy="152400"/>
                      </a:xfrm>
                      <a:prstGeom prst="rect">
                        <a:avLst/>
                      </a:prstGeom>
                      <a:noFill/>
                      <a:ln>
                        <a:noFill/>
                      </a:ln>
                    </wps:spPr>
                    <wps:txbx>
                      <w:txbxContent>
                        <w:p>
                          <w:pPr>
                            <w:autoSpaceDE w:val="0"/>
                            <w:autoSpaceDN w:val="0"/>
                            <w:spacing w:before="2" w:after="0" w:line="240" w:lineRule="auto"/>
                            <w:ind w:left="60" w:right="0" w:firstLine="0"/>
                            <w:jc w:val="left"/>
                            <w:rPr>
                              <w:rFonts w:hint="default" w:ascii="Calibri" w:hAnsi="宋体" w:eastAsia="宋体" w:cs="宋体"/>
                              <w:kern w:val="0"/>
                              <w:sz w:val="18"/>
                              <w:szCs w:val="22"/>
                              <w:lang w:val="zh-CN" w:bidi="zh-CN"/>
                            </w:rPr>
                          </w:pPr>
                          <w:r>
                            <w:rPr>
                              <w:rFonts w:hint="default" w:ascii="宋体" w:hAnsi="宋体" w:eastAsia="宋体" w:cs="宋体"/>
                              <w:kern w:val="0"/>
                              <w:sz w:val="22"/>
                              <w:szCs w:val="22"/>
                              <w:lang w:val="zh-CN" w:bidi="zh-CN"/>
                            </w:rPr>
                            <w:fldChar w:fldCharType="begin"/>
                          </w:r>
                          <w:r>
                            <w:rPr>
                              <w:rFonts w:hint="default" w:ascii="Calibri" w:hAnsi="宋体" w:eastAsia="宋体" w:cs="宋体"/>
                              <w:kern w:val="0"/>
                              <w:sz w:val="18"/>
                              <w:szCs w:val="22"/>
                              <w:lang w:val="zh-CN" w:bidi="zh-CN"/>
                            </w:rPr>
                            <w:instrText xml:space="preserve"> PAGE </w:instrText>
                          </w:r>
                          <w:r>
                            <w:rPr>
                              <w:rFonts w:hint="default" w:ascii="宋体" w:hAnsi="宋体" w:eastAsia="宋体" w:cs="宋体"/>
                              <w:kern w:val="0"/>
                              <w:sz w:val="22"/>
                              <w:szCs w:val="22"/>
                              <w:lang w:val="zh-CN" w:bidi="zh-CN"/>
                            </w:rPr>
                            <w:fldChar w:fldCharType="separate"/>
                          </w:r>
                          <w:r>
                            <w:rPr>
                              <w:rFonts w:hint="default" w:ascii="宋体" w:hAnsi="宋体" w:eastAsia="宋体" w:cs="宋体"/>
                              <w:kern w:val="0"/>
                              <w:sz w:val="22"/>
                              <w:szCs w:val="22"/>
                              <w:lang w:val="zh-CN" w:bidi="zh-CN"/>
                            </w:rPr>
                            <w:t>56</w:t>
                          </w:r>
                          <w:r>
                            <w:rPr>
                              <w:rFonts w:hint="default" w:ascii="宋体" w:hAnsi="宋体" w:eastAsia="宋体" w:cs="宋体"/>
                              <w:kern w:val="0"/>
                              <w:sz w:val="22"/>
                              <w:szCs w:val="22"/>
                              <w:lang w:val="zh-CN" w:bidi="zh-CN"/>
                            </w:rPr>
                            <w:fldChar w:fldCharType="end"/>
                          </w:r>
                        </w:p>
                      </w:txbxContent>
                    </wps:txbx>
                    <wps:bodyPr lIns="0" tIns="0" rIns="0" bIns="0" upright="1"/>
                  </wps:wsp>
                </a:graphicData>
              </a:graphic>
            </wp:anchor>
          </w:drawing>
        </mc:Choice>
        <mc:Fallback>
          <w:pict>
            <v:shape id="_x0000_s1026" o:spid="_x0000_s1026" o:spt="202" type="#_x0000_t202" style="position:absolute;left:0pt;margin-top:0pt;height:12pt;width:22.15pt;mso-position-horizontal:center;mso-position-horizontal-relative:margin;z-index:251663360;mso-width-relative:page;mso-height-relative:page;" filled="f" stroked="f" coordsize="21600,21600" o:gfxdata="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BB+Fn7UAAAAAwEAAA8AAAAAAAAAAQAgAAAAIgAAAGRycy9kb3ducmV2LnhtbFBLAQIUABQA&#10;AAAIAIdO4kCx30PduwEAAHMDAAAOAAAAAAAAAAEAIAAAACMBAABkcnMvZTJvRG9jLnhtbFBLBQYA&#10;AAAABgAGAFkBAABQBQAAAAA=&#10;">
              <v:fill on="f" focussize="0,0"/>
              <v:stroke on="f"/>
              <v:imagedata o:title=""/>
              <o:lock v:ext="edit" aspectratio="f"/>
              <v:textbox inset="0mm,0mm,0mm,0mm">
                <w:txbxContent>
                  <w:p>
                    <w:pPr>
                      <w:autoSpaceDE w:val="0"/>
                      <w:autoSpaceDN w:val="0"/>
                      <w:spacing w:before="2" w:after="0" w:line="240" w:lineRule="auto"/>
                      <w:ind w:left="60" w:right="0" w:firstLine="0"/>
                      <w:jc w:val="left"/>
                      <w:rPr>
                        <w:rFonts w:hint="default" w:ascii="Calibri" w:hAnsi="宋体" w:eastAsia="宋体" w:cs="宋体"/>
                        <w:kern w:val="0"/>
                        <w:sz w:val="18"/>
                        <w:szCs w:val="22"/>
                        <w:lang w:val="zh-CN" w:bidi="zh-CN"/>
                      </w:rPr>
                    </w:pPr>
                    <w:r>
                      <w:rPr>
                        <w:rFonts w:hint="default" w:ascii="宋体" w:hAnsi="宋体" w:eastAsia="宋体" w:cs="宋体"/>
                        <w:kern w:val="0"/>
                        <w:sz w:val="22"/>
                        <w:szCs w:val="22"/>
                        <w:lang w:val="zh-CN" w:bidi="zh-CN"/>
                      </w:rPr>
                      <w:fldChar w:fldCharType="begin"/>
                    </w:r>
                    <w:r>
                      <w:rPr>
                        <w:rFonts w:hint="default" w:ascii="Calibri" w:hAnsi="宋体" w:eastAsia="宋体" w:cs="宋体"/>
                        <w:kern w:val="0"/>
                        <w:sz w:val="18"/>
                        <w:szCs w:val="22"/>
                        <w:lang w:val="zh-CN" w:bidi="zh-CN"/>
                      </w:rPr>
                      <w:instrText xml:space="preserve"> PAGE </w:instrText>
                    </w:r>
                    <w:r>
                      <w:rPr>
                        <w:rFonts w:hint="default" w:ascii="宋体" w:hAnsi="宋体" w:eastAsia="宋体" w:cs="宋体"/>
                        <w:kern w:val="0"/>
                        <w:sz w:val="22"/>
                        <w:szCs w:val="22"/>
                        <w:lang w:val="zh-CN" w:bidi="zh-CN"/>
                      </w:rPr>
                      <w:fldChar w:fldCharType="separate"/>
                    </w:r>
                    <w:r>
                      <w:rPr>
                        <w:rFonts w:hint="default" w:ascii="宋体" w:hAnsi="宋体" w:eastAsia="宋体" w:cs="宋体"/>
                        <w:kern w:val="0"/>
                        <w:sz w:val="22"/>
                        <w:szCs w:val="22"/>
                        <w:lang w:val="zh-CN" w:bidi="zh-CN"/>
                      </w:rPr>
                      <w:t>56</w:t>
                    </w:r>
                    <w:r>
                      <w:rPr>
                        <w:rFonts w:hint="default" w:ascii="宋体" w:hAnsi="宋体" w:eastAsia="宋体" w:cs="宋体"/>
                        <w:kern w:val="0"/>
                        <w:sz w:val="22"/>
                        <w:szCs w:val="22"/>
                        <w:lang w:val="zh-CN" w:bidi="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24" w:lineRule="auto"/>
      </w:pPr>
      <w:r>
        <w:separator/>
      </w:r>
    </w:p>
  </w:footnote>
  <w:footnote w:type="continuationSeparator" w:id="1">
    <w:p>
      <w:pPr>
        <w:spacing w:line="324"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rFonts w:ascii="Calibri" w:hAnsi="Calibri" w:eastAsia="宋体" w:cs="Times New Roman"/>
        <w:sz w:val="20"/>
        <w:szCs w:val="20"/>
      </w:rPr>
    </w:pPr>
    <w:r>
      <w:rPr>
        <w:rFonts w:ascii="Calibri" w:hAnsi="Calibri" w:eastAsia="宋体" w:cs="Times New Roman"/>
        <w:sz w:val="21"/>
        <w:szCs w:val="24"/>
      </w:rPr>
      <mc:AlternateContent>
        <mc:Choice Requires="wps">
          <w:drawing>
            <wp:anchor distT="0" distB="0" distL="114300" distR="114300" simplePos="0" relativeHeight="251660288" behindDoc="1" locked="0" layoutInCell="1" allowOverlap="1">
              <wp:simplePos x="0" y="0"/>
              <wp:positionH relativeFrom="page">
                <wp:posOffset>1430020</wp:posOffset>
              </wp:positionH>
              <wp:positionV relativeFrom="page">
                <wp:posOffset>544195</wp:posOffset>
              </wp:positionV>
              <wp:extent cx="1397000" cy="1397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397000" cy="139700"/>
                      </a:xfrm>
                      <a:prstGeom prst="rect">
                        <a:avLst/>
                      </a:prstGeom>
                      <a:noFill/>
                      <a:ln>
                        <a:noFill/>
                      </a:ln>
                    </wps:spPr>
                    <wps:txbx>
                      <w:txbxContent>
                        <w:p>
                          <w:pPr>
                            <w:spacing w:line="240" w:lineRule="auto"/>
                            <w:rPr>
                              <w:rFonts w:ascii="Calibri" w:hAnsi="Calibri" w:eastAsia="宋体" w:cs="Times New Roman"/>
                              <w:sz w:val="21"/>
                              <w:szCs w:val="24"/>
                            </w:rPr>
                          </w:pPr>
                        </w:p>
                      </w:txbxContent>
                    </wps:txbx>
                    <wps:bodyPr lIns="0" tIns="0" rIns="0" bIns="0" upright="1"/>
                  </wps:wsp>
                </a:graphicData>
              </a:graphic>
            </wp:anchor>
          </w:drawing>
        </mc:Choice>
        <mc:Fallback>
          <w:pict>
            <v:shape id="_x0000_s1026" o:spid="_x0000_s1026" o:spt="202" type="#_x0000_t202" style="position:absolute;left:0pt;margin-left:112.6pt;margin-top:42.85pt;height:11pt;width:110pt;mso-position-horizontal-relative:page;mso-position-vertical-relative:page;z-index:-251656192;mso-width-relative:page;mso-height-relative:page;" filled="f" stroked="f" coordsize="21600,21600" o:gfxdata="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c8BcB2AAAAAoBAAAPAAAAAAAAAAEAIAAAACIAAABkcnMvZG93bnJldi54bWxQSwECFAAUAAAA&#10;CACHTuJAtloeZrUBAAByAwAADgAAAAAAAAABACAAAAAnAQAAZHJzL2Uyb0RvYy54bWxQSwUGAAAA&#10;AAYABgBZAQAATgUAAAAA&#10;">
              <v:fill on="f" focussize="0,0"/>
              <v:stroke on="f"/>
              <v:imagedata o:title=""/>
              <o:lock v:ext="edit" aspectratio="f"/>
              <v:textbox inset="0mm,0mm,0mm,0mm">
                <w:txbxContent>
                  <w:p>
                    <w:pPr>
                      <w:spacing w:line="240" w:lineRule="auto"/>
                      <w:rPr>
                        <w:rFonts w:ascii="Calibri" w:hAnsi="Calibri" w:eastAsia="宋体" w:cs="Times New Roman"/>
                        <w:sz w:val="21"/>
                        <w:szCs w:val="24"/>
                      </w:rPr>
                    </w:pPr>
                  </w:p>
                </w:txbxContent>
              </v:textbox>
            </v:shape>
          </w:pict>
        </mc:Fallback>
      </mc:AlternateContent>
    </w:r>
    <w:r>
      <w:rPr>
        <w:rFonts w:ascii="Calibri" w:hAnsi="Calibri" w:eastAsia="宋体" w:cs="Times New Roman"/>
        <w:sz w:val="21"/>
        <w:szCs w:val="24"/>
      </w:rPr>
      <mc:AlternateContent>
        <mc:Choice Requires="wps">
          <w:drawing>
            <wp:anchor distT="0" distB="0" distL="114300" distR="114300" simplePos="0" relativeHeight="251661312" behindDoc="1" locked="0" layoutInCell="1" allowOverlap="1">
              <wp:simplePos x="0" y="0"/>
              <wp:positionH relativeFrom="page">
                <wp:posOffset>4402455</wp:posOffset>
              </wp:positionH>
              <wp:positionV relativeFrom="page">
                <wp:posOffset>544195</wp:posOffset>
              </wp:positionV>
              <wp:extent cx="1953895" cy="14541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953895" cy="145415"/>
                      </a:xfrm>
                      <a:prstGeom prst="rect">
                        <a:avLst/>
                      </a:prstGeom>
                      <a:noFill/>
                      <a:ln>
                        <a:noFill/>
                      </a:ln>
                    </wps:spPr>
                    <wps:txbx>
                      <w:txbxContent>
                        <w:p>
                          <w:pPr>
                            <w:spacing w:line="214" w:lineRule="exact"/>
                            <w:jc w:val="left"/>
                            <w:rPr>
                              <w:rFonts w:ascii="宋体" w:hAnsi="宋体" w:eastAsia="宋体" w:cs="宋体"/>
                              <w:sz w:val="18"/>
                              <w:szCs w:val="18"/>
                            </w:rPr>
                          </w:pPr>
                        </w:p>
                      </w:txbxContent>
                    </wps:txbx>
                    <wps:bodyPr lIns="0" tIns="0" rIns="0" bIns="0" upright="1"/>
                  </wps:wsp>
                </a:graphicData>
              </a:graphic>
            </wp:anchor>
          </w:drawing>
        </mc:Choice>
        <mc:Fallback>
          <w:pict>
            <v:shape id="_x0000_s1026" o:spid="_x0000_s1026" o:spt="202" type="#_x0000_t202" style="position:absolute;left:0pt;margin-left:346.65pt;margin-top:42.85pt;height:11.45pt;width:153.85pt;mso-position-horizontal-relative:page;mso-position-vertical-relative:page;z-index:-251655168;mso-width-relative:page;mso-height-relative:page;" filled="f" stroked="f" coordsize="21600,21600" o:gfxdata="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SDbW1tkAAAALAQAADwAAAAAAAAABACAAAAAiAAAAZHJzL2Rvd25yZXYueG1sUEsB&#10;AhQAFAAAAAgAh07iQMYX+nm7AQAAcgMAAA4AAAAAAAAAAQAgAAAAKAEAAGRycy9lMm9Eb2MueG1s&#10;UEsFBgAAAAAGAAYAWQEAAFUFAAAAAA==&#10;">
              <v:fill on="f" focussize="0,0"/>
              <v:stroke on="f"/>
              <v:imagedata o:title=""/>
              <o:lock v:ext="edit" aspectratio="f"/>
              <v:textbox inset="0mm,0mm,0mm,0mm">
                <w:txbxContent>
                  <w:p>
                    <w:pPr>
                      <w:spacing w:line="214" w:lineRule="exact"/>
                      <w:jc w:val="left"/>
                      <w:rPr>
                        <w:rFonts w:ascii="宋体" w:hAnsi="宋体" w:eastAsia="宋体" w:cs="宋体"/>
                        <w:sz w:val="18"/>
                        <w:szCs w:val="18"/>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995D4F"/>
    <w:multiLevelType w:val="multilevel"/>
    <w:tmpl w:val="91995D4F"/>
    <w:lvl w:ilvl="0" w:tentative="0">
      <w:start w:val="6"/>
      <w:numFmt w:val="decimal"/>
      <w:lvlText w:val="%1."/>
      <w:lvlJc w:val="left"/>
      <w:pPr>
        <w:ind w:left="862"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860" w:hanging="241"/>
      </w:pPr>
      <w:rPr>
        <w:rFonts w:hint="default"/>
        <w:lang w:val="zh-CN" w:eastAsia="zh-CN" w:bidi="zh-CN"/>
      </w:rPr>
    </w:lvl>
    <w:lvl w:ilvl="2" w:tentative="0">
      <w:start w:val="0"/>
      <w:numFmt w:val="bullet"/>
      <w:lvlText w:val="•"/>
      <w:lvlJc w:val="left"/>
      <w:pPr>
        <w:ind w:left="1898" w:hanging="241"/>
      </w:pPr>
      <w:rPr>
        <w:rFonts w:hint="default"/>
        <w:lang w:val="zh-CN" w:eastAsia="zh-CN" w:bidi="zh-CN"/>
      </w:rPr>
    </w:lvl>
    <w:lvl w:ilvl="3" w:tentative="0">
      <w:start w:val="0"/>
      <w:numFmt w:val="bullet"/>
      <w:lvlText w:val="•"/>
      <w:lvlJc w:val="left"/>
      <w:pPr>
        <w:ind w:left="2936" w:hanging="241"/>
      </w:pPr>
      <w:rPr>
        <w:rFonts w:hint="default"/>
        <w:lang w:val="zh-CN" w:eastAsia="zh-CN" w:bidi="zh-CN"/>
      </w:rPr>
    </w:lvl>
    <w:lvl w:ilvl="4" w:tentative="0">
      <w:start w:val="0"/>
      <w:numFmt w:val="bullet"/>
      <w:lvlText w:val="•"/>
      <w:lvlJc w:val="left"/>
      <w:pPr>
        <w:ind w:left="3975" w:hanging="241"/>
      </w:pPr>
      <w:rPr>
        <w:rFonts w:hint="default"/>
        <w:lang w:val="zh-CN" w:eastAsia="zh-CN" w:bidi="zh-CN"/>
      </w:rPr>
    </w:lvl>
    <w:lvl w:ilvl="5" w:tentative="0">
      <w:start w:val="0"/>
      <w:numFmt w:val="bullet"/>
      <w:lvlText w:val="•"/>
      <w:lvlJc w:val="left"/>
      <w:pPr>
        <w:ind w:left="5013" w:hanging="241"/>
      </w:pPr>
      <w:rPr>
        <w:rFonts w:hint="default"/>
        <w:lang w:val="zh-CN" w:eastAsia="zh-CN" w:bidi="zh-CN"/>
      </w:rPr>
    </w:lvl>
    <w:lvl w:ilvl="6" w:tentative="0">
      <w:start w:val="0"/>
      <w:numFmt w:val="bullet"/>
      <w:lvlText w:val="•"/>
      <w:lvlJc w:val="left"/>
      <w:pPr>
        <w:ind w:left="6052" w:hanging="241"/>
      </w:pPr>
      <w:rPr>
        <w:rFonts w:hint="default"/>
        <w:lang w:val="zh-CN" w:eastAsia="zh-CN" w:bidi="zh-CN"/>
      </w:rPr>
    </w:lvl>
    <w:lvl w:ilvl="7" w:tentative="0">
      <w:start w:val="0"/>
      <w:numFmt w:val="bullet"/>
      <w:lvlText w:val="•"/>
      <w:lvlJc w:val="left"/>
      <w:pPr>
        <w:ind w:left="7090" w:hanging="241"/>
      </w:pPr>
      <w:rPr>
        <w:rFonts w:hint="default"/>
        <w:lang w:val="zh-CN" w:eastAsia="zh-CN" w:bidi="zh-CN"/>
      </w:rPr>
    </w:lvl>
    <w:lvl w:ilvl="8" w:tentative="0">
      <w:start w:val="0"/>
      <w:numFmt w:val="bullet"/>
      <w:lvlText w:val="•"/>
      <w:lvlJc w:val="left"/>
      <w:pPr>
        <w:ind w:left="8129" w:hanging="241"/>
      </w:pPr>
      <w:rPr>
        <w:rFonts w:hint="default"/>
        <w:lang w:val="zh-CN" w:eastAsia="zh-CN" w:bidi="zh-CN"/>
      </w:rPr>
    </w:lvl>
  </w:abstractNum>
  <w:abstractNum w:abstractNumId="1">
    <w:nsid w:val="B8CEF35B"/>
    <w:multiLevelType w:val="multilevel"/>
    <w:tmpl w:val="B8CEF35B"/>
    <w:lvl w:ilvl="0" w:tentative="0">
      <w:start w:val="2"/>
      <w:numFmt w:val="decimal"/>
      <w:lvlText w:val="%1"/>
      <w:lvlJc w:val="left"/>
      <w:pPr>
        <w:ind w:left="1044" w:hanging="423"/>
        <w:jc w:val="left"/>
      </w:pPr>
      <w:rPr>
        <w:rFonts w:hint="default"/>
        <w:lang w:val="zh-CN" w:eastAsia="zh-CN" w:bidi="zh-CN"/>
      </w:rPr>
    </w:lvl>
    <w:lvl w:ilvl="1" w:tentative="0">
      <w:start w:val="1"/>
      <w:numFmt w:val="decimal"/>
      <w:lvlText w:val="%1.%2"/>
      <w:lvlJc w:val="left"/>
      <w:pPr>
        <w:ind w:left="1044" w:hanging="423"/>
        <w:jc w:val="left"/>
      </w:pPr>
      <w:rPr>
        <w:rFonts w:hint="default" w:ascii="宋体" w:hAnsi="宋体" w:eastAsia="宋体" w:cs="宋体"/>
        <w:b/>
        <w:bCs/>
        <w:spacing w:val="0"/>
        <w:w w:val="99"/>
        <w:sz w:val="24"/>
        <w:szCs w:val="24"/>
        <w:lang w:val="zh-CN" w:eastAsia="zh-CN" w:bidi="zh-CN"/>
      </w:rPr>
    </w:lvl>
    <w:lvl w:ilvl="2" w:tentative="0">
      <w:start w:val="0"/>
      <w:numFmt w:val="bullet"/>
      <w:lvlText w:val="•"/>
      <w:lvlJc w:val="left"/>
      <w:pPr>
        <w:ind w:left="2873" w:hanging="423"/>
      </w:pPr>
      <w:rPr>
        <w:rFonts w:hint="default"/>
        <w:lang w:val="zh-CN" w:eastAsia="zh-CN" w:bidi="zh-CN"/>
      </w:rPr>
    </w:lvl>
    <w:lvl w:ilvl="3" w:tentative="0">
      <w:start w:val="0"/>
      <w:numFmt w:val="bullet"/>
      <w:lvlText w:val="•"/>
      <w:lvlJc w:val="left"/>
      <w:pPr>
        <w:ind w:left="3789" w:hanging="423"/>
      </w:pPr>
      <w:rPr>
        <w:rFonts w:hint="default"/>
        <w:lang w:val="zh-CN" w:eastAsia="zh-CN" w:bidi="zh-CN"/>
      </w:rPr>
    </w:lvl>
    <w:lvl w:ilvl="4" w:tentative="0">
      <w:start w:val="0"/>
      <w:numFmt w:val="bullet"/>
      <w:lvlText w:val="•"/>
      <w:lvlJc w:val="left"/>
      <w:pPr>
        <w:ind w:left="4706" w:hanging="423"/>
      </w:pPr>
      <w:rPr>
        <w:rFonts w:hint="default"/>
        <w:lang w:val="zh-CN" w:eastAsia="zh-CN" w:bidi="zh-CN"/>
      </w:rPr>
    </w:lvl>
    <w:lvl w:ilvl="5" w:tentative="0">
      <w:start w:val="0"/>
      <w:numFmt w:val="bullet"/>
      <w:lvlText w:val="•"/>
      <w:lvlJc w:val="left"/>
      <w:pPr>
        <w:ind w:left="5623" w:hanging="423"/>
      </w:pPr>
      <w:rPr>
        <w:rFonts w:hint="default"/>
        <w:lang w:val="zh-CN" w:eastAsia="zh-CN" w:bidi="zh-CN"/>
      </w:rPr>
    </w:lvl>
    <w:lvl w:ilvl="6" w:tentative="0">
      <w:start w:val="0"/>
      <w:numFmt w:val="bullet"/>
      <w:lvlText w:val="•"/>
      <w:lvlJc w:val="left"/>
      <w:pPr>
        <w:ind w:left="6539" w:hanging="423"/>
      </w:pPr>
      <w:rPr>
        <w:rFonts w:hint="default"/>
        <w:lang w:val="zh-CN" w:eastAsia="zh-CN" w:bidi="zh-CN"/>
      </w:rPr>
    </w:lvl>
    <w:lvl w:ilvl="7" w:tentative="0">
      <w:start w:val="0"/>
      <w:numFmt w:val="bullet"/>
      <w:lvlText w:val="•"/>
      <w:lvlJc w:val="left"/>
      <w:pPr>
        <w:ind w:left="7456" w:hanging="423"/>
      </w:pPr>
      <w:rPr>
        <w:rFonts w:hint="default"/>
        <w:lang w:val="zh-CN" w:eastAsia="zh-CN" w:bidi="zh-CN"/>
      </w:rPr>
    </w:lvl>
    <w:lvl w:ilvl="8" w:tentative="0">
      <w:start w:val="0"/>
      <w:numFmt w:val="bullet"/>
      <w:lvlText w:val="•"/>
      <w:lvlJc w:val="left"/>
      <w:pPr>
        <w:ind w:left="8372" w:hanging="423"/>
      </w:pPr>
      <w:rPr>
        <w:rFonts w:hint="default"/>
        <w:lang w:val="zh-CN" w:eastAsia="zh-CN" w:bidi="zh-CN"/>
      </w:rPr>
    </w:lvl>
  </w:abstractNum>
  <w:abstractNum w:abstractNumId="2">
    <w:nsid w:val="BB64CFA9"/>
    <w:multiLevelType w:val="multilevel"/>
    <w:tmpl w:val="BB64CFA9"/>
    <w:lvl w:ilvl="0" w:tentative="0">
      <w:start w:val="1"/>
      <w:numFmt w:val="decimal"/>
      <w:lvlText w:val="%1."/>
      <w:lvlJc w:val="left"/>
      <w:pPr>
        <w:ind w:left="862"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794" w:hanging="241"/>
      </w:pPr>
      <w:rPr>
        <w:rFonts w:hint="default"/>
        <w:lang w:val="zh-CN" w:eastAsia="zh-CN" w:bidi="zh-CN"/>
      </w:rPr>
    </w:lvl>
    <w:lvl w:ilvl="2" w:tentative="0">
      <w:start w:val="0"/>
      <w:numFmt w:val="bullet"/>
      <w:lvlText w:val="•"/>
      <w:lvlJc w:val="left"/>
      <w:pPr>
        <w:ind w:left="2729" w:hanging="241"/>
      </w:pPr>
      <w:rPr>
        <w:rFonts w:hint="default"/>
        <w:lang w:val="zh-CN" w:eastAsia="zh-CN" w:bidi="zh-CN"/>
      </w:rPr>
    </w:lvl>
    <w:lvl w:ilvl="3" w:tentative="0">
      <w:start w:val="0"/>
      <w:numFmt w:val="bullet"/>
      <w:lvlText w:val="•"/>
      <w:lvlJc w:val="left"/>
      <w:pPr>
        <w:ind w:left="3663" w:hanging="241"/>
      </w:pPr>
      <w:rPr>
        <w:rFonts w:hint="default"/>
        <w:lang w:val="zh-CN" w:eastAsia="zh-CN" w:bidi="zh-CN"/>
      </w:rPr>
    </w:lvl>
    <w:lvl w:ilvl="4" w:tentative="0">
      <w:start w:val="0"/>
      <w:numFmt w:val="bullet"/>
      <w:lvlText w:val="•"/>
      <w:lvlJc w:val="left"/>
      <w:pPr>
        <w:ind w:left="4598" w:hanging="241"/>
      </w:pPr>
      <w:rPr>
        <w:rFonts w:hint="default"/>
        <w:lang w:val="zh-CN" w:eastAsia="zh-CN" w:bidi="zh-CN"/>
      </w:rPr>
    </w:lvl>
    <w:lvl w:ilvl="5" w:tentative="0">
      <w:start w:val="0"/>
      <w:numFmt w:val="bullet"/>
      <w:lvlText w:val="•"/>
      <w:lvlJc w:val="left"/>
      <w:pPr>
        <w:ind w:left="5533" w:hanging="241"/>
      </w:pPr>
      <w:rPr>
        <w:rFonts w:hint="default"/>
        <w:lang w:val="zh-CN" w:eastAsia="zh-CN" w:bidi="zh-CN"/>
      </w:rPr>
    </w:lvl>
    <w:lvl w:ilvl="6" w:tentative="0">
      <w:start w:val="0"/>
      <w:numFmt w:val="bullet"/>
      <w:lvlText w:val="•"/>
      <w:lvlJc w:val="left"/>
      <w:pPr>
        <w:ind w:left="6467" w:hanging="241"/>
      </w:pPr>
      <w:rPr>
        <w:rFonts w:hint="default"/>
        <w:lang w:val="zh-CN" w:eastAsia="zh-CN" w:bidi="zh-CN"/>
      </w:rPr>
    </w:lvl>
    <w:lvl w:ilvl="7" w:tentative="0">
      <w:start w:val="0"/>
      <w:numFmt w:val="bullet"/>
      <w:lvlText w:val="•"/>
      <w:lvlJc w:val="left"/>
      <w:pPr>
        <w:ind w:left="7402" w:hanging="241"/>
      </w:pPr>
      <w:rPr>
        <w:rFonts w:hint="default"/>
        <w:lang w:val="zh-CN" w:eastAsia="zh-CN" w:bidi="zh-CN"/>
      </w:rPr>
    </w:lvl>
    <w:lvl w:ilvl="8" w:tentative="0">
      <w:start w:val="0"/>
      <w:numFmt w:val="bullet"/>
      <w:lvlText w:val="•"/>
      <w:lvlJc w:val="left"/>
      <w:pPr>
        <w:ind w:left="8336" w:hanging="241"/>
      </w:pPr>
      <w:rPr>
        <w:rFonts w:hint="default"/>
        <w:lang w:val="zh-CN" w:eastAsia="zh-CN" w:bidi="zh-CN"/>
      </w:rPr>
    </w:lvl>
  </w:abstractNum>
  <w:abstractNum w:abstractNumId="3">
    <w:nsid w:val="0000000C"/>
    <w:multiLevelType w:val="multilevel"/>
    <w:tmpl w:val="0000000C"/>
    <w:lvl w:ilvl="0" w:tentative="0">
      <w:start w:val="1"/>
      <w:numFmt w:val="japaneseCounting"/>
      <w:pStyle w:val="77"/>
      <w:lvlText w:val="%1、"/>
      <w:lvlJc w:val="left"/>
      <w:pPr>
        <w:tabs>
          <w:tab w:val="left" w:pos="1260"/>
        </w:tabs>
        <w:ind w:left="1260" w:hanging="720"/>
      </w:p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4">
    <w:nsid w:val="15F7F902"/>
    <w:multiLevelType w:val="singleLevel"/>
    <w:tmpl w:val="15F7F902"/>
    <w:lvl w:ilvl="0" w:tentative="0">
      <w:start w:val="2"/>
      <w:numFmt w:val="chineseCounting"/>
      <w:suff w:val="space"/>
      <w:lvlText w:val="第%1部分"/>
      <w:lvlJc w:val="left"/>
      <w:rPr>
        <w:rFonts w:hint="eastAsia"/>
      </w:rPr>
    </w:lvl>
  </w:abstractNum>
  <w:abstractNum w:abstractNumId="5">
    <w:nsid w:val="54F403B5"/>
    <w:multiLevelType w:val="singleLevel"/>
    <w:tmpl w:val="54F403B5"/>
    <w:lvl w:ilvl="0" w:tentative="0">
      <w:start w:val="1"/>
      <w:numFmt w:val="chineseCounting"/>
      <w:suff w:val="nothing"/>
      <w:lvlText w:val="%1、"/>
      <w:lvlJc w:val="left"/>
    </w:lvl>
  </w:abstractNum>
  <w:abstractNum w:abstractNumId="6">
    <w:nsid w:val="557FD3DA"/>
    <w:multiLevelType w:val="singleLevel"/>
    <w:tmpl w:val="557FD3DA"/>
    <w:lvl w:ilvl="0" w:tentative="0">
      <w:start w:val="3"/>
      <w:numFmt w:val="chineseCounting"/>
      <w:suff w:val="nothing"/>
      <w:lvlText w:val="%1、"/>
      <w:lvlJc w:val="left"/>
    </w:lvl>
  </w:abstractNum>
  <w:abstractNum w:abstractNumId="7">
    <w:nsid w:val="59AA2600"/>
    <w:multiLevelType w:val="singleLevel"/>
    <w:tmpl w:val="59AA2600"/>
    <w:lvl w:ilvl="0" w:tentative="0">
      <w:start w:val="2"/>
      <w:numFmt w:val="decimal"/>
      <w:suff w:val="space"/>
      <w:lvlText w:val="（%1）"/>
      <w:lvlJc w:val="left"/>
    </w:lvl>
  </w:abstractNum>
  <w:abstractNum w:abstractNumId="8">
    <w:nsid w:val="5E29AB5A"/>
    <w:multiLevelType w:val="multilevel"/>
    <w:tmpl w:val="5E29AB5A"/>
    <w:lvl w:ilvl="0" w:tentative="0">
      <w:start w:val="16"/>
      <w:numFmt w:val="decimal"/>
      <w:lvlText w:val="%1"/>
      <w:lvlJc w:val="left"/>
      <w:pPr>
        <w:ind w:left="1164" w:hanging="543"/>
        <w:jc w:val="left"/>
      </w:pPr>
      <w:rPr>
        <w:rFonts w:hint="default"/>
        <w:lang w:val="zh-CN" w:eastAsia="zh-CN" w:bidi="zh-CN"/>
      </w:rPr>
    </w:lvl>
    <w:lvl w:ilvl="1" w:tentative="0">
      <w:start w:val="1"/>
      <w:numFmt w:val="decimal"/>
      <w:lvlText w:val="%1.%2"/>
      <w:lvlJc w:val="left"/>
      <w:pPr>
        <w:ind w:left="1164" w:hanging="543"/>
        <w:jc w:val="right"/>
      </w:pPr>
      <w:rPr>
        <w:rFonts w:hint="default"/>
        <w:b/>
        <w:bCs/>
        <w:w w:val="99"/>
        <w:lang w:val="zh-CN" w:eastAsia="zh-CN" w:bidi="zh-CN"/>
      </w:rPr>
    </w:lvl>
    <w:lvl w:ilvl="2" w:tentative="0">
      <w:start w:val="1"/>
      <w:numFmt w:val="decimal"/>
      <w:lvlText w:val="%3."/>
      <w:lvlJc w:val="left"/>
      <w:pPr>
        <w:ind w:left="831" w:hanging="241"/>
        <w:jc w:val="left"/>
      </w:pPr>
      <w:rPr>
        <w:rFonts w:hint="default" w:ascii="宋体" w:hAnsi="宋体" w:eastAsia="宋体" w:cs="宋体"/>
        <w:w w:val="100"/>
        <w:sz w:val="22"/>
        <w:szCs w:val="22"/>
        <w:lang w:val="zh-CN" w:eastAsia="zh-CN" w:bidi="zh-CN"/>
      </w:rPr>
    </w:lvl>
    <w:lvl w:ilvl="3" w:tentative="0">
      <w:start w:val="0"/>
      <w:numFmt w:val="bullet"/>
      <w:lvlText w:val="•"/>
      <w:lvlJc w:val="left"/>
      <w:pPr>
        <w:ind w:left="3170" w:hanging="241"/>
      </w:pPr>
      <w:rPr>
        <w:rFonts w:hint="default"/>
        <w:lang w:val="zh-CN" w:eastAsia="zh-CN" w:bidi="zh-CN"/>
      </w:rPr>
    </w:lvl>
    <w:lvl w:ilvl="4" w:tentative="0">
      <w:start w:val="0"/>
      <w:numFmt w:val="bullet"/>
      <w:lvlText w:val="•"/>
      <w:lvlJc w:val="left"/>
      <w:pPr>
        <w:ind w:left="4175" w:hanging="241"/>
      </w:pPr>
      <w:rPr>
        <w:rFonts w:hint="default"/>
        <w:lang w:val="zh-CN" w:eastAsia="zh-CN" w:bidi="zh-CN"/>
      </w:rPr>
    </w:lvl>
    <w:lvl w:ilvl="5" w:tentative="0">
      <w:start w:val="0"/>
      <w:numFmt w:val="bullet"/>
      <w:lvlText w:val="•"/>
      <w:lvlJc w:val="left"/>
      <w:pPr>
        <w:ind w:left="5180" w:hanging="241"/>
      </w:pPr>
      <w:rPr>
        <w:rFonts w:hint="default"/>
        <w:lang w:val="zh-CN" w:eastAsia="zh-CN" w:bidi="zh-CN"/>
      </w:rPr>
    </w:lvl>
    <w:lvl w:ilvl="6" w:tentative="0">
      <w:start w:val="0"/>
      <w:numFmt w:val="bullet"/>
      <w:lvlText w:val="•"/>
      <w:lvlJc w:val="left"/>
      <w:pPr>
        <w:ind w:left="6185" w:hanging="241"/>
      </w:pPr>
      <w:rPr>
        <w:rFonts w:hint="default"/>
        <w:lang w:val="zh-CN" w:eastAsia="zh-CN" w:bidi="zh-CN"/>
      </w:rPr>
    </w:lvl>
    <w:lvl w:ilvl="7" w:tentative="0">
      <w:start w:val="0"/>
      <w:numFmt w:val="bullet"/>
      <w:lvlText w:val="•"/>
      <w:lvlJc w:val="left"/>
      <w:pPr>
        <w:ind w:left="7190" w:hanging="241"/>
      </w:pPr>
      <w:rPr>
        <w:rFonts w:hint="default"/>
        <w:lang w:val="zh-CN" w:eastAsia="zh-CN" w:bidi="zh-CN"/>
      </w:rPr>
    </w:lvl>
    <w:lvl w:ilvl="8" w:tentative="0">
      <w:start w:val="0"/>
      <w:numFmt w:val="bullet"/>
      <w:lvlText w:val="•"/>
      <w:lvlJc w:val="left"/>
      <w:pPr>
        <w:ind w:left="8195" w:hanging="241"/>
      </w:pPr>
      <w:rPr>
        <w:rFonts w:hint="default"/>
        <w:lang w:val="zh-CN" w:eastAsia="zh-CN" w:bidi="zh-CN"/>
      </w:rPr>
    </w:lvl>
  </w:abstractNum>
  <w:abstractNum w:abstractNumId="9">
    <w:nsid w:val="69955789"/>
    <w:multiLevelType w:val="multilevel"/>
    <w:tmpl w:val="69955789"/>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71D9659B"/>
    <w:multiLevelType w:val="singleLevel"/>
    <w:tmpl w:val="71D9659B"/>
    <w:lvl w:ilvl="0" w:tentative="0">
      <w:start w:val="1"/>
      <w:numFmt w:val="decimal"/>
      <w:lvlText w:val="%1."/>
      <w:lvlJc w:val="left"/>
      <w:pPr>
        <w:tabs>
          <w:tab w:val="left" w:pos="840"/>
        </w:tabs>
        <w:ind w:left="840" w:hanging="360"/>
      </w:pPr>
      <w:rPr>
        <w:rFonts w:hint="eastAsia"/>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2"/>
  </w:num>
  <w:num w:numId="5">
    <w:abstractNumId w:val="0"/>
  </w:num>
  <w:num w:numId="6">
    <w:abstractNumId w:val="1"/>
  </w:num>
  <w:num w:numId="7">
    <w:abstractNumId w:val="8"/>
  </w:num>
  <w:num w:numId="8">
    <w:abstractNumId w:val="10"/>
  </w:num>
  <w:num w:numId="9">
    <w:abstractNumId w:val="7"/>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hMjk1NDQwMDExNjYxOWRmMWViMzJjOTU3NDBkNDUifQ=="/>
  </w:docVars>
  <w:rsids>
    <w:rsidRoot w:val="00172A27"/>
    <w:rsid w:val="000E3650"/>
    <w:rsid w:val="00163B6B"/>
    <w:rsid w:val="001E63EA"/>
    <w:rsid w:val="006D5437"/>
    <w:rsid w:val="008322BB"/>
    <w:rsid w:val="009C4E76"/>
    <w:rsid w:val="00A364B9"/>
    <w:rsid w:val="00A65FA9"/>
    <w:rsid w:val="00E631CF"/>
    <w:rsid w:val="00F57BA2"/>
    <w:rsid w:val="012445AC"/>
    <w:rsid w:val="01303AC5"/>
    <w:rsid w:val="01361273"/>
    <w:rsid w:val="01430838"/>
    <w:rsid w:val="01514167"/>
    <w:rsid w:val="016D1EEA"/>
    <w:rsid w:val="017612A2"/>
    <w:rsid w:val="01785B98"/>
    <w:rsid w:val="019951D6"/>
    <w:rsid w:val="01D84888"/>
    <w:rsid w:val="01EA356F"/>
    <w:rsid w:val="02102EE8"/>
    <w:rsid w:val="02123DB6"/>
    <w:rsid w:val="02131C1D"/>
    <w:rsid w:val="022F0EB6"/>
    <w:rsid w:val="022F6B7C"/>
    <w:rsid w:val="025C1016"/>
    <w:rsid w:val="025C7C16"/>
    <w:rsid w:val="026D4B89"/>
    <w:rsid w:val="02A50EE5"/>
    <w:rsid w:val="02A84987"/>
    <w:rsid w:val="02B1757E"/>
    <w:rsid w:val="02B613AF"/>
    <w:rsid w:val="02BC113A"/>
    <w:rsid w:val="02DD18B6"/>
    <w:rsid w:val="02F523A5"/>
    <w:rsid w:val="02FF592B"/>
    <w:rsid w:val="030F42DA"/>
    <w:rsid w:val="03195159"/>
    <w:rsid w:val="035E700F"/>
    <w:rsid w:val="03687BD5"/>
    <w:rsid w:val="039D55F6"/>
    <w:rsid w:val="03F2289B"/>
    <w:rsid w:val="03F86B1C"/>
    <w:rsid w:val="042F62B6"/>
    <w:rsid w:val="04312391"/>
    <w:rsid w:val="044A176C"/>
    <w:rsid w:val="0475494B"/>
    <w:rsid w:val="047E0AB9"/>
    <w:rsid w:val="047F15AB"/>
    <w:rsid w:val="04906AFB"/>
    <w:rsid w:val="04B84620"/>
    <w:rsid w:val="04C7090F"/>
    <w:rsid w:val="04D942E4"/>
    <w:rsid w:val="04ED6048"/>
    <w:rsid w:val="04F27A0F"/>
    <w:rsid w:val="05087233"/>
    <w:rsid w:val="050A6C0A"/>
    <w:rsid w:val="05205135"/>
    <w:rsid w:val="052E6005"/>
    <w:rsid w:val="05501595"/>
    <w:rsid w:val="056120BB"/>
    <w:rsid w:val="056B3129"/>
    <w:rsid w:val="058368B9"/>
    <w:rsid w:val="05E53049"/>
    <w:rsid w:val="05F56F81"/>
    <w:rsid w:val="06045AA9"/>
    <w:rsid w:val="06071298"/>
    <w:rsid w:val="060E0422"/>
    <w:rsid w:val="06163B39"/>
    <w:rsid w:val="062B6229"/>
    <w:rsid w:val="06416300"/>
    <w:rsid w:val="0653338F"/>
    <w:rsid w:val="06581AF4"/>
    <w:rsid w:val="066C0621"/>
    <w:rsid w:val="0670519B"/>
    <w:rsid w:val="06A0349B"/>
    <w:rsid w:val="06B17CB4"/>
    <w:rsid w:val="06C02D18"/>
    <w:rsid w:val="06E46268"/>
    <w:rsid w:val="06F01445"/>
    <w:rsid w:val="07195727"/>
    <w:rsid w:val="071B2C2E"/>
    <w:rsid w:val="07283BBC"/>
    <w:rsid w:val="075D2619"/>
    <w:rsid w:val="077E558A"/>
    <w:rsid w:val="07D054B3"/>
    <w:rsid w:val="081A339A"/>
    <w:rsid w:val="08236132"/>
    <w:rsid w:val="08257C7A"/>
    <w:rsid w:val="08397703"/>
    <w:rsid w:val="0858227F"/>
    <w:rsid w:val="085D7896"/>
    <w:rsid w:val="08716E9D"/>
    <w:rsid w:val="08C571E9"/>
    <w:rsid w:val="08D65F4B"/>
    <w:rsid w:val="08D72CFC"/>
    <w:rsid w:val="08F13376"/>
    <w:rsid w:val="0903431A"/>
    <w:rsid w:val="092D0DA0"/>
    <w:rsid w:val="09313208"/>
    <w:rsid w:val="096C444A"/>
    <w:rsid w:val="096F4D95"/>
    <w:rsid w:val="097053A7"/>
    <w:rsid w:val="097438B8"/>
    <w:rsid w:val="098A005C"/>
    <w:rsid w:val="09AC7F67"/>
    <w:rsid w:val="09B90AFC"/>
    <w:rsid w:val="09BB7E03"/>
    <w:rsid w:val="09D46402"/>
    <w:rsid w:val="09D662AB"/>
    <w:rsid w:val="09D75426"/>
    <w:rsid w:val="09E55D95"/>
    <w:rsid w:val="09EE4D5A"/>
    <w:rsid w:val="0A0B3CBF"/>
    <w:rsid w:val="0A16205C"/>
    <w:rsid w:val="0A330A9D"/>
    <w:rsid w:val="0A341AA6"/>
    <w:rsid w:val="0A474359"/>
    <w:rsid w:val="0A563076"/>
    <w:rsid w:val="0A6359E2"/>
    <w:rsid w:val="0A6958B2"/>
    <w:rsid w:val="0A751BE8"/>
    <w:rsid w:val="0A9D19EC"/>
    <w:rsid w:val="0ACA0AE6"/>
    <w:rsid w:val="0AE61A80"/>
    <w:rsid w:val="0AEE0C79"/>
    <w:rsid w:val="0B1A7D44"/>
    <w:rsid w:val="0B4B7E79"/>
    <w:rsid w:val="0B5B6DBA"/>
    <w:rsid w:val="0B890A97"/>
    <w:rsid w:val="0BA26B01"/>
    <w:rsid w:val="0BC646BC"/>
    <w:rsid w:val="0C05788D"/>
    <w:rsid w:val="0C4921C5"/>
    <w:rsid w:val="0C9559DF"/>
    <w:rsid w:val="0C9870EE"/>
    <w:rsid w:val="0CB101B0"/>
    <w:rsid w:val="0CC223BD"/>
    <w:rsid w:val="0CC30211"/>
    <w:rsid w:val="0D072B9A"/>
    <w:rsid w:val="0D4234FE"/>
    <w:rsid w:val="0D4D4FD6"/>
    <w:rsid w:val="0D584E13"/>
    <w:rsid w:val="0D6C6B30"/>
    <w:rsid w:val="0D703AF1"/>
    <w:rsid w:val="0D71793F"/>
    <w:rsid w:val="0D84798A"/>
    <w:rsid w:val="0D965A32"/>
    <w:rsid w:val="0DAB4BFF"/>
    <w:rsid w:val="0DAF5EB9"/>
    <w:rsid w:val="0DC66F3D"/>
    <w:rsid w:val="0E2D3866"/>
    <w:rsid w:val="0E4532A6"/>
    <w:rsid w:val="0E5F6E06"/>
    <w:rsid w:val="0E600B76"/>
    <w:rsid w:val="0E673936"/>
    <w:rsid w:val="0E68551B"/>
    <w:rsid w:val="0E735F69"/>
    <w:rsid w:val="0E7A4F47"/>
    <w:rsid w:val="0E7B0A75"/>
    <w:rsid w:val="0EA8219D"/>
    <w:rsid w:val="0EA93835"/>
    <w:rsid w:val="0EAA7883"/>
    <w:rsid w:val="0EB13B2F"/>
    <w:rsid w:val="0EC33B21"/>
    <w:rsid w:val="0EC65296"/>
    <w:rsid w:val="0EE37B71"/>
    <w:rsid w:val="0F01750C"/>
    <w:rsid w:val="0F073315"/>
    <w:rsid w:val="0F2A57D8"/>
    <w:rsid w:val="0F2B55F6"/>
    <w:rsid w:val="0F466D20"/>
    <w:rsid w:val="0F586415"/>
    <w:rsid w:val="0F640839"/>
    <w:rsid w:val="0F975858"/>
    <w:rsid w:val="0FAB4A0B"/>
    <w:rsid w:val="0FBA110B"/>
    <w:rsid w:val="0FDA69F6"/>
    <w:rsid w:val="102201FD"/>
    <w:rsid w:val="102E1B18"/>
    <w:rsid w:val="10507CE0"/>
    <w:rsid w:val="105166CC"/>
    <w:rsid w:val="105B114E"/>
    <w:rsid w:val="105E0CDE"/>
    <w:rsid w:val="10614099"/>
    <w:rsid w:val="10853AAC"/>
    <w:rsid w:val="10C009C2"/>
    <w:rsid w:val="10D80401"/>
    <w:rsid w:val="10E01064"/>
    <w:rsid w:val="10F13271"/>
    <w:rsid w:val="10FF4A5D"/>
    <w:rsid w:val="110C6F27"/>
    <w:rsid w:val="110E2815"/>
    <w:rsid w:val="113C4F76"/>
    <w:rsid w:val="11423ACC"/>
    <w:rsid w:val="11596BB5"/>
    <w:rsid w:val="11845E93"/>
    <w:rsid w:val="11B60016"/>
    <w:rsid w:val="11DD7458"/>
    <w:rsid w:val="11E6308D"/>
    <w:rsid w:val="11EB328A"/>
    <w:rsid w:val="11F45033"/>
    <w:rsid w:val="12040312"/>
    <w:rsid w:val="120A31AF"/>
    <w:rsid w:val="120A4183"/>
    <w:rsid w:val="1210363C"/>
    <w:rsid w:val="12887C05"/>
    <w:rsid w:val="128A21D8"/>
    <w:rsid w:val="128E58B4"/>
    <w:rsid w:val="12930571"/>
    <w:rsid w:val="12A0411B"/>
    <w:rsid w:val="12C308D1"/>
    <w:rsid w:val="12E90D0E"/>
    <w:rsid w:val="13023513"/>
    <w:rsid w:val="13160D6D"/>
    <w:rsid w:val="132F1E2E"/>
    <w:rsid w:val="132F6F6F"/>
    <w:rsid w:val="13561816"/>
    <w:rsid w:val="1356385F"/>
    <w:rsid w:val="136D548D"/>
    <w:rsid w:val="13977163"/>
    <w:rsid w:val="13A22600"/>
    <w:rsid w:val="13BE2E3E"/>
    <w:rsid w:val="13C66608"/>
    <w:rsid w:val="13C73F1E"/>
    <w:rsid w:val="141430ED"/>
    <w:rsid w:val="141F00F5"/>
    <w:rsid w:val="14302302"/>
    <w:rsid w:val="143F42F3"/>
    <w:rsid w:val="146D4FE5"/>
    <w:rsid w:val="14832432"/>
    <w:rsid w:val="149752D2"/>
    <w:rsid w:val="149955F1"/>
    <w:rsid w:val="14E9250C"/>
    <w:rsid w:val="14EF48EE"/>
    <w:rsid w:val="150E4805"/>
    <w:rsid w:val="15226A72"/>
    <w:rsid w:val="15250B3A"/>
    <w:rsid w:val="1530670B"/>
    <w:rsid w:val="153E0A4F"/>
    <w:rsid w:val="1549176A"/>
    <w:rsid w:val="1562473D"/>
    <w:rsid w:val="157C1295"/>
    <w:rsid w:val="1588590C"/>
    <w:rsid w:val="15A5761C"/>
    <w:rsid w:val="15C41F6F"/>
    <w:rsid w:val="15F11190"/>
    <w:rsid w:val="15F85DE6"/>
    <w:rsid w:val="160C325C"/>
    <w:rsid w:val="16394EC0"/>
    <w:rsid w:val="16421E79"/>
    <w:rsid w:val="164D719B"/>
    <w:rsid w:val="166E0EC0"/>
    <w:rsid w:val="16C66BE6"/>
    <w:rsid w:val="16CD0277"/>
    <w:rsid w:val="16D43419"/>
    <w:rsid w:val="16D55CB8"/>
    <w:rsid w:val="16EF3DAF"/>
    <w:rsid w:val="17142A15"/>
    <w:rsid w:val="1725731E"/>
    <w:rsid w:val="172600A9"/>
    <w:rsid w:val="17572B9C"/>
    <w:rsid w:val="17747AF5"/>
    <w:rsid w:val="17C36FE9"/>
    <w:rsid w:val="17CB3934"/>
    <w:rsid w:val="17FE0021"/>
    <w:rsid w:val="18005138"/>
    <w:rsid w:val="1825665B"/>
    <w:rsid w:val="18281015"/>
    <w:rsid w:val="182D7946"/>
    <w:rsid w:val="18441ED8"/>
    <w:rsid w:val="1854340F"/>
    <w:rsid w:val="186D426B"/>
    <w:rsid w:val="188906B7"/>
    <w:rsid w:val="189E637B"/>
    <w:rsid w:val="18BC3BFF"/>
    <w:rsid w:val="18C21C4F"/>
    <w:rsid w:val="18C43DCA"/>
    <w:rsid w:val="18DA370C"/>
    <w:rsid w:val="18E436BB"/>
    <w:rsid w:val="19002914"/>
    <w:rsid w:val="190E253D"/>
    <w:rsid w:val="191120AF"/>
    <w:rsid w:val="19354E56"/>
    <w:rsid w:val="19433FC0"/>
    <w:rsid w:val="19624D52"/>
    <w:rsid w:val="196B14AE"/>
    <w:rsid w:val="19831126"/>
    <w:rsid w:val="198A5EC7"/>
    <w:rsid w:val="19C26F1A"/>
    <w:rsid w:val="19F504BF"/>
    <w:rsid w:val="1A345F7C"/>
    <w:rsid w:val="1A413514"/>
    <w:rsid w:val="1A587BF3"/>
    <w:rsid w:val="1A674767"/>
    <w:rsid w:val="1A692698"/>
    <w:rsid w:val="1A6C20A0"/>
    <w:rsid w:val="1A7728F4"/>
    <w:rsid w:val="1A8B7005"/>
    <w:rsid w:val="1AA15212"/>
    <w:rsid w:val="1AB76247"/>
    <w:rsid w:val="1ABE7FFF"/>
    <w:rsid w:val="1AF65A73"/>
    <w:rsid w:val="1B012302"/>
    <w:rsid w:val="1B15245C"/>
    <w:rsid w:val="1B1838EF"/>
    <w:rsid w:val="1B1A1616"/>
    <w:rsid w:val="1B3C1606"/>
    <w:rsid w:val="1B742AD4"/>
    <w:rsid w:val="1B823818"/>
    <w:rsid w:val="1B9027EB"/>
    <w:rsid w:val="1BA43ED6"/>
    <w:rsid w:val="1BB21D96"/>
    <w:rsid w:val="1C59115B"/>
    <w:rsid w:val="1C7134B8"/>
    <w:rsid w:val="1C907C31"/>
    <w:rsid w:val="1CB9400D"/>
    <w:rsid w:val="1CC1604E"/>
    <w:rsid w:val="1CC47B7B"/>
    <w:rsid w:val="1CC63804"/>
    <w:rsid w:val="1CCC4063"/>
    <w:rsid w:val="1CD67367"/>
    <w:rsid w:val="1CDA364E"/>
    <w:rsid w:val="1CEE4B08"/>
    <w:rsid w:val="1CFD2B24"/>
    <w:rsid w:val="1D4B1F5B"/>
    <w:rsid w:val="1D7414B2"/>
    <w:rsid w:val="1D862F93"/>
    <w:rsid w:val="1DA022A7"/>
    <w:rsid w:val="1DA653E3"/>
    <w:rsid w:val="1DBC13BC"/>
    <w:rsid w:val="1DF63C75"/>
    <w:rsid w:val="1DFF2E17"/>
    <w:rsid w:val="1E043956"/>
    <w:rsid w:val="1E0765B2"/>
    <w:rsid w:val="1E186026"/>
    <w:rsid w:val="1E384E6B"/>
    <w:rsid w:val="1E4E1D03"/>
    <w:rsid w:val="1E566E09"/>
    <w:rsid w:val="1E63672A"/>
    <w:rsid w:val="1E686B6B"/>
    <w:rsid w:val="1E831280"/>
    <w:rsid w:val="1E894AE9"/>
    <w:rsid w:val="1E9801DC"/>
    <w:rsid w:val="1E9D3BAA"/>
    <w:rsid w:val="1EA266C0"/>
    <w:rsid w:val="1EA54146"/>
    <w:rsid w:val="1EBB6C6C"/>
    <w:rsid w:val="1EBD0C36"/>
    <w:rsid w:val="1EBF49AE"/>
    <w:rsid w:val="1ED90941"/>
    <w:rsid w:val="1EE7467E"/>
    <w:rsid w:val="1EEA1E45"/>
    <w:rsid w:val="1F005F4C"/>
    <w:rsid w:val="1F500200"/>
    <w:rsid w:val="1F501AAA"/>
    <w:rsid w:val="1F6115C2"/>
    <w:rsid w:val="1F617476"/>
    <w:rsid w:val="1F7F413E"/>
    <w:rsid w:val="1F822D28"/>
    <w:rsid w:val="1F9048CE"/>
    <w:rsid w:val="1FB15D5B"/>
    <w:rsid w:val="1FB3239F"/>
    <w:rsid w:val="1FB335F7"/>
    <w:rsid w:val="1FBC7140"/>
    <w:rsid w:val="1FC97167"/>
    <w:rsid w:val="1FF7772D"/>
    <w:rsid w:val="20065D2D"/>
    <w:rsid w:val="20191E9C"/>
    <w:rsid w:val="201B64C7"/>
    <w:rsid w:val="201F2406"/>
    <w:rsid w:val="202B4E94"/>
    <w:rsid w:val="203171E6"/>
    <w:rsid w:val="20486102"/>
    <w:rsid w:val="204F69D2"/>
    <w:rsid w:val="20843875"/>
    <w:rsid w:val="20947775"/>
    <w:rsid w:val="209F6845"/>
    <w:rsid w:val="20B50DA4"/>
    <w:rsid w:val="20B83463"/>
    <w:rsid w:val="20C1646C"/>
    <w:rsid w:val="20D22EE3"/>
    <w:rsid w:val="20D41D2C"/>
    <w:rsid w:val="210E0EEE"/>
    <w:rsid w:val="21215EAD"/>
    <w:rsid w:val="21537844"/>
    <w:rsid w:val="215C1D54"/>
    <w:rsid w:val="215C64E4"/>
    <w:rsid w:val="216C71C3"/>
    <w:rsid w:val="21934799"/>
    <w:rsid w:val="220B7F0B"/>
    <w:rsid w:val="222F1EDF"/>
    <w:rsid w:val="223B07F0"/>
    <w:rsid w:val="226745E1"/>
    <w:rsid w:val="2268710B"/>
    <w:rsid w:val="226D3E54"/>
    <w:rsid w:val="2272003C"/>
    <w:rsid w:val="22827E15"/>
    <w:rsid w:val="228910F3"/>
    <w:rsid w:val="22995516"/>
    <w:rsid w:val="229B49B6"/>
    <w:rsid w:val="22AF0271"/>
    <w:rsid w:val="22DE333F"/>
    <w:rsid w:val="22F83EE6"/>
    <w:rsid w:val="22F866E1"/>
    <w:rsid w:val="23264FFC"/>
    <w:rsid w:val="235A4CA6"/>
    <w:rsid w:val="235B27CC"/>
    <w:rsid w:val="2361764F"/>
    <w:rsid w:val="23617BC7"/>
    <w:rsid w:val="239E21FE"/>
    <w:rsid w:val="239F4DAE"/>
    <w:rsid w:val="23AC6A1A"/>
    <w:rsid w:val="23B20B88"/>
    <w:rsid w:val="23B343B6"/>
    <w:rsid w:val="23DD1433"/>
    <w:rsid w:val="23ED7304"/>
    <w:rsid w:val="23F13FCE"/>
    <w:rsid w:val="23FA1357"/>
    <w:rsid w:val="23FF3EDE"/>
    <w:rsid w:val="242737E8"/>
    <w:rsid w:val="24343968"/>
    <w:rsid w:val="243C43AB"/>
    <w:rsid w:val="243E0123"/>
    <w:rsid w:val="245661CA"/>
    <w:rsid w:val="24747FE9"/>
    <w:rsid w:val="247E5533"/>
    <w:rsid w:val="2492046F"/>
    <w:rsid w:val="24C85C3F"/>
    <w:rsid w:val="25062104"/>
    <w:rsid w:val="251D73FB"/>
    <w:rsid w:val="25292A9F"/>
    <w:rsid w:val="253F0DC9"/>
    <w:rsid w:val="2540611D"/>
    <w:rsid w:val="254F572A"/>
    <w:rsid w:val="255B0327"/>
    <w:rsid w:val="25900E53"/>
    <w:rsid w:val="25E635ED"/>
    <w:rsid w:val="25E76599"/>
    <w:rsid w:val="25EC5E97"/>
    <w:rsid w:val="25EE1820"/>
    <w:rsid w:val="25F25669"/>
    <w:rsid w:val="25F47331"/>
    <w:rsid w:val="26000FFC"/>
    <w:rsid w:val="264B5B71"/>
    <w:rsid w:val="264C2EC3"/>
    <w:rsid w:val="2674607E"/>
    <w:rsid w:val="26916114"/>
    <w:rsid w:val="26926505"/>
    <w:rsid w:val="26B261B0"/>
    <w:rsid w:val="26BE2A60"/>
    <w:rsid w:val="26D926BA"/>
    <w:rsid w:val="26E057A9"/>
    <w:rsid w:val="27172430"/>
    <w:rsid w:val="2724615F"/>
    <w:rsid w:val="27247AA4"/>
    <w:rsid w:val="272E0923"/>
    <w:rsid w:val="27351CB2"/>
    <w:rsid w:val="273F1876"/>
    <w:rsid w:val="27463747"/>
    <w:rsid w:val="27531BDA"/>
    <w:rsid w:val="2769195B"/>
    <w:rsid w:val="276F4AA0"/>
    <w:rsid w:val="277D0F63"/>
    <w:rsid w:val="278301EA"/>
    <w:rsid w:val="279938C3"/>
    <w:rsid w:val="27AC5F0E"/>
    <w:rsid w:val="27B73209"/>
    <w:rsid w:val="27C50CF8"/>
    <w:rsid w:val="27CC365C"/>
    <w:rsid w:val="280B7BC3"/>
    <w:rsid w:val="280E0EF6"/>
    <w:rsid w:val="282728B7"/>
    <w:rsid w:val="28486AB3"/>
    <w:rsid w:val="284D6D1F"/>
    <w:rsid w:val="28575CC3"/>
    <w:rsid w:val="286B1703"/>
    <w:rsid w:val="286C4031"/>
    <w:rsid w:val="287265EE"/>
    <w:rsid w:val="288A7646"/>
    <w:rsid w:val="289229E4"/>
    <w:rsid w:val="28A37EB2"/>
    <w:rsid w:val="28B40580"/>
    <w:rsid w:val="28BF5277"/>
    <w:rsid w:val="28CF69D6"/>
    <w:rsid w:val="28D2408A"/>
    <w:rsid w:val="28DC615D"/>
    <w:rsid w:val="28FD5E5B"/>
    <w:rsid w:val="2909272D"/>
    <w:rsid w:val="290F02E0"/>
    <w:rsid w:val="29224DE0"/>
    <w:rsid w:val="292A6EC8"/>
    <w:rsid w:val="293270B1"/>
    <w:rsid w:val="29453CC8"/>
    <w:rsid w:val="29567CBD"/>
    <w:rsid w:val="296917C9"/>
    <w:rsid w:val="29712D49"/>
    <w:rsid w:val="2973261D"/>
    <w:rsid w:val="29736FE5"/>
    <w:rsid w:val="298B3B0A"/>
    <w:rsid w:val="298D3A07"/>
    <w:rsid w:val="29954C89"/>
    <w:rsid w:val="29F37C02"/>
    <w:rsid w:val="29FA4177"/>
    <w:rsid w:val="2A056F23"/>
    <w:rsid w:val="2A0F7D89"/>
    <w:rsid w:val="2A3034C7"/>
    <w:rsid w:val="2A375D41"/>
    <w:rsid w:val="2A814886"/>
    <w:rsid w:val="2A881ACC"/>
    <w:rsid w:val="2A994305"/>
    <w:rsid w:val="2ACF7D27"/>
    <w:rsid w:val="2AE6153A"/>
    <w:rsid w:val="2AFE23BA"/>
    <w:rsid w:val="2B1004CE"/>
    <w:rsid w:val="2B166C16"/>
    <w:rsid w:val="2B3E4676"/>
    <w:rsid w:val="2B496BFF"/>
    <w:rsid w:val="2B6D6F98"/>
    <w:rsid w:val="2B7209E4"/>
    <w:rsid w:val="2B770F05"/>
    <w:rsid w:val="2B8355E9"/>
    <w:rsid w:val="2B844FB6"/>
    <w:rsid w:val="2B865E5F"/>
    <w:rsid w:val="2B9351F9"/>
    <w:rsid w:val="2BB459C9"/>
    <w:rsid w:val="2BE6540C"/>
    <w:rsid w:val="2BFC07F2"/>
    <w:rsid w:val="2BFD474A"/>
    <w:rsid w:val="2C030E8A"/>
    <w:rsid w:val="2C0B7249"/>
    <w:rsid w:val="2C0F1FC2"/>
    <w:rsid w:val="2C232F76"/>
    <w:rsid w:val="2C4B5AD3"/>
    <w:rsid w:val="2C704F25"/>
    <w:rsid w:val="2C844DC2"/>
    <w:rsid w:val="2C952E29"/>
    <w:rsid w:val="2C9A366D"/>
    <w:rsid w:val="2CB90C8F"/>
    <w:rsid w:val="2CC46893"/>
    <w:rsid w:val="2CD535EF"/>
    <w:rsid w:val="2CD979CA"/>
    <w:rsid w:val="2CEC4B80"/>
    <w:rsid w:val="2CEC6B9E"/>
    <w:rsid w:val="2CFF2E26"/>
    <w:rsid w:val="2D371BB4"/>
    <w:rsid w:val="2D3B6280"/>
    <w:rsid w:val="2D3D249A"/>
    <w:rsid w:val="2D465E11"/>
    <w:rsid w:val="2D536E7A"/>
    <w:rsid w:val="2D6E4577"/>
    <w:rsid w:val="2D957092"/>
    <w:rsid w:val="2DAD6525"/>
    <w:rsid w:val="2DB33930"/>
    <w:rsid w:val="2DD021FE"/>
    <w:rsid w:val="2DFA155E"/>
    <w:rsid w:val="2E007628"/>
    <w:rsid w:val="2E2760CC"/>
    <w:rsid w:val="2E364F28"/>
    <w:rsid w:val="2E4232D2"/>
    <w:rsid w:val="2E7110F5"/>
    <w:rsid w:val="2E7E3F56"/>
    <w:rsid w:val="2E8D0030"/>
    <w:rsid w:val="2EA17C2D"/>
    <w:rsid w:val="2EB60508"/>
    <w:rsid w:val="2EFF232D"/>
    <w:rsid w:val="2EFF5184"/>
    <w:rsid w:val="2F187F34"/>
    <w:rsid w:val="2F573D83"/>
    <w:rsid w:val="2F6B6425"/>
    <w:rsid w:val="2F776BDF"/>
    <w:rsid w:val="2F827A5E"/>
    <w:rsid w:val="2F87459D"/>
    <w:rsid w:val="2F8F5CD7"/>
    <w:rsid w:val="2FA322D7"/>
    <w:rsid w:val="2FB248B0"/>
    <w:rsid w:val="2FDC6A42"/>
    <w:rsid w:val="2FE204FD"/>
    <w:rsid w:val="2FE91CEC"/>
    <w:rsid w:val="300D27B6"/>
    <w:rsid w:val="301D32E3"/>
    <w:rsid w:val="30284935"/>
    <w:rsid w:val="30324007"/>
    <w:rsid w:val="303E7CF5"/>
    <w:rsid w:val="30410E15"/>
    <w:rsid w:val="30447C24"/>
    <w:rsid w:val="304B7410"/>
    <w:rsid w:val="30550CCF"/>
    <w:rsid w:val="3079289A"/>
    <w:rsid w:val="308A26A8"/>
    <w:rsid w:val="30F12943"/>
    <w:rsid w:val="31034F0A"/>
    <w:rsid w:val="31305298"/>
    <w:rsid w:val="313141E1"/>
    <w:rsid w:val="31323BB1"/>
    <w:rsid w:val="313E40F8"/>
    <w:rsid w:val="314D5E4A"/>
    <w:rsid w:val="31C20CCC"/>
    <w:rsid w:val="31D40319"/>
    <w:rsid w:val="31D433CA"/>
    <w:rsid w:val="32165AC4"/>
    <w:rsid w:val="32364B30"/>
    <w:rsid w:val="325B0FA8"/>
    <w:rsid w:val="327378A9"/>
    <w:rsid w:val="32743D5D"/>
    <w:rsid w:val="329029CD"/>
    <w:rsid w:val="32A34F36"/>
    <w:rsid w:val="32AC7FC4"/>
    <w:rsid w:val="32FD2138"/>
    <w:rsid w:val="33076910"/>
    <w:rsid w:val="331D60B5"/>
    <w:rsid w:val="331D6C5F"/>
    <w:rsid w:val="332957FB"/>
    <w:rsid w:val="334A5539"/>
    <w:rsid w:val="336851BD"/>
    <w:rsid w:val="336A2CE3"/>
    <w:rsid w:val="33CF2B46"/>
    <w:rsid w:val="33DB2E25"/>
    <w:rsid w:val="33E21A62"/>
    <w:rsid w:val="33E74334"/>
    <w:rsid w:val="33EA12CE"/>
    <w:rsid w:val="33FF008E"/>
    <w:rsid w:val="34282029"/>
    <w:rsid w:val="343C51BE"/>
    <w:rsid w:val="347C5A93"/>
    <w:rsid w:val="347F26C6"/>
    <w:rsid w:val="34815013"/>
    <w:rsid w:val="34991FE1"/>
    <w:rsid w:val="349974E7"/>
    <w:rsid w:val="34B74D4F"/>
    <w:rsid w:val="34C36335"/>
    <w:rsid w:val="34C42847"/>
    <w:rsid w:val="34E56493"/>
    <w:rsid w:val="34EB0CD0"/>
    <w:rsid w:val="34F41696"/>
    <w:rsid w:val="34FC1B12"/>
    <w:rsid w:val="35112B4A"/>
    <w:rsid w:val="351B1DBB"/>
    <w:rsid w:val="35425726"/>
    <w:rsid w:val="354457B6"/>
    <w:rsid w:val="358374A1"/>
    <w:rsid w:val="359961F6"/>
    <w:rsid w:val="35CD49E4"/>
    <w:rsid w:val="35E90436"/>
    <w:rsid w:val="362D5E6C"/>
    <w:rsid w:val="36306787"/>
    <w:rsid w:val="36356EAC"/>
    <w:rsid w:val="36440597"/>
    <w:rsid w:val="36743882"/>
    <w:rsid w:val="367C2037"/>
    <w:rsid w:val="36A83949"/>
    <w:rsid w:val="36BA5F52"/>
    <w:rsid w:val="36C97C9C"/>
    <w:rsid w:val="36F23C0E"/>
    <w:rsid w:val="37205944"/>
    <w:rsid w:val="374970B3"/>
    <w:rsid w:val="374E3303"/>
    <w:rsid w:val="375F68D7"/>
    <w:rsid w:val="377E5277"/>
    <w:rsid w:val="37823111"/>
    <w:rsid w:val="37B26A07"/>
    <w:rsid w:val="37B565B2"/>
    <w:rsid w:val="37C4673A"/>
    <w:rsid w:val="37D01583"/>
    <w:rsid w:val="37E9605F"/>
    <w:rsid w:val="37F665FF"/>
    <w:rsid w:val="37F75AC9"/>
    <w:rsid w:val="380A3DA4"/>
    <w:rsid w:val="381908AE"/>
    <w:rsid w:val="38284F1B"/>
    <w:rsid w:val="38416D7D"/>
    <w:rsid w:val="384B0C09"/>
    <w:rsid w:val="384D15D5"/>
    <w:rsid w:val="38683569"/>
    <w:rsid w:val="3881462B"/>
    <w:rsid w:val="38A147D3"/>
    <w:rsid w:val="38A50319"/>
    <w:rsid w:val="38BE13DB"/>
    <w:rsid w:val="38CE21D3"/>
    <w:rsid w:val="38F15E03"/>
    <w:rsid w:val="39033292"/>
    <w:rsid w:val="39094D4C"/>
    <w:rsid w:val="390D31F4"/>
    <w:rsid w:val="390E4110"/>
    <w:rsid w:val="39225BA2"/>
    <w:rsid w:val="39347A66"/>
    <w:rsid w:val="393F251C"/>
    <w:rsid w:val="395B4E7C"/>
    <w:rsid w:val="397E0892"/>
    <w:rsid w:val="398432FC"/>
    <w:rsid w:val="399B6AA3"/>
    <w:rsid w:val="39A700C1"/>
    <w:rsid w:val="39A84565"/>
    <w:rsid w:val="39AE31FE"/>
    <w:rsid w:val="39CA6901"/>
    <w:rsid w:val="3A037CC3"/>
    <w:rsid w:val="3A170D7D"/>
    <w:rsid w:val="3A1A5C49"/>
    <w:rsid w:val="3A30455A"/>
    <w:rsid w:val="3A487A68"/>
    <w:rsid w:val="3A4A561C"/>
    <w:rsid w:val="3A4D2A17"/>
    <w:rsid w:val="3A52002D"/>
    <w:rsid w:val="3A6230F7"/>
    <w:rsid w:val="3A661D2A"/>
    <w:rsid w:val="3A6E574F"/>
    <w:rsid w:val="3A7F7E6E"/>
    <w:rsid w:val="3A991D17"/>
    <w:rsid w:val="3AC8354D"/>
    <w:rsid w:val="3AD24D52"/>
    <w:rsid w:val="3AD24EC1"/>
    <w:rsid w:val="3AE13040"/>
    <w:rsid w:val="3AEC01F5"/>
    <w:rsid w:val="3AED3D86"/>
    <w:rsid w:val="3AF52133"/>
    <w:rsid w:val="3B011F11"/>
    <w:rsid w:val="3B10440A"/>
    <w:rsid w:val="3B3D4AAF"/>
    <w:rsid w:val="3B5D312D"/>
    <w:rsid w:val="3B8A5507"/>
    <w:rsid w:val="3BB9547E"/>
    <w:rsid w:val="3BC44C39"/>
    <w:rsid w:val="3BD50EBF"/>
    <w:rsid w:val="3BF717FB"/>
    <w:rsid w:val="3C097EF0"/>
    <w:rsid w:val="3C163B20"/>
    <w:rsid w:val="3C3245BA"/>
    <w:rsid w:val="3C425581"/>
    <w:rsid w:val="3C4F10B4"/>
    <w:rsid w:val="3C522566"/>
    <w:rsid w:val="3C5A3B8E"/>
    <w:rsid w:val="3C664263"/>
    <w:rsid w:val="3C6E476C"/>
    <w:rsid w:val="3C722D7D"/>
    <w:rsid w:val="3CA37012"/>
    <w:rsid w:val="3CAA105B"/>
    <w:rsid w:val="3CAD762D"/>
    <w:rsid w:val="3CB21257"/>
    <w:rsid w:val="3CEA6B01"/>
    <w:rsid w:val="3D316A52"/>
    <w:rsid w:val="3D40752D"/>
    <w:rsid w:val="3D516B7C"/>
    <w:rsid w:val="3D5C482A"/>
    <w:rsid w:val="3D7B0CAB"/>
    <w:rsid w:val="3D801355"/>
    <w:rsid w:val="3D924F47"/>
    <w:rsid w:val="3D962A7D"/>
    <w:rsid w:val="3DBD6105"/>
    <w:rsid w:val="3DC55AAB"/>
    <w:rsid w:val="3DD60F75"/>
    <w:rsid w:val="3DFC70B1"/>
    <w:rsid w:val="3E334A2F"/>
    <w:rsid w:val="3E611186"/>
    <w:rsid w:val="3E7A2248"/>
    <w:rsid w:val="3E8B2FC1"/>
    <w:rsid w:val="3E9339D2"/>
    <w:rsid w:val="3E9924C6"/>
    <w:rsid w:val="3EB05C6A"/>
    <w:rsid w:val="3EC55271"/>
    <w:rsid w:val="3EDF6309"/>
    <w:rsid w:val="3EFE14D9"/>
    <w:rsid w:val="3F253F62"/>
    <w:rsid w:val="3F357796"/>
    <w:rsid w:val="3F424B14"/>
    <w:rsid w:val="3F473ED8"/>
    <w:rsid w:val="3F5C2270"/>
    <w:rsid w:val="3F5D4622"/>
    <w:rsid w:val="3F887D8B"/>
    <w:rsid w:val="3FB96C6E"/>
    <w:rsid w:val="3FBA6DA0"/>
    <w:rsid w:val="3FCB5C3B"/>
    <w:rsid w:val="3FEE25A6"/>
    <w:rsid w:val="3FFA03CE"/>
    <w:rsid w:val="401260B0"/>
    <w:rsid w:val="40175FA1"/>
    <w:rsid w:val="403055FC"/>
    <w:rsid w:val="40354679"/>
    <w:rsid w:val="403D7CE3"/>
    <w:rsid w:val="40447056"/>
    <w:rsid w:val="406A3259"/>
    <w:rsid w:val="407313D2"/>
    <w:rsid w:val="40926BB0"/>
    <w:rsid w:val="4094359A"/>
    <w:rsid w:val="40A35A86"/>
    <w:rsid w:val="40A86BF9"/>
    <w:rsid w:val="40B414F2"/>
    <w:rsid w:val="40F0234E"/>
    <w:rsid w:val="40F46CAF"/>
    <w:rsid w:val="40FC5196"/>
    <w:rsid w:val="40FD625C"/>
    <w:rsid w:val="410544E3"/>
    <w:rsid w:val="41061B71"/>
    <w:rsid w:val="411249BA"/>
    <w:rsid w:val="41263FC1"/>
    <w:rsid w:val="412759B9"/>
    <w:rsid w:val="41380CFD"/>
    <w:rsid w:val="413B181B"/>
    <w:rsid w:val="41553397"/>
    <w:rsid w:val="41665ED0"/>
    <w:rsid w:val="41822C66"/>
    <w:rsid w:val="41A84C6F"/>
    <w:rsid w:val="41A96E8D"/>
    <w:rsid w:val="41F610A8"/>
    <w:rsid w:val="41FD2F74"/>
    <w:rsid w:val="421C0F3D"/>
    <w:rsid w:val="42353D89"/>
    <w:rsid w:val="4244047B"/>
    <w:rsid w:val="42862F6A"/>
    <w:rsid w:val="42A31D6D"/>
    <w:rsid w:val="42AC5787"/>
    <w:rsid w:val="42E15C48"/>
    <w:rsid w:val="42EC59A5"/>
    <w:rsid w:val="42ED4682"/>
    <w:rsid w:val="42FC0D7C"/>
    <w:rsid w:val="431D7E5D"/>
    <w:rsid w:val="43234836"/>
    <w:rsid w:val="432758F1"/>
    <w:rsid w:val="43302443"/>
    <w:rsid w:val="436808C1"/>
    <w:rsid w:val="4384415E"/>
    <w:rsid w:val="43904487"/>
    <w:rsid w:val="43CB210B"/>
    <w:rsid w:val="43D03D38"/>
    <w:rsid w:val="43D1290A"/>
    <w:rsid w:val="441445A5"/>
    <w:rsid w:val="441647C1"/>
    <w:rsid w:val="44786980"/>
    <w:rsid w:val="44786B45"/>
    <w:rsid w:val="447B63D2"/>
    <w:rsid w:val="449C4CC6"/>
    <w:rsid w:val="44AA6867"/>
    <w:rsid w:val="44C06310"/>
    <w:rsid w:val="44CB1108"/>
    <w:rsid w:val="44CC6C2E"/>
    <w:rsid w:val="44D24738"/>
    <w:rsid w:val="44F21868"/>
    <w:rsid w:val="44FA49EA"/>
    <w:rsid w:val="44FC1A13"/>
    <w:rsid w:val="450B59A8"/>
    <w:rsid w:val="451016B9"/>
    <w:rsid w:val="451A6BEA"/>
    <w:rsid w:val="452A729E"/>
    <w:rsid w:val="45312839"/>
    <w:rsid w:val="453E6F8C"/>
    <w:rsid w:val="455235D7"/>
    <w:rsid w:val="455959FB"/>
    <w:rsid w:val="45796DB6"/>
    <w:rsid w:val="457B2B2E"/>
    <w:rsid w:val="458A207C"/>
    <w:rsid w:val="459040FF"/>
    <w:rsid w:val="45947F97"/>
    <w:rsid w:val="459B4F7E"/>
    <w:rsid w:val="45B918A8"/>
    <w:rsid w:val="45DE0C29"/>
    <w:rsid w:val="45FC6629"/>
    <w:rsid w:val="46003033"/>
    <w:rsid w:val="461D3BE5"/>
    <w:rsid w:val="462103E3"/>
    <w:rsid w:val="46234537"/>
    <w:rsid w:val="46265F14"/>
    <w:rsid w:val="465758BB"/>
    <w:rsid w:val="46665A96"/>
    <w:rsid w:val="4671647E"/>
    <w:rsid w:val="467375F3"/>
    <w:rsid w:val="46826C09"/>
    <w:rsid w:val="46D77073"/>
    <w:rsid w:val="470E57F6"/>
    <w:rsid w:val="47482DC2"/>
    <w:rsid w:val="475A6773"/>
    <w:rsid w:val="475B77EB"/>
    <w:rsid w:val="476B4E24"/>
    <w:rsid w:val="47C87B80"/>
    <w:rsid w:val="47E81FD1"/>
    <w:rsid w:val="480F4E7E"/>
    <w:rsid w:val="482C7777"/>
    <w:rsid w:val="48547666"/>
    <w:rsid w:val="48627FD5"/>
    <w:rsid w:val="48731B3C"/>
    <w:rsid w:val="48755B39"/>
    <w:rsid w:val="48825F81"/>
    <w:rsid w:val="488B6D72"/>
    <w:rsid w:val="48AB50B7"/>
    <w:rsid w:val="48BB1493"/>
    <w:rsid w:val="48C31FC8"/>
    <w:rsid w:val="48F86243"/>
    <w:rsid w:val="48FB6AE9"/>
    <w:rsid w:val="49113BBD"/>
    <w:rsid w:val="49246B66"/>
    <w:rsid w:val="493B79D8"/>
    <w:rsid w:val="49465201"/>
    <w:rsid w:val="49484B80"/>
    <w:rsid w:val="4948541D"/>
    <w:rsid w:val="4961203A"/>
    <w:rsid w:val="49824A97"/>
    <w:rsid w:val="498B70B7"/>
    <w:rsid w:val="49C063B1"/>
    <w:rsid w:val="49CB1BAA"/>
    <w:rsid w:val="49CC7E8E"/>
    <w:rsid w:val="49F920E0"/>
    <w:rsid w:val="4A18679F"/>
    <w:rsid w:val="4A197060"/>
    <w:rsid w:val="4A3634C7"/>
    <w:rsid w:val="4A414B3D"/>
    <w:rsid w:val="4A4B6D70"/>
    <w:rsid w:val="4A5761CF"/>
    <w:rsid w:val="4A70107D"/>
    <w:rsid w:val="4A7B2D08"/>
    <w:rsid w:val="4A847502"/>
    <w:rsid w:val="4A930919"/>
    <w:rsid w:val="4AB60164"/>
    <w:rsid w:val="4B0215FB"/>
    <w:rsid w:val="4B1169C5"/>
    <w:rsid w:val="4B12254C"/>
    <w:rsid w:val="4B2749D2"/>
    <w:rsid w:val="4B2C6678"/>
    <w:rsid w:val="4B565749"/>
    <w:rsid w:val="4B607B15"/>
    <w:rsid w:val="4B6B6E2B"/>
    <w:rsid w:val="4B6D2F19"/>
    <w:rsid w:val="4B79120A"/>
    <w:rsid w:val="4B983D0E"/>
    <w:rsid w:val="4BC304FC"/>
    <w:rsid w:val="4BC80356"/>
    <w:rsid w:val="4BE758CC"/>
    <w:rsid w:val="4BFA4E11"/>
    <w:rsid w:val="4C1306DB"/>
    <w:rsid w:val="4C152E18"/>
    <w:rsid w:val="4C42744C"/>
    <w:rsid w:val="4C4422D2"/>
    <w:rsid w:val="4C4719BC"/>
    <w:rsid w:val="4C484FC2"/>
    <w:rsid w:val="4C5766C7"/>
    <w:rsid w:val="4C6205A3"/>
    <w:rsid w:val="4C6216EC"/>
    <w:rsid w:val="4C802CF7"/>
    <w:rsid w:val="4CD40D75"/>
    <w:rsid w:val="4CE379DE"/>
    <w:rsid w:val="4CE4720A"/>
    <w:rsid w:val="4CF475EA"/>
    <w:rsid w:val="4CF72036"/>
    <w:rsid w:val="4CFD68CF"/>
    <w:rsid w:val="4D2B36C0"/>
    <w:rsid w:val="4D881597"/>
    <w:rsid w:val="4D9525E9"/>
    <w:rsid w:val="4DA31884"/>
    <w:rsid w:val="4DB2238C"/>
    <w:rsid w:val="4DC13703"/>
    <w:rsid w:val="4DCD273D"/>
    <w:rsid w:val="4DDA223F"/>
    <w:rsid w:val="4DF47921"/>
    <w:rsid w:val="4E2E5285"/>
    <w:rsid w:val="4E2F0C9B"/>
    <w:rsid w:val="4E305B24"/>
    <w:rsid w:val="4E3B2F81"/>
    <w:rsid w:val="4E5204F2"/>
    <w:rsid w:val="4E593A09"/>
    <w:rsid w:val="4E72332D"/>
    <w:rsid w:val="4E7C63B1"/>
    <w:rsid w:val="4E8052D4"/>
    <w:rsid w:val="4E8F13F8"/>
    <w:rsid w:val="4E965BF7"/>
    <w:rsid w:val="4E9B3045"/>
    <w:rsid w:val="4E9D1D67"/>
    <w:rsid w:val="4EAA7FE0"/>
    <w:rsid w:val="4EB522DE"/>
    <w:rsid w:val="4EB604CF"/>
    <w:rsid w:val="4EBD2E1B"/>
    <w:rsid w:val="4EDB6F4B"/>
    <w:rsid w:val="4EE16A6B"/>
    <w:rsid w:val="4F1477C0"/>
    <w:rsid w:val="4F1F7794"/>
    <w:rsid w:val="4F4C087D"/>
    <w:rsid w:val="4F8C6490"/>
    <w:rsid w:val="4FA44C38"/>
    <w:rsid w:val="4FBF3F5F"/>
    <w:rsid w:val="4FC9093A"/>
    <w:rsid w:val="4FCA4635"/>
    <w:rsid w:val="4FD17AF1"/>
    <w:rsid w:val="4FE439C5"/>
    <w:rsid w:val="4FE4651F"/>
    <w:rsid w:val="50016325"/>
    <w:rsid w:val="501A0857"/>
    <w:rsid w:val="50242B38"/>
    <w:rsid w:val="50867FE0"/>
    <w:rsid w:val="508F30B2"/>
    <w:rsid w:val="509905A9"/>
    <w:rsid w:val="509C58BA"/>
    <w:rsid w:val="50B05655"/>
    <w:rsid w:val="50B2693C"/>
    <w:rsid w:val="50BD049E"/>
    <w:rsid w:val="50C90FB4"/>
    <w:rsid w:val="50D1246C"/>
    <w:rsid w:val="50DB26D2"/>
    <w:rsid w:val="50DB3513"/>
    <w:rsid w:val="50E06695"/>
    <w:rsid w:val="50E84DEF"/>
    <w:rsid w:val="50EA0799"/>
    <w:rsid w:val="50EE296F"/>
    <w:rsid w:val="50EF3D02"/>
    <w:rsid w:val="510305C7"/>
    <w:rsid w:val="51064A9D"/>
    <w:rsid w:val="511A6BDC"/>
    <w:rsid w:val="51224A8E"/>
    <w:rsid w:val="512272B5"/>
    <w:rsid w:val="513F7105"/>
    <w:rsid w:val="5155600C"/>
    <w:rsid w:val="51735001"/>
    <w:rsid w:val="51C25640"/>
    <w:rsid w:val="52464727"/>
    <w:rsid w:val="524E537D"/>
    <w:rsid w:val="52554706"/>
    <w:rsid w:val="525C35DE"/>
    <w:rsid w:val="52AD009F"/>
    <w:rsid w:val="52B3755F"/>
    <w:rsid w:val="52B6757D"/>
    <w:rsid w:val="52C21FCC"/>
    <w:rsid w:val="52DF615E"/>
    <w:rsid w:val="530641D2"/>
    <w:rsid w:val="531719BC"/>
    <w:rsid w:val="531B1FA6"/>
    <w:rsid w:val="5345236F"/>
    <w:rsid w:val="53541376"/>
    <w:rsid w:val="536F6BAF"/>
    <w:rsid w:val="5385101B"/>
    <w:rsid w:val="538E1256"/>
    <w:rsid w:val="53B41778"/>
    <w:rsid w:val="53BF0089"/>
    <w:rsid w:val="53C81568"/>
    <w:rsid w:val="53F252D8"/>
    <w:rsid w:val="543640C4"/>
    <w:rsid w:val="546F3CA6"/>
    <w:rsid w:val="54703A7A"/>
    <w:rsid w:val="54B75204"/>
    <w:rsid w:val="54C4758E"/>
    <w:rsid w:val="54C55580"/>
    <w:rsid w:val="54EF45FD"/>
    <w:rsid w:val="5515460A"/>
    <w:rsid w:val="55164621"/>
    <w:rsid w:val="55213C8D"/>
    <w:rsid w:val="55241393"/>
    <w:rsid w:val="552F4E07"/>
    <w:rsid w:val="555F2E0E"/>
    <w:rsid w:val="556C30CA"/>
    <w:rsid w:val="55A35789"/>
    <w:rsid w:val="55C53951"/>
    <w:rsid w:val="55E22755"/>
    <w:rsid w:val="55F25FAC"/>
    <w:rsid w:val="55FF28BE"/>
    <w:rsid w:val="560223A7"/>
    <w:rsid w:val="5616253F"/>
    <w:rsid w:val="56170651"/>
    <w:rsid w:val="561C1DF7"/>
    <w:rsid w:val="561F7505"/>
    <w:rsid w:val="564E438D"/>
    <w:rsid w:val="565811D3"/>
    <w:rsid w:val="56682C5A"/>
    <w:rsid w:val="567551C0"/>
    <w:rsid w:val="56780667"/>
    <w:rsid w:val="568277C4"/>
    <w:rsid w:val="56847368"/>
    <w:rsid w:val="5687373F"/>
    <w:rsid w:val="568774F1"/>
    <w:rsid w:val="569C7C87"/>
    <w:rsid w:val="56BC6B02"/>
    <w:rsid w:val="56C4574F"/>
    <w:rsid w:val="56E11ADD"/>
    <w:rsid w:val="56E801F8"/>
    <w:rsid w:val="56F4512E"/>
    <w:rsid w:val="571903F8"/>
    <w:rsid w:val="574951E0"/>
    <w:rsid w:val="574F43DF"/>
    <w:rsid w:val="575575BD"/>
    <w:rsid w:val="57794569"/>
    <w:rsid w:val="57821531"/>
    <w:rsid w:val="57A203EE"/>
    <w:rsid w:val="57BA03C5"/>
    <w:rsid w:val="57D9066D"/>
    <w:rsid w:val="57F54A39"/>
    <w:rsid w:val="5812683D"/>
    <w:rsid w:val="5817300F"/>
    <w:rsid w:val="581D1E95"/>
    <w:rsid w:val="58255BA9"/>
    <w:rsid w:val="58296419"/>
    <w:rsid w:val="58315236"/>
    <w:rsid w:val="584F474D"/>
    <w:rsid w:val="58557C07"/>
    <w:rsid w:val="5897543F"/>
    <w:rsid w:val="58AA3909"/>
    <w:rsid w:val="58B02697"/>
    <w:rsid w:val="58B22DC4"/>
    <w:rsid w:val="58B24629"/>
    <w:rsid w:val="58B93B75"/>
    <w:rsid w:val="58D50A2B"/>
    <w:rsid w:val="58DD0BA6"/>
    <w:rsid w:val="58EE755E"/>
    <w:rsid w:val="590019FC"/>
    <w:rsid w:val="590B17D8"/>
    <w:rsid w:val="591303CD"/>
    <w:rsid w:val="591C1ADA"/>
    <w:rsid w:val="59570D64"/>
    <w:rsid w:val="595B0E8F"/>
    <w:rsid w:val="59611BE3"/>
    <w:rsid w:val="59747B49"/>
    <w:rsid w:val="597E09E7"/>
    <w:rsid w:val="59AA0A61"/>
    <w:rsid w:val="59B12845"/>
    <w:rsid w:val="59C357D7"/>
    <w:rsid w:val="59D66BCC"/>
    <w:rsid w:val="59E50301"/>
    <w:rsid w:val="5A016FC4"/>
    <w:rsid w:val="5A327F1A"/>
    <w:rsid w:val="5A7E2423"/>
    <w:rsid w:val="5A83768C"/>
    <w:rsid w:val="5A852700"/>
    <w:rsid w:val="5AA1498D"/>
    <w:rsid w:val="5AA1673B"/>
    <w:rsid w:val="5AB741B0"/>
    <w:rsid w:val="5ACF67B4"/>
    <w:rsid w:val="5AD9394C"/>
    <w:rsid w:val="5AF13A4B"/>
    <w:rsid w:val="5B1135C8"/>
    <w:rsid w:val="5B1C04B7"/>
    <w:rsid w:val="5B2F7149"/>
    <w:rsid w:val="5B585197"/>
    <w:rsid w:val="5B5B350D"/>
    <w:rsid w:val="5B664CF3"/>
    <w:rsid w:val="5B6F4E81"/>
    <w:rsid w:val="5B7420A1"/>
    <w:rsid w:val="5B7D467C"/>
    <w:rsid w:val="5B81536E"/>
    <w:rsid w:val="5B8322E4"/>
    <w:rsid w:val="5B88386E"/>
    <w:rsid w:val="5BC36B85"/>
    <w:rsid w:val="5BF22FC6"/>
    <w:rsid w:val="5BF3746A"/>
    <w:rsid w:val="5BFE6FAC"/>
    <w:rsid w:val="5C0056E3"/>
    <w:rsid w:val="5C007491"/>
    <w:rsid w:val="5C101EC9"/>
    <w:rsid w:val="5C582FA8"/>
    <w:rsid w:val="5C766189"/>
    <w:rsid w:val="5C8D24CD"/>
    <w:rsid w:val="5C910A31"/>
    <w:rsid w:val="5CA471A4"/>
    <w:rsid w:val="5CC71613"/>
    <w:rsid w:val="5CC91F79"/>
    <w:rsid w:val="5CD512A6"/>
    <w:rsid w:val="5CEC51D4"/>
    <w:rsid w:val="5D3970FE"/>
    <w:rsid w:val="5D41047F"/>
    <w:rsid w:val="5D4B6E32"/>
    <w:rsid w:val="5D4C0510"/>
    <w:rsid w:val="5D501056"/>
    <w:rsid w:val="5D68031E"/>
    <w:rsid w:val="5D7465B5"/>
    <w:rsid w:val="5D8E40C4"/>
    <w:rsid w:val="5DC24813"/>
    <w:rsid w:val="5DCB63C7"/>
    <w:rsid w:val="5DDB6408"/>
    <w:rsid w:val="5DF84693"/>
    <w:rsid w:val="5E243CD2"/>
    <w:rsid w:val="5E2F671E"/>
    <w:rsid w:val="5E434E06"/>
    <w:rsid w:val="5E58443E"/>
    <w:rsid w:val="5E69549F"/>
    <w:rsid w:val="5E8107C8"/>
    <w:rsid w:val="5E8A53D0"/>
    <w:rsid w:val="5E9465B6"/>
    <w:rsid w:val="5E961869"/>
    <w:rsid w:val="5EB246B7"/>
    <w:rsid w:val="5EB427B5"/>
    <w:rsid w:val="5ECC4572"/>
    <w:rsid w:val="5ECF75EF"/>
    <w:rsid w:val="5EDA046D"/>
    <w:rsid w:val="5EDA3EA1"/>
    <w:rsid w:val="5EE30254"/>
    <w:rsid w:val="5EFF7ED4"/>
    <w:rsid w:val="5F037C1C"/>
    <w:rsid w:val="5F1917F3"/>
    <w:rsid w:val="5F24722A"/>
    <w:rsid w:val="5F2E0544"/>
    <w:rsid w:val="5F3D1841"/>
    <w:rsid w:val="5F434264"/>
    <w:rsid w:val="5F521D57"/>
    <w:rsid w:val="5F697A43"/>
    <w:rsid w:val="5F776DCD"/>
    <w:rsid w:val="5F8C6C68"/>
    <w:rsid w:val="5F9F5213"/>
    <w:rsid w:val="5FC1077B"/>
    <w:rsid w:val="5FCE4366"/>
    <w:rsid w:val="5FF84D4A"/>
    <w:rsid w:val="5FFB68ED"/>
    <w:rsid w:val="601276EE"/>
    <w:rsid w:val="601C5F42"/>
    <w:rsid w:val="602D06DA"/>
    <w:rsid w:val="602D090F"/>
    <w:rsid w:val="6030753D"/>
    <w:rsid w:val="603A1091"/>
    <w:rsid w:val="6064638C"/>
    <w:rsid w:val="606A44B9"/>
    <w:rsid w:val="606B444F"/>
    <w:rsid w:val="607E2FA7"/>
    <w:rsid w:val="608E3487"/>
    <w:rsid w:val="60BC1F41"/>
    <w:rsid w:val="60CD21E2"/>
    <w:rsid w:val="60D81297"/>
    <w:rsid w:val="610B6BF8"/>
    <w:rsid w:val="61156629"/>
    <w:rsid w:val="611A52F4"/>
    <w:rsid w:val="613C71BD"/>
    <w:rsid w:val="613F0A5C"/>
    <w:rsid w:val="6162474A"/>
    <w:rsid w:val="61637BA0"/>
    <w:rsid w:val="616B1851"/>
    <w:rsid w:val="616B7AA3"/>
    <w:rsid w:val="619F2B1F"/>
    <w:rsid w:val="61A057BF"/>
    <w:rsid w:val="61B52ACC"/>
    <w:rsid w:val="61C24881"/>
    <w:rsid w:val="61F8640D"/>
    <w:rsid w:val="62392043"/>
    <w:rsid w:val="623A0982"/>
    <w:rsid w:val="624F2F20"/>
    <w:rsid w:val="6260512D"/>
    <w:rsid w:val="627D7A8D"/>
    <w:rsid w:val="62A4473C"/>
    <w:rsid w:val="62B22353"/>
    <w:rsid w:val="62F62774"/>
    <w:rsid w:val="630B072C"/>
    <w:rsid w:val="63114E07"/>
    <w:rsid w:val="63274C05"/>
    <w:rsid w:val="63292486"/>
    <w:rsid w:val="63311484"/>
    <w:rsid w:val="63391F7B"/>
    <w:rsid w:val="6348499B"/>
    <w:rsid w:val="635F7193"/>
    <w:rsid w:val="636401D6"/>
    <w:rsid w:val="6379138E"/>
    <w:rsid w:val="6388493C"/>
    <w:rsid w:val="63C055FB"/>
    <w:rsid w:val="63C37C63"/>
    <w:rsid w:val="63C816B3"/>
    <w:rsid w:val="63C83CE4"/>
    <w:rsid w:val="63DF0B98"/>
    <w:rsid w:val="63F20007"/>
    <w:rsid w:val="63F778CD"/>
    <w:rsid w:val="63FF1FD4"/>
    <w:rsid w:val="64024326"/>
    <w:rsid w:val="64032214"/>
    <w:rsid w:val="645C1924"/>
    <w:rsid w:val="64690037"/>
    <w:rsid w:val="64735E58"/>
    <w:rsid w:val="64852C29"/>
    <w:rsid w:val="648669A1"/>
    <w:rsid w:val="64B259E8"/>
    <w:rsid w:val="64B92D6F"/>
    <w:rsid w:val="64BF4A84"/>
    <w:rsid w:val="64E541B4"/>
    <w:rsid w:val="64EB5133"/>
    <w:rsid w:val="652A48FD"/>
    <w:rsid w:val="6544669C"/>
    <w:rsid w:val="65456C72"/>
    <w:rsid w:val="654937DE"/>
    <w:rsid w:val="65542600"/>
    <w:rsid w:val="65575CDF"/>
    <w:rsid w:val="655C5B9D"/>
    <w:rsid w:val="65685739"/>
    <w:rsid w:val="656C2F33"/>
    <w:rsid w:val="656E5DB3"/>
    <w:rsid w:val="65964ABA"/>
    <w:rsid w:val="65AD01C5"/>
    <w:rsid w:val="65CE23AE"/>
    <w:rsid w:val="65DC04C1"/>
    <w:rsid w:val="65DC6A94"/>
    <w:rsid w:val="65EE2A50"/>
    <w:rsid w:val="660A654B"/>
    <w:rsid w:val="66810989"/>
    <w:rsid w:val="66B5531C"/>
    <w:rsid w:val="66B75538"/>
    <w:rsid w:val="67235885"/>
    <w:rsid w:val="672F50CE"/>
    <w:rsid w:val="673B1CC5"/>
    <w:rsid w:val="673F7201"/>
    <w:rsid w:val="673F7ABB"/>
    <w:rsid w:val="676528D8"/>
    <w:rsid w:val="67780C00"/>
    <w:rsid w:val="67874F0A"/>
    <w:rsid w:val="67A55E99"/>
    <w:rsid w:val="67C668F4"/>
    <w:rsid w:val="67CA4DF7"/>
    <w:rsid w:val="67F26434"/>
    <w:rsid w:val="67F60DFC"/>
    <w:rsid w:val="67F85638"/>
    <w:rsid w:val="68120C78"/>
    <w:rsid w:val="6861654E"/>
    <w:rsid w:val="687142E8"/>
    <w:rsid w:val="687C2595"/>
    <w:rsid w:val="68924ABB"/>
    <w:rsid w:val="68A33FD5"/>
    <w:rsid w:val="68BF0103"/>
    <w:rsid w:val="68EA606B"/>
    <w:rsid w:val="68F44821"/>
    <w:rsid w:val="693D1D24"/>
    <w:rsid w:val="694A4441"/>
    <w:rsid w:val="6959351F"/>
    <w:rsid w:val="69670B4F"/>
    <w:rsid w:val="697029F4"/>
    <w:rsid w:val="698D1E1C"/>
    <w:rsid w:val="699C68A6"/>
    <w:rsid w:val="69EB4027"/>
    <w:rsid w:val="69F813EF"/>
    <w:rsid w:val="69FB04DB"/>
    <w:rsid w:val="69FC398E"/>
    <w:rsid w:val="6A2124C5"/>
    <w:rsid w:val="6AA04AF2"/>
    <w:rsid w:val="6AAF6B6E"/>
    <w:rsid w:val="6AB36CBC"/>
    <w:rsid w:val="6AC15DFA"/>
    <w:rsid w:val="6ADA17F5"/>
    <w:rsid w:val="6AFE3056"/>
    <w:rsid w:val="6B2D401B"/>
    <w:rsid w:val="6B780F23"/>
    <w:rsid w:val="6B897911"/>
    <w:rsid w:val="6B912876"/>
    <w:rsid w:val="6BBB58D5"/>
    <w:rsid w:val="6C1672C1"/>
    <w:rsid w:val="6C305B70"/>
    <w:rsid w:val="6C375952"/>
    <w:rsid w:val="6C641928"/>
    <w:rsid w:val="6C69493A"/>
    <w:rsid w:val="6C7C6837"/>
    <w:rsid w:val="6C856090"/>
    <w:rsid w:val="6C8B0FF9"/>
    <w:rsid w:val="6C9A0282"/>
    <w:rsid w:val="6CA03235"/>
    <w:rsid w:val="6CB15152"/>
    <w:rsid w:val="6CBE6744"/>
    <w:rsid w:val="6CCD7863"/>
    <w:rsid w:val="6CD97242"/>
    <w:rsid w:val="6CDD0F7C"/>
    <w:rsid w:val="6CE43F9C"/>
    <w:rsid w:val="6CE4695B"/>
    <w:rsid w:val="6D0D7C60"/>
    <w:rsid w:val="6D14188E"/>
    <w:rsid w:val="6D18613F"/>
    <w:rsid w:val="6D2B082A"/>
    <w:rsid w:val="6D400035"/>
    <w:rsid w:val="6D513FF0"/>
    <w:rsid w:val="6D554C78"/>
    <w:rsid w:val="6D69748F"/>
    <w:rsid w:val="6D716441"/>
    <w:rsid w:val="6D7D3B84"/>
    <w:rsid w:val="6DA23F0F"/>
    <w:rsid w:val="6DA5433C"/>
    <w:rsid w:val="6DB958D7"/>
    <w:rsid w:val="6DC6542E"/>
    <w:rsid w:val="6DD35943"/>
    <w:rsid w:val="6DFB0CBF"/>
    <w:rsid w:val="6E5B5A29"/>
    <w:rsid w:val="6E6C09B6"/>
    <w:rsid w:val="6E7140BE"/>
    <w:rsid w:val="6E740E0F"/>
    <w:rsid w:val="6E7A7A9D"/>
    <w:rsid w:val="6E7E0E81"/>
    <w:rsid w:val="6E7F628C"/>
    <w:rsid w:val="6E8C3A21"/>
    <w:rsid w:val="6EBC1680"/>
    <w:rsid w:val="6EDF755F"/>
    <w:rsid w:val="6EEF7CDF"/>
    <w:rsid w:val="6F03093B"/>
    <w:rsid w:val="6F0F5F11"/>
    <w:rsid w:val="6F1C6901"/>
    <w:rsid w:val="6F20011E"/>
    <w:rsid w:val="6F2A2368"/>
    <w:rsid w:val="6F391E65"/>
    <w:rsid w:val="6F402D4F"/>
    <w:rsid w:val="6F524D03"/>
    <w:rsid w:val="6F8767EF"/>
    <w:rsid w:val="6F9D047A"/>
    <w:rsid w:val="6FBB2BF0"/>
    <w:rsid w:val="6FDF1C82"/>
    <w:rsid w:val="6FE938A9"/>
    <w:rsid w:val="6FEF1D95"/>
    <w:rsid w:val="6FF44FCD"/>
    <w:rsid w:val="70111815"/>
    <w:rsid w:val="7064228D"/>
    <w:rsid w:val="709D624E"/>
    <w:rsid w:val="70A408DB"/>
    <w:rsid w:val="70E10D25"/>
    <w:rsid w:val="70F057A3"/>
    <w:rsid w:val="70F42E34"/>
    <w:rsid w:val="70F46326"/>
    <w:rsid w:val="71025602"/>
    <w:rsid w:val="71324139"/>
    <w:rsid w:val="71520DF7"/>
    <w:rsid w:val="71555D0B"/>
    <w:rsid w:val="716E13F7"/>
    <w:rsid w:val="71DF5F0D"/>
    <w:rsid w:val="720A4EA2"/>
    <w:rsid w:val="720B597F"/>
    <w:rsid w:val="720F297F"/>
    <w:rsid w:val="72247F25"/>
    <w:rsid w:val="726063F0"/>
    <w:rsid w:val="729C3F60"/>
    <w:rsid w:val="72CB653C"/>
    <w:rsid w:val="72E176CB"/>
    <w:rsid w:val="72E47ECE"/>
    <w:rsid w:val="72F378F8"/>
    <w:rsid w:val="72FC50A0"/>
    <w:rsid w:val="73664ACB"/>
    <w:rsid w:val="73666139"/>
    <w:rsid w:val="736E6783"/>
    <w:rsid w:val="73735EDF"/>
    <w:rsid w:val="73830C7C"/>
    <w:rsid w:val="739E5BAF"/>
    <w:rsid w:val="73B0352C"/>
    <w:rsid w:val="73E334C8"/>
    <w:rsid w:val="73FC7FB0"/>
    <w:rsid w:val="74143FCA"/>
    <w:rsid w:val="742B29CC"/>
    <w:rsid w:val="743435AB"/>
    <w:rsid w:val="743466B9"/>
    <w:rsid w:val="74461E78"/>
    <w:rsid w:val="74662D1F"/>
    <w:rsid w:val="74A72312"/>
    <w:rsid w:val="74B22520"/>
    <w:rsid w:val="74C96B62"/>
    <w:rsid w:val="75182586"/>
    <w:rsid w:val="75194C26"/>
    <w:rsid w:val="752E4C17"/>
    <w:rsid w:val="755D72B0"/>
    <w:rsid w:val="75632B54"/>
    <w:rsid w:val="7582790C"/>
    <w:rsid w:val="75CD4430"/>
    <w:rsid w:val="75D237F5"/>
    <w:rsid w:val="75D94B83"/>
    <w:rsid w:val="762C1090"/>
    <w:rsid w:val="763647A6"/>
    <w:rsid w:val="763D7808"/>
    <w:rsid w:val="76480CDA"/>
    <w:rsid w:val="764E1A90"/>
    <w:rsid w:val="76500BBB"/>
    <w:rsid w:val="76A553AD"/>
    <w:rsid w:val="76E539FB"/>
    <w:rsid w:val="76F86756"/>
    <w:rsid w:val="7719504D"/>
    <w:rsid w:val="7724681C"/>
    <w:rsid w:val="77336515"/>
    <w:rsid w:val="774E6E46"/>
    <w:rsid w:val="775766A7"/>
    <w:rsid w:val="775C510E"/>
    <w:rsid w:val="775D1479"/>
    <w:rsid w:val="77725599"/>
    <w:rsid w:val="777C666B"/>
    <w:rsid w:val="77892265"/>
    <w:rsid w:val="77BF3BFF"/>
    <w:rsid w:val="77E401CF"/>
    <w:rsid w:val="77ED0DBA"/>
    <w:rsid w:val="77EF69C0"/>
    <w:rsid w:val="77F93E68"/>
    <w:rsid w:val="7814321C"/>
    <w:rsid w:val="78143B39"/>
    <w:rsid w:val="78341A4E"/>
    <w:rsid w:val="78793335"/>
    <w:rsid w:val="789321A8"/>
    <w:rsid w:val="78BB133F"/>
    <w:rsid w:val="78CE2B00"/>
    <w:rsid w:val="78CF226D"/>
    <w:rsid w:val="78F14E59"/>
    <w:rsid w:val="78F15988"/>
    <w:rsid w:val="790E7239"/>
    <w:rsid w:val="791A150E"/>
    <w:rsid w:val="791A5BDE"/>
    <w:rsid w:val="791A748A"/>
    <w:rsid w:val="79341CF9"/>
    <w:rsid w:val="793B7903"/>
    <w:rsid w:val="793E1B84"/>
    <w:rsid w:val="794E6F08"/>
    <w:rsid w:val="79517126"/>
    <w:rsid w:val="796E7171"/>
    <w:rsid w:val="79832B1E"/>
    <w:rsid w:val="79AE6327"/>
    <w:rsid w:val="79D07C49"/>
    <w:rsid w:val="79FC3536"/>
    <w:rsid w:val="7A0B5E85"/>
    <w:rsid w:val="7A0F0131"/>
    <w:rsid w:val="7A130587"/>
    <w:rsid w:val="7A196609"/>
    <w:rsid w:val="7A2465E9"/>
    <w:rsid w:val="7A26699F"/>
    <w:rsid w:val="7A293A71"/>
    <w:rsid w:val="7A505630"/>
    <w:rsid w:val="7A6631CB"/>
    <w:rsid w:val="7A694E38"/>
    <w:rsid w:val="7A730369"/>
    <w:rsid w:val="7A9E639B"/>
    <w:rsid w:val="7AC57DCC"/>
    <w:rsid w:val="7ACF6A42"/>
    <w:rsid w:val="7AD50F5F"/>
    <w:rsid w:val="7AEA338E"/>
    <w:rsid w:val="7AF2415B"/>
    <w:rsid w:val="7AFE3D7E"/>
    <w:rsid w:val="7B3561FB"/>
    <w:rsid w:val="7B383831"/>
    <w:rsid w:val="7B4968BF"/>
    <w:rsid w:val="7B547823"/>
    <w:rsid w:val="7B626210"/>
    <w:rsid w:val="7B765E52"/>
    <w:rsid w:val="7B872BF5"/>
    <w:rsid w:val="7BB06386"/>
    <w:rsid w:val="7BC6441E"/>
    <w:rsid w:val="7BD43933"/>
    <w:rsid w:val="7BD55DED"/>
    <w:rsid w:val="7BDB672C"/>
    <w:rsid w:val="7BF02C30"/>
    <w:rsid w:val="7BF840E6"/>
    <w:rsid w:val="7C1167C1"/>
    <w:rsid w:val="7C1456CD"/>
    <w:rsid w:val="7C276F98"/>
    <w:rsid w:val="7C2F7F12"/>
    <w:rsid w:val="7C425724"/>
    <w:rsid w:val="7D5B3899"/>
    <w:rsid w:val="7D77575B"/>
    <w:rsid w:val="7D890D90"/>
    <w:rsid w:val="7D893333"/>
    <w:rsid w:val="7D8B70AB"/>
    <w:rsid w:val="7D9074D5"/>
    <w:rsid w:val="7DC20ABD"/>
    <w:rsid w:val="7DD67717"/>
    <w:rsid w:val="7DE0456D"/>
    <w:rsid w:val="7E1852E5"/>
    <w:rsid w:val="7E362383"/>
    <w:rsid w:val="7E8D04BA"/>
    <w:rsid w:val="7EB15FE9"/>
    <w:rsid w:val="7EBE700C"/>
    <w:rsid w:val="7ECD4B5B"/>
    <w:rsid w:val="7F08297D"/>
    <w:rsid w:val="7F0C5AA4"/>
    <w:rsid w:val="7F230A24"/>
    <w:rsid w:val="7F2869A1"/>
    <w:rsid w:val="7F693119"/>
    <w:rsid w:val="7F9D4E73"/>
    <w:rsid w:val="7FA47B62"/>
    <w:rsid w:val="7FAE52D2"/>
    <w:rsid w:val="7FB5625E"/>
    <w:rsid w:val="7FCA378E"/>
    <w:rsid w:val="7FD216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iPriority="3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24" w:lineRule="auto"/>
      <w:jc w:val="both"/>
    </w:pPr>
    <w:rPr>
      <w:rFonts w:hint="eastAsia" w:ascii="等线" w:hAnsi="等线" w:eastAsia="等线" w:cs="Times New Roman"/>
      <w:kern w:val="2"/>
      <w:sz w:val="21"/>
      <w:lang w:val="en-US" w:eastAsia="zh-CN" w:bidi="ar-SA"/>
    </w:rPr>
  </w:style>
  <w:style w:type="paragraph" w:styleId="6">
    <w:name w:val="heading 1"/>
    <w:basedOn w:val="1"/>
    <w:next w:val="1"/>
    <w:qFormat/>
    <w:uiPriority w:val="0"/>
    <w:pPr>
      <w:keepNext/>
      <w:keepLines/>
      <w:widowControl w:val="0"/>
      <w:spacing w:before="340" w:after="330" w:line="578" w:lineRule="auto"/>
      <w:jc w:val="both"/>
      <w:outlineLvl w:val="0"/>
    </w:pPr>
    <w:rPr>
      <w:rFonts w:ascii="Calibri" w:hAnsi="Calibri" w:eastAsia="宋体" w:cs="Times New Roman"/>
      <w:b/>
      <w:bCs/>
      <w:kern w:val="44"/>
      <w:sz w:val="44"/>
      <w:szCs w:val="44"/>
      <w:lang w:val="en-US" w:eastAsia="zh-CN" w:bidi="ar-SA"/>
    </w:rPr>
  </w:style>
  <w:style w:type="paragraph" w:styleId="7">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kern w:val="44"/>
      <w:sz w:val="28"/>
    </w:rPr>
  </w:style>
  <w:style w:type="paragraph" w:styleId="8">
    <w:name w:val="heading 3"/>
    <w:basedOn w:val="1"/>
    <w:next w:val="1"/>
    <w:qFormat/>
    <w:uiPriority w:val="9"/>
    <w:pPr>
      <w:keepNext/>
      <w:keepLines/>
      <w:spacing w:before="260" w:after="260" w:line="416" w:lineRule="auto"/>
      <w:outlineLvl w:val="2"/>
    </w:pPr>
    <w:rPr>
      <w:b/>
      <w:bCs/>
      <w:sz w:val="32"/>
      <w:szCs w:val="32"/>
    </w:rPr>
  </w:style>
  <w:style w:type="paragraph" w:styleId="9">
    <w:name w:val="heading 4"/>
    <w:basedOn w:val="1"/>
    <w:next w:val="1"/>
    <w:qFormat/>
    <w:uiPriority w:val="0"/>
    <w:pPr>
      <w:keepNext/>
      <w:keepLines/>
      <w:autoSpaceDE w:val="0"/>
      <w:autoSpaceDN w:val="0"/>
      <w:adjustRightInd w:val="0"/>
      <w:spacing w:before="280" w:after="290" w:line="376" w:lineRule="auto"/>
      <w:textAlignment w:val="baseline"/>
      <w:outlineLvl w:val="3"/>
    </w:pPr>
    <w:rPr>
      <w:rFonts w:ascii="Cambria" w:hAnsi="Cambria"/>
      <w:b/>
      <w:bCs/>
      <w:kern w:val="0"/>
      <w:sz w:val="28"/>
      <w:szCs w:val="28"/>
    </w:rPr>
  </w:style>
  <w:style w:type="paragraph" w:styleId="10">
    <w:name w:val="heading 5"/>
    <w:basedOn w:val="1"/>
    <w:next w:val="1"/>
    <w:unhideWhenUsed/>
    <w:qFormat/>
    <w:uiPriority w:val="0"/>
    <w:pPr>
      <w:keepNext/>
      <w:keepLines/>
      <w:widowControl/>
      <w:spacing w:before="280" w:after="290"/>
      <w:ind w:left="1008" w:hanging="1008"/>
      <w:textAlignment w:val="center"/>
      <w:outlineLvl w:val="4"/>
    </w:pPr>
    <w:rPr>
      <w:rFonts w:ascii="Times New Roman" w:hAnsi="Times New Roman"/>
      <w:b/>
      <w:bCs/>
      <w:kern w:val="0"/>
      <w:sz w:val="28"/>
      <w:szCs w:val="28"/>
    </w:rPr>
  </w:style>
  <w:style w:type="paragraph" w:styleId="11">
    <w:name w:val="heading 6"/>
    <w:basedOn w:val="1"/>
    <w:next w:val="1"/>
    <w:unhideWhenUsed/>
    <w:qFormat/>
    <w:uiPriority w:val="0"/>
    <w:pPr>
      <w:keepNext/>
      <w:keepLines/>
      <w:spacing w:before="240" w:after="64" w:line="317" w:lineRule="auto"/>
      <w:outlineLvl w:val="5"/>
    </w:pPr>
    <w:rPr>
      <w:rFonts w:ascii="Arial" w:hAnsi="Arial" w:eastAsia="黑体"/>
      <w:b/>
      <w:sz w:val="24"/>
    </w:rPr>
  </w:style>
  <w:style w:type="paragraph" w:styleId="12">
    <w:name w:val="heading 7"/>
    <w:basedOn w:val="1"/>
    <w:next w:val="1"/>
    <w:semiHidden/>
    <w:unhideWhenUsed/>
    <w:qFormat/>
    <w:uiPriority w:val="0"/>
    <w:pPr>
      <w:keepNext/>
      <w:keepLines/>
      <w:spacing w:before="240" w:after="64" w:line="317" w:lineRule="auto"/>
      <w:outlineLvl w:val="6"/>
    </w:pPr>
    <w:rPr>
      <w:b/>
      <w:sz w:val="24"/>
    </w:rPr>
  </w:style>
  <w:style w:type="paragraph" w:styleId="13">
    <w:name w:val="heading 8"/>
    <w:basedOn w:val="1"/>
    <w:next w:val="1"/>
    <w:semiHidden/>
    <w:unhideWhenUsed/>
    <w:qFormat/>
    <w:uiPriority w:val="0"/>
    <w:pPr>
      <w:keepNext/>
      <w:keepLines/>
      <w:spacing w:before="240" w:after="64" w:line="317" w:lineRule="auto"/>
      <w:outlineLvl w:val="7"/>
    </w:pPr>
    <w:rPr>
      <w:rFonts w:ascii="Arial" w:hAnsi="Arial" w:eastAsia="黑体"/>
      <w:sz w:val="24"/>
    </w:rPr>
  </w:style>
  <w:style w:type="character" w:default="1" w:styleId="34">
    <w:name w:val="Default Paragraph Font"/>
    <w:semiHidden/>
    <w:qFormat/>
    <w:uiPriority w:val="0"/>
  </w:style>
  <w:style w:type="table" w:default="1" w:styleId="32">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First Indent 2"/>
    <w:basedOn w:val="3"/>
    <w:next w:val="5"/>
    <w:qFormat/>
    <w:uiPriority w:val="0"/>
    <w:pPr>
      <w:widowControl w:val="0"/>
      <w:autoSpaceDE w:val="0"/>
      <w:autoSpaceDN w:val="0"/>
      <w:adjustRightInd w:val="0"/>
      <w:spacing w:after="120" w:line="240" w:lineRule="auto"/>
      <w:ind w:left="420" w:leftChars="200" w:firstLine="420" w:firstLineChars="200"/>
      <w:jc w:val="both"/>
      <w:textAlignment w:val="baseline"/>
    </w:pPr>
    <w:rPr>
      <w:rFonts w:ascii="Times New Roman" w:hAnsi="Times New Roman" w:eastAsia="宋体" w:cs="Times New Roman"/>
      <w:spacing w:val="0"/>
      <w:kern w:val="0"/>
      <w:sz w:val="28"/>
      <w:szCs w:val="20"/>
      <w:lang w:val="en-US" w:eastAsia="zh-CN" w:bidi="ar-SA"/>
    </w:rPr>
  </w:style>
  <w:style w:type="paragraph" w:styleId="3">
    <w:name w:val="Body Text Indent"/>
    <w:basedOn w:val="1"/>
    <w:next w:val="4"/>
    <w:qFormat/>
    <w:uiPriority w:val="0"/>
    <w:pPr>
      <w:widowControl w:val="0"/>
      <w:spacing w:line="480" w:lineRule="exact"/>
      <w:ind w:firstLine="480" w:firstLineChars="200"/>
      <w:jc w:val="both"/>
    </w:pPr>
    <w:rPr>
      <w:rFonts w:ascii="宋体" w:hAnsi="宋体" w:eastAsia="仿宋_GB2312" w:cs="Times New Roman"/>
      <w:kern w:val="2"/>
      <w:sz w:val="24"/>
      <w:lang w:val="en-US" w:eastAsia="zh-CN" w:bidi="ar-SA"/>
    </w:rPr>
  </w:style>
  <w:style w:type="paragraph" w:styleId="4">
    <w:name w:val="Normal Indent"/>
    <w:basedOn w:val="1"/>
    <w:next w:val="3"/>
    <w:qFormat/>
    <w:uiPriority w:val="0"/>
    <w:pPr>
      <w:widowControl w:val="0"/>
      <w:spacing w:line="460" w:lineRule="exact"/>
      <w:ind w:firstLine="420"/>
      <w:jc w:val="left"/>
    </w:pPr>
    <w:rPr>
      <w:rFonts w:ascii="Calibri" w:hAnsi="Calibri" w:eastAsia="宋体" w:cs="Times New Roman"/>
      <w:spacing w:val="10"/>
      <w:kern w:val="24"/>
      <w:sz w:val="24"/>
      <w:szCs w:val="20"/>
      <w:lang w:val="en-US" w:eastAsia="zh-CN" w:bidi="ar-SA"/>
    </w:rPr>
  </w:style>
  <w:style w:type="paragraph" w:customStyle="1" w:styleId="5">
    <w:name w:val="xl53"/>
    <w:next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eastAsia="宋体" w:cs="Times New Roman"/>
      <w:b/>
      <w:bCs/>
      <w:kern w:val="0"/>
      <w:sz w:val="20"/>
      <w:szCs w:val="20"/>
      <w:lang w:val="en-US" w:eastAsia="zh-CN" w:bidi="ar-SA"/>
    </w:rPr>
  </w:style>
  <w:style w:type="paragraph" w:styleId="14">
    <w:name w:val="caption"/>
    <w:basedOn w:val="1"/>
    <w:next w:val="1"/>
    <w:qFormat/>
    <w:uiPriority w:val="0"/>
    <w:rPr>
      <w:rFonts w:ascii="黑体" w:hAnsi="黑体" w:eastAsia="楷体" w:cs="黑体"/>
      <w:sz w:val="20"/>
      <w:szCs w:val="20"/>
    </w:rPr>
  </w:style>
  <w:style w:type="paragraph" w:styleId="15">
    <w:name w:val="annotation text"/>
    <w:basedOn w:val="1"/>
    <w:semiHidden/>
    <w:qFormat/>
    <w:uiPriority w:val="99"/>
    <w:pPr>
      <w:widowControl/>
      <w:spacing w:after="120" w:line="264" w:lineRule="auto"/>
      <w:ind w:firstLine="0" w:firstLineChars="0"/>
      <w:jc w:val="left"/>
    </w:pPr>
    <w:rPr>
      <w:rFonts w:asciiTheme="minorHAnsi" w:hAnsiTheme="minorHAnsi" w:eastAsiaTheme="minorEastAsia"/>
      <w:kern w:val="0"/>
      <w:sz w:val="21"/>
      <w:szCs w:val="20"/>
    </w:rPr>
  </w:style>
  <w:style w:type="paragraph" w:styleId="16">
    <w:name w:val="Body Text"/>
    <w:basedOn w:val="1"/>
    <w:next w:val="17"/>
    <w:qFormat/>
    <w:uiPriority w:val="0"/>
    <w:pPr>
      <w:spacing w:after="120" w:afterLines="0" w:afterAutospacing="0"/>
    </w:pPr>
  </w:style>
  <w:style w:type="paragraph" w:styleId="17">
    <w:name w:val="Body Text First Indent"/>
    <w:basedOn w:val="16"/>
    <w:next w:val="18"/>
    <w:qFormat/>
    <w:uiPriority w:val="0"/>
    <w:pPr>
      <w:widowControl w:val="0"/>
      <w:ind w:firstLine="420" w:firstLineChars="100"/>
      <w:jc w:val="both"/>
    </w:pPr>
    <w:rPr>
      <w:rFonts w:ascii="Times New Roman" w:hAnsi="Times New Roman" w:eastAsia="宋体" w:cs="Times New Roman"/>
      <w:kern w:val="2"/>
      <w:sz w:val="21"/>
      <w:szCs w:val="24"/>
      <w:lang w:val="en-US" w:eastAsia="zh-CN" w:bidi="ar-SA"/>
    </w:rPr>
  </w:style>
  <w:style w:type="paragraph" w:styleId="18">
    <w:name w:val="toc 6"/>
    <w:basedOn w:val="1"/>
    <w:next w:val="1"/>
    <w:unhideWhenUsed/>
    <w:qFormat/>
    <w:uiPriority w:val="39"/>
    <w:pPr>
      <w:ind w:left="2100" w:leftChars="1000"/>
    </w:pPr>
    <w:rPr>
      <w:rFonts w:ascii="Calibri" w:hAnsi="Calibri"/>
      <w:szCs w:val="22"/>
    </w:rPr>
  </w:style>
  <w:style w:type="paragraph" w:styleId="19">
    <w:name w:val="Block Text"/>
    <w:basedOn w:val="1"/>
    <w:qFormat/>
    <w:uiPriority w:val="0"/>
    <w:pPr>
      <w:framePr w:hSpace="180" w:wrap="around" w:vAnchor="text" w:hAnchor="text" w:y="1"/>
      <w:ind w:left="113" w:right="113"/>
      <w:jc w:val="center"/>
    </w:pPr>
    <w:rPr>
      <w:sz w:val="18"/>
    </w:rPr>
  </w:style>
  <w:style w:type="paragraph" w:styleId="20">
    <w:name w:val="Plain Text"/>
    <w:basedOn w:val="1"/>
    <w:next w:val="1"/>
    <w:qFormat/>
    <w:uiPriority w:val="0"/>
    <w:pPr>
      <w:widowControl w:val="0"/>
      <w:jc w:val="both"/>
    </w:pPr>
    <w:rPr>
      <w:rFonts w:ascii="宋体" w:hAnsi="Courier New" w:eastAsia="宋体" w:cs="Times New Roman"/>
      <w:kern w:val="2"/>
      <w:sz w:val="21"/>
      <w:szCs w:val="20"/>
      <w:lang w:val="en-US" w:eastAsia="zh-CN" w:bidi="ar-SA"/>
    </w:rPr>
  </w:style>
  <w:style w:type="paragraph" w:styleId="21">
    <w:name w:val="Date"/>
    <w:basedOn w:val="1"/>
    <w:next w:val="1"/>
    <w:qFormat/>
    <w:uiPriority w:val="0"/>
    <w:pPr>
      <w:ind w:leftChars="2500"/>
    </w:pPr>
    <w:rPr>
      <w:rFonts w:hint="eastAsia" w:ascii="宋体" w:hAnsi="宋体"/>
      <w:snapToGrid/>
      <w:kern w:val="2"/>
      <w:sz w:val="24"/>
    </w:rPr>
  </w:style>
  <w:style w:type="paragraph" w:styleId="22">
    <w:name w:val="Body Text Indent 2"/>
    <w:basedOn w:val="1"/>
    <w:next w:val="23"/>
    <w:qFormat/>
    <w:uiPriority w:val="0"/>
    <w:pPr>
      <w:widowControl w:val="0"/>
      <w:ind w:firstLine="560" w:firstLineChars="200"/>
      <w:jc w:val="both"/>
    </w:pPr>
    <w:rPr>
      <w:rFonts w:ascii="Calibri" w:hAnsi="Calibri" w:eastAsia="宋体" w:cs="Times New Roman"/>
      <w:kern w:val="2"/>
      <w:sz w:val="28"/>
      <w:szCs w:val="24"/>
      <w:lang w:val="en-US" w:eastAsia="zh-CN" w:bidi="ar-SA"/>
    </w:rPr>
  </w:style>
  <w:style w:type="paragraph" w:styleId="23">
    <w:name w:val="toc 1"/>
    <w:basedOn w:val="1"/>
    <w:next w:val="1"/>
    <w:qFormat/>
    <w:uiPriority w:val="0"/>
    <w:pPr>
      <w:widowControl w:val="0"/>
      <w:spacing w:line="324" w:lineRule="auto"/>
      <w:jc w:val="both"/>
    </w:pPr>
    <w:rPr>
      <w:rFonts w:ascii="Times New Roman" w:hAnsi="Times New Roman" w:eastAsia="仿宋_GB2312" w:cs="Times New Roman"/>
      <w:kern w:val="2"/>
      <w:sz w:val="24"/>
      <w:lang w:val="en-US" w:eastAsia="zh-CN" w:bidi="ar-SA"/>
    </w:rPr>
  </w:style>
  <w:style w:type="paragraph" w:styleId="24">
    <w:name w:val="footer"/>
    <w:basedOn w:val="1"/>
    <w:qFormat/>
    <w:uiPriority w:val="0"/>
    <w:pPr>
      <w:tabs>
        <w:tab w:val="center" w:pos="4153"/>
        <w:tab w:val="right" w:pos="8306"/>
      </w:tabs>
      <w:snapToGrid w:val="0"/>
      <w:jc w:val="left"/>
    </w:pPr>
    <w:rPr>
      <w:sz w:val="18"/>
    </w:rPr>
  </w:style>
  <w:style w:type="paragraph" w:styleId="25">
    <w:name w:val="header"/>
    <w:basedOn w:val="1"/>
    <w:next w:val="2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26">
    <w:name w:val="Quote1"/>
    <w:basedOn w:val="1"/>
    <w:next w:val="1"/>
    <w:qFormat/>
    <w:uiPriority w:val="99"/>
    <w:pPr>
      <w:widowControl/>
      <w:wordWrap w:val="0"/>
      <w:spacing w:before="200" w:after="160"/>
      <w:ind w:left="864" w:right="864"/>
      <w:jc w:val="center"/>
    </w:pPr>
    <w:rPr>
      <w:rFonts w:ascii="宋体"/>
      <w:i/>
      <w:color w:val="404040"/>
    </w:rPr>
  </w:style>
  <w:style w:type="paragraph" w:styleId="27">
    <w:name w:val="List"/>
    <w:basedOn w:val="1"/>
    <w:qFormat/>
    <w:uiPriority w:val="0"/>
    <w:pPr>
      <w:ind w:left="200" w:hanging="200" w:hangingChars="200"/>
    </w:pPr>
    <w:rPr>
      <w:sz w:val="28"/>
    </w:rPr>
  </w:style>
  <w:style w:type="paragraph" w:styleId="28">
    <w:name w:val="Body Text Indent 3"/>
    <w:link w:val="65"/>
    <w:qFormat/>
    <w:uiPriority w:val="0"/>
    <w:pPr>
      <w:widowControl w:val="0"/>
      <w:snapToGrid w:val="0"/>
      <w:ind w:firstLine="480" w:firstLineChars="200"/>
    </w:pPr>
    <w:rPr>
      <w:rFonts w:ascii="仿宋_GB2312" w:hAnsi="宋体" w:eastAsia="仿宋_GB2312" w:cs="Times New Roman"/>
      <w:color w:val="000000"/>
      <w:kern w:val="2"/>
      <w:sz w:val="24"/>
      <w:szCs w:val="24"/>
      <w:lang w:val="en-US" w:eastAsia="zh-CN" w:bidi="ar-SA"/>
    </w:rPr>
  </w:style>
  <w:style w:type="paragraph" w:styleId="29">
    <w:name w:val="table of figures"/>
    <w:next w:val="1"/>
    <w:unhideWhenUsed/>
    <w:qFormat/>
    <w:uiPriority w:val="99"/>
    <w:pPr>
      <w:widowControl w:val="0"/>
      <w:ind w:left="200" w:leftChars="200" w:hanging="200" w:hangingChars="200"/>
      <w:jc w:val="both"/>
    </w:pPr>
    <w:rPr>
      <w:rFonts w:ascii="Calibri" w:hAnsi="Calibri" w:eastAsia="宋体" w:cs="Times New Roman"/>
      <w:kern w:val="2"/>
      <w:sz w:val="21"/>
      <w:szCs w:val="22"/>
      <w:lang w:val="en-US" w:eastAsia="zh-CN" w:bidi="ar-SA"/>
    </w:rPr>
  </w:style>
  <w:style w:type="paragraph" w:styleId="30">
    <w:name w:val="toc 2"/>
    <w:basedOn w:val="1"/>
    <w:next w:val="1"/>
    <w:qFormat/>
    <w:uiPriority w:val="0"/>
    <w:pPr>
      <w:spacing w:before="40" w:after="40"/>
      <w:ind w:left="100" w:leftChars="100"/>
      <w:jc w:val="left"/>
    </w:pPr>
    <w:rPr>
      <w:rFonts w:ascii="Calibri" w:hAnsi="Calibri" w:eastAsia="仿宋_GB2312"/>
      <w:b/>
      <w:smallCaps/>
      <w:sz w:val="20"/>
    </w:rPr>
  </w:style>
  <w:style w:type="paragraph" w:styleId="31">
    <w:name w:val="Normal (Web)"/>
    <w:basedOn w:val="1"/>
    <w:next w:val="1"/>
    <w:qFormat/>
    <w:uiPriority w:val="99"/>
    <w:pPr>
      <w:widowControl/>
      <w:spacing w:before="100" w:beforeAutospacing="1" w:after="100" w:afterAutospacing="1"/>
      <w:jc w:val="left"/>
    </w:pPr>
    <w:rPr>
      <w:rFonts w:ascii="宋体" w:hAnsi="宋体" w:cs="宋体"/>
      <w:kern w:val="0"/>
      <w:sz w:val="24"/>
    </w:rPr>
  </w:style>
  <w:style w:type="table" w:styleId="33">
    <w:name w:val="Table Grid"/>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5">
    <w:name w:val="Strong"/>
    <w:basedOn w:val="34"/>
    <w:qFormat/>
    <w:uiPriority w:val="0"/>
    <w:rPr>
      <w:b/>
    </w:rPr>
  </w:style>
  <w:style w:type="character" w:styleId="36">
    <w:name w:val="page number"/>
    <w:qFormat/>
    <w:uiPriority w:val="0"/>
  </w:style>
  <w:style w:type="character" w:styleId="37">
    <w:name w:val="Hyperlink"/>
    <w:basedOn w:val="34"/>
    <w:qFormat/>
    <w:uiPriority w:val="0"/>
    <w:rPr>
      <w:color w:val="0000FF"/>
      <w:u w:val="single"/>
    </w:rPr>
  </w:style>
  <w:style w:type="paragraph" w:customStyle="1" w:styleId="38">
    <w:name w:val="[Normal]"/>
    <w:qFormat/>
    <w:uiPriority w:val="0"/>
    <w:rPr>
      <w:rFonts w:ascii="宋体" w:hAnsi="宋体" w:eastAsia="宋体" w:cs="Times New Roman"/>
      <w:sz w:val="24"/>
      <w:szCs w:val="22"/>
      <w:lang w:val="zh-CN" w:eastAsia="zh-CN" w:bidi="ar-SA"/>
    </w:rPr>
  </w:style>
  <w:style w:type="paragraph" w:customStyle="1" w:styleId="39">
    <w:name w:val="正文缩进1"/>
    <w:basedOn w:val="1"/>
    <w:qFormat/>
    <w:uiPriority w:val="0"/>
    <w:pPr>
      <w:autoSpaceDE/>
      <w:autoSpaceDN/>
      <w:adjustRightInd/>
      <w:ind w:firstLine="420" w:firstLineChars="200"/>
      <w:jc w:val="both"/>
      <w:textAlignment w:val="auto"/>
    </w:pPr>
    <w:rPr>
      <w:rFonts w:ascii="Times New Roman"/>
      <w:kern w:val="2"/>
      <w:sz w:val="21"/>
      <w:szCs w:val="22"/>
    </w:rPr>
  </w:style>
  <w:style w:type="paragraph" w:customStyle="1" w:styleId="40">
    <w:name w:val="表格文字"/>
    <w:next w:val="16"/>
    <w:qFormat/>
    <w:uiPriority w:val="0"/>
    <w:pPr>
      <w:widowControl w:val="0"/>
      <w:spacing w:line="324" w:lineRule="auto"/>
      <w:jc w:val="both"/>
    </w:pPr>
    <w:rPr>
      <w:rFonts w:hint="eastAsia" w:ascii="Arial" w:hAnsi="Arial" w:eastAsia="宋体" w:cs="Times New Roman"/>
      <w:snapToGrid/>
      <w:kern w:val="2"/>
      <w:sz w:val="21"/>
      <w:szCs w:val="21"/>
      <w:lang w:val="en-US" w:eastAsia="zh-CN" w:bidi="ar-SA"/>
    </w:rPr>
  </w:style>
  <w:style w:type="paragraph" w:customStyle="1" w:styleId="41">
    <w:name w:val="自动更正"/>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样式 正文文本缩进 + 左  0 字符"/>
    <w:basedOn w:val="3"/>
    <w:qFormat/>
    <w:uiPriority w:val="0"/>
    <w:pPr>
      <w:ind w:firstLine="250" w:firstLineChars="250"/>
    </w:pPr>
    <w:rPr>
      <w:color w:val="000000"/>
      <w:szCs w:val="20"/>
    </w:rPr>
  </w:style>
  <w:style w:type="paragraph" w:customStyle="1" w:styleId="43">
    <w:name w:val="_Style 3"/>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4">
    <w:name w:val="Default"/>
    <w:next w:val="45"/>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45">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46">
    <w:name w:val="首行缩进"/>
    <w:qFormat/>
    <w:uiPriority w:val="99"/>
    <w:pPr>
      <w:widowControl w:val="0"/>
      <w:suppressAutoHyphens/>
      <w:spacing w:line="360" w:lineRule="auto"/>
      <w:ind w:firstLine="480" w:firstLineChars="200"/>
      <w:jc w:val="both"/>
    </w:pPr>
    <w:rPr>
      <w:rFonts w:ascii="Calibri" w:hAnsi="Calibri" w:eastAsiaTheme="minorEastAsia" w:cstheme="minorBidi"/>
      <w:kern w:val="2"/>
      <w:sz w:val="24"/>
      <w:szCs w:val="22"/>
      <w:lang w:val="zh-CN" w:eastAsia="zh-CN" w:bidi="ar-SA"/>
    </w:rPr>
  </w:style>
  <w:style w:type="paragraph" w:customStyle="1" w:styleId="47">
    <w:name w:val="toc 7"/>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48">
    <w:name w:val="Plain Text"/>
    <w:basedOn w:val="49"/>
    <w:qFormat/>
    <w:uiPriority w:val="0"/>
    <w:pPr>
      <w:snapToGrid w:val="0"/>
      <w:jc w:val="left"/>
    </w:pPr>
    <w:rPr>
      <w:rFonts w:ascii="Century Gothic" w:hAnsi="楷体_GB2312" w:eastAsia="Century Gothic"/>
      <w:snapToGrid/>
      <w:kern w:val="2"/>
    </w:rPr>
  </w:style>
  <w:style w:type="paragraph" w:customStyle="1" w:styleId="49">
    <w:name w:val="Normal"/>
    <w:qFormat/>
    <w:uiPriority w:val="0"/>
    <w:pPr>
      <w:widowControl w:val="0"/>
      <w:jc w:val="both"/>
    </w:pPr>
    <w:rPr>
      <w:rFonts w:hint="eastAsia" w:ascii="等线" w:hAnsi="等线" w:eastAsia="等线" w:cs="Times New Roman"/>
      <w:kern w:val="2"/>
      <w:sz w:val="21"/>
      <w:lang w:val="en-US" w:eastAsia="zh-CN" w:bidi="ar-SA"/>
    </w:rPr>
  </w:style>
  <w:style w:type="paragraph" w:styleId="50">
    <w:name w:val="List Paragraph"/>
    <w:basedOn w:val="1"/>
    <w:qFormat/>
    <w:uiPriority w:val="34"/>
    <w:pPr>
      <w:widowControl w:val="0"/>
      <w:ind w:firstLine="420" w:firstLineChars="200"/>
      <w:jc w:val="both"/>
    </w:pPr>
    <w:rPr>
      <w:rFonts w:ascii="Calibri" w:hAnsi="Calibri" w:eastAsia="宋体" w:cs="Times New Roman"/>
      <w:kern w:val="2"/>
      <w:sz w:val="21"/>
      <w:szCs w:val="22"/>
      <w:lang w:val="en-US" w:eastAsia="zh-CN" w:bidi="ar-SA"/>
    </w:rPr>
  </w:style>
  <w:style w:type="paragraph" w:customStyle="1" w:styleId="51">
    <w:name w:val="xl29"/>
    <w:qFormat/>
    <w:uiPriority w:val="0"/>
    <w:pPr>
      <w:spacing w:before="100" w:beforeAutospacing="1" w:after="100" w:afterAutospacing="1"/>
      <w:jc w:val="center"/>
    </w:pPr>
    <w:rPr>
      <w:rFonts w:ascii="宋体" w:hAnsi="宋体" w:eastAsia="宋体" w:cs="Times New Roman"/>
      <w:sz w:val="28"/>
      <w:szCs w:val="28"/>
      <w:lang w:val="en-US" w:eastAsia="zh-CN" w:bidi="ar-SA"/>
    </w:rPr>
  </w:style>
  <w:style w:type="paragraph" w:customStyle="1" w:styleId="52">
    <w:name w:val="列表 21"/>
    <w:qFormat/>
    <w:uiPriority w:val="0"/>
    <w:pPr>
      <w:widowControl w:val="0"/>
      <w:ind w:left="100" w:leftChars="200" w:hanging="200" w:hangingChars="200"/>
      <w:jc w:val="both"/>
    </w:pPr>
    <w:rPr>
      <w:rFonts w:ascii="Calibri" w:hAnsi="Calibri" w:eastAsia="宋体" w:cs="Times New Roman"/>
      <w:kern w:val="2"/>
      <w:sz w:val="28"/>
      <w:szCs w:val="24"/>
      <w:lang w:val="en-US" w:eastAsia="zh-CN" w:bidi="ar-SA"/>
    </w:rPr>
  </w:style>
  <w:style w:type="paragraph" w:customStyle="1" w:styleId="53">
    <w:name w:val="默认段落字体 Para Char Char Char Char Char Char Char Char Char1 Char Char Char Char"/>
    <w:qFormat/>
    <w:uiPriority w:val="0"/>
    <w:pPr>
      <w:widowControl w:val="0"/>
      <w:jc w:val="both"/>
    </w:pPr>
    <w:rPr>
      <w:rFonts w:ascii="Tahoma" w:hAnsi="Tahoma" w:eastAsia="宋体" w:cs="Times New Roman"/>
      <w:kern w:val="2"/>
      <w:sz w:val="24"/>
      <w:szCs w:val="20"/>
      <w:lang w:val="en-US" w:eastAsia="zh-CN" w:bidi="ar-SA"/>
    </w:rPr>
  </w:style>
  <w:style w:type="paragraph" w:customStyle="1" w:styleId="54">
    <w:name w:val="正文1"/>
    <w:qFormat/>
    <w:uiPriority w:val="0"/>
    <w:pPr>
      <w:widowControl w:val="0"/>
      <w:adjustRightInd w:val="0"/>
      <w:spacing w:line="318" w:lineRule="atLeast"/>
      <w:ind w:left="369" w:firstLine="369"/>
      <w:jc w:val="both"/>
      <w:textAlignment w:val="baseline"/>
    </w:pPr>
    <w:rPr>
      <w:rFonts w:ascii="宋体" w:hAnsi="Times New Roman" w:eastAsia="宋体" w:cs="Times New Roman"/>
      <w:kern w:val="2"/>
      <w:sz w:val="21"/>
      <w:lang w:val="en-US" w:eastAsia="zh-CN" w:bidi="ar-SA"/>
    </w:rPr>
  </w:style>
  <w:style w:type="paragraph" w:customStyle="1" w:styleId="55">
    <w:name w:val="纯文本2"/>
    <w:qFormat/>
    <w:uiPriority w:val="0"/>
    <w:rPr>
      <w:rFonts w:hint="eastAsia" w:ascii="宋体" w:hAnsi="Courier New" w:eastAsia="宋体" w:cs="Times New Roman"/>
      <w:kern w:val="2"/>
      <w:sz w:val="21"/>
      <w:szCs w:val="22"/>
      <w:lang w:val="en-US" w:eastAsia="zh-CN" w:bidi="ar-SA"/>
    </w:rPr>
  </w:style>
  <w:style w:type="paragraph" w:customStyle="1" w:styleId="56">
    <w:name w:val="正文3"/>
    <w:qFormat/>
    <w:uiPriority w:val="0"/>
    <w:pPr>
      <w:widowControl w:val="0"/>
      <w:jc w:val="both"/>
    </w:pPr>
    <w:rPr>
      <w:rFonts w:hint="eastAsia" w:ascii="Calibri" w:hAnsi="Calibri" w:eastAsia="宋体" w:cs="Times New Roman"/>
      <w:kern w:val="2"/>
      <w:sz w:val="21"/>
      <w:szCs w:val="22"/>
      <w:lang w:val="en-US" w:eastAsia="zh-CN" w:bidi="ar-SA"/>
    </w:rPr>
  </w:style>
  <w:style w:type="paragraph" w:customStyle="1" w:styleId="5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
    <w:name w:val="正文2"/>
    <w:basedOn w:val="1"/>
    <w:qFormat/>
    <w:uiPriority w:val="0"/>
    <w:pPr>
      <w:spacing w:before="156" w:line="360" w:lineRule="auto"/>
      <w:ind w:firstLine="510" w:firstLineChars="200"/>
    </w:pPr>
    <w:rPr>
      <w:sz w:val="24"/>
      <w:szCs w:val="20"/>
    </w:rPr>
  </w:style>
  <w:style w:type="paragraph" w:customStyle="1" w:styleId="59">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60">
    <w:name w:val="列表段落1"/>
    <w:basedOn w:val="1"/>
    <w:qFormat/>
    <w:uiPriority w:val="99"/>
    <w:pPr>
      <w:ind w:firstLine="420" w:firstLineChars="200"/>
    </w:pPr>
    <w:rPr>
      <w:rFonts w:ascii="Calibri" w:hAnsi="Calibri"/>
      <w:szCs w:val="22"/>
    </w:rPr>
  </w:style>
  <w:style w:type="character" w:customStyle="1" w:styleId="61">
    <w:name w:val="font01"/>
    <w:basedOn w:val="34"/>
    <w:qFormat/>
    <w:uiPriority w:val="0"/>
    <w:rPr>
      <w:rFonts w:hint="eastAsia" w:ascii="宋体" w:hAnsi="宋体" w:eastAsia="宋体" w:cs="宋体"/>
      <w:color w:val="000000"/>
      <w:kern w:val="2"/>
      <w:sz w:val="24"/>
      <w:szCs w:val="24"/>
      <w:u w:val="none"/>
    </w:rPr>
  </w:style>
  <w:style w:type="paragraph" w:customStyle="1" w:styleId="62">
    <w:name w:val="*正文"/>
    <w:basedOn w:val="1"/>
    <w:qFormat/>
    <w:uiPriority w:val="0"/>
    <w:pPr>
      <w:spacing w:line="360" w:lineRule="auto"/>
      <w:ind w:firstLine="482" w:firstLineChars="200"/>
    </w:pPr>
    <w:rPr>
      <w:rFonts w:ascii="宋体" w:hAnsi="宋体"/>
      <w:kern w:val="0"/>
      <w:sz w:val="24"/>
      <w:szCs w:val="20"/>
    </w:rPr>
  </w:style>
  <w:style w:type="paragraph" w:customStyle="1" w:styleId="63">
    <w:name w:val="样式 (符号) 宋体"/>
    <w:basedOn w:val="1"/>
    <w:qFormat/>
    <w:uiPriority w:val="0"/>
    <w:pPr>
      <w:ind w:firstLine="420"/>
    </w:pPr>
    <w:rPr>
      <w:rFonts w:ascii="Times New Roman" w:hAnsi="Times New Roman" w:eastAsia="宋体" w:cs="Times New Roman"/>
      <w:color w:val="000000"/>
      <w:kern w:val="1"/>
      <w:szCs w:val="20"/>
    </w:rPr>
  </w:style>
  <w:style w:type="paragraph" w:customStyle="1" w:styleId="64">
    <w:name w:val="正文0"/>
    <w:qFormat/>
    <w:uiPriority w:val="0"/>
    <w:pPr>
      <w:widowControl w:val="0"/>
      <w:spacing w:line="360" w:lineRule="auto"/>
      <w:ind w:firstLine="200" w:firstLineChars="200"/>
      <w:jc w:val="both"/>
    </w:pPr>
    <w:rPr>
      <w:rFonts w:ascii="仿宋_GB2312" w:hAnsi="Calibri" w:eastAsia="仿宋_GB2312" w:cs="Times New Roman"/>
      <w:kern w:val="2"/>
      <w:sz w:val="28"/>
      <w:szCs w:val="24"/>
      <w:lang w:val="en-US" w:eastAsia="zh-CN" w:bidi="ar-SA"/>
    </w:rPr>
  </w:style>
  <w:style w:type="character" w:customStyle="1" w:styleId="65">
    <w:name w:val="正文文本缩进 3 字符"/>
    <w:link w:val="28"/>
    <w:qFormat/>
    <w:uiPriority w:val="0"/>
    <w:rPr>
      <w:rFonts w:ascii="仿宋_GB2312" w:hAnsi="宋体" w:eastAsia="仿宋_GB2312" w:cs="Times New Roman"/>
      <w:color w:val="000000"/>
      <w:kern w:val="2"/>
      <w:sz w:val="24"/>
      <w:szCs w:val="24"/>
      <w:lang w:val="en-US" w:eastAsia="zh-CN" w:bidi="ar-SA"/>
    </w:rPr>
  </w:style>
  <w:style w:type="paragraph" w:customStyle="1" w:styleId="66">
    <w:name w:val="样式 表格正文 + 两端对齐"/>
    <w:basedOn w:val="1"/>
    <w:next w:val="54"/>
    <w:qFormat/>
    <w:uiPriority w:val="0"/>
    <w:pPr>
      <w:spacing w:line="300" w:lineRule="auto"/>
    </w:pPr>
    <w:rPr>
      <w:rFonts w:ascii="Times New Roman"/>
    </w:rPr>
  </w:style>
  <w:style w:type="paragraph" w:customStyle="1" w:styleId="67">
    <w:name w:val="p0"/>
    <w:basedOn w:val="1"/>
    <w:qFormat/>
    <w:uiPriority w:val="0"/>
    <w:pPr>
      <w:widowControl/>
      <w:ind w:left="108" w:right="108" w:firstLine="200"/>
    </w:pPr>
    <w:rPr>
      <w:rFonts w:eastAsia="微软雅黑"/>
      <w:kern w:val="0"/>
      <w:szCs w:val="21"/>
    </w:rPr>
  </w:style>
  <w:style w:type="character" w:customStyle="1" w:styleId="68">
    <w:name w:val="font31"/>
    <w:qFormat/>
    <w:uiPriority w:val="0"/>
    <w:rPr>
      <w:rFonts w:hint="eastAsia" w:ascii="宋体" w:hAnsi="宋体" w:eastAsia="宋体" w:cs="宋体"/>
      <w:color w:val="000000"/>
      <w:sz w:val="21"/>
      <w:szCs w:val="21"/>
      <w:u w:val="none"/>
    </w:rPr>
  </w:style>
  <w:style w:type="table" w:customStyle="1" w:styleId="69">
    <w:name w:val="网格型1"/>
    <w:basedOn w:val="32"/>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0">
    <w:name w:val="!正文"/>
    <w:basedOn w:val="1"/>
    <w:qFormat/>
    <w:uiPriority w:val="0"/>
    <w:pPr>
      <w:ind w:firstLine="200"/>
      <w:jc w:val="left"/>
    </w:pPr>
    <w:rPr>
      <w:rFonts w:cs="Times New Roman"/>
      <w:szCs w:val="24"/>
    </w:rPr>
  </w:style>
  <w:style w:type="paragraph" w:customStyle="1" w:styleId="71">
    <w:name w:val="样式 正文缩进 + 首行缩进:  2 字符"/>
    <w:basedOn w:val="4"/>
    <w:qFormat/>
    <w:uiPriority w:val="0"/>
    <w:pPr>
      <w:ind w:firstLine="200" w:firstLineChars="0"/>
    </w:pPr>
    <w:rPr>
      <w:rFonts w:ascii="Times New Roman" w:hAnsi="Times New Roman" w:cs="宋体"/>
      <w:sz w:val="28"/>
      <w:szCs w:val="24"/>
    </w:rPr>
  </w:style>
  <w:style w:type="paragraph" w:customStyle="1" w:styleId="72">
    <w:name w:val="标准正文"/>
    <w:basedOn w:val="1"/>
    <w:qFormat/>
    <w:uiPriority w:val="0"/>
    <w:pPr>
      <w:spacing w:line="360" w:lineRule="auto"/>
      <w:ind w:firstLine="480" w:firstLineChars="200"/>
    </w:pPr>
    <w:rPr>
      <w:rFonts w:ascii="宋体" w:hAnsi="Calibri" w:eastAsia="宋体" w:cs="宋体"/>
      <w:sz w:val="24"/>
    </w:rPr>
  </w:style>
  <w:style w:type="paragraph" w:customStyle="1" w:styleId="73">
    <w:name w:val="&quot;Table&quot;"/>
    <w:qFormat/>
    <w:uiPriority w:val="0"/>
    <w:pPr>
      <w:widowControl w:val="0"/>
      <w:spacing w:line="500" w:lineRule="exact"/>
      <w:jc w:val="center"/>
    </w:pPr>
    <w:rPr>
      <w:rFonts w:hint="eastAsia" w:ascii="Times New Roman" w:hAnsi="Times New Roman" w:eastAsia="仿宋" w:cs="Times New Roman"/>
      <w:kern w:val="2"/>
      <w:sz w:val="21"/>
      <w:szCs w:val="21"/>
      <w:lang w:val="en-US" w:eastAsia="zh-CN" w:bidi="ar-SA"/>
    </w:rPr>
  </w:style>
  <w:style w:type="paragraph" w:customStyle="1" w:styleId="74">
    <w:name w:val="列出段落2"/>
    <w:basedOn w:val="1"/>
    <w:qFormat/>
    <w:uiPriority w:val="0"/>
    <w:pPr>
      <w:ind w:firstLine="420" w:firstLineChars="200"/>
    </w:pPr>
    <w:rPr>
      <w:szCs w:val="24"/>
    </w:rPr>
  </w:style>
  <w:style w:type="paragraph" w:customStyle="1" w:styleId="75">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6">
    <w:name w:val="Table Paragraph"/>
    <w:basedOn w:val="1"/>
    <w:qFormat/>
    <w:uiPriority w:val="1"/>
    <w:rPr>
      <w:rFonts w:ascii="宋体" w:hAnsi="宋体" w:eastAsia="宋体" w:cs="宋体"/>
      <w:lang w:val="zh-CN" w:eastAsia="zh-CN" w:bidi="zh-CN"/>
    </w:rPr>
  </w:style>
  <w:style w:type="paragraph" w:customStyle="1" w:styleId="77">
    <w:name w:val="标题b"/>
    <w:basedOn w:val="1"/>
    <w:qFormat/>
    <w:uiPriority w:val="0"/>
    <w:pPr>
      <w:numPr>
        <w:ilvl w:val="0"/>
        <w:numId w:val="1"/>
      </w:numPr>
      <w:spacing w:line="360" w:lineRule="auto"/>
    </w:pPr>
    <w:rPr>
      <w:rFonts w:ascii="Times" w:hAnsi="Times"/>
      <w:b/>
      <w:sz w:val="28"/>
      <w:szCs w:val="28"/>
    </w:rPr>
  </w:style>
  <w:style w:type="paragraph" w:customStyle="1" w:styleId="78">
    <w:name w:val="纯文本1"/>
    <w:basedOn w:val="1"/>
    <w:qFormat/>
    <w:uiPriority w:val="0"/>
    <w:pPr>
      <w:spacing w:beforeLines="50" w:afterLines="50" w:line="400" w:lineRule="exact"/>
    </w:pPr>
    <w:rPr>
      <w:rFonts w:ascii="宋体" w:hAnsi="Courier New" w:eastAsia="仿宋_GB2312"/>
      <w:b/>
      <w:sz w:val="24"/>
    </w:rPr>
  </w:style>
  <w:style w:type="paragraph" w:customStyle="1" w:styleId="79">
    <w:name w:val="pa-17"/>
    <w:basedOn w:val="1"/>
    <w:qFormat/>
    <w:uiPriority w:val="0"/>
    <w:pPr>
      <w:widowControl/>
      <w:spacing w:before="100" w:beforeAutospacing="1" w:after="100" w:afterAutospacing="1"/>
      <w:jc w:val="left"/>
    </w:pPr>
    <w:rPr>
      <w:rFonts w:ascii="宋体" w:hAnsi="宋体" w:cs="宋体"/>
      <w:kern w:val="0"/>
      <w:sz w:val="24"/>
    </w:rPr>
  </w:style>
  <w:style w:type="paragraph" w:customStyle="1" w:styleId="80">
    <w:name w:val="正文缩进_1"/>
    <w:basedOn w:val="81"/>
    <w:qFormat/>
    <w:uiPriority w:val="0"/>
    <w:pPr>
      <w:ind w:firstLine="420" w:firstLineChars="200"/>
    </w:pPr>
    <w:rPr>
      <w:szCs w:val="22"/>
    </w:rPr>
  </w:style>
  <w:style w:type="paragraph" w:customStyle="1" w:styleId="81">
    <w:name w:val="正文_1"/>
    <w:qFormat/>
    <w:uiPriority w:val="0"/>
    <w:pPr>
      <w:widowControl w:val="0"/>
      <w:jc w:val="both"/>
    </w:pPr>
    <w:rPr>
      <w:rFonts w:ascii="Calibri" w:hAnsi="Calibri" w:eastAsia="宋体" w:cs="Times New Roman"/>
      <w:kern w:val="2"/>
      <w:sz w:val="21"/>
      <w:szCs w:val="24"/>
      <w:lang w:val="en-US" w:eastAsia="zh-CN" w:bidi="ar-SA"/>
    </w:rPr>
  </w:style>
  <w:style w:type="paragraph" w:customStyle="1" w:styleId="82">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3">
    <w:name w:val="正文_1_0"/>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73</Pages>
  <Words>39280</Words>
  <Characters>41914</Characters>
  <Lines>1</Lines>
  <Paragraphs>1</Paragraphs>
  <TotalTime>20</TotalTime>
  <ScaleCrop>false</ScaleCrop>
  <LinksUpToDate>false</LinksUpToDate>
  <CharactersWithSpaces>46529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2022-02-08T07:03:00Z</dcterms:created>
  <dc:creator>cactus</dc:creator>
  <cp:lastModifiedBy>☜欲蓋★彌彰☞</cp:lastModifiedBy>
  <cp:lastPrinted>2023-04-27T02:15:00Z</cp:lastPrinted>
  <dcterms:modified xsi:type="dcterms:W3CDTF">2023-04-27T08:20:56Z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B1890789E40E4DF1B9EA61716EE89057</vt:lpwstr>
  </property>
</Properties>
</file>