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DF7C0" w14:textId="77777777" w:rsidR="005A2897" w:rsidRDefault="00F03669">
      <w:pPr>
        <w:spacing w:line="660" w:lineRule="exact"/>
        <w:rPr>
          <w:rFonts w:ascii="黑体" w:eastAsia="黑体" w:hAnsi="黑体" w:cs="黑体"/>
          <w:sz w:val="32"/>
          <w:szCs w:val="32"/>
        </w:rPr>
      </w:pPr>
      <w:r>
        <w:rPr>
          <w:rFonts w:ascii="黑体" w:eastAsia="黑体" w:hAnsi="黑体" w:cs="黑体" w:hint="eastAsia"/>
          <w:sz w:val="32"/>
          <w:szCs w:val="32"/>
        </w:rPr>
        <w:t>附件</w:t>
      </w:r>
      <w:r>
        <w:rPr>
          <w:rFonts w:ascii="黑体" w:eastAsia="黑体" w:hAnsi="黑体" w:cs="黑体" w:hint="eastAsia"/>
          <w:sz w:val="32"/>
          <w:szCs w:val="32"/>
        </w:rPr>
        <w:t>1</w:t>
      </w:r>
    </w:p>
    <w:p w14:paraId="0CC66635" w14:textId="77777777" w:rsidR="005A2897" w:rsidRDefault="005A2897">
      <w:pPr>
        <w:spacing w:line="600" w:lineRule="exact"/>
        <w:rPr>
          <w:rFonts w:ascii="黑体" w:eastAsia="黑体" w:hAnsi="黑体" w:cs="黑体"/>
          <w:sz w:val="32"/>
          <w:szCs w:val="32"/>
        </w:rPr>
      </w:pPr>
    </w:p>
    <w:p w14:paraId="324BB07C" w14:textId="77777777" w:rsidR="005A2897" w:rsidRDefault="00F03669">
      <w:pPr>
        <w:spacing w:line="600" w:lineRule="exact"/>
        <w:jc w:val="center"/>
        <w:rPr>
          <w:rFonts w:ascii="方正小标宋简体" w:eastAsia="方正小标宋简体" w:hAnsi="方正小标宋简体" w:cs="方正小标宋简体"/>
          <w:kern w:val="0"/>
          <w:sz w:val="44"/>
        </w:rPr>
      </w:pPr>
      <w:r>
        <w:rPr>
          <w:rFonts w:ascii="方正小标宋简体" w:eastAsia="方正小标宋简体" w:hAnsi="方正小标宋简体" w:cs="方正小标宋简体" w:hint="eastAsia"/>
          <w:kern w:val="0"/>
          <w:sz w:val="44"/>
        </w:rPr>
        <w:t>《“环浙步道”技术导则</w:t>
      </w:r>
      <w:r>
        <w:rPr>
          <w:rFonts w:ascii="方正小标宋简体" w:eastAsia="方正小标宋简体" w:hAnsi="方正小标宋简体" w:cs="方正小标宋简体" w:hint="eastAsia"/>
          <w:kern w:val="0"/>
          <w:sz w:val="44"/>
        </w:rPr>
        <w:t>（</w:t>
      </w:r>
      <w:r>
        <w:rPr>
          <w:rFonts w:ascii="方正小标宋简体" w:eastAsia="方正小标宋简体" w:hAnsi="方正小标宋简体" w:cs="方正小标宋简体" w:hint="eastAsia"/>
          <w:kern w:val="0"/>
          <w:sz w:val="44"/>
        </w:rPr>
        <w:t>试行</w:t>
      </w:r>
      <w:r>
        <w:rPr>
          <w:rFonts w:ascii="方正小标宋简体" w:eastAsia="方正小标宋简体" w:hAnsi="方正小标宋简体" w:cs="方正小标宋简体" w:hint="eastAsia"/>
          <w:kern w:val="0"/>
          <w:sz w:val="44"/>
        </w:rPr>
        <w:t>）</w:t>
      </w:r>
      <w:r>
        <w:rPr>
          <w:rFonts w:ascii="方正小标宋简体" w:eastAsia="方正小标宋简体" w:hAnsi="方正小标宋简体" w:cs="方正小标宋简体" w:hint="eastAsia"/>
          <w:kern w:val="0"/>
          <w:sz w:val="44"/>
        </w:rPr>
        <w:t>》</w:t>
      </w:r>
    </w:p>
    <w:p w14:paraId="1CBE457D" w14:textId="77777777" w:rsidR="005A2897" w:rsidRDefault="005A2897">
      <w:pPr>
        <w:rPr>
          <w:rFonts w:ascii="Arial" w:eastAsia="宋体" w:hAnsi="Arial" w:cs="Arial"/>
          <w:b/>
          <w:kern w:val="0"/>
          <w:sz w:val="28"/>
          <w:szCs w:val="28"/>
        </w:rPr>
      </w:pPr>
    </w:p>
    <w:p w14:paraId="4A7C87FA" w14:textId="77777777" w:rsidR="005A2897" w:rsidRDefault="00F03669">
      <w:pPr>
        <w:pStyle w:val="3"/>
        <w:jc w:val="center"/>
        <w:rPr>
          <w:rFonts w:ascii="宋体" w:hAnsi="宋体"/>
          <w:kern w:val="0"/>
        </w:rPr>
      </w:pPr>
      <w:r>
        <w:rPr>
          <w:rFonts w:ascii="宋体" w:hAnsi="宋体" w:hint="eastAsia"/>
          <w:kern w:val="0"/>
        </w:rPr>
        <w:t>编制说明</w:t>
      </w:r>
    </w:p>
    <w:p w14:paraId="26796B2C" w14:textId="77777777" w:rsidR="005A2897" w:rsidRDefault="00F03669">
      <w:pPr>
        <w:autoSpaceDE w:val="0"/>
        <w:autoSpaceDN w:val="0"/>
        <w:adjustRightInd w:val="0"/>
        <w:spacing w:line="52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根据省委省政府美丽浙江、大花园和体育强省等一系列重点工作部署，我局部署开展了“环浙步道”建设工作。为适应“环浙步道”规划设计需求，有效指导、规范和协调全省规划设计工作，结合我省实际，研究制定《“环浙步道”技术导则</w:t>
      </w:r>
      <w:r>
        <w:rPr>
          <w:rFonts w:ascii="仿宋" w:eastAsia="仿宋" w:hAnsi="仿宋" w:cs="仿宋" w:hint="eastAsia"/>
          <w:kern w:val="0"/>
          <w:sz w:val="28"/>
          <w:szCs w:val="28"/>
        </w:rPr>
        <w:t>（</w:t>
      </w:r>
      <w:r>
        <w:rPr>
          <w:rFonts w:ascii="仿宋" w:eastAsia="仿宋" w:hAnsi="仿宋" w:cs="仿宋" w:hint="eastAsia"/>
          <w:kern w:val="0"/>
          <w:sz w:val="28"/>
          <w:szCs w:val="28"/>
        </w:rPr>
        <w:t>试行</w:t>
      </w:r>
      <w:r>
        <w:rPr>
          <w:rFonts w:ascii="仿宋" w:eastAsia="仿宋" w:hAnsi="仿宋" w:cs="仿宋" w:hint="eastAsia"/>
          <w:kern w:val="0"/>
          <w:sz w:val="28"/>
          <w:szCs w:val="28"/>
        </w:rPr>
        <w:t>）</w:t>
      </w:r>
      <w:r>
        <w:rPr>
          <w:rFonts w:ascii="仿宋" w:eastAsia="仿宋" w:hAnsi="仿宋" w:cs="仿宋" w:hint="eastAsia"/>
          <w:kern w:val="0"/>
          <w:sz w:val="28"/>
          <w:szCs w:val="28"/>
        </w:rPr>
        <w:t>》。</w:t>
      </w:r>
    </w:p>
    <w:p w14:paraId="1B11394C" w14:textId="77777777" w:rsidR="005A2897" w:rsidRDefault="00F03669">
      <w:pPr>
        <w:autoSpaceDE w:val="0"/>
        <w:autoSpaceDN w:val="0"/>
        <w:adjustRightInd w:val="0"/>
        <w:spacing w:line="52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《“环浙步道”技术导则</w:t>
      </w:r>
      <w:r>
        <w:rPr>
          <w:rFonts w:ascii="仿宋" w:eastAsia="仿宋" w:hAnsi="仿宋" w:cs="仿宋" w:hint="eastAsia"/>
          <w:kern w:val="0"/>
          <w:sz w:val="28"/>
          <w:szCs w:val="28"/>
        </w:rPr>
        <w:t>（</w:t>
      </w:r>
      <w:r>
        <w:rPr>
          <w:rFonts w:ascii="仿宋" w:eastAsia="仿宋" w:hAnsi="仿宋" w:cs="仿宋" w:hint="eastAsia"/>
          <w:kern w:val="0"/>
          <w:sz w:val="28"/>
          <w:szCs w:val="28"/>
        </w:rPr>
        <w:t>试行</w:t>
      </w:r>
      <w:r>
        <w:rPr>
          <w:rFonts w:ascii="仿宋" w:eastAsia="仿宋" w:hAnsi="仿宋" w:cs="仿宋" w:hint="eastAsia"/>
          <w:kern w:val="0"/>
          <w:sz w:val="28"/>
          <w:szCs w:val="28"/>
        </w:rPr>
        <w:t>）</w:t>
      </w:r>
      <w:r>
        <w:rPr>
          <w:rFonts w:ascii="仿宋" w:eastAsia="仿宋" w:hAnsi="仿宋" w:cs="仿宋" w:hint="eastAsia"/>
          <w:kern w:val="0"/>
          <w:sz w:val="28"/>
          <w:szCs w:val="28"/>
        </w:rPr>
        <w:t>》由省体育局组织编制，是在新时代背景下贯彻落</w:t>
      </w:r>
      <w:proofErr w:type="gramStart"/>
      <w:r>
        <w:rPr>
          <w:rFonts w:ascii="仿宋" w:eastAsia="仿宋" w:hAnsi="仿宋" w:cs="仿宋" w:hint="eastAsia"/>
          <w:kern w:val="0"/>
          <w:sz w:val="28"/>
          <w:szCs w:val="28"/>
        </w:rPr>
        <w:t>实习近</w:t>
      </w:r>
      <w:proofErr w:type="gramEnd"/>
      <w:r>
        <w:rPr>
          <w:rFonts w:ascii="仿宋" w:eastAsia="仿宋" w:hAnsi="仿宋" w:cs="仿宋" w:hint="eastAsia"/>
          <w:kern w:val="0"/>
          <w:sz w:val="28"/>
          <w:szCs w:val="28"/>
        </w:rPr>
        <w:t>平生态文明思想、实践我省“美丽浙江”“乡村振兴”“大花园”“体育强省”“健康浙江”等一系列战略，规范“环浙步道”规划设计与建设工作的指导性文件。《“环浙步道”技术导则</w:t>
      </w:r>
      <w:r>
        <w:rPr>
          <w:rFonts w:ascii="仿宋" w:eastAsia="仿宋" w:hAnsi="仿宋" w:cs="仿宋" w:hint="eastAsia"/>
          <w:kern w:val="0"/>
          <w:sz w:val="28"/>
          <w:szCs w:val="28"/>
        </w:rPr>
        <w:t>（</w:t>
      </w:r>
      <w:r>
        <w:rPr>
          <w:rFonts w:ascii="仿宋" w:eastAsia="仿宋" w:hAnsi="仿宋" w:cs="仿宋" w:hint="eastAsia"/>
          <w:kern w:val="0"/>
          <w:sz w:val="28"/>
          <w:szCs w:val="28"/>
        </w:rPr>
        <w:t>试行</w:t>
      </w:r>
      <w:r>
        <w:rPr>
          <w:rFonts w:ascii="仿宋" w:eastAsia="仿宋" w:hAnsi="仿宋" w:cs="仿宋" w:hint="eastAsia"/>
          <w:kern w:val="0"/>
          <w:sz w:val="28"/>
          <w:szCs w:val="28"/>
        </w:rPr>
        <w:t>）</w:t>
      </w:r>
      <w:r>
        <w:rPr>
          <w:rFonts w:ascii="仿宋" w:eastAsia="仿宋" w:hAnsi="仿宋" w:cs="仿宋" w:hint="eastAsia"/>
          <w:kern w:val="0"/>
          <w:sz w:val="28"/>
          <w:szCs w:val="28"/>
        </w:rPr>
        <w:t>》，是基于《公共健身步道技术要求》研究基础编制。</w:t>
      </w:r>
    </w:p>
    <w:p w14:paraId="7ECFE8EE" w14:textId="77777777" w:rsidR="005A2897" w:rsidRDefault="00F03669">
      <w:pPr>
        <w:autoSpaceDE w:val="0"/>
        <w:autoSpaceDN w:val="0"/>
        <w:adjustRightInd w:val="0"/>
        <w:spacing w:line="52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各地政府可根据实际需要予以深化或具体化。各地“环浙步道”的规划设计应同时符合国家、省有关法律法规、标准规范等要求。</w:t>
      </w:r>
    </w:p>
    <w:p w14:paraId="0927E7E1" w14:textId="77777777" w:rsidR="005A2897" w:rsidRDefault="005A2897">
      <w:pPr>
        <w:autoSpaceDE w:val="0"/>
        <w:autoSpaceDN w:val="0"/>
        <w:adjustRightInd w:val="0"/>
        <w:spacing w:line="520" w:lineRule="exact"/>
        <w:ind w:firstLineChars="200" w:firstLine="560"/>
        <w:jc w:val="left"/>
        <w:rPr>
          <w:rFonts w:ascii="仿宋" w:eastAsia="仿宋" w:hAnsi="仿宋" w:cs="仿宋"/>
          <w:kern w:val="0"/>
          <w:sz w:val="28"/>
          <w:szCs w:val="28"/>
        </w:rPr>
      </w:pPr>
    </w:p>
    <w:p w14:paraId="5AF74820" w14:textId="77777777" w:rsidR="005A2897" w:rsidRDefault="00F03669">
      <w:pPr>
        <w:autoSpaceDE w:val="0"/>
        <w:autoSpaceDN w:val="0"/>
        <w:adjustRightInd w:val="0"/>
        <w:spacing w:line="52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本导则主编单位：浙江体育科学研究所（浙江省反兴奋剂中心）</w:t>
      </w:r>
    </w:p>
    <w:p w14:paraId="5B96E5F7" w14:textId="77777777" w:rsidR="005A2897" w:rsidRDefault="00F03669">
      <w:pPr>
        <w:autoSpaceDE w:val="0"/>
        <w:autoSpaceDN w:val="0"/>
        <w:adjustRightInd w:val="0"/>
        <w:spacing w:line="52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 xml:space="preserve">                </w:t>
      </w:r>
      <w:r>
        <w:rPr>
          <w:rFonts w:ascii="仿宋" w:eastAsia="仿宋" w:hAnsi="仿宋" w:cs="仿宋" w:hint="eastAsia"/>
          <w:kern w:val="0"/>
          <w:sz w:val="28"/>
          <w:szCs w:val="28"/>
        </w:rPr>
        <w:t>浙江省体育产业联合会、浙江省登山协会</w:t>
      </w:r>
    </w:p>
    <w:p w14:paraId="4701159D" w14:textId="77777777" w:rsidR="005A2897" w:rsidRDefault="00F03669">
      <w:pPr>
        <w:autoSpaceDE w:val="0"/>
        <w:autoSpaceDN w:val="0"/>
        <w:adjustRightInd w:val="0"/>
        <w:spacing w:line="520" w:lineRule="exact"/>
        <w:ind w:leftChars="57" w:left="171" w:firstLineChars="150" w:firstLine="420"/>
        <w:jc w:val="left"/>
        <w:rPr>
          <w:rFonts w:ascii="仿宋" w:eastAsia="仿宋" w:hAnsi="仿宋" w:cs="仿宋"/>
          <w:kern w:val="0"/>
          <w:sz w:val="28"/>
          <w:szCs w:val="28"/>
        </w:rPr>
      </w:pPr>
      <w:r>
        <w:rPr>
          <w:rFonts w:ascii="仿宋" w:eastAsia="仿宋" w:hAnsi="仿宋" w:cs="仿宋" w:hint="eastAsia"/>
          <w:kern w:val="0"/>
          <w:sz w:val="28"/>
          <w:szCs w:val="28"/>
        </w:rPr>
        <w:t>本导则编制人员：</w:t>
      </w:r>
      <w:proofErr w:type="gramStart"/>
      <w:r>
        <w:rPr>
          <w:rFonts w:ascii="仿宋" w:eastAsia="仿宋" w:hAnsi="仿宋" w:cs="仿宋" w:hint="eastAsia"/>
          <w:kern w:val="0"/>
          <w:sz w:val="28"/>
          <w:szCs w:val="28"/>
        </w:rPr>
        <w:t>陈文聪</w:t>
      </w:r>
      <w:proofErr w:type="gramEnd"/>
      <w:r>
        <w:rPr>
          <w:rFonts w:ascii="仿宋" w:eastAsia="仿宋" w:hAnsi="仿宋" w:cs="仿宋" w:hint="eastAsia"/>
          <w:kern w:val="0"/>
          <w:sz w:val="28"/>
          <w:szCs w:val="28"/>
        </w:rPr>
        <w:t xml:space="preserve">  </w:t>
      </w:r>
      <w:r>
        <w:rPr>
          <w:rFonts w:ascii="仿宋" w:eastAsia="仿宋" w:hAnsi="仿宋" w:cs="仿宋" w:hint="eastAsia"/>
          <w:kern w:val="0"/>
          <w:sz w:val="28"/>
          <w:szCs w:val="28"/>
        </w:rPr>
        <w:t>徐小辉</w:t>
      </w:r>
      <w:r>
        <w:rPr>
          <w:rFonts w:ascii="仿宋" w:eastAsia="仿宋" w:hAnsi="仿宋" w:cs="仿宋" w:hint="eastAsia"/>
          <w:kern w:val="0"/>
          <w:sz w:val="28"/>
          <w:szCs w:val="28"/>
        </w:rPr>
        <w:t xml:space="preserve">  </w:t>
      </w:r>
      <w:proofErr w:type="gramStart"/>
      <w:r>
        <w:rPr>
          <w:rFonts w:ascii="仿宋" w:eastAsia="仿宋" w:hAnsi="仿宋" w:cs="仿宋" w:hint="eastAsia"/>
          <w:kern w:val="0"/>
          <w:sz w:val="28"/>
          <w:szCs w:val="28"/>
        </w:rPr>
        <w:t>阚</w:t>
      </w:r>
      <w:proofErr w:type="gramEnd"/>
      <w:r>
        <w:rPr>
          <w:rFonts w:ascii="仿宋" w:eastAsia="仿宋" w:hAnsi="仿宋" w:cs="仿宋" w:hint="eastAsia"/>
          <w:kern w:val="0"/>
          <w:sz w:val="28"/>
          <w:szCs w:val="28"/>
        </w:rPr>
        <w:t xml:space="preserve">  </w:t>
      </w:r>
      <w:r>
        <w:rPr>
          <w:rFonts w:ascii="仿宋" w:eastAsia="仿宋" w:hAnsi="仿宋" w:cs="仿宋" w:hint="eastAsia"/>
          <w:kern w:val="0"/>
          <w:sz w:val="28"/>
          <w:szCs w:val="28"/>
        </w:rPr>
        <w:t>洁</w:t>
      </w:r>
      <w:r>
        <w:rPr>
          <w:rFonts w:ascii="仿宋" w:eastAsia="仿宋" w:hAnsi="仿宋" w:cs="仿宋" w:hint="eastAsia"/>
          <w:kern w:val="0"/>
          <w:sz w:val="28"/>
          <w:szCs w:val="28"/>
        </w:rPr>
        <w:t xml:space="preserve">  </w:t>
      </w:r>
      <w:r>
        <w:rPr>
          <w:rFonts w:ascii="仿宋" w:eastAsia="仿宋" w:hAnsi="仿宋" w:cs="仿宋" w:hint="eastAsia"/>
          <w:kern w:val="0"/>
          <w:sz w:val="28"/>
          <w:szCs w:val="28"/>
        </w:rPr>
        <w:t>许</w:t>
      </w:r>
      <w:r>
        <w:rPr>
          <w:rFonts w:ascii="仿宋" w:eastAsia="仿宋" w:hAnsi="仿宋" w:cs="仿宋" w:hint="eastAsia"/>
          <w:kern w:val="0"/>
          <w:sz w:val="28"/>
          <w:szCs w:val="28"/>
        </w:rPr>
        <w:t xml:space="preserve">  </w:t>
      </w:r>
      <w:r>
        <w:rPr>
          <w:rFonts w:ascii="仿宋" w:eastAsia="仿宋" w:hAnsi="仿宋" w:cs="仿宋" w:hint="eastAsia"/>
          <w:kern w:val="0"/>
          <w:sz w:val="28"/>
          <w:szCs w:val="28"/>
        </w:rPr>
        <w:t>宁</w:t>
      </w:r>
    </w:p>
    <w:p w14:paraId="0FA6FC8F" w14:textId="77777777" w:rsidR="005A2897" w:rsidRDefault="00F03669">
      <w:pPr>
        <w:autoSpaceDE w:val="0"/>
        <w:autoSpaceDN w:val="0"/>
        <w:adjustRightInd w:val="0"/>
        <w:spacing w:line="520" w:lineRule="exact"/>
        <w:ind w:leftChars="57" w:left="171" w:firstLineChars="950" w:firstLine="2660"/>
        <w:jc w:val="left"/>
        <w:rPr>
          <w:rFonts w:ascii="仿宋" w:eastAsia="仿宋" w:hAnsi="仿宋" w:cs="仿宋"/>
          <w:kern w:val="0"/>
          <w:sz w:val="28"/>
          <w:szCs w:val="28"/>
        </w:rPr>
      </w:pPr>
      <w:r>
        <w:rPr>
          <w:rFonts w:ascii="仿宋" w:eastAsia="仿宋" w:hAnsi="仿宋" w:cs="仿宋" w:hint="eastAsia"/>
          <w:kern w:val="0"/>
          <w:sz w:val="28"/>
          <w:szCs w:val="28"/>
        </w:rPr>
        <w:t>周明华</w:t>
      </w:r>
      <w:r>
        <w:rPr>
          <w:rFonts w:ascii="仿宋" w:eastAsia="仿宋" w:hAnsi="仿宋" w:cs="仿宋" w:hint="eastAsia"/>
          <w:kern w:val="0"/>
          <w:sz w:val="28"/>
          <w:szCs w:val="28"/>
        </w:rPr>
        <w:t xml:space="preserve">  </w:t>
      </w:r>
      <w:proofErr w:type="gramStart"/>
      <w:r>
        <w:rPr>
          <w:rFonts w:ascii="仿宋" w:eastAsia="仿宋" w:hAnsi="仿宋" w:cs="仿宋" w:hint="eastAsia"/>
          <w:kern w:val="0"/>
          <w:sz w:val="28"/>
          <w:szCs w:val="28"/>
        </w:rPr>
        <w:t>毛旭江</w:t>
      </w:r>
      <w:proofErr w:type="gramEnd"/>
      <w:r>
        <w:rPr>
          <w:rFonts w:ascii="仿宋" w:eastAsia="仿宋" w:hAnsi="仿宋" w:cs="仿宋" w:hint="eastAsia"/>
          <w:kern w:val="0"/>
          <w:sz w:val="28"/>
          <w:szCs w:val="28"/>
        </w:rPr>
        <w:t xml:space="preserve">  </w:t>
      </w:r>
      <w:r>
        <w:rPr>
          <w:rFonts w:ascii="仿宋" w:eastAsia="仿宋" w:hAnsi="仿宋" w:cs="仿宋" w:hint="eastAsia"/>
          <w:kern w:val="0"/>
          <w:sz w:val="28"/>
          <w:szCs w:val="28"/>
        </w:rPr>
        <w:t>王</w:t>
      </w:r>
      <w:r>
        <w:rPr>
          <w:rFonts w:ascii="仿宋" w:eastAsia="仿宋" w:hAnsi="仿宋" w:cs="仿宋" w:hint="eastAsia"/>
          <w:kern w:val="0"/>
          <w:sz w:val="28"/>
          <w:szCs w:val="28"/>
        </w:rPr>
        <w:t xml:space="preserve">  </w:t>
      </w:r>
      <w:proofErr w:type="gramStart"/>
      <w:r>
        <w:rPr>
          <w:rFonts w:ascii="仿宋" w:eastAsia="仿宋" w:hAnsi="仿宋" w:cs="仿宋" w:hint="eastAsia"/>
          <w:kern w:val="0"/>
          <w:sz w:val="28"/>
          <w:szCs w:val="28"/>
        </w:rPr>
        <w:t>珏</w:t>
      </w:r>
      <w:proofErr w:type="gramEnd"/>
      <w:r>
        <w:rPr>
          <w:rFonts w:ascii="仿宋" w:eastAsia="仿宋" w:hAnsi="仿宋" w:cs="仿宋" w:hint="eastAsia"/>
          <w:kern w:val="0"/>
          <w:sz w:val="28"/>
          <w:szCs w:val="28"/>
        </w:rPr>
        <w:t xml:space="preserve">  </w:t>
      </w:r>
      <w:r>
        <w:rPr>
          <w:rFonts w:ascii="仿宋" w:eastAsia="仿宋" w:hAnsi="仿宋" w:cs="仿宋" w:hint="eastAsia"/>
          <w:kern w:val="0"/>
          <w:sz w:val="28"/>
          <w:szCs w:val="28"/>
        </w:rPr>
        <w:t>王</w:t>
      </w:r>
      <w:r>
        <w:rPr>
          <w:rFonts w:ascii="仿宋" w:eastAsia="仿宋" w:hAnsi="仿宋" w:cs="仿宋" w:hint="eastAsia"/>
          <w:kern w:val="0"/>
          <w:sz w:val="28"/>
          <w:szCs w:val="28"/>
        </w:rPr>
        <w:t xml:space="preserve">  </w:t>
      </w:r>
      <w:r>
        <w:rPr>
          <w:rFonts w:ascii="仿宋" w:eastAsia="仿宋" w:hAnsi="仿宋" w:cs="仿宋" w:hint="eastAsia"/>
          <w:kern w:val="0"/>
          <w:sz w:val="28"/>
          <w:szCs w:val="28"/>
        </w:rPr>
        <w:t>琼</w:t>
      </w:r>
    </w:p>
    <w:p w14:paraId="1433A93B" w14:textId="77777777" w:rsidR="005A2897" w:rsidRDefault="00F03669">
      <w:pPr>
        <w:autoSpaceDE w:val="0"/>
        <w:autoSpaceDN w:val="0"/>
        <w:adjustRightInd w:val="0"/>
        <w:spacing w:line="520" w:lineRule="exact"/>
        <w:ind w:leftChars="57" w:left="171" w:firstLineChars="950" w:firstLine="2660"/>
        <w:jc w:val="left"/>
        <w:rPr>
          <w:rFonts w:ascii="仿宋" w:eastAsia="仿宋" w:hAnsi="仿宋" w:cs="仿宋"/>
          <w:kern w:val="0"/>
          <w:sz w:val="28"/>
          <w:szCs w:val="28"/>
        </w:rPr>
      </w:pPr>
      <w:r>
        <w:rPr>
          <w:rFonts w:ascii="仿宋" w:eastAsia="仿宋" w:hAnsi="仿宋" w:cs="仿宋" w:hint="eastAsia"/>
          <w:kern w:val="0"/>
          <w:sz w:val="28"/>
          <w:szCs w:val="28"/>
        </w:rPr>
        <w:t>吴</w:t>
      </w:r>
      <w:r>
        <w:rPr>
          <w:rFonts w:ascii="仿宋" w:eastAsia="仿宋" w:hAnsi="仿宋" w:cs="仿宋" w:hint="eastAsia"/>
          <w:kern w:val="0"/>
          <w:sz w:val="28"/>
          <w:szCs w:val="28"/>
        </w:rPr>
        <w:t xml:space="preserve">  </w:t>
      </w:r>
      <w:proofErr w:type="gramStart"/>
      <w:r>
        <w:rPr>
          <w:rFonts w:ascii="仿宋" w:eastAsia="仿宋" w:hAnsi="仿宋" w:cs="仿宋" w:hint="eastAsia"/>
          <w:kern w:val="0"/>
          <w:sz w:val="28"/>
          <w:szCs w:val="28"/>
        </w:rPr>
        <w:t>珏</w:t>
      </w:r>
      <w:proofErr w:type="gramEnd"/>
      <w:r>
        <w:rPr>
          <w:rFonts w:ascii="仿宋" w:eastAsia="仿宋" w:hAnsi="仿宋" w:cs="仿宋" w:hint="eastAsia"/>
          <w:kern w:val="0"/>
          <w:sz w:val="28"/>
          <w:szCs w:val="28"/>
        </w:rPr>
        <w:t xml:space="preserve">  </w:t>
      </w:r>
      <w:r>
        <w:rPr>
          <w:rFonts w:ascii="仿宋" w:eastAsia="仿宋" w:hAnsi="仿宋" w:cs="仿宋" w:hint="eastAsia"/>
          <w:kern w:val="0"/>
          <w:sz w:val="28"/>
          <w:szCs w:val="28"/>
        </w:rPr>
        <w:t>陈</w:t>
      </w:r>
      <w:r>
        <w:rPr>
          <w:rFonts w:ascii="仿宋" w:eastAsia="仿宋" w:hAnsi="仿宋" w:cs="仿宋" w:hint="eastAsia"/>
          <w:kern w:val="0"/>
          <w:sz w:val="28"/>
          <w:szCs w:val="28"/>
        </w:rPr>
        <w:t xml:space="preserve">  </w:t>
      </w:r>
      <w:r>
        <w:rPr>
          <w:rFonts w:ascii="仿宋" w:eastAsia="仿宋" w:hAnsi="仿宋" w:cs="仿宋" w:hint="eastAsia"/>
          <w:kern w:val="0"/>
          <w:sz w:val="28"/>
          <w:szCs w:val="28"/>
        </w:rPr>
        <w:t>铭</w:t>
      </w:r>
      <w:r>
        <w:rPr>
          <w:rFonts w:ascii="仿宋" w:eastAsia="仿宋" w:hAnsi="仿宋" w:cs="仿宋" w:hint="eastAsia"/>
          <w:kern w:val="0"/>
          <w:sz w:val="28"/>
          <w:szCs w:val="28"/>
        </w:rPr>
        <w:t xml:space="preserve">  </w:t>
      </w:r>
      <w:r>
        <w:rPr>
          <w:rFonts w:ascii="仿宋" w:eastAsia="仿宋" w:hAnsi="仿宋" w:cs="仿宋" w:hint="eastAsia"/>
          <w:kern w:val="0"/>
          <w:sz w:val="28"/>
          <w:szCs w:val="28"/>
        </w:rPr>
        <w:t>娄毅萍</w:t>
      </w:r>
      <w:r>
        <w:rPr>
          <w:rFonts w:ascii="仿宋" w:eastAsia="仿宋" w:hAnsi="仿宋" w:cs="仿宋" w:hint="eastAsia"/>
          <w:kern w:val="0"/>
          <w:sz w:val="28"/>
          <w:szCs w:val="28"/>
        </w:rPr>
        <w:t xml:space="preserve">  </w:t>
      </w:r>
      <w:proofErr w:type="gramStart"/>
      <w:r>
        <w:rPr>
          <w:rFonts w:ascii="仿宋" w:eastAsia="仿宋" w:hAnsi="仿宋" w:cs="仿宋" w:hint="eastAsia"/>
          <w:kern w:val="0"/>
          <w:sz w:val="28"/>
          <w:szCs w:val="28"/>
        </w:rPr>
        <w:t>孙如刚</w:t>
      </w:r>
      <w:proofErr w:type="gramEnd"/>
      <w:r>
        <w:rPr>
          <w:rFonts w:ascii="仿宋" w:eastAsia="仿宋" w:hAnsi="仿宋" w:cs="仿宋" w:hint="eastAsia"/>
          <w:kern w:val="0"/>
          <w:sz w:val="28"/>
          <w:szCs w:val="28"/>
        </w:rPr>
        <w:t xml:space="preserve">  </w:t>
      </w:r>
    </w:p>
    <w:p w14:paraId="1CF00784" w14:textId="77777777" w:rsidR="005A2897" w:rsidRDefault="00F03669">
      <w:pPr>
        <w:autoSpaceDE w:val="0"/>
        <w:autoSpaceDN w:val="0"/>
        <w:adjustRightInd w:val="0"/>
        <w:spacing w:line="520" w:lineRule="exact"/>
        <w:ind w:leftChars="57" w:left="171" w:firstLineChars="950" w:firstLine="2660"/>
        <w:jc w:val="left"/>
        <w:rPr>
          <w:rFonts w:ascii="仿宋" w:eastAsia="仿宋" w:hAnsi="仿宋" w:cs="仿宋"/>
          <w:sz w:val="28"/>
          <w:szCs w:val="28"/>
        </w:rPr>
      </w:pPr>
      <w:proofErr w:type="gramStart"/>
      <w:r>
        <w:rPr>
          <w:rFonts w:ascii="仿宋" w:eastAsia="仿宋" w:hAnsi="仿宋" w:cs="仿宋" w:hint="eastAsia"/>
          <w:kern w:val="0"/>
          <w:sz w:val="28"/>
          <w:szCs w:val="28"/>
        </w:rPr>
        <w:t>方百渠</w:t>
      </w:r>
      <w:proofErr w:type="gramEnd"/>
    </w:p>
    <w:p w14:paraId="3F5D0694" w14:textId="77777777" w:rsidR="005A2897" w:rsidRDefault="005A2897">
      <w:pPr>
        <w:rPr>
          <w:rFonts w:ascii="宋体" w:eastAsia="宋体"/>
          <w:sz w:val="28"/>
          <w:szCs w:val="28"/>
        </w:rPr>
      </w:pPr>
    </w:p>
    <w:p w14:paraId="6ED23B5F" w14:textId="77777777" w:rsidR="005A2897" w:rsidRDefault="00F03669">
      <w:pPr>
        <w:pStyle w:val="3"/>
        <w:spacing w:before="20" w:after="140"/>
        <w:jc w:val="center"/>
        <w:rPr>
          <w:rFonts w:ascii="Arial" w:eastAsia="宋体" w:hAnsi="Arial" w:cs="Arial"/>
          <w:sz w:val="24"/>
          <w:szCs w:val="24"/>
        </w:rPr>
      </w:pPr>
      <w:r>
        <w:rPr>
          <w:rFonts w:ascii="宋体" w:hAnsi="宋体" w:hint="eastAsia"/>
          <w:kern w:val="0"/>
        </w:rPr>
        <w:lastRenderedPageBreak/>
        <w:t>目</w:t>
      </w:r>
      <w:r>
        <w:rPr>
          <w:rFonts w:ascii="宋体" w:hAnsi="宋体"/>
          <w:kern w:val="0"/>
        </w:rPr>
        <w:t xml:space="preserve">   </w:t>
      </w:r>
      <w:r>
        <w:rPr>
          <w:rFonts w:ascii="宋体" w:hAnsi="宋体" w:hint="eastAsia"/>
          <w:kern w:val="0"/>
        </w:rPr>
        <w:t>次</w:t>
      </w:r>
    </w:p>
    <w:p w14:paraId="123CA307" w14:textId="77777777" w:rsidR="005A2897" w:rsidRDefault="00F03669">
      <w:pPr>
        <w:pStyle w:val="TOC1"/>
        <w:tabs>
          <w:tab w:val="clear" w:pos="9242"/>
          <w:tab w:val="left" w:pos="420"/>
          <w:tab w:val="right" w:leader="dot" w:pos="8296"/>
        </w:tabs>
        <w:spacing w:beforeLines="0" w:afterLines="0"/>
        <w:jc w:val="center"/>
        <w:rPr>
          <w:rFonts w:ascii="Calibri" w:hAnsi="Calibri"/>
          <w:szCs w:val="22"/>
        </w:rPr>
      </w:pPr>
      <w:hyperlink w:anchor="_Toc460565338" w:history="1">
        <w:r>
          <w:rPr>
            <w:rStyle w:val="a9"/>
            <w:color w:val="auto"/>
            <w:u w:val="none"/>
          </w:rPr>
          <w:t xml:space="preserve">1  </w:t>
        </w:r>
        <w:r>
          <w:rPr>
            <w:rStyle w:val="a9"/>
            <w:rFonts w:hint="eastAsia"/>
            <w:color w:val="auto"/>
            <w:u w:val="none"/>
          </w:rPr>
          <w:t>总</w:t>
        </w:r>
        <w:r>
          <w:rPr>
            <w:rStyle w:val="a9"/>
            <w:color w:val="auto"/>
            <w:u w:val="none"/>
          </w:rPr>
          <w:t xml:space="preserve">  </w:t>
        </w:r>
        <w:r>
          <w:rPr>
            <w:rStyle w:val="a9"/>
            <w:rFonts w:hint="eastAsia"/>
            <w:color w:val="auto"/>
            <w:u w:val="none"/>
          </w:rPr>
          <w:t>则</w:t>
        </w:r>
        <w:r>
          <w:tab/>
          <w:t>1</w:t>
        </w:r>
      </w:hyperlink>
    </w:p>
    <w:p w14:paraId="3B46EC3B" w14:textId="77777777" w:rsidR="005A2897" w:rsidRDefault="00F03669">
      <w:pPr>
        <w:pStyle w:val="TOC1"/>
        <w:tabs>
          <w:tab w:val="clear" w:pos="9242"/>
          <w:tab w:val="left" w:pos="420"/>
          <w:tab w:val="right" w:leader="dot" w:pos="8296"/>
        </w:tabs>
        <w:spacing w:beforeLines="0" w:afterLines="0"/>
        <w:jc w:val="center"/>
      </w:pPr>
      <w:hyperlink w:anchor="_Toc460565339" w:history="1">
        <w:r>
          <w:rPr>
            <w:rStyle w:val="a9"/>
            <w:color w:val="auto"/>
            <w:u w:val="none"/>
          </w:rPr>
          <w:t xml:space="preserve">2  </w:t>
        </w:r>
        <w:r>
          <w:rPr>
            <w:rStyle w:val="a9"/>
            <w:rFonts w:hint="eastAsia"/>
            <w:color w:val="auto"/>
            <w:u w:val="none"/>
          </w:rPr>
          <w:t>“环浙步道”定义</w:t>
        </w:r>
        <w:r>
          <w:tab/>
          <w:t>2</w:t>
        </w:r>
      </w:hyperlink>
    </w:p>
    <w:p w14:paraId="2AE15F1D" w14:textId="77777777" w:rsidR="005A2897" w:rsidRDefault="00F03669">
      <w:pPr>
        <w:pStyle w:val="TOC2"/>
        <w:tabs>
          <w:tab w:val="left" w:pos="1050"/>
          <w:tab w:val="right" w:leader="dot" w:pos="8296"/>
        </w:tabs>
        <w:ind w:left="600"/>
        <w:jc w:val="center"/>
        <w:rPr>
          <w:szCs w:val="22"/>
        </w:rPr>
      </w:pPr>
      <w:r>
        <w:rPr>
          <w:szCs w:val="22"/>
        </w:rPr>
        <w:t>2.1</w:t>
      </w:r>
      <w:r>
        <w:rPr>
          <w:rFonts w:hint="eastAsia"/>
          <w:szCs w:val="22"/>
        </w:rPr>
        <w:t xml:space="preserve"> </w:t>
      </w:r>
      <w:r>
        <w:rPr>
          <w:szCs w:val="22"/>
        </w:rPr>
        <w:t>“</w:t>
      </w:r>
      <w:r>
        <w:rPr>
          <w:szCs w:val="22"/>
        </w:rPr>
        <w:t>环浙步道</w:t>
      </w:r>
      <w:r>
        <w:rPr>
          <w:szCs w:val="22"/>
        </w:rPr>
        <w:t>”</w:t>
      </w:r>
      <w:r>
        <w:rPr>
          <w:szCs w:val="22"/>
        </w:rPr>
        <w:t>的定义</w:t>
      </w:r>
      <w:r>
        <w:rPr>
          <w:szCs w:val="22"/>
        </w:rPr>
        <w:tab/>
      </w:r>
      <w:r>
        <w:rPr>
          <w:rFonts w:ascii="宋体" w:eastAsia="宋体" w:hAnsi="宋体" w:cs="宋体" w:hint="eastAsia"/>
          <w:szCs w:val="22"/>
        </w:rPr>
        <w:t>2</w:t>
      </w:r>
    </w:p>
    <w:p w14:paraId="230AA08C" w14:textId="77777777" w:rsidR="005A2897" w:rsidRDefault="00F03669">
      <w:pPr>
        <w:pStyle w:val="TOC2"/>
        <w:tabs>
          <w:tab w:val="left" w:pos="1050"/>
          <w:tab w:val="right" w:leader="dot" w:pos="8296"/>
        </w:tabs>
        <w:ind w:left="600"/>
        <w:jc w:val="center"/>
        <w:rPr>
          <w:szCs w:val="22"/>
        </w:rPr>
      </w:pPr>
      <w:r>
        <w:rPr>
          <w:szCs w:val="22"/>
        </w:rPr>
        <w:t>2.2</w:t>
      </w:r>
      <w:r>
        <w:rPr>
          <w:rFonts w:hint="eastAsia"/>
          <w:szCs w:val="22"/>
        </w:rPr>
        <w:t xml:space="preserve"> </w:t>
      </w:r>
      <w:r>
        <w:rPr>
          <w:szCs w:val="22"/>
        </w:rPr>
        <w:t>“</w:t>
      </w:r>
      <w:r>
        <w:rPr>
          <w:szCs w:val="22"/>
        </w:rPr>
        <w:t>环浙步道</w:t>
      </w:r>
      <w:r>
        <w:rPr>
          <w:szCs w:val="22"/>
        </w:rPr>
        <w:t>”</w:t>
      </w:r>
      <w:r>
        <w:rPr>
          <w:szCs w:val="22"/>
        </w:rPr>
        <w:t>的构成</w:t>
      </w:r>
      <w:r>
        <w:rPr>
          <w:szCs w:val="22"/>
        </w:rPr>
        <w:tab/>
      </w:r>
      <w:r>
        <w:rPr>
          <w:rFonts w:ascii="宋体" w:eastAsia="宋体" w:hAnsi="宋体" w:cs="宋体" w:hint="eastAsia"/>
          <w:szCs w:val="22"/>
        </w:rPr>
        <w:t>2</w:t>
      </w:r>
    </w:p>
    <w:p w14:paraId="69BDD97F" w14:textId="77777777" w:rsidR="005A2897" w:rsidRDefault="00F03669">
      <w:pPr>
        <w:pStyle w:val="TOC1"/>
        <w:tabs>
          <w:tab w:val="clear" w:pos="9242"/>
          <w:tab w:val="left" w:pos="420"/>
          <w:tab w:val="right" w:leader="dot" w:pos="8296"/>
        </w:tabs>
        <w:spacing w:beforeLines="0" w:afterLines="0"/>
        <w:jc w:val="center"/>
        <w:rPr>
          <w:rFonts w:ascii="Calibri" w:hAnsi="Calibri"/>
          <w:szCs w:val="22"/>
        </w:rPr>
      </w:pPr>
      <w:hyperlink w:anchor="_Toc460565340" w:history="1">
        <w:r>
          <w:rPr>
            <w:rStyle w:val="a9"/>
            <w:color w:val="auto"/>
            <w:u w:val="none"/>
          </w:rPr>
          <w:t xml:space="preserve">3  </w:t>
        </w:r>
        <w:r>
          <w:rPr>
            <w:rFonts w:hint="eastAsia"/>
          </w:rPr>
          <w:t>“环浙步道”分级分类</w:t>
        </w:r>
        <w:r>
          <w:tab/>
          <w:t>4</w:t>
        </w:r>
      </w:hyperlink>
    </w:p>
    <w:p w14:paraId="334DD7A5" w14:textId="77777777" w:rsidR="005A2897" w:rsidRDefault="00F03669">
      <w:pPr>
        <w:pStyle w:val="TOC2"/>
        <w:tabs>
          <w:tab w:val="left" w:pos="1050"/>
          <w:tab w:val="right" w:leader="dot" w:pos="8296"/>
        </w:tabs>
        <w:ind w:left="600"/>
        <w:jc w:val="center"/>
        <w:rPr>
          <w:rFonts w:ascii="Calibri" w:hAnsi="Calibri"/>
          <w:szCs w:val="22"/>
        </w:rPr>
      </w:pPr>
      <w:hyperlink w:anchor="_Toc460565341" w:history="1">
        <w:r>
          <w:t>3</w:t>
        </w:r>
        <w:r>
          <w:rPr>
            <w:rStyle w:val="a9"/>
            <w:color w:val="auto"/>
            <w:u w:val="none"/>
          </w:rPr>
          <w:t xml:space="preserve">.1 </w:t>
        </w:r>
        <w:r>
          <w:rPr>
            <w:rStyle w:val="a9"/>
            <w:rFonts w:hint="eastAsia"/>
            <w:color w:val="auto"/>
            <w:u w:val="none"/>
          </w:rPr>
          <w:t>“环浙步道”分级</w:t>
        </w:r>
        <w:r>
          <w:tab/>
        </w:r>
        <w:r>
          <w:rPr>
            <w:rFonts w:ascii="宋体" w:eastAsia="宋体" w:hAnsi="宋体" w:cs="宋体" w:hint="eastAsia"/>
          </w:rPr>
          <w:t>4</w:t>
        </w:r>
      </w:hyperlink>
    </w:p>
    <w:p w14:paraId="4C56AE1B" w14:textId="77777777" w:rsidR="005A2897" w:rsidRDefault="00F03669">
      <w:pPr>
        <w:pStyle w:val="TOC2"/>
        <w:tabs>
          <w:tab w:val="left" w:pos="1050"/>
          <w:tab w:val="right" w:leader="dot" w:pos="8296"/>
        </w:tabs>
        <w:ind w:left="600"/>
        <w:jc w:val="center"/>
      </w:pPr>
      <w:hyperlink w:anchor="_Toc460565342" w:history="1">
        <w:r>
          <w:rPr>
            <w:rStyle w:val="a9"/>
            <w:color w:val="auto"/>
            <w:u w:val="none"/>
          </w:rPr>
          <w:t xml:space="preserve">3.2 </w:t>
        </w:r>
        <w:r>
          <w:rPr>
            <w:rStyle w:val="a9"/>
            <w:rFonts w:hint="eastAsia"/>
            <w:color w:val="auto"/>
            <w:u w:val="none"/>
          </w:rPr>
          <w:t>“环浙步道”分类</w:t>
        </w:r>
        <w:r>
          <w:tab/>
        </w:r>
        <w:r>
          <w:rPr>
            <w:rFonts w:ascii="宋体" w:eastAsia="宋体" w:hAnsi="宋体" w:cs="宋体" w:hint="eastAsia"/>
          </w:rPr>
          <w:t>4</w:t>
        </w:r>
      </w:hyperlink>
    </w:p>
    <w:p w14:paraId="3462217E" w14:textId="77777777" w:rsidR="005A2897" w:rsidRDefault="00F03669">
      <w:pPr>
        <w:pStyle w:val="TOC1"/>
        <w:tabs>
          <w:tab w:val="clear" w:pos="9242"/>
          <w:tab w:val="left" w:pos="420"/>
          <w:tab w:val="right" w:leader="dot" w:pos="8296"/>
        </w:tabs>
        <w:spacing w:beforeLines="0" w:afterLines="0"/>
        <w:jc w:val="center"/>
        <w:rPr>
          <w:rFonts w:ascii="Calibri" w:hAnsi="Calibri"/>
          <w:szCs w:val="22"/>
        </w:rPr>
      </w:pPr>
      <w:hyperlink w:anchor="_Toc460565340" w:history="1">
        <w:r>
          <w:rPr>
            <w:rStyle w:val="a9"/>
            <w:color w:val="auto"/>
            <w:u w:val="none"/>
          </w:rPr>
          <w:t xml:space="preserve">4  </w:t>
        </w:r>
        <w:r>
          <w:rPr>
            <w:rStyle w:val="a9"/>
            <w:rFonts w:hint="eastAsia"/>
            <w:color w:val="auto"/>
            <w:u w:val="none"/>
          </w:rPr>
          <w:t>“环浙步道”规划要求</w:t>
        </w:r>
        <w:r>
          <w:tab/>
          <w:t>5</w:t>
        </w:r>
      </w:hyperlink>
    </w:p>
    <w:p w14:paraId="33ABB6E4" w14:textId="77777777" w:rsidR="005A2897" w:rsidRDefault="00F03669">
      <w:pPr>
        <w:pStyle w:val="TOC2"/>
        <w:tabs>
          <w:tab w:val="left" w:pos="1050"/>
          <w:tab w:val="right" w:leader="dot" w:pos="8296"/>
        </w:tabs>
        <w:ind w:left="600"/>
        <w:jc w:val="center"/>
        <w:rPr>
          <w:rFonts w:ascii="Calibri" w:hAnsi="Calibri"/>
          <w:szCs w:val="22"/>
        </w:rPr>
      </w:pPr>
      <w:hyperlink w:anchor="_Toc460565341" w:history="1">
        <w:r>
          <w:rPr>
            <w:rStyle w:val="a9"/>
            <w:color w:val="auto"/>
            <w:u w:val="none"/>
          </w:rPr>
          <w:t xml:space="preserve">4.1 </w:t>
        </w:r>
        <w:proofErr w:type="gramStart"/>
        <w:r>
          <w:rPr>
            <w:rStyle w:val="a9"/>
            <w:rFonts w:hint="eastAsia"/>
            <w:color w:val="auto"/>
            <w:u w:val="none"/>
          </w:rPr>
          <w:t>环浙步道</w:t>
        </w:r>
        <w:proofErr w:type="gramEnd"/>
        <w:r>
          <w:rPr>
            <w:rStyle w:val="a9"/>
            <w:rFonts w:hint="eastAsia"/>
            <w:color w:val="auto"/>
            <w:u w:val="none"/>
          </w:rPr>
          <w:t>规划类型</w:t>
        </w:r>
        <w:r>
          <w:tab/>
        </w:r>
        <w:r>
          <w:rPr>
            <w:rFonts w:ascii="宋体" w:eastAsia="宋体" w:hAnsi="宋体" w:cs="宋体" w:hint="eastAsia"/>
          </w:rPr>
          <w:t>5</w:t>
        </w:r>
      </w:hyperlink>
    </w:p>
    <w:p w14:paraId="5D9413AE" w14:textId="77777777" w:rsidR="005A2897" w:rsidRDefault="00F03669">
      <w:pPr>
        <w:pStyle w:val="TOC2"/>
        <w:tabs>
          <w:tab w:val="left" w:pos="1050"/>
          <w:tab w:val="right" w:leader="dot" w:pos="8296"/>
        </w:tabs>
        <w:ind w:left="600"/>
        <w:jc w:val="center"/>
      </w:pPr>
      <w:hyperlink w:anchor="_Toc460565342" w:history="1">
        <w:r>
          <w:rPr>
            <w:rStyle w:val="a9"/>
            <w:color w:val="auto"/>
            <w:u w:val="none"/>
          </w:rPr>
          <w:t xml:space="preserve">4.2 </w:t>
        </w:r>
        <w:r>
          <w:rPr>
            <w:rStyle w:val="a9"/>
            <w:rFonts w:hint="eastAsia"/>
            <w:color w:val="auto"/>
            <w:u w:val="none"/>
          </w:rPr>
          <w:t>省级规划要求</w:t>
        </w:r>
        <w:r>
          <w:tab/>
        </w:r>
        <w:r>
          <w:rPr>
            <w:rFonts w:ascii="宋体" w:eastAsia="宋体" w:hAnsi="宋体" w:cs="宋体" w:hint="eastAsia"/>
          </w:rPr>
          <w:t>5</w:t>
        </w:r>
      </w:hyperlink>
    </w:p>
    <w:p w14:paraId="14C3E5A9" w14:textId="77777777" w:rsidR="005A2897" w:rsidRDefault="00F03669">
      <w:pPr>
        <w:pStyle w:val="TOC2"/>
        <w:tabs>
          <w:tab w:val="left" w:pos="1050"/>
          <w:tab w:val="right" w:leader="dot" w:pos="8296"/>
        </w:tabs>
        <w:ind w:left="600"/>
        <w:jc w:val="center"/>
      </w:pPr>
      <w:hyperlink w:anchor="_Toc460565341" w:history="1">
        <w:r>
          <w:rPr>
            <w:rStyle w:val="a9"/>
            <w:color w:val="auto"/>
            <w:u w:val="none"/>
          </w:rPr>
          <w:t xml:space="preserve">4.3 </w:t>
        </w:r>
        <w:r>
          <w:rPr>
            <w:rStyle w:val="a9"/>
            <w:rFonts w:hint="eastAsia"/>
            <w:color w:val="auto"/>
            <w:u w:val="none"/>
          </w:rPr>
          <w:t>市、县（市、区）级规划要求</w:t>
        </w:r>
        <w:r>
          <w:tab/>
        </w:r>
        <w:r>
          <w:rPr>
            <w:rFonts w:ascii="宋体" w:eastAsia="宋体" w:hAnsi="宋体" w:cs="宋体" w:hint="eastAsia"/>
          </w:rPr>
          <w:t>5</w:t>
        </w:r>
      </w:hyperlink>
    </w:p>
    <w:p w14:paraId="3A4E4A01" w14:textId="77777777" w:rsidR="005A2897" w:rsidRDefault="00F03669">
      <w:pPr>
        <w:pStyle w:val="TOC2"/>
        <w:tabs>
          <w:tab w:val="left" w:pos="1050"/>
          <w:tab w:val="right" w:leader="dot" w:pos="8296"/>
        </w:tabs>
        <w:ind w:left="600"/>
        <w:jc w:val="center"/>
      </w:pPr>
      <w:hyperlink w:anchor="_Toc460565341" w:history="1">
        <w:r>
          <w:rPr>
            <w:rStyle w:val="a9"/>
            <w:color w:val="auto"/>
            <w:u w:val="none"/>
          </w:rPr>
          <w:t xml:space="preserve">4.4 </w:t>
        </w:r>
        <w:r>
          <w:rPr>
            <w:rStyle w:val="a9"/>
            <w:rFonts w:hint="eastAsia"/>
            <w:color w:val="auto"/>
            <w:u w:val="none"/>
          </w:rPr>
          <w:t>规划编制流程</w:t>
        </w:r>
        <w:r>
          <w:tab/>
        </w:r>
        <w:r>
          <w:rPr>
            <w:rFonts w:ascii="宋体" w:eastAsia="宋体" w:hAnsi="宋体" w:cs="宋体" w:hint="eastAsia"/>
          </w:rPr>
          <w:t>5</w:t>
        </w:r>
      </w:hyperlink>
    </w:p>
    <w:p w14:paraId="6879D862" w14:textId="77777777" w:rsidR="005A2897" w:rsidRDefault="00F03669">
      <w:pPr>
        <w:pStyle w:val="TOC1"/>
        <w:tabs>
          <w:tab w:val="clear" w:pos="9242"/>
          <w:tab w:val="left" w:pos="420"/>
          <w:tab w:val="right" w:leader="dot" w:pos="8296"/>
        </w:tabs>
        <w:spacing w:beforeLines="0" w:afterLines="0"/>
        <w:jc w:val="center"/>
        <w:rPr>
          <w:rFonts w:ascii="Calibri" w:hAnsi="Calibri"/>
          <w:szCs w:val="22"/>
        </w:rPr>
      </w:pPr>
      <w:hyperlink w:anchor="_Toc460565346" w:history="1">
        <w:r>
          <w:rPr>
            <w:rStyle w:val="a9"/>
            <w:color w:val="auto"/>
            <w:u w:val="none"/>
          </w:rPr>
          <w:t xml:space="preserve">5  </w:t>
        </w:r>
        <w:r>
          <w:rPr>
            <w:rStyle w:val="a9"/>
            <w:rFonts w:hint="eastAsia"/>
            <w:color w:val="auto"/>
            <w:u w:val="none"/>
          </w:rPr>
          <w:t>“环浙步道”技术要求</w:t>
        </w:r>
        <w:r>
          <w:tab/>
          <w:t>7</w:t>
        </w:r>
      </w:hyperlink>
    </w:p>
    <w:p w14:paraId="256F2782" w14:textId="77777777" w:rsidR="005A2897" w:rsidRDefault="00F03669">
      <w:pPr>
        <w:pStyle w:val="TOC2"/>
        <w:tabs>
          <w:tab w:val="left" w:pos="1050"/>
          <w:tab w:val="right" w:leader="dot" w:pos="8296"/>
        </w:tabs>
        <w:ind w:left="600"/>
        <w:jc w:val="center"/>
        <w:rPr>
          <w:rFonts w:ascii="Calibri" w:hAnsi="Calibri"/>
          <w:szCs w:val="22"/>
        </w:rPr>
      </w:pPr>
      <w:hyperlink w:anchor="_Toc460565347" w:history="1">
        <w:r>
          <w:rPr>
            <w:rStyle w:val="a9"/>
            <w:color w:val="auto"/>
            <w:u w:val="none"/>
          </w:rPr>
          <w:t xml:space="preserve">5.1 </w:t>
        </w:r>
        <w:r>
          <w:rPr>
            <w:rStyle w:val="a9"/>
            <w:rFonts w:hint="eastAsia"/>
            <w:color w:val="auto"/>
            <w:u w:val="none"/>
          </w:rPr>
          <w:t>选线原则</w:t>
        </w:r>
        <w:r>
          <w:tab/>
        </w:r>
        <w:r>
          <w:rPr>
            <w:rFonts w:ascii="宋体" w:eastAsia="宋体" w:hAnsi="宋体" w:cs="宋体" w:hint="eastAsia"/>
          </w:rPr>
          <w:t>7</w:t>
        </w:r>
      </w:hyperlink>
    </w:p>
    <w:p w14:paraId="344B5C07" w14:textId="77777777" w:rsidR="005A2897" w:rsidRDefault="00F03669">
      <w:pPr>
        <w:pStyle w:val="TOC2"/>
        <w:tabs>
          <w:tab w:val="left" w:pos="1050"/>
          <w:tab w:val="right" w:leader="dot" w:pos="8296"/>
        </w:tabs>
        <w:ind w:left="600"/>
        <w:jc w:val="center"/>
        <w:rPr>
          <w:rFonts w:ascii="Calibri" w:hAnsi="Calibri"/>
          <w:szCs w:val="22"/>
        </w:rPr>
      </w:pPr>
      <w:hyperlink w:anchor="_Toc460565348" w:history="1">
        <w:r>
          <w:rPr>
            <w:rStyle w:val="a9"/>
            <w:color w:val="auto"/>
            <w:u w:val="none"/>
          </w:rPr>
          <w:t xml:space="preserve">5.2 </w:t>
        </w:r>
        <w:r>
          <w:rPr>
            <w:rStyle w:val="a9"/>
            <w:rFonts w:hint="eastAsia"/>
            <w:color w:val="auto"/>
            <w:u w:val="none"/>
          </w:rPr>
          <w:t>路面要求</w:t>
        </w:r>
        <w:r>
          <w:tab/>
        </w:r>
        <w:r>
          <w:rPr>
            <w:rFonts w:ascii="宋体" w:eastAsia="宋体" w:hAnsi="宋体" w:cs="宋体" w:hint="eastAsia"/>
          </w:rPr>
          <w:t>7</w:t>
        </w:r>
      </w:hyperlink>
    </w:p>
    <w:p w14:paraId="4A163C0E" w14:textId="77777777" w:rsidR="005A2897" w:rsidRDefault="00F03669">
      <w:pPr>
        <w:pStyle w:val="TOC2"/>
        <w:tabs>
          <w:tab w:val="left" w:pos="1050"/>
          <w:tab w:val="right" w:leader="dot" w:pos="8296"/>
        </w:tabs>
        <w:ind w:left="600"/>
        <w:jc w:val="center"/>
        <w:rPr>
          <w:rFonts w:ascii="Calibri" w:hAnsi="Calibri"/>
          <w:szCs w:val="22"/>
        </w:rPr>
      </w:pPr>
      <w:hyperlink w:anchor="_Toc460565350" w:history="1">
        <w:r>
          <w:rPr>
            <w:rStyle w:val="a9"/>
            <w:color w:val="auto"/>
            <w:u w:val="none"/>
          </w:rPr>
          <w:t xml:space="preserve">5.3 </w:t>
        </w:r>
        <w:r>
          <w:rPr>
            <w:rStyle w:val="a9"/>
            <w:rFonts w:hint="eastAsia"/>
            <w:color w:val="auto"/>
            <w:u w:val="none"/>
          </w:rPr>
          <w:t>出入口设置要求</w:t>
        </w:r>
        <w:r>
          <w:tab/>
        </w:r>
        <w:r>
          <w:rPr>
            <w:rFonts w:ascii="宋体" w:eastAsia="宋体" w:hAnsi="宋体" w:cs="宋体" w:hint="eastAsia"/>
          </w:rPr>
          <w:t>8</w:t>
        </w:r>
      </w:hyperlink>
    </w:p>
    <w:p w14:paraId="520AB1D0" w14:textId="77777777" w:rsidR="005A2897" w:rsidRDefault="00F03669">
      <w:pPr>
        <w:pStyle w:val="TOC2"/>
        <w:tabs>
          <w:tab w:val="left" w:pos="1050"/>
          <w:tab w:val="right" w:leader="dot" w:pos="8296"/>
        </w:tabs>
        <w:ind w:left="600"/>
        <w:jc w:val="center"/>
        <w:rPr>
          <w:rFonts w:ascii="Calibri" w:hAnsi="Calibri"/>
          <w:szCs w:val="22"/>
        </w:rPr>
      </w:pPr>
      <w:hyperlink w:anchor="_Toc460565351" w:history="1">
        <w:r>
          <w:rPr>
            <w:rStyle w:val="a9"/>
            <w:color w:val="auto"/>
            <w:u w:val="none"/>
          </w:rPr>
          <w:t xml:space="preserve">5.4 </w:t>
        </w:r>
        <w:r>
          <w:rPr>
            <w:rStyle w:val="a9"/>
            <w:rFonts w:hint="eastAsia"/>
            <w:color w:val="auto"/>
            <w:u w:val="none"/>
          </w:rPr>
          <w:t>生态施工要求</w:t>
        </w:r>
        <w:r>
          <w:tab/>
        </w:r>
        <w:r>
          <w:rPr>
            <w:rFonts w:ascii="宋体" w:eastAsia="宋体" w:hAnsi="宋体" w:cs="宋体" w:hint="eastAsia"/>
          </w:rPr>
          <w:t>8</w:t>
        </w:r>
      </w:hyperlink>
    </w:p>
    <w:p w14:paraId="7F545266" w14:textId="77777777" w:rsidR="005A2897" w:rsidRDefault="00F03669">
      <w:pPr>
        <w:pStyle w:val="TOC2"/>
        <w:tabs>
          <w:tab w:val="left" w:pos="1050"/>
          <w:tab w:val="right" w:leader="dot" w:pos="8296"/>
        </w:tabs>
        <w:ind w:left="600"/>
        <w:jc w:val="center"/>
      </w:pPr>
      <w:hyperlink w:anchor="_Toc460565353" w:history="1">
        <w:r>
          <w:rPr>
            <w:rStyle w:val="a9"/>
            <w:color w:val="auto"/>
            <w:u w:val="none"/>
          </w:rPr>
          <w:t xml:space="preserve">5.5 </w:t>
        </w:r>
        <w:r>
          <w:rPr>
            <w:rStyle w:val="a9"/>
            <w:rFonts w:hint="eastAsia"/>
            <w:color w:val="auto"/>
            <w:u w:val="none"/>
          </w:rPr>
          <w:t>防水流侵蚀要求</w:t>
        </w:r>
        <w:r>
          <w:tab/>
        </w:r>
        <w:r>
          <w:rPr>
            <w:rFonts w:ascii="宋体" w:eastAsia="宋体" w:hAnsi="宋体" w:cs="宋体" w:hint="eastAsia"/>
          </w:rPr>
          <w:t>8</w:t>
        </w:r>
      </w:hyperlink>
    </w:p>
    <w:p w14:paraId="60EA0B17" w14:textId="77777777" w:rsidR="005A2897" w:rsidRDefault="00F03669">
      <w:pPr>
        <w:pStyle w:val="TOC2"/>
        <w:tabs>
          <w:tab w:val="left" w:pos="1050"/>
          <w:tab w:val="right" w:leader="dot" w:pos="8296"/>
        </w:tabs>
        <w:ind w:left="600"/>
        <w:jc w:val="center"/>
      </w:pPr>
      <w:hyperlink w:anchor="_Toc460565353" w:history="1">
        <w:r>
          <w:rPr>
            <w:rStyle w:val="a9"/>
            <w:color w:val="auto"/>
            <w:u w:val="none"/>
          </w:rPr>
          <w:t xml:space="preserve">5.6 </w:t>
        </w:r>
        <w:r>
          <w:rPr>
            <w:rStyle w:val="a9"/>
            <w:rFonts w:hint="eastAsia"/>
            <w:color w:val="auto"/>
            <w:u w:val="none"/>
          </w:rPr>
          <w:t>标志和导向系统设置要求</w:t>
        </w:r>
        <w:r>
          <w:tab/>
        </w:r>
        <w:r>
          <w:rPr>
            <w:rFonts w:ascii="宋体" w:eastAsia="宋体" w:hAnsi="宋体" w:cs="宋体" w:hint="eastAsia"/>
          </w:rPr>
          <w:t>9</w:t>
        </w:r>
      </w:hyperlink>
    </w:p>
    <w:p w14:paraId="0DB84AE6" w14:textId="77777777" w:rsidR="005A2897" w:rsidRDefault="00F03669">
      <w:pPr>
        <w:pStyle w:val="TOC2"/>
        <w:tabs>
          <w:tab w:val="left" w:pos="1050"/>
          <w:tab w:val="right" w:leader="dot" w:pos="8296"/>
        </w:tabs>
        <w:ind w:left="600"/>
        <w:jc w:val="center"/>
      </w:pPr>
      <w:hyperlink w:anchor="_Toc460565353" w:history="1">
        <w:r>
          <w:rPr>
            <w:rStyle w:val="a9"/>
            <w:color w:val="auto"/>
            <w:u w:val="none"/>
          </w:rPr>
          <w:t xml:space="preserve">5.7 </w:t>
        </w:r>
        <w:r>
          <w:rPr>
            <w:rStyle w:val="a9"/>
            <w:rFonts w:hint="eastAsia"/>
            <w:color w:val="auto"/>
            <w:u w:val="none"/>
          </w:rPr>
          <w:t>服务设施</w:t>
        </w:r>
        <w:r>
          <w:tab/>
        </w:r>
        <w:r>
          <w:rPr>
            <w:rFonts w:ascii="宋体" w:eastAsia="宋体" w:hAnsi="宋体" w:cs="宋体"/>
          </w:rPr>
          <w:t>1</w:t>
        </w:r>
      </w:hyperlink>
      <w:r>
        <w:rPr>
          <w:rFonts w:ascii="宋体" w:eastAsia="宋体" w:hAnsi="宋体" w:cs="宋体"/>
        </w:rPr>
        <w:t>1</w:t>
      </w:r>
    </w:p>
    <w:p w14:paraId="721E0F5A" w14:textId="77777777" w:rsidR="005A2897" w:rsidRDefault="00F03669">
      <w:pPr>
        <w:pStyle w:val="TOC2"/>
        <w:tabs>
          <w:tab w:val="left" w:pos="1050"/>
          <w:tab w:val="right" w:leader="dot" w:pos="8296"/>
        </w:tabs>
        <w:ind w:left="600"/>
        <w:jc w:val="center"/>
      </w:pPr>
      <w:hyperlink w:anchor="_Toc460565353" w:history="1">
        <w:r>
          <w:rPr>
            <w:rStyle w:val="a9"/>
            <w:color w:val="auto"/>
            <w:u w:val="none"/>
          </w:rPr>
          <w:t xml:space="preserve">5.8 </w:t>
        </w:r>
        <w:r>
          <w:rPr>
            <w:rStyle w:val="a9"/>
            <w:rFonts w:hint="eastAsia"/>
            <w:color w:val="auto"/>
            <w:u w:val="none"/>
          </w:rPr>
          <w:t>数字系统</w:t>
        </w:r>
        <w:r>
          <w:tab/>
        </w:r>
        <w:r>
          <w:rPr>
            <w:rFonts w:ascii="宋体" w:eastAsia="宋体" w:hAnsi="宋体" w:cs="宋体" w:hint="eastAsia"/>
          </w:rPr>
          <w:t>1</w:t>
        </w:r>
      </w:hyperlink>
      <w:r>
        <w:rPr>
          <w:rFonts w:ascii="宋体" w:eastAsia="宋体" w:hAnsi="宋体" w:cs="宋体" w:hint="eastAsia"/>
        </w:rPr>
        <w:t>2</w:t>
      </w:r>
    </w:p>
    <w:p w14:paraId="063FD993" w14:textId="77777777" w:rsidR="005A2897" w:rsidRDefault="00F03669">
      <w:pPr>
        <w:pStyle w:val="TOC2"/>
        <w:tabs>
          <w:tab w:val="left" w:pos="1050"/>
          <w:tab w:val="right" w:leader="dot" w:pos="8296"/>
        </w:tabs>
        <w:ind w:left="600"/>
        <w:jc w:val="center"/>
      </w:pPr>
      <w:hyperlink w:anchor="_Toc460565353" w:history="1">
        <w:r>
          <w:rPr>
            <w:rStyle w:val="a9"/>
            <w:color w:val="auto"/>
            <w:u w:val="none"/>
          </w:rPr>
          <w:t xml:space="preserve">5.9 </w:t>
        </w:r>
        <w:r>
          <w:rPr>
            <w:rStyle w:val="a9"/>
            <w:rFonts w:hint="eastAsia"/>
            <w:color w:val="auto"/>
            <w:u w:val="none"/>
          </w:rPr>
          <w:t>节点</w:t>
        </w:r>
        <w:r>
          <w:tab/>
        </w:r>
        <w:r>
          <w:rPr>
            <w:rFonts w:ascii="宋体" w:eastAsia="宋体" w:hAnsi="宋体" w:cs="宋体" w:hint="eastAsia"/>
          </w:rPr>
          <w:t>1</w:t>
        </w:r>
      </w:hyperlink>
      <w:r>
        <w:rPr>
          <w:rFonts w:ascii="宋体" w:eastAsia="宋体" w:hAnsi="宋体" w:cs="宋体" w:hint="eastAsia"/>
        </w:rPr>
        <w:t>2</w:t>
      </w:r>
    </w:p>
    <w:p w14:paraId="5A8A82D7" w14:textId="77777777" w:rsidR="005A2897" w:rsidRDefault="00F03669">
      <w:pPr>
        <w:pStyle w:val="TOC1"/>
        <w:tabs>
          <w:tab w:val="clear" w:pos="9242"/>
          <w:tab w:val="left" w:pos="420"/>
          <w:tab w:val="right" w:leader="dot" w:pos="8296"/>
        </w:tabs>
        <w:spacing w:beforeLines="0" w:afterLines="0"/>
        <w:jc w:val="center"/>
        <w:rPr>
          <w:rFonts w:ascii="Calibri" w:hAnsi="Calibri"/>
          <w:szCs w:val="22"/>
        </w:rPr>
      </w:pPr>
      <w:hyperlink w:anchor="_Toc460565346" w:history="1">
        <w:r>
          <w:rPr>
            <w:rStyle w:val="a9"/>
            <w:rFonts w:hint="eastAsia"/>
            <w:color w:val="auto"/>
            <w:u w:val="none"/>
          </w:rPr>
          <w:t>附录</w:t>
        </w:r>
        <w:r>
          <w:rPr>
            <w:rStyle w:val="a9"/>
            <w:color w:val="auto"/>
            <w:u w:val="none"/>
          </w:rPr>
          <w:t xml:space="preserve">1 </w:t>
        </w:r>
        <w:r>
          <w:rPr>
            <w:rStyle w:val="a9"/>
            <w:rFonts w:hint="eastAsia"/>
            <w:color w:val="auto"/>
            <w:u w:val="none"/>
          </w:rPr>
          <w:t>“环浙步道”选线调查表</w:t>
        </w:r>
        <w:r>
          <w:tab/>
          <w:t>1</w:t>
        </w:r>
      </w:hyperlink>
      <w:r>
        <w:t>3</w:t>
      </w:r>
    </w:p>
    <w:p w14:paraId="0ECA52EB" w14:textId="77777777" w:rsidR="005A2897" w:rsidRDefault="00F03669">
      <w:pPr>
        <w:pStyle w:val="TOC1"/>
        <w:tabs>
          <w:tab w:val="clear" w:pos="9242"/>
          <w:tab w:val="left" w:pos="420"/>
          <w:tab w:val="right" w:leader="dot" w:pos="8296"/>
        </w:tabs>
        <w:spacing w:beforeLines="0" w:afterLines="0"/>
        <w:jc w:val="center"/>
        <w:rPr>
          <w:rFonts w:ascii="Calibri" w:hAnsi="Calibri"/>
          <w:szCs w:val="22"/>
        </w:rPr>
      </w:pPr>
      <w:hyperlink w:anchor="_Toc460565346" w:history="1">
        <w:r>
          <w:rPr>
            <w:rStyle w:val="a9"/>
            <w:rFonts w:hint="eastAsia"/>
            <w:color w:val="auto"/>
            <w:u w:val="none"/>
          </w:rPr>
          <w:t>附录</w:t>
        </w:r>
        <w:r>
          <w:rPr>
            <w:rStyle w:val="a9"/>
            <w:color w:val="auto"/>
            <w:u w:val="none"/>
          </w:rPr>
          <w:t xml:space="preserve">2 </w:t>
        </w:r>
        <w:r>
          <w:rPr>
            <w:rStyle w:val="a9"/>
            <w:rFonts w:hint="eastAsia"/>
            <w:color w:val="auto"/>
            <w:u w:val="none"/>
          </w:rPr>
          <w:t>“环浙步道”主标志及相关图形符号</w:t>
        </w:r>
        <w:r>
          <w:tab/>
          <w:t>1</w:t>
        </w:r>
      </w:hyperlink>
      <w:r>
        <w:t>6</w:t>
      </w:r>
    </w:p>
    <w:p w14:paraId="02DBA890" w14:textId="77777777" w:rsidR="005A2897" w:rsidRDefault="00F03669">
      <w:pPr>
        <w:pStyle w:val="TOC1"/>
        <w:tabs>
          <w:tab w:val="clear" w:pos="9242"/>
          <w:tab w:val="left" w:pos="420"/>
          <w:tab w:val="right" w:leader="dot" w:pos="8296"/>
        </w:tabs>
        <w:spacing w:beforeLines="0" w:afterLines="0"/>
        <w:jc w:val="center"/>
        <w:rPr>
          <w:rFonts w:ascii="Calibri" w:hAnsi="Calibri"/>
          <w:szCs w:val="22"/>
        </w:rPr>
      </w:pPr>
      <w:hyperlink w:anchor="_Toc460565346" w:history="1">
        <w:r>
          <w:rPr>
            <w:rStyle w:val="a9"/>
            <w:rFonts w:hint="eastAsia"/>
            <w:color w:val="auto"/>
            <w:u w:val="none"/>
          </w:rPr>
          <w:t>附录</w:t>
        </w:r>
        <w:r>
          <w:rPr>
            <w:rStyle w:val="a9"/>
            <w:color w:val="auto"/>
            <w:u w:val="none"/>
          </w:rPr>
          <w:t xml:space="preserve">3 </w:t>
        </w:r>
        <w:r>
          <w:rPr>
            <w:rStyle w:val="a9"/>
            <w:rFonts w:hint="eastAsia"/>
            <w:color w:val="auto"/>
            <w:u w:val="none"/>
          </w:rPr>
          <w:t>“环浙步道”导向系统示例图</w:t>
        </w:r>
        <w:r>
          <w:tab/>
          <w:t>2</w:t>
        </w:r>
      </w:hyperlink>
      <w:r>
        <w:t>9</w:t>
      </w:r>
    </w:p>
    <w:p w14:paraId="3FDE4FB7" w14:textId="77777777" w:rsidR="005A2897" w:rsidRDefault="00F03669">
      <w:pPr>
        <w:pStyle w:val="TOC1"/>
        <w:tabs>
          <w:tab w:val="clear" w:pos="9242"/>
          <w:tab w:val="left" w:pos="420"/>
          <w:tab w:val="right" w:leader="dot" w:pos="8296"/>
        </w:tabs>
        <w:spacing w:beforeLines="0" w:afterLines="0"/>
        <w:jc w:val="center"/>
      </w:pPr>
      <w:hyperlink w:anchor="_Toc460565346" w:history="1">
        <w:r>
          <w:rPr>
            <w:rStyle w:val="a9"/>
            <w:rFonts w:hint="eastAsia"/>
            <w:color w:val="auto"/>
            <w:u w:val="none"/>
          </w:rPr>
          <w:t>附录</w:t>
        </w:r>
        <w:r>
          <w:rPr>
            <w:rStyle w:val="a9"/>
            <w:color w:val="auto"/>
            <w:u w:val="none"/>
          </w:rPr>
          <w:t xml:space="preserve">4 </w:t>
        </w:r>
        <w:r>
          <w:rPr>
            <w:rStyle w:val="a9"/>
            <w:rFonts w:hint="eastAsia"/>
            <w:color w:val="auto"/>
            <w:u w:val="none"/>
          </w:rPr>
          <w:t>“环浙步道”导向系统配置一览表</w:t>
        </w:r>
        <w:r>
          <w:tab/>
          <w:t>3</w:t>
        </w:r>
      </w:hyperlink>
      <w:r>
        <w:t>5</w:t>
      </w:r>
    </w:p>
    <w:p w14:paraId="4EA4EA30" w14:textId="77777777" w:rsidR="005A2897" w:rsidRDefault="00F03669">
      <w:pPr>
        <w:pStyle w:val="TOC1"/>
        <w:tabs>
          <w:tab w:val="clear" w:pos="9242"/>
          <w:tab w:val="left" w:pos="420"/>
          <w:tab w:val="right" w:leader="dot" w:pos="8296"/>
        </w:tabs>
        <w:spacing w:beforeLines="0" w:afterLines="0"/>
        <w:jc w:val="center"/>
      </w:pPr>
      <w:hyperlink w:anchor="_Toc460565346" w:history="1">
        <w:r>
          <w:rPr>
            <w:rStyle w:val="a9"/>
            <w:rFonts w:hint="eastAsia"/>
            <w:color w:val="auto"/>
            <w:u w:val="none"/>
          </w:rPr>
          <w:t>附录</w:t>
        </w:r>
        <w:r>
          <w:rPr>
            <w:rStyle w:val="a9"/>
            <w:color w:val="auto"/>
            <w:u w:val="none"/>
          </w:rPr>
          <w:t xml:space="preserve">5 </w:t>
        </w:r>
        <w:r>
          <w:rPr>
            <w:rStyle w:val="a9"/>
            <w:rFonts w:hint="eastAsia"/>
            <w:color w:val="auto"/>
            <w:u w:val="none"/>
          </w:rPr>
          <w:t>“环浙步道”驿站配置表</w:t>
        </w:r>
        <w:r>
          <w:tab/>
          <w:t>3</w:t>
        </w:r>
      </w:hyperlink>
      <w:r>
        <w:t>6</w:t>
      </w:r>
    </w:p>
    <w:p w14:paraId="27B90197" w14:textId="77777777" w:rsidR="005A2897" w:rsidRDefault="00F03669">
      <w:pPr>
        <w:pStyle w:val="TOC1"/>
        <w:tabs>
          <w:tab w:val="clear" w:pos="9242"/>
          <w:tab w:val="left" w:pos="420"/>
          <w:tab w:val="right" w:leader="dot" w:pos="8296"/>
        </w:tabs>
        <w:spacing w:beforeLines="0" w:afterLines="0"/>
        <w:jc w:val="center"/>
      </w:pPr>
      <w:hyperlink w:anchor="_Toc460565346" w:history="1">
        <w:r>
          <w:rPr>
            <w:rStyle w:val="a9"/>
            <w:rFonts w:hint="eastAsia"/>
            <w:color w:val="auto"/>
            <w:u w:val="none"/>
          </w:rPr>
          <w:t>附录</w:t>
        </w:r>
        <w:r>
          <w:rPr>
            <w:rStyle w:val="a9"/>
            <w:color w:val="auto"/>
            <w:u w:val="none"/>
          </w:rPr>
          <w:t xml:space="preserve">6 </w:t>
        </w:r>
        <w:r>
          <w:rPr>
            <w:rStyle w:val="a9"/>
            <w:rFonts w:hint="eastAsia"/>
            <w:color w:val="auto"/>
            <w:u w:val="none"/>
          </w:rPr>
          <w:t>“环浙步道”数字系统配置表</w:t>
        </w:r>
        <w:r>
          <w:tab/>
          <w:t>3</w:t>
        </w:r>
      </w:hyperlink>
      <w:r>
        <w:t>7</w:t>
      </w:r>
    </w:p>
    <w:p w14:paraId="7F7EC2A3" w14:textId="77777777" w:rsidR="005A2897" w:rsidRDefault="005A2897"/>
    <w:p w14:paraId="3CFDDDAD" w14:textId="77777777" w:rsidR="005A2897" w:rsidRDefault="005A2897"/>
    <w:p w14:paraId="722E166D" w14:textId="77777777" w:rsidR="005A2897" w:rsidRDefault="005A2897">
      <w:pPr>
        <w:jc w:val="center"/>
        <w:rPr>
          <w:rFonts w:ascii="黑体" w:eastAsia="黑体" w:hAnsi="黑体" w:cs="黑体"/>
          <w:sz w:val="36"/>
          <w:szCs w:val="36"/>
        </w:rPr>
        <w:sectPr w:rsidR="005A2897">
          <w:footerReference w:type="default" r:id="rId8"/>
          <w:pgSz w:w="11906" w:h="16838"/>
          <w:pgMar w:top="1894" w:right="1406" w:bottom="1440" w:left="1406" w:header="851" w:footer="1276" w:gutter="0"/>
          <w:cols w:space="720"/>
          <w:docGrid w:type="lines" w:linePitch="409"/>
        </w:sectPr>
      </w:pPr>
    </w:p>
    <w:p w14:paraId="6D1F58F8" w14:textId="77777777" w:rsidR="005A2897" w:rsidRDefault="00F03669">
      <w:pPr>
        <w:jc w:val="center"/>
        <w:rPr>
          <w:rFonts w:ascii="黑体" w:eastAsia="黑体" w:hAnsi="黑体" w:cs="黑体"/>
          <w:sz w:val="36"/>
          <w:szCs w:val="36"/>
        </w:rPr>
      </w:pPr>
      <w:r>
        <w:rPr>
          <w:rFonts w:ascii="黑体" w:eastAsia="黑体" w:hAnsi="黑体" w:cs="黑体" w:hint="eastAsia"/>
          <w:sz w:val="36"/>
          <w:szCs w:val="36"/>
        </w:rPr>
        <w:lastRenderedPageBreak/>
        <w:t xml:space="preserve">1 </w:t>
      </w:r>
      <w:r>
        <w:rPr>
          <w:rFonts w:ascii="黑体" w:eastAsia="黑体" w:hAnsi="黑体" w:cs="黑体"/>
          <w:sz w:val="36"/>
          <w:szCs w:val="36"/>
        </w:rPr>
        <w:t xml:space="preserve"> </w:t>
      </w:r>
      <w:r>
        <w:rPr>
          <w:rFonts w:ascii="黑体" w:eastAsia="黑体" w:hAnsi="黑体" w:cs="黑体" w:hint="eastAsia"/>
          <w:sz w:val="36"/>
          <w:szCs w:val="36"/>
        </w:rPr>
        <w:t>总则</w:t>
      </w:r>
    </w:p>
    <w:p w14:paraId="66A50838"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1.1</w:t>
      </w:r>
      <w:r>
        <w:rPr>
          <w:rFonts w:ascii="宋体" w:eastAsia="宋体" w:hAnsi="宋体" w:cs="宋体" w:hint="eastAsia"/>
          <w:sz w:val="24"/>
        </w:rPr>
        <w:t xml:space="preserve"> </w:t>
      </w:r>
      <w:r>
        <w:rPr>
          <w:rFonts w:ascii="宋体" w:eastAsia="宋体" w:hAnsi="宋体" w:cs="宋体" w:hint="eastAsia"/>
          <w:sz w:val="24"/>
        </w:rPr>
        <w:t>本导则适用于“环浙步道”的规划设计工作。</w:t>
      </w:r>
    </w:p>
    <w:p w14:paraId="64393C5C"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1.2</w:t>
      </w:r>
      <w:r>
        <w:rPr>
          <w:rFonts w:ascii="宋体" w:eastAsia="宋体" w:hAnsi="宋体" w:cs="宋体" w:hint="eastAsia"/>
          <w:sz w:val="24"/>
        </w:rPr>
        <w:t xml:space="preserve"> </w:t>
      </w:r>
      <w:r>
        <w:rPr>
          <w:rFonts w:ascii="宋体" w:eastAsia="宋体" w:hAnsi="宋体" w:cs="宋体" w:hint="eastAsia"/>
          <w:sz w:val="24"/>
        </w:rPr>
        <w:t>本导则为“环浙步道”规划设计提供基本技术指导，各地可根据实际需要予以深化。</w:t>
      </w:r>
    </w:p>
    <w:p w14:paraId="02CD8478"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1.3</w:t>
      </w:r>
      <w:r>
        <w:rPr>
          <w:rFonts w:ascii="宋体" w:eastAsia="宋体" w:hAnsi="宋体" w:cs="宋体" w:hint="eastAsia"/>
          <w:sz w:val="24"/>
        </w:rPr>
        <w:t xml:space="preserve"> </w:t>
      </w:r>
      <w:r>
        <w:rPr>
          <w:rFonts w:ascii="宋体" w:eastAsia="宋体" w:hAnsi="宋体" w:cs="宋体" w:hint="eastAsia"/>
          <w:kern w:val="0"/>
          <w:sz w:val="24"/>
        </w:rPr>
        <w:t>本导则由省体育局负责解释，自发布之日起生效。</w:t>
      </w:r>
    </w:p>
    <w:p w14:paraId="215FAA6A" w14:textId="77777777" w:rsidR="005A2897" w:rsidRDefault="00F03669">
      <w:pPr>
        <w:jc w:val="center"/>
        <w:rPr>
          <w:rFonts w:ascii="黑体" w:eastAsia="黑体" w:hAnsi="黑体" w:cs="黑体"/>
          <w:sz w:val="36"/>
          <w:szCs w:val="36"/>
        </w:rPr>
      </w:pPr>
      <w:r>
        <w:rPr>
          <w:rFonts w:ascii="黑体" w:eastAsia="黑体" w:hAnsi="黑体" w:cs="黑体" w:hint="eastAsia"/>
          <w:sz w:val="36"/>
          <w:szCs w:val="36"/>
        </w:rPr>
        <w:br w:type="page"/>
      </w:r>
      <w:r>
        <w:rPr>
          <w:rFonts w:ascii="黑体" w:eastAsia="黑体" w:hAnsi="黑体" w:cs="黑体" w:hint="eastAsia"/>
          <w:sz w:val="36"/>
          <w:szCs w:val="36"/>
        </w:rPr>
        <w:lastRenderedPageBreak/>
        <w:t>2</w:t>
      </w:r>
      <w:r>
        <w:rPr>
          <w:rFonts w:ascii="黑体" w:eastAsia="黑体" w:hAnsi="黑体" w:cs="黑体"/>
          <w:sz w:val="36"/>
          <w:szCs w:val="36"/>
        </w:rPr>
        <w:t xml:space="preserve">  </w:t>
      </w:r>
      <w:r>
        <w:rPr>
          <w:rFonts w:ascii="黑体" w:eastAsia="黑体" w:hAnsi="黑体" w:cs="黑体" w:hint="eastAsia"/>
          <w:sz w:val="36"/>
          <w:szCs w:val="36"/>
        </w:rPr>
        <w:t>“环浙步道”定义</w:t>
      </w:r>
    </w:p>
    <w:p w14:paraId="6E196E89" w14:textId="77777777" w:rsidR="005A2897" w:rsidRDefault="00F03669">
      <w:pPr>
        <w:pStyle w:val="3"/>
        <w:jc w:val="center"/>
        <w:rPr>
          <w:rFonts w:ascii="宋体" w:hAnsi="宋体"/>
          <w:kern w:val="0"/>
          <w:sz w:val="28"/>
          <w:szCs w:val="28"/>
        </w:rPr>
      </w:pPr>
      <w:bookmarkStart w:id="0" w:name="_Toc70955916"/>
      <w:r>
        <w:rPr>
          <w:rFonts w:ascii="宋体" w:hAnsi="宋体" w:hint="eastAsia"/>
          <w:kern w:val="0"/>
          <w:sz w:val="28"/>
          <w:szCs w:val="28"/>
        </w:rPr>
        <w:t xml:space="preserve">2.1 </w:t>
      </w:r>
      <w:r>
        <w:rPr>
          <w:rFonts w:ascii="宋体" w:hAnsi="宋体" w:hint="eastAsia"/>
          <w:kern w:val="0"/>
          <w:sz w:val="28"/>
          <w:szCs w:val="28"/>
        </w:rPr>
        <w:t>“环浙步道”的定义</w:t>
      </w:r>
      <w:bookmarkEnd w:id="0"/>
    </w:p>
    <w:p w14:paraId="60B2804B" w14:textId="77777777" w:rsidR="005A2897" w:rsidRDefault="00F03669">
      <w:pPr>
        <w:spacing w:line="360" w:lineRule="auto"/>
        <w:rPr>
          <w:rFonts w:ascii="宋体" w:eastAsia="宋体" w:hAnsi="宋体" w:cs="宋体"/>
          <w:sz w:val="24"/>
        </w:rPr>
      </w:pPr>
      <w:r>
        <w:rPr>
          <w:rFonts w:ascii="宋体" w:eastAsia="宋体" w:hAnsi="宋体" w:cs="宋体"/>
          <w:b/>
          <w:bCs/>
          <w:sz w:val="24"/>
        </w:rPr>
        <w:t>2.1.1</w:t>
      </w:r>
      <w:r>
        <w:rPr>
          <w:rFonts w:ascii="宋体" w:eastAsia="宋体" w:hAnsi="宋体" w:cs="宋体"/>
          <w:sz w:val="24"/>
        </w:rPr>
        <w:t xml:space="preserve"> </w:t>
      </w:r>
      <w:r>
        <w:rPr>
          <w:rFonts w:ascii="宋体" w:eastAsia="宋体" w:hAnsi="宋体" w:cs="宋体" w:hint="eastAsia"/>
          <w:sz w:val="24"/>
        </w:rPr>
        <w:t>“环浙步道”是指充分整合浙江省域范围内既有山路古道、景区游步道、骑行绿道、健身步道、林道、防火道、户外穿越线路、县乡村共同道路等资源，按照“以人为本、以找代建、最少干预、勾连成网”的要求，构建形成省内成网、省际畅通的“环浙步道”网系统。</w:t>
      </w:r>
    </w:p>
    <w:p w14:paraId="3AF0A745" w14:textId="77777777" w:rsidR="005A2897" w:rsidRDefault="00F03669">
      <w:pPr>
        <w:spacing w:line="360" w:lineRule="auto"/>
        <w:rPr>
          <w:rFonts w:ascii="宋体" w:eastAsia="宋体" w:hAnsi="宋体" w:cs="宋体"/>
          <w:sz w:val="24"/>
        </w:rPr>
      </w:pPr>
      <w:r>
        <w:rPr>
          <w:rFonts w:ascii="宋体" w:eastAsia="宋体" w:hAnsi="宋体" w:cs="宋体"/>
          <w:b/>
          <w:bCs/>
          <w:sz w:val="24"/>
        </w:rPr>
        <w:t>2.1.2</w:t>
      </w:r>
      <w:r>
        <w:rPr>
          <w:rFonts w:ascii="宋体" w:eastAsia="宋体" w:hAnsi="宋体" w:cs="宋体"/>
          <w:sz w:val="24"/>
        </w:rPr>
        <w:t xml:space="preserve"> </w:t>
      </w:r>
      <w:r>
        <w:rPr>
          <w:rFonts w:ascii="宋体" w:eastAsia="宋体" w:hAnsi="宋体" w:cs="宋体" w:hint="eastAsia"/>
          <w:sz w:val="24"/>
        </w:rPr>
        <w:t>“环浙步道”主要功能是我省群众健身的体育空间、人与自然的共生空间、历史文化的展示空间、旅游产业的拓展空间、城乡统筹的连接空间。</w:t>
      </w:r>
    </w:p>
    <w:p w14:paraId="3D4DDCBB" w14:textId="77777777" w:rsidR="005A2897" w:rsidRDefault="00F03669">
      <w:pPr>
        <w:pStyle w:val="3"/>
        <w:jc w:val="center"/>
        <w:rPr>
          <w:rFonts w:ascii="宋体" w:hAnsi="宋体"/>
          <w:kern w:val="0"/>
          <w:sz w:val="28"/>
          <w:szCs w:val="28"/>
        </w:rPr>
      </w:pPr>
      <w:r>
        <w:rPr>
          <w:rFonts w:ascii="宋体" w:hAnsi="宋体"/>
          <w:kern w:val="0"/>
          <w:sz w:val="28"/>
          <w:szCs w:val="28"/>
        </w:rPr>
        <w:t>2.2</w:t>
      </w:r>
      <w:r>
        <w:rPr>
          <w:rFonts w:ascii="宋体" w:hAnsi="宋体" w:hint="eastAsia"/>
          <w:kern w:val="0"/>
          <w:sz w:val="28"/>
          <w:szCs w:val="28"/>
        </w:rPr>
        <w:t>“环浙步道”的构成</w:t>
      </w:r>
    </w:p>
    <w:p w14:paraId="6F19C387" w14:textId="77777777" w:rsidR="005A2897" w:rsidRDefault="00F03669">
      <w:pPr>
        <w:spacing w:line="360" w:lineRule="auto"/>
        <w:rPr>
          <w:rFonts w:ascii="宋体" w:eastAsia="宋体" w:hAnsi="宋体" w:cs="宋体"/>
          <w:sz w:val="24"/>
        </w:rPr>
      </w:pPr>
      <w:r>
        <w:rPr>
          <w:rFonts w:ascii="宋体" w:eastAsia="宋体" w:hAnsi="宋体" w:cs="宋体"/>
          <w:b/>
          <w:bCs/>
          <w:sz w:val="24"/>
        </w:rPr>
        <w:t>2.2.1</w:t>
      </w:r>
      <w:r>
        <w:rPr>
          <w:rFonts w:ascii="宋体" w:eastAsia="宋体" w:hAnsi="宋体" w:cs="宋体"/>
          <w:sz w:val="24"/>
        </w:rPr>
        <w:t xml:space="preserve"> </w:t>
      </w:r>
      <w:r>
        <w:rPr>
          <w:rFonts w:ascii="宋体" w:eastAsia="宋体" w:hAnsi="宋体" w:cs="宋体" w:hint="eastAsia"/>
          <w:sz w:val="24"/>
        </w:rPr>
        <w:t>“环浙步道”由慢行道、标识标牌、驿站、数字服务、节点五个部分构成。</w:t>
      </w:r>
    </w:p>
    <w:p w14:paraId="4A6F0AD4" w14:textId="77777777" w:rsidR="005A2897" w:rsidRDefault="00F03669">
      <w:pPr>
        <w:spacing w:line="360" w:lineRule="auto"/>
        <w:rPr>
          <w:rFonts w:ascii="宋体" w:hAnsi="宋体"/>
          <w:sz w:val="24"/>
        </w:rPr>
      </w:pPr>
      <w:r>
        <w:rPr>
          <w:rFonts w:ascii="宋体" w:hAnsi="宋体" w:hint="eastAsia"/>
          <w:b/>
          <w:sz w:val="24"/>
        </w:rPr>
        <w:t>2.2.</w:t>
      </w:r>
      <w:r>
        <w:rPr>
          <w:rFonts w:ascii="宋体" w:hAnsi="宋体"/>
          <w:b/>
          <w:sz w:val="24"/>
        </w:rPr>
        <w:t xml:space="preserve">2 </w:t>
      </w:r>
      <w:r>
        <w:rPr>
          <w:rFonts w:ascii="宋体" w:hAnsi="宋体" w:hint="eastAsia"/>
          <w:bCs/>
          <w:sz w:val="24"/>
        </w:rPr>
        <w:t>“环浙步道”组成的具体要素见表</w:t>
      </w:r>
      <w:r>
        <w:rPr>
          <w:rFonts w:ascii="宋体" w:hAnsi="宋体" w:hint="eastAsia"/>
          <w:bCs/>
          <w:sz w:val="24"/>
        </w:rPr>
        <w:t>2-1</w:t>
      </w:r>
      <w:r>
        <w:rPr>
          <w:rFonts w:ascii="宋体" w:hAnsi="宋体" w:hint="eastAsia"/>
          <w:bCs/>
          <w:sz w:val="24"/>
        </w:rPr>
        <w:t>。</w:t>
      </w:r>
    </w:p>
    <w:p w14:paraId="20FF395D" w14:textId="77777777" w:rsidR="005A2897" w:rsidRDefault="00F03669">
      <w:pPr>
        <w:jc w:val="center"/>
        <w:rPr>
          <w:rFonts w:ascii="仿宋" w:eastAsia="仿宋" w:hAnsi="仿宋" w:cs="仿宋"/>
          <w:sz w:val="28"/>
          <w:szCs w:val="28"/>
          <w:highlight w:val="yellow"/>
        </w:rPr>
      </w:pPr>
      <w:r>
        <w:rPr>
          <w:rFonts w:ascii="宋体" w:hAnsi="宋体" w:cs="Arial" w:hint="eastAsia"/>
          <w:kern w:val="0"/>
        </w:rPr>
        <w:t>表</w:t>
      </w:r>
      <w:r>
        <w:rPr>
          <w:rFonts w:ascii="宋体" w:hAnsi="宋体" w:cs="Arial" w:hint="eastAsia"/>
          <w:kern w:val="0"/>
        </w:rPr>
        <w:t>2</w:t>
      </w:r>
      <w:r>
        <w:rPr>
          <w:rFonts w:ascii="宋体" w:hAnsi="宋体" w:cs="Arial"/>
          <w:kern w:val="0"/>
        </w:rPr>
        <w:t xml:space="preserve">-1  </w:t>
      </w:r>
      <w:r>
        <w:rPr>
          <w:rFonts w:ascii="宋体" w:hAnsi="宋体" w:cs="Arial" w:hint="eastAsia"/>
          <w:kern w:val="0"/>
        </w:rPr>
        <w:t>“环浙步道”组成要素表</w:t>
      </w:r>
    </w:p>
    <w:tbl>
      <w:tblPr>
        <w:tblStyle w:val="a8"/>
        <w:tblW w:w="0" w:type="auto"/>
        <w:jc w:val="center"/>
        <w:tblLayout w:type="fixed"/>
        <w:tblLook w:val="04A0" w:firstRow="1" w:lastRow="0" w:firstColumn="1" w:lastColumn="0" w:noHBand="0" w:noVBand="1"/>
      </w:tblPr>
      <w:tblGrid>
        <w:gridCol w:w="1069"/>
        <w:gridCol w:w="1400"/>
        <w:gridCol w:w="1200"/>
        <w:gridCol w:w="1725"/>
        <w:gridCol w:w="3128"/>
      </w:tblGrid>
      <w:tr w:rsidR="005A2897" w14:paraId="08E55F6F" w14:textId="77777777">
        <w:trPr>
          <w:jc w:val="center"/>
        </w:trPr>
        <w:tc>
          <w:tcPr>
            <w:tcW w:w="1069" w:type="dxa"/>
            <w:vAlign w:val="center"/>
          </w:tcPr>
          <w:p w14:paraId="7A487029" w14:textId="77777777" w:rsidR="005A2897" w:rsidRDefault="00F03669">
            <w:pPr>
              <w:spacing w:line="320" w:lineRule="exact"/>
              <w:jc w:val="center"/>
              <w:rPr>
                <w:rFonts w:ascii="宋体" w:eastAsia="宋体" w:hAnsi="宋体" w:cs="宋体"/>
                <w:b/>
                <w:bCs/>
                <w:sz w:val="24"/>
                <w:szCs w:val="24"/>
              </w:rPr>
            </w:pPr>
            <w:r>
              <w:rPr>
                <w:rFonts w:ascii="宋体" w:eastAsia="宋体" w:hAnsi="宋体" w:cs="宋体" w:hint="eastAsia"/>
                <w:b/>
                <w:bCs/>
                <w:sz w:val="24"/>
                <w:szCs w:val="24"/>
              </w:rPr>
              <w:t>系统</w:t>
            </w:r>
          </w:p>
          <w:p w14:paraId="4803CAC2" w14:textId="77777777" w:rsidR="005A2897" w:rsidRDefault="00F03669">
            <w:pPr>
              <w:spacing w:line="320" w:lineRule="exact"/>
              <w:jc w:val="center"/>
              <w:rPr>
                <w:rFonts w:ascii="宋体" w:eastAsia="宋体" w:hAnsi="宋体" w:cs="宋体"/>
                <w:b/>
                <w:bCs/>
                <w:sz w:val="24"/>
                <w:szCs w:val="24"/>
              </w:rPr>
            </w:pPr>
            <w:r>
              <w:rPr>
                <w:rFonts w:ascii="宋体" w:eastAsia="宋体" w:hAnsi="宋体" w:cs="宋体" w:hint="eastAsia"/>
                <w:b/>
                <w:bCs/>
                <w:sz w:val="24"/>
                <w:szCs w:val="24"/>
              </w:rPr>
              <w:t>代码</w:t>
            </w:r>
          </w:p>
        </w:tc>
        <w:tc>
          <w:tcPr>
            <w:tcW w:w="1400" w:type="dxa"/>
            <w:vAlign w:val="center"/>
          </w:tcPr>
          <w:p w14:paraId="548643AD" w14:textId="77777777" w:rsidR="005A2897" w:rsidRDefault="00F03669">
            <w:pPr>
              <w:spacing w:line="320" w:lineRule="exact"/>
              <w:jc w:val="center"/>
              <w:rPr>
                <w:rFonts w:ascii="宋体" w:eastAsia="宋体" w:hAnsi="宋体" w:cs="宋体"/>
                <w:b/>
                <w:bCs/>
                <w:sz w:val="24"/>
                <w:szCs w:val="24"/>
              </w:rPr>
            </w:pPr>
            <w:r>
              <w:rPr>
                <w:rFonts w:ascii="宋体" w:eastAsia="宋体" w:hAnsi="宋体" w:cs="宋体" w:hint="eastAsia"/>
                <w:b/>
                <w:bCs/>
                <w:sz w:val="24"/>
                <w:szCs w:val="24"/>
              </w:rPr>
              <w:t>系统名称</w:t>
            </w:r>
          </w:p>
        </w:tc>
        <w:tc>
          <w:tcPr>
            <w:tcW w:w="1200" w:type="dxa"/>
            <w:vAlign w:val="center"/>
          </w:tcPr>
          <w:p w14:paraId="3DDF1D76" w14:textId="77777777" w:rsidR="005A2897" w:rsidRDefault="00F03669">
            <w:pPr>
              <w:spacing w:line="320" w:lineRule="exact"/>
              <w:jc w:val="center"/>
              <w:rPr>
                <w:rFonts w:ascii="宋体" w:eastAsia="宋体" w:hAnsi="宋体" w:cs="宋体"/>
                <w:b/>
                <w:bCs/>
                <w:sz w:val="24"/>
                <w:szCs w:val="24"/>
              </w:rPr>
            </w:pPr>
            <w:r>
              <w:rPr>
                <w:rFonts w:ascii="宋体" w:eastAsia="宋体" w:hAnsi="宋体" w:cs="宋体" w:hint="eastAsia"/>
                <w:b/>
                <w:bCs/>
                <w:sz w:val="24"/>
                <w:szCs w:val="24"/>
              </w:rPr>
              <w:t>要素代码</w:t>
            </w:r>
          </w:p>
        </w:tc>
        <w:tc>
          <w:tcPr>
            <w:tcW w:w="1725" w:type="dxa"/>
            <w:vAlign w:val="center"/>
          </w:tcPr>
          <w:p w14:paraId="337A1B00" w14:textId="77777777" w:rsidR="005A2897" w:rsidRDefault="00F03669">
            <w:pPr>
              <w:spacing w:line="320" w:lineRule="exact"/>
              <w:jc w:val="center"/>
              <w:rPr>
                <w:rFonts w:ascii="宋体" w:eastAsia="宋体" w:hAnsi="宋体" w:cs="宋体"/>
                <w:b/>
                <w:bCs/>
                <w:sz w:val="24"/>
                <w:szCs w:val="24"/>
              </w:rPr>
            </w:pPr>
            <w:r>
              <w:rPr>
                <w:rFonts w:ascii="宋体" w:eastAsia="宋体" w:hAnsi="宋体" w:cs="宋体" w:hint="eastAsia"/>
                <w:b/>
                <w:bCs/>
                <w:sz w:val="24"/>
                <w:szCs w:val="24"/>
              </w:rPr>
              <w:t>要素</w:t>
            </w:r>
          </w:p>
        </w:tc>
        <w:tc>
          <w:tcPr>
            <w:tcW w:w="3128" w:type="dxa"/>
            <w:vAlign w:val="center"/>
          </w:tcPr>
          <w:p w14:paraId="6E6A8E63" w14:textId="77777777" w:rsidR="005A2897" w:rsidRDefault="00F03669">
            <w:pPr>
              <w:spacing w:line="320" w:lineRule="exact"/>
              <w:jc w:val="center"/>
              <w:rPr>
                <w:rFonts w:ascii="宋体" w:eastAsia="宋体" w:hAnsi="宋体" w:cs="宋体"/>
                <w:b/>
                <w:bCs/>
                <w:sz w:val="24"/>
                <w:szCs w:val="24"/>
              </w:rPr>
            </w:pPr>
            <w:r>
              <w:rPr>
                <w:rFonts w:ascii="宋体" w:eastAsia="宋体" w:hAnsi="宋体" w:cs="宋体" w:hint="eastAsia"/>
                <w:b/>
                <w:bCs/>
                <w:sz w:val="24"/>
                <w:szCs w:val="24"/>
              </w:rPr>
              <w:t>备注</w:t>
            </w:r>
          </w:p>
        </w:tc>
      </w:tr>
      <w:tr w:rsidR="005A2897" w14:paraId="3AC039AB" w14:textId="77777777">
        <w:trPr>
          <w:jc w:val="center"/>
        </w:trPr>
        <w:tc>
          <w:tcPr>
            <w:tcW w:w="1069" w:type="dxa"/>
            <w:vMerge w:val="restart"/>
            <w:vAlign w:val="center"/>
          </w:tcPr>
          <w:p w14:paraId="628AD55A" w14:textId="77777777" w:rsidR="005A2897" w:rsidRDefault="00F03669">
            <w:pPr>
              <w:jc w:val="center"/>
              <w:rPr>
                <w:rFonts w:ascii="宋体" w:eastAsia="宋体" w:hAnsi="宋体" w:cs="宋体"/>
                <w:sz w:val="24"/>
                <w:szCs w:val="24"/>
              </w:rPr>
            </w:pPr>
            <w:r>
              <w:rPr>
                <w:rFonts w:ascii="宋体" w:eastAsia="宋体" w:hAnsi="宋体" w:cs="宋体"/>
                <w:sz w:val="24"/>
                <w:szCs w:val="24"/>
              </w:rPr>
              <w:t>1</w:t>
            </w:r>
          </w:p>
        </w:tc>
        <w:tc>
          <w:tcPr>
            <w:tcW w:w="1400" w:type="dxa"/>
            <w:vMerge w:val="restart"/>
            <w:vAlign w:val="center"/>
          </w:tcPr>
          <w:p w14:paraId="0327C819" w14:textId="77777777" w:rsidR="005A2897" w:rsidRDefault="00F03669">
            <w:pPr>
              <w:jc w:val="center"/>
              <w:rPr>
                <w:rFonts w:ascii="宋体" w:eastAsia="宋体" w:hAnsi="宋体" w:cs="宋体"/>
                <w:sz w:val="24"/>
                <w:szCs w:val="24"/>
              </w:rPr>
            </w:pPr>
            <w:r>
              <w:rPr>
                <w:rFonts w:ascii="宋体" w:eastAsia="宋体" w:hAnsi="宋体" w:cs="宋体" w:hint="eastAsia"/>
                <w:sz w:val="24"/>
                <w:szCs w:val="24"/>
              </w:rPr>
              <w:t>慢行道</w:t>
            </w:r>
          </w:p>
        </w:tc>
        <w:tc>
          <w:tcPr>
            <w:tcW w:w="1200" w:type="dxa"/>
            <w:vAlign w:val="center"/>
          </w:tcPr>
          <w:p w14:paraId="283417DD" w14:textId="77777777" w:rsidR="005A2897" w:rsidRDefault="00F03669">
            <w:pPr>
              <w:jc w:val="center"/>
              <w:rPr>
                <w:rFonts w:ascii="宋体" w:eastAsia="宋体" w:hAnsi="宋体" w:cs="宋体"/>
                <w:sz w:val="24"/>
                <w:szCs w:val="24"/>
              </w:rPr>
            </w:pPr>
            <w:r>
              <w:rPr>
                <w:rFonts w:ascii="宋体" w:eastAsia="宋体" w:hAnsi="宋体" w:cs="宋体"/>
                <w:sz w:val="24"/>
                <w:szCs w:val="24"/>
              </w:rPr>
              <w:t>1-1</w:t>
            </w:r>
          </w:p>
        </w:tc>
        <w:tc>
          <w:tcPr>
            <w:tcW w:w="1725" w:type="dxa"/>
            <w:vAlign w:val="center"/>
          </w:tcPr>
          <w:p w14:paraId="71843647" w14:textId="77777777" w:rsidR="005A2897" w:rsidRDefault="00F03669">
            <w:pPr>
              <w:jc w:val="center"/>
              <w:rPr>
                <w:rFonts w:ascii="宋体" w:eastAsia="宋体" w:hAnsi="宋体" w:cs="宋体"/>
                <w:sz w:val="24"/>
                <w:szCs w:val="24"/>
              </w:rPr>
            </w:pPr>
            <w:r>
              <w:rPr>
                <w:rFonts w:ascii="宋体" w:eastAsia="宋体" w:hAnsi="宋体" w:cs="宋体" w:hint="eastAsia"/>
                <w:sz w:val="24"/>
                <w:szCs w:val="24"/>
              </w:rPr>
              <w:t>健</w:t>
            </w:r>
            <w:proofErr w:type="gramStart"/>
            <w:r>
              <w:rPr>
                <w:rFonts w:ascii="宋体" w:eastAsia="宋体" w:hAnsi="宋体" w:cs="宋体" w:hint="eastAsia"/>
                <w:sz w:val="24"/>
                <w:szCs w:val="24"/>
              </w:rPr>
              <w:t>走步道</w:t>
            </w:r>
            <w:proofErr w:type="gramEnd"/>
          </w:p>
        </w:tc>
        <w:tc>
          <w:tcPr>
            <w:tcW w:w="3128" w:type="dxa"/>
            <w:vMerge w:val="restart"/>
            <w:vAlign w:val="center"/>
          </w:tcPr>
          <w:p w14:paraId="78232D16" w14:textId="77777777" w:rsidR="005A2897" w:rsidRDefault="005A2897">
            <w:pPr>
              <w:jc w:val="center"/>
              <w:rPr>
                <w:rFonts w:ascii="宋体" w:eastAsia="宋体" w:hAnsi="宋体" w:cs="宋体"/>
                <w:sz w:val="24"/>
                <w:szCs w:val="24"/>
              </w:rPr>
            </w:pPr>
          </w:p>
          <w:p w14:paraId="7885A963" w14:textId="77777777" w:rsidR="005A2897" w:rsidRDefault="00F03669">
            <w:pPr>
              <w:jc w:val="center"/>
              <w:rPr>
                <w:rFonts w:ascii="宋体" w:eastAsia="宋体" w:hAnsi="宋体" w:cs="宋体"/>
                <w:sz w:val="24"/>
                <w:szCs w:val="24"/>
              </w:rPr>
            </w:pPr>
            <w:r>
              <w:rPr>
                <w:rFonts w:ascii="宋体" w:eastAsia="宋体" w:hAnsi="宋体" w:cs="宋体" w:hint="eastAsia"/>
                <w:sz w:val="24"/>
                <w:szCs w:val="24"/>
              </w:rPr>
              <w:t>根据实际情况选择使用</w:t>
            </w:r>
          </w:p>
        </w:tc>
      </w:tr>
      <w:tr w:rsidR="005A2897" w14:paraId="4B629FBE" w14:textId="77777777">
        <w:trPr>
          <w:jc w:val="center"/>
        </w:trPr>
        <w:tc>
          <w:tcPr>
            <w:tcW w:w="1069" w:type="dxa"/>
            <w:vMerge/>
            <w:vAlign w:val="center"/>
          </w:tcPr>
          <w:p w14:paraId="7B7134F3" w14:textId="77777777" w:rsidR="005A2897" w:rsidRDefault="005A2897">
            <w:pPr>
              <w:jc w:val="center"/>
              <w:rPr>
                <w:rFonts w:ascii="宋体" w:eastAsia="宋体" w:hAnsi="宋体" w:cs="宋体"/>
                <w:sz w:val="24"/>
                <w:szCs w:val="24"/>
              </w:rPr>
            </w:pPr>
          </w:p>
        </w:tc>
        <w:tc>
          <w:tcPr>
            <w:tcW w:w="1400" w:type="dxa"/>
            <w:vMerge/>
            <w:vAlign w:val="center"/>
          </w:tcPr>
          <w:p w14:paraId="41095AB1" w14:textId="77777777" w:rsidR="005A2897" w:rsidRDefault="005A2897">
            <w:pPr>
              <w:jc w:val="center"/>
              <w:rPr>
                <w:rFonts w:ascii="宋体" w:eastAsia="宋体" w:hAnsi="宋体" w:cs="宋体"/>
                <w:sz w:val="24"/>
                <w:szCs w:val="24"/>
              </w:rPr>
            </w:pPr>
          </w:p>
        </w:tc>
        <w:tc>
          <w:tcPr>
            <w:tcW w:w="1200" w:type="dxa"/>
            <w:vAlign w:val="center"/>
          </w:tcPr>
          <w:p w14:paraId="1EE9216D" w14:textId="77777777" w:rsidR="005A2897" w:rsidRDefault="00F03669">
            <w:pPr>
              <w:jc w:val="center"/>
              <w:rPr>
                <w:rFonts w:ascii="宋体" w:eastAsia="宋体" w:hAnsi="宋体" w:cs="宋体"/>
                <w:sz w:val="24"/>
                <w:szCs w:val="24"/>
              </w:rPr>
            </w:pPr>
            <w:r>
              <w:rPr>
                <w:rFonts w:ascii="宋体" w:eastAsia="宋体" w:hAnsi="宋体" w:cs="宋体"/>
                <w:sz w:val="24"/>
                <w:szCs w:val="24"/>
              </w:rPr>
              <w:t>1-2</w:t>
            </w:r>
          </w:p>
        </w:tc>
        <w:tc>
          <w:tcPr>
            <w:tcW w:w="1725" w:type="dxa"/>
            <w:vAlign w:val="center"/>
          </w:tcPr>
          <w:p w14:paraId="70B4265D" w14:textId="77777777" w:rsidR="005A2897" w:rsidRDefault="00F03669">
            <w:pPr>
              <w:jc w:val="center"/>
              <w:rPr>
                <w:rFonts w:ascii="宋体" w:eastAsia="宋体" w:hAnsi="宋体" w:cs="宋体"/>
                <w:sz w:val="24"/>
                <w:szCs w:val="24"/>
              </w:rPr>
            </w:pPr>
            <w:r>
              <w:rPr>
                <w:rFonts w:ascii="宋体" w:eastAsia="宋体" w:hAnsi="宋体" w:cs="宋体" w:hint="eastAsia"/>
                <w:sz w:val="24"/>
                <w:szCs w:val="24"/>
              </w:rPr>
              <w:t>登山步道</w:t>
            </w:r>
          </w:p>
        </w:tc>
        <w:tc>
          <w:tcPr>
            <w:tcW w:w="3128" w:type="dxa"/>
            <w:vMerge/>
            <w:vAlign w:val="center"/>
          </w:tcPr>
          <w:p w14:paraId="4A30C0D6" w14:textId="77777777" w:rsidR="005A2897" w:rsidRDefault="005A2897">
            <w:pPr>
              <w:jc w:val="center"/>
              <w:rPr>
                <w:rFonts w:ascii="宋体" w:eastAsia="宋体" w:hAnsi="宋体" w:cs="宋体"/>
                <w:sz w:val="24"/>
                <w:szCs w:val="24"/>
              </w:rPr>
            </w:pPr>
          </w:p>
        </w:tc>
      </w:tr>
      <w:tr w:rsidR="005A2897" w14:paraId="1D794165" w14:textId="77777777">
        <w:trPr>
          <w:jc w:val="center"/>
        </w:trPr>
        <w:tc>
          <w:tcPr>
            <w:tcW w:w="1069" w:type="dxa"/>
            <w:vMerge/>
            <w:vAlign w:val="center"/>
          </w:tcPr>
          <w:p w14:paraId="2197193D" w14:textId="77777777" w:rsidR="005A2897" w:rsidRDefault="005A2897">
            <w:pPr>
              <w:jc w:val="center"/>
              <w:rPr>
                <w:rFonts w:ascii="宋体" w:eastAsia="宋体" w:hAnsi="宋体" w:cs="宋体"/>
                <w:sz w:val="24"/>
                <w:szCs w:val="24"/>
              </w:rPr>
            </w:pPr>
          </w:p>
        </w:tc>
        <w:tc>
          <w:tcPr>
            <w:tcW w:w="1400" w:type="dxa"/>
            <w:vMerge/>
            <w:vAlign w:val="center"/>
          </w:tcPr>
          <w:p w14:paraId="3CAFEB23" w14:textId="77777777" w:rsidR="005A2897" w:rsidRDefault="005A2897">
            <w:pPr>
              <w:jc w:val="center"/>
              <w:rPr>
                <w:rFonts w:ascii="宋体" w:eastAsia="宋体" w:hAnsi="宋体" w:cs="宋体"/>
                <w:sz w:val="24"/>
                <w:szCs w:val="24"/>
              </w:rPr>
            </w:pPr>
          </w:p>
        </w:tc>
        <w:tc>
          <w:tcPr>
            <w:tcW w:w="1200" w:type="dxa"/>
            <w:vAlign w:val="center"/>
          </w:tcPr>
          <w:p w14:paraId="43DC7D79" w14:textId="77777777" w:rsidR="005A2897" w:rsidRDefault="00F03669">
            <w:pPr>
              <w:jc w:val="center"/>
              <w:rPr>
                <w:rFonts w:ascii="宋体" w:eastAsia="宋体" w:hAnsi="宋体" w:cs="宋体"/>
                <w:sz w:val="24"/>
                <w:szCs w:val="24"/>
              </w:rPr>
            </w:pPr>
            <w:r>
              <w:rPr>
                <w:rFonts w:ascii="宋体" w:eastAsia="宋体" w:hAnsi="宋体" w:cs="宋体"/>
                <w:sz w:val="24"/>
                <w:szCs w:val="24"/>
              </w:rPr>
              <w:t>1-3</w:t>
            </w:r>
          </w:p>
        </w:tc>
        <w:tc>
          <w:tcPr>
            <w:tcW w:w="1725" w:type="dxa"/>
            <w:vAlign w:val="center"/>
          </w:tcPr>
          <w:p w14:paraId="7CC66A0A" w14:textId="77777777" w:rsidR="005A2897" w:rsidRDefault="00F03669">
            <w:pPr>
              <w:jc w:val="center"/>
              <w:rPr>
                <w:rFonts w:ascii="宋体" w:eastAsia="宋体" w:hAnsi="宋体" w:cs="宋体"/>
                <w:sz w:val="24"/>
                <w:szCs w:val="24"/>
              </w:rPr>
            </w:pPr>
            <w:r>
              <w:rPr>
                <w:rFonts w:ascii="宋体" w:eastAsia="宋体" w:hAnsi="宋体" w:cs="宋体" w:hint="eastAsia"/>
                <w:sz w:val="24"/>
                <w:szCs w:val="24"/>
              </w:rPr>
              <w:t>连接步道</w:t>
            </w:r>
          </w:p>
        </w:tc>
        <w:tc>
          <w:tcPr>
            <w:tcW w:w="3128" w:type="dxa"/>
            <w:vMerge/>
            <w:vAlign w:val="center"/>
          </w:tcPr>
          <w:p w14:paraId="62DEEEBA" w14:textId="77777777" w:rsidR="005A2897" w:rsidRDefault="005A2897">
            <w:pPr>
              <w:jc w:val="center"/>
              <w:rPr>
                <w:rFonts w:ascii="宋体" w:eastAsia="宋体" w:hAnsi="宋体" w:cs="宋体"/>
                <w:sz w:val="24"/>
                <w:szCs w:val="24"/>
              </w:rPr>
            </w:pPr>
          </w:p>
        </w:tc>
      </w:tr>
      <w:tr w:rsidR="005A2897" w14:paraId="342F1E92" w14:textId="77777777">
        <w:trPr>
          <w:jc w:val="center"/>
        </w:trPr>
        <w:tc>
          <w:tcPr>
            <w:tcW w:w="1069" w:type="dxa"/>
            <w:vMerge w:val="restart"/>
            <w:vAlign w:val="center"/>
          </w:tcPr>
          <w:p w14:paraId="4FCE81C7" w14:textId="77777777" w:rsidR="005A2897" w:rsidRDefault="00F03669">
            <w:pPr>
              <w:jc w:val="center"/>
              <w:rPr>
                <w:rFonts w:ascii="宋体" w:eastAsia="宋体" w:hAnsi="宋体" w:cs="宋体"/>
                <w:sz w:val="24"/>
                <w:szCs w:val="24"/>
              </w:rPr>
            </w:pPr>
            <w:r>
              <w:rPr>
                <w:rFonts w:ascii="宋体" w:eastAsia="宋体" w:hAnsi="宋体" w:cs="宋体"/>
                <w:sz w:val="24"/>
                <w:szCs w:val="24"/>
              </w:rPr>
              <w:t>2</w:t>
            </w:r>
          </w:p>
        </w:tc>
        <w:tc>
          <w:tcPr>
            <w:tcW w:w="1400" w:type="dxa"/>
            <w:vMerge w:val="restart"/>
            <w:vAlign w:val="center"/>
          </w:tcPr>
          <w:p w14:paraId="40559113" w14:textId="77777777" w:rsidR="005A2897" w:rsidRDefault="00F03669">
            <w:pPr>
              <w:jc w:val="center"/>
              <w:rPr>
                <w:rFonts w:ascii="宋体" w:eastAsia="宋体" w:hAnsi="宋体" w:cs="宋体"/>
                <w:sz w:val="24"/>
                <w:szCs w:val="24"/>
              </w:rPr>
            </w:pPr>
            <w:r>
              <w:rPr>
                <w:rFonts w:ascii="宋体" w:eastAsia="宋体" w:hAnsi="宋体" w:cs="宋体" w:hint="eastAsia"/>
                <w:sz w:val="24"/>
                <w:szCs w:val="24"/>
              </w:rPr>
              <w:t>标识标牌</w:t>
            </w:r>
          </w:p>
        </w:tc>
        <w:tc>
          <w:tcPr>
            <w:tcW w:w="1200" w:type="dxa"/>
            <w:vAlign w:val="center"/>
          </w:tcPr>
          <w:p w14:paraId="2DAB6151" w14:textId="77777777" w:rsidR="005A2897" w:rsidRDefault="00F03669">
            <w:pPr>
              <w:jc w:val="center"/>
              <w:rPr>
                <w:rFonts w:ascii="宋体" w:eastAsia="宋体" w:hAnsi="宋体" w:cs="宋体"/>
                <w:sz w:val="24"/>
                <w:szCs w:val="24"/>
              </w:rPr>
            </w:pPr>
            <w:r>
              <w:rPr>
                <w:rFonts w:ascii="宋体" w:eastAsia="宋体" w:hAnsi="宋体" w:cs="宋体"/>
                <w:sz w:val="24"/>
                <w:szCs w:val="24"/>
              </w:rPr>
              <w:t>2-1</w:t>
            </w:r>
          </w:p>
        </w:tc>
        <w:tc>
          <w:tcPr>
            <w:tcW w:w="1725" w:type="dxa"/>
            <w:vAlign w:val="center"/>
          </w:tcPr>
          <w:p w14:paraId="22C12AFB" w14:textId="77777777" w:rsidR="005A2897" w:rsidRDefault="00F03669">
            <w:pPr>
              <w:jc w:val="center"/>
              <w:rPr>
                <w:rFonts w:ascii="宋体" w:eastAsia="宋体" w:hAnsi="宋体" w:cs="宋体"/>
                <w:sz w:val="24"/>
                <w:szCs w:val="24"/>
              </w:rPr>
            </w:pPr>
            <w:r>
              <w:rPr>
                <w:rFonts w:ascii="宋体" w:eastAsia="宋体" w:hAnsi="宋体" w:cs="宋体" w:hint="eastAsia"/>
                <w:sz w:val="24"/>
                <w:szCs w:val="24"/>
              </w:rPr>
              <w:t>信息牌</w:t>
            </w:r>
          </w:p>
        </w:tc>
        <w:tc>
          <w:tcPr>
            <w:tcW w:w="3128" w:type="dxa"/>
            <w:vMerge w:val="restart"/>
            <w:vAlign w:val="center"/>
          </w:tcPr>
          <w:p w14:paraId="679AAEC1" w14:textId="77777777" w:rsidR="005A2897" w:rsidRDefault="005A2897">
            <w:pPr>
              <w:jc w:val="center"/>
              <w:rPr>
                <w:rFonts w:ascii="宋体" w:eastAsia="宋体" w:hAnsi="宋体" w:cs="宋体"/>
                <w:sz w:val="24"/>
                <w:szCs w:val="24"/>
              </w:rPr>
            </w:pPr>
          </w:p>
        </w:tc>
      </w:tr>
      <w:tr w:rsidR="005A2897" w14:paraId="6656AA6E" w14:textId="77777777">
        <w:trPr>
          <w:jc w:val="center"/>
        </w:trPr>
        <w:tc>
          <w:tcPr>
            <w:tcW w:w="1069" w:type="dxa"/>
            <w:vMerge/>
            <w:vAlign w:val="center"/>
          </w:tcPr>
          <w:p w14:paraId="0EB49591" w14:textId="77777777" w:rsidR="005A2897" w:rsidRDefault="005A2897">
            <w:pPr>
              <w:jc w:val="center"/>
              <w:rPr>
                <w:rFonts w:ascii="宋体" w:eastAsia="宋体" w:hAnsi="宋体" w:cs="宋体"/>
                <w:sz w:val="24"/>
                <w:szCs w:val="24"/>
              </w:rPr>
            </w:pPr>
          </w:p>
        </w:tc>
        <w:tc>
          <w:tcPr>
            <w:tcW w:w="1400" w:type="dxa"/>
            <w:vMerge/>
            <w:vAlign w:val="center"/>
          </w:tcPr>
          <w:p w14:paraId="40DA9CF0" w14:textId="77777777" w:rsidR="005A2897" w:rsidRDefault="005A2897">
            <w:pPr>
              <w:jc w:val="center"/>
              <w:rPr>
                <w:rFonts w:ascii="宋体" w:eastAsia="宋体" w:hAnsi="宋体" w:cs="宋体"/>
                <w:sz w:val="24"/>
                <w:szCs w:val="24"/>
              </w:rPr>
            </w:pPr>
          </w:p>
        </w:tc>
        <w:tc>
          <w:tcPr>
            <w:tcW w:w="1200" w:type="dxa"/>
            <w:vAlign w:val="center"/>
          </w:tcPr>
          <w:p w14:paraId="1DC3850C" w14:textId="77777777" w:rsidR="005A2897" w:rsidRDefault="00F03669">
            <w:pPr>
              <w:jc w:val="center"/>
              <w:rPr>
                <w:rFonts w:ascii="宋体" w:eastAsia="宋体" w:hAnsi="宋体" w:cs="宋体"/>
                <w:sz w:val="24"/>
                <w:szCs w:val="24"/>
              </w:rPr>
            </w:pPr>
            <w:r>
              <w:rPr>
                <w:rFonts w:ascii="宋体" w:eastAsia="宋体" w:hAnsi="宋体" w:cs="宋体"/>
                <w:sz w:val="24"/>
                <w:szCs w:val="24"/>
              </w:rPr>
              <w:t>2-2</w:t>
            </w:r>
          </w:p>
        </w:tc>
        <w:tc>
          <w:tcPr>
            <w:tcW w:w="1725" w:type="dxa"/>
            <w:vAlign w:val="center"/>
          </w:tcPr>
          <w:p w14:paraId="70D3D960" w14:textId="77777777" w:rsidR="005A2897" w:rsidRDefault="00F03669">
            <w:pPr>
              <w:jc w:val="center"/>
              <w:rPr>
                <w:rFonts w:ascii="宋体" w:eastAsia="宋体" w:hAnsi="宋体" w:cs="宋体"/>
                <w:sz w:val="24"/>
                <w:szCs w:val="24"/>
              </w:rPr>
            </w:pPr>
            <w:r>
              <w:rPr>
                <w:rFonts w:ascii="宋体" w:eastAsia="宋体" w:hAnsi="宋体" w:cs="宋体" w:hint="eastAsia"/>
                <w:sz w:val="24"/>
                <w:szCs w:val="24"/>
              </w:rPr>
              <w:t>指引牌</w:t>
            </w:r>
          </w:p>
        </w:tc>
        <w:tc>
          <w:tcPr>
            <w:tcW w:w="3128" w:type="dxa"/>
            <w:vMerge/>
            <w:vAlign w:val="center"/>
          </w:tcPr>
          <w:p w14:paraId="0A4724AD" w14:textId="77777777" w:rsidR="005A2897" w:rsidRDefault="005A2897">
            <w:pPr>
              <w:jc w:val="center"/>
              <w:rPr>
                <w:rFonts w:ascii="宋体" w:eastAsia="宋体" w:hAnsi="宋体" w:cs="宋体"/>
                <w:sz w:val="24"/>
                <w:szCs w:val="24"/>
              </w:rPr>
            </w:pPr>
          </w:p>
        </w:tc>
      </w:tr>
      <w:tr w:rsidR="005A2897" w14:paraId="7939FFF6" w14:textId="77777777">
        <w:trPr>
          <w:jc w:val="center"/>
        </w:trPr>
        <w:tc>
          <w:tcPr>
            <w:tcW w:w="1069" w:type="dxa"/>
            <w:vMerge/>
            <w:vAlign w:val="center"/>
          </w:tcPr>
          <w:p w14:paraId="25D536E6" w14:textId="77777777" w:rsidR="005A2897" w:rsidRDefault="005A2897">
            <w:pPr>
              <w:jc w:val="center"/>
              <w:rPr>
                <w:rFonts w:ascii="宋体" w:eastAsia="宋体" w:hAnsi="宋体" w:cs="宋体"/>
                <w:sz w:val="24"/>
                <w:szCs w:val="24"/>
              </w:rPr>
            </w:pPr>
          </w:p>
        </w:tc>
        <w:tc>
          <w:tcPr>
            <w:tcW w:w="1400" w:type="dxa"/>
            <w:vMerge/>
            <w:vAlign w:val="center"/>
          </w:tcPr>
          <w:p w14:paraId="7FA7CF78" w14:textId="77777777" w:rsidR="005A2897" w:rsidRDefault="005A2897">
            <w:pPr>
              <w:jc w:val="center"/>
              <w:rPr>
                <w:rFonts w:ascii="宋体" w:eastAsia="宋体" w:hAnsi="宋体" w:cs="宋体"/>
                <w:sz w:val="24"/>
                <w:szCs w:val="24"/>
              </w:rPr>
            </w:pPr>
          </w:p>
        </w:tc>
        <w:tc>
          <w:tcPr>
            <w:tcW w:w="1200" w:type="dxa"/>
            <w:vAlign w:val="center"/>
          </w:tcPr>
          <w:p w14:paraId="63CF3E74" w14:textId="77777777" w:rsidR="005A2897" w:rsidRDefault="00F03669">
            <w:pPr>
              <w:jc w:val="center"/>
              <w:rPr>
                <w:rFonts w:ascii="宋体" w:eastAsia="宋体" w:hAnsi="宋体" w:cs="宋体"/>
                <w:sz w:val="24"/>
                <w:szCs w:val="24"/>
              </w:rPr>
            </w:pPr>
            <w:r>
              <w:rPr>
                <w:rFonts w:ascii="宋体" w:eastAsia="宋体" w:hAnsi="宋体" w:cs="宋体"/>
                <w:sz w:val="24"/>
                <w:szCs w:val="24"/>
              </w:rPr>
              <w:t>2-3</w:t>
            </w:r>
          </w:p>
        </w:tc>
        <w:tc>
          <w:tcPr>
            <w:tcW w:w="1725" w:type="dxa"/>
            <w:vAlign w:val="center"/>
          </w:tcPr>
          <w:p w14:paraId="209BDEC1" w14:textId="77777777" w:rsidR="005A2897" w:rsidRDefault="00F03669">
            <w:pPr>
              <w:jc w:val="center"/>
              <w:rPr>
                <w:rFonts w:ascii="宋体" w:eastAsia="宋体" w:hAnsi="宋体" w:cs="宋体"/>
                <w:sz w:val="24"/>
                <w:szCs w:val="24"/>
              </w:rPr>
            </w:pPr>
            <w:r>
              <w:rPr>
                <w:rFonts w:ascii="宋体" w:eastAsia="宋体" w:hAnsi="宋体" w:cs="宋体" w:hint="eastAsia"/>
                <w:sz w:val="24"/>
                <w:szCs w:val="24"/>
              </w:rPr>
              <w:t>指引柱</w:t>
            </w:r>
          </w:p>
        </w:tc>
        <w:tc>
          <w:tcPr>
            <w:tcW w:w="3128" w:type="dxa"/>
            <w:vMerge/>
            <w:vAlign w:val="center"/>
          </w:tcPr>
          <w:p w14:paraId="16BD5A32" w14:textId="77777777" w:rsidR="005A2897" w:rsidRDefault="005A2897">
            <w:pPr>
              <w:jc w:val="center"/>
              <w:rPr>
                <w:rFonts w:ascii="宋体" w:eastAsia="宋体" w:hAnsi="宋体" w:cs="宋体"/>
                <w:sz w:val="24"/>
                <w:szCs w:val="24"/>
              </w:rPr>
            </w:pPr>
          </w:p>
        </w:tc>
      </w:tr>
      <w:tr w:rsidR="005A2897" w14:paraId="3C473DA6" w14:textId="77777777">
        <w:trPr>
          <w:jc w:val="center"/>
        </w:trPr>
        <w:tc>
          <w:tcPr>
            <w:tcW w:w="1069" w:type="dxa"/>
            <w:vMerge/>
            <w:vAlign w:val="center"/>
          </w:tcPr>
          <w:p w14:paraId="411D6B5D" w14:textId="77777777" w:rsidR="005A2897" w:rsidRDefault="005A2897">
            <w:pPr>
              <w:jc w:val="center"/>
              <w:rPr>
                <w:rFonts w:ascii="宋体" w:eastAsia="宋体" w:hAnsi="宋体" w:cs="宋体"/>
                <w:sz w:val="24"/>
                <w:szCs w:val="24"/>
              </w:rPr>
            </w:pPr>
          </w:p>
        </w:tc>
        <w:tc>
          <w:tcPr>
            <w:tcW w:w="1400" w:type="dxa"/>
            <w:vMerge/>
            <w:vAlign w:val="center"/>
          </w:tcPr>
          <w:p w14:paraId="20ACB750" w14:textId="77777777" w:rsidR="005A2897" w:rsidRDefault="005A2897">
            <w:pPr>
              <w:jc w:val="center"/>
              <w:rPr>
                <w:rFonts w:ascii="宋体" w:eastAsia="宋体" w:hAnsi="宋体" w:cs="宋体"/>
                <w:sz w:val="24"/>
                <w:szCs w:val="24"/>
              </w:rPr>
            </w:pPr>
          </w:p>
        </w:tc>
        <w:tc>
          <w:tcPr>
            <w:tcW w:w="1200" w:type="dxa"/>
            <w:vAlign w:val="center"/>
          </w:tcPr>
          <w:p w14:paraId="1D013A74" w14:textId="77777777" w:rsidR="005A2897" w:rsidRDefault="00F03669">
            <w:pPr>
              <w:jc w:val="center"/>
              <w:rPr>
                <w:rFonts w:ascii="宋体" w:eastAsia="宋体" w:hAnsi="宋体" w:cs="宋体"/>
                <w:sz w:val="24"/>
                <w:szCs w:val="24"/>
              </w:rPr>
            </w:pPr>
            <w:r>
              <w:rPr>
                <w:rFonts w:ascii="宋体" w:eastAsia="宋体" w:hAnsi="宋体" w:cs="宋体"/>
                <w:sz w:val="24"/>
                <w:szCs w:val="24"/>
              </w:rPr>
              <w:t>2-4</w:t>
            </w:r>
          </w:p>
        </w:tc>
        <w:tc>
          <w:tcPr>
            <w:tcW w:w="1725" w:type="dxa"/>
            <w:vAlign w:val="center"/>
          </w:tcPr>
          <w:p w14:paraId="532C2511" w14:textId="77777777" w:rsidR="005A2897" w:rsidRDefault="00F03669">
            <w:pPr>
              <w:jc w:val="center"/>
              <w:rPr>
                <w:rFonts w:ascii="宋体" w:eastAsia="宋体" w:hAnsi="宋体" w:cs="宋体"/>
                <w:sz w:val="24"/>
                <w:szCs w:val="24"/>
              </w:rPr>
            </w:pPr>
            <w:proofErr w:type="gramStart"/>
            <w:r>
              <w:rPr>
                <w:rFonts w:ascii="宋体" w:eastAsia="宋体" w:hAnsi="宋体" w:cs="宋体" w:hint="eastAsia"/>
                <w:sz w:val="24"/>
                <w:szCs w:val="24"/>
              </w:rPr>
              <w:t>标距柱</w:t>
            </w:r>
            <w:proofErr w:type="gramEnd"/>
          </w:p>
        </w:tc>
        <w:tc>
          <w:tcPr>
            <w:tcW w:w="3128" w:type="dxa"/>
            <w:vMerge/>
            <w:vAlign w:val="center"/>
          </w:tcPr>
          <w:p w14:paraId="5F96EE77" w14:textId="77777777" w:rsidR="005A2897" w:rsidRDefault="005A2897">
            <w:pPr>
              <w:jc w:val="center"/>
              <w:rPr>
                <w:rFonts w:ascii="宋体" w:eastAsia="宋体" w:hAnsi="宋体" w:cs="宋体"/>
                <w:sz w:val="24"/>
                <w:szCs w:val="24"/>
              </w:rPr>
            </w:pPr>
          </w:p>
        </w:tc>
      </w:tr>
      <w:tr w:rsidR="005A2897" w14:paraId="29D479AB" w14:textId="77777777">
        <w:trPr>
          <w:jc w:val="center"/>
        </w:trPr>
        <w:tc>
          <w:tcPr>
            <w:tcW w:w="1069" w:type="dxa"/>
            <w:vMerge/>
            <w:vAlign w:val="center"/>
          </w:tcPr>
          <w:p w14:paraId="1414CACC" w14:textId="77777777" w:rsidR="005A2897" w:rsidRDefault="005A2897">
            <w:pPr>
              <w:jc w:val="center"/>
              <w:rPr>
                <w:rFonts w:ascii="宋体" w:eastAsia="宋体" w:hAnsi="宋体" w:cs="宋体"/>
                <w:sz w:val="24"/>
                <w:szCs w:val="24"/>
              </w:rPr>
            </w:pPr>
          </w:p>
        </w:tc>
        <w:tc>
          <w:tcPr>
            <w:tcW w:w="1400" w:type="dxa"/>
            <w:vMerge/>
            <w:vAlign w:val="center"/>
          </w:tcPr>
          <w:p w14:paraId="7CB49E24" w14:textId="77777777" w:rsidR="005A2897" w:rsidRDefault="005A2897">
            <w:pPr>
              <w:jc w:val="center"/>
              <w:rPr>
                <w:rFonts w:ascii="宋体" w:eastAsia="宋体" w:hAnsi="宋体" w:cs="宋体"/>
                <w:sz w:val="24"/>
                <w:szCs w:val="24"/>
              </w:rPr>
            </w:pPr>
          </w:p>
        </w:tc>
        <w:tc>
          <w:tcPr>
            <w:tcW w:w="1200" w:type="dxa"/>
            <w:vAlign w:val="center"/>
          </w:tcPr>
          <w:p w14:paraId="3823C776" w14:textId="77777777" w:rsidR="005A2897" w:rsidRDefault="00F03669">
            <w:pPr>
              <w:jc w:val="center"/>
              <w:rPr>
                <w:rFonts w:ascii="宋体" w:eastAsia="宋体" w:hAnsi="宋体" w:cs="宋体"/>
                <w:sz w:val="24"/>
                <w:szCs w:val="24"/>
              </w:rPr>
            </w:pPr>
            <w:r>
              <w:rPr>
                <w:rFonts w:ascii="宋体" w:eastAsia="宋体" w:hAnsi="宋体" w:cs="宋体"/>
                <w:sz w:val="24"/>
                <w:szCs w:val="24"/>
              </w:rPr>
              <w:t>2-5</w:t>
            </w:r>
          </w:p>
        </w:tc>
        <w:tc>
          <w:tcPr>
            <w:tcW w:w="1725" w:type="dxa"/>
            <w:vAlign w:val="center"/>
          </w:tcPr>
          <w:p w14:paraId="4FA7C16C" w14:textId="77777777" w:rsidR="005A2897" w:rsidRDefault="00F03669">
            <w:pPr>
              <w:jc w:val="center"/>
              <w:rPr>
                <w:rFonts w:ascii="宋体" w:eastAsia="宋体" w:hAnsi="宋体" w:cs="宋体"/>
                <w:sz w:val="24"/>
                <w:szCs w:val="24"/>
              </w:rPr>
            </w:pPr>
            <w:r>
              <w:rPr>
                <w:rFonts w:ascii="宋体" w:eastAsia="宋体" w:hAnsi="宋体" w:cs="宋体" w:hint="eastAsia"/>
                <w:sz w:val="24"/>
                <w:szCs w:val="24"/>
              </w:rPr>
              <w:t>警示牌</w:t>
            </w:r>
          </w:p>
        </w:tc>
        <w:tc>
          <w:tcPr>
            <w:tcW w:w="3128" w:type="dxa"/>
            <w:vMerge/>
            <w:vAlign w:val="center"/>
          </w:tcPr>
          <w:p w14:paraId="71B437FB" w14:textId="77777777" w:rsidR="005A2897" w:rsidRDefault="005A2897">
            <w:pPr>
              <w:jc w:val="center"/>
              <w:rPr>
                <w:rFonts w:ascii="宋体" w:eastAsia="宋体" w:hAnsi="宋体" w:cs="宋体"/>
                <w:sz w:val="24"/>
                <w:szCs w:val="24"/>
              </w:rPr>
            </w:pPr>
          </w:p>
        </w:tc>
      </w:tr>
      <w:tr w:rsidR="005A2897" w14:paraId="35FFDD7E" w14:textId="77777777">
        <w:trPr>
          <w:trHeight w:val="527"/>
          <w:jc w:val="center"/>
        </w:trPr>
        <w:tc>
          <w:tcPr>
            <w:tcW w:w="1069" w:type="dxa"/>
            <w:vMerge w:val="restart"/>
            <w:vAlign w:val="center"/>
          </w:tcPr>
          <w:p w14:paraId="574C54BC" w14:textId="77777777" w:rsidR="005A2897" w:rsidRDefault="00F03669">
            <w:pPr>
              <w:jc w:val="center"/>
              <w:rPr>
                <w:rFonts w:ascii="宋体" w:eastAsia="宋体" w:hAnsi="宋体" w:cs="宋体"/>
                <w:sz w:val="24"/>
                <w:szCs w:val="24"/>
              </w:rPr>
            </w:pPr>
            <w:r>
              <w:rPr>
                <w:rFonts w:ascii="宋体" w:eastAsia="宋体" w:hAnsi="宋体" w:cs="宋体"/>
                <w:sz w:val="24"/>
                <w:szCs w:val="24"/>
              </w:rPr>
              <w:t>3</w:t>
            </w:r>
          </w:p>
        </w:tc>
        <w:tc>
          <w:tcPr>
            <w:tcW w:w="1400" w:type="dxa"/>
            <w:vMerge w:val="restart"/>
            <w:vAlign w:val="center"/>
          </w:tcPr>
          <w:p w14:paraId="265B924E" w14:textId="77777777" w:rsidR="005A2897" w:rsidRDefault="00F03669">
            <w:pPr>
              <w:jc w:val="center"/>
              <w:rPr>
                <w:rFonts w:ascii="宋体" w:eastAsia="宋体" w:hAnsi="宋体" w:cs="宋体"/>
                <w:sz w:val="24"/>
                <w:szCs w:val="24"/>
              </w:rPr>
            </w:pPr>
            <w:r>
              <w:rPr>
                <w:rFonts w:ascii="宋体" w:eastAsia="宋体" w:hAnsi="宋体" w:cs="宋体" w:hint="eastAsia"/>
                <w:sz w:val="24"/>
                <w:szCs w:val="24"/>
              </w:rPr>
              <w:t>驿站</w:t>
            </w:r>
          </w:p>
        </w:tc>
        <w:tc>
          <w:tcPr>
            <w:tcW w:w="1200" w:type="dxa"/>
            <w:vAlign w:val="center"/>
          </w:tcPr>
          <w:p w14:paraId="2208844B" w14:textId="77777777" w:rsidR="005A2897" w:rsidRDefault="00F03669">
            <w:pPr>
              <w:jc w:val="center"/>
              <w:rPr>
                <w:rFonts w:ascii="宋体" w:eastAsia="宋体" w:hAnsi="宋体" w:cs="宋体"/>
                <w:sz w:val="24"/>
                <w:szCs w:val="24"/>
              </w:rPr>
            </w:pPr>
            <w:r>
              <w:rPr>
                <w:rFonts w:ascii="宋体" w:eastAsia="宋体" w:hAnsi="宋体" w:cs="宋体"/>
                <w:sz w:val="24"/>
                <w:szCs w:val="24"/>
              </w:rPr>
              <w:t>3-1</w:t>
            </w:r>
          </w:p>
        </w:tc>
        <w:tc>
          <w:tcPr>
            <w:tcW w:w="1725" w:type="dxa"/>
            <w:vAlign w:val="center"/>
          </w:tcPr>
          <w:p w14:paraId="3BC7EF70" w14:textId="77777777" w:rsidR="005A2897" w:rsidRDefault="00F03669">
            <w:pPr>
              <w:spacing w:line="240" w:lineRule="exact"/>
              <w:jc w:val="center"/>
              <w:rPr>
                <w:rFonts w:ascii="宋体" w:hAnsi="宋体"/>
                <w:sz w:val="24"/>
                <w:szCs w:val="24"/>
              </w:rPr>
            </w:pPr>
            <w:r>
              <w:rPr>
                <w:rFonts w:ascii="宋体" w:hAnsi="宋体" w:hint="eastAsia"/>
                <w:sz w:val="24"/>
                <w:szCs w:val="24"/>
              </w:rPr>
              <w:t>管理服务设施</w:t>
            </w:r>
          </w:p>
        </w:tc>
        <w:tc>
          <w:tcPr>
            <w:tcW w:w="3128" w:type="dxa"/>
            <w:vAlign w:val="center"/>
          </w:tcPr>
          <w:p w14:paraId="00396C64" w14:textId="77777777" w:rsidR="005A2897" w:rsidRDefault="00F03669">
            <w:pPr>
              <w:spacing w:line="280" w:lineRule="exact"/>
              <w:jc w:val="center"/>
              <w:rPr>
                <w:rFonts w:ascii="宋体" w:hAnsi="宋体"/>
                <w:sz w:val="24"/>
                <w:szCs w:val="24"/>
              </w:rPr>
            </w:pPr>
            <w:r>
              <w:rPr>
                <w:rFonts w:ascii="宋体" w:hAnsi="宋体" w:hint="eastAsia"/>
                <w:sz w:val="24"/>
                <w:szCs w:val="24"/>
              </w:rPr>
              <w:t>包括服务中心、治安、信息咨询等。</w:t>
            </w:r>
          </w:p>
        </w:tc>
      </w:tr>
      <w:tr w:rsidR="005A2897" w14:paraId="2F9498B6" w14:textId="77777777">
        <w:trPr>
          <w:trHeight w:val="587"/>
          <w:jc w:val="center"/>
        </w:trPr>
        <w:tc>
          <w:tcPr>
            <w:tcW w:w="1069" w:type="dxa"/>
            <w:vMerge/>
            <w:vAlign w:val="center"/>
          </w:tcPr>
          <w:p w14:paraId="33E10836" w14:textId="77777777" w:rsidR="005A2897" w:rsidRDefault="005A2897">
            <w:pPr>
              <w:jc w:val="center"/>
              <w:rPr>
                <w:rFonts w:ascii="宋体" w:eastAsia="宋体" w:hAnsi="宋体" w:cs="宋体"/>
                <w:sz w:val="24"/>
                <w:szCs w:val="24"/>
              </w:rPr>
            </w:pPr>
          </w:p>
        </w:tc>
        <w:tc>
          <w:tcPr>
            <w:tcW w:w="1400" w:type="dxa"/>
            <w:vMerge/>
            <w:vAlign w:val="center"/>
          </w:tcPr>
          <w:p w14:paraId="5B04D4E2" w14:textId="77777777" w:rsidR="005A2897" w:rsidRDefault="005A2897">
            <w:pPr>
              <w:jc w:val="center"/>
              <w:rPr>
                <w:rFonts w:ascii="宋体" w:eastAsia="宋体" w:hAnsi="宋体" w:cs="宋体"/>
                <w:sz w:val="24"/>
                <w:szCs w:val="24"/>
              </w:rPr>
            </w:pPr>
          </w:p>
        </w:tc>
        <w:tc>
          <w:tcPr>
            <w:tcW w:w="1200" w:type="dxa"/>
            <w:vAlign w:val="center"/>
          </w:tcPr>
          <w:p w14:paraId="6367D710" w14:textId="77777777" w:rsidR="005A2897" w:rsidRDefault="00F03669">
            <w:pPr>
              <w:jc w:val="center"/>
              <w:rPr>
                <w:rFonts w:ascii="宋体" w:eastAsia="宋体" w:hAnsi="宋体" w:cs="宋体"/>
                <w:sz w:val="24"/>
                <w:szCs w:val="24"/>
              </w:rPr>
            </w:pPr>
            <w:r>
              <w:rPr>
                <w:rFonts w:ascii="宋体" w:eastAsia="宋体" w:hAnsi="宋体" w:cs="宋体"/>
                <w:sz w:val="24"/>
                <w:szCs w:val="24"/>
              </w:rPr>
              <w:t>3-2</w:t>
            </w:r>
          </w:p>
        </w:tc>
        <w:tc>
          <w:tcPr>
            <w:tcW w:w="1725" w:type="dxa"/>
            <w:vAlign w:val="center"/>
          </w:tcPr>
          <w:p w14:paraId="21B26F69" w14:textId="77777777" w:rsidR="005A2897" w:rsidRDefault="00F03669">
            <w:pPr>
              <w:spacing w:line="240" w:lineRule="exact"/>
              <w:jc w:val="center"/>
              <w:rPr>
                <w:rFonts w:ascii="宋体" w:hAnsi="宋体"/>
                <w:sz w:val="24"/>
                <w:szCs w:val="24"/>
              </w:rPr>
            </w:pPr>
            <w:r>
              <w:rPr>
                <w:rFonts w:ascii="宋体" w:hAnsi="宋体" w:hint="eastAsia"/>
                <w:sz w:val="24"/>
                <w:szCs w:val="24"/>
              </w:rPr>
              <w:t>商业设施</w:t>
            </w:r>
          </w:p>
        </w:tc>
        <w:tc>
          <w:tcPr>
            <w:tcW w:w="3128" w:type="dxa"/>
            <w:vAlign w:val="center"/>
          </w:tcPr>
          <w:p w14:paraId="5568C684" w14:textId="77777777" w:rsidR="005A2897" w:rsidRDefault="00F03669">
            <w:pPr>
              <w:spacing w:line="280" w:lineRule="exact"/>
              <w:jc w:val="center"/>
              <w:rPr>
                <w:rFonts w:ascii="宋体" w:hAnsi="宋体"/>
                <w:sz w:val="24"/>
                <w:szCs w:val="24"/>
              </w:rPr>
            </w:pPr>
            <w:r>
              <w:rPr>
                <w:rFonts w:ascii="宋体" w:hAnsi="宋体" w:hint="eastAsia"/>
                <w:sz w:val="24"/>
                <w:szCs w:val="24"/>
              </w:rPr>
              <w:t>包括售卖、餐饮、露营地、补给站等。</w:t>
            </w:r>
          </w:p>
        </w:tc>
      </w:tr>
      <w:tr w:rsidR="005A2897" w14:paraId="35465573" w14:textId="77777777">
        <w:trPr>
          <w:trHeight w:val="630"/>
          <w:jc w:val="center"/>
        </w:trPr>
        <w:tc>
          <w:tcPr>
            <w:tcW w:w="1069" w:type="dxa"/>
            <w:vMerge/>
            <w:vAlign w:val="center"/>
          </w:tcPr>
          <w:p w14:paraId="72B34106" w14:textId="77777777" w:rsidR="005A2897" w:rsidRDefault="005A2897">
            <w:pPr>
              <w:jc w:val="center"/>
              <w:rPr>
                <w:rFonts w:ascii="宋体" w:eastAsia="宋体" w:hAnsi="宋体" w:cs="宋体"/>
                <w:sz w:val="24"/>
                <w:szCs w:val="24"/>
              </w:rPr>
            </w:pPr>
          </w:p>
        </w:tc>
        <w:tc>
          <w:tcPr>
            <w:tcW w:w="1400" w:type="dxa"/>
            <w:vMerge/>
            <w:vAlign w:val="center"/>
          </w:tcPr>
          <w:p w14:paraId="61D28B3F" w14:textId="77777777" w:rsidR="005A2897" w:rsidRDefault="005A2897">
            <w:pPr>
              <w:jc w:val="center"/>
              <w:rPr>
                <w:rFonts w:ascii="宋体" w:eastAsia="宋体" w:hAnsi="宋体" w:cs="宋体"/>
                <w:sz w:val="24"/>
                <w:szCs w:val="24"/>
              </w:rPr>
            </w:pPr>
          </w:p>
        </w:tc>
        <w:tc>
          <w:tcPr>
            <w:tcW w:w="1200" w:type="dxa"/>
            <w:vAlign w:val="center"/>
          </w:tcPr>
          <w:p w14:paraId="6534EAB1" w14:textId="77777777" w:rsidR="005A2897" w:rsidRDefault="00F03669">
            <w:pPr>
              <w:jc w:val="center"/>
              <w:rPr>
                <w:rFonts w:ascii="宋体" w:eastAsia="宋体" w:hAnsi="宋体" w:cs="宋体"/>
                <w:sz w:val="24"/>
                <w:szCs w:val="24"/>
              </w:rPr>
            </w:pPr>
            <w:r>
              <w:rPr>
                <w:rFonts w:ascii="宋体" w:eastAsia="宋体" w:hAnsi="宋体" w:cs="宋体"/>
                <w:sz w:val="24"/>
                <w:szCs w:val="24"/>
              </w:rPr>
              <w:t>3-3</w:t>
            </w:r>
          </w:p>
        </w:tc>
        <w:tc>
          <w:tcPr>
            <w:tcW w:w="1725" w:type="dxa"/>
            <w:vAlign w:val="center"/>
          </w:tcPr>
          <w:p w14:paraId="3A1C7D57" w14:textId="77777777" w:rsidR="005A2897" w:rsidRDefault="00F03669">
            <w:pPr>
              <w:spacing w:line="240" w:lineRule="exact"/>
              <w:jc w:val="center"/>
              <w:rPr>
                <w:rFonts w:ascii="宋体" w:hAnsi="宋体"/>
                <w:sz w:val="24"/>
                <w:szCs w:val="24"/>
              </w:rPr>
            </w:pPr>
            <w:r>
              <w:rPr>
                <w:rFonts w:ascii="宋体" w:hAnsi="宋体" w:hint="eastAsia"/>
                <w:sz w:val="24"/>
                <w:szCs w:val="24"/>
              </w:rPr>
              <w:t>休憩设施</w:t>
            </w:r>
          </w:p>
        </w:tc>
        <w:tc>
          <w:tcPr>
            <w:tcW w:w="3128" w:type="dxa"/>
            <w:vAlign w:val="center"/>
          </w:tcPr>
          <w:p w14:paraId="720141CD" w14:textId="77777777" w:rsidR="005A2897" w:rsidRDefault="00F03669">
            <w:pPr>
              <w:spacing w:line="280" w:lineRule="exact"/>
              <w:jc w:val="center"/>
              <w:rPr>
                <w:rFonts w:ascii="宋体" w:hAnsi="宋体"/>
                <w:sz w:val="24"/>
                <w:szCs w:val="24"/>
              </w:rPr>
            </w:pPr>
            <w:r>
              <w:rPr>
                <w:rFonts w:ascii="宋体" w:hAnsi="宋体" w:hint="eastAsia"/>
                <w:sz w:val="24"/>
                <w:szCs w:val="24"/>
              </w:rPr>
              <w:t>包括椅凳、凉亭、长廊、遮阳（雨）棚等。</w:t>
            </w:r>
          </w:p>
        </w:tc>
      </w:tr>
      <w:tr w:rsidR="005A2897" w14:paraId="72F0CCAD" w14:textId="77777777">
        <w:trPr>
          <w:trHeight w:val="647"/>
          <w:jc w:val="center"/>
        </w:trPr>
        <w:tc>
          <w:tcPr>
            <w:tcW w:w="1069" w:type="dxa"/>
            <w:vMerge/>
            <w:vAlign w:val="center"/>
          </w:tcPr>
          <w:p w14:paraId="6648FFE8" w14:textId="77777777" w:rsidR="005A2897" w:rsidRDefault="005A2897">
            <w:pPr>
              <w:jc w:val="center"/>
              <w:rPr>
                <w:rFonts w:ascii="宋体" w:eastAsia="宋体" w:hAnsi="宋体" w:cs="宋体"/>
                <w:sz w:val="24"/>
                <w:szCs w:val="24"/>
              </w:rPr>
            </w:pPr>
          </w:p>
        </w:tc>
        <w:tc>
          <w:tcPr>
            <w:tcW w:w="1400" w:type="dxa"/>
            <w:vMerge/>
            <w:vAlign w:val="center"/>
          </w:tcPr>
          <w:p w14:paraId="198E4D09" w14:textId="77777777" w:rsidR="005A2897" w:rsidRDefault="005A2897">
            <w:pPr>
              <w:jc w:val="center"/>
              <w:rPr>
                <w:rFonts w:ascii="宋体" w:eastAsia="宋体" w:hAnsi="宋体" w:cs="宋体"/>
                <w:sz w:val="24"/>
                <w:szCs w:val="24"/>
              </w:rPr>
            </w:pPr>
          </w:p>
        </w:tc>
        <w:tc>
          <w:tcPr>
            <w:tcW w:w="1200" w:type="dxa"/>
            <w:vAlign w:val="center"/>
          </w:tcPr>
          <w:p w14:paraId="032E1F60" w14:textId="77777777" w:rsidR="005A2897" w:rsidRDefault="00F03669">
            <w:pPr>
              <w:jc w:val="center"/>
              <w:rPr>
                <w:rFonts w:ascii="宋体" w:eastAsia="宋体" w:hAnsi="宋体" w:cs="宋体"/>
                <w:sz w:val="24"/>
                <w:szCs w:val="24"/>
              </w:rPr>
            </w:pPr>
            <w:r>
              <w:rPr>
                <w:rFonts w:ascii="宋体" w:eastAsia="宋体" w:hAnsi="宋体" w:cs="宋体"/>
                <w:sz w:val="24"/>
                <w:szCs w:val="24"/>
              </w:rPr>
              <w:t>3-4</w:t>
            </w:r>
          </w:p>
        </w:tc>
        <w:tc>
          <w:tcPr>
            <w:tcW w:w="1725" w:type="dxa"/>
            <w:vAlign w:val="center"/>
          </w:tcPr>
          <w:p w14:paraId="1B7655D5" w14:textId="77777777" w:rsidR="005A2897" w:rsidRDefault="00F03669">
            <w:pPr>
              <w:spacing w:line="240" w:lineRule="exact"/>
              <w:jc w:val="center"/>
              <w:rPr>
                <w:rFonts w:ascii="宋体" w:hAnsi="宋体"/>
                <w:sz w:val="24"/>
                <w:szCs w:val="24"/>
              </w:rPr>
            </w:pPr>
            <w:r>
              <w:rPr>
                <w:rFonts w:ascii="宋体" w:hAnsi="宋体" w:hint="eastAsia"/>
                <w:sz w:val="24"/>
                <w:szCs w:val="24"/>
              </w:rPr>
              <w:t>安全保障设施</w:t>
            </w:r>
          </w:p>
        </w:tc>
        <w:tc>
          <w:tcPr>
            <w:tcW w:w="3128" w:type="dxa"/>
            <w:vAlign w:val="center"/>
          </w:tcPr>
          <w:p w14:paraId="25C78973" w14:textId="77777777" w:rsidR="005A2897" w:rsidRDefault="00F03669">
            <w:pPr>
              <w:spacing w:line="280" w:lineRule="exact"/>
              <w:jc w:val="center"/>
              <w:rPr>
                <w:rFonts w:ascii="宋体" w:hAnsi="宋体"/>
                <w:sz w:val="24"/>
                <w:szCs w:val="24"/>
              </w:rPr>
            </w:pPr>
            <w:r>
              <w:rPr>
                <w:rFonts w:ascii="宋体" w:hAnsi="宋体" w:hint="eastAsia"/>
                <w:sz w:val="24"/>
                <w:szCs w:val="24"/>
              </w:rPr>
              <w:t>包括医疗、紧急救援设施等</w:t>
            </w:r>
          </w:p>
        </w:tc>
      </w:tr>
      <w:tr w:rsidR="005A2897" w14:paraId="028AD89A" w14:textId="77777777">
        <w:trPr>
          <w:trHeight w:val="590"/>
          <w:jc w:val="center"/>
        </w:trPr>
        <w:tc>
          <w:tcPr>
            <w:tcW w:w="1069" w:type="dxa"/>
            <w:vMerge/>
            <w:vAlign w:val="center"/>
          </w:tcPr>
          <w:p w14:paraId="1AE90921" w14:textId="77777777" w:rsidR="005A2897" w:rsidRDefault="005A2897">
            <w:pPr>
              <w:jc w:val="center"/>
              <w:rPr>
                <w:rFonts w:ascii="宋体" w:eastAsia="宋体" w:hAnsi="宋体" w:cs="宋体"/>
                <w:sz w:val="24"/>
                <w:szCs w:val="24"/>
              </w:rPr>
            </w:pPr>
          </w:p>
        </w:tc>
        <w:tc>
          <w:tcPr>
            <w:tcW w:w="1400" w:type="dxa"/>
            <w:vMerge/>
            <w:vAlign w:val="center"/>
          </w:tcPr>
          <w:p w14:paraId="790FE943" w14:textId="77777777" w:rsidR="005A2897" w:rsidRDefault="005A2897">
            <w:pPr>
              <w:jc w:val="center"/>
              <w:rPr>
                <w:rFonts w:ascii="宋体" w:eastAsia="宋体" w:hAnsi="宋体" w:cs="宋体"/>
                <w:sz w:val="24"/>
                <w:szCs w:val="24"/>
              </w:rPr>
            </w:pPr>
          </w:p>
        </w:tc>
        <w:tc>
          <w:tcPr>
            <w:tcW w:w="1200" w:type="dxa"/>
            <w:vAlign w:val="center"/>
          </w:tcPr>
          <w:p w14:paraId="7274AAF8" w14:textId="77777777" w:rsidR="005A2897" w:rsidRDefault="00F03669">
            <w:pPr>
              <w:jc w:val="center"/>
              <w:rPr>
                <w:rFonts w:ascii="宋体" w:eastAsia="宋体" w:hAnsi="宋体" w:cs="宋体"/>
                <w:sz w:val="24"/>
                <w:szCs w:val="24"/>
              </w:rPr>
            </w:pPr>
            <w:r>
              <w:rPr>
                <w:rFonts w:ascii="宋体" w:eastAsia="宋体" w:hAnsi="宋体" w:cs="宋体"/>
                <w:sz w:val="24"/>
                <w:szCs w:val="24"/>
              </w:rPr>
              <w:t>3-5</w:t>
            </w:r>
          </w:p>
        </w:tc>
        <w:tc>
          <w:tcPr>
            <w:tcW w:w="1725" w:type="dxa"/>
            <w:vAlign w:val="center"/>
          </w:tcPr>
          <w:p w14:paraId="00CFE136" w14:textId="77777777" w:rsidR="005A2897" w:rsidRDefault="00F03669">
            <w:pPr>
              <w:spacing w:line="240" w:lineRule="exact"/>
              <w:jc w:val="center"/>
              <w:rPr>
                <w:rFonts w:ascii="宋体" w:hAnsi="宋体"/>
                <w:sz w:val="24"/>
                <w:szCs w:val="24"/>
              </w:rPr>
            </w:pPr>
            <w:r>
              <w:rPr>
                <w:rFonts w:ascii="宋体" w:hAnsi="宋体" w:hint="eastAsia"/>
                <w:sz w:val="24"/>
                <w:szCs w:val="24"/>
              </w:rPr>
              <w:t>环境卫生设施</w:t>
            </w:r>
          </w:p>
        </w:tc>
        <w:tc>
          <w:tcPr>
            <w:tcW w:w="3128" w:type="dxa"/>
            <w:vAlign w:val="center"/>
          </w:tcPr>
          <w:p w14:paraId="41FF847F" w14:textId="77777777" w:rsidR="005A2897" w:rsidRDefault="00F03669">
            <w:pPr>
              <w:spacing w:line="280" w:lineRule="exact"/>
              <w:jc w:val="center"/>
              <w:rPr>
                <w:rFonts w:ascii="宋体" w:hAnsi="宋体"/>
                <w:sz w:val="24"/>
                <w:szCs w:val="24"/>
              </w:rPr>
            </w:pPr>
            <w:r>
              <w:rPr>
                <w:rFonts w:ascii="宋体" w:hAnsi="宋体" w:hint="eastAsia"/>
                <w:sz w:val="24"/>
                <w:szCs w:val="24"/>
              </w:rPr>
              <w:t>包括垃圾箱、公共厕所、污水收集与处理设施等。</w:t>
            </w:r>
          </w:p>
        </w:tc>
      </w:tr>
      <w:tr w:rsidR="005A2897" w14:paraId="17DDE7E5" w14:textId="77777777">
        <w:trPr>
          <w:trHeight w:val="590"/>
          <w:jc w:val="center"/>
        </w:trPr>
        <w:tc>
          <w:tcPr>
            <w:tcW w:w="1069" w:type="dxa"/>
            <w:vMerge/>
            <w:vAlign w:val="center"/>
          </w:tcPr>
          <w:p w14:paraId="23A4506F" w14:textId="77777777" w:rsidR="005A2897" w:rsidRDefault="005A2897">
            <w:pPr>
              <w:jc w:val="center"/>
              <w:rPr>
                <w:rFonts w:ascii="宋体" w:eastAsia="宋体" w:hAnsi="宋体" w:cs="宋体"/>
                <w:sz w:val="24"/>
                <w:szCs w:val="24"/>
              </w:rPr>
            </w:pPr>
          </w:p>
        </w:tc>
        <w:tc>
          <w:tcPr>
            <w:tcW w:w="1400" w:type="dxa"/>
            <w:vMerge/>
            <w:vAlign w:val="center"/>
          </w:tcPr>
          <w:p w14:paraId="71AE668D" w14:textId="77777777" w:rsidR="005A2897" w:rsidRDefault="005A2897">
            <w:pPr>
              <w:jc w:val="center"/>
              <w:rPr>
                <w:rFonts w:ascii="宋体" w:eastAsia="宋体" w:hAnsi="宋体" w:cs="宋体"/>
                <w:sz w:val="24"/>
                <w:szCs w:val="24"/>
              </w:rPr>
            </w:pPr>
          </w:p>
        </w:tc>
        <w:tc>
          <w:tcPr>
            <w:tcW w:w="1200" w:type="dxa"/>
            <w:vAlign w:val="center"/>
          </w:tcPr>
          <w:p w14:paraId="4AA110DB" w14:textId="77777777" w:rsidR="005A2897" w:rsidRDefault="00F03669">
            <w:pPr>
              <w:jc w:val="center"/>
              <w:rPr>
                <w:rFonts w:ascii="宋体" w:eastAsia="宋体" w:hAnsi="宋体" w:cs="宋体"/>
                <w:sz w:val="24"/>
                <w:szCs w:val="24"/>
              </w:rPr>
            </w:pPr>
            <w:r>
              <w:rPr>
                <w:rFonts w:ascii="宋体" w:eastAsia="宋体" w:hAnsi="宋体" w:cs="宋体"/>
                <w:sz w:val="24"/>
                <w:szCs w:val="24"/>
              </w:rPr>
              <w:t>3-6</w:t>
            </w:r>
          </w:p>
        </w:tc>
        <w:tc>
          <w:tcPr>
            <w:tcW w:w="1725" w:type="dxa"/>
            <w:vAlign w:val="center"/>
          </w:tcPr>
          <w:p w14:paraId="20106F1D" w14:textId="77777777" w:rsidR="005A2897" w:rsidRDefault="00F03669">
            <w:pPr>
              <w:spacing w:line="240" w:lineRule="exact"/>
              <w:jc w:val="center"/>
              <w:rPr>
                <w:rFonts w:ascii="宋体" w:hAnsi="宋体"/>
                <w:sz w:val="24"/>
                <w:szCs w:val="24"/>
              </w:rPr>
            </w:pPr>
            <w:r>
              <w:rPr>
                <w:rFonts w:ascii="宋体" w:hAnsi="宋体" w:hint="eastAsia"/>
                <w:sz w:val="24"/>
                <w:szCs w:val="24"/>
              </w:rPr>
              <w:t>车辆服务设施</w:t>
            </w:r>
          </w:p>
        </w:tc>
        <w:tc>
          <w:tcPr>
            <w:tcW w:w="3128" w:type="dxa"/>
            <w:vAlign w:val="center"/>
          </w:tcPr>
          <w:p w14:paraId="31835EF0" w14:textId="77777777" w:rsidR="005A2897" w:rsidRDefault="00F03669">
            <w:pPr>
              <w:spacing w:line="280" w:lineRule="exact"/>
              <w:jc w:val="center"/>
              <w:rPr>
                <w:rFonts w:ascii="宋体" w:hAnsi="宋体"/>
                <w:sz w:val="24"/>
                <w:szCs w:val="24"/>
              </w:rPr>
            </w:pPr>
            <w:r>
              <w:rPr>
                <w:rFonts w:ascii="宋体" w:hAnsi="宋体" w:hint="eastAsia"/>
                <w:sz w:val="24"/>
                <w:szCs w:val="24"/>
              </w:rPr>
              <w:t>包括自行车租赁、停车场、车辆充电等。</w:t>
            </w:r>
          </w:p>
        </w:tc>
      </w:tr>
      <w:tr w:rsidR="005A2897" w14:paraId="257938BB" w14:textId="77777777">
        <w:trPr>
          <w:trHeight w:val="775"/>
          <w:jc w:val="center"/>
        </w:trPr>
        <w:tc>
          <w:tcPr>
            <w:tcW w:w="1069" w:type="dxa"/>
            <w:vMerge/>
            <w:vAlign w:val="center"/>
          </w:tcPr>
          <w:p w14:paraId="3715F357" w14:textId="77777777" w:rsidR="005A2897" w:rsidRDefault="005A2897">
            <w:pPr>
              <w:jc w:val="center"/>
              <w:rPr>
                <w:rFonts w:ascii="宋体" w:eastAsia="宋体" w:hAnsi="宋体" w:cs="宋体"/>
                <w:sz w:val="24"/>
                <w:szCs w:val="24"/>
              </w:rPr>
            </w:pPr>
          </w:p>
        </w:tc>
        <w:tc>
          <w:tcPr>
            <w:tcW w:w="1400" w:type="dxa"/>
            <w:vMerge/>
            <w:vAlign w:val="center"/>
          </w:tcPr>
          <w:p w14:paraId="60251E74" w14:textId="77777777" w:rsidR="005A2897" w:rsidRDefault="005A2897">
            <w:pPr>
              <w:jc w:val="center"/>
              <w:rPr>
                <w:rFonts w:ascii="宋体" w:eastAsia="宋体" w:hAnsi="宋体" w:cs="宋体"/>
                <w:sz w:val="24"/>
                <w:szCs w:val="24"/>
              </w:rPr>
            </w:pPr>
          </w:p>
        </w:tc>
        <w:tc>
          <w:tcPr>
            <w:tcW w:w="1200" w:type="dxa"/>
            <w:vAlign w:val="center"/>
          </w:tcPr>
          <w:p w14:paraId="0B0E3DC8" w14:textId="77777777" w:rsidR="005A2897" w:rsidRDefault="00F03669">
            <w:pPr>
              <w:jc w:val="center"/>
              <w:rPr>
                <w:rFonts w:ascii="宋体" w:eastAsia="宋体" w:hAnsi="宋体" w:cs="宋体"/>
                <w:sz w:val="24"/>
                <w:szCs w:val="24"/>
              </w:rPr>
            </w:pPr>
            <w:r>
              <w:rPr>
                <w:rFonts w:ascii="宋体" w:eastAsia="宋体" w:hAnsi="宋体" w:cs="宋体"/>
                <w:sz w:val="24"/>
                <w:szCs w:val="24"/>
              </w:rPr>
              <w:t>3-7</w:t>
            </w:r>
          </w:p>
        </w:tc>
        <w:tc>
          <w:tcPr>
            <w:tcW w:w="1725" w:type="dxa"/>
            <w:vAlign w:val="center"/>
          </w:tcPr>
          <w:p w14:paraId="3C64DBE0" w14:textId="77777777" w:rsidR="005A2897" w:rsidRDefault="00F03669">
            <w:pPr>
              <w:spacing w:line="240" w:lineRule="exact"/>
              <w:jc w:val="center"/>
              <w:rPr>
                <w:rFonts w:ascii="宋体" w:hAnsi="宋体"/>
                <w:sz w:val="24"/>
                <w:szCs w:val="24"/>
              </w:rPr>
            </w:pPr>
            <w:r>
              <w:rPr>
                <w:rFonts w:ascii="宋体" w:hAnsi="宋体" w:hint="eastAsia"/>
                <w:sz w:val="24"/>
                <w:szCs w:val="24"/>
              </w:rPr>
              <w:t>其他基础设施</w:t>
            </w:r>
          </w:p>
        </w:tc>
        <w:tc>
          <w:tcPr>
            <w:tcW w:w="3128" w:type="dxa"/>
            <w:vAlign w:val="center"/>
          </w:tcPr>
          <w:p w14:paraId="0453FF63" w14:textId="77777777" w:rsidR="005A2897" w:rsidRDefault="00F03669">
            <w:pPr>
              <w:spacing w:line="280" w:lineRule="exact"/>
              <w:jc w:val="center"/>
              <w:rPr>
                <w:rFonts w:ascii="宋体" w:hAnsi="宋体"/>
                <w:sz w:val="24"/>
                <w:szCs w:val="24"/>
              </w:rPr>
            </w:pPr>
            <w:r>
              <w:rPr>
                <w:rFonts w:ascii="宋体" w:hAnsi="宋体" w:hint="eastAsia"/>
                <w:sz w:val="24"/>
                <w:szCs w:val="24"/>
              </w:rPr>
              <w:t>包括照明、发光、通讯、监控、给排水、供电、燃气设施等。</w:t>
            </w:r>
          </w:p>
        </w:tc>
      </w:tr>
      <w:tr w:rsidR="005A2897" w14:paraId="44C4489D" w14:textId="77777777">
        <w:trPr>
          <w:trHeight w:val="452"/>
          <w:jc w:val="center"/>
        </w:trPr>
        <w:tc>
          <w:tcPr>
            <w:tcW w:w="1069" w:type="dxa"/>
            <w:vMerge w:val="restart"/>
            <w:vAlign w:val="center"/>
          </w:tcPr>
          <w:p w14:paraId="36822784" w14:textId="77777777" w:rsidR="005A2897" w:rsidRDefault="00F03669">
            <w:pPr>
              <w:jc w:val="center"/>
              <w:rPr>
                <w:rFonts w:ascii="宋体" w:eastAsia="宋体" w:hAnsi="宋体" w:cs="宋体"/>
                <w:sz w:val="24"/>
                <w:szCs w:val="24"/>
              </w:rPr>
            </w:pPr>
            <w:r>
              <w:rPr>
                <w:rFonts w:ascii="宋体" w:eastAsia="宋体" w:hAnsi="宋体" w:cs="宋体"/>
                <w:sz w:val="24"/>
                <w:szCs w:val="24"/>
              </w:rPr>
              <w:t>4</w:t>
            </w:r>
          </w:p>
        </w:tc>
        <w:tc>
          <w:tcPr>
            <w:tcW w:w="1400" w:type="dxa"/>
            <w:vMerge w:val="restart"/>
            <w:vAlign w:val="center"/>
          </w:tcPr>
          <w:p w14:paraId="3A32B4AA" w14:textId="77777777" w:rsidR="005A2897" w:rsidRDefault="00F03669">
            <w:pPr>
              <w:jc w:val="center"/>
              <w:rPr>
                <w:rFonts w:ascii="宋体" w:eastAsia="宋体" w:hAnsi="宋体" w:cs="宋体"/>
                <w:sz w:val="24"/>
                <w:szCs w:val="24"/>
              </w:rPr>
            </w:pPr>
            <w:r>
              <w:rPr>
                <w:rFonts w:ascii="宋体" w:eastAsia="宋体" w:hAnsi="宋体" w:cs="宋体" w:hint="eastAsia"/>
                <w:sz w:val="24"/>
                <w:szCs w:val="24"/>
              </w:rPr>
              <w:t>数字系统</w:t>
            </w:r>
          </w:p>
        </w:tc>
        <w:tc>
          <w:tcPr>
            <w:tcW w:w="1200" w:type="dxa"/>
            <w:vAlign w:val="center"/>
          </w:tcPr>
          <w:p w14:paraId="4649C310" w14:textId="77777777" w:rsidR="005A2897" w:rsidRDefault="00F03669">
            <w:pPr>
              <w:jc w:val="center"/>
              <w:rPr>
                <w:rFonts w:ascii="宋体" w:eastAsia="宋体" w:hAnsi="宋体" w:cs="宋体"/>
                <w:sz w:val="24"/>
                <w:szCs w:val="24"/>
              </w:rPr>
            </w:pPr>
            <w:r>
              <w:rPr>
                <w:rFonts w:ascii="宋体" w:eastAsia="宋体" w:hAnsi="宋体" w:cs="宋体"/>
                <w:sz w:val="24"/>
                <w:szCs w:val="24"/>
              </w:rPr>
              <w:t>4-1</w:t>
            </w:r>
          </w:p>
        </w:tc>
        <w:tc>
          <w:tcPr>
            <w:tcW w:w="1725" w:type="dxa"/>
            <w:vAlign w:val="center"/>
          </w:tcPr>
          <w:p w14:paraId="16CD0678" w14:textId="77777777" w:rsidR="005A2897" w:rsidRDefault="00F03669">
            <w:pPr>
              <w:jc w:val="center"/>
              <w:rPr>
                <w:rFonts w:ascii="宋体" w:eastAsia="宋体" w:hAnsi="宋体" w:cs="宋体"/>
                <w:sz w:val="24"/>
                <w:szCs w:val="24"/>
              </w:rPr>
            </w:pPr>
            <w:r>
              <w:rPr>
                <w:rFonts w:ascii="宋体" w:eastAsia="宋体" w:hAnsi="宋体" w:cs="宋体" w:hint="eastAsia"/>
                <w:sz w:val="24"/>
                <w:szCs w:val="24"/>
              </w:rPr>
              <w:t>数字地图</w:t>
            </w:r>
          </w:p>
        </w:tc>
        <w:tc>
          <w:tcPr>
            <w:tcW w:w="3128" w:type="dxa"/>
            <w:vMerge w:val="restart"/>
            <w:vAlign w:val="center"/>
          </w:tcPr>
          <w:p w14:paraId="527DF246" w14:textId="77777777" w:rsidR="005A2897" w:rsidRDefault="00F03669">
            <w:pPr>
              <w:spacing w:line="280" w:lineRule="exact"/>
              <w:jc w:val="center"/>
              <w:rPr>
                <w:rFonts w:ascii="宋体" w:eastAsia="宋体" w:hAnsi="宋体" w:cs="宋体"/>
                <w:sz w:val="24"/>
                <w:szCs w:val="24"/>
              </w:rPr>
            </w:pPr>
            <w:r>
              <w:rPr>
                <w:rFonts w:ascii="宋体" w:eastAsia="宋体" w:hAnsi="宋体" w:cs="宋体" w:hint="eastAsia"/>
                <w:sz w:val="24"/>
                <w:szCs w:val="24"/>
              </w:rPr>
              <w:t>包括</w:t>
            </w:r>
            <w:r>
              <w:rPr>
                <w:rFonts w:ascii="宋体" w:eastAsia="宋体" w:hAnsi="宋体" w:cs="宋体" w:hint="eastAsia"/>
                <w:sz w:val="24"/>
                <w:szCs w:val="24"/>
              </w:rPr>
              <w:t>APP</w:t>
            </w:r>
            <w:r>
              <w:rPr>
                <w:rFonts w:ascii="宋体" w:eastAsia="宋体" w:hAnsi="宋体" w:cs="宋体" w:hint="eastAsia"/>
                <w:sz w:val="24"/>
                <w:szCs w:val="24"/>
              </w:rPr>
              <w:t>、小程序、</w:t>
            </w:r>
            <w:r>
              <w:rPr>
                <w:rFonts w:ascii="宋体" w:eastAsia="宋体" w:hAnsi="宋体" w:cs="宋体" w:hint="eastAsia"/>
                <w:sz w:val="24"/>
                <w:szCs w:val="24"/>
              </w:rPr>
              <w:t>H</w:t>
            </w:r>
            <w:r>
              <w:rPr>
                <w:rFonts w:ascii="宋体" w:eastAsia="宋体" w:hAnsi="宋体" w:cs="宋体"/>
                <w:sz w:val="24"/>
                <w:szCs w:val="24"/>
              </w:rPr>
              <w:t>5</w:t>
            </w:r>
            <w:r>
              <w:rPr>
                <w:rFonts w:ascii="宋体" w:eastAsia="宋体" w:hAnsi="宋体" w:cs="宋体" w:hint="eastAsia"/>
                <w:sz w:val="24"/>
                <w:szCs w:val="24"/>
              </w:rPr>
              <w:t>应用等数字平台。</w:t>
            </w:r>
          </w:p>
        </w:tc>
      </w:tr>
      <w:tr w:rsidR="005A2897" w14:paraId="375CDAE7" w14:textId="77777777">
        <w:trPr>
          <w:trHeight w:val="472"/>
          <w:jc w:val="center"/>
        </w:trPr>
        <w:tc>
          <w:tcPr>
            <w:tcW w:w="1069" w:type="dxa"/>
            <w:vMerge/>
            <w:vAlign w:val="center"/>
          </w:tcPr>
          <w:p w14:paraId="39227911" w14:textId="77777777" w:rsidR="005A2897" w:rsidRDefault="005A2897">
            <w:pPr>
              <w:jc w:val="center"/>
              <w:rPr>
                <w:rFonts w:ascii="宋体" w:eastAsia="宋体" w:hAnsi="宋体" w:cs="宋体"/>
                <w:sz w:val="24"/>
                <w:szCs w:val="24"/>
              </w:rPr>
            </w:pPr>
          </w:p>
        </w:tc>
        <w:tc>
          <w:tcPr>
            <w:tcW w:w="1400" w:type="dxa"/>
            <w:vMerge/>
            <w:vAlign w:val="center"/>
          </w:tcPr>
          <w:p w14:paraId="7A8B4655" w14:textId="77777777" w:rsidR="005A2897" w:rsidRDefault="005A2897">
            <w:pPr>
              <w:jc w:val="center"/>
              <w:rPr>
                <w:rFonts w:ascii="宋体" w:eastAsia="宋体" w:hAnsi="宋体" w:cs="宋体"/>
                <w:sz w:val="24"/>
                <w:szCs w:val="24"/>
              </w:rPr>
            </w:pPr>
          </w:p>
        </w:tc>
        <w:tc>
          <w:tcPr>
            <w:tcW w:w="1200" w:type="dxa"/>
            <w:vAlign w:val="center"/>
          </w:tcPr>
          <w:p w14:paraId="4C161DD2" w14:textId="77777777" w:rsidR="005A2897" w:rsidRDefault="00F03669">
            <w:pPr>
              <w:jc w:val="center"/>
              <w:rPr>
                <w:rFonts w:ascii="宋体" w:eastAsia="宋体" w:hAnsi="宋体" w:cs="宋体"/>
                <w:sz w:val="24"/>
                <w:szCs w:val="24"/>
              </w:rPr>
            </w:pPr>
            <w:r>
              <w:rPr>
                <w:rFonts w:ascii="宋体" w:eastAsia="宋体" w:hAnsi="宋体" w:cs="宋体"/>
                <w:sz w:val="24"/>
                <w:szCs w:val="24"/>
              </w:rPr>
              <w:t>4-2</w:t>
            </w:r>
          </w:p>
        </w:tc>
        <w:tc>
          <w:tcPr>
            <w:tcW w:w="1725" w:type="dxa"/>
            <w:vAlign w:val="center"/>
          </w:tcPr>
          <w:p w14:paraId="0782CD58" w14:textId="77777777" w:rsidR="005A2897" w:rsidRDefault="00F03669">
            <w:pPr>
              <w:jc w:val="center"/>
              <w:rPr>
                <w:rFonts w:ascii="宋体" w:eastAsia="宋体" w:hAnsi="宋体" w:cs="宋体"/>
                <w:sz w:val="24"/>
                <w:szCs w:val="24"/>
              </w:rPr>
            </w:pPr>
            <w:proofErr w:type="gramStart"/>
            <w:r>
              <w:rPr>
                <w:rFonts w:ascii="宋体" w:eastAsia="宋体" w:hAnsi="宋体" w:cs="宋体" w:hint="eastAsia"/>
                <w:sz w:val="24"/>
                <w:szCs w:val="24"/>
              </w:rPr>
              <w:t>二维码标识</w:t>
            </w:r>
            <w:proofErr w:type="gramEnd"/>
          </w:p>
        </w:tc>
        <w:tc>
          <w:tcPr>
            <w:tcW w:w="3128" w:type="dxa"/>
            <w:vMerge/>
            <w:vAlign w:val="center"/>
          </w:tcPr>
          <w:p w14:paraId="400C6A75" w14:textId="77777777" w:rsidR="005A2897" w:rsidRDefault="005A2897">
            <w:pPr>
              <w:jc w:val="center"/>
              <w:rPr>
                <w:rFonts w:ascii="宋体" w:eastAsia="宋体" w:hAnsi="宋体" w:cs="宋体"/>
                <w:sz w:val="24"/>
                <w:szCs w:val="24"/>
              </w:rPr>
            </w:pPr>
          </w:p>
        </w:tc>
      </w:tr>
      <w:tr w:rsidR="005A2897" w14:paraId="6FBDAC62" w14:textId="77777777">
        <w:trPr>
          <w:trHeight w:val="452"/>
          <w:jc w:val="center"/>
        </w:trPr>
        <w:tc>
          <w:tcPr>
            <w:tcW w:w="1069" w:type="dxa"/>
            <w:vMerge/>
            <w:vAlign w:val="center"/>
          </w:tcPr>
          <w:p w14:paraId="0046A5F1" w14:textId="77777777" w:rsidR="005A2897" w:rsidRDefault="005A2897">
            <w:pPr>
              <w:jc w:val="center"/>
              <w:rPr>
                <w:rFonts w:ascii="宋体" w:eastAsia="宋体" w:hAnsi="宋体" w:cs="宋体"/>
                <w:sz w:val="24"/>
                <w:szCs w:val="24"/>
              </w:rPr>
            </w:pPr>
          </w:p>
        </w:tc>
        <w:tc>
          <w:tcPr>
            <w:tcW w:w="1400" w:type="dxa"/>
            <w:vMerge/>
            <w:vAlign w:val="center"/>
          </w:tcPr>
          <w:p w14:paraId="3158AFBF" w14:textId="77777777" w:rsidR="005A2897" w:rsidRDefault="005A2897">
            <w:pPr>
              <w:jc w:val="center"/>
              <w:rPr>
                <w:rFonts w:ascii="宋体" w:eastAsia="宋体" w:hAnsi="宋体" w:cs="宋体"/>
                <w:sz w:val="24"/>
                <w:szCs w:val="24"/>
              </w:rPr>
            </w:pPr>
          </w:p>
        </w:tc>
        <w:tc>
          <w:tcPr>
            <w:tcW w:w="1200" w:type="dxa"/>
            <w:vAlign w:val="center"/>
          </w:tcPr>
          <w:p w14:paraId="325AF7C6" w14:textId="77777777" w:rsidR="005A2897" w:rsidRDefault="00F03669">
            <w:pPr>
              <w:jc w:val="center"/>
              <w:rPr>
                <w:rFonts w:ascii="宋体" w:eastAsia="宋体" w:hAnsi="宋体" w:cs="宋体"/>
                <w:sz w:val="24"/>
                <w:szCs w:val="24"/>
              </w:rPr>
            </w:pPr>
            <w:r>
              <w:rPr>
                <w:rFonts w:ascii="宋体" w:eastAsia="宋体" w:hAnsi="宋体" w:cs="宋体"/>
                <w:sz w:val="24"/>
                <w:szCs w:val="24"/>
              </w:rPr>
              <w:t>4-3</w:t>
            </w:r>
          </w:p>
        </w:tc>
        <w:tc>
          <w:tcPr>
            <w:tcW w:w="1725" w:type="dxa"/>
            <w:vAlign w:val="center"/>
          </w:tcPr>
          <w:p w14:paraId="66E0306F" w14:textId="77777777" w:rsidR="005A2897" w:rsidRDefault="00F03669">
            <w:pPr>
              <w:jc w:val="center"/>
              <w:rPr>
                <w:rFonts w:ascii="宋体" w:eastAsia="宋体" w:hAnsi="宋体" w:cs="宋体"/>
                <w:sz w:val="24"/>
                <w:szCs w:val="24"/>
              </w:rPr>
            </w:pPr>
            <w:r>
              <w:rPr>
                <w:rFonts w:ascii="宋体" w:eastAsia="宋体" w:hAnsi="宋体" w:cs="宋体" w:hint="eastAsia"/>
                <w:sz w:val="24"/>
                <w:szCs w:val="24"/>
              </w:rPr>
              <w:t>定位编码</w:t>
            </w:r>
          </w:p>
        </w:tc>
        <w:tc>
          <w:tcPr>
            <w:tcW w:w="3128" w:type="dxa"/>
            <w:vMerge/>
            <w:vAlign w:val="center"/>
          </w:tcPr>
          <w:p w14:paraId="41AEF36E" w14:textId="77777777" w:rsidR="005A2897" w:rsidRDefault="005A2897">
            <w:pPr>
              <w:jc w:val="center"/>
              <w:rPr>
                <w:rFonts w:ascii="宋体" w:eastAsia="宋体" w:hAnsi="宋体" w:cs="宋体"/>
                <w:sz w:val="24"/>
                <w:szCs w:val="24"/>
              </w:rPr>
            </w:pPr>
          </w:p>
        </w:tc>
      </w:tr>
      <w:tr w:rsidR="005A2897" w14:paraId="055CB722" w14:textId="77777777">
        <w:trPr>
          <w:trHeight w:val="805"/>
          <w:jc w:val="center"/>
        </w:trPr>
        <w:tc>
          <w:tcPr>
            <w:tcW w:w="1069" w:type="dxa"/>
            <w:vMerge w:val="restart"/>
            <w:vAlign w:val="center"/>
          </w:tcPr>
          <w:p w14:paraId="5A8B1B3E" w14:textId="77777777" w:rsidR="005A2897" w:rsidRDefault="00F03669">
            <w:pPr>
              <w:autoSpaceDE w:val="0"/>
              <w:autoSpaceDN w:val="0"/>
              <w:adjustRightInd w:val="0"/>
              <w:spacing w:line="400" w:lineRule="exact"/>
              <w:jc w:val="center"/>
              <w:rPr>
                <w:rFonts w:ascii="宋体" w:hAnsi="宋体" w:cs="Arial"/>
                <w:kern w:val="0"/>
                <w:sz w:val="24"/>
                <w:szCs w:val="24"/>
              </w:rPr>
            </w:pPr>
            <w:r>
              <w:rPr>
                <w:rFonts w:ascii="宋体" w:hAnsi="宋体" w:cs="Arial"/>
                <w:kern w:val="0"/>
                <w:sz w:val="24"/>
                <w:szCs w:val="24"/>
              </w:rPr>
              <w:t>5</w:t>
            </w:r>
          </w:p>
        </w:tc>
        <w:tc>
          <w:tcPr>
            <w:tcW w:w="1400" w:type="dxa"/>
            <w:vMerge w:val="restart"/>
            <w:vAlign w:val="center"/>
          </w:tcPr>
          <w:p w14:paraId="25A10C3E" w14:textId="77777777" w:rsidR="005A2897" w:rsidRDefault="00F03669">
            <w:pPr>
              <w:spacing w:line="240" w:lineRule="exact"/>
              <w:jc w:val="center"/>
              <w:rPr>
                <w:rFonts w:ascii="宋体" w:hAnsi="宋体"/>
                <w:sz w:val="24"/>
                <w:szCs w:val="24"/>
              </w:rPr>
            </w:pPr>
            <w:r>
              <w:rPr>
                <w:rFonts w:ascii="宋体" w:hAnsi="宋体" w:hint="eastAsia"/>
                <w:sz w:val="24"/>
                <w:szCs w:val="24"/>
              </w:rPr>
              <w:t>节点</w:t>
            </w:r>
          </w:p>
        </w:tc>
        <w:tc>
          <w:tcPr>
            <w:tcW w:w="1200" w:type="dxa"/>
            <w:vAlign w:val="center"/>
          </w:tcPr>
          <w:p w14:paraId="2E5F5D86" w14:textId="77777777" w:rsidR="005A2897" w:rsidRDefault="00F03669">
            <w:pPr>
              <w:spacing w:line="240" w:lineRule="exact"/>
              <w:jc w:val="center"/>
              <w:rPr>
                <w:rFonts w:ascii="宋体" w:hAnsi="宋体"/>
                <w:sz w:val="24"/>
                <w:szCs w:val="24"/>
              </w:rPr>
            </w:pPr>
            <w:r>
              <w:rPr>
                <w:rFonts w:ascii="宋体" w:hAnsi="宋体" w:hint="eastAsia"/>
                <w:sz w:val="24"/>
                <w:szCs w:val="24"/>
              </w:rPr>
              <w:t>5-1</w:t>
            </w:r>
          </w:p>
        </w:tc>
        <w:tc>
          <w:tcPr>
            <w:tcW w:w="1725" w:type="dxa"/>
            <w:vAlign w:val="center"/>
          </w:tcPr>
          <w:p w14:paraId="1B939D99" w14:textId="77777777" w:rsidR="005A2897" w:rsidRDefault="00F03669">
            <w:pPr>
              <w:spacing w:line="240" w:lineRule="exact"/>
              <w:jc w:val="center"/>
              <w:rPr>
                <w:rFonts w:ascii="宋体" w:hAnsi="宋体"/>
                <w:sz w:val="24"/>
                <w:szCs w:val="24"/>
              </w:rPr>
            </w:pPr>
            <w:r>
              <w:rPr>
                <w:rFonts w:ascii="宋体" w:hAnsi="宋体" w:hint="eastAsia"/>
                <w:sz w:val="24"/>
                <w:szCs w:val="24"/>
              </w:rPr>
              <w:t>自然景观节点</w:t>
            </w:r>
          </w:p>
        </w:tc>
        <w:tc>
          <w:tcPr>
            <w:tcW w:w="3128" w:type="dxa"/>
            <w:vAlign w:val="center"/>
          </w:tcPr>
          <w:p w14:paraId="0911A7BD" w14:textId="77777777" w:rsidR="005A2897" w:rsidRDefault="00F03669">
            <w:pPr>
              <w:spacing w:line="260" w:lineRule="exact"/>
              <w:jc w:val="center"/>
              <w:rPr>
                <w:rFonts w:ascii="宋体" w:hAnsi="宋体"/>
                <w:sz w:val="24"/>
                <w:szCs w:val="24"/>
              </w:rPr>
            </w:pPr>
            <w:r>
              <w:rPr>
                <w:rFonts w:ascii="宋体" w:hAnsi="宋体" w:hint="eastAsia"/>
                <w:sz w:val="24"/>
                <w:szCs w:val="24"/>
              </w:rPr>
              <w:t>包括风景名胜区、自然保护区、湿地保护区、森林公园及其他自然景观。</w:t>
            </w:r>
          </w:p>
        </w:tc>
      </w:tr>
      <w:tr w:rsidR="005A2897" w14:paraId="6377D105" w14:textId="77777777">
        <w:trPr>
          <w:trHeight w:val="1015"/>
          <w:jc w:val="center"/>
        </w:trPr>
        <w:tc>
          <w:tcPr>
            <w:tcW w:w="1069" w:type="dxa"/>
            <w:vMerge/>
            <w:vAlign w:val="center"/>
          </w:tcPr>
          <w:p w14:paraId="50EA530A" w14:textId="77777777" w:rsidR="005A2897" w:rsidRDefault="005A2897">
            <w:pPr>
              <w:autoSpaceDE w:val="0"/>
              <w:autoSpaceDN w:val="0"/>
              <w:adjustRightInd w:val="0"/>
              <w:spacing w:line="400" w:lineRule="exact"/>
              <w:jc w:val="center"/>
              <w:rPr>
                <w:rFonts w:ascii="宋体" w:hAnsi="宋体" w:cs="Arial"/>
                <w:kern w:val="0"/>
                <w:sz w:val="24"/>
                <w:szCs w:val="24"/>
              </w:rPr>
            </w:pPr>
          </w:p>
        </w:tc>
        <w:tc>
          <w:tcPr>
            <w:tcW w:w="1400" w:type="dxa"/>
            <w:vMerge/>
            <w:vAlign w:val="center"/>
          </w:tcPr>
          <w:p w14:paraId="48808F9B" w14:textId="77777777" w:rsidR="005A2897" w:rsidRDefault="005A2897">
            <w:pPr>
              <w:spacing w:line="240" w:lineRule="exact"/>
              <w:jc w:val="center"/>
              <w:rPr>
                <w:rFonts w:ascii="宋体" w:hAnsi="宋体"/>
                <w:sz w:val="24"/>
                <w:szCs w:val="24"/>
              </w:rPr>
            </w:pPr>
          </w:p>
        </w:tc>
        <w:tc>
          <w:tcPr>
            <w:tcW w:w="1200" w:type="dxa"/>
            <w:vAlign w:val="center"/>
          </w:tcPr>
          <w:p w14:paraId="07121982" w14:textId="77777777" w:rsidR="005A2897" w:rsidRDefault="00F03669">
            <w:pPr>
              <w:spacing w:line="240" w:lineRule="exact"/>
              <w:jc w:val="center"/>
              <w:rPr>
                <w:rFonts w:ascii="宋体" w:hAnsi="宋体"/>
                <w:sz w:val="24"/>
                <w:szCs w:val="24"/>
              </w:rPr>
            </w:pPr>
            <w:r>
              <w:rPr>
                <w:rFonts w:ascii="宋体" w:hAnsi="宋体"/>
                <w:sz w:val="24"/>
                <w:szCs w:val="24"/>
              </w:rPr>
              <w:t>5-2</w:t>
            </w:r>
          </w:p>
        </w:tc>
        <w:tc>
          <w:tcPr>
            <w:tcW w:w="1725" w:type="dxa"/>
            <w:vAlign w:val="center"/>
          </w:tcPr>
          <w:p w14:paraId="5C694ECA" w14:textId="77777777" w:rsidR="005A2897" w:rsidRDefault="00F03669">
            <w:pPr>
              <w:spacing w:line="240" w:lineRule="exact"/>
              <w:jc w:val="center"/>
              <w:rPr>
                <w:rFonts w:ascii="宋体" w:hAnsi="宋体"/>
                <w:sz w:val="24"/>
                <w:szCs w:val="24"/>
              </w:rPr>
            </w:pPr>
            <w:r>
              <w:rPr>
                <w:rFonts w:ascii="宋体" w:hAnsi="宋体" w:hint="eastAsia"/>
                <w:sz w:val="24"/>
                <w:szCs w:val="24"/>
              </w:rPr>
              <w:t>体育健身节点</w:t>
            </w:r>
          </w:p>
        </w:tc>
        <w:tc>
          <w:tcPr>
            <w:tcW w:w="3128" w:type="dxa"/>
            <w:vAlign w:val="center"/>
          </w:tcPr>
          <w:p w14:paraId="4F008EEC" w14:textId="77777777" w:rsidR="005A2897" w:rsidRDefault="00F03669">
            <w:pPr>
              <w:spacing w:line="260" w:lineRule="exact"/>
              <w:jc w:val="center"/>
              <w:rPr>
                <w:rFonts w:ascii="宋体" w:hAnsi="宋体"/>
                <w:sz w:val="24"/>
                <w:szCs w:val="24"/>
              </w:rPr>
            </w:pPr>
            <w:r>
              <w:rPr>
                <w:rFonts w:ascii="宋体" w:hAnsi="宋体" w:hint="eastAsia"/>
                <w:sz w:val="24"/>
                <w:szCs w:val="24"/>
              </w:rPr>
              <w:t>包括体育场馆、运动休闲乡镇、户外运动营地、体育旅游精品线路、体育旅游示范项目、体育赛事线路等。</w:t>
            </w:r>
          </w:p>
        </w:tc>
      </w:tr>
      <w:tr w:rsidR="005A2897" w14:paraId="2533E6A4" w14:textId="77777777">
        <w:trPr>
          <w:trHeight w:val="1000"/>
          <w:jc w:val="center"/>
        </w:trPr>
        <w:tc>
          <w:tcPr>
            <w:tcW w:w="1069" w:type="dxa"/>
            <w:vMerge/>
            <w:vAlign w:val="center"/>
          </w:tcPr>
          <w:p w14:paraId="069A8C21" w14:textId="77777777" w:rsidR="005A2897" w:rsidRDefault="005A2897">
            <w:pPr>
              <w:jc w:val="center"/>
              <w:rPr>
                <w:rFonts w:ascii="宋体" w:eastAsia="宋体" w:hAnsi="宋体" w:cs="宋体"/>
                <w:sz w:val="24"/>
                <w:szCs w:val="24"/>
              </w:rPr>
            </w:pPr>
          </w:p>
        </w:tc>
        <w:tc>
          <w:tcPr>
            <w:tcW w:w="1400" w:type="dxa"/>
            <w:vMerge/>
            <w:vAlign w:val="center"/>
          </w:tcPr>
          <w:p w14:paraId="71FE8342" w14:textId="77777777" w:rsidR="005A2897" w:rsidRDefault="005A2897">
            <w:pPr>
              <w:spacing w:line="240" w:lineRule="exact"/>
              <w:jc w:val="center"/>
              <w:rPr>
                <w:rFonts w:ascii="宋体" w:hAnsi="宋体"/>
                <w:sz w:val="24"/>
                <w:szCs w:val="24"/>
              </w:rPr>
            </w:pPr>
          </w:p>
        </w:tc>
        <w:tc>
          <w:tcPr>
            <w:tcW w:w="1200" w:type="dxa"/>
            <w:vAlign w:val="center"/>
          </w:tcPr>
          <w:p w14:paraId="4BFE80CC" w14:textId="77777777" w:rsidR="005A2897" w:rsidRDefault="00F03669">
            <w:pPr>
              <w:spacing w:line="240" w:lineRule="exact"/>
              <w:jc w:val="center"/>
              <w:rPr>
                <w:rFonts w:ascii="宋体" w:hAnsi="宋体"/>
                <w:sz w:val="24"/>
                <w:szCs w:val="24"/>
              </w:rPr>
            </w:pPr>
            <w:r>
              <w:rPr>
                <w:rFonts w:ascii="宋体" w:hAnsi="宋体" w:hint="eastAsia"/>
                <w:sz w:val="24"/>
                <w:szCs w:val="24"/>
              </w:rPr>
              <w:t>5-</w:t>
            </w:r>
            <w:r>
              <w:rPr>
                <w:rFonts w:ascii="宋体" w:hAnsi="宋体"/>
                <w:sz w:val="24"/>
                <w:szCs w:val="24"/>
              </w:rPr>
              <w:t>3</w:t>
            </w:r>
          </w:p>
        </w:tc>
        <w:tc>
          <w:tcPr>
            <w:tcW w:w="1725" w:type="dxa"/>
            <w:vAlign w:val="center"/>
          </w:tcPr>
          <w:p w14:paraId="7D9FFBD4" w14:textId="77777777" w:rsidR="005A2897" w:rsidRDefault="00F03669">
            <w:pPr>
              <w:spacing w:line="240" w:lineRule="exact"/>
              <w:jc w:val="center"/>
              <w:rPr>
                <w:rFonts w:ascii="宋体" w:hAnsi="宋体"/>
                <w:sz w:val="24"/>
                <w:szCs w:val="24"/>
              </w:rPr>
            </w:pPr>
            <w:r>
              <w:rPr>
                <w:rFonts w:ascii="宋体" w:hAnsi="宋体" w:hint="eastAsia"/>
                <w:sz w:val="24"/>
                <w:szCs w:val="24"/>
              </w:rPr>
              <w:t>文化景观节点</w:t>
            </w:r>
          </w:p>
        </w:tc>
        <w:tc>
          <w:tcPr>
            <w:tcW w:w="3128" w:type="dxa"/>
            <w:vAlign w:val="center"/>
          </w:tcPr>
          <w:p w14:paraId="7D8CFF87" w14:textId="77777777" w:rsidR="005A2897" w:rsidRDefault="00F03669">
            <w:pPr>
              <w:spacing w:line="260" w:lineRule="exact"/>
              <w:jc w:val="center"/>
              <w:rPr>
                <w:rFonts w:ascii="宋体" w:hAnsi="宋体"/>
                <w:sz w:val="24"/>
                <w:szCs w:val="24"/>
              </w:rPr>
            </w:pPr>
            <w:r>
              <w:rPr>
                <w:rFonts w:ascii="宋体" w:hAnsi="宋体" w:hint="eastAsia"/>
                <w:sz w:val="24"/>
                <w:szCs w:val="24"/>
              </w:rPr>
              <w:t>包括历史文化街区、历史文化名镇、历史文化名村、历史及特色村落、大型文保单位、影视基地等。</w:t>
            </w:r>
          </w:p>
        </w:tc>
      </w:tr>
      <w:tr w:rsidR="005A2897" w14:paraId="3EAC409B" w14:textId="77777777">
        <w:trPr>
          <w:trHeight w:val="885"/>
          <w:jc w:val="center"/>
        </w:trPr>
        <w:tc>
          <w:tcPr>
            <w:tcW w:w="1069" w:type="dxa"/>
            <w:vMerge/>
            <w:vAlign w:val="center"/>
          </w:tcPr>
          <w:p w14:paraId="5323DA26" w14:textId="77777777" w:rsidR="005A2897" w:rsidRDefault="005A2897">
            <w:pPr>
              <w:jc w:val="center"/>
              <w:rPr>
                <w:rFonts w:ascii="宋体" w:eastAsia="宋体" w:hAnsi="宋体" w:cs="宋体"/>
                <w:sz w:val="24"/>
                <w:szCs w:val="24"/>
              </w:rPr>
            </w:pPr>
          </w:p>
        </w:tc>
        <w:tc>
          <w:tcPr>
            <w:tcW w:w="1400" w:type="dxa"/>
            <w:vMerge/>
            <w:vAlign w:val="center"/>
          </w:tcPr>
          <w:p w14:paraId="2174C2F7" w14:textId="77777777" w:rsidR="005A2897" w:rsidRDefault="005A2897">
            <w:pPr>
              <w:spacing w:line="240" w:lineRule="exact"/>
              <w:jc w:val="center"/>
              <w:rPr>
                <w:rFonts w:ascii="宋体" w:hAnsi="宋体"/>
                <w:sz w:val="24"/>
                <w:szCs w:val="24"/>
              </w:rPr>
            </w:pPr>
          </w:p>
        </w:tc>
        <w:tc>
          <w:tcPr>
            <w:tcW w:w="1200" w:type="dxa"/>
            <w:vAlign w:val="center"/>
          </w:tcPr>
          <w:p w14:paraId="17684B6F" w14:textId="77777777" w:rsidR="005A2897" w:rsidRDefault="00F03669">
            <w:pPr>
              <w:spacing w:line="240" w:lineRule="exact"/>
              <w:jc w:val="center"/>
              <w:rPr>
                <w:rFonts w:ascii="宋体" w:hAnsi="宋体"/>
                <w:sz w:val="24"/>
                <w:szCs w:val="24"/>
              </w:rPr>
            </w:pPr>
            <w:r>
              <w:rPr>
                <w:rFonts w:ascii="宋体" w:hAnsi="宋体" w:hint="eastAsia"/>
                <w:sz w:val="24"/>
                <w:szCs w:val="24"/>
              </w:rPr>
              <w:t>5-</w:t>
            </w:r>
            <w:r>
              <w:rPr>
                <w:rFonts w:ascii="宋体" w:hAnsi="宋体"/>
                <w:sz w:val="24"/>
                <w:szCs w:val="24"/>
              </w:rPr>
              <w:t>4</w:t>
            </w:r>
          </w:p>
        </w:tc>
        <w:tc>
          <w:tcPr>
            <w:tcW w:w="1725" w:type="dxa"/>
            <w:vAlign w:val="center"/>
          </w:tcPr>
          <w:p w14:paraId="1722A2AA" w14:textId="77777777" w:rsidR="005A2897" w:rsidRDefault="00F03669">
            <w:pPr>
              <w:spacing w:line="240" w:lineRule="exact"/>
              <w:jc w:val="center"/>
              <w:rPr>
                <w:rFonts w:ascii="宋体" w:hAnsi="宋体"/>
                <w:sz w:val="24"/>
                <w:szCs w:val="24"/>
              </w:rPr>
            </w:pPr>
            <w:r>
              <w:rPr>
                <w:rFonts w:ascii="宋体" w:hAnsi="宋体" w:hint="eastAsia"/>
                <w:sz w:val="24"/>
                <w:szCs w:val="24"/>
              </w:rPr>
              <w:t>休闲游憩节点</w:t>
            </w:r>
          </w:p>
        </w:tc>
        <w:tc>
          <w:tcPr>
            <w:tcW w:w="3128" w:type="dxa"/>
            <w:vAlign w:val="center"/>
          </w:tcPr>
          <w:p w14:paraId="26C71639" w14:textId="77777777" w:rsidR="005A2897" w:rsidRDefault="00F03669">
            <w:pPr>
              <w:spacing w:line="260" w:lineRule="exact"/>
              <w:jc w:val="center"/>
              <w:rPr>
                <w:rFonts w:ascii="宋体" w:hAnsi="宋体"/>
                <w:sz w:val="24"/>
                <w:szCs w:val="24"/>
              </w:rPr>
            </w:pPr>
            <w:r>
              <w:rPr>
                <w:rFonts w:ascii="宋体" w:hAnsi="宋体" w:hint="eastAsia"/>
                <w:sz w:val="24"/>
                <w:szCs w:val="24"/>
              </w:rPr>
              <w:t>包括旅游度假区、主题公园、城市公园、农业观光园、农家乐等。</w:t>
            </w:r>
          </w:p>
        </w:tc>
      </w:tr>
      <w:tr w:rsidR="005A2897" w14:paraId="4004CBD7" w14:textId="77777777">
        <w:trPr>
          <w:trHeight w:val="890"/>
          <w:jc w:val="center"/>
        </w:trPr>
        <w:tc>
          <w:tcPr>
            <w:tcW w:w="1069" w:type="dxa"/>
            <w:vMerge/>
            <w:vAlign w:val="center"/>
          </w:tcPr>
          <w:p w14:paraId="7137411D" w14:textId="77777777" w:rsidR="005A2897" w:rsidRDefault="005A2897">
            <w:pPr>
              <w:jc w:val="center"/>
              <w:rPr>
                <w:rFonts w:ascii="宋体" w:eastAsia="宋体" w:hAnsi="宋体" w:cs="宋体"/>
                <w:sz w:val="24"/>
                <w:szCs w:val="24"/>
              </w:rPr>
            </w:pPr>
          </w:p>
        </w:tc>
        <w:tc>
          <w:tcPr>
            <w:tcW w:w="1400" w:type="dxa"/>
            <w:vMerge/>
            <w:vAlign w:val="center"/>
          </w:tcPr>
          <w:p w14:paraId="6FC9E853" w14:textId="77777777" w:rsidR="005A2897" w:rsidRDefault="005A2897">
            <w:pPr>
              <w:spacing w:line="240" w:lineRule="exact"/>
              <w:jc w:val="center"/>
              <w:rPr>
                <w:rFonts w:ascii="宋体" w:hAnsi="宋体"/>
                <w:sz w:val="24"/>
                <w:szCs w:val="24"/>
              </w:rPr>
            </w:pPr>
          </w:p>
        </w:tc>
        <w:tc>
          <w:tcPr>
            <w:tcW w:w="1200" w:type="dxa"/>
            <w:vAlign w:val="center"/>
          </w:tcPr>
          <w:p w14:paraId="2FE29C7C" w14:textId="77777777" w:rsidR="005A2897" w:rsidRDefault="00F03669">
            <w:pPr>
              <w:spacing w:line="240" w:lineRule="exact"/>
              <w:jc w:val="center"/>
              <w:rPr>
                <w:rFonts w:ascii="宋体" w:hAnsi="宋体"/>
                <w:sz w:val="24"/>
                <w:szCs w:val="24"/>
              </w:rPr>
            </w:pPr>
            <w:r>
              <w:rPr>
                <w:rFonts w:ascii="宋体" w:hAnsi="宋体" w:hint="eastAsia"/>
                <w:sz w:val="24"/>
                <w:szCs w:val="24"/>
              </w:rPr>
              <w:t>5-</w:t>
            </w:r>
            <w:r>
              <w:rPr>
                <w:rFonts w:ascii="宋体" w:hAnsi="宋体"/>
                <w:sz w:val="24"/>
                <w:szCs w:val="24"/>
              </w:rPr>
              <w:t>5</w:t>
            </w:r>
          </w:p>
        </w:tc>
        <w:tc>
          <w:tcPr>
            <w:tcW w:w="1725" w:type="dxa"/>
            <w:vAlign w:val="center"/>
          </w:tcPr>
          <w:p w14:paraId="2399FCEB" w14:textId="77777777" w:rsidR="005A2897" w:rsidRDefault="00F03669">
            <w:pPr>
              <w:spacing w:line="240" w:lineRule="exact"/>
              <w:jc w:val="center"/>
              <w:rPr>
                <w:rFonts w:ascii="宋体" w:hAnsi="宋体"/>
                <w:sz w:val="24"/>
                <w:szCs w:val="24"/>
              </w:rPr>
            </w:pPr>
            <w:r>
              <w:rPr>
                <w:rFonts w:ascii="宋体" w:hAnsi="宋体" w:hint="eastAsia"/>
                <w:sz w:val="24"/>
                <w:szCs w:val="24"/>
              </w:rPr>
              <w:t>科普教育节点</w:t>
            </w:r>
          </w:p>
        </w:tc>
        <w:tc>
          <w:tcPr>
            <w:tcW w:w="3128" w:type="dxa"/>
            <w:vAlign w:val="center"/>
          </w:tcPr>
          <w:p w14:paraId="65887BDD" w14:textId="77777777" w:rsidR="005A2897" w:rsidRDefault="00F03669">
            <w:pPr>
              <w:spacing w:line="260" w:lineRule="exact"/>
              <w:jc w:val="center"/>
              <w:rPr>
                <w:rFonts w:ascii="宋体" w:hAnsi="宋体"/>
                <w:sz w:val="24"/>
                <w:szCs w:val="24"/>
              </w:rPr>
            </w:pPr>
            <w:r>
              <w:rPr>
                <w:rFonts w:ascii="宋体" w:hAnsi="宋体" w:hint="eastAsia"/>
                <w:sz w:val="24"/>
                <w:szCs w:val="24"/>
              </w:rPr>
              <w:t>包括爱国主义教育基地、地质公园、植物园、动物园、博物馆、科技馆、艺术馆等。</w:t>
            </w:r>
          </w:p>
        </w:tc>
      </w:tr>
      <w:tr w:rsidR="005A2897" w14:paraId="79F5F9D5" w14:textId="77777777">
        <w:trPr>
          <w:trHeight w:val="990"/>
          <w:jc w:val="center"/>
        </w:trPr>
        <w:tc>
          <w:tcPr>
            <w:tcW w:w="1069" w:type="dxa"/>
            <w:vMerge/>
            <w:vAlign w:val="center"/>
          </w:tcPr>
          <w:p w14:paraId="130CC8EE" w14:textId="77777777" w:rsidR="005A2897" w:rsidRDefault="005A2897">
            <w:pPr>
              <w:jc w:val="center"/>
              <w:rPr>
                <w:rFonts w:ascii="宋体" w:eastAsia="宋体" w:hAnsi="宋体" w:cs="宋体"/>
                <w:sz w:val="24"/>
                <w:szCs w:val="24"/>
              </w:rPr>
            </w:pPr>
          </w:p>
        </w:tc>
        <w:tc>
          <w:tcPr>
            <w:tcW w:w="1400" w:type="dxa"/>
            <w:vMerge/>
            <w:vAlign w:val="center"/>
          </w:tcPr>
          <w:p w14:paraId="6C85136C" w14:textId="77777777" w:rsidR="005A2897" w:rsidRDefault="005A2897">
            <w:pPr>
              <w:spacing w:line="240" w:lineRule="exact"/>
              <w:jc w:val="center"/>
              <w:rPr>
                <w:rFonts w:ascii="宋体" w:hAnsi="宋体"/>
                <w:sz w:val="24"/>
                <w:szCs w:val="24"/>
              </w:rPr>
            </w:pPr>
          </w:p>
        </w:tc>
        <w:tc>
          <w:tcPr>
            <w:tcW w:w="1200" w:type="dxa"/>
            <w:vAlign w:val="center"/>
          </w:tcPr>
          <w:p w14:paraId="48470295" w14:textId="77777777" w:rsidR="005A2897" w:rsidRDefault="00F03669">
            <w:pPr>
              <w:spacing w:line="240" w:lineRule="exact"/>
              <w:jc w:val="center"/>
              <w:rPr>
                <w:rFonts w:ascii="宋体" w:hAnsi="宋体"/>
                <w:sz w:val="24"/>
                <w:szCs w:val="24"/>
              </w:rPr>
            </w:pPr>
            <w:r>
              <w:rPr>
                <w:rFonts w:ascii="宋体" w:hAnsi="宋体" w:hint="eastAsia"/>
                <w:sz w:val="24"/>
                <w:szCs w:val="24"/>
              </w:rPr>
              <w:t>5-</w:t>
            </w:r>
            <w:r>
              <w:rPr>
                <w:rFonts w:ascii="宋体" w:hAnsi="宋体"/>
                <w:sz w:val="24"/>
                <w:szCs w:val="24"/>
              </w:rPr>
              <w:t>6</w:t>
            </w:r>
          </w:p>
        </w:tc>
        <w:tc>
          <w:tcPr>
            <w:tcW w:w="1725" w:type="dxa"/>
            <w:vAlign w:val="center"/>
          </w:tcPr>
          <w:p w14:paraId="673ADAC7" w14:textId="77777777" w:rsidR="005A2897" w:rsidRDefault="00F03669">
            <w:pPr>
              <w:spacing w:line="240" w:lineRule="exact"/>
              <w:jc w:val="center"/>
              <w:rPr>
                <w:rFonts w:ascii="宋体" w:hAnsi="宋体"/>
                <w:sz w:val="24"/>
                <w:szCs w:val="24"/>
              </w:rPr>
            </w:pPr>
            <w:r>
              <w:rPr>
                <w:rFonts w:ascii="宋体" w:hAnsi="宋体" w:hint="eastAsia"/>
                <w:sz w:val="24"/>
                <w:szCs w:val="24"/>
              </w:rPr>
              <w:t>地方特色节点</w:t>
            </w:r>
          </w:p>
        </w:tc>
        <w:tc>
          <w:tcPr>
            <w:tcW w:w="3128" w:type="dxa"/>
            <w:vAlign w:val="center"/>
          </w:tcPr>
          <w:p w14:paraId="57E7FD87" w14:textId="77777777" w:rsidR="005A2897" w:rsidRDefault="00F03669">
            <w:pPr>
              <w:spacing w:line="260" w:lineRule="exact"/>
              <w:jc w:val="center"/>
              <w:rPr>
                <w:rFonts w:ascii="宋体" w:hAnsi="宋体"/>
                <w:sz w:val="24"/>
                <w:szCs w:val="24"/>
              </w:rPr>
            </w:pPr>
            <w:r>
              <w:rPr>
                <w:rFonts w:ascii="宋体" w:hAnsi="宋体" w:hint="eastAsia"/>
                <w:sz w:val="24"/>
                <w:szCs w:val="24"/>
              </w:rPr>
              <w:t>包括特色市场、特色购物中心、地方民俗节庆活动及场所，以及各类地方特色项目。</w:t>
            </w:r>
          </w:p>
        </w:tc>
      </w:tr>
    </w:tbl>
    <w:p w14:paraId="6C7E5FC1" w14:textId="77777777" w:rsidR="005A2897" w:rsidRDefault="005A2897">
      <w:pPr>
        <w:rPr>
          <w:rFonts w:ascii="黑体" w:eastAsia="黑体" w:hAnsi="黑体" w:cs="黑体"/>
          <w:sz w:val="36"/>
          <w:szCs w:val="36"/>
        </w:rPr>
      </w:pPr>
    </w:p>
    <w:p w14:paraId="472C6739" w14:textId="77777777" w:rsidR="005A2897" w:rsidRDefault="005A2897">
      <w:pPr>
        <w:rPr>
          <w:rFonts w:ascii="黑体" w:eastAsia="黑体" w:hAnsi="黑体" w:cs="黑体"/>
          <w:sz w:val="36"/>
          <w:szCs w:val="36"/>
        </w:rPr>
      </w:pPr>
    </w:p>
    <w:p w14:paraId="0D80D625" w14:textId="77777777" w:rsidR="005A2897" w:rsidRDefault="005A2897">
      <w:pPr>
        <w:rPr>
          <w:rFonts w:ascii="黑体" w:eastAsia="黑体" w:hAnsi="黑体" w:cs="黑体"/>
          <w:sz w:val="36"/>
          <w:szCs w:val="36"/>
        </w:rPr>
      </w:pPr>
    </w:p>
    <w:p w14:paraId="22A3F427" w14:textId="77777777" w:rsidR="005A2897" w:rsidRDefault="00F03669">
      <w:pPr>
        <w:jc w:val="center"/>
        <w:rPr>
          <w:rFonts w:ascii="黑体" w:eastAsia="黑体" w:hAnsi="黑体" w:cs="黑体"/>
          <w:sz w:val="36"/>
          <w:szCs w:val="36"/>
        </w:rPr>
      </w:pPr>
      <w:r>
        <w:rPr>
          <w:rFonts w:ascii="黑体" w:eastAsia="黑体" w:hAnsi="黑体" w:cs="黑体" w:hint="eastAsia"/>
          <w:sz w:val="36"/>
          <w:szCs w:val="36"/>
        </w:rPr>
        <w:t xml:space="preserve">3  </w:t>
      </w:r>
      <w:r>
        <w:rPr>
          <w:rFonts w:ascii="黑体" w:eastAsia="黑体" w:hAnsi="黑体" w:cs="黑体" w:hint="eastAsia"/>
          <w:sz w:val="36"/>
          <w:szCs w:val="36"/>
        </w:rPr>
        <w:t>“环浙步道”分级与分类</w:t>
      </w:r>
    </w:p>
    <w:p w14:paraId="06DA442E" w14:textId="77777777" w:rsidR="005A2897" w:rsidRDefault="00F03669">
      <w:pPr>
        <w:pStyle w:val="3"/>
        <w:jc w:val="center"/>
        <w:rPr>
          <w:rFonts w:ascii="宋体" w:hAnsi="宋体"/>
          <w:kern w:val="0"/>
          <w:sz w:val="28"/>
          <w:szCs w:val="28"/>
        </w:rPr>
      </w:pPr>
      <w:r>
        <w:rPr>
          <w:rFonts w:ascii="宋体" w:hAnsi="宋体"/>
          <w:kern w:val="0"/>
          <w:sz w:val="28"/>
          <w:szCs w:val="28"/>
        </w:rPr>
        <w:t xml:space="preserve">3.1 </w:t>
      </w:r>
      <w:r>
        <w:rPr>
          <w:rFonts w:ascii="宋体" w:hAnsi="宋体" w:hint="eastAsia"/>
          <w:kern w:val="0"/>
          <w:sz w:val="28"/>
          <w:szCs w:val="28"/>
        </w:rPr>
        <w:t>“环浙步道”分级</w:t>
      </w:r>
    </w:p>
    <w:p w14:paraId="7E763B2D" w14:textId="77777777" w:rsidR="005A2897" w:rsidRDefault="00F03669">
      <w:pPr>
        <w:spacing w:line="360" w:lineRule="auto"/>
        <w:rPr>
          <w:rFonts w:ascii="宋体" w:hAnsi="宋体"/>
          <w:bCs/>
          <w:sz w:val="24"/>
        </w:rPr>
      </w:pPr>
      <w:r>
        <w:rPr>
          <w:rFonts w:ascii="宋体" w:hAnsi="宋体"/>
          <w:b/>
          <w:sz w:val="24"/>
        </w:rPr>
        <w:t>3</w:t>
      </w:r>
      <w:r>
        <w:rPr>
          <w:rFonts w:ascii="宋体" w:hAnsi="宋体" w:hint="eastAsia"/>
          <w:b/>
          <w:sz w:val="24"/>
        </w:rPr>
        <w:t>.</w:t>
      </w:r>
      <w:r>
        <w:rPr>
          <w:rFonts w:ascii="宋体" w:hAnsi="宋体"/>
          <w:b/>
          <w:sz w:val="24"/>
        </w:rPr>
        <w:t>1</w:t>
      </w:r>
      <w:r>
        <w:rPr>
          <w:rFonts w:ascii="宋体" w:hAnsi="宋体" w:hint="eastAsia"/>
          <w:b/>
          <w:sz w:val="24"/>
        </w:rPr>
        <w:t>.</w:t>
      </w:r>
      <w:r>
        <w:rPr>
          <w:rFonts w:ascii="宋体" w:hAnsi="宋体"/>
          <w:b/>
          <w:sz w:val="24"/>
        </w:rPr>
        <w:t xml:space="preserve">1 </w:t>
      </w:r>
      <w:r>
        <w:rPr>
          <w:rFonts w:ascii="宋体" w:hAnsi="宋体" w:hint="eastAsia"/>
          <w:bCs/>
          <w:sz w:val="24"/>
        </w:rPr>
        <w:t>为构建覆盖全省的“环浙步道”网络体系，连接不同空间跨度的区域，协调区域间建设标准，“环浙步道”分为省级步道、市级步道、县（市、区）级步道三个级别。</w:t>
      </w:r>
    </w:p>
    <w:p w14:paraId="18C91C78" w14:textId="77777777" w:rsidR="005A2897" w:rsidRDefault="00F03669">
      <w:pPr>
        <w:spacing w:line="360" w:lineRule="auto"/>
        <w:rPr>
          <w:rFonts w:ascii="宋体" w:hAnsi="宋体"/>
          <w:bCs/>
          <w:sz w:val="24"/>
        </w:rPr>
      </w:pPr>
      <w:r>
        <w:rPr>
          <w:rFonts w:ascii="宋体" w:hAnsi="宋体"/>
          <w:b/>
          <w:sz w:val="24"/>
        </w:rPr>
        <w:t>3</w:t>
      </w:r>
      <w:r>
        <w:rPr>
          <w:rFonts w:ascii="宋体" w:hAnsi="宋体" w:hint="eastAsia"/>
          <w:b/>
          <w:sz w:val="24"/>
        </w:rPr>
        <w:t>.</w:t>
      </w:r>
      <w:r>
        <w:rPr>
          <w:rFonts w:ascii="宋体" w:hAnsi="宋体"/>
          <w:b/>
          <w:sz w:val="24"/>
        </w:rPr>
        <w:t>1</w:t>
      </w:r>
      <w:r>
        <w:rPr>
          <w:rFonts w:ascii="宋体" w:hAnsi="宋体" w:hint="eastAsia"/>
          <w:b/>
          <w:sz w:val="24"/>
        </w:rPr>
        <w:t>.</w:t>
      </w:r>
      <w:r>
        <w:rPr>
          <w:rFonts w:ascii="宋体" w:hAnsi="宋体"/>
          <w:b/>
          <w:sz w:val="24"/>
        </w:rPr>
        <w:t xml:space="preserve">2 </w:t>
      </w:r>
      <w:r>
        <w:rPr>
          <w:rFonts w:ascii="宋体" w:hAnsi="宋体" w:cs="Arial" w:hint="eastAsia"/>
          <w:kern w:val="0"/>
          <w:sz w:val="24"/>
        </w:rPr>
        <w:t>省级步道是指连接主要山脉、山峰，连接两个及以上设区市，作为省内成网、省际畅通的主干道，串联重要的自然、人文及体育资源，对体育健身活动、生态环境保护、文化资源的保护利用和产业融合发展具有重要影响的步道。</w:t>
      </w:r>
    </w:p>
    <w:p w14:paraId="7655E974" w14:textId="77777777" w:rsidR="005A2897" w:rsidRDefault="00F03669">
      <w:pPr>
        <w:spacing w:line="360" w:lineRule="auto"/>
        <w:rPr>
          <w:rFonts w:ascii="宋体" w:hAnsi="宋体" w:cs="Arial"/>
          <w:kern w:val="0"/>
          <w:sz w:val="24"/>
        </w:rPr>
      </w:pPr>
      <w:r>
        <w:rPr>
          <w:rFonts w:ascii="宋体" w:hAnsi="宋体" w:cs="Arial" w:hint="eastAsia"/>
          <w:b/>
          <w:kern w:val="0"/>
          <w:sz w:val="24"/>
        </w:rPr>
        <w:t>3.1.3</w:t>
      </w:r>
      <w:r>
        <w:rPr>
          <w:rFonts w:ascii="宋体" w:hAnsi="宋体" w:cs="Arial"/>
          <w:kern w:val="0"/>
          <w:sz w:val="24"/>
        </w:rPr>
        <w:t xml:space="preserve"> </w:t>
      </w:r>
      <w:r>
        <w:rPr>
          <w:rFonts w:ascii="宋体" w:hAnsi="宋体" w:cs="Arial" w:hint="eastAsia"/>
          <w:kern w:val="0"/>
          <w:sz w:val="24"/>
        </w:rPr>
        <w:t>市级步道是指围绕省级步道延伸拓展，在设区市行政区域内连接两个及以上县（市、区），串联主要的自然、人文及体育资源，对体育健身活动、生态环境保护、文化资源的保护利用和产业融合发展具有重要影响的步道。</w:t>
      </w:r>
    </w:p>
    <w:p w14:paraId="58E9FA61" w14:textId="77777777" w:rsidR="005A2897" w:rsidRDefault="00F03669">
      <w:pPr>
        <w:spacing w:line="360" w:lineRule="auto"/>
        <w:rPr>
          <w:rFonts w:ascii="宋体" w:hAnsi="宋体" w:cs="Arial"/>
          <w:kern w:val="0"/>
          <w:sz w:val="24"/>
        </w:rPr>
      </w:pPr>
      <w:r>
        <w:rPr>
          <w:rFonts w:ascii="宋体" w:hAnsi="宋体" w:cs="Arial" w:hint="eastAsia"/>
          <w:b/>
          <w:kern w:val="0"/>
          <w:sz w:val="24"/>
        </w:rPr>
        <w:t>3.1.</w:t>
      </w:r>
      <w:r>
        <w:rPr>
          <w:rFonts w:ascii="宋体" w:hAnsi="宋体" w:cs="Arial"/>
          <w:b/>
          <w:kern w:val="0"/>
          <w:sz w:val="24"/>
        </w:rPr>
        <w:t>4</w:t>
      </w:r>
      <w:r>
        <w:rPr>
          <w:rFonts w:ascii="宋体" w:hAnsi="宋体" w:cs="Arial"/>
          <w:kern w:val="0"/>
          <w:sz w:val="24"/>
        </w:rPr>
        <w:t xml:space="preserve"> </w:t>
      </w:r>
      <w:r>
        <w:rPr>
          <w:rFonts w:ascii="宋体" w:hAnsi="宋体" w:cs="Arial" w:hint="eastAsia"/>
          <w:kern w:val="0"/>
          <w:sz w:val="24"/>
        </w:rPr>
        <w:t>县级步道是指围绕省、市级步道延伸拓展，在县（市、区）行政区域内，连接主要的山地、体育资源和重要的自然与人文节点（包括自然保护区、风景名胜区、森林公园等自然节点，人文遗迹、历史村落、传统街区等人文节点）以及人流量较大的区域的步道。</w:t>
      </w:r>
    </w:p>
    <w:p w14:paraId="2337432A" w14:textId="77777777" w:rsidR="005A2897" w:rsidRDefault="00F03669">
      <w:pPr>
        <w:pStyle w:val="3"/>
        <w:jc w:val="center"/>
        <w:rPr>
          <w:rFonts w:ascii="宋体" w:hAnsi="宋体"/>
          <w:kern w:val="0"/>
          <w:sz w:val="28"/>
          <w:szCs w:val="28"/>
        </w:rPr>
      </w:pPr>
      <w:r>
        <w:rPr>
          <w:rFonts w:ascii="宋体" w:hAnsi="宋体"/>
          <w:kern w:val="0"/>
          <w:sz w:val="28"/>
          <w:szCs w:val="28"/>
        </w:rPr>
        <w:t xml:space="preserve">3.2 </w:t>
      </w:r>
      <w:r>
        <w:rPr>
          <w:rFonts w:ascii="宋体" w:hAnsi="宋体" w:hint="eastAsia"/>
          <w:kern w:val="0"/>
          <w:sz w:val="28"/>
          <w:szCs w:val="28"/>
        </w:rPr>
        <w:t>“环浙步道”分类</w:t>
      </w:r>
    </w:p>
    <w:p w14:paraId="1A1879A0" w14:textId="77777777" w:rsidR="005A2897" w:rsidRDefault="00F03669">
      <w:pPr>
        <w:spacing w:line="360" w:lineRule="auto"/>
        <w:jc w:val="left"/>
        <w:rPr>
          <w:rFonts w:ascii="宋体" w:eastAsia="宋体" w:hAnsi="宋体" w:cs="宋体"/>
          <w:kern w:val="0"/>
          <w:sz w:val="24"/>
        </w:rPr>
      </w:pPr>
      <w:r>
        <w:rPr>
          <w:rFonts w:ascii="宋体" w:eastAsia="宋体" w:hAnsi="宋体" w:cs="宋体" w:hint="eastAsia"/>
          <w:b/>
          <w:sz w:val="24"/>
        </w:rPr>
        <w:t xml:space="preserve">3.2.1 </w:t>
      </w:r>
      <w:r>
        <w:rPr>
          <w:rFonts w:ascii="宋体" w:eastAsia="宋体" w:hAnsi="宋体" w:cs="宋体" w:hint="eastAsia"/>
          <w:kern w:val="0"/>
          <w:sz w:val="24"/>
        </w:rPr>
        <w:t>根据“环浙步道”所处区域和功能要求，分为健走步道、登山步道、连接步道三种类型。</w:t>
      </w:r>
    </w:p>
    <w:p w14:paraId="37FEC106" w14:textId="77777777" w:rsidR="005A2897" w:rsidRDefault="00F03669">
      <w:pPr>
        <w:spacing w:line="360" w:lineRule="auto"/>
        <w:jc w:val="left"/>
        <w:rPr>
          <w:rFonts w:ascii="宋体" w:eastAsia="宋体" w:hAnsi="宋体" w:cs="宋体"/>
          <w:sz w:val="24"/>
        </w:rPr>
      </w:pPr>
      <w:r>
        <w:rPr>
          <w:rFonts w:ascii="宋体" w:eastAsia="宋体" w:hAnsi="宋体" w:cs="宋体" w:hint="eastAsia"/>
          <w:b/>
          <w:sz w:val="24"/>
        </w:rPr>
        <w:t xml:space="preserve">3.2.2 </w:t>
      </w:r>
      <w:r>
        <w:rPr>
          <w:rFonts w:ascii="宋体" w:eastAsia="宋体" w:hAnsi="宋体" w:cs="宋体" w:hint="eastAsia"/>
          <w:kern w:val="0"/>
          <w:sz w:val="24"/>
        </w:rPr>
        <w:t>健</w:t>
      </w:r>
      <w:proofErr w:type="gramStart"/>
      <w:r>
        <w:rPr>
          <w:rFonts w:ascii="宋体" w:eastAsia="宋体" w:hAnsi="宋体" w:cs="宋体" w:hint="eastAsia"/>
          <w:kern w:val="0"/>
          <w:sz w:val="24"/>
        </w:rPr>
        <w:t>走步道</w:t>
      </w:r>
      <w:proofErr w:type="gramEnd"/>
      <w:r>
        <w:rPr>
          <w:rFonts w:ascii="宋体" w:eastAsia="宋体" w:hAnsi="宋体" w:cs="宋体" w:hint="eastAsia"/>
          <w:kern w:val="0"/>
          <w:sz w:val="24"/>
        </w:rPr>
        <w:t>是指位于地形平缓区域，</w:t>
      </w:r>
      <w:r>
        <w:rPr>
          <w:rFonts w:ascii="宋体" w:eastAsia="宋体" w:hAnsi="宋体" w:cs="宋体" w:hint="eastAsia"/>
          <w:sz w:val="24"/>
        </w:rPr>
        <w:t>路面符合运动锻炼要求，</w:t>
      </w:r>
      <w:r>
        <w:rPr>
          <w:rFonts w:ascii="宋体" w:hAnsi="宋体" w:cs="宋体" w:hint="eastAsia"/>
          <w:kern w:val="0"/>
          <w:sz w:val="24"/>
        </w:rPr>
        <w:t>主要依托和串联各</w:t>
      </w:r>
      <w:r>
        <w:rPr>
          <w:rFonts w:ascii="宋体" w:hAnsi="宋体" w:cs="宋体" w:hint="eastAsia"/>
          <w:kern w:val="0"/>
          <w:sz w:val="24"/>
        </w:rPr>
        <w:lastRenderedPageBreak/>
        <w:t>类公园绿地、防护绿地、广场，</w:t>
      </w:r>
      <w:r>
        <w:rPr>
          <w:rFonts w:ascii="宋体" w:eastAsia="宋体" w:hAnsi="宋体" w:cs="宋体" w:hint="eastAsia"/>
          <w:sz w:val="24"/>
        </w:rPr>
        <w:t>可供健走、跑步等运动的步道。</w:t>
      </w:r>
    </w:p>
    <w:p w14:paraId="433FCB1C" w14:textId="77777777" w:rsidR="005A2897" w:rsidRDefault="00F03669">
      <w:pPr>
        <w:spacing w:line="360" w:lineRule="auto"/>
        <w:jc w:val="left"/>
        <w:rPr>
          <w:rFonts w:ascii="宋体" w:eastAsia="宋体" w:hAnsi="宋体" w:cs="宋体"/>
          <w:sz w:val="24"/>
        </w:rPr>
      </w:pPr>
      <w:r>
        <w:rPr>
          <w:rFonts w:ascii="宋体" w:eastAsia="宋体" w:hAnsi="宋体" w:cs="宋体" w:hint="eastAsia"/>
          <w:b/>
          <w:sz w:val="24"/>
        </w:rPr>
        <w:t xml:space="preserve">3.2.3 </w:t>
      </w:r>
      <w:r>
        <w:rPr>
          <w:rFonts w:ascii="宋体" w:eastAsia="宋体" w:hAnsi="宋体" w:cs="宋体" w:hint="eastAsia"/>
          <w:kern w:val="0"/>
          <w:sz w:val="24"/>
        </w:rPr>
        <w:t>登山步道是指位于山地区域，</w:t>
      </w:r>
      <w:r>
        <w:rPr>
          <w:rFonts w:ascii="宋体" w:hAnsi="宋体" w:cs="宋体" w:hint="eastAsia"/>
          <w:kern w:val="0"/>
          <w:sz w:val="24"/>
        </w:rPr>
        <w:t>路面尽量保持原生态，依托山脉走势和地形特点，连接风景名胜区、旅游度假区、历史文化名镇名村、农业观光区、特色乡村、农家乐等</w:t>
      </w:r>
      <w:r>
        <w:rPr>
          <w:rFonts w:ascii="宋体" w:eastAsia="宋体" w:hAnsi="宋体" w:cs="宋体" w:hint="eastAsia"/>
          <w:sz w:val="24"/>
        </w:rPr>
        <w:t>，可供登山、</w:t>
      </w:r>
      <w:proofErr w:type="gramStart"/>
      <w:r>
        <w:rPr>
          <w:rFonts w:ascii="宋体" w:eastAsia="宋体" w:hAnsi="宋体" w:cs="宋体" w:hint="eastAsia"/>
          <w:sz w:val="24"/>
        </w:rPr>
        <w:t>徒步等</w:t>
      </w:r>
      <w:proofErr w:type="gramEnd"/>
      <w:r>
        <w:rPr>
          <w:rFonts w:ascii="宋体" w:eastAsia="宋体" w:hAnsi="宋体" w:cs="宋体" w:hint="eastAsia"/>
          <w:sz w:val="24"/>
        </w:rPr>
        <w:t>运动的步道。</w:t>
      </w:r>
    </w:p>
    <w:p w14:paraId="015FD967" w14:textId="77777777" w:rsidR="005A2897" w:rsidRDefault="00F03669">
      <w:pPr>
        <w:spacing w:line="360" w:lineRule="auto"/>
        <w:jc w:val="left"/>
        <w:rPr>
          <w:rFonts w:ascii="宋体" w:eastAsia="宋体" w:hAnsi="宋体" w:cs="宋体"/>
          <w:kern w:val="0"/>
          <w:sz w:val="24"/>
        </w:rPr>
      </w:pPr>
      <w:r>
        <w:rPr>
          <w:rFonts w:ascii="宋体" w:eastAsia="宋体" w:hAnsi="宋体" w:cs="宋体" w:hint="eastAsia"/>
          <w:b/>
          <w:sz w:val="24"/>
        </w:rPr>
        <w:t>3.2.</w:t>
      </w:r>
      <w:r>
        <w:rPr>
          <w:rFonts w:ascii="宋体" w:eastAsia="宋体" w:hAnsi="宋体" w:cs="宋体"/>
          <w:b/>
          <w:sz w:val="24"/>
        </w:rPr>
        <w:t>4</w:t>
      </w:r>
      <w:r>
        <w:rPr>
          <w:rFonts w:ascii="宋体" w:eastAsia="宋体" w:hAnsi="宋体" w:cs="宋体" w:hint="eastAsia"/>
          <w:b/>
          <w:sz w:val="24"/>
        </w:rPr>
        <w:t xml:space="preserve"> </w:t>
      </w:r>
      <w:r>
        <w:rPr>
          <w:rFonts w:ascii="宋体" w:hAnsi="宋体" w:hint="eastAsia"/>
          <w:bCs/>
          <w:sz w:val="24"/>
        </w:rPr>
        <w:t>连接步道是指因土地利用、地理空间等限制，为连接健走步道、登山步道，借用部分乡村道路（低流量、硬隔离、较安全）作为连接步道。设置连接步道时，应充分考虑使用者的安全性和舒适度，</w:t>
      </w:r>
      <w:proofErr w:type="gramStart"/>
      <w:r>
        <w:rPr>
          <w:rFonts w:ascii="宋体" w:hAnsi="宋体" w:hint="eastAsia"/>
          <w:bCs/>
          <w:sz w:val="24"/>
        </w:rPr>
        <w:t>原则上单段连接</w:t>
      </w:r>
      <w:proofErr w:type="gramEnd"/>
      <w:r>
        <w:rPr>
          <w:rFonts w:ascii="宋体" w:hAnsi="宋体" w:hint="eastAsia"/>
          <w:bCs/>
          <w:sz w:val="24"/>
        </w:rPr>
        <w:t>步道不应超过</w:t>
      </w:r>
      <w:r>
        <w:rPr>
          <w:rFonts w:ascii="宋体" w:hAnsi="宋体"/>
          <w:bCs/>
          <w:sz w:val="24"/>
        </w:rPr>
        <w:t>5</w:t>
      </w:r>
      <w:r>
        <w:rPr>
          <w:rFonts w:ascii="宋体" w:hAnsi="宋体" w:hint="eastAsia"/>
          <w:bCs/>
          <w:sz w:val="24"/>
        </w:rPr>
        <w:t>公里。</w:t>
      </w:r>
    </w:p>
    <w:p w14:paraId="5523EAEE" w14:textId="77777777" w:rsidR="005A2897" w:rsidRDefault="00F03669">
      <w:pPr>
        <w:jc w:val="center"/>
        <w:rPr>
          <w:rFonts w:ascii="黑体" w:eastAsia="黑体" w:hAnsi="黑体" w:cs="黑体"/>
          <w:sz w:val="36"/>
          <w:szCs w:val="36"/>
        </w:rPr>
      </w:pPr>
      <w:r>
        <w:rPr>
          <w:rFonts w:ascii="黑体" w:eastAsia="黑体" w:hAnsi="黑体" w:cs="黑体"/>
          <w:sz w:val="36"/>
          <w:szCs w:val="36"/>
        </w:rPr>
        <w:t>4</w:t>
      </w:r>
      <w:r>
        <w:rPr>
          <w:rFonts w:ascii="黑体" w:eastAsia="黑体" w:hAnsi="黑体" w:cs="黑体" w:hint="eastAsia"/>
          <w:sz w:val="36"/>
          <w:szCs w:val="36"/>
        </w:rPr>
        <w:t xml:space="preserve">  </w:t>
      </w:r>
      <w:r>
        <w:rPr>
          <w:rFonts w:ascii="黑体" w:eastAsia="黑体" w:hAnsi="黑体" w:cs="黑体" w:hint="eastAsia"/>
          <w:sz w:val="36"/>
          <w:szCs w:val="36"/>
        </w:rPr>
        <w:t>“环浙步道”规划要求</w:t>
      </w:r>
    </w:p>
    <w:p w14:paraId="5DF8943C" w14:textId="77777777" w:rsidR="005A2897" w:rsidRDefault="00F03669">
      <w:pPr>
        <w:pStyle w:val="3"/>
        <w:jc w:val="center"/>
        <w:rPr>
          <w:rFonts w:ascii="宋体" w:hAnsi="宋体"/>
          <w:kern w:val="0"/>
          <w:sz w:val="28"/>
          <w:szCs w:val="28"/>
        </w:rPr>
      </w:pPr>
      <w:r>
        <w:rPr>
          <w:rFonts w:ascii="宋体" w:hAnsi="宋体"/>
          <w:kern w:val="0"/>
          <w:sz w:val="28"/>
          <w:szCs w:val="28"/>
        </w:rPr>
        <w:t>4</w:t>
      </w:r>
      <w:r>
        <w:rPr>
          <w:rFonts w:ascii="宋体" w:hAnsi="宋体" w:hint="eastAsia"/>
          <w:kern w:val="0"/>
          <w:sz w:val="28"/>
          <w:szCs w:val="28"/>
        </w:rPr>
        <w:t>.1</w:t>
      </w:r>
      <w:r>
        <w:rPr>
          <w:rFonts w:ascii="宋体" w:hAnsi="宋体"/>
          <w:kern w:val="0"/>
          <w:sz w:val="28"/>
          <w:szCs w:val="28"/>
        </w:rPr>
        <w:t xml:space="preserve"> </w:t>
      </w:r>
      <w:r>
        <w:rPr>
          <w:rFonts w:ascii="宋体" w:hAnsi="宋体" w:hint="eastAsia"/>
          <w:kern w:val="0"/>
          <w:sz w:val="28"/>
          <w:szCs w:val="28"/>
        </w:rPr>
        <w:t>“环浙步道”规划类型</w:t>
      </w:r>
    </w:p>
    <w:p w14:paraId="245BBD0E" w14:textId="77777777" w:rsidR="005A2897" w:rsidRDefault="00F03669">
      <w:pPr>
        <w:spacing w:line="360" w:lineRule="auto"/>
        <w:rPr>
          <w:rFonts w:ascii="宋体" w:hAnsi="宋体"/>
          <w:bCs/>
          <w:sz w:val="24"/>
        </w:rPr>
      </w:pPr>
      <w:r>
        <w:rPr>
          <w:rFonts w:ascii="宋体" w:hAnsi="宋体"/>
          <w:b/>
          <w:sz w:val="24"/>
        </w:rPr>
        <w:t xml:space="preserve">4.1.1 </w:t>
      </w:r>
      <w:r>
        <w:rPr>
          <w:rFonts w:ascii="宋体" w:hAnsi="宋体" w:hint="eastAsia"/>
          <w:b/>
          <w:sz w:val="24"/>
        </w:rPr>
        <w:t>“</w:t>
      </w:r>
      <w:r>
        <w:rPr>
          <w:rFonts w:ascii="宋体" w:hAnsi="宋体" w:hint="eastAsia"/>
          <w:bCs/>
          <w:sz w:val="24"/>
        </w:rPr>
        <w:t>环浙步道</w:t>
      </w:r>
      <w:r>
        <w:rPr>
          <w:rFonts w:ascii="宋体" w:hAnsi="宋体" w:hint="eastAsia"/>
          <w:b/>
          <w:sz w:val="24"/>
        </w:rPr>
        <w:t>”</w:t>
      </w:r>
      <w:r>
        <w:rPr>
          <w:rFonts w:ascii="宋体" w:hAnsi="宋体"/>
          <w:bCs/>
          <w:sz w:val="24"/>
        </w:rPr>
        <w:t>规划分为省级规划</w:t>
      </w:r>
      <w:r>
        <w:rPr>
          <w:rFonts w:ascii="宋体" w:hAnsi="宋体" w:hint="eastAsia"/>
          <w:bCs/>
          <w:sz w:val="24"/>
        </w:rPr>
        <w:t>、市级规划、县</w:t>
      </w:r>
      <w:r>
        <w:rPr>
          <w:rFonts w:ascii="宋体" w:hAnsi="宋体" w:hint="eastAsia"/>
          <w:sz w:val="24"/>
        </w:rPr>
        <w:t>（市、区）</w:t>
      </w:r>
      <w:r>
        <w:rPr>
          <w:rFonts w:ascii="宋体" w:hAnsi="宋体" w:hint="eastAsia"/>
          <w:bCs/>
          <w:sz w:val="24"/>
        </w:rPr>
        <w:t>级规划</w:t>
      </w:r>
      <w:r>
        <w:rPr>
          <w:rFonts w:ascii="宋体" w:hAnsi="宋体"/>
          <w:bCs/>
          <w:sz w:val="24"/>
        </w:rPr>
        <w:t>。</w:t>
      </w:r>
    </w:p>
    <w:p w14:paraId="6E709434" w14:textId="77777777" w:rsidR="005A2897" w:rsidRDefault="00F03669">
      <w:pPr>
        <w:spacing w:line="360" w:lineRule="auto"/>
        <w:rPr>
          <w:rFonts w:ascii="宋体" w:hAnsi="宋体"/>
          <w:bCs/>
          <w:sz w:val="24"/>
        </w:rPr>
      </w:pPr>
      <w:r>
        <w:rPr>
          <w:rFonts w:ascii="宋体" w:hAnsi="宋体"/>
          <w:b/>
          <w:sz w:val="24"/>
        </w:rPr>
        <w:t xml:space="preserve">4.1.2 </w:t>
      </w:r>
      <w:r>
        <w:rPr>
          <w:rFonts w:ascii="宋体" w:hAnsi="宋体" w:hint="eastAsia"/>
          <w:b/>
          <w:sz w:val="24"/>
        </w:rPr>
        <w:t>“</w:t>
      </w:r>
      <w:r>
        <w:rPr>
          <w:rFonts w:ascii="宋体" w:hAnsi="宋体" w:hint="eastAsia"/>
          <w:bCs/>
          <w:sz w:val="24"/>
        </w:rPr>
        <w:t>环浙步道</w:t>
      </w:r>
      <w:r>
        <w:rPr>
          <w:rFonts w:ascii="宋体" w:hAnsi="宋体" w:hint="eastAsia"/>
          <w:b/>
          <w:sz w:val="24"/>
        </w:rPr>
        <w:t>”</w:t>
      </w:r>
      <w:r>
        <w:rPr>
          <w:rFonts w:ascii="宋体" w:hAnsi="宋体"/>
          <w:bCs/>
          <w:sz w:val="24"/>
        </w:rPr>
        <w:t>规划内容一般包括现状</w:t>
      </w:r>
      <w:r>
        <w:rPr>
          <w:rFonts w:ascii="宋体" w:hAnsi="宋体" w:hint="eastAsia"/>
          <w:bCs/>
          <w:sz w:val="24"/>
        </w:rPr>
        <w:t>基础与</w:t>
      </w:r>
      <w:r>
        <w:rPr>
          <w:rFonts w:ascii="宋体" w:hAnsi="宋体"/>
          <w:bCs/>
          <w:sz w:val="24"/>
        </w:rPr>
        <w:t>资源</w:t>
      </w:r>
      <w:r>
        <w:rPr>
          <w:rFonts w:ascii="宋体" w:hAnsi="宋体" w:hint="eastAsia"/>
          <w:bCs/>
          <w:sz w:val="24"/>
        </w:rPr>
        <w:t>要素分析</w:t>
      </w:r>
      <w:r>
        <w:rPr>
          <w:rFonts w:ascii="宋体" w:hAnsi="宋体"/>
          <w:bCs/>
          <w:sz w:val="24"/>
        </w:rPr>
        <w:t>、</w:t>
      </w:r>
      <w:r>
        <w:rPr>
          <w:rFonts w:ascii="宋体" w:hAnsi="宋体" w:hint="eastAsia"/>
          <w:bCs/>
          <w:sz w:val="24"/>
        </w:rPr>
        <w:t>规划目标和原则、</w:t>
      </w:r>
      <w:r>
        <w:rPr>
          <w:rFonts w:ascii="宋体" w:hAnsi="宋体"/>
          <w:bCs/>
          <w:sz w:val="24"/>
        </w:rPr>
        <w:t>总体布局、</w:t>
      </w:r>
      <w:r>
        <w:rPr>
          <w:rFonts w:ascii="宋体" w:hAnsi="宋体" w:hint="eastAsia"/>
          <w:bCs/>
          <w:sz w:val="24"/>
        </w:rPr>
        <w:t>步道类型、步道等级、管理用途、设计用途、设计参数、服务</w:t>
      </w:r>
      <w:r>
        <w:rPr>
          <w:rFonts w:hint="eastAsia"/>
          <w:sz w:val="24"/>
        </w:rPr>
        <w:t>设施规划、标识标牌规划、节点衔接规划、分期实施规划等</w:t>
      </w:r>
      <w:r>
        <w:rPr>
          <w:rFonts w:ascii="宋体" w:hAnsi="宋体"/>
          <w:bCs/>
          <w:sz w:val="24"/>
        </w:rPr>
        <w:t>。</w:t>
      </w:r>
    </w:p>
    <w:p w14:paraId="6FF29216" w14:textId="77777777" w:rsidR="005A2897" w:rsidRDefault="00F03669">
      <w:pPr>
        <w:pStyle w:val="3"/>
        <w:jc w:val="center"/>
        <w:rPr>
          <w:rFonts w:ascii="宋体" w:hAnsi="宋体"/>
          <w:kern w:val="0"/>
          <w:sz w:val="28"/>
          <w:szCs w:val="28"/>
        </w:rPr>
      </w:pPr>
      <w:r>
        <w:rPr>
          <w:rFonts w:ascii="宋体" w:hAnsi="宋体"/>
          <w:kern w:val="0"/>
          <w:sz w:val="28"/>
          <w:szCs w:val="28"/>
        </w:rPr>
        <w:t>4</w:t>
      </w:r>
      <w:r>
        <w:rPr>
          <w:rFonts w:ascii="宋体" w:hAnsi="宋体" w:hint="eastAsia"/>
          <w:kern w:val="0"/>
          <w:sz w:val="28"/>
          <w:szCs w:val="28"/>
        </w:rPr>
        <w:t>.2</w:t>
      </w:r>
      <w:r>
        <w:rPr>
          <w:rFonts w:ascii="宋体" w:hAnsi="宋体"/>
          <w:kern w:val="0"/>
          <w:sz w:val="28"/>
          <w:szCs w:val="28"/>
        </w:rPr>
        <w:t xml:space="preserve"> </w:t>
      </w:r>
      <w:r>
        <w:rPr>
          <w:rFonts w:ascii="宋体" w:hAnsi="宋体" w:hint="eastAsia"/>
          <w:kern w:val="0"/>
          <w:sz w:val="28"/>
          <w:szCs w:val="28"/>
        </w:rPr>
        <w:t>省级规划要求</w:t>
      </w:r>
    </w:p>
    <w:p w14:paraId="47DB584B" w14:textId="77777777" w:rsidR="005A2897" w:rsidRDefault="00F03669">
      <w:pPr>
        <w:spacing w:line="360" w:lineRule="auto"/>
        <w:rPr>
          <w:rFonts w:ascii="宋体" w:hAnsi="宋体"/>
          <w:bCs/>
          <w:sz w:val="24"/>
        </w:rPr>
      </w:pPr>
      <w:r>
        <w:rPr>
          <w:rFonts w:ascii="宋体" w:hAnsi="宋体"/>
          <w:b/>
          <w:sz w:val="24"/>
        </w:rPr>
        <w:t xml:space="preserve">4.2.1 </w:t>
      </w:r>
      <w:r>
        <w:rPr>
          <w:rFonts w:ascii="宋体" w:hAnsi="宋体"/>
          <w:bCs/>
          <w:sz w:val="24"/>
        </w:rPr>
        <w:t>省级规划由省</w:t>
      </w:r>
      <w:r>
        <w:rPr>
          <w:rFonts w:ascii="宋体" w:hAnsi="宋体" w:hint="eastAsia"/>
          <w:bCs/>
          <w:sz w:val="24"/>
        </w:rPr>
        <w:t>体育局</w:t>
      </w:r>
      <w:r>
        <w:rPr>
          <w:rFonts w:ascii="宋体" w:hAnsi="宋体"/>
          <w:bCs/>
          <w:sz w:val="24"/>
        </w:rPr>
        <w:t>组织编制</w:t>
      </w:r>
      <w:r>
        <w:rPr>
          <w:rFonts w:ascii="宋体" w:hAnsi="宋体" w:hint="eastAsia"/>
          <w:bCs/>
          <w:sz w:val="24"/>
        </w:rPr>
        <w:t>，</w:t>
      </w:r>
      <w:r>
        <w:rPr>
          <w:rFonts w:ascii="宋体" w:hAnsi="宋体" w:hint="eastAsia"/>
          <w:sz w:val="24"/>
        </w:rPr>
        <w:t>是指导各地开展“环浙步道”规划的依据。</w:t>
      </w:r>
    </w:p>
    <w:p w14:paraId="44D70A4A" w14:textId="77777777" w:rsidR="005A2897" w:rsidRDefault="00F03669">
      <w:pPr>
        <w:spacing w:line="360" w:lineRule="auto"/>
        <w:rPr>
          <w:rFonts w:ascii="宋体" w:hAnsi="宋体"/>
          <w:bCs/>
          <w:sz w:val="24"/>
        </w:rPr>
      </w:pPr>
      <w:r>
        <w:rPr>
          <w:rFonts w:ascii="宋体" w:hAnsi="宋体"/>
          <w:b/>
          <w:sz w:val="24"/>
        </w:rPr>
        <w:t xml:space="preserve">4.2.2 </w:t>
      </w:r>
      <w:r>
        <w:rPr>
          <w:rFonts w:ascii="宋体" w:hAnsi="宋体"/>
          <w:bCs/>
          <w:sz w:val="24"/>
        </w:rPr>
        <w:t>省级规划的主要任务是</w:t>
      </w:r>
      <w:r>
        <w:rPr>
          <w:rFonts w:ascii="宋体" w:hAnsi="宋体" w:hint="eastAsia"/>
          <w:bCs/>
          <w:sz w:val="24"/>
        </w:rPr>
        <w:t>规划“环浙步道”省级步道建设目标、技术要求、具体任务、实施期限</w:t>
      </w:r>
      <w:r>
        <w:rPr>
          <w:rFonts w:ascii="宋体" w:hAnsi="宋体"/>
          <w:bCs/>
          <w:sz w:val="24"/>
        </w:rPr>
        <w:t>，</w:t>
      </w:r>
      <w:r>
        <w:rPr>
          <w:rFonts w:ascii="宋体" w:hAnsi="宋体" w:hint="eastAsia"/>
          <w:bCs/>
          <w:sz w:val="24"/>
        </w:rPr>
        <w:t>指导各地对照落地实施，</w:t>
      </w:r>
      <w:r>
        <w:rPr>
          <w:rFonts w:ascii="宋体" w:hAnsi="宋体"/>
          <w:bCs/>
          <w:sz w:val="24"/>
        </w:rPr>
        <w:t>指导下层级</w:t>
      </w:r>
      <w:r>
        <w:rPr>
          <w:rFonts w:ascii="宋体" w:hAnsi="宋体" w:hint="eastAsia"/>
          <w:bCs/>
          <w:sz w:val="24"/>
        </w:rPr>
        <w:t>规</w:t>
      </w:r>
      <w:r>
        <w:rPr>
          <w:rFonts w:ascii="宋体" w:hAnsi="宋体"/>
          <w:bCs/>
          <w:sz w:val="24"/>
        </w:rPr>
        <w:t>划编制。</w:t>
      </w:r>
    </w:p>
    <w:p w14:paraId="08B298F2" w14:textId="77777777" w:rsidR="005A2897" w:rsidRDefault="00F03669">
      <w:pPr>
        <w:pStyle w:val="3"/>
        <w:jc w:val="center"/>
        <w:rPr>
          <w:rFonts w:ascii="宋体" w:hAnsi="宋体"/>
          <w:kern w:val="0"/>
          <w:sz w:val="28"/>
          <w:szCs w:val="28"/>
        </w:rPr>
      </w:pPr>
      <w:r>
        <w:rPr>
          <w:rFonts w:ascii="宋体" w:hAnsi="宋体"/>
          <w:kern w:val="0"/>
          <w:sz w:val="28"/>
          <w:szCs w:val="28"/>
        </w:rPr>
        <w:lastRenderedPageBreak/>
        <w:t>4</w:t>
      </w:r>
      <w:r>
        <w:rPr>
          <w:rFonts w:ascii="宋体" w:hAnsi="宋体" w:hint="eastAsia"/>
          <w:kern w:val="0"/>
          <w:sz w:val="28"/>
          <w:szCs w:val="28"/>
        </w:rPr>
        <w:t xml:space="preserve">.3 </w:t>
      </w:r>
      <w:r>
        <w:rPr>
          <w:rFonts w:ascii="宋体" w:hAnsi="宋体" w:hint="eastAsia"/>
          <w:kern w:val="0"/>
          <w:sz w:val="28"/>
          <w:szCs w:val="28"/>
        </w:rPr>
        <w:t>市、县（市、区）级规划要求</w:t>
      </w:r>
    </w:p>
    <w:p w14:paraId="46A22A25" w14:textId="77777777" w:rsidR="005A2897" w:rsidRDefault="00F03669">
      <w:pPr>
        <w:spacing w:line="360" w:lineRule="auto"/>
        <w:rPr>
          <w:rFonts w:ascii="宋体" w:hAnsi="宋体"/>
          <w:bCs/>
          <w:sz w:val="24"/>
        </w:rPr>
      </w:pPr>
      <w:r>
        <w:rPr>
          <w:rFonts w:ascii="宋体" w:hAnsi="宋体"/>
          <w:b/>
          <w:sz w:val="24"/>
        </w:rPr>
        <w:t xml:space="preserve">4.3.1 </w:t>
      </w:r>
      <w:r>
        <w:rPr>
          <w:rFonts w:ascii="宋体" w:hAnsi="宋体"/>
          <w:bCs/>
          <w:sz w:val="24"/>
        </w:rPr>
        <w:t>市</w:t>
      </w:r>
      <w:r>
        <w:rPr>
          <w:rFonts w:ascii="宋体" w:hAnsi="宋体" w:hint="eastAsia"/>
          <w:bCs/>
          <w:sz w:val="24"/>
        </w:rPr>
        <w:t>、县（市、区）</w:t>
      </w:r>
      <w:r>
        <w:rPr>
          <w:rFonts w:ascii="宋体" w:hAnsi="宋体"/>
          <w:bCs/>
          <w:sz w:val="24"/>
        </w:rPr>
        <w:t>级规划由所在地</w:t>
      </w:r>
      <w:r>
        <w:rPr>
          <w:rFonts w:ascii="宋体" w:hAnsi="宋体" w:hint="eastAsia"/>
          <w:bCs/>
          <w:sz w:val="24"/>
        </w:rPr>
        <w:t>体育</w:t>
      </w:r>
      <w:r>
        <w:rPr>
          <w:rFonts w:ascii="宋体" w:hAnsi="宋体"/>
          <w:bCs/>
          <w:sz w:val="24"/>
        </w:rPr>
        <w:t>主管部门组织编制。</w:t>
      </w:r>
    </w:p>
    <w:p w14:paraId="5637AA0D" w14:textId="77777777" w:rsidR="005A2897" w:rsidRDefault="00F03669">
      <w:pPr>
        <w:spacing w:line="360" w:lineRule="auto"/>
        <w:rPr>
          <w:rFonts w:ascii="宋体" w:hAnsi="宋体"/>
          <w:bCs/>
          <w:sz w:val="24"/>
        </w:rPr>
      </w:pPr>
      <w:r>
        <w:rPr>
          <w:rFonts w:ascii="宋体" w:hAnsi="宋体"/>
          <w:b/>
          <w:sz w:val="24"/>
        </w:rPr>
        <w:t xml:space="preserve">4.3.2 </w:t>
      </w:r>
      <w:r>
        <w:rPr>
          <w:rFonts w:ascii="宋体" w:hAnsi="宋体"/>
          <w:bCs/>
          <w:sz w:val="24"/>
        </w:rPr>
        <w:t>市</w:t>
      </w:r>
      <w:r>
        <w:rPr>
          <w:rFonts w:ascii="宋体" w:hAnsi="宋体" w:hint="eastAsia"/>
          <w:bCs/>
          <w:sz w:val="24"/>
        </w:rPr>
        <w:t>、县（市、区）</w:t>
      </w:r>
      <w:r>
        <w:rPr>
          <w:rFonts w:ascii="宋体" w:hAnsi="宋体"/>
          <w:bCs/>
          <w:sz w:val="24"/>
        </w:rPr>
        <w:t>级规划的主要任务是以所在地行政辖区为规划编制范围，明确市</w:t>
      </w:r>
      <w:r>
        <w:rPr>
          <w:rFonts w:ascii="宋体" w:hAnsi="宋体" w:hint="eastAsia"/>
          <w:bCs/>
          <w:sz w:val="24"/>
        </w:rPr>
        <w:t>、县（市、区）</w:t>
      </w:r>
      <w:r>
        <w:rPr>
          <w:rFonts w:ascii="宋体" w:hAnsi="宋体"/>
          <w:bCs/>
          <w:sz w:val="24"/>
        </w:rPr>
        <w:t>级</w:t>
      </w:r>
      <w:r>
        <w:rPr>
          <w:rFonts w:ascii="宋体" w:hAnsi="宋体" w:hint="eastAsia"/>
          <w:bCs/>
          <w:sz w:val="24"/>
        </w:rPr>
        <w:t>“环浙步道”</w:t>
      </w:r>
      <w:r>
        <w:rPr>
          <w:rFonts w:ascii="宋体" w:hAnsi="宋体"/>
          <w:bCs/>
          <w:sz w:val="24"/>
        </w:rPr>
        <w:t>布局</w:t>
      </w:r>
      <w:r>
        <w:rPr>
          <w:rFonts w:ascii="宋体" w:hAnsi="宋体" w:hint="eastAsia"/>
          <w:bCs/>
          <w:sz w:val="24"/>
        </w:rPr>
        <w:t>，规划辖区内省级步道、市级步道、县（市、区）级步道及相关设施的布局分布、配置方案、建设任务和实施计划</w:t>
      </w:r>
      <w:r>
        <w:rPr>
          <w:rFonts w:ascii="宋体" w:hAnsi="宋体"/>
          <w:bCs/>
          <w:sz w:val="24"/>
        </w:rPr>
        <w:t>。</w:t>
      </w:r>
    </w:p>
    <w:p w14:paraId="3083A20B" w14:textId="77777777" w:rsidR="005A2897" w:rsidRDefault="00F03669">
      <w:pPr>
        <w:pStyle w:val="3"/>
        <w:jc w:val="center"/>
        <w:rPr>
          <w:rFonts w:ascii="宋体" w:hAnsi="宋体"/>
          <w:kern w:val="0"/>
          <w:sz w:val="28"/>
          <w:szCs w:val="28"/>
        </w:rPr>
      </w:pPr>
      <w:r>
        <w:rPr>
          <w:rFonts w:ascii="宋体" w:hAnsi="宋体"/>
          <w:kern w:val="0"/>
          <w:sz w:val="28"/>
          <w:szCs w:val="28"/>
        </w:rPr>
        <w:t>4</w:t>
      </w:r>
      <w:r>
        <w:rPr>
          <w:rFonts w:ascii="宋体" w:hAnsi="宋体" w:hint="eastAsia"/>
          <w:kern w:val="0"/>
          <w:sz w:val="28"/>
          <w:szCs w:val="28"/>
        </w:rPr>
        <w:t>.</w:t>
      </w:r>
      <w:r>
        <w:rPr>
          <w:rFonts w:ascii="宋体" w:hAnsi="宋体"/>
          <w:kern w:val="0"/>
          <w:sz w:val="28"/>
          <w:szCs w:val="28"/>
        </w:rPr>
        <w:t xml:space="preserve">4 </w:t>
      </w:r>
      <w:r>
        <w:rPr>
          <w:rFonts w:ascii="宋体" w:hAnsi="宋体" w:hint="eastAsia"/>
          <w:kern w:val="0"/>
          <w:sz w:val="28"/>
          <w:szCs w:val="28"/>
        </w:rPr>
        <w:t>规划编制流程</w:t>
      </w:r>
    </w:p>
    <w:p w14:paraId="44EC5A5C" w14:textId="77777777" w:rsidR="005A2897" w:rsidRDefault="00F03669">
      <w:pPr>
        <w:spacing w:line="360" w:lineRule="auto"/>
        <w:rPr>
          <w:rFonts w:ascii="宋体" w:hAnsi="宋体"/>
          <w:bCs/>
          <w:sz w:val="24"/>
        </w:rPr>
      </w:pPr>
      <w:r>
        <w:rPr>
          <w:rFonts w:ascii="宋体" w:hAnsi="宋体" w:hint="eastAsia"/>
          <w:b/>
          <w:sz w:val="24"/>
        </w:rPr>
        <w:t>4.</w:t>
      </w:r>
      <w:r>
        <w:rPr>
          <w:rFonts w:ascii="宋体" w:hAnsi="宋体"/>
          <w:b/>
          <w:sz w:val="24"/>
        </w:rPr>
        <w:t>4.</w:t>
      </w:r>
      <w:r>
        <w:rPr>
          <w:rFonts w:ascii="宋体" w:hAnsi="宋体" w:hint="eastAsia"/>
          <w:b/>
          <w:sz w:val="24"/>
        </w:rPr>
        <w:t>1</w:t>
      </w:r>
      <w:r>
        <w:rPr>
          <w:rFonts w:ascii="宋体" w:hAnsi="宋体"/>
          <w:b/>
          <w:sz w:val="24"/>
        </w:rPr>
        <w:t xml:space="preserve"> </w:t>
      </w:r>
      <w:r>
        <w:rPr>
          <w:rFonts w:ascii="宋体" w:hAnsi="宋体" w:hint="eastAsia"/>
          <w:bCs/>
          <w:sz w:val="24"/>
        </w:rPr>
        <w:t>绘制初步规划线路</w:t>
      </w:r>
    </w:p>
    <w:p w14:paraId="3A535782" w14:textId="77777777" w:rsidR="005A2897" w:rsidRDefault="00F03669">
      <w:pPr>
        <w:spacing w:line="360" w:lineRule="auto"/>
        <w:ind w:firstLineChars="200" w:firstLine="480"/>
        <w:rPr>
          <w:rFonts w:ascii="宋体" w:hAnsi="宋体"/>
          <w:bCs/>
          <w:sz w:val="24"/>
        </w:rPr>
      </w:pPr>
      <w:r>
        <w:rPr>
          <w:rFonts w:ascii="宋体" w:hAnsi="宋体" w:hint="eastAsia"/>
          <w:bCs/>
          <w:sz w:val="24"/>
        </w:rPr>
        <w:t>由属地县（市、区）或街道（乡镇）通过“环浙采集”管理系统申报推荐规划线路。申报数据格式为线路轨迹（</w:t>
      </w:r>
      <w:r>
        <w:rPr>
          <w:rFonts w:ascii="宋体" w:hAnsi="宋体"/>
          <w:bCs/>
          <w:sz w:val="24"/>
        </w:rPr>
        <w:t>kml</w:t>
      </w:r>
      <w:r>
        <w:rPr>
          <w:rFonts w:ascii="宋体" w:hAnsi="宋体" w:hint="eastAsia"/>
          <w:bCs/>
          <w:sz w:val="24"/>
        </w:rPr>
        <w:t>文件）和选线调查表（附录</w:t>
      </w:r>
      <w:r>
        <w:rPr>
          <w:rFonts w:ascii="宋体" w:hAnsi="宋体"/>
          <w:bCs/>
          <w:sz w:val="24"/>
        </w:rPr>
        <w:t>1</w:t>
      </w:r>
      <w:r>
        <w:rPr>
          <w:rFonts w:ascii="宋体" w:hAnsi="宋体" w:hint="eastAsia"/>
          <w:bCs/>
          <w:sz w:val="24"/>
        </w:rPr>
        <w:t>）。</w:t>
      </w:r>
    </w:p>
    <w:p w14:paraId="2A50F922" w14:textId="77777777" w:rsidR="005A2897" w:rsidRDefault="00F03669">
      <w:pPr>
        <w:spacing w:line="360" w:lineRule="auto"/>
        <w:rPr>
          <w:rFonts w:ascii="宋体" w:hAnsi="宋体"/>
          <w:bCs/>
          <w:sz w:val="24"/>
        </w:rPr>
      </w:pPr>
      <w:r>
        <w:rPr>
          <w:rFonts w:ascii="宋体" w:hAnsi="宋体"/>
          <w:b/>
          <w:sz w:val="24"/>
        </w:rPr>
        <w:t>4.4.2</w:t>
      </w:r>
      <w:r>
        <w:rPr>
          <w:rFonts w:ascii="宋体" w:hAnsi="宋体"/>
          <w:bCs/>
          <w:sz w:val="24"/>
        </w:rPr>
        <w:t xml:space="preserve"> </w:t>
      </w:r>
      <w:r>
        <w:rPr>
          <w:rFonts w:ascii="宋体" w:hAnsi="宋体" w:hint="eastAsia"/>
          <w:bCs/>
          <w:sz w:val="24"/>
        </w:rPr>
        <w:t>路网轨迹筛选。“环浙采集”管理系统里的路网轨迹，是通过大数据技术抓取分析生成。路网轨迹热度，反映线路成熟度和受欢迎程度。充分用好路网轨迹，筛选通达、适宜的初步规划线路。</w:t>
      </w:r>
    </w:p>
    <w:p w14:paraId="7F725E32" w14:textId="77777777" w:rsidR="005A2897" w:rsidRDefault="00F03669">
      <w:pPr>
        <w:spacing w:line="360" w:lineRule="auto"/>
        <w:rPr>
          <w:rFonts w:ascii="宋体" w:hAnsi="宋体"/>
          <w:bCs/>
          <w:sz w:val="24"/>
        </w:rPr>
      </w:pPr>
      <w:r>
        <w:rPr>
          <w:rFonts w:ascii="宋体" w:hAnsi="宋体" w:hint="eastAsia"/>
          <w:b/>
          <w:sz w:val="24"/>
        </w:rPr>
        <w:t>4.</w:t>
      </w:r>
      <w:r>
        <w:rPr>
          <w:rFonts w:ascii="宋体" w:hAnsi="宋体"/>
          <w:b/>
          <w:sz w:val="24"/>
        </w:rPr>
        <w:t>4.3</w:t>
      </w:r>
      <w:r>
        <w:rPr>
          <w:rFonts w:ascii="宋体" w:hAnsi="宋体"/>
          <w:bCs/>
          <w:sz w:val="24"/>
        </w:rPr>
        <w:t xml:space="preserve"> </w:t>
      </w:r>
      <w:r>
        <w:rPr>
          <w:rFonts w:ascii="宋体" w:hAnsi="宋体" w:hint="eastAsia"/>
          <w:bCs/>
          <w:sz w:val="24"/>
        </w:rPr>
        <w:t>实地勘测采集。根据初步规划线路，进行实地勘测采集。包括勘测验证初步规划线路合理性，是否符合“环浙步道”选线要求，需要调整的线路要勘测寻找替代线路，同时采集各项技术参数的数据。通过使用“环浙采集”</w:t>
      </w:r>
      <w:r>
        <w:rPr>
          <w:rFonts w:ascii="宋体" w:hAnsi="宋体"/>
          <w:bCs/>
          <w:sz w:val="24"/>
        </w:rPr>
        <w:t>APP</w:t>
      </w:r>
      <w:r>
        <w:rPr>
          <w:rFonts w:ascii="宋体" w:hAnsi="宋体" w:hint="eastAsia"/>
          <w:bCs/>
          <w:sz w:val="24"/>
        </w:rPr>
        <w:t>和管理系统，进行实地勘测采集与报送。</w:t>
      </w:r>
    </w:p>
    <w:p w14:paraId="6194A3FD" w14:textId="77777777" w:rsidR="005A2897" w:rsidRDefault="00F03669">
      <w:pPr>
        <w:spacing w:line="360" w:lineRule="auto"/>
        <w:rPr>
          <w:rFonts w:ascii="宋体" w:hAnsi="宋体"/>
          <w:bCs/>
          <w:sz w:val="24"/>
        </w:rPr>
      </w:pPr>
      <w:r>
        <w:rPr>
          <w:rFonts w:ascii="宋体" w:hAnsi="宋体"/>
          <w:b/>
          <w:sz w:val="24"/>
        </w:rPr>
        <w:t>4.4.4</w:t>
      </w:r>
      <w:r>
        <w:rPr>
          <w:rFonts w:ascii="宋体" w:hAnsi="宋体"/>
          <w:bCs/>
          <w:sz w:val="24"/>
        </w:rPr>
        <w:t xml:space="preserve"> </w:t>
      </w:r>
      <w:r>
        <w:rPr>
          <w:rFonts w:ascii="宋体" w:hAnsi="宋体" w:hint="eastAsia"/>
          <w:bCs/>
          <w:sz w:val="24"/>
        </w:rPr>
        <w:t>确定规划线路。实地勘测完成后，根据最终的采集数据确定规划线路。规划线路方案应包括：</w:t>
      </w:r>
    </w:p>
    <w:p w14:paraId="1E641C9E" w14:textId="77777777" w:rsidR="005A2897" w:rsidRDefault="00F03669">
      <w:pPr>
        <w:spacing w:line="360" w:lineRule="auto"/>
        <w:ind w:firstLineChars="200" w:firstLine="480"/>
        <w:rPr>
          <w:rFonts w:ascii="宋体" w:hAnsi="宋体"/>
          <w:bCs/>
          <w:sz w:val="24"/>
        </w:rPr>
      </w:pPr>
      <w:r>
        <w:rPr>
          <w:rFonts w:ascii="宋体" w:hAnsi="宋体" w:hint="eastAsia"/>
          <w:bCs/>
          <w:sz w:val="24"/>
        </w:rPr>
        <w:t>规划依据。包括现状分析、目标原则、设计要求、资源分析和流量评估等。</w:t>
      </w:r>
    </w:p>
    <w:p w14:paraId="01AAAEF8" w14:textId="77777777" w:rsidR="005A2897" w:rsidRDefault="00F03669">
      <w:pPr>
        <w:spacing w:line="360" w:lineRule="auto"/>
        <w:ind w:firstLineChars="200" w:firstLine="480"/>
        <w:rPr>
          <w:rFonts w:ascii="宋体" w:hAnsi="宋体"/>
          <w:bCs/>
          <w:sz w:val="24"/>
        </w:rPr>
      </w:pPr>
      <w:r>
        <w:rPr>
          <w:rFonts w:ascii="宋体" w:hAnsi="宋体" w:hint="eastAsia"/>
          <w:bCs/>
          <w:sz w:val="24"/>
        </w:rPr>
        <w:t>地图规划。包括全域和局部规划图、资源分布图、各路段规划图、标识标牌分布图、</w:t>
      </w:r>
      <w:r>
        <w:rPr>
          <w:rFonts w:ascii="宋体" w:hAnsi="宋体" w:hint="eastAsia"/>
          <w:bCs/>
          <w:sz w:val="24"/>
        </w:rPr>
        <w:lastRenderedPageBreak/>
        <w:t>服务设施分布图。规划地图的底图，需包含能反映地形地貌的等高线地图或地形渲染图。可应用“环浙采集”管理系统，进行地图编排和导出。</w:t>
      </w:r>
    </w:p>
    <w:p w14:paraId="0C072435" w14:textId="77777777" w:rsidR="005A2897" w:rsidRDefault="00F03669">
      <w:pPr>
        <w:spacing w:line="360" w:lineRule="auto"/>
        <w:ind w:firstLineChars="200" w:firstLine="480"/>
        <w:rPr>
          <w:rFonts w:ascii="宋体" w:hAnsi="宋体"/>
          <w:bCs/>
          <w:sz w:val="24"/>
        </w:rPr>
      </w:pPr>
      <w:r>
        <w:rPr>
          <w:rFonts w:ascii="宋体" w:hAnsi="宋体" w:hint="eastAsia"/>
          <w:bCs/>
          <w:sz w:val="24"/>
        </w:rPr>
        <w:t>技术参数。包括步道名称、里程、坐标、海拔、累计海拔、开发程度、洁度、宽度、坡度、出入口、指向、驿站、标识标牌等。应包括全域和局部路段的技术参数数据，可结合规划地图说明。</w:t>
      </w:r>
    </w:p>
    <w:p w14:paraId="0904BD02" w14:textId="77777777" w:rsidR="005A2897" w:rsidRDefault="00F03669">
      <w:pPr>
        <w:spacing w:line="360" w:lineRule="auto"/>
        <w:ind w:firstLineChars="200" w:firstLine="480"/>
        <w:rPr>
          <w:rFonts w:ascii="宋体" w:hAnsi="宋体"/>
          <w:bCs/>
          <w:sz w:val="24"/>
        </w:rPr>
      </w:pPr>
      <w:r>
        <w:rPr>
          <w:rFonts w:ascii="宋体" w:hAnsi="宋体" w:hint="eastAsia"/>
          <w:bCs/>
          <w:sz w:val="24"/>
        </w:rPr>
        <w:t>节点信息。应收</w:t>
      </w:r>
      <w:proofErr w:type="gramStart"/>
      <w:r>
        <w:rPr>
          <w:rFonts w:ascii="宋体" w:hAnsi="宋体" w:hint="eastAsia"/>
          <w:bCs/>
          <w:sz w:val="24"/>
        </w:rPr>
        <w:t>集规划</w:t>
      </w:r>
      <w:proofErr w:type="gramEnd"/>
      <w:r>
        <w:rPr>
          <w:rFonts w:ascii="宋体" w:hAnsi="宋体" w:hint="eastAsia"/>
          <w:bCs/>
          <w:sz w:val="24"/>
        </w:rPr>
        <w:t>线路沿途或周边各类自然、人文、体育、旅游等节点信息，通过“环浙采集”管理系统报送。</w:t>
      </w:r>
    </w:p>
    <w:p w14:paraId="15D39F3B" w14:textId="77777777" w:rsidR="005A2897" w:rsidRDefault="00F03669">
      <w:pPr>
        <w:spacing w:line="360" w:lineRule="auto"/>
        <w:ind w:firstLineChars="200" w:firstLine="480"/>
        <w:rPr>
          <w:rFonts w:ascii="宋体" w:hAnsi="宋体"/>
          <w:bCs/>
          <w:sz w:val="24"/>
        </w:rPr>
      </w:pPr>
      <w:r>
        <w:rPr>
          <w:rFonts w:ascii="宋体" w:hAnsi="宋体" w:hint="eastAsia"/>
          <w:bCs/>
          <w:sz w:val="24"/>
        </w:rPr>
        <w:t>建设方案。应根据规划线路的技术参数和资源特点，设计建设方案，包括道路施工方案，服务设施配置方案，标牌配置方案，分期建设计划。标牌配置方案，包括信息牌、指引牌、指引柱、</w:t>
      </w:r>
      <w:proofErr w:type="gramStart"/>
      <w:r>
        <w:rPr>
          <w:rFonts w:ascii="宋体" w:hAnsi="宋体" w:hint="eastAsia"/>
          <w:bCs/>
          <w:sz w:val="24"/>
        </w:rPr>
        <w:t>标距柱</w:t>
      </w:r>
      <w:proofErr w:type="gramEnd"/>
      <w:r>
        <w:rPr>
          <w:rFonts w:ascii="宋体" w:hAnsi="宋体" w:hint="eastAsia"/>
          <w:bCs/>
          <w:sz w:val="24"/>
        </w:rPr>
        <w:t>、警示牌的配置方案，标牌上应包括文字信息、地图、标识、指向、坐标、编码等。</w:t>
      </w:r>
    </w:p>
    <w:p w14:paraId="729056C7" w14:textId="77777777" w:rsidR="005A2897" w:rsidRDefault="005A2897">
      <w:pPr>
        <w:spacing w:line="400" w:lineRule="exact"/>
        <w:rPr>
          <w:rFonts w:ascii="宋体" w:hAnsi="宋体"/>
          <w:bCs/>
          <w:color w:val="0000FF"/>
          <w:sz w:val="24"/>
        </w:rPr>
      </w:pPr>
    </w:p>
    <w:p w14:paraId="265DFA05" w14:textId="77777777" w:rsidR="005A2897" w:rsidRDefault="005A2897">
      <w:pPr>
        <w:spacing w:line="400" w:lineRule="exact"/>
        <w:rPr>
          <w:rFonts w:ascii="宋体" w:hAnsi="宋体"/>
          <w:bCs/>
          <w:color w:val="0000FF"/>
          <w:sz w:val="24"/>
        </w:rPr>
      </w:pPr>
    </w:p>
    <w:p w14:paraId="7E4D50AE" w14:textId="77777777" w:rsidR="005A2897" w:rsidRDefault="005A2897">
      <w:pPr>
        <w:spacing w:line="400" w:lineRule="exact"/>
        <w:rPr>
          <w:rFonts w:ascii="宋体" w:hAnsi="宋体"/>
          <w:bCs/>
          <w:color w:val="0000FF"/>
          <w:sz w:val="24"/>
        </w:rPr>
      </w:pPr>
    </w:p>
    <w:p w14:paraId="771D0C42" w14:textId="77777777" w:rsidR="005A2897" w:rsidRDefault="005A2897">
      <w:pPr>
        <w:spacing w:line="400" w:lineRule="exact"/>
        <w:rPr>
          <w:rFonts w:ascii="宋体" w:hAnsi="宋体"/>
          <w:bCs/>
          <w:color w:val="0000FF"/>
          <w:sz w:val="24"/>
        </w:rPr>
      </w:pPr>
    </w:p>
    <w:p w14:paraId="306C334B" w14:textId="77777777" w:rsidR="005A2897" w:rsidRDefault="005A2897">
      <w:pPr>
        <w:spacing w:line="400" w:lineRule="exact"/>
        <w:rPr>
          <w:rFonts w:ascii="宋体" w:hAnsi="宋体"/>
          <w:bCs/>
          <w:color w:val="0000FF"/>
          <w:sz w:val="24"/>
        </w:rPr>
      </w:pPr>
    </w:p>
    <w:p w14:paraId="41F88CB4" w14:textId="77777777" w:rsidR="005A2897" w:rsidRDefault="005A2897">
      <w:pPr>
        <w:spacing w:line="400" w:lineRule="exact"/>
        <w:rPr>
          <w:rFonts w:ascii="宋体" w:hAnsi="宋体"/>
          <w:bCs/>
          <w:color w:val="0000FF"/>
          <w:sz w:val="24"/>
        </w:rPr>
      </w:pPr>
    </w:p>
    <w:p w14:paraId="773AA1AA" w14:textId="77777777" w:rsidR="005A2897" w:rsidRDefault="005A2897">
      <w:pPr>
        <w:spacing w:line="400" w:lineRule="exact"/>
        <w:rPr>
          <w:rFonts w:ascii="宋体" w:hAnsi="宋体"/>
          <w:bCs/>
          <w:color w:val="0000FF"/>
          <w:sz w:val="24"/>
        </w:rPr>
      </w:pPr>
    </w:p>
    <w:p w14:paraId="1F58F384" w14:textId="77777777" w:rsidR="005A2897" w:rsidRDefault="005A2897">
      <w:pPr>
        <w:spacing w:line="400" w:lineRule="exact"/>
        <w:rPr>
          <w:rFonts w:ascii="宋体" w:hAnsi="宋体"/>
          <w:bCs/>
          <w:color w:val="0000FF"/>
          <w:sz w:val="24"/>
        </w:rPr>
      </w:pPr>
    </w:p>
    <w:p w14:paraId="3282D310" w14:textId="77777777" w:rsidR="005A2897" w:rsidRDefault="005A2897">
      <w:pPr>
        <w:spacing w:line="400" w:lineRule="exact"/>
        <w:rPr>
          <w:rFonts w:ascii="宋体" w:hAnsi="宋体"/>
          <w:bCs/>
          <w:color w:val="0000FF"/>
          <w:sz w:val="24"/>
        </w:rPr>
      </w:pPr>
    </w:p>
    <w:p w14:paraId="5FE7EAEC" w14:textId="77777777" w:rsidR="005A2897" w:rsidRDefault="005A2897">
      <w:pPr>
        <w:spacing w:line="400" w:lineRule="exact"/>
        <w:rPr>
          <w:rFonts w:ascii="宋体" w:hAnsi="宋体"/>
          <w:bCs/>
          <w:color w:val="0000FF"/>
          <w:sz w:val="24"/>
        </w:rPr>
      </w:pPr>
    </w:p>
    <w:p w14:paraId="5F2C3EF7" w14:textId="77777777" w:rsidR="005A2897" w:rsidRDefault="005A2897">
      <w:pPr>
        <w:spacing w:line="400" w:lineRule="exact"/>
        <w:rPr>
          <w:rFonts w:ascii="宋体" w:hAnsi="宋体"/>
          <w:bCs/>
          <w:color w:val="0000FF"/>
          <w:sz w:val="24"/>
        </w:rPr>
      </w:pPr>
    </w:p>
    <w:p w14:paraId="3F7884C3" w14:textId="77777777" w:rsidR="005A2897" w:rsidRDefault="005A2897">
      <w:pPr>
        <w:spacing w:line="400" w:lineRule="exact"/>
        <w:rPr>
          <w:rFonts w:ascii="宋体" w:hAnsi="宋体"/>
          <w:bCs/>
          <w:color w:val="0000FF"/>
          <w:sz w:val="24"/>
        </w:rPr>
      </w:pPr>
    </w:p>
    <w:p w14:paraId="0D8A106C" w14:textId="77777777" w:rsidR="005A2897" w:rsidRDefault="005A2897">
      <w:pPr>
        <w:spacing w:line="400" w:lineRule="exact"/>
        <w:rPr>
          <w:rFonts w:ascii="宋体" w:hAnsi="宋体"/>
          <w:bCs/>
          <w:color w:val="0000FF"/>
          <w:sz w:val="24"/>
        </w:rPr>
      </w:pPr>
    </w:p>
    <w:p w14:paraId="04A4C213" w14:textId="77777777" w:rsidR="005A2897" w:rsidRDefault="005A2897">
      <w:pPr>
        <w:spacing w:line="400" w:lineRule="exact"/>
        <w:rPr>
          <w:rFonts w:ascii="宋体" w:hAnsi="宋体"/>
          <w:bCs/>
          <w:color w:val="0000FF"/>
          <w:sz w:val="24"/>
        </w:rPr>
      </w:pPr>
    </w:p>
    <w:p w14:paraId="3FB60747" w14:textId="77777777" w:rsidR="005A2897" w:rsidRDefault="005A2897">
      <w:pPr>
        <w:spacing w:line="400" w:lineRule="exact"/>
        <w:rPr>
          <w:rFonts w:ascii="宋体" w:hAnsi="宋体"/>
          <w:bCs/>
          <w:color w:val="0000FF"/>
          <w:sz w:val="24"/>
        </w:rPr>
      </w:pPr>
    </w:p>
    <w:p w14:paraId="4542075C" w14:textId="77777777" w:rsidR="005A2897" w:rsidRDefault="005A2897">
      <w:pPr>
        <w:spacing w:line="400" w:lineRule="exact"/>
        <w:rPr>
          <w:rFonts w:ascii="宋体" w:hAnsi="宋体"/>
          <w:bCs/>
          <w:color w:val="0000FF"/>
          <w:sz w:val="24"/>
        </w:rPr>
      </w:pPr>
    </w:p>
    <w:p w14:paraId="112122BA" w14:textId="77777777" w:rsidR="005A2897" w:rsidRDefault="005A2897">
      <w:pPr>
        <w:spacing w:line="400" w:lineRule="exact"/>
        <w:rPr>
          <w:rFonts w:ascii="宋体" w:hAnsi="宋体"/>
          <w:bCs/>
          <w:color w:val="0000FF"/>
          <w:sz w:val="24"/>
        </w:rPr>
      </w:pPr>
    </w:p>
    <w:p w14:paraId="3F3DE5EE" w14:textId="77777777" w:rsidR="005A2897" w:rsidRDefault="005A2897">
      <w:pPr>
        <w:spacing w:line="400" w:lineRule="exact"/>
        <w:rPr>
          <w:rFonts w:ascii="宋体" w:hAnsi="宋体"/>
          <w:bCs/>
          <w:color w:val="0000FF"/>
          <w:sz w:val="24"/>
        </w:rPr>
      </w:pPr>
    </w:p>
    <w:p w14:paraId="44AAA351" w14:textId="77777777" w:rsidR="005A2897" w:rsidRDefault="005A2897">
      <w:pPr>
        <w:spacing w:line="400" w:lineRule="exact"/>
        <w:rPr>
          <w:rFonts w:ascii="宋体" w:hAnsi="宋体"/>
          <w:bCs/>
          <w:color w:val="0000FF"/>
          <w:sz w:val="24"/>
        </w:rPr>
      </w:pPr>
    </w:p>
    <w:p w14:paraId="61483BAE" w14:textId="77777777" w:rsidR="005A2897" w:rsidRDefault="005A2897">
      <w:pPr>
        <w:spacing w:line="400" w:lineRule="exact"/>
        <w:rPr>
          <w:rFonts w:ascii="宋体" w:hAnsi="宋体"/>
          <w:bCs/>
          <w:color w:val="0000FF"/>
          <w:sz w:val="24"/>
        </w:rPr>
      </w:pPr>
    </w:p>
    <w:p w14:paraId="2B267993" w14:textId="77777777" w:rsidR="005A2897" w:rsidRDefault="005A2897">
      <w:pPr>
        <w:spacing w:line="400" w:lineRule="exact"/>
        <w:rPr>
          <w:rFonts w:ascii="宋体" w:hAnsi="宋体"/>
          <w:bCs/>
          <w:color w:val="0000FF"/>
          <w:sz w:val="24"/>
        </w:rPr>
      </w:pPr>
    </w:p>
    <w:p w14:paraId="7E12BD70" w14:textId="77777777" w:rsidR="005A2897" w:rsidRDefault="00F03669">
      <w:pPr>
        <w:jc w:val="center"/>
        <w:rPr>
          <w:rFonts w:ascii="黑体" w:eastAsia="黑体" w:hAnsi="黑体" w:cs="黑体"/>
          <w:sz w:val="36"/>
          <w:szCs w:val="36"/>
        </w:rPr>
      </w:pPr>
      <w:r>
        <w:rPr>
          <w:rFonts w:ascii="黑体" w:eastAsia="黑体" w:hAnsi="黑体" w:cs="黑体" w:hint="eastAsia"/>
          <w:sz w:val="36"/>
          <w:szCs w:val="36"/>
        </w:rPr>
        <w:t xml:space="preserve">5 </w:t>
      </w:r>
      <w:r>
        <w:rPr>
          <w:rFonts w:ascii="黑体" w:eastAsia="黑体" w:hAnsi="黑体" w:cs="黑体" w:hint="eastAsia"/>
          <w:sz w:val="36"/>
          <w:szCs w:val="36"/>
        </w:rPr>
        <w:t>“环浙步道”技术要求</w:t>
      </w:r>
    </w:p>
    <w:p w14:paraId="2FFA6501" w14:textId="77777777" w:rsidR="005A2897" w:rsidRDefault="00F03669">
      <w:pPr>
        <w:pStyle w:val="3"/>
        <w:jc w:val="center"/>
        <w:rPr>
          <w:rFonts w:ascii="宋体" w:hAnsi="宋体"/>
          <w:kern w:val="0"/>
          <w:sz w:val="28"/>
          <w:szCs w:val="28"/>
        </w:rPr>
      </w:pPr>
      <w:r>
        <w:rPr>
          <w:rFonts w:ascii="宋体" w:hAnsi="宋体" w:hint="eastAsia"/>
          <w:kern w:val="0"/>
          <w:sz w:val="28"/>
          <w:szCs w:val="28"/>
        </w:rPr>
        <w:t xml:space="preserve">5.1 </w:t>
      </w:r>
      <w:r>
        <w:rPr>
          <w:rFonts w:ascii="宋体" w:hAnsi="宋体" w:hint="eastAsia"/>
          <w:kern w:val="0"/>
          <w:sz w:val="28"/>
          <w:szCs w:val="28"/>
        </w:rPr>
        <w:t>选线原则</w:t>
      </w:r>
    </w:p>
    <w:p w14:paraId="34019FD2" w14:textId="77777777" w:rsidR="005A2897" w:rsidRDefault="00F03669">
      <w:pPr>
        <w:spacing w:line="360" w:lineRule="auto"/>
        <w:rPr>
          <w:rFonts w:ascii="宋体" w:hAnsi="宋体"/>
          <w:bCs/>
          <w:sz w:val="24"/>
        </w:rPr>
      </w:pPr>
      <w:r>
        <w:rPr>
          <w:rFonts w:ascii="宋体" w:hAnsi="宋体" w:hint="eastAsia"/>
          <w:b/>
          <w:sz w:val="24"/>
        </w:rPr>
        <w:t xml:space="preserve">5.1.1 </w:t>
      </w:r>
      <w:r>
        <w:rPr>
          <w:rFonts w:ascii="宋体" w:hAnsi="宋体" w:hint="eastAsia"/>
          <w:bCs/>
          <w:sz w:val="24"/>
        </w:rPr>
        <w:t>一般原则</w:t>
      </w:r>
    </w:p>
    <w:p w14:paraId="3D5D0791" w14:textId="77777777" w:rsidR="005A2897" w:rsidRDefault="00F03669">
      <w:pPr>
        <w:spacing w:line="360" w:lineRule="auto"/>
        <w:rPr>
          <w:rFonts w:ascii="宋体" w:hAnsi="宋体"/>
          <w:bCs/>
          <w:sz w:val="24"/>
        </w:rPr>
      </w:pPr>
      <w:r>
        <w:rPr>
          <w:rFonts w:ascii="宋体" w:hAnsi="宋体" w:hint="eastAsia"/>
          <w:b/>
          <w:sz w:val="24"/>
        </w:rPr>
        <w:t xml:space="preserve">5.1.1.1 </w:t>
      </w:r>
      <w:r>
        <w:rPr>
          <w:rFonts w:ascii="宋体" w:hAnsi="宋体" w:hint="eastAsia"/>
          <w:bCs/>
          <w:sz w:val="24"/>
        </w:rPr>
        <w:t>应符合已批复的建设用地、资源保护等相关规划。</w:t>
      </w:r>
    </w:p>
    <w:p w14:paraId="34F81C12" w14:textId="77777777" w:rsidR="005A2897" w:rsidRDefault="00F03669">
      <w:pPr>
        <w:spacing w:line="360" w:lineRule="auto"/>
        <w:rPr>
          <w:rFonts w:ascii="宋体" w:hAnsi="宋体"/>
          <w:b/>
          <w:sz w:val="24"/>
        </w:rPr>
      </w:pPr>
      <w:r>
        <w:rPr>
          <w:rFonts w:ascii="宋体" w:hAnsi="宋体" w:hint="eastAsia"/>
          <w:b/>
          <w:sz w:val="24"/>
        </w:rPr>
        <w:t xml:space="preserve">5.1.1.2 </w:t>
      </w:r>
      <w:r>
        <w:rPr>
          <w:rFonts w:ascii="宋体" w:hAnsi="宋体" w:hint="eastAsia"/>
          <w:bCs/>
          <w:sz w:val="24"/>
        </w:rPr>
        <w:t>应选择在交通便捷可达、环境协调的区域。</w:t>
      </w:r>
    </w:p>
    <w:p w14:paraId="2D59A293" w14:textId="77777777" w:rsidR="005A2897" w:rsidRDefault="00F03669">
      <w:pPr>
        <w:spacing w:line="360" w:lineRule="auto"/>
        <w:rPr>
          <w:rFonts w:ascii="宋体" w:hAnsi="宋体"/>
          <w:bCs/>
          <w:sz w:val="24"/>
        </w:rPr>
      </w:pPr>
      <w:r>
        <w:rPr>
          <w:rFonts w:ascii="宋体" w:hAnsi="宋体" w:hint="eastAsia"/>
          <w:b/>
          <w:sz w:val="24"/>
        </w:rPr>
        <w:t xml:space="preserve">5.1.1.3 </w:t>
      </w:r>
      <w:r>
        <w:rPr>
          <w:rFonts w:ascii="宋体" w:hAnsi="宋体" w:hint="eastAsia"/>
          <w:bCs/>
          <w:sz w:val="24"/>
        </w:rPr>
        <w:t>优先考虑已有道路的资源利用，根据不同特点和资源条件，应设计与自然环境相匹配的线路，宜与其它道路、居民区、公共设施、景区相连接。</w:t>
      </w:r>
    </w:p>
    <w:p w14:paraId="62BEB88B" w14:textId="77777777" w:rsidR="005A2897" w:rsidRDefault="00F03669">
      <w:pPr>
        <w:spacing w:line="360" w:lineRule="auto"/>
        <w:rPr>
          <w:rFonts w:ascii="宋体" w:hAnsi="宋体"/>
          <w:bCs/>
          <w:sz w:val="24"/>
        </w:rPr>
      </w:pPr>
      <w:r>
        <w:rPr>
          <w:rFonts w:ascii="宋体" w:hAnsi="宋体" w:hint="eastAsia"/>
          <w:b/>
          <w:sz w:val="24"/>
        </w:rPr>
        <w:t xml:space="preserve">5.1.1.4 </w:t>
      </w:r>
      <w:r>
        <w:rPr>
          <w:rFonts w:ascii="宋体" w:hAnsi="宋体" w:hint="eastAsia"/>
          <w:bCs/>
          <w:sz w:val="24"/>
        </w:rPr>
        <w:t>应具备完全的通达性，且具备一定的景观资源。</w:t>
      </w:r>
    </w:p>
    <w:p w14:paraId="49BA8FDA" w14:textId="77777777" w:rsidR="005A2897" w:rsidRDefault="00F03669">
      <w:pPr>
        <w:spacing w:line="360" w:lineRule="auto"/>
        <w:rPr>
          <w:rFonts w:ascii="宋体" w:hAnsi="宋体"/>
          <w:bCs/>
          <w:sz w:val="24"/>
        </w:rPr>
      </w:pPr>
      <w:r>
        <w:rPr>
          <w:rFonts w:ascii="宋体" w:hAnsi="宋体" w:hint="eastAsia"/>
          <w:b/>
          <w:sz w:val="24"/>
        </w:rPr>
        <w:t xml:space="preserve">5.1.1.5 </w:t>
      </w:r>
      <w:r>
        <w:rPr>
          <w:rFonts w:ascii="宋体" w:hAnsi="宋体" w:hint="eastAsia"/>
          <w:bCs/>
          <w:sz w:val="24"/>
        </w:rPr>
        <w:t>应人车分流，减少与交通道路、骑行道的重合。</w:t>
      </w:r>
    </w:p>
    <w:p w14:paraId="152D727E" w14:textId="77777777" w:rsidR="005A2897" w:rsidRDefault="00F03669">
      <w:pPr>
        <w:spacing w:line="360" w:lineRule="auto"/>
        <w:rPr>
          <w:rFonts w:ascii="宋体" w:hAnsi="宋体"/>
          <w:bCs/>
          <w:sz w:val="24"/>
        </w:rPr>
      </w:pPr>
      <w:r>
        <w:rPr>
          <w:rFonts w:ascii="宋体" w:hAnsi="宋体" w:hint="eastAsia"/>
          <w:b/>
          <w:sz w:val="24"/>
        </w:rPr>
        <w:t xml:space="preserve">5.1.2 </w:t>
      </w:r>
      <w:r>
        <w:rPr>
          <w:rFonts w:ascii="宋体" w:hAnsi="宋体" w:hint="eastAsia"/>
          <w:bCs/>
          <w:sz w:val="24"/>
        </w:rPr>
        <w:t>登山步道选线原则</w:t>
      </w:r>
    </w:p>
    <w:p w14:paraId="0B8E0C84" w14:textId="77777777" w:rsidR="005A2897" w:rsidRDefault="00F03669">
      <w:pPr>
        <w:spacing w:line="360" w:lineRule="auto"/>
        <w:rPr>
          <w:rFonts w:ascii="宋体" w:hAnsi="宋体"/>
          <w:bCs/>
          <w:sz w:val="24"/>
        </w:rPr>
      </w:pPr>
      <w:r>
        <w:rPr>
          <w:rFonts w:ascii="宋体" w:hAnsi="宋体" w:hint="eastAsia"/>
          <w:b/>
          <w:sz w:val="24"/>
        </w:rPr>
        <w:t xml:space="preserve">5.1.2.1 </w:t>
      </w:r>
      <w:r>
        <w:rPr>
          <w:rFonts w:ascii="宋体" w:hAnsi="宋体" w:hint="eastAsia"/>
          <w:bCs/>
          <w:sz w:val="24"/>
        </w:rPr>
        <w:t>应选择山地资源丰富、地质稳定的区域，应避开可能发生山体滑坡、山洪暴发、易发泥石流、风雪灾害等地质灾害和自然灾害的危险区域。</w:t>
      </w:r>
    </w:p>
    <w:p w14:paraId="6382D508" w14:textId="77777777" w:rsidR="005A2897" w:rsidRDefault="00F03669">
      <w:pPr>
        <w:spacing w:line="360" w:lineRule="auto"/>
        <w:rPr>
          <w:rFonts w:ascii="宋体" w:hAnsi="宋体"/>
          <w:bCs/>
          <w:sz w:val="24"/>
        </w:rPr>
      </w:pPr>
      <w:r>
        <w:rPr>
          <w:rFonts w:ascii="宋体" w:hAnsi="宋体" w:hint="eastAsia"/>
          <w:b/>
          <w:sz w:val="24"/>
        </w:rPr>
        <w:t xml:space="preserve">5.1.2.2 </w:t>
      </w:r>
      <w:r>
        <w:rPr>
          <w:rFonts w:ascii="宋体" w:hAnsi="宋体" w:hint="eastAsia"/>
          <w:bCs/>
          <w:sz w:val="24"/>
        </w:rPr>
        <w:t>应避开生态环境脆弱、生态资源承载能力差、野生动物保护的区域。</w:t>
      </w:r>
    </w:p>
    <w:p w14:paraId="2D336CC6" w14:textId="77777777" w:rsidR="005A2897" w:rsidRDefault="00F03669">
      <w:pPr>
        <w:spacing w:line="360" w:lineRule="auto"/>
        <w:rPr>
          <w:rFonts w:ascii="宋体" w:hAnsi="宋体"/>
          <w:b/>
          <w:sz w:val="24"/>
        </w:rPr>
      </w:pPr>
      <w:r>
        <w:rPr>
          <w:rFonts w:ascii="宋体" w:hAnsi="宋体" w:hint="eastAsia"/>
          <w:b/>
          <w:sz w:val="24"/>
        </w:rPr>
        <w:t xml:space="preserve">5.1.2.3 </w:t>
      </w:r>
      <w:r>
        <w:rPr>
          <w:rFonts w:ascii="宋体" w:hAnsi="宋体" w:hint="eastAsia"/>
          <w:bCs/>
          <w:sz w:val="24"/>
        </w:rPr>
        <w:t>优选自然景观条件较好的区域，连接有文化、观赏、休闲、游乐价值的区域和设施。</w:t>
      </w:r>
    </w:p>
    <w:p w14:paraId="28E0ABBE" w14:textId="77777777" w:rsidR="005A2897" w:rsidRDefault="00F03669">
      <w:pPr>
        <w:spacing w:line="360" w:lineRule="auto"/>
        <w:rPr>
          <w:rFonts w:ascii="宋体" w:hAnsi="宋体"/>
          <w:bCs/>
          <w:sz w:val="24"/>
        </w:rPr>
      </w:pPr>
      <w:r>
        <w:rPr>
          <w:rFonts w:ascii="宋体" w:hAnsi="宋体" w:hint="eastAsia"/>
          <w:b/>
          <w:sz w:val="24"/>
        </w:rPr>
        <w:t xml:space="preserve">5.1.2.4 </w:t>
      </w:r>
      <w:r>
        <w:rPr>
          <w:rFonts w:ascii="宋体" w:hAnsi="宋体" w:hint="eastAsia"/>
          <w:bCs/>
          <w:sz w:val="24"/>
        </w:rPr>
        <w:t>优先利用古道等历史道路，合理利用山林道、村道、农作道、机耕道等现有道路。</w:t>
      </w:r>
    </w:p>
    <w:p w14:paraId="4E295A42" w14:textId="77777777" w:rsidR="005A2897" w:rsidRDefault="00F03669">
      <w:pPr>
        <w:spacing w:line="360" w:lineRule="auto"/>
        <w:rPr>
          <w:rFonts w:ascii="宋体" w:hAnsi="宋体"/>
          <w:b/>
          <w:sz w:val="24"/>
        </w:rPr>
      </w:pPr>
      <w:r>
        <w:rPr>
          <w:rFonts w:ascii="宋体" w:hAnsi="宋体" w:hint="eastAsia"/>
          <w:b/>
          <w:sz w:val="24"/>
        </w:rPr>
        <w:lastRenderedPageBreak/>
        <w:t xml:space="preserve">5.1.2.5 </w:t>
      </w:r>
      <w:r>
        <w:rPr>
          <w:rFonts w:ascii="宋体" w:hAnsi="宋体" w:hint="eastAsia"/>
          <w:bCs/>
          <w:sz w:val="24"/>
        </w:rPr>
        <w:t>优选移动电话信号覆盖的区域。</w:t>
      </w:r>
    </w:p>
    <w:p w14:paraId="237885B2" w14:textId="77777777" w:rsidR="005A2897" w:rsidRDefault="00F03669">
      <w:pPr>
        <w:spacing w:line="360" w:lineRule="auto"/>
        <w:rPr>
          <w:rFonts w:ascii="宋体" w:hAnsi="宋体"/>
          <w:bCs/>
          <w:sz w:val="24"/>
        </w:rPr>
      </w:pPr>
      <w:r>
        <w:rPr>
          <w:rFonts w:ascii="宋体" w:hAnsi="宋体" w:hint="eastAsia"/>
          <w:b/>
          <w:sz w:val="24"/>
        </w:rPr>
        <w:t xml:space="preserve">5.1.2.6 </w:t>
      </w:r>
      <w:r>
        <w:rPr>
          <w:rFonts w:ascii="宋体" w:hAnsi="宋体" w:hint="eastAsia"/>
          <w:bCs/>
          <w:sz w:val="24"/>
        </w:rPr>
        <w:t>以线状步道为基本形状，以环形步道和网状步道作为优化形状。</w:t>
      </w:r>
    </w:p>
    <w:p w14:paraId="61ADD0D5" w14:textId="77777777" w:rsidR="005A2897" w:rsidRDefault="00F03669">
      <w:pPr>
        <w:pStyle w:val="3"/>
        <w:jc w:val="center"/>
        <w:rPr>
          <w:rFonts w:ascii="宋体" w:hAnsi="宋体"/>
          <w:kern w:val="0"/>
          <w:sz w:val="28"/>
          <w:szCs w:val="28"/>
        </w:rPr>
      </w:pPr>
      <w:r>
        <w:rPr>
          <w:rFonts w:ascii="宋体" w:hAnsi="宋体" w:hint="eastAsia"/>
          <w:kern w:val="0"/>
          <w:sz w:val="28"/>
          <w:szCs w:val="28"/>
        </w:rPr>
        <w:t xml:space="preserve">5.2  </w:t>
      </w:r>
      <w:r>
        <w:rPr>
          <w:rFonts w:ascii="宋体" w:hAnsi="宋体" w:hint="eastAsia"/>
          <w:kern w:val="0"/>
          <w:sz w:val="28"/>
          <w:szCs w:val="28"/>
        </w:rPr>
        <w:t>路面要求</w:t>
      </w:r>
    </w:p>
    <w:p w14:paraId="64316D0B"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5.2.1</w:t>
      </w:r>
      <w:r>
        <w:rPr>
          <w:rFonts w:ascii="宋体" w:eastAsia="宋体" w:hAnsi="宋体" w:cs="宋体" w:hint="eastAsia"/>
          <w:sz w:val="24"/>
        </w:rPr>
        <w:t xml:space="preserve"> </w:t>
      </w:r>
      <w:r>
        <w:rPr>
          <w:rFonts w:ascii="宋体" w:eastAsia="宋体" w:hAnsi="宋体" w:cs="宋体" w:hint="eastAsia"/>
          <w:sz w:val="24"/>
        </w:rPr>
        <w:t>路面由主步道及两侧的缓冲带构成。健</w:t>
      </w:r>
      <w:proofErr w:type="gramStart"/>
      <w:r>
        <w:rPr>
          <w:rFonts w:ascii="宋体" w:eastAsia="宋体" w:hAnsi="宋体" w:cs="宋体" w:hint="eastAsia"/>
          <w:sz w:val="24"/>
        </w:rPr>
        <w:t>走步道</w:t>
      </w:r>
      <w:proofErr w:type="gramEnd"/>
      <w:r>
        <w:rPr>
          <w:rFonts w:ascii="宋体" w:eastAsia="宋体" w:hAnsi="宋体" w:cs="宋体" w:hint="eastAsia"/>
          <w:sz w:val="24"/>
        </w:rPr>
        <w:t>的主步道路面宽度大于</w:t>
      </w:r>
      <w:r>
        <w:rPr>
          <w:rFonts w:ascii="宋体" w:eastAsia="宋体" w:hAnsi="宋体" w:cs="宋体" w:hint="eastAsia"/>
          <w:sz w:val="24"/>
        </w:rPr>
        <w:t>1.5</w:t>
      </w:r>
      <w:r>
        <w:rPr>
          <w:rFonts w:ascii="宋体" w:eastAsia="宋体" w:hAnsi="宋体" w:cs="宋体" w:hint="eastAsia"/>
          <w:sz w:val="24"/>
        </w:rPr>
        <w:t>米；登山步道的主步道路面宽度，单行线大于</w:t>
      </w:r>
      <w:r>
        <w:rPr>
          <w:rFonts w:ascii="宋体" w:eastAsia="宋体" w:hAnsi="宋体" w:cs="宋体" w:hint="eastAsia"/>
          <w:sz w:val="24"/>
        </w:rPr>
        <w:t>0.6</w:t>
      </w:r>
      <w:r>
        <w:rPr>
          <w:rFonts w:ascii="宋体" w:eastAsia="宋体" w:hAnsi="宋体" w:cs="宋体" w:hint="eastAsia"/>
          <w:sz w:val="24"/>
        </w:rPr>
        <w:t>米，双行线大于</w:t>
      </w:r>
      <w:r>
        <w:rPr>
          <w:rFonts w:ascii="宋体" w:eastAsia="宋体" w:hAnsi="宋体" w:cs="宋体" w:hint="eastAsia"/>
          <w:sz w:val="24"/>
        </w:rPr>
        <w:t>1.5</w:t>
      </w:r>
      <w:r>
        <w:rPr>
          <w:rFonts w:ascii="宋体" w:eastAsia="宋体" w:hAnsi="宋体" w:cs="宋体" w:hint="eastAsia"/>
          <w:sz w:val="24"/>
        </w:rPr>
        <w:t>米，新修建的应小于</w:t>
      </w:r>
      <w:r>
        <w:rPr>
          <w:rFonts w:ascii="宋体" w:eastAsia="宋体" w:hAnsi="宋体" w:cs="宋体" w:hint="eastAsia"/>
          <w:sz w:val="24"/>
        </w:rPr>
        <w:t>2.5</w:t>
      </w:r>
      <w:r>
        <w:rPr>
          <w:rFonts w:ascii="宋体" w:eastAsia="宋体" w:hAnsi="宋体" w:cs="宋体" w:hint="eastAsia"/>
          <w:sz w:val="24"/>
        </w:rPr>
        <w:t>米。应在主步道两侧设置缓冲带，每侧宽度应不小于</w:t>
      </w:r>
      <w:r>
        <w:rPr>
          <w:rFonts w:ascii="宋体" w:eastAsia="宋体" w:hAnsi="宋体" w:cs="宋体" w:hint="eastAsia"/>
          <w:sz w:val="24"/>
        </w:rPr>
        <w:t>0.2</w:t>
      </w:r>
      <w:r>
        <w:rPr>
          <w:rFonts w:ascii="宋体" w:eastAsia="宋体" w:hAnsi="宋体" w:cs="宋体" w:hint="eastAsia"/>
          <w:sz w:val="24"/>
        </w:rPr>
        <w:t>米，缓冲带应有植被覆盖。</w:t>
      </w:r>
    </w:p>
    <w:p w14:paraId="57312DE4" w14:textId="77777777" w:rsidR="005A2897" w:rsidRDefault="00F03669">
      <w:pPr>
        <w:spacing w:line="360" w:lineRule="auto"/>
        <w:rPr>
          <w:rFonts w:ascii="宋体" w:eastAsia="宋体" w:hAnsi="宋体" w:cs="宋体"/>
          <w:color w:val="FF0000"/>
          <w:sz w:val="24"/>
        </w:rPr>
      </w:pPr>
      <w:r>
        <w:rPr>
          <w:rFonts w:ascii="宋体" w:eastAsia="宋体" w:hAnsi="宋体" w:cs="宋体" w:hint="eastAsia"/>
          <w:b/>
          <w:bCs/>
          <w:sz w:val="24"/>
        </w:rPr>
        <w:t>5.2.2</w:t>
      </w:r>
      <w:r>
        <w:rPr>
          <w:rFonts w:ascii="宋体" w:eastAsia="宋体" w:hAnsi="宋体" w:cs="宋体" w:hint="eastAsia"/>
          <w:sz w:val="24"/>
        </w:rPr>
        <w:t xml:space="preserve"> </w:t>
      </w:r>
      <w:r>
        <w:rPr>
          <w:rFonts w:ascii="宋体" w:eastAsia="宋体" w:hAnsi="宋体" w:cs="宋体" w:hint="eastAsia"/>
          <w:sz w:val="24"/>
        </w:rPr>
        <w:t>应具备一定坡度，健</w:t>
      </w:r>
      <w:proofErr w:type="gramStart"/>
      <w:r>
        <w:rPr>
          <w:rFonts w:ascii="宋体" w:eastAsia="宋体" w:hAnsi="宋体" w:cs="宋体" w:hint="eastAsia"/>
          <w:sz w:val="24"/>
        </w:rPr>
        <w:t>走步道</w:t>
      </w:r>
      <w:proofErr w:type="gramEnd"/>
      <w:r>
        <w:rPr>
          <w:rFonts w:ascii="宋体" w:eastAsia="宋体" w:hAnsi="宋体" w:cs="宋体" w:hint="eastAsia"/>
          <w:sz w:val="24"/>
        </w:rPr>
        <w:t>小于</w:t>
      </w:r>
      <w:r>
        <w:rPr>
          <w:rFonts w:ascii="宋体" w:eastAsia="宋体" w:hAnsi="宋体" w:cs="宋体" w:hint="eastAsia"/>
          <w:sz w:val="24"/>
        </w:rPr>
        <w:t>3%</w:t>
      </w:r>
      <w:r>
        <w:rPr>
          <w:rFonts w:ascii="宋体" w:eastAsia="宋体" w:hAnsi="宋体" w:cs="宋体" w:hint="eastAsia"/>
          <w:sz w:val="24"/>
        </w:rPr>
        <w:t>为宜，不宜超过</w:t>
      </w:r>
      <w:r>
        <w:rPr>
          <w:rFonts w:ascii="宋体" w:eastAsia="宋体" w:hAnsi="宋体" w:cs="宋体" w:hint="eastAsia"/>
          <w:sz w:val="24"/>
        </w:rPr>
        <w:t>8%</w:t>
      </w:r>
      <w:r>
        <w:rPr>
          <w:rFonts w:ascii="宋体" w:eastAsia="宋体" w:hAnsi="宋体" w:cs="宋体" w:hint="eastAsia"/>
          <w:sz w:val="24"/>
        </w:rPr>
        <w:t>。登山步道适宜坡度为</w:t>
      </w:r>
      <w:r>
        <w:rPr>
          <w:rFonts w:ascii="宋体" w:eastAsia="宋体" w:hAnsi="宋体" w:cs="宋体" w:hint="eastAsia"/>
          <w:sz w:val="24"/>
        </w:rPr>
        <w:t>5-12%</w:t>
      </w:r>
      <w:r>
        <w:rPr>
          <w:rFonts w:ascii="宋体" w:eastAsia="宋体" w:hAnsi="宋体" w:cs="宋体" w:hint="eastAsia"/>
          <w:sz w:val="24"/>
        </w:rPr>
        <w:t>，</w:t>
      </w:r>
      <w:r>
        <w:rPr>
          <w:rFonts w:ascii="宋体" w:eastAsia="宋体" w:hAnsi="宋体" w:cs="宋体" w:hint="eastAsia"/>
          <w:sz w:val="24"/>
        </w:rPr>
        <w:t>15-25%</w:t>
      </w:r>
      <w:r>
        <w:rPr>
          <w:rFonts w:ascii="宋体" w:eastAsia="宋体" w:hAnsi="宋体" w:cs="宋体" w:hint="eastAsia"/>
          <w:sz w:val="24"/>
        </w:rPr>
        <w:t>的连续陡坡应控制在</w:t>
      </w:r>
      <w:r>
        <w:rPr>
          <w:rFonts w:ascii="宋体" w:eastAsia="宋体" w:hAnsi="宋体" w:cs="宋体" w:hint="eastAsia"/>
          <w:sz w:val="24"/>
        </w:rPr>
        <w:t>2</w:t>
      </w:r>
      <w:r>
        <w:rPr>
          <w:rFonts w:ascii="宋体" w:eastAsia="宋体" w:hAnsi="宋体" w:cs="宋体" w:hint="eastAsia"/>
          <w:sz w:val="24"/>
        </w:rPr>
        <w:t>公里长度以内。超过</w:t>
      </w:r>
      <w:r>
        <w:rPr>
          <w:rFonts w:ascii="宋体" w:eastAsia="宋体" w:hAnsi="宋体" w:cs="宋体" w:hint="eastAsia"/>
          <w:sz w:val="24"/>
        </w:rPr>
        <w:t>25%</w:t>
      </w:r>
      <w:r>
        <w:rPr>
          <w:rFonts w:ascii="宋体" w:eastAsia="宋体" w:hAnsi="宋体" w:cs="宋体" w:hint="eastAsia"/>
          <w:sz w:val="24"/>
        </w:rPr>
        <w:t>又无法通过展线降</w:t>
      </w:r>
      <w:proofErr w:type="gramStart"/>
      <w:r>
        <w:rPr>
          <w:rFonts w:ascii="宋体" w:eastAsia="宋体" w:hAnsi="宋体" w:cs="宋体" w:hint="eastAsia"/>
          <w:sz w:val="24"/>
        </w:rPr>
        <w:t>坡处理</w:t>
      </w:r>
      <w:proofErr w:type="gramEnd"/>
      <w:r>
        <w:rPr>
          <w:rFonts w:ascii="宋体" w:eastAsia="宋体" w:hAnsi="宋体" w:cs="宋体" w:hint="eastAsia"/>
          <w:sz w:val="24"/>
        </w:rPr>
        <w:t>的应设置台阶。连续台阶应控制在</w:t>
      </w:r>
      <w:r>
        <w:rPr>
          <w:rFonts w:ascii="宋体" w:eastAsia="宋体" w:hAnsi="宋体" w:cs="宋体" w:hint="eastAsia"/>
          <w:sz w:val="24"/>
        </w:rPr>
        <w:t>50</w:t>
      </w:r>
      <w:r>
        <w:rPr>
          <w:rFonts w:ascii="宋体" w:eastAsia="宋体" w:hAnsi="宋体" w:cs="宋体" w:hint="eastAsia"/>
          <w:sz w:val="24"/>
        </w:rPr>
        <w:t>米高程落差以内。步道全程台阶占比小于</w:t>
      </w:r>
      <w:r>
        <w:rPr>
          <w:rFonts w:ascii="宋体" w:eastAsia="宋体" w:hAnsi="宋体" w:cs="宋体" w:hint="eastAsia"/>
          <w:sz w:val="24"/>
        </w:rPr>
        <w:t>30%</w:t>
      </w:r>
      <w:r>
        <w:rPr>
          <w:rFonts w:ascii="宋体" w:eastAsia="宋体" w:hAnsi="宋体" w:cs="宋体" w:hint="eastAsia"/>
          <w:sz w:val="24"/>
        </w:rPr>
        <w:t>。</w:t>
      </w:r>
    </w:p>
    <w:p w14:paraId="14BA5714"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 xml:space="preserve">5.2.3 </w:t>
      </w:r>
      <w:r>
        <w:rPr>
          <w:rFonts w:ascii="宋体" w:eastAsia="宋体" w:hAnsi="宋体" w:cs="宋体" w:hint="eastAsia"/>
          <w:sz w:val="24"/>
        </w:rPr>
        <w:t>路面应坚实、稳定、平整，应无木本、藤本植物侵占，应无</w:t>
      </w:r>
      <w:r>
        <w:rPr>
          <w:rFonts w:ascii="宋体" w:eastAsia="宋体" w:hAnsi="宋体" w:cs="宋体" w:hint="eastAsia"/>
          <w:sz w:val="24"/>
        </w:rPr>
        <w:t>30</w:t>
      </w:r>
      <w:r>
        <w:rPr>
          <w:rFonts w:ascii="宋体" w:eastAsia="宋体" w:hAnsi="宋体" w:cs="宋体" w:hint="eastAsia"/>
          <w:sz w:val="24"/>
        </w:rPr>
        <w:t>厘米以上草本植物侵占。健</w:t>
      </w:r>
      <w:proofErr w:type="gramStart"/>
      <w:r>
        <w:rPr>
          <w:rFonts w:ascii="宋体" w:eastAsia="宋体" w:hAnsi="宋体" w:cs="宋体" w:hint="eastAsia"/>
          <w:sz w:val="24"/>
        </w:rPr>
        <w:t>走步道</w:t>
      </w:r>
      <w:proofErr w:type="gramEnd"/>
      <w:r>
        <w:rPr>
          <w:rFonts w:ascii="宋体" w:eastAsia="宋体" w:hAnsi="宋体" w:cs="宋体" w:hint="eastAsia"/>
          <w:sz w:val="24"/>
        </w:rPr>
        <w:t>凸起物不高于</w:t>
      </w:r>
      <w:r>
        <w:rPr>
          <w:rFonts w:ascii="宋体" w:eastAsia="宋体" w:hAnsi="宋体" w:cs="宋体" w:hint="eastAsia"/>
          <w:sz w:val="24"/>
        </w:rPr>
        <w:t>1</w:t>
      </w:r>
      <w:r>
        <w:rPr>
          <w:rFonts w:ascii="宋体" w:eastAsia="宋体" w:hAnsi="宋体" w:cs="宋体" w:hint="eastAsia"/>
          <w:sz w:val="24"/>
        </w:rPr>
        <w:t>厘米，登山步道凸起物不高于</w:t>
      </w:r>
      <w:r>
        <w:rPr>
          <w:rFonts w:ascii="宋体" w:eastAsia="宋体" w:hAnsi="宋体" w:cs="宋体" w:hint="eastAsia"/>
          <w:sz w:val="24"/>
        </w:rPr>
        <w:t>5</w:t>
      </w:r>
      <w:r>
        <w:rPr>
          <w:rFonts w:ascii="宋体" w:eastAsia="宋体" w:hAnsi="宋体" w:cs="宋体" w:hint="eastAsia"/>
          <w:sz w:val="24"/>
        </w:rPr>
        <w:t>厘米，每</w:t>
      </w:r>
      <w:r>
        <w:rPr>
          <w:rFonts w:ascii="宋体" w:eastAsia="宋体" w:hAnsi="宋体" w:cs="宋体" w:hint="eastAsia"/>
          <w:sz w:val="24"/>
        </w:rPr>
        <w:t>10</w:t>
      </w:r>
      <w:r>
        <w:rPr>
          <w:rFonts w:ascii="宋体" w:eastAsia="宋体" w:hAnsi="宋体" w:cs="宋体" w:hint="eastAsia"/>
          <w:sz w:val="24"/>
        </w:rPr>
        <w:t>米步道少于</w:t>
      </w:r>
      <w:r>
        <w:rPr>
          <w:rFonts w:ascii="宋体" w:eastAsia="宋体" w:hAnsi="宋体" w:cs="宋体" w:hint="eastAsia"/>
          <w:sz w:val="24"/>
        </w:rPr>
        <w:t>2</w:t>
      </w:r>
      <w:r>
        <w:rPr>
          <w:rFonts w:ascii="宋体" w:eastAsia="宋体" w:hAnsi="宋体" w:cs="宋体" w:hint="eastAsia"/>
          <w:sz w:val="24"/>
        </w:rPr>
        <w:t>个凸起物。</w:t>
      </w:r>
    </w:p>
    <w:p w14:paraId="4BAB462C"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5.2.4</w:t>
      </w:r>
      <w:r>
        <w:rPr>
          <w:rFonts w:ascii="宋体" w:eastAsia="宋体" w:hAnsi="宋体" w:cs="宋体" w:hint="eastAsia"/>
          <w:sz w:val="24"/>
        </w:rPr>
        <w:t xml:space="preserve"> </w:t>
      </w:r>
      <w:r>
        <w:rPr>
          <w:rFonts w:ascii="宋体" w:eastAsia="宋体" w:hAnsi="宋体" w:cs="宋体" w:hint="eastAsia"/>
          <w:sz w:val="24"/>
        </w:rPr>
        <w:t>路面应具有一定的运动冲击吸收能力，结合实际条件选择合适材料进行铺设。健走步道路面材质包括但不仅限于合成材料、树脂、沥青、</w:t>
      </w:r>
      <w:proofErr w:type="gramStart"/>
      <w:r>
        <w:rPr>
          <w:rFonts w:ascii="宋体" w:eastAsia="宋体" w:hAnsi="宋体" w:cs="宋体" w:hint="eastAsia"/>
          <w:sz w:val="24"/>
        </w:rPr>
        <w:t>泥结砂石</w:t>
      </w:r>
      <w:proofErr w:type="gramEnd"/>
      <w:r>
        <w:rPr>
          <w:rFonts w:ascii="宋体" w:eastAsia="宋体" w:hAnsi="宋体" w:cs="宋体" w:hint="eastAsia"/>
          <w:sz w:val="24"/>
        </w:rPr>
        <w:t>等。登山步道路面应以原生态为主，具有一定的弹性，减少路面硬化，减少外来材料应用；根据环境条件和属地资源，使用土质、草质、腐殖质、落叶、碎石、砂石等材料。废弃古道及易被水流冲刷的地段，可使用石块铺筑路面。</w:t>
      </w:r>
    </w:p>
    <w:p w14:paraId="04AFF0C3"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5.2.5</w:t>
      </w:r>
      <w:r>
        <w:rPr>
          <w:rFonts w:ascii="宋体" w:eastAsia="宋体" w:hAnsi="宋体" w:cs="宋体" w:hint="eastAsia"/>
          <w:sz w:val="24"/>
        </w:rPr>
        <w:t xml:space="preserve"> </w:t>
      </w:r>
      <w:r>
        <w:rPr>
          <w:rFonts w:ascii="宋体" w:eastAsia="宋体" w:hAnsi="宋体" w:cs="宋体" w:hint="eastAsia"/>
          <w:sz w:val="24"/>
        </w:rPr>
        <w:t>步道上方应有足够的净空间，应无横梁、藤蔓、树枝、突出岩石等障碍物。</w:t>
      </w:r>
    </w:p>
    <w:p w14:paraId="6CB41618" w14:textId="77777777" w:rsidR="005A2897" w:rsidRDefault="00F03669">
      <w:pPr>
        <w:pStyle w:val="3"/>
        <w:jc w:val="center"/>
        <w:rPr>
          <w:rFonts w:ascii="宋体" w:hAnsi="宋体"/>
          <w:kern w:val="0"/>
          <w:sz w:val="28"/>
          <w:szCs w:val="28"/>
        </w:rPr>
      </w:pPr>
      <w:r>
        <w:rPr>
          <w:rFonts w:ascii="宋体" w:hAnsi="宋体" w:hint="eastAsia"/>
          <w:kern w:val="0"/>
          <w:sz w:val="28"/>
          <w:szCs w:val="28"/>
        </w:rPr>
        <w:t xml:space="preserve">5.3 </w:t>
      </w:r>
      <w:r>
        <w:rPr>
          <w:rFonts w:ascii="宋体" w:hAnsi="宋体" w:hint="eastAsia"/>
          <w:kern w:val="0"/>
          <w:sz w:val="28"/>
          <w:szCs w:val="28"/>
        </w:rPr>
        <w:t>出入口设置要求</w:t>
      </w:r>
    </w:p>
    <w:p w14:paraId="53C08BD5"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 xml:space="preserve">5.3.1 </w:t>
      </w:r>
      <w:r>
        <w:rPr>
          <w:rFonts w:ascii="宋体" w:eastAsia="宋体" w:hAnsi="宋体" w:cs="宋体" w:hint="eastAsia"/>
          <w:sz w:val="24"/>
        </w:rPr>
        <w:t>线状步道应设置</w:t>
      </w:r>
      <w:r>
        <w:rPr>
          <w:rFonts w:ascii="宋体" w:eastAsia="宋体" w:hAnsi="宋体" w:cs="宋体" w:hint="eastAsia"/>
          <w:sz w:val="24"/>
        </w:rPr>
        <w:t>2</w:t>
      </w:r>
      <w:r>
        <w:rPr>
          <w:rFonts w:ascii="宋体" w:eastAsia="宋体" w:hAnsi="宋体" w:cs="宋体" w:hint="eastAsia"/>
          <w:sz w:val="24"/>
        </w:rPr>
        <w:t>个以上出入口。</w:t>
      </w:r>
    </w:p>
    <w:p w14:paraId="1CC140A0"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lastRenderedPageBreak/>
        <w:t xml:space="preserve">5.3.2 </w:t>
      </w:r>
      <w:r>
        <w:rPr>
          <w:rFonts w:ascii="宋体" w:eastAsia="宋体" w:hAnsi="宋体" w:cs="宋体" w:hint="eastAsia"/>
          <w:sz w:val="24"/>
        </w:rPr>
        <w:t>优先选择空间宽阔、市政设施齐全的位置。</w:t>
      </w:r>
    </w:p>
    <w:p w14:paraId="3CD8F039"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 xml:space="preserve">5.3.3 </w:t>
      </w:r>
      <w:r>
        <w:rPr>
          <w:rFonts w:ascii="宋体" w:eastAsia="宋体" w:hAnsi="宋体" w:cs="宋体" w:hint="eastAsia"/>
          <w:sz w:val="24"/>
        </w:rPr>
        <w:t>应接入公共设施，一般紧靠公路、社区、公园、停车场等。</w:t>
      </w:r>
    </w:p>
    <w:p w14:paraId="69849A17"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 xml:space="preserve">5.3.4 </w:t>
      </w:r>
      <w:r>
        <w:rPr>
          <w:rFonts w:ascii="宋体" w:eastAsia="宋体" w:hAnsi="宋体" w:cs="宋体" w:hint="eastAsia"/>
          <w:sz w:val="24"/>
        </w:rPr>
        <w:t>登山步道出入口应设置在与村庄等居民点接入便利且宽阔醒目的位置，优选已有的古道、山林道出入口，优选可见山体主峰的位置。</w:t>
      </w:r>
    </w:p>
    <w:p w14:paraId="1F1846F7" w14:textId="77777777" w:rsidR="005A2897" w:rsidRDefault="00F03669">
      <w:pPr>
        <w:pStyle w:val="3"/>
        <w:jc w:val="center"/>
        <w:rPr>
          <w:rFonts w:ascii="宋体" w:hAnsi="宋体"/>
          <w:kern w:val="0"/>
          <w:sz w:val="28"/>
          <w:szCs w:val="28"/>
        </w:rPr>
      </w:pPr>
      <w:r>
        <w:rPr>
          <w:rFonts w:ascii="宋体" w:hAnsi="宋体" w:hint="eastAsia"/>
          <w:kern w:val="0"/>
          <w:sz w:val="28"/>
          <w:szCs w:val="28"/>
        </w:rPr>
        <w:t xml:space="preserve">5.4 </w:t>
      </w:r>
      <w:r>
        <w:rPr>
          <w:rFonts w:ascii="宋体" w:hAnsi="宋体" w:hint="eastAsia"/>
          <w:kern w:val="0"/>
          <w:sz w:val="28"/>
          <w:szCs w:val="28"/>
        </w:rPr>
        <w:t>生态施工要求</w:t>
      </w:r>
    </w:p>
    <w:p w14:paraId="016726B5"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5.4.1</w:t>
      </w:r>
      <w:r>
        <w:rPr>
          <w:rFonts w:ascii="宋体" w:eastAsia="宋体" w:hAnsi="宋体" w:cs="宋体"/>
          <w:b/>
          <w:bCs/>
          <w:sz w:val="24"/>
        </w:rPr>
        <w:t xml:space="preserve"> </w:t>
      </w:r>
      <w:r>
        <w:rPr>
          <w:rFonts w:ascii="宋体" w:eastAsia="宋体" w:hAnsi="宋体" w:cs="宋体" w:hint="eastAsia"/>
          <w:sz w:val="24"/>
        </w:rPr>
        <w:t>尽量利用原有道路，按照《“环浙步道”技术导则》加以适当改造。</w:t>
      </w:r>
    </w:p>
    <w:p w14:paraId="6D44B156" w14:textId="77777777" w:rsidR="005A2897" w:rsidRDefault="00F03669">
      <w:pPr>
        <w:spacing w:line="360" w:lineRule="auto"/>
        <w:rPr>
          <w:rFonts w:ascii="宋体" w:eastAsia="宋体" w:hAnsi="宋体" w:cs="宋体"/>
          <w:b/>
          <w:bCs/>
          <w:sz w:val="24"/>
        </w:rPr>
      </w:pPr>
      <w:r>
        <w:rPr>
          <w:rFonts w:ascii="宋体" w:eastAsia="宋体" w:hAnsi="宋体" w:cs="宋体" w:hint="eastAsia"/>
          <w:b/>
          <w:bCs/>
          <w:sz w:val="24"/>
        </w:rPr>
        <w:t xml:space="preserve">5.4.2 </w:t>
      </w:r>
      <w:r>
        <w:rPr>
          <w:rFonts w:ascii="宋体" w:eastAsia="宋体" w:hAnsi="宋体" w:cs="宋体" w:hint="eastAsia"/>
          <w:sz w:val="24"/>
        </w:rPr>
        <w:t>必须改造的，应采取“生态施工”原则，即尽量减少施工、尽量就地取材、尽量生态和谐。</w:t>
      </w:r>
      <w:r>
        <w:rPr>
          <w:rFonts w:ascii="宋体" w:eastAsia="宋体" w:hAnsi="宋体" w:cs="宋体" w:hint="eastAsia"/>
          <w:b/>
          <w:bCs/>
          <w:sz w:val="24"/>
        </w:rPr>
        <w:t xml:space="preserve"> </w:t>
      </w:r>
    </w:p>
    <w:p w14:paraId="7F542A4C"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 xml:space="preserve">5.4.3 </w:t>
      </w:r>
      <w:r>
        <w:rPr>
          <w:rFonts w:ascii="宋体" w:eastAsia="宋体" w:hAnsi="宋体" w:cs="宋体" w:hint="eastAsia"/>
          <w:sz w:val="24"/>
        </w:rPr>
        <w:t>步道上的成年树、保护物种，及有观赏价值的花木等，修建时应绕道或者将树木保留在步道中。</w:t>
      </w:r>
    </w:p>
    <w:p w14:paraId="5AE7AD4E" w14:textId="77777777" w:rsidR="005A2897" w:rsidRDefault="00F03669">
      <w:pPr>
        <w:pStyle w:val="3"/>
        <w:jc w:val="center"/>
        <w:rPr>
          <w:rFonts w:ascii="宋体" w:hAnsi="宋体"/>
          <w:kern w:val="0"/>
          <w:sz w:val="28"/>
          <w:szCs w:val="28"/>
        </w:rPr>
      </w:pPr>
      <w:r>
        <w:rPr>
          <w:rFonts w:ascii="宋体" w:hAnsi="宋体" w:hint="eastAsia"/>
          <w:kern w:val="0"/>
          <w:sz w:val="28"/>
          <w:szCs w:val="28"/>
        </w:rPr>
        <w:t xml:space="preserve">5.5 </w:t>
      </w:r>
      <w:r>
        <w:rPr>
          <w:rFonts w:ascii="宋体" w:hAnsi="宋体" w:hint="eastAsia"/>
          <w:kern w:val="0"/>
          <w:sz w:val="28"/>
          <w:szCs w:val="28"/>
        </w:rPr>
        <w:t>防水流侵蚀要求</w:t>
      </w:r>
    </w:p>
    <w:p w14:paraId="04F06161"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 xml:space="preserve">5.5.1 </w:t>
      </w:r>
      <w:r>
        <w:rPr>
          <w:rFonts w:ascii="宋体" w:eastAsia="宋体" w:hAnsi="宋体" w:cs="宋体" w:hint="eastAsia"/>
          <w:sz w:val="24"/>
        </w:rPr>
        <w:t>应避开低洼行洪区域。</w:t>
      </w:r>
    </w:p>
    <w:p w14:paraId="14D48A20"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 xml:space="preserve">5.5.2 </w:t>
      </w:r>
      <w:r>
        <w:rPr>
          <w:rFonts w:ascii="宋体" w:eastAsia="宋体" w:hAnsi="宋体" w:cs="宋体" w:hint="eastAsia"/>
          <w:sz w:val="24"/>
        </w:rPr>
        <w:t>应具有适当的断面坡度，断面坡度</w:t>
      </w:r>
      <w:r>
        <w:rPr>
          <w:rFonts w:ascii="宋体" w:eastAsia="宋体" w:hAnsi="宋体" w:cs="宋体" w:hint="eastAsia"/>
          <w:sz w:val="24"/>
        </w:rPr>
        <w:t>5%</w:t>
      </w:r>
      <w:r>
        <w:rPr>
          <w:rFonts w:ascii="宋体" w:eastAsia="宋体" w:hAnsi="宋体" w:cs="宋体" w:hint="eastAsia"/>
          <w:sz w:val="24"/>
        </w:rPr>
        <w:t>为宜，应小于</w:t>
      </w:r>
      <w:r>
        <w:rPr>
          <w:rFonts w:ascii="宋体" w:eastAsia="宋体" w:hAnsi="宋体" w:cs="宋体"/>
          <w:sz w:val="24"/>
        </w:rPr>
        <w:t>12%</w:t>
      </w:r>
      <w:r>
        <w:rPr>
          <w:rFonts w:ascii="宋体" w:eastAsia="宋体" w:hAnsi="宋体" w:cs="宋体" w:hint="eastAsia"/>
          <w:sz w:val="24"/>
        </w:rPr>
        <w:t>。</w:t>
      </w:r>
    </w:p>
    <w:p w14:paraId="38C3B6D5"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 xml:space="preserve">5.5.3 </w:t>
      </w:r>
      <w:r>
        <w:rPr>
          <w:rFonts w:ascii="宋体" w:eastAsia="宋体" w:hAnsi="宋体" w:cs="宋体" w:hint="eastAsia"/>
          <w:sz w:val="24"/>
        </w:rPr>
        <w:t>应防止路面形成径流，坡面上的步道应与水流方向形成夹角，夹角宜为</w:t>
      </w:r>
      <w:r>
        <w:rPr>
          <w:rFonts w:ascii="宋体" w:eastAsia="宋体" w:hAnsi="宋体" w:cs="宋体" w:hint="eastAsia"/>
          <w:sz w:val="24"/>
        </w:rPr>
        <w:t>30</w:t>
      </w:r>
      <w:r>
        <w:rPr>
          <w:rFonts w:ascii="宋体" w:eastAsia="宋体" w:hAnsi="宋体" w:cs="宋体" w:hint="eastAsia"/>
          <w:sz w:val="24"/>
        </w:rPr>
        <w:t>°以上。</w:t>
      </w:r>
    </w:p>
    <w:p w14:paraId="4749CE9D"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5.5.4</w:t>
      </w:r>
      <w:r>
        <w:rPr>
          <w:rFonts w:ascii="宋体" w:eastAsia="宋体" w:hAnsi="宋体" w:cs="宋体" w:hint="eastAsia"/>
          <w:sz w:val="24"/>
        </w:rPr>
        <w:t xml:space="preserve"> </w:t>
      </w:r>
      <w:r>
        <w:rPr>
          <w:rFonts w:ascii="宋体" w:eastAsia="宋体" w:hAnsi="宋体" w:cs="宋体" w:hint="eastAsia"/>
          <w:sz w:val="24"/>
        </w:rPr>
        <w:t>宽度</w:t>
      </w:r>
      <w:r>
        <w:rPr>
          <w:rFonts w:ascii="宋体" w:eastAsia="宋体" w:hAnsi="宋体" w:cs="宋体" w:hint="eastAsia"/>
          <w:sz w:val="24"/>
        </w:rPr>
        <w:t>1.5</w:t>
      </w:r>
      <w:r>
        <w:rPr>
          <w:rFonts w:ascii="宋体" w:eastAsia="宋体" w:hAnsi="宋体" w:cs="宋体" w:hint="eastAsia"/>
          <w:sz w:val="24"/>
        </w:rPr>
        <w:t>米以上的坡面步道，应在步道里侧设置水沟，根据水量和地形设置，横向水沟与坡面步道应形成夹角。</w:t>
      </w:r>
    </w:p>
    <w:p w14:paraId="75883094"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 xml:space="preserve">5.5.5 </w:t>
      </w:r>
      <w:r>
        <w:rPr>
          <w:rFonts w:ascii="宋体" w:eastAsia="宋体" w:hAnsi="宋体" w:cs="宋体" w:hint="eastAsia"/>
          <w:sz w:val="24"/>
        </w:rPr>
        <w:t>较长直坡步道，易形成路面径流，应采取截水、导流措施。</w:t>
      </w:r>
    </w:p>
    <w:p w14:paraId="04BC8BEA"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5.5.6</w:t>
      </w:r>
      <w:r>
        <w:rPr>
          <w:rFonts w:ascii="宋体" w:eastAsia="宋体" w:hAnsi="宋体" w:cs="宋体" w:hint="eastAsia"/>
          <w:sz w:val="24"/>
        </w:rPr>
        <w:t xml:space="preserve"> </w:t>
      </w:r>
      <w:r>
        <w:rPr>
          <w:rFonts w:ascii="宋体" w:eastAsia="宋体" w:hAnsi="宋体" w:cs="宋体" w:hint="eastAsia"/>
          <w:sz w:val="24"/>
        </w:rPr>
        <w:t>步道与河流、溪流交汇的，应架设桥梁，或设置涉水设施。涉水设施可采用汀步、</w:t>
      </w:r>
      <w:r>
        <w:rPr>
          <w:rFonts w:ascii="宋体" w:eastAsia="宋体" w:hAnsi="宋体" w:cs="宋体" w:hint="eastAsia"/>
          <w:sz w:val="24"/>
        </w:rPr>
        <w:t>便</w:t>
      </w:r>
      <w:r>
        <w:rPr>
          <w:rFonts w:ascii="宋体" w:eastAsia="宋体" w:hAnsi="宋体" w:cs="宋体" w:hint="eastAsia"/>
          <w:sz w:val="24"/>
        </w:rPr>
        <w:t>桥等。</w:t>
      </w:r>
    </w:p>
    <w:p w14:paraId="50504415" w14:textId="77777777" w:rsidR="005A2897" w:rsidRDefault="00F03669">
      <w:pPr>
        <w:pStyle w:val="3"/>
        <w:jc w:val="center"/>
        <w:rPr>
          <w:rFonts w:ascii="宋体" w:hAnsi="宋体"/>
          <w:kern w:val="0"/>
          <w:sz w:val="28"/>
          <w:szCs w:val="28"/>
        </w:rPr>
      </w:pPr>
      <w:r>
        <w:rPr>
          <w:rFonts w:ascii="宋体" w:hAnsi="宋体" w:hint="eastAsia"/>
          <w:kern w:val="0"/>
          <w:sz w:val="28"/>
          <w:szCs w:val="28"/>
        </w:rPr>
        <w:lastRenderedPageBreak/>
        <w:t>5.</w:t>
      </w:r>
      <w:r>
        <w:rPr>
          <w:rFonts w:ascii="宋体" w:hAnsi="宋体"/>
          <w:kern w:val="0"/>
          <w:sz w:val="28"/>
          <w:szCs w:val="28"/>
        </w:rPr>
        <w:t xml:space="preserve">6 </w:t>
      </w:r>
      <w:r>
        <w:rPr>
          <w:rFonts w:ascii="宋体" w:hAnsi="宋体" w:hint="eastAsia"/>
          <w:kern w:val="0"/>
          <w:sz w:val="28"/>
          <w:szCs w:val="28"/>
        </w:rPr>
        <w:t>标志和导向系统设置要求</w:t>
      </w:r>
    </w:p>
    <w:p w14:paraId="3250BCAF"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5.</w:t>
      </w:r>
      <w:r>
        <w:rPr>
          <w:rFonts w:ascii="宋体" w:eastAsia="宋体" w:hAnsi="宋体" w:cs="宋体"/>
          <w:b/>
          <w:bCs/>
          <w:sz w:val="24"/>
        </w:rPr>
        <w:t>6</w:t>
      </w:r>
      <w:r>
        <w:rPr>
          <w:rFonts w:ascii="宋体" w:eastAsia="宋体" w:hAnsi="宋体" w:cs="宋体" w:hint="eastAsia"/>
          <w:b/>
          <w:bCs/>
          <w:sz w:val="24"/>
        </w:rPr>
        <w:t>.1</w:t>
      </w:r>
      <w:r>
        <w:rPr>
          <w:rFonts w:ascii="宋体" w:eastAsia="宋体" w:hAnsi="宋体" w:cs="宋体" w:hint="eastAsia"/>
          <w:sz w:val="24"/>
        </w:rPr>
        <w:t xml:space="preserve"> </w:t>
      </w:r>
      <w:r>
        <w:rPr>
          <w:rFonts w:ascii="宋体" w:eastAsia="宋体" w:hAnsi="宋体" w:cs="宋体" w:hint="eastAsia"/>
          <w:sz w:val="24"/>
        </w:rPr>
        <w:t>构成</w:t>
      </w:r>
    </w:p>
    <w:p w14:paraId="5E63645B" w14:textId="77777777" w:rsidR="005A2897" w:rsidRDefault="00F03669">
      <w:pPr>
        <w:spacing w:line="360" w:lineRule="auto"/>
        <w:rPr>
          <w:rFonts w:ascii="宋体" w:eastAsia="宋体" w:hAnsi="宋体" w:cs="宋体"/>
          <w:sz w:val="24"/>
        </w:rPr>
      </w:pPr>
      <w:r>
        <w:rPr>
          <w:rFonts w:ascii="宋体" w:eastAsia="宋体" w:hAnsi="宋体" w:cs="宋体"/>
          <w:b/>
          <w:bCs/>
          <w:sz w:val="24"/>
        </w:rPr>
        <w:t>5.6.1.1</w:t>
      </w:r>
      <w:r>
        <w:rPr>
          <w:rFonts w:ascii="宋体" w:eastAsia="宋体" w:hAnsi="宋体" w:cs="宋体"/>
          <w:sz w:val="24"/>
        </w:rPr>
        <w:t xml:space="preserve"> </w:t>
      </w:r>
      <w:r>
        <w:rPr>
          <w:rFonts w:ascii="宋体" w:eastAsia="宋体" w:hAnsi="宋体" w:cs="宋体" w:hint="eastAsia"/>
          <w:sz w:val="24"/>
        </w:rPr>
        <w:t>步道应设置完整、规范、合理、醒目的标志和导向系统。</w:t>
      </w:r>
    </w:p>
    <w:p w14:paraId="260DEEA5" w14:textId="77777777" w:rsidR="005A2897" w:rsidRDefault="00F03669">
      <w:pPr>
        <w:spacing w:line="360" w:lineRule="auto"/>
        <w:rPr>
          <w:rFonts w:ascii="宋体" w:eastAsia="宋体" w:hAnsi="宋体" w:cs="宋体"/>
          <w:sz w:val="24"/>
        </w:rPr>
      </w:pPr>
      <w:r>
        <w:rPr>
          <w:rFonts w:ascii="宋体" w:eastAsia="宋体" w:hAnsi="宋体" w:cs="宋体"/>
          <w:b/>
          <w:bCs/>
          <w:sz w:val="24"/>
        </w:rPr>
        <w:t>5.6.1.2</w:t>
      </w:r>
      <w:r>
        <w:rPr>
          <w:rFonts w:ascii="宋体" w:eastAsia="宋体" w:hAnsi="宋体" w:cs="宋体"/>
          <w:sz w:val="24"/>
        </w:rPr>
        <w:t xml:space="preserve"> </w:t>
      </w:r>
      <w:r>
        <w:rPr>
          <w:rFonts w:ascii="宋体" w:eastAsia="宋体" w:hAnsi="宋体" w:cs="宋体" w:hint="eastAsia"/>
          <w:sz w:val="24"/>
        </w:rPr>
        <w:t>“环浙步道”标志系统包括主标志、全景地图、局部地图、线路信息、安全标志、公共信息图形符号、导向标志等，标志设置应醒目清晰、内容规范、指向明确、数量适中。</w:t>
      </w:r>
    </w:p>
    <w:p w14:paraId="7F8905E1" w14:textId="77777777" w:rsidR="005A2897" w:rsidRDefault="00F03669">
      <w:pPr>
        <w:spacing w:line="360" w:lineRule="auto"/>
        <w:rPr>
          <w:rFonts w:ascii="宋体" w:eastAsia="宋体" w:hAnsi="宋体" w:cs="宋体"/>
          <w:sz w:val="24"/>
        </w:rPr>
      </w:pPr>
      <w:r>
        <w:rPr>
          <w:rFonts w:ascii="宋体" w:eastAsia="宋体" w:hAnsi="宋体" w:cs="宋体"/>
          <w:b/>
          <w:bCs/>
          <w:sz w:val="24"/>
        </w:rPr>
        <w:t>5.6.1.3</w:t>
      </w:r>
      <w:r>
        <w:rPr>
          <w:rFonts w:ascii="宋体" w:eastAsia="宋体" w:hAnsi="宋体" w:cs="宋体"/>
          <w:sz w:val="24"/>
        </w:rPr>
        <w:t xml:space="preserve"> </w:t>
      </w:r>
      <w:r>
        <w:rPr>
          <w:rFonts w:ascii="宋体" w:eastAsia="宋体" w:hAnsi="宋体" w:cs="宋体" w:hint="eastAsia"/>
          <w:sz w:val="24"/>
        </w:rPr>
        <w:t>“环浙步道”导向系统包括信息牌、指引牌、指引柱、</w:t>
      </w:r>
      <w:proofErr w:type="gramStart"/>
      <w:r>
        <w:rPr>
          <w:rFonts w:ascii="宋体" w:eastAsia="宋体" w:hAnsi="宋体" w:cs="宋体" w:hint="eastAsia"/>
          <w:sz w:val="24"/>
        </w:rPr>
        <w:t>标距柱</w:t>
      </w:r>
      <w:proofErr w:type="gramEnd"/>
      <w:r>
        <w:rPr>
          <w:rFonts w:ascii="宋体" w:eastAsia="宋体" w:hAnsi="宋体" w:cs="宋体" w:hint="eastAsia"/>
          <w:sz w:val="24"/>
        </w:rPr>
        <w:t>和警示牌。</w:t>
      </w:r>
    </w:p>
    <w:p w14:paraId="46B3960E" w14:textId="77777777" w:rsidR="005A2897" w:rsidRDefault="00F03669">
      <w:pPr>
        <w:spacing w:line="360" w:lineRule="auto"/>
        <w:rPr>
          <w:rFonts w:ascii="宋体" w:eastAsia="宋体" w:hAnsi="宋体" w:cs="宋体"/>
          <w:sz w:val="24"/>
        </w:rPr>
      </w:pPr>
      <w:r>
        <w:rPr>
          <w:rFonts w:ascii="宋体" w:eastAsia="宋体" w:hAnsi="宋体" w:cs="宋体" w:hint="eastAsia"/>
          <w:sz w:val="24"/>
        </w:rPr>
        <w:t>——健</w:t>
      </w:r>
      <w:proofErr w:type="gramStart"/>
      <w:r>
        <w:rPr>
          <w:rFonts w:ascii="宋体" w:eastAsia="宋体" w:hAnsi="宋体" w:cs="宋体" w:hint="eastAsia"/>
          <w:sz w:val="24"/>
        </w:rPr>
        <w:t>走步道</w:t>
      </w:r>
      <w:proofErr w:type="gramEnd"/>
      <w:r>
        <w:rPr>
          <w:rFonts w:ascii="宋体" w:eastAsia="宋体" w:hAnsi="宋体" w:cs="宋体" w:hint="eastAsia"/>
          <w:sz w:val="24"/>
        </w:rPr>
        <w:t>的导向系统主要包括信息牌、指引牌、指引柱、警示牌。</w:t>
      </w:r>
    </w:p>
    <w:p w14:paraId="729060BD" w14:textId="77777777" w:rsidR="005A2897" w:rsidRDefault="00F03669">
      <w:pPr>
        <w:spacing w:line="360" w:lineRule="auto"/>
        <w:rPr>
          <w:rFonts w:ascii="宋体" w:eastAsia="宋体" w:hAnsi="宋体" w:cs="宋体"/>
          <w:sz w:val="24"/>
        </w:rPr>
      </w:pPr>
      <w:r>
        <w:rPr>
          <w:rFonts w:ascii="宋体" w:eastAsia="宋体" w:hAnsi="宋体" w:cs="宋体" w:hint="eastAsia"/>
          <w:sz w:val="24"/>
        </w:rPr>
        <w:t>——登山步道应增加设置</w:t>
      </w:r>
      <w:proofErr w:type="gramStart"/>
      <w:r>
        <w:rPr>
          <w:rFonts w:ascii="宋体" w:eastAsia="宋体" w:hAnsi="宋体" w:cs="宋体" w:hint="eastAsia"/>
          <w:sz w:val="24"/>
        </w:rPr>
        <w:t>标距柱</w:t>
      </w:r>
      <w:proofErr w:type="gramEnd"/>
      <w:r>
        <w:rPr>
          <w:rFonts w:ascii="宋体" w:eastAsia="宋体" w:hAnsi="宋体" w:cs="宋体" w:hint="eastAsia"/>
          <w:sz w:val="24"/>
        </w:rPr>
        <w:t>，按照</w:t>
      </w:r>
      <w:r>
        <w:rPr>
          <w:rFonts w:ascii="宋体" w:eastAsia="宋体" w:hAnsi="宋体" w:cs="宋体"/>
          <w:sz w:val="24"/>
        </w:rPr>
        <w:t>500</w:t>
      </w:r>
      <w:r>
        <w:rPr>
          <w:rFonts w:ascii="宋体" w:eastAsia="宋体" w:hAnsi="宋体" w:cs="宋体" w:hint="eastAsia"/>
          <w:sz w:val="24"/>
        </w:rPr>
        <w:t>米距离间隔设置，如</w:t>
      </w:r>
      <w:r>
        <w:rPr>
          <w:rFonts w:ascii="宋体" w:eastAsia="宋体" w:hAnsi="宋体" w:cs="宋体"/>
          <w:sz w:val="24"/>
        </w:rPr>
        <w:t>500</w:t>
      </w:r>
      <w:r>
        <w:rPr>
          <w:rFonts w:ascii="宋体" w:eastAsia="宋体" w:hAnsi="宋体" w:cs="宋体" w:hint="eastAsia"/>
          <w:sz w:val="24"/>
        </w:rPr>
        <w:t>米间距内有</w:t>
      </w:r>
      <w:proofErr w:type="gramStart"/>
      <w:r>
        <w:rPr>
          <w:rFonts w:ascii="宋体" w:eastAsia="宋体" w:hAnsi="宋体" w:cs="宋体" w:hint="eastAsia"/>
          <w:sz w:val="24"/>
        </w:rPr>
        <w:t>指引柱可由</w:t>
      </w:r>
      <w:proofErr w:type="gramEnd"/>
      <w:r>
        <w:rPr>
          <w:rFonts w:ascii="宋体" w:eastAsia="宋体" w:hAnsi="宋体" w:cs="宋体" w:hint="eastAsia"/>
          <w:sz w:val="24"/>
        </w:rPr>
        <w:t>指引柱替代或减设。</w:t>
      </w:r>
    </w:p>
    <w:p w14:paraId="27DC21B5"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5.</w:t>
      </w:r>
      <w:r>
        <w:rPr>
          <w:rFonts w:ascii="宋体" w:eastAsia="宋体" w:hAnsi="宋体" w:cs="宋体"/>
          <w:b/>
          <w:bCs/>
          <w:sz w:val="24"/>
        </w:rPr>
        <w:t>6</w:t>
      </w:r>
      <w:r>
        <w:rPr>
          <w:rFonts w:ascii="宋体" w:eastAsia="宋体" w:hAnsi="宋体" w:cs="宋体" w:hint="eastAsia"/>
          <w:b/>
          <w:bCs/>
          <w:sz w:val="24"/>
        </w:rPr>
        <w:t>.2</w:t>
      </w:r>
      <w:r>
        <w:rPr>
          <w:rFonts w:ascii="宋体" w:eastAsia="宋体" w:hAnsi="宋体" w:cs="宋体"/>
          <w:sz w:val="24"/>
        </w:rPr>
        <w:t xml:space="preserve"> </w:t>
      </w:r>
      <w:r>
        <w:rPr>
          <w:rFonts w:ascii="宋体" w:eastAsia="宋体" w:hAnsi="宋体" w:cs="宋体" w:hint="eastAsia"/>
          <w:sz w:val="24"/>
        </w:rPr>
        <w:t>标志</w:t>
      </w:r>
    </w:p>
    <w:p w14:paraId="4305D7B9" w14:textId="77777777" w:rsidR="005A2897" w:rsidRDefault="00F03669">
      <w:pPr>
        <w:spacing w:line="360" w:lineRule="auto"/>
        <w:rPr>
          <w:rFonts w:ascii="宋体" w:eastAsia="宋体" w:hAnsi="宋体" w:cs="宋体"/>
          <w:sz w:val="24"/>
        </w:rPr>
      </w:pPr>
      <w:r>
        <w:rPr>
          <w:rFonts w:ascii="宋体" w:eastAsia="宋体" w:hAnsi="宋体" w:cs="宋体"/>
          <w:b/>
          <w:bCs/>
          <w:sz w:val="24"/>
        </w:rPr>
        <w:t xml:space="preserve">5.6.2.1 </w:t>
      </w:r>
      <w:r>
        <w:rPr>
          <w:rFonts w:ascii="宋体" w:eastAsia="宋体" w:hAnsi="宋体" w:cs="宋体" w:hint="eastAsia"/>
          <w:sz w:val="24"/>
        </w:rPr>
        <w:t>公共信息图形符号标志及使用应符合</w:t>
      </w:r>
      <w:r>
        <w:rPr>
          <w:rFonts w:ascii="宋体" w:eastAsia="宋体" w:hAnsi="宋体" w:cs="宋体" w:hint="eastAsia"/>
          <w:sz w:val="24"/>
        </w:rPr>
        <w:t>GB/T 10001</w:t>
      </w:r>
      <w:r>
        <w:rPr>
          <w:rFonts w:ascii="宋体" w:eastAsia="宋体" w:hAnsi="宋体" w:cs="宋体" w:hint="eastAsia"/>
          <w:sz w:val="24"/>
        </w:rPr>
        <w:t>、</w:t>
      </w:r>
      <w:r>
        <w:rPr>
          <w:rFonts w:ascii="宋体" w:eastAsia="宋体" w:hAnsi="宋体" w:cs="宋体" w:hint="eastAsia"/>
          <w:sz w:val="24"/>
        </w:rPr>
        <w:t>GB/T 19095</w:t>
      </w:r>
      <w:r>
        <w:rPr>
          <w:rFonts w:ascii="宋体" w:eastAsia="宋体" w:hAnsi="宋体" w:cs="宋体" w:hint="eastAsia"/>
          <w:sz w:val="24"/>
        </w:rPr>
        <w:t>相关要求。</w:t>
      </w:r>
    </w:p>
    <w:p w14:paraId="5231AC2C" w14:textId="77777777" w:rsidR="005A2897" w:rsidRDefault="00F03669">
      <w:pPr>
        <w:spacing w:line="360" w:lineRule="auto"/>
        <w:rPr>
          <w:rFonts w:ascii="宋体" w:eastAsia="宋体" w:hAnsi="宋体" w:cs="宋体"/>
          <w:sz w:val="24"/>
        </w:rPr>
      </w:pPr>
      <w:r>
        <w:rPr>
          <w:rFonts w:ascii="宋体" w:eastAsia="宋体" w:hAnsi="宋体" w:cs="宋体"/>
          <w:b/>
          <w:bCs/>
          <w:sz w:val="24"/>
        </w:rPr>
        <w:t xml:space="preserve">5.6.2.2 </w:t>
      </w:r>
      <w:r>
        <w:rPr>
          <w:rFonts w:ascii="宋体" w:eastAsia="宋体" w:hAnsi="宋体" w:cs="宋体" w:hint="eastAsia"/>
          <w:sz w:val="24"/>
        </w:rPr>
        <w:t>安全标志及使用应符合</w:t>
      </w:r>
      <w:r>
        <w:rPr>
          <w:rFonts w:ascii="宋体" w:eastAsia="宋体" w:hAnsi="宋体" w:cs="宋体" w:hint="eastAsia"/>
          <w:sz w:val="24"/>
        </w:rPr>
        <w:t>GB 2894</w:t>
      </w:r>
      <w:r>
        <w:rPr>
          <w:rFonts w:ascii="宋体" w:eastAsia="宋体" w:hAnsi="宋体" w:cs="宋体" w:hint="eastAsia"/>
          <w:sz w:val="24"/>
        </w:rPr>
        <w:t>、</w:t>
      </w:r>
      <w:r>
        <w:rPr>
          <w:rFonts w:ascii="宋体" w:eastAsia="宋体" w:hAnsi="宋体" w:cs="宋体" w:hint="eastAsia"/>
          <w:sz w:val="24"/>
        </w:rPr>
        <w:t>GB/T 2893</w:t>
      </w:r>
      <w:r>
        <w:rPr>
          <w:rFonts w:ascii="宋体" w:eastAsia="宋体" w:hAnsi="宋体" w:cs="宋体" w:hint="eastAsia"/>
          <w:sz w:val="24"/>
        </w:rPr>
        <w:t>相关要求。</w:t>
      </w:r>
    </w:p>
    <w:p w14:paraId="56A6F743" w14:textId="77777777" w:rsidR="005A2897" w:rsidRDefault="00F03669">
      <w:pPr>
        <w:spacing w:line="360" w:lineRule="auto"/>
        <w:rPr>
          <w:rFonts w:ascii="宋体" w:eastAsia="宋体" w:hAnsi="宋体" w:cs="宋体"/>
          <w:sz w:val="24"/>
        </w:rPr>
      </w:pPr>
      <w:r>
        <w:rPr>
          <w:rFonts w:ascii="宋体" w:eastAsia="宋体" w:hAnsi="宋体" w:cs="宋体"/>
          <w:b/>
          <w:bCs/>
          <w:sz w:val="24"/>
        </w:rPr>
        <w:t xml:space="preserve">5.6.2.3 </w:t>
      </w:r>
      <w:r>
        <w:rPr>
          <w:rFonts w:ascii="宋体" w:eastAsia="宋体" w:hAnsi="宋体" w:cs="宋体" w:hint="eastAsia"/>
          <w:sz w:val="24"/>
        </w:rPr>
        <w:t>消防安全标志及使用应符合</w:t>
      </w:r>
      <w:r>
        <w:rPr>
          <w:rFonts w:ascii="宋体" w:eastAsia="宋体" w:hAnsi="宋体" w:cs="宋体" w:hint="eastAsia"/>
          <w:sz w:val="24"/>
        </w:rPr>
        <w:t>GB 13495</w:t>
      </w:r>
      <w:r>
        <w:rPr>
          <w:rFonts w:ascii="宋体" w:eastAsia="宋体" w:hAnsi="宋体" w:cs="宋体" w:hint="eastAsia"/>
          <w:sz w:val="24"/>
        </w:rPr>
        <w:t>、</w:t>
      </w:r>
      <w:r>
        <w:rPr>
          <w:rFonts w:ascii="宋体" w:eastAsia="宋体" w:hAnsi="宋体" w:cs="宋体" w:hint="eastAsia"/>
          <w:sz w:val="24"/>
        </w:rPr>
        <w:t>GB 15630</w:t>
      </w:r>
      <w:r>
        <w:rPr>
          <w:rFonts w:ascii="宋体" w:eastAsia="宋体" w:hAnsi="宋体" w:cs="宋体" w:hint="eastAsia"/>
          <w:sz w:val="24"/>
        </w:rPr>
        <w:t>相关要求。</w:t>
      </w:r>
    </w:p>
    <w:p w14:paraId="5E68B907" w14:textId="77777777" w:rsidR="005A2897" w:rsidRDefault="00F03669">
      <w:pPr>
        <w:spacing w:line="360" w:lineRule="auto"/>
        <w:rPr>
          <w:rFonts w:ascii="宋体" w:eastAsia="宋体" w:hAnsi="宋体" w:cs="宋体"/>
          <w:sz w:val="24"/>
        </w:rPr>
      </w:pPr>
      <w:r>
        <w:rPr>
          <w:rFonts w:ascii="宋体" w:eastAsia="宋体" w:hAnsi="宋体" w:cs="宋体"/>
          <w:b/>
          <w:bCs/>
          <w:sz w:val="24"/>
        </w:rPr>
        <w:t xml:space="preserve">5.6.2.4 </w:t>
      </w:r>
      <w:r>
        <w:rPr>
          <w:rFonts w:ascii="宋体" w:eastAsia="宋体" w:hAnsi="宋体" w:cs="宋体" w:hint="eastAsia"/>
          <w:sz w:val="24"/>
        </w:rPr>
        <w:t>导向系统标志及使用应符合</w:t>
      </w:r>
      <w:r>
        <w:rPr>
          <w:rFonts w:ascii="宋体" w:eastAsia="宋体" w:hAnsi="宋体" w:cs="宋体" w:hint="eastAsia"/>
          <w:sz w:val="24"/>
        </w:rPr>
        <w:t>GB/T 15566</w:t>
      </w:r>
      <w:r>
        <w:rPr>
          <w:rFonts w:ascii="宋体" w:eastAsia="宋体" w:hAnsi="宋体" w:cs="宋体" w:hint="eastAsia"/>
          <w:sz w:val="24"/>
        </w:rPr>
        <w:t>相关要求。</w:t>
      </w:r>
    </w:p>
    <w:p w14:paraId="728F2CC3" w14:textId="77777777" w:rsidR="005A2897" w:rsidRDefault="00F03669">
      <w:pPr>
        <w:spacing w:line="360" w:lineRule="auto"/>
        <w:rPr>
          <w:rFonts w:ascii="宋体" w:eastAsia="宋体" w:hAnsi="宋体" w:cs="宋体"/>
          <w:sz w:val="24"/>
        </w:rPr>
      </w:pPr>
      <w:r>
        <w:rPr>
          <w:rFonts w:ascii="宋体" w:eastAsia="宋体" w:hAnsi="宋体" w:cs="宋体"/>
          <w:b/>
          <w:bCs/>
          <w:sz w:val="24"/>
        </w:rPr>
        <w:t xml:space="preserve">5.6.2.5 </w:t>
      </w:r>
      <w:r>
        <w:rPr>
          <w:rFonts w:ascii="宋体" w:eastAsia="宋体" w:hAnsi="宋体" w:cs="宋体" w:hint="eastAsia"/>
          <w:sz w:val="24"/>
        </w:rPr>
        <w:t>“环浙步道”主标志及相关图形符号，示例图见附录</w:t>
      </w:r>
      <w:r>
        <w:rPr>
          <w:rFonts w:ascii="宋体" w:eastAsia="宋体" w:hAnsi="宋体" w:cs="宋体" w:hint="eastAsia"/>
          <w:sz w:val="24"/>
        </w:rPr>
        <w:t>2</w:t>
      </w:r>
      <w:r>
        <w:rPr>
          <w:rFonts w:ascii="宋体" w:eastAsia="宋体" w:hAnsi="宋体" w:cs="宋体" w:hint="eastAsia"/>
          <w:sz w:val="24"/>
        </w:rPr>
        <w:t>。</w:t>
      </w:r>
    </w:p>
    <w:p w14:paraId="79B53244"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5.</w:t>
      </w:r>
      <w:r>
        <w:rPr>
          <w:rFonts w:ascii="宋体" w:eastAsia="宋体" w:hAnsi="宋体" w:cs="宋体"/>
          <w:b/>
          <w:bCs/>
          <w:sz w:val="24"/>
        </w:rPr>
        <w:t>6</w:t>
      </w:r>
      <w:r>
        <w:rPr>
          <w:rFonts w:ascii="宋体" w:eastAsia="宋体" w:hAnsi="宋体" w:cs="宋体" w:hint="eastAsia"/>
          <w:b/>
          <w:bCs/>
          <w:sz w:val="24"/>
        </w:rPr>
        <w:t>.3</w:t>
      </w:r>
      <w:r>
        <w:rPr>
          <w:rFonts w:ascii="宋体" w:eastAsia="宋体" w:hAnsi="宋体" w:cs="宋体"/>
          <w:b/>
          <w:bCs/>
          <w:sz w:val="24"/>
        </w:rPr>
        <w:t xml:space="preserve"> </w:t>
      </w:r>
      <w:r>
        <w:rPr>
          <w:rFonts w:ascii="宋体" w:eastAsia="宋体" w:hAnsi="宋体" w:cs="宋体" w:hint="eastAsia"/>
          <w:sz w:val="24"/>
        </w:rPr>
        <w:t>导向系统</w:t>
      </w:r>
    </w:p>
    <w:p w14:paraId="37565D9B"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5.</w:t>
      </w:r>
      <w:r>
        <w:rPr>
          <w:rFonts w:ascii="宋体" w:eastAsia="宋体" w:hAnsi="宋体" w:cs="宋体"/>
          <w:b/>
          <w:bCs/>
          <w:sz w:val="24"/>
        </w:rPr>
        <w:t>6</w:t>
      </w:r>
      <w:r>
        <w:rPr>
          <w:rFonts w:ascii="宋体" w:eastAsia="宋体" w:hAnsi="宋体" w:cs="宋体" w:hint="eastAsia"/>
          <w:b/>
          <w:bCs/>
          <w:sz w:val="24"/>
        </w:rPr>
        <w:t>.3</w:t>
      </w:r>
      <w:r>
        <w:rPr>
          <w:rFonts w:ascii="宋体" w:eastAsia="宋体" w:hAnsi="宋体" w:cs="宋体"/>
          <w:b/>
          <w:bCs/>
          <w:sz w:val="24"/>
        </w:rPr>
        <w:t xml:space="preserve">.1 </w:t>
      </w:r>
      <w:r>
        <w:rPr>
          <w:rFonts w:ascii="宋体" w:eastAsia="宋体" w:hAnsi="宋体" w:cs="宋体" w:hint="eastAsia"/>
          <w:sz w:val="24"/>
        </w:rPr>
        <w:t>导向系统的设置应确保导向信息的连续性、导向内容的一致性、导向设置的规律性</w:t>
      </w:r>
      <w:proofErr w:type="gramStart"/>
      <w:r>
        <w:rPr>
          <w:rFonts w:ascii="宋体" w:eastAsia="宋体" w:hAnsi="宋体" w:cs="宋体" w:hint="eastAsia"/>
          <w:sz w:val="24"/>
        </w:rPr>
        <w:t>及设置</w:t>
      </w:r>
      <w:proofErr w:type="gramEnd"/>
      <w:r>
        <w:rPr>
          <w:rFonts w:ascii="宋体" w:eastAsia="宋体" w:hAnsi="宋体" w:cs="宋体" w:hint="eastAsia"/>
          <w:sz w:val="24"/>
        </w:rPr>
        <w:t>数量的合理性。</w:t>
      </w:r>
    </w:p>
    <w:p w14:paraId="0751C360"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5.</w:t>
      </w:r>
      <w:r>
        <w:rPr>
          <w:rFonts w:ascii="宋体" w:eastAsia="宋体" w:hAnsi="宋体" w:cs="宋体"/>
          <w:b/>
          <w:bCs/>
          <w:sz w:val="24"/>
        </w:rPr>
        <w:t>6</w:t>
      </w:r>
      <w:r>
        <w:rPr>
          <w:rFonts w:ascii="宋体" w:eastAsia="宋体" w:hAnsi="宋体" w:cs="宋体" w:hint="eastAsia"/>
          <w:b/>
          <w:bCs/>
          <w:sz w:val="24"/>
        </w:rPr>
        <w:t>.3</w:t>
      </w:r>
      <w:r>
        <w:rPr>
          <w:rFonts w:ascii="宋体" w:eastAsia="宋体" w:hAnsi="宋体" w:cs="宋体"/>
          <w:b/>
          <w:bCs/>
          <w:sz w:val="24"/>
        </w:rPr>
        <w:t xml:space="preserve">.2 </w:t>
      </w:r>
      <w:r>
        <w:rPr>
          <w:rFonts w:ascii="宋体" w:eastAsia="宋体" w:hAnsi="宋体" w:cs="宋体" w:hint="eastAsia"/>
          <w:sz w:val="24"/>
        </w:rPr>
        <w:t>导向系统的设置应符合</w:t>
      </w:r>
      <w:r>
        <w:rPr>
          <w:rFonts w:ascii="宋体" w:eastAsia="宋体" w:hAnsi="宋体" w:cs="宋体" w:hint="eastAsia"/>
          <w:sz w:val="24"/>
        </w:rPr>
        <w:t xml:space="preserve"> LB/T 013</w:t>
      </w:r>
      <w:r>
        <w:rPr>
          <w:rFonts w:ascii="宋体" w:eastAsia="宋体" w:hAnsi="宋体" w:cs="宋体" w:hint="eastAsia"/>
          <w:sz w:val="24"/>
        </w:rPr>
        <w:t>相关要求，示例图见附录</w:t>
      </w:r>
      <w:r>
        <w:rPr>
          <w:rFonts w:ascii="宋体" w:eastAsia="宋体" w:hAnsi="宋体" w:cs="宋体" w:hint="eastAsia"/>
          <w:sz w:val="24"/>
        </w:rPr>
        <w:t>3</w:t>
      </w:r>
      <w:r>
        <w:rPr>
          <w:rFonts w:ascii="宋体" w:eastAsia="宋体" w:hAnsi="宋体" w:cs="宋体" w:hint="eastAsia"/>
          <w:sz w:val="24"/>
        </w:rPr>
        <w:t>。</w:t>
      </w:r>
    </w:p>
    <w:p w14:paraId="66C0F8F6"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5.</w:t>
      </w:r>
      <w:r>
        <w:rPr>
          <w:rFonts w:ascii="宋体" w:eastAsia="宋体" w:hAnsi="宋体" w:cs="宋体"/>
          <w:b/>
          <w:bCs/>
          <w:sz w:val="24"/>
        </w:rPr>
        <w:t>6</w:t>
      </w:r>
      <w:r>
        <w:rPr>
          <w:rFonts w:ascii="宋体" w:eastAsia="宋体" w:hAnsi="宋体" w:cs="宋体" w:hint="eastAsia"/>
          <w:b/>
          <w:bCs/>
          <w:sz w:val="24"/>
        </w:rPr>
        <w:t>.3</w:t>
      </w:r>
      <w:r>
        <w:rPr>
          <w:rFonts w:ascii="宋体" w:eastAsia="宋体" w:hAnsi="宋体" w:cs="宋体"/>
          <w:b/>
          <w:bCs/>
          <w:sz w:val="24"/>
        </w:rPr>
        <w:t xml:space="preserve">.3 </w:t>
      </w:r>
      <w:r>
        <w:rPr>
          <w:rFonts w:ascii="宋体" w:eastAsia="宋体" w:hAnsi="宋体" w:cs="宋体" w:hint="eastAsia"/>
          <w:sz w:val="24"/>
        </w:rPr>
        <w:t>信息牌</w:t>
      </w:r>
      <w:proofErr w:type="gramStart"/>
      <w:r>
        <w:rPr>
          <w:rFonts w:ascii="宋体" w:eastAsia="宋体" w:hAnsi="宋体" w:cs="宋体" w:hint="eastAsia"/>
          <w:sz w:val="24"/>
        </w:rPr>
        <w:t>宜设立</w:t>
      </w:r>
      <w:proofErr w:type="gramEnd"/>
      <w:r>
        <w:rPr>
          <w:rFonts w:ascii="宋体" w:eastAsia="宋体" w:hAnsi="宋体" w:cs="宋体" w:hint="eastAsia"/>
          <w:sz w:val="24"/>
        </w:rPr>
        <w:t>在服务中心、出入口、停车场、公共厕所、垭口、休憩设施等处，</w:t>
      </w:r>
      <w:proofErr w:type="gramStart"/>
      <w:r>
        <w:rPr>
          <w:rFonts w:ascii="宋体" w:eastAsia="宋体" w:hAnsi="宋体" w:cs="宋体" w:hint="eastAsia"/>
          <w:sz w:val="24"/>
        </w:rPr>
        <w:lastRenderedPageBreak/>
        <w:t>宜设立在外侧显著</w:t>
      </w:r>
      <w:proofErr w:type="gramEnd"/>
      <w:r>
        <w:rPr>
          <w:rFonts w:ascii="宋体" w:eastAsia="宋体" w:hAnsi="宋体" w:cs="宋体" w:hint="eastAsia"/>
          <w:sz w:val="24"/>
        </w:rPr>
        <w:t>位置，包括但不限于大幅全景或局部图和信息介绍：</w:t>
      </w:r>
    </w:p>
    <w:p w14:paraId="141BF353" w14:textId="77777777" w:rsidR="005A2897" w:rsidRDefault="00F03669">
      <w:pPr>
        <w:spacing w:line="360" w:lineRule="auto"/>
        <w:rPr>
          <w:rFonts w:ascii="宋体" w:eastAsia="宋体" w:hAnsi="宋体" w:cs="宋体"/>
          <w:sz w:val="24"/>
        </w:rPr>
      </w:pPr>
      <w:r>
        <w:rPr>
          <w:rFonts w:ascii="宋体" w:eastAsia="宋体" w:hAnsi="宋体" w:cs="宋体" w:hint="eastAsia"/>
          <w:sz w:val="24"/>
        </w:rPr>
        <w:t>——全景图应包括但不限于步道全景、步道线路、沿途主要休憩设施、观察者位置信息；</w:t>
      </w:r>
    </w:p>
    <w:p w14:paraId="0F527798" w14:textId="77777777" w:rsidR="005A2897" w:rsidRDefault="00F03669">
      <w:pPr>
        <w:spacing w:line="360" w:lineRule="auto"/>
        <w:rPr>
          <w:rFonts w:ascii="宋体" w:eastAsia="宋体" w:hAnsi="宋体" w:cs="宋体"/>
          <w:sz w:val="24"/>
        </w:rPr>
      </w:pPr>
      <w:r>
        <w:rPr>
          <w:rFonts w:ascii="宋体" w:eastAsia="宋体" w:hAnsi="宋体" w:cs="宋体" w:hint="eastAsia"/>
          <w:sz w:val="24"/>
        </w:rPr>
        <w:t>——局部图应包括但不限于步道局部、步道线路、沿途主要休憩设施、观察者位置信息；</w:t>
      </w:r>
    </w:p>
    <w:p w14:paraId="69C2BDC9" w14:textId="77777777" w:rsidR="005A2897" w:rsidRDefault="00F03669">
      <w:pPr>
        <w:spacing w:line="360" w:lineRule="auto"/>
        <w:rPr>
          <w:rFonts w:ascii="宋体" w:eastAsia="宋体" w:hAnsi="宋体" w:cs="宋体"/>
          <w:sz w:val="24"/>
        </w:rPr>
      </w:pPr>
      <w:r>
        <w:rPr>
          <w:rFonts w:ascii="宋体" w:eastAsia="宋体" w:hAnsi="宋体" w:cs="宋体" w:hint="eastAsia"/>
          <w:sz w:val="24"/>
        </w:rPr>
        <w:t>——山地步道地图的底图应为可反映地形的等高线地图（民用级）或地形渲染图；</w:t>
      </w:r>
    </w:p>
    <w:p w14:paraId="6EF7B15E" w14:textId="77777777" w:rsidR="005A2897" w:rsidRDefault="00F03669">
      <w:pPr>
        <w:spacing w:line="360" w:lineRule="auto"/>
        <w:rPr>
          <w:rFonts w:ascii="宋体" w:eastAsia="宋体" w:hAnsi="宋体" w:cs="宋体"/>
          <w:sz w:val="24"/>
        </w:rPr>
      </w:pPr>
      <w:r>
        <w:rPr>
          <w:rFonts w:ascii="宋体" w:eastAsia="宋体" w:hAnsi="宋体" w:cs="宋体" w:hint="eastAsia"/>
          <w:sz w:val="24"/>
        </w:rPr>
        <w:t>——信息介绍应包括但不限于步道类型、数量、名称、特点、强度、位置，科学健身知识、预防损伤、康复知识。</w:t>
      </w:r>
    </w:p>
    <w:p w14:paraId="2F5C4BD3"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5.</w:t>
      </w:r>
      <w:r>
        <w:rPr>
          <w:rFonts w:ascii="宋体" w:eastAsia="宋体" w:hAnsi="宋体" w:cs="宋体"/>
          <w:b/>
          <w:bCs/>
          <w:sz w:val="24"/>
        </w:rPr>
        <w:t>6</w:t>
      </w:r>
      <w:r>
        <w:rPr>
          <w:rFonts w:ascii="宋体" w:eastAsia="宋体" w:hAnsi="宋体" w:cs="宋体" w:hint="eastAsia"/>
          <w:b/>
          <w:bCs/>
          <w:sz w:val="24"/>
        </w:rPr>
        <w:t>.3</w:t>
      </w:r>
      <w:r>
        <w:rPr>
          <w:rFonts w:ascii="宋体" w:eastAsia="宋体" w:hAnsi="宋体" w:cs="宋体"/>
          <w:b/>
          <w:bCs/>
          <w:sz w:val="24"/>
        </w:rPr>
        <w:t xml:space="preserve">.4 </w:t>
      </w:r>
      <w:r>
        <w:rPr>
          <w:rFonts w:ascii="宋体" w:eastAsia="宋体" w:hAnsi="宋体" w:cs="宋体" w:hint="eastAsia"/>
          <w:sz w:val="24"/>
        </w:rPr>
        <w:t>指引牌</w:t>
      </w:r>
      <w:proofErr w:type="gramStart"/>
      <w:r>
        <w:rPr>
          <w:rFonts w:ascii="宋体" w:eastAsia="宋体" w:hAnsi="宋体" w:cs="宋体" w:hint="eastAsia"/>
          <w:sz w:val="24"/>
        </w:rPr>
        <w:t>宜设立</w:t>
      </w:r>
      <w:proofErr w:type="gramEnd"/>
      <w:r>
        <w:rPr>
          <w:rFonts w:ascii="宋体" w:eastAsia="宋体" w:hAnsi="宋体" w:cs="宋体" w:hint="eastAsia"/>
          <w:sz w:val="24"/>
        </w:rPr>
        <w:t>在出入口处，包括但不限于出口指向、名称、休憩设施、公共厕所等信息，并附加当前位置到目的地的距离信息。</w:t>
      </w:r>
      <w:r>
        <w:rPr>
          <w:rFonts w:ascii="宋体" w:eastAsia="宋体" w:hAnsi="宋体" w:cs="宋体" w:hint="eastAsia"/>
          <w:sz w:val="24"/>
        </w:rPr>
        <w:t xml:space="preserve"> </w:t>
      </w:r>
    </w:p>
    <w:p w14:paraId="02D5AE0E"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5.</w:t>
      </w:r>
      <w:r>
        <w:rPr>
          <w:rFonts w:ascii="宋体" w:eastAsia="宋体" w:hAnsi="宋体" w:cs="宋体"/>
          <w:b/>
          <w:bCs/>
          <w:sz w:val="24"/>
        </w:rPr>
        <w:t>6</w:t>
      </w:r>
      <w:r>
        <w:rPr>
          <w:rFonts w:ascii="宋体" w:eastAsia="宋体" w:hAnsi="宋体" w:cs="宋体" w:hint="eastAsia"/>
          <w:b/>
          <w:bCs/>
          <w:sz w:val="24"/>
        </w:rPr>
        <w:t>.3</w:t>
      </w:r>
      <w:r>
        <w:rPr>
          <w:rFonts w:ascii="宋体" w:eastAsia="宋体" w:hAnsi="宋体" w:cs="宋体"/>
          <w:b/>
          <w:bCs/>
          <w:sz w:val="24"/>
        </w:rPr>
        <w:t xml:space="preserve">.5 </w:t>
      </w:r>
      <w:r>
        <w:rPr>
          <w:rFonts w:ascii="宋体" w:eastAsia="宋体" w:hAnsi="宋体" w:cs="宋体" w:hint="eastAsia"/>
          <w:sz w:val="24"/>
        </w:rPr>
        <w:t>指引</w:t>
      </w:r>
      <w:proofErr w:type="gramStart"/>
      <w:r>
        <w:rPr>
          <w:rFonts w:ascii="宋体" w:eastAsia="宋体" w:hAnsi="宋体" w:cs="宋体" w:hint="eastAsia"/>
          <w:sz w:val="24"/>
        </w:rPr>
        <w:t>柱宜设立</w:t>
      </w:r>
      <w:proofErr w:type="gramEnd"/>
      <w:r>
        <w:rPr>
          <w:rFonts w:ascii="宋体" w:eastAsia="宋体" w:hAnsi="宋体" w:cs="宋体" w:hint="eastAsia"/>
          <w:sz w:val="24"/>
        </w:rPr>
        <w:t>在岔路口处，至少包括岔路指向、名称，当前位置到目的地的距离等信息。</w:t>
      </w:r>
      <w:proofErr w:type="gramStart"/>
      <w:r>
        <w:rPr>
          <w:rFonts w:ascii="宋体" w:eastAsia="宋体" w:hAnsi="宋体" w:cs="宋体" w:hint="eastAsia"/>
          <w:sz w:val="24"/>
        </w:rPr>
        <w:t>标距柱设立</w:t>
      </w:r>
      <w:proofErr w:type="gramEnd"/>
      <w:r>
        <w:rPr>
          <w:rFonts w:ascii="宋体" w:eastAsia="宋体" w:hAnsi="宋体" w:cs="宋体" w:hint="eastAsia"/>
          <w:sz w:val="24"/>
        </w:rPr>
        <w:t>在登山步道沿途，包括指向、名称，当前位置到目的地的距离等信息。</w:t>
      </w:r>
    </w:p>
    <w:p w14:paraId="5A82FEBD"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5.</w:t>
      </w:r>
      <w:r>
        <w:rPr>
          <w:rFonts w:ascii="宋体" w:eastAsia="宋体" w:hAnsi="宋体" w:cs="宋体"/>
          <w:b/>
          <w:bCs/>
          <w:sz w:val="24"/>
        </w:rPr>
        <w:t>6</w:t>
      </w:r>
      <w:r>
        <w:rPr>
          <w:rFonts w:ascii="宋体" w:eastAsia="宋体" w:hAnsi="宋体" w:cs="宋体" w:hint="eastAsia"/>
          <w:b/>
          <w:bCs/>
          <w:sz w:val="24"/>
        </w:rPr>
        <w:t>.3</w:t>
      </w:r>
      <w:r>
        <w:rPr>
          <w:rFonts w:ascii="宋体" w:eastAsia="宋体" w:hAnsi="宋体" w:cs="宋体"/>
          <w:b/>
          <w:bCs/>
          <w:sz w:val="24"/>
        </w:rPr>
        <w:t xml:space="preserve">.6 </w:t>
      </w:r>
      <w:r>
        <w:rPr>
          <w:rFonts w:ascii="宋体" w:eastAsia="宋体" w:hAnsi="宋体" w:cs="宋体" w:hint="eastAsia"/>
          <w:sz w:val="24"/>
        </w:rPr>
        <w:t>警示牌</w:t>
      </w:r>
      <w:proofErr w:type="gramStart"/>
      <w:r>
        <w:rPr>
          <w:rFonts w:ascii="宋体" w:eastAsia="宋体" w:hAnsi="宋体" w:cs="宋体" w:hint="eastAsia"/>
          <w:sz w:val="24"/>
        </w:rPr>
        <w:t>宜设立</w:t>
      </w:r>
      <w:proofErr w:type="gramEnd"/>
      <w:r>
        <w:rPr>
          <w:rFonts w:ascii="宋体" w:eastAsia="宋体" w:hAnsi="宋体" w:cs="宋体" w:hint="eastAsia"/>
          <w:sz w:val="24"/>
        </w:rPr>
        <w:t>在道路湿滑、陡坡、涉水等易发生风险灾害处，包括但不限于警示标志、消防安全等内容。</w:t>
      </w:r>
    </w:p>
    <w:p w14:paraId="6E738694"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5.</w:t>
      </w:r>
      <w:r>
        <w:rPr>
          <w:rFonts w:ascii="宋体" w:eastAsia="宋体" w:hAnsi="宋体" w:cs="宋体"/>
          <w:b/>
          <w:bCs/>
          <w:sz w:val="24"/>
        </w:rPr>
        <w:t>6</w:t>
      </w:r>
      <w:r>
        <w:rPr>
          <w:rFonts w:ascii="宋体" w:eastAsia="宋体" w:hAnsi="宋体" w:cs="宋体" w:hint="eastAsia"/>
          <w:b/>
          <w:bCs/>
          <w:sz w:val="24"/>
        </w:rPr>
        <w:t>.3</w:t>
      </w:r>
      <w:r>
        <w:rPr>
          <w:rFonts w:ascii="宋体" w:eastAsia="宋体" w:hAnsi="宋体" w:cs="宋体"/>
          <w:b/>
          <w:bCs/>
          <w:sz w:val="24"/>
        </w:rPr>
        <w:t xml:space="preserve">.7 </w:t>
      </w:r>
      <w:r>
        <w:rPr>
          <w:rFonts w:ascii="宋体" w:eastAsia="宋体" w:hAnsi="宋体" w:cs="宋体" w:hint="eastAsia"/>
          <w:sz w:val="24"/>
        </w:rPr>
        <w:t>导向系统配置一览表，详见附录</w:t>
      </w:r>
      <w:r>
        <w:rPr>
          <w:rFonts w:ascii="宋体" w:eastAsia="宋体" w:hAnsi="宋体" w:cs="宋体" w:hint="eastAsia"/>
          <w:sz w:val="24"/>
        </w:rPr>
        <w:t>4</w:t>
      </w:r>
      <w:r>
        <w:rPr>
          <w:rFonts w:ascii="宋体" w:eastAsia="宋体" w:hAnsi="宋体" w:cs="宋体" w:hint="eastAsia"/>
          <w:sz w:val="24"/>
        </w:rPr>
        <w:t>。</w:t>
      </w:r>
    </w:p>
    <w:p w14:paraId="60FEDE84"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5.</w:t>
      </w:r>
      <w:r>
        <w:rPr>
          <w:rFonts w:ascii="宋体" w:eastAsia="宋体" w:hAnsi="宋体" w:cs="宋体"/>
          <w:b/>
          <w:bCs/>
          <w:sz w:val="24"/>
        </w:rPr>
        <w:t>6</w:t>
      </w:r>
      <w:r>
        <w:rPr>
          <w:rFonts w:ascii="宋体" w:eastAsia="宋体" w:hAnsi="宋体" w:cs="宋体" w:hint="eastAsia"/>
          <w:b/>
          <w:bCs/>
          <w:sz w:val="24"/>
        </w:rPr>
        <w:t>.</w:t>
      </w:r>
      <w:r>
        <w:rPr>
          <w:rFonts w:ascii="宋体" w:eastAsia="宋体" w:hAnsi="宋体" w:cs="宋体"/>
          <w:b/>
          <w:bCs/>
          <w:sz w:val="24"/>
        </w:rPr>
        <w:t>4</w:t>
      </w:r>
      <w:r>
        <w:rPr>
          <w:rFonts w:ascii="宋体" w:eastAsia="宋体" w:hAnsi="宋体" w:cs="宋体" w:hint="eastAsia"/>
          <w:sz w:val="24"/>
        </w:rPr>
        <w:t xml:space="preserve"> </w:t>
      </w:r>
      <w:r>
        <w:rPr>
          <w:rFonts w:ascii="宋体" w:eastAsia="宋体" w:hAnsi="宋体" w:cs="宋体" w:hint="eastAsia"/>
          <w:sz w:val="24"/>
        </w:rPr>
        <w:t>导向系统选址要求</w:t>
      </w:r>
    </w:p>
    <w:p w14:paraId="2CAB4672"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5.</w:t>
      </w:r>
      <w:r>
        <w:rPr>
          <w:rFonts w:ascii="宋体" w:eastAsia="宋体" w:hAnsi="宋体" w:cs="宋体"/>
          <w:b/>
          <w:bCs/>
          <w:sz w:val="24"/>
        </w:rPr>
        <w:t>6</w:t>
      </w:r>
      <w:r>
        <w:rPr>
          <w:rFonts w:ascii="宋体" w:eastAsia="宋体" w:hAnsi="宋体" w:cs="宋体" w:hint="eastAsia"/>
          <w:b/>
          <w:bCs/>
          <w:sz w:val="24"/>
        </w:rPr>
        <w:t>.</w:t>
      </w:r>
      <w:r>
        <w:rPr>
          <w:rFonts w:ascii="宋体" w:eastAsia="宋体" w:hAnsi="宋体" w:cs="宋体"/>
          <w:b/>
          <w:bCs/>
          <w:sz w:val="24"/>
        </w:rPr>
        <w:t xml:space="preserve">4.1 </w:t>
      </w:r>
      <w:r>
        <w:rPr>
          <w:rFonts w:ascii="宋体" w:eastAsia="宋体" w:hAnsi="宋体" w:cs="宋体" w:hint="eastAsia"/>
          <w:sz w:val="24"/>
        </w:rPr>
        <w:t>应选择视域开阔、无明显遮挡的区域，应评估人流走向。</w:t>
      </w:r>
    </w:p>
    <w:p w14:paraId="41BA4ABF"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5.</w:t>
      </w:r>
      <w:r>
        <w:rPr>
          <w:rFonts w:ascii="宋体" w:eastAsia="宋体" w:hAnsi="宋体" w:cs="宋体"/>
          <w:b/>
          <w:bCs/>
          <w:sz w:val="24"/>
        </w:rPr>
        <w:t>6</w:t>
      </w:r>
      <w:r>
        <w:rPr>
          <w:rFonts w:ascii="宋体" w:eastAsia="宋体" w:hAnsi="宋体" w:cs="宋体" w:hint="eastAsia"/>
          <w:b/>
          <w:bCs/>
          <w:sz w:val="24"/>
        </w:rPr>
        <w:t>.</w:t>
      </w:r>
      <w:r>
        <w:rPr>
          <w:rFonts w:ascii="宋体" w:eastAsia="宋体" w:hAnsi="宋体" w:cs="宋体"/>
          <w:b/>
          <w:bCs/>
          <w:sz w:val="24"/>
        </w:rPr>
        <w:t xml:space="preserve">4.2 </w:t>
      </w:r>
      <w:r>
        <w:rPr>
          <w:rFonts w:ascii="宋体" w:eastAsia="宋体" w:hAnsi="宋体" w:cs="宋体" w:hint="eastAsia"/>
          <w:sz w:val="24"/>
        </w:rPr>
        <w:t>应设置在使用者站位安全区域，避开交通道路、陡坡、台阶、危险水域等。</w:t>
      </w:r>
    </w:p>
    <w:p w14:paraId="22D2583B"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5.</w:t>
      </w:r>
      <w:r>
        <w:rPr>
          <w:rFonts w:ascii="宋体" w:eastAsia="宋体" w:hAnsi="宋体" w:cs="宋体"/>
          <w:b/>
          <w:bCs/>
          <w:sz w:val="24"/>
        </w:rPr>
        <w:t>6</w:t>
      </w:r>
      <w:r>
        <w:rPr>
          <w:rFonts w:ascii="宋体" w:eastAsia="宋体" w:hAnsi="宋体" w:cs="宋体" w:hint="eastAsia"/>
          <w:b/>
          <w:bCs/>
          <w:sz w:val="24"/>
        </w:rPr>
        <w:t>.</w:t>
      </w:r>
      <w:r>
        <w:rPr>
          <w:rFonts w:ascii="宋体" w:eastAsia="宋体" w:hAnsi="宋体" w:cs="宋体"/>
          <w:b/>
          <w:bCs/>
          <w:sz w:val="24"/>
        </w:rPr>
        <w:t xml:space="preserve">4.3 </w:t>
      </w:r>
      <w:r>
        <w:rPr>
          <w:rFonts w:ascii="宋体" w:eastAsia="宋体" w:hAnsi="宋体" w:cs="宋体" w:hint="eastAsia"/>
          <w:sz w:val="24"/>
        </w:rPr>
        <w:t>应和周围环境协调一致，融合度高，避开公共厕所、垃圾桶等设施。</w:t>
      </w:r>
    </w:p>
    <w:p w14:paraId="7A8F96E9"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5.</w:t>
      </w:r>
      <w:r>
        <w:rPr>
          <w:rFonts w:ascii="宋体" w:eastAsia="宋体" w:hAnsi="宋体" w:cs="宋体"/>
          <w:b/>
          <w:bCs/>
          <w:sz w:val="24"/>
        </w:rPr>
        <w:t>6</w:t>
      </w:r>
      <w:r>
        <w:rPr>
          <w:rFonts w:ascii="宋体" w:eastAsia="宋体" w:hAnsi="宋体" w:cs="宋体" w:hint="eastAsia"/>
          <w:b/>
          <w:bCs/>
          <w:sz w:val="24"/>
        </w:rPr>
        <w:t>.</w:t>
      </w:r>
      <w:r>
        <w:rPr>
          <w:rFonts w:ascii="宋体" w:eastAsia="宋体" w:hAnsi="宋体" w:cs="宋体"/>
          <w:b/>
          <w:bCs/>
          <w:sz w:val="24"/>
        </w:rPr>
        <w:t xml:space="preserve">4.4 </w:t>
      </w:r>
      <w:r>
        <w:rPr>
          <w:rFonts w:ascii="宋体" w:eastAsia="宋体" w:hAnsi="宋体" w:cs="宋体" w:hint="eastAsia"/>
          <w:sz w:val="24"/>
        </w:rPr>
        <w:t>应清晰明亮地展示重要信息，包括但不限于地图、名称、指向、距离、目的地名称等。</w:t>
      </w:r>
    </w:p>
    <w:p w14:paraId="719D73C9"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5.</w:t>
      </w:r>
      <w:r>
        <w:rPr>
          <w:rFonts w:ascii="宋体" w:eastAsia="宋体" w:hAnsi="宋体" w:cs="宋体"/>
          <w:b/>
          <w:bCs/>
          <w:sz w:val="24"/>
        </w:rPr>
        <w:t>6</w:t>
      </w:r>
      <w:r>
        <w:rPr>
          <w:rFonts w:ascii="宋体" w:eastAsia="宋体" w:hAnsi="宋体" w:cs="宋体" w:hint="eastAsia"/>
          <w:b/>
          <w:bCs/>
          <w:sz w:val="24"/>
        </w:rPr>
        <w:t>.</w:t>
      </w:r>
      <w:r>
        <w:rPr>
          <w:rFonts w:ascii="宋体" w:eastAsia="宋体" w:hAnsi="宋体" w:cs="宋体"/>
          <w:b/>
          <w:bCs/>
          <w:sz w:val="24"/>
        </w:rPr>
        <w:t>5</w:t>
      </w:r>
      <w:r>
        <w:rPr>
          <w:rFonts w:ascii="宋体" w:eastAsia="宋体" w:hAnsi="宋体" w:cs="宋体" w:hint="eastAsia"/>
          <w:sz w:val="24"/>
        </w:rPr>
        <w:t xml:space="preserve"> </w:t>
      </w:r>
      <w:r>
        <w:rPr>
          <w:rFonts w:ascii="宋体" w:eastAsia="宋体" w:hAnsi="宋体" w:cs="宋体" w:hint="eastAsia"/>
          <w:sz w:val="24"/>
        </w:rPr>
        <w:t>目的地名称表述要求</w:t>
      </w:r>
    </w:p>
    <w:p w14:paraId="406FCBB3"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5.</w:t>
      </w:r>
      <w:r>
        <w:rPr>
          <w:rFonts w:ascii="宋体" w:eastAsia="宋体" w:hAnsi="宋体" w:cs="宋体"/>
          <w:b/>
          <w:bCs/>
          <w:sz w:val="24"/>
        </w:rPr>
        <w:t>6</w:t>
      </w:r>
      <w:r>
        <w:rPr>
          <w:rFonts w:ascii="宋体" w:eastAsia="宋体" w:hAnsi="宋体" w:cs="宋体" w:hint="eastAsia"/>
          <w:b/>
          <w:bCs/>
          <w:sz w:val="24"/>
        </w:rPr>
        <w:t>.</w:t>
      </w:r>
      <w:r>
        <w:rPr>
          <w:rFonts w:ascii="宋体" w:eastAsia="宋体" w:hAnsi="宋体" w:cs="宋体"/>
          <w:b/>
          <w:bCs/>
          <w:sz w:val="24"/>
        </w:rPr>
        <w:t xml:space="preserve">5.1 </w:t>
      </w:r>
      <w:r>
        <w:rPr>
          <w:rFonts w:ascii="宋体" w:eastAsia="宋体" w:hAnsi="宋体" w:cs="宋体" w:hint="eastAsia"/>
          <w:sz w:val="24"/>
        </w:rPr>
        <w:t>目的地应为“环浙步道”途经地，与步道的距离不宜超过</w:t>
      </w:r>
      <w:r>
        <w:rPr>
          <w:rFonts w:ascii="宋体" w:eastAsia="宋体" w:hAnsi="宋体" w:cs="宋体"/>
          <w:sz w:val="24"/>
        </w:rPr>
        <w:t>10</w:t>
      </w:r>
      <w:r>
        <w:rPr>
          <w:rFonts w:ascii="宋体" w:eastAsia="宋体" w:hAnsi="宋体" w:cs="宋体" w:hint="eastAsia"/>
          <w:sz w:val="24"/>
        </w:rPr>
        <w:t>公里。</w:t>
      </w:r>
    </w:p>
    <w:p w14:paraId="1BE6583D"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lastRenderedPageBreak/>
        <w:t>5.</w:t>
      </w:r>
      <w:r>
        <w:rPr>
          <w:rFonts w:ascii="宋体" w:eastAsia="宋体" w:hAnsi="宋体" w:cs="宋体"/>
          <w:b/>
          <w:bCs/>
          <w:sz w:val="24"/>
        </w:rPr>
        <w:t>6</w:t>
      </w:r>
      <w:r>
        <w:rPr>
          <w:rFonts w:ascii="宋体" w:eastAsia="宋体" w:hAnsi="宋体" w:cs="宋体" w:hint="eastAsia"/>
          <w:b/>
          <w:bCs/>
          <w:sz w:val="24"/>
        </w:rPr>
        <w:t>.</w:t>
      </w:r>
      <w:r>
        <w:rPr>
          <w:rFonts w:ascii="宋体" w:eastAsia="宋体" w:hAnsi="宋体" w:cs="宋体"/>
          <w:b/>
          <w:bCs/>
          <w:sz w:val="24"/>
        </w:rPr>
        <w:t xml:space="preserve">5.2 </w:t>
      </w:r>
      <w:r>
        <w:rPr>
          <w:rFonts w:ascii="宋体" w:eastAsia="宋体" w:hAnsi="宋体" w:cs="宋体" w:hint="eastAsia"/>
          <w:sz w:val="24"/>
        </w:rPr>
        <w:t>目的地名称包括但不限于山峰、山谷、海岛、森林等自然地理实体地名，街、巷、小区、村、矿区、林区、自然保护区、车站、桥梁、水库、运河、风景区、公园等人文地理实体地名。</w:t>
      </w:r>
    </w:p>
    <w:p w14:paraId="6ED3D733"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5.</w:t>
      </w:r>
      <w:r>
        <w:rPr>
          <w:rFonts w:ascii="宋体" w:eastAsia="宋体" w:hAnsi="宋体" w:cs="宋体"/>
          <w:b/>
          <w:bCs/>
          <w:sz w:val="24"/>
        </w:rPr>
        <w:t>6</w:t>
      </w:r>
      <w:r>
        <w:rPr>
          <w:rFonts w:ascii="宋体" w:eastAsia="宋体" w:hAnsi="宋体" w:cs="宋体" w:hint="eastAsia"/>
          <w:b/>
          <w:bCs/>
          <w:sz w:val="24"/>
        </w:rPr>
        <w:t>.</w:t>
      </w:r>
      <w:r>
        <w:rPr>
          <w:rFonts w:ascii="宋体" w:eastAsia="宋体" w:hAnsi="宋体" w:cs="宋体"/>
          <w:b/>
          <w:bCs/>
          <w:sz w:val="24"/>
        </w:rPr>
        <w:t xml:space="preserve">5.3 </w:t>
      </w:r>
      <w:r>
        <w:rPr>
          <w:rFonts w:ascii="宋体" w:eastAsia="宋体" w:hAnsi="宋体" w:cs="宋体" w:hint="eastAsia"/>
          <w:sz w:val="24"/>
        </w:rPr>
        <w:t>目的地名称应简洁明了、清晰精确，不应使用修饰字符，不应仅为行政区域名称。</w:t>
      </w:r>
    </w:p>
    <w:p w14:paraId="4FF3C4D3"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5.</w:t>
      </w:r>
      <w:r>
        <w:rPr>
          <w:rFonts w:ascii="宋体" w:eastAsia="宋体" w:hAnsi="宋体" w:cs="宋体"/>
          <w:b/>
          <w:bCs/>
          <w:sz w:val="24"/>
        </w:rPr>
        <w:t>6</w:t>
      </w:r>
      <w:r>
        <w:rPr>
          <w:rFonts w:ascii="宋体" w:eastAsia="宋体" w:hAnsi="宋体" w:cs="宋体" w:hint="eastAsia"/>
          <w:b/>
          <w:bCs/>
          <w:sz w:val="24"/>
        </w:rPr>
        <w:t>.</w:t>
      </w:r>
      <w:r>
        <w:rPr>
          <w:rFonts w:ascii="宋体" w:eastAsia="宋体" w:hAnsi="宋体" w:cs="宋体"/>
          <w:b/>
          <w:bCs/>
          <w:sz w:val="24"/>
        </w:rPr>
        <w:t xml:space="preserve">5.4 </w:t>
      </w:r>
      <w:r>
        <w:rPr>
          <w:rFonts w:ascii="宋体" w:eastAsia="宋体" w:hAnsi="宋体" w:cs="宋体" w:hint="eastAsia"/>
          <w:sz w:val="24"/>
        </w:rPr>
        <w:t>指引柱、</w:t>
      </w:r>
      <w:proofErr w:type="gramStart"/>
      <w:r>
        <w:rPr>
          <w:rFonts w:ascii="宋体" w:eastAsia="宋体" w:hAnsi="宋体" w:cs="宋体" w:hint="eastAsia"/>
          <w:sz w:val="24"/>
        </w:rPr>
        <w:t>标距柱</w:t>
      </w:r>
      <w:proofErr w:type="gramEnd"/>
      <w:r>
        <w:rPr>
          <w:rFonts w:ascii="宋体" w:eastAsia="宋体" w:hAnsi="宋体" w:cs="宋体" w:hint="eastAsia"/>
          <w:sz w:val="24"/>
        </w:rPr>
        <w:t>的一个指向最多可设置两个目的地名称，分别为最近的节点和较为重要的下个节点名称。</w:t>
      </w:r>
    </w:p>
    <w:p w14:paraId="55D2B1E3" w14:textId="77777777" w:rsidR="005A2897" w:rsidRDefault="00F03669">
      <w:pPr>
        <w:pStyle w:val="3"/>
        <w:jc w:val="center"/>
        <w:rPr>
          <w:rFonts w:ascii="宋体" w:hAnsi="宋体"/>
          <w:kern w:val="0"/>
          <w:sz w:val="28"/>
          <w:szCs w:val="28"/>
        </w:rPr>
      </w:pPr>
      <w:r>
        <w:rPr>
          <w:rFonts w:ascii="宋体" w:hAnsi="宋体" w:hint="eastAsia"/>
          <w:kern w:val="0"/>
          <w:sz w:val="28"/>
          <w:szCs w:val="28"/>
        </w:rPr>
        <w:t>5.</w:t>
      </w:r>
      <w:r>
        <w:rPr>
          <w:rFonts w:ascii="宋体" w:hAnsi="宋体"/>
          <w:kern w:val="0"/>
          <w:sz w:val="28"/>
          <w:szCs w:val="28"/>
        </w:rPr>
        <w:t>7</w:t>
      </w:r>
      <w:r>
        <w:rPr>
          <w:rFonts w:ascii="宋体" w:hAnsi="宋体" w:hint="eastAsia"/>
          <w:kern w:val="0"/>
          <w:sz w:val="28"/>
          <w:szCs w:val="28"/>
        </w:rPr>
        <w:t xml:space="preserve"> </w:t>
      </w:r>
      <w:r>
        <w:rPr>
          <w:rFonts w:ascii="宋体" w:hAnsi="宋体" w:hint="eastAsia"/>
          <w:kern w:val="0"/>
          <w:sz w:val="28"/>
          <w:szCs w:val="28"/>
        </w:rPr>
        <w:t>服务设施</w:t>
      </w:r>
    </w:p>
    <w:p w14:paraId="0EFF2623" w14:textId="77777777" w:rsidR="005A2897" w:rsidRDefault="00F03669">
      <w:pPr>
        <w:spacing w:line="360" w:lineRule="auto"/>
        <w:rPr>
          <w:rFonts w:ascii="宋体" w:cs="Arial"/>
          <w:kern w:val="0"/>
          <w:sz w:val="24"/>
        </w:rPr>
      </w:pPr>
      <w:r>
        <w:rPr>
          <w:rFonts w:ascii="宋体" w:hAnsi="宋体" w:cs="Arial" w:hint="eastAsia"/>
          <w:b/>
          <w:kern w:val="0"/>
          <w:sz w:val="24"/>
        </w:rPr>
        <w:t>5.</w:t>
      </w:r>
      <w:r>
        <w:rPr>
          <w:rFonts w:ascii="宋体" w:hAnsi="宋体" w:cs="Arial"/>
          <w:b/>
          <w:kern w:val="0"/>
          <w:sz w:val="24"/>
        </w:rPr>
        <w:t xml:space="preserve">7.1 </w:t>
      </w:r>
      <w:r>
        <w:rPr>
          <w:rFonts w:ascii="宋体" w:hAnsi="宋体" w:cs="Arial" w:hint="eastAsia"/>
          <w:kern w:val="0"/>
          <w:sz w:val="24"/>
        </w:rPr>
        <w:t>“环浙步道”驿站，应与绿道驿站、游客中心等服务设施共建共享。驿站服务设施由管理服务设施、商业设施、休憩设施、</w:t>
      </w:r>
      <w:r>
        <w:rPr>
          <w:rFonts w:ascii="宋体" w:hAnsi="宋体" w:hint="eastAsia"/>
          <w:sz w:val="24"/>
        </w:rPr>
        <w:t>安全</w:t>
      </w:r>
      <w:r>
        <w:rPr>
          <w:rFonts w:ascii="宋体" w:hAnsi="宋体" w:cs="Arial" w:hint="eastAsia"/>
          <w:kern w:val="0"/>
          <w:sz w:val="24"/>
        </w:rPr>
        <w:t>保障设施、环境卫生设施、车辆服务设施及其它基础设施组成。</w:t>
      </w:r>
      <w:r>
        <w:rPr>
          <w:rFonts w:ascii="宋体" w:cs="Arial"/>
          <w:kern w:val="0"/>
          <w:sz w:val="24"/>
        </w:rPr>
        <w:t xml:space="preserve"> </w:t>
      </w:r>
    </w:p>
    <w:p w14:paraId="6D66C9EE" w14:textId="77777777" w:rsidR="005A2897" w:rsidRDefault="00F03669">
      <w:pPr>
        <w:spacing w:line="360" w:lineRule="auto"/>
        <w:rPr>
          <w:rFonts w:ascii="宋体"/>
          <w:sz w:val="24"/>
        </w:rPr>
      </w:pPr>
      <w:r>
        <w:rPr>
          <w:rFonts w:ascii="宋体" w:hAnsi="宋体" w:cs="Arial" w:hint="eastAsia"/>
          <w:b/>
          <w:kern w:val="0"/>
          <w:sz w:val="24"/>
        </w:rPr>
        <w:t>5.</w:t>
      </w:r>
      <w:r>
        <w:rPr>
          <w:rFonts w:ascii="宋体" w:hAnsi="宋体" w:cs="Arial"/>
          <w:b/>
          <w:kern w:val="0"/>
          <w:sz w:val="24"/>
        </w:rPr>
        <w:t>7</w:t>
      </w:r>
      <w:r>
        <w:rPr>
          <w:rFonts w:ascii="宋体" w:hAnsi="宋体" w:cs="Arial" w:hint="eastAsia"/>
          <w:b/>
          <w:kern w:val="0"/>
          <w:sz w:val="24"/>
        </w:rPr>
        <w:t>.2</w:t>
      </w:r>
      <w:r>
        <w:rPr>
          <w:rFonts w:ascii="宋体" w:hAnsi="宋体" w:hint="eastAsia"/>
          <w:sz w:val="24"/>
        </w:rPr>
        <w:t xml:space="preserve"> </w:t>
      </w:r>
      <w:r>
        <w:rPr>
          <w:rFonts w:ascii="宋体" w:hAnsi="宋体" w:hint="eastAsia"/>
          <w:sz w:val="24"/>
        </w:rPr>
        <w:t>驿站分为三个等级：一级驿站承担综合服务功能；二级驿站承担常规服务功能；三级驿站承担基本服务功能。</w:t>
      </w:r>
    </w:p>
    <w:p w14:paraId="1B5D98AA" w14:textId="77777777" w:rsidR="005A2897" w:rsidRDefault="00F03669">
      <w:pPr>
        <w:spacing w:line="360" w:lineRule="auto"/>
        <w:rPr>
          <w:rFonts w:ascii="宋体" w:hAnsi="宋体"/>
          <w:sz w:val="24"/>
        </w:rPr>
      </w:pPr>
      <w:r>
        <w:rPr>
          <w:rFonts w:ascii="宋体" w:hAnsi="宋体" w:hint="eastAsia"/>
          <w:b/>
          <w:sz w:val="24"/>
        </w:rPr>
        <w:t>5.</w:t>
      </w:r>
      <w:r>
        <w:rPr>
          <w:rFonts w:ascii="宋体" w:hAnsi="宋体"/>
          <w:b/>
          <w:sz w:val="24"/>
        </w:rPr>
        <w:t>7</w:t>
      </w:r>
      <w:r>
        <w:rPr>
          <w:rFonts w:ascii="宋体" w:hAnsi="宋体" w:hint="eastAsia"/>
          <w:b/>
          <w:sz w:val="24"/>
        </w:rPr>
        <w:t>.3</w:t>
      </w:r>
      <w:r>
        <w:rPr>
          <w:rFonts w:ascii="宋体" w:hAnsi="宋体"/>
          <w:b/>
          <w:sz w:val="24"/>
        </w:rPr>
        <w:t xml:space="preserve"> </w:t>
      </w:r>
      <w:r>
        <w:rPr>
          <w:rFonts w:ascii="宋体" w:hAnsi="宋体" w:hint="eastAsia"/>
          <w:sz w:val="24"/>
        </w:rPr>
        <w:t>驿站应尽量依托现有设施进行改造利用，避免重复建设；在无现状设施可改造利用的情况下，可新建驿站。</w:t>
      </w:r>
    </w:p>
    <w:p w14:paraId="70B66621" w14:textId="77777777" w:rsidR="005A2897" w:rsidRDefault="00F03669">
      <w:pPr>
        <w:spacing w:line="360" w:lineRule="auto"/>
        <w:rPr>
          <w:rFonts w:ascii="宋体" w:hAnsi="宋体"/>
          <w:sz w:val="24"/>
        </w:rPr>
      </w:pPr>
      <w:r>
        <w:rPr>
          <w:rFonts w:ascii="宋体" w:hAnsi="宋体" w:hint="eastAsia"/>
          <w:b/>
          <w:sz w:val="24"/>
        </w:rPr>
        <w:t>5.</w:t>
      </w:r>
      <w:r>
        <w:rPr>
          <w:rFonts w:ascii="宋体" w:hAnsi="宋体"/>
          <w:b/>
          <w:sz w:val="24"/>
        </w:rPr>
        <w:t>7</w:t>
      </w:r>
      <w:r>
        <w:rPr>
          <w:rFonts w:ascii="宋体" w:hAnsi="宋体" w:hint="eastAsia"/>
          <w:b/>
          <w:sz w:val="24"/>
        </w:rPr>
        <w:t xml:space="preserve">.4 </w:t>
      </w:r>
      <w:r>
        <w:rPr>
          <w:rFonts w:ascii="宋体" w:eastAsia="宋体" w:hAnsi="宋体" w:cs="宋体" w:hint="eastAsia"/>
          <w:sz w:val="24"/>
        </w:rPr>
        <w:t>驿站应</w:t>
      </w:r>
      <w:r>
        <w:rPr>
          <w:rFonts w:hint="eastAsia"/>
          <w:sz w:val="24"/>
        </w:rPr>
        <w:t>配备医疗救护器材及药品，建立医疗救护点。应定期对驿站管理人员、救援人员开展医疗急救培训。</w:t>
      </w:r>
    </w:p>
    <w:p w14:paraId="2078FEEB" w14:textId="77777777" w:rsidR="005A2897" w:rsidRDefault="00F03669">
      <w:pPr>
        <w:spacing w:line="360" w:lineRule="auto"/>
        <w:rPr>
          <w:sz w:val="24"/>
        </w:rPr>
      </w:pPr>
      <w:r>
        <w:rPr>
          <w:rFonts w:ascii="宋体" w:eastAsia="宋体" w:hAnsi="宋体" w:cs="宋体" w:hint="eastAsia"/>
          <w:b/>
          <w:bCs/>
          <w:sz w:val="24"/>
        </w:rPr>
        <w:t>5.</w:t>
      </w:r>
      <w:r>
        <w:rPr>
          <w:rFonts w:ascii="宋体" w:eastAsia="宋体" w:hAnsi="宋体" w:cs="宋体"/>
          <w:b/>
          <w:bCs/>
          <w:sz w:val="24"/>
        </w:rPr>
        <w:t>7</w:t>
      </w:r>
      <w:r>
        <w:rPr>
          <w:rFonts w:ascii="宋体" w:eastAsia="宋体" w:hAnsi="宋体" w:cs="宋体" w:hint="eastAsia"/>
          <w:b/>
          <w:bCs/>
          <w:sz w:val="24"/>
        </w:rPr>
        <w:t>.</w:t>
      </w:r>
      <w:r>
        <w:rPr>
          <w:rFonts w:ascii="宋体" w:eastAsia="宋体" w:hAnsi="宋体" w:cs="宋体"/>
          <w:b/>
          <w:bCs/>
          <w:sz w:val="24"/>
        </w:rPr>
        <w:t>5</w:t>
      </w:r>
      <w:r>
        <w:rPr>
          <w:rFonts w:ascii="宋体" w:eastAsia="宋体" w:hAnsi="宋体" w:cs="宋体" w:hint="eastAsia"/>
          <w:sz w:val="24"/>
        </w:rPr>
        <w:t xml:space="preserve"> </w:t>
      </w:r>
      <w:r>
        <w:rPr>
          <w:rFonts w:ascii="宋体" w:eastAsia="宋体" w:hAnsi="宋体" w:cs="宋体" w:hint="eastAsia"/>
          <w:sz w:val="24"/>
        </w:rPr>
        <w:t>登山步道驿站</w:t>
      </w:r>
      <w:proofErr w:type="gramStart"/>
      <w:r>
        <w:rPr>
          <w:rFonts w:ascii="宋体" w:eastAsia="宋体" w:hAnsi="宋体" w:cs="宋体" w:hint="eastAsia"/>
          <w:sz w:val="24"/>
        </w:rPr>
        <w:t>宜设置</w:t>
      </w:r>
      <w:proofErr w:type="gramEnd"/>
      <w:r>
        <w:rPr>
          <w:rFonts w:hint="eastAsia"/>
          <w:sz w:val="24"/>
        </w:rPr>
        <w:t>补给站，</w:t>
      </w:r>
      <w:r>
        <w:rPr>
          <w:sz w:val="24"/>
        </w:rPr>
        <w:t>提供补给、垃圾处理、信息</w:t>
      </w:r>
      <w:r>
        <w:rPr>
          <w:rFonts w:hint="eastAsia"/>
          <w:sz w:val="24"/>
        </w:rPr>
        <w:t>咨询</w:t>
      </w:r>
      <w:r>
        <w:rPr>
          <w:sz w:val="24"/>
        </w:rPr>
        <w:t>、简单医疗等服务。</w:t>
      </w:r>
    </w:p>
    <w:p w14:paraId="5CD84BD2" w14:textId="77777777" w:rsidR="005A2897" w:rsidRDefault="00F03669">
      <w:pPr>
        <w:spacing w:line="360" w:lineRule="auto"/>
        <w:rPr>
          <w:sz w:val="24"/>
        </w:rPr>
      </w:pPr>
      <w:r>
        <w:rPr>
          <w:rFonts w:ascii="宋体" w:eastAsia="宋体" w:hAnsi="宋体" w:cs="宋体" w:hint="eastAsia"/>
          <w:b/>
          <w:bCs/>
          <w:sz w:val="24"/>
        </w:rPr>
        <w:t>5.</w:t>
      </w:r>
      <w:r>
        <w:rPr>
          <w:rFonts w:ascii="宋体" w:eastAsia="宋体" w:hAnsi="宋体" w:cs="宋体"/>
          <w:b/>
          <w:bCs/>
          <w:sz w:val="24"/>
        </w:rPr>
        <w:t>7</w:t>
      </w:r>
      <w:r>
        <w:rPr>
          <w:rFonts w:ascii="宋体" w:eastAsia="宋体" w:hAnsi="宋体" w:cs="宋体" w:hint="eastAsia"/>
          <w:b/>
          <w:bCs/>
          <w:sz w:val="24"/>
        </w:rPr>
        <w:t>.</w:t>
      </w:r>
      <w:r>
        <w:rPr>
          <w:rFonts w:ascii="宋体" w:eastAsia="宋体" w:hAnsi="宋体" w:cs="宋体"/>
          <w:b/>
          <w:bCs/>
          <w:sz w:val="24"/>
        </w:rPr>
        <w:t xml:space="preserve">6 </w:t>
      </w:r>
      <w:r>
        <w:rPr>
          <w:rFonts w:hint="eastAsia"/>
          <w:sz w:val="24"/>
        </w:rPr>
        <w:t>长距离的登山步道，驿站</w:t>
      </w:r>
      <w:proofErr w:type="gramStart"/>
      <w:r>
        <w:rPr>
          <w:rFonts w:hint="eastAsia"/>
          <w:sz w:val="24"/>
        </w:rPr>
        <w:t>宜设置</w:t>
      </w:r>
      <w:proofErr w:type="gramEnd"/>
      <w:r>
        <w:rPr>
          <w:sz w:val="24"/>
        </w:rPr>
        <w:t>露营地</w:t>
      </w:r>
      <w:r>
        <w:rPr>
          <w:rFonts w:hint="eastAsia"/>
          <w:sz w:val="24"/>
        </w:rPr>
        <w:t>，露</w:t>
      </w:r>
      <w:r>
        <w:rPr>
          <w:sz w:val="24"/>
        </w:rPr>
        <w:t>营地之间相距不应超过</w:t>
      </w:r>
      <w:r>
        <w:rPr>
          <w:rFonts w:hint="eastAsia"/>
          <w:sz w:val="24"/>
        </w:rPr>
        <w:t>八</w:t>
      </w:r>
      <w:r>
        <w:rPr>
          <w:sz w:val="24"/>
        </w:rPr>
        <w:t>小时</w:t>
      </w:r>
      <w:r>
        <w:rPr>
          <w:rFonts w:hint="eastAsia"/>
          <w:sz w:val="24"/>
        </w:rPr>
        <w:t>步行距离。露</w:t>
      </w:r>
      <w:r>
        <w:rPr>
          <w:sz w:val="24"/>
        </w:rPr>
        <w:t>营地</w:t>
      </w:r>
      <w:r>
        <w:rPr>
          <w:rFonts w:hint="eastAsia"/>
          <w:sz w:val="24"/>
        </w:rPr>
        <w:t>应</w:t>
      </w:r>
      <w:r>
        <w:rPr>
          <w:sz w:val="24"/>
        </w:rPr>
        <w:t>建立在山体结构稳定、无塌方洪水危险</w:t>
      </w:r>
      <w:r>
        <w:rPr>
          <w:rFonts w:hint="eastAsia"/>
          <w:sz w:val="24"/>
        </w:rPr>
        <w:t>、</w:t>
      </w:r>
      <w:r>
        <w:rPr>
          <w:sz w:val="24"/>
        </w:rPr>
        <w:t>干燥平整</w:t>
      </w:r>
      <w:r>
        <w:rPr>
          <w:rFonts w:hint="eastAsia"/>
          <w:sz w:val="24"/>
        </w:rPr>
        <w:t>、</w:t>
      </w:r>
      <w:r>
        <w:rPr>
          <w:sz w:val="24"/>
        </w:rPr>
        <w:t>靠近水源地的安全地区。</w:t>
      </w:r>
      <w:r>
        <w:rPr>
          <w:rFonts w:hint="eastAsia"/>
          <w:sz w:val="24"/>
        </w:rPr>
        <w:t>应满足</w:t>
      </w:r>
      <w:r>
        <w:rPr>
          <w:sz w:val="24"/>
        </w:rPr>
        <w:t>设</w:t>
      </w:r>
      <w:r>
        <w:rPr>
          <w:rFonts w:hint="eastAsia"/>
          <w:sz w:val="24"/>
        </w:rPr>
        <w:t>立</w:t>
      </w:r>
      <w:r>
        <w:rPr>
          <w:sz w:val="24"/>
        </w:rPr>
        <w:t>就寝区、用火区、取水区、就餐区、娱乐区、卫生区等</w:t>
      </w:r>
      <w:r>
        <w:rPr>
          <w:rFonts w:hint="eastAsia"/>
          <w:sz w:val="24"/>
        </w:rPr>
        <w:t>条件</w:t>
      </w:r>
      <w:r>
        <w:rPr>
          <w:sz w:val="24"/>
        </w:rPr>
        <w:t>。</w:t>
      </w:r>
    </w:p>
    <w:p w14:paraId="70E197F2" w14:textId="77777777" w:rsidR="005A2897" w:rsidRDefault="00F03669">
      <w:pPr>
        <w:spacing w:line="360" w:lineRule="auto"/>
        <w:rPr>
          <w:sz w:val="24"/>
        </w:rPr>
      </w:pPr>
      <w:r>
        <w:rPr>
          <w:rFonts w:ascii="宋体" w:eastAsia="宋体" w:hAnsi="宋体" w:cs="宋体" w:hint="eastAsia"/>
          <w:b/>
          <w:bCs/>
          <w:sz w:val="24"/>
        </w:rPr>
        <w:lastRenderedPageBreak/>
        <w:t>5.</w:t>
      </w:r>
      <w:r>
        <w:rPr>
          <w:rFonts w:ascii="宋体" w:eastAsia="宋体" w:hAnsi="宋体" w:cs="宋体"/>
          <w:b/>
          <w:bCs/>
          <w:sz w:val="24"/>
        </w:rPr>
        <w:t>7</w:t>
      </w:r>
      <w:r>
        <w:rPr>
          <w:rFonts w:ascii="宋体" w:eastAsia="宋体" w:hAnsi="宋体" w:cs="宋体" w:hint="eastAsia"/>
          <w:b/>
          <w:bCs/>
          <w:sz w:val="24"/>
        </w:rPr>
        <w:t>.</w:t>
      </w:r>
      <w:r>
        <w:rPr>
          <w:rFonts w:ascii="宋体" w:eastAsia="宋体" w:hAnsi="宋体" w:cs="宋体"/>
          <w:b/>
          <w:bCs/>
          <w:sz w:val="24"/>
        </w:rPr>
        <w:t xml:space="preserve">7 </w:t>
      </w:r>
      <w:r>
        <w:rPr>
          <w:rFonts w:ascii="宋体" w:hAnsi="宋体" w:hint="eastAsia"/>
          <w:sz w:val="24"/>
        </w:rPr>
        <w:t>驿站的规模和配置要求，详见附录</w:t>
      </w:r>
      <w:r>
        <w:rPr>
          <w:rFonts w:ascii="宋体" w:hAnsi="宋体"/>
          <w:sz w:val="24"/>
        </w:rPr>
        <w:t>5</w:t>
      </w:r>
      <w:r>
        <w:rPr>
          <w:rFonts w:ascii="宋体" w:hAnsi="宋体" w:hint="eastAsia"/>
          <w:sz w:val="24"/>
        </w:rPr>
        <w:t>。</w:t>
      </w:r>
    </w:p>
    <w:p w14:paraId="198F04E5" w14:textId="77777777" w:rsidR="005A2897" w:rsidRDefault="00F03669">
      <w:pPr>
        <w:spacing w:line="360" w:lineRule="auto"/>
        <w:textAlignment w:val="baseline"/>
        <w:rPr>
          <w:sz w:val="24"/>
        </w:rPr>
      </w:pPr>
      <w:r>
        <w:rPr>
          <w:rFonts w:ascii="宋体" w:eastAsia="宋体" w:hAnsi="宋体" w:cs="宋体" w:hint="eastAsia"/>
          <w:b/>
          <w:bCs/>
          <w:sz w:val="24"/>
        </w:rPr>
        <w:t>5.</w:t>
      </w:r>
      <w:r>
        <w:rPr>
          <w:rFonts w:ascii="宋体" w:eastAsia="宋体" w:hAnsi="宋体" w:cs="宋体"/>
          <w:b/>
          <w:bCs/>
          <w:sz w:val="24"/>
        </w:rPr>
        <w:t>7</w:t>
      </w:r>
      <w:r>
        <w:rPr>
          <w:rFonts w:ascii="宋体" w:eastAsia="宋体" w:hAnsi="宋体" w:cs="宋体" w:hint="eastAsia"/>
          <w:b/>
          <w:bCs/>
          <w:sz w:val="24"/>
        </w:rPr>
        <w:t>.</w:t>
      </w:r>
      <w:r>
        <w:rPr>
          <w:rFonts w:ascii="宋体" w:eastAsia="宋体" w:hAnsi="宋体" w:cs="宋体"/>
          <w:b/>
          <w:bCs/>
          <w:sz w:val="24"/>
        </w:rPr>
        <w:t xml:space="preserve">8 </w:t>
      </w:r>
      <w:r>
        <w:rPr>
          <w:rFonts w:ascii="宋体" w:eastAsia="宋体" w:hAnsi="宋体" w:cs="宋体" w:hint="eastAsia"/>
          <w:sz w:val="24"/>
        </w:rPr>
        <w:t>根据步行距离，合理设置椅凳、凉亭、长廊、遮阳（雨）棚等休憩设施。</w:t>
      </w:r>
      <w:r>
        <w:rPr>
          <w:rFonts w:hint="eastAsia"/>
          <w:sz w:val="24"/>
        </w:rPr>
        <w:t>休憩设施之间相距不超过两小时步行距离。休憩设施应建在步道沿线景观点附近，或长距离地形变化较大处，如长坡的起、终点等。</w:t>
      </w:r>
    </w:p>
    <w:p w14:paraId="1EBB80E9"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5.</w:t>
      </w:r>
      <w:r>
        <w:rPr>
          <w:rFonts w:ascii="宋体" w:eastAsia="宋体" w:hAnsi="宋体" w:cs="宋体"/>
          <w:b/>
          <w:bCs/>
          <w:sz w:val="24"/>
        </w:rPr>
        <w:t>7</w:t>
      </w:r>
      <w:r>
        <w:rPr>
          <w:rFonts w:ascii="宋体" w:eastAsia="宋体" w:hAnsi="宋体" w:cs="宋体" w:hint="eastAsia"/>
          <w:b/>
          <w:bCs/>
          <w:sz w:val="24"/>
        </w:rPr>
        <w:t>.</w:t>
      </w:r>
      <w:r>
        <w:rPr>
          <w:rFonts w:ascii="宋体" w:eastAsia="宋体" w:hAnsi="宋体" w:cs="宋体"/>
          <w:b/>
          <w:bCs/>
          <w:sz w:val="24"/>
        </w:rPr>
        <w:t xml:space="preserve">9 </w:t>
      </w:r>
      <w:r>
        <w:rPr>
          <w:rFonts w:ascii="宋体" w:eastAsia="宋体" w:hAnsi="宋体" w:cs="宋体" w:hint="eastAsia"/>
          <w:sz w:val="24"/>
        </w:rPr>
        <w:t>步道沿途</w:t>
      </w:r>
      <w:proofErr w:type="gramStart"/>
      <w:r>
        <w:rPr>
          <w:rFonts w:ascii="宋体" w:eastAsia="宋体" w:hAnsi="宋体" w:cs="宋体" w:hint="eastAsia"/>
          <w:sz w:val="24"/>
        </w:rPr>
        <w:t>宜设置</w:t>
      </w:r>
      <w:proofErr w:type="gramEnd"/>
      <w:r>
        <w:rPr>
          <w:rFonts w:ascii="宋体" w:eastAsia="宋体" w:hAnsi="宋体" w:cs="宋体" w:hint="eastAsia"/>
          <w:sz w:val="24"/>
        </w:rPr>
        <w:t>照明、发光设备、监控设备。应在醒目位置标示应急救援电话号码。穿越原野或森林的路段，</w:t>
      </w:r>
      <w:proofErr w:type="gramStart"/>
      <w:r>
        <w:rPr>
          <w:rFonts w:ascii="宋体" w:eastAsia="宋体" w:hAnsi="宋体" w:cs="宋体" w:hint="eastAsia"/>
          <w:sz w:val="24"/>
        </w:rPr>
        <w:t>宜设置</w:t>
      </w:r>
      <w:proofErr w:type="gramEnd"/>
      <w:r>
        <w:rPr>
          <w:rFonts w:ascii="宋体" w:eastAsia="宋体" w:hAnsi="宋体" w:cs="宋体" w:hint="eastAsia"/>
          <w:sz w:val="24"/>
        </w:rPr>
        <w:t>隔离野生动物攻击的必要设施。</w:t>
      </w:r>
    </w:p>
    <w:p w14:paraId="1A4D3B92"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5.</w:t>
      </w:r>
      <w:r>
        <w:rPr>
          <w:rFonts w:ascii="宋体" w:eastAsia="宋体" w:hAnsi="宋体" w:cs="宋体"/>
          <w:b/>
          <w:bCs/>
          <w:sz w:val="24"/>
        </w:rPr>
        <w:t>7</w:t>
      </w:r>
      <w:r>
        <w:rPr>
          <w:rFonts w:ascii="宋体" w:eastAsia="宋体" w:hAnsi="宋体" w:cs="宋体" w:hint="eastAsia"/>
          <w:b/>
          <w:bCs/>
          <w:sz w:val="24"/>
        </w:rPr>
        <w:t>.</w:t>
      </w:r>
      <w:r>
        <w:rPr>
          <w:rFonts w:ascii="宋体" w:eastAsia="宋体" w:hAnsi="宋体" w:cs="宋体"/>
          <w:b/>
          <w:bCs/>
          <w:sz w:val="24"/>
        </w:rPr>
        <w:t xml:space="preserve">10 </w:t>
      </w:r>
      <w:r>
        <w:rPr>
          <w:rFonts w:ascii="宋体" w:eastAsia="宋体" w:hAnsi="宋体" w:cs="宋体" w:hint="eastAsia"/>
          <w:sz w:val="24"/>
        </w:rPr>
        <w:t>坚持“无痕山林”的原则，步道出入口、驿站等公共服务设施</w:t>
      </w:r>
      <w:proofErr w:type="gramStart"/>
      <w:r>
        <w:rPr>
          <w:rFonts w:ascii="宋体" w:eastAsia="宋体" w:hAnsi="宋体" w:cs="宋体" w:hint="eastAsia"/>
          <w:sz w:val="24"/>
        </w:rPr>
        <w:t>宜设置</w:t>
      </w:r>
      <w:proofErr w:type="gramEnd"/>
      <w:r>
        <w:rPr>
          <w:rFonts w:ascii="宋体" w:eastAsia="宋体" w:hAnsi="宋体" w:cs="宋体" w:hint="eastAsia"/>
          <w:sz w:val="24"/>
        </w:rPr>
        <w:t>垃圾箱（桶），沿途不宜设置。垃圾箱（桶）的风格与周围环境及景观相协调。</w:t>
      </w:r>
    </w:p>
    <w:p w14:paraId="1FF30A1C"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5.</w:t>
      </w:r>
      <w:r>
        <w:rPr>
          <w:rFonts w:ascii="宋体" w:eastAsia="宋体" w:hAnsi="宋体" w:cs="宋体"/>
          <w:b/>
          <w:bCs/>
          <w:sz w:val="24"/>
        </w:rPr>
        <w:t>7</w:t>
      </w:r>
      <w:r>
        <w:rPr>
          <w:rFonts w:ascii="宋体" w:eastAsia="宋体" w:hAnsi="宋体" w:cs="宋体" w:hint="eastAsia"/>
          <w:b/>
          <w:bCs/>
          <w:sz w:val="24"/>
        </w:rPr>
        <w:t>.</w:t>
      </w:r>
      <w:r>
        <w:rPr>
          <w:rFonts w:ascii="宋体" w:eastAsia="宋体" w:hAnsi="宋体" w:cs="宋体"/>
          <w:b/>
          <w:bCs/>
          <w:sz w:val="24"/>
        </w:rPr>
        <w:t xml:space="preserve">11 </w:t>
      </w:r>
      <w:r>
        <w:rPr>
          <w:rFonts w:ascii="宋体" w:eastAsia="宋体" w:hAnsi="宋体" w:cs="宋体" w:hint="eastAsia"/>
          <w:sz w:val="24"/>
        </w:rPr>
        <w:t>应结合人流分布和周边设施，合理布局公共厕所。</w:t>
      </w:r>
    </w:p>
    <w:p w14:paraId="49D7A53E" w14:textId="77777777" w:rsidR="005A2897" w:rsidRDefault="00F03669">
      <w:pPr>
        <w:pStyle w:val="3"/>
        <w:jc w:val="center"/>
        <w:rPr>
          <w:rFonts w:ascii="宋体" w:hAnsi="宋体"/>
          <w:kern w:val="0"/>
          <w:sz w:val="28"/>
          <w:szCs w:val="28"/>
        </w:rPr>
      </w:pPr>
      <w:r>
        <w:rPr>
          <w:rFonts w:ascii="宋体" w:hAnsi="宋体" w:hint="eastAsia"/>
          <w:kern w:val="0"/>
          <w:sz w:val="28"/>
          <w:szCs w:val="28"/>
        </w:rPr>
        <w:t>5.</w:t>
      </w:r>
      <w:r>
        <w:rPr>
          <w:rFonts w:ascii="宋体" w:hAnsi="宋体"/>
          <w:kern w:val="0"/>
          <w:sz w:val="28"/>
          <w:szCs w:val="28"/>
        </w:rPr>
        <w:t>8</w:t>
      </w:r>
      <w:r>
        <w:rPr>
          <w:rFonts w:ascii="宋体" w:hAnsi="宋体" w:hint="eastAsia"/>
          <w:kern w:val="0"/>
          <w:sz w:val="28"/>
          <w:szCs w:val="28"/>
        </w:rPr>
        <w:t xml:space="preserve"> </w:t>
      </w:r>
      <w:r>
        <w:rPr>
          <w:rFonts w:ascii="宋体" w:hAnsi="宋体" w:hint="eastAsia"/>
          <w:kern w:val="0"/>
          <w:sz w:val="28"/>
          <w:szCs w:val="28"/>
        </w:rPr>
        <w:t>数字系统</w:t>
      </w:r>
    </w:p>
    <w:p w14:paraId="70EB29E4"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5.</w:t>
      </w:r>
      <w:r>
        <w:rPr>
          <w:rFonts w:ascii="宋体" w:eastAsia="宋体" w:hAnsi="宋体" w:cs="宋体" w:hint="eastAsia"/>
          <w:b/>
          <w:bCs/>
          <w:sz w:val="24"/>
        </w:rPr>
        <w:t>8</w:t>
      </w:r>
      <w:r>
        <w:rPr>
          <w:rFonts w:ascii="宋体" w:eastAsia="宋体" w:hAnsi="宋体" w:cs="宋体" w:hint="eastAsia"/>
          <w:b/>
          <w:bCs/>
          <w:sz w:val="24"/>
        </w:rPr>
        <w:t>.1</w:t>
      </w:r>
      <w:r>
        <w:rPr>
          <w:rFonts w:ascii="宋体" w:eastAsia="宋体" w:hAnsi="宋体" w:cs="宋体" w:hint="eastAsia"/>
          <w:sz w:val="24"/>
        </w:rPr>
        <w:t xml:space="preserve"> </w:t>
      </w:r>
      <w:r>
        <w:rPr>
          <w:rFonts w:ascii="宋体" w:eastAsia="宋体" w:hAnsi="宋体" w:cs="宋体" w:hint="eastAsia"/>
          <w:sz w:val="24"/>
        </w:rPr>
        <w:t>“环浙步道”提供数字地图、数字路书、数字导</w:t>
      </w:r>
      <w:proofErr w:type="gramStart"/>
      <w:r>
        <w:rPr>
          <w:rFonts w:ascii="宋体" w:eastAsia="宋体" w:hAnsi="宋体" w:cs="宋体" w:hint="eastAsia"/>
          <w:sz w:val="24"/>
        </w:rPr>
        <w:t>览</w:t>
      </w:r>
      <w:proofErr w:type="gramEnd"/>
      <w:r>
        <w:rPr>
          <w:rFonts w:ascii="宋体" w:eastAsia="宋体" w:hAnsi="宋体" w:cs="宋体" w:hint="eastAsia"/>
          <w:sz w:val="24"/>
        </w:rPr>
        <w:t>、实时定位、轨迹记录、数字标牌、数字勘测、数字规划、数字管理等服务，通过“环浙步道”的</w:t>
      </w:r>
      <w:r>
        <w:rPr>
          <w:rFonts w:ascii="宋体" w:eastAsia="宋体" w:hAnsi="宋体" w:cs="宋体" w:hint="eastAsia"/>
          <w:sz w:val="24"/>
        </w:rPr>
        <w:t>APP</w:t>
      </w:r>
      <w:r>
        <w:rPr>
          <w:rFonts w:ascii="宋体" w:eastAsia="宋体" w:hAnsi="宋体" w:cs="宋体" w:hint="eastAsia"/>
          <w:sz w:val="24"/>
        </w:rPr>
        <w:t>、小程序及</w:t>
      </w:r>
      <w:r>
        <w:rPr>
          <w:rFonts w:ascii="宋体" w:eastAsia="宋体" w:hAnsi="宋体" w:cs="宋体" w:hint="eastAsia"/>
          <w:sz w:val="24"/>
        </w:rPr>
        <w:t>H5</w:t>
      </w:r>
      <w:r>
        <w:rPr>
          <w:rFonts w:ascii="宋体" w:eastAsia="宋体" w:hAnsi="宋体" w:cs="宋体" w:hint="eastAsia"/>
          <w:sz w:val="24"/>
        </w:rPr>
        <w:t>应用等实现。</w:t>
      </w:r>
    </w:p>
    <w:p w14:paraId="08B2FF07" w14:textId="77777777" w:rsidR="005A2897" w:rsidRDefault="00F03669">
      <w:pPr>
        <w:spacing w:line="360" w:lineRule="auto"/>
        <w:rPr>
          <w:rFonts w:ascii="宋体" w:eastAsia="宋体" w:hAnsi="宋体" w:cs="宋体"/>
          <w:color w:val="0000FF"/>
          <w:sz w:val="24"/>
        </w:rPr>
      </w:pPr>
      <w:r>
        <w:rPr>
          <w:rFonts w:ascii="宋体" w:eastAsia="宋体" w:hAnsi="宋体" w:cs="宋体" w:hint="eastAsia"/>
          <w:b/>
          <w:bCs/>
          <w:sz w:val="24"/>
        </w:rPr>
        <w:t>5.</w:t>
      </w:r>
      <w:r>
        <w:rPr>
          <w:rFonts w:ascii="宋体" w:eastAsia="宋体" w:hAnsi="宋体" w:cs="宋体" w:hint="eastAsia"/>
          <w:b/>
          <w:bCs/>
          <w:sz w:val="24"/>
        </w:rPr>
        <w:t>8</w:t>
      </w:r>
      <w:r>
        <w:rPr>
          <w:rFonts w:ascii="宋体" w:eastAsia="宋体" w:hAnsi="宋体" w:cs="宋体" w:hint="eastAsia"/>
          <w:b/>
          <w:bCs/>
          <w:sz w:val="24"/>
        </w:rPr>
        <w:t>.2</w:t>
      </w:r>
      <w:r>
        <w:rPr>
          <w:rFonts w:ascii="宋体" w:eastAsia="宋体" w:hAnsi="宋体" w:cs="宋体"/>
          <w:color w:val="0000FF"/>
          <w:sz w:val="24"/>
        </w:rPr>
        <w:t xml:space="preserve"> </w:t>
      </w:r>
      <w:r>
        <w:rPr>
          <w:rFonts w:ascii="宋体" w:eastAsia="宋体" w:hAnsi="宋体" w:cs="宋体" w:hint="eastAsia"/>
          <w:sz w:val="24"/>
        </w:rPr>
        <w:t>数字系统应用于步道的规划设计、资源调查、实地勘测、建设施工、标识标牌、运维管理、使用者导</w:t>
      </w:r>
      <w:proofErr w:type="gramStart"/>
      <w:r>
        <w:rPr>
          <w:rFonts w:ascii="宋体" w:eastAsia="宋体" w:hAnsi="宋体" w:cs="宋体" w:hint="eastAsia"/>
          <w:sz w:val="24"/>
        </w:rPr>
        <w:t>览</w:t>
      </w:r>
      <w:proofErr w:type="gramEnd"/>
      <w:r>
        <w:rPr>
          <w:rFonts w:ascii="宋体" w:eastAsia="宋体" w:hAnsi="宋体" w:cs="宋体" w:hint="eastAsia"/>
          <w:sz w:val="24"/>
        </w:rPr>
        <w:t>等场景。</w:t>
      </w:r>
    </w:p>
    <w:p w14:paraId="55EE51EF" w14:textId="77777777" w:rsidR="005A2897" w:rsidRDefault="00F03669">
      <w:pPr>
        <w:spacing w:line="360" w:lineRule="auto"/>
        <w:rPr>
          <w:rFonts w:ascii="宋体" w:eastAsia="宋体" w:hAnsi="宋体" w:cs="宋体"/>
          <w:sz w:val="24"/>
        </w:rPr>
      </w:pPr>
      <w:r>
        <w:rPr>
          <w:rFonts w:ascii="宋体" w:eastAsia="宋体" w:hAnsi="宋体" w:cs="宋体" w:hint="eastAsia"/>
          <w:b/>
          <w:bCs/>
          <w:sz w:val="24"/>
        </w:rPr>
        <w:t>5.</w:t>
      </w:r>
      <w:r>
        <w:rPr>
          <w:rFonts w:ascii="宋体" w:eastAsia="宋体" w:hAnsi="宋体" w:cs="宋体" w:hint="eastAsia"/>
          <w:b/>
          <w:bCs/>
          <w:sz w:val="24"/>
        </w:rPr>
        <w:t>8</w:t>
      </w:r>
      <w:r>
        <w:rPr>
          <w:rFonts w:ascii="宋体" w:eastAsia="宋体" w:hAnsi="宋体" w:cs="宋体" w:hint="eastAsia"/>
          <w:b/>
          <w:bCs/>
          <w:sz w:val="24"/>
        </w:rPr>
        <w:t>.3</w:t>
      </w:r>
      <w:r>
        <w:rPr>
          <w:rFonts w:ascii="宋体" w:eastAsia="宋体" w:hAnsi="宋体" w:cs="宋体" w:hint="eastAsia"/>
          <w:sz w:val="24"/>
        </w:rPr>
        <w:t xml:space="preserve"> </w:t>
      </w:r>
      <w:r>
        <w:rPr>
          <w:rFonts w:ascii="宋体" w:eastAsia="宋体" w:hAnsi="宋体" w:cs="宋体" w:hint="eastAsia"/>
          <w:sz w:val="24"/>
        </w:rPr>
        <w:t>数字系统的数据格式包括步道的行程轨迹、技术参数、资源信息、实景照片、坐标定位、文字简介等数字信息。</w:t>
      </w:r>
    </w:p>
    <w:p w14:paraId="32CA25FA" w14:textId="77777777" w:rsidR="005A2897" w:rsidRDefault="00F03669">
      <w:pPr>
        <w:pStyle w:val="3"/>
        <w:jc w:val="center"/>
      </w:pPr>
      <w:bookmarkStart w:id="1" w:name="_Toc338860813"/>
      <w:bookmarkStart w:id="2" w:name="_Toc70955931"/>
      <w:r>
        <w:rPr>
          <w:rFonts w:ascii="宋体" w:hAnsi="宋体" w:hint="eastAsia"/>
          <w:kern w:val="0"/>
          <w:sz w:val="28"/>
          <w:szCs w:val="28"/>
        </w:rPr>
        <w:t>5</w:t>
      </w:r>
      <w:r>
        <w:rPr>
          <w:rFonts w:ascii="宋体" w:hAnsi="宋体"/>
          <w:kern w:val="0"/>
          <w:sz w:val="28"/>
          <w:szCs w:val="28"/>
        </w:rPr>
        <w:t xml:space="preserve">.9 </w:t>
      </w:r>
      <w:r>
        <w:rPr>
          <w:rFonts w:ascii="宋体" w:hAnsi="宋体" w:hint="eastAsia"/>
          <w:kern w:val="0"/>
          <w:sz w:val="28"/>
          <w:szCs w:val="28"/>
        </w:rPr>
        <w:t>节点</w:t>
      </w:r>
      <w:bookmarkEnd w:id="1"/>
      <w:bookmarkEnd w:id="2"/>
    </w:p>
    <w:p w14:paraId="101FADBB" w14:textId="77777777" w:rsidR="005A2897" w:rsidRDefault="00F03669">
      <w:pPr>
        <w:autoSpaceDE w:val="0"/>
        <w:autoSpaceDN w:val="0"/>
        <w:adjustRightInd w:val="0"/>
        <w:spacing w:line="360" w:lineRule="auto"/>
        <w:rPr>
          <w:rFonts w:ascii="宋体" w:hAnsi="宋体"/>
          <w:sz w:val="24"/>
        </w:rPr>
      </w:pPr>
      <w:r>
        <w:rPr>
          <w:rFonts w:ascii="宋体" w:hAnsi="宋体" w:hint="eastAsia"/>
          <w:b/>
          <w:sz w:val="24"/>
        </w:rPr>
        <w:t>5.</w:t>
      </w:r>
      <w:r>
        <w:rPr>
          <w:rFonts w:ascii="宋体" w:hAnsi="宋体"/>
          <w:b/>
          <w:sz w:val="24"/>
        </w:rPr>
        <w:t>9</w:t>
      </w:r>
      <w:r>
        <w:rPr>
          <w:rFonts w:ascii="宋体" w:hAnsi="宋体" w:hint="eastAsia"/>
          <w:b/>
          <w:sz w:val="24"/>
        </w:rPr>
        <w:t xml:space="preserve">.1 </w:t>
      </w:r>
      <w:r>
        <w:rPr>
          <w:rFonts w:ascii="宋体" w:hAnsi="宋体" w:hint="eastAsia"/>
          <w:sz w:val="24"/>
        </w:rPr>
        <w:t>节点包括</w:t>
      </w:r>
      <w:r>
        <w:rPr>
          <w:rFonts w:ascii="宋体" w:hAnsi="宋体" w:cs="Arial" w:hint="eastAsia"/>
          <w:kern w:val="0"/>
          <w:sz w:val="24"/>
        </w:rPr>
        <w:t>自然景观节点、体育健身节点、文化景观节点、休闲游憩节点、科普教育节点、地方特色节点等</w:t>
      </w:r>
      <w:r>
        <w:rPr>
          <w:rFonts w:ascii="宋体" w:hAnsi="宋体" w:hint="eastAsia"/>
          <w:sz w:val="24"/>
        </w:rPr>
        <w:t>，是“环浙步道”规划中优先串联的对象。</w:t>
      </w:r>
    </w:p>
    <w:p w14:paraId="2A58A478" w14:textId="77777777" w:rsidR="005A2897" w:rsidRDefault="00F03669">
      <w:pPr>
        <w:spacing w:line="360" w:lineRule="auto"/>
        <w:rPr>
          <w:rFonts w:ascii="宋体" w:hAnsi="宋体"/>
          <w:sz w:val="24"/>
        </w:rPr>
      </w:pPr>
      <w:r>
        <w:rPr>
          <w:rFonts w:ascii="宋体" w:hAnsi="宋体" w:hint="eastAsia"/>
          <w:b/>
          <w:sz w:val="24"/>
        </w:rPr>
        <w:lastRenderedPageBreak/>
        <w:t>5.</w:t>
      </w:r>
      <w:r>
        <w:rPr>
          <w:rFonts w:ascii="宋体" w:hAnsi="宋体"/>
          <w:b/>
          <w:sz w:val="24"/>
        </w:rPr>
        <w:t>9</w:t>
      </w:r>
      <w:r>
        <w:rPr>
          <w:rFonts w:ascii="宋体" w:hAnsi="宋体" w:hint="eastAsia"/>
          <w:b/>
          <w:sz w:val="24"/>
        </w:rPr>
        <w:t xml:space="preserve">.2 </w:t>
      </w:r>
      <w:r>
        <w:rPr>
          <w:rFonts w:ascii="宋体" w:hAnsi="宋体" w:hint="eastAsia"/>
          <w:sz w:val="24"/>
        </w:rPr>
        <w:t>自然景观节点包括风景名胜区、自然保护区、湿地保护区、森林公园及其他自然景观。</w:t>
      </w:r>
    </w:p>
    <w:p w14:paraId="25AA58A7" w14:textId="77777777" w:rsidR="005A2897" w:rsidRDefault="00F03669">
      <w:pPr>
        <w:spacing w:line="360" w:lineRule="auto"/>
        <w:rPr>
          <w:rFonts w:ascii="宋体" w:hAnsi="宋体"/>
          <w:sz w:val="24"/>
        </w:rPr>
      </w:pPr>
      <w:r>
        <w:rPr>
          <w:rFonts w:ascii="宋体" w:hAnsi="宋体" w:hint="eastAsia"/>
          <w:b/>
          <w:sz w:val="24"/>
        </w:rPr>
        <w:t>5.</w:t>
      </w:r>
      <w:r>
        <w:rPr>
          <w:rFonts w:ascii="宋体" w:hAnsi="宋体"/>
          <w:b/>
          <w:sz w:val="24"/>
        </w:rPr>
        <w:t>9</w:t>
      </w:r>
      <w:r>
        <w:rPr>
          <w:rFonts w:ascii="宋体" w:hAnsi="宋体" w:hint="eastAsia"/>
          <w:b/>
          <w:sz w:val="24"/>
        </w:rPr>
        <w:t>.3</w:t>
      </w:r>
      <w:r>
        <w:rPr>
          <w:rFonts w:ascii="宋体" w:hAnsi="宋体"/>
          <w:b/>
          <w:sz w:val="24"/>
        </w:rPr>
        <w:t xml:space="preserve"> </w:t>
      </w:r>
      <w:r>
        <w:rPr>
          <w:rFonts w:ascii="宋体" w:hAnsi="宋体" w:hint="eastAsia"/>
          <w:sz w:val="24"/>
        </w:rPr>
        <w:t>体育健身节点包括体育场馆、运动休闲乡镇、户外运动营地、体育旅游精品线路、体育旅游示范项目等。</w:t>
      </w:r>
    </w:p>
    <w:p w14:paraId="1317B5F8" w14:textId="77777777" w:rsidR="005A2897" w:rsidRDefault="00F03669">
      <w:pPr>
        <w:spacing w:line="360" w:lineRule="auto"/>
        <w:rPr>
          <w:rFonts w:ascii="宋体" w:hAnsi="宋体"/>
          <w:sz w:val="24"/>
        </w:rPr>
      </w:pPr>
      <w:r>
        <w:rPr>
          <w:rFonts w:ascii="宋体" w:hAnsi="宋体" w:hint="eastAsia"/>
          <w:b/>
          <w:sz w:val="24"/>
        </w:rPr>
        <w:t>5.</w:t>
      </w:r>
      <w:r>
        <w:rPr>
          <w:rFonts w:ascii="宋体" w:hAnsi="宋体"/>
          <w:b/>
          <w:sz w:val="24"/>
        </w:rPr>
        <w:t>9</w:t>
      </w:r>
      <w:r>
        <w:rPr>
          <w:rFonts w:ascii="宋体" w:hAnsi="宋体" w:hint="eastAsia"/>
          <w:b/>
          <w:sz w:val="24"/>
        </w:rPr>
        <w:t xml:space="preserve">.4 </w:t>
      </w:r>
      <w:r>
        <w:rPr>
          <w:rFonts w:ascii="宋体" w:hAnsi="宋体" w:hint="eastAsia"/>
          <w:sz w:val="24"/>
        </w:rPr>
        <w:t>文化景观节点包括历史文化街区、历史文化名镇、历史文化名村、历史及特色村落、大型文保单位、影视基地等。</w:t>
      </w:r>
    </w:p>
    <w:p w14:paraId="0FACA085" w14:textId="77777777" w:rsidR="005A2897" w:rsidRDefault="00F03669">
      <w:pPr>
        <w:spacing w:line="360" w:lineRule="auto"/>
        <w:rPr>
          <w:rFonts w:ascii="宋体" w:hAnsi="宋体"/>
          <w:sz w:val="24"/>
        </w:rPr>
      </w:pPr>
      <w:r>
        <w:rPr>
          <w:rFonts w:ascii="宋体" w:hAnsi="宋体" w:hint="eastAsia"/>
          <w:b/>
          <w:sz w:val="24"/>
        </w:rPr>
        <w:t>5.</w:t>
      </w:r>
      <w:r>
        <w:rPr>
          <w:rFonts w:ascii="宋体" w:hAnsi="宋体"/>
          <w:b/>
          <w:sz w:val="24"/>
        </w:rPr>
        <w:t>9</w:t>
      </w:r>
      <w:r>
        <w:rPr>
          <w:rFonts w:ascii="宋体" w:hAnsi="宋体" w:hint="eastAsia"/>
          <w:b/>
          <w:sz w:val="24"/>
        </w:rPr>
        <w:t xml:space="preserve">.5 </w:t>
      </w:r>
      <w:r>
        <w:rPr>
          <w:rFonts w:ascii="宋体" w:hAnsi="宋体" w:hint="eastAsia"/>
          <w:sz w:val="24"/>
        </w:rPr>
        <w:t>休闲娱乐节点包括旅游度假区、主题公园、城市公园、农业观光园、农家乐等。</w:t>
      </w:r>
    </w:p>
    <w:p w14:paraId="6C96D559" w14:textId="77777777" w:rsidR="005A2897" w:rsidRDefault="00F03669">
      <w:pPr>
        <w:spacing w:line="360" w:lineRule="auto"/>
        <w:rPr>
          <w:rFonts w:ascii="宋体" w:hAnsi="宋体"/>
          <w:sz w:val="24"/>
        </w:rPr>
      </w:pPr>
      <w:r>
        <w:rPr>
          <w:rFonts w:ascii="宋体" w:hAnsi="宋体" w:hint="eastAsia"/>
          <w:b/>
          <w:sz w:val="24"/>
        </w:rPr>
        <w:t>5.</w:t>
      </w:r>
      <w:r>
        <w:rPr>
          <w:rFonts w:ascii="宋体" w:hAnsi="宋体"/>
          <w:b/>
          <w:sz w:val="24"/>
        </w:rPr>
        <w:t>9</w:t>
      </w:r>
      <w:r>
        <w:rPr>
          <w:rFonts w:ascii="宋体" w:hAnsi="宋体" w:hint="eastAsia"/>
          <w:b/>
          <w:sz w:val="24"/>
        </w:rPr>
        <w:t>.6</w:t>
      </w:r>
      <w:r>
        <w:rPr>
          <w:rFonts w:ascii="宋体" w:hAnsi="宋体" w:hint="eastAsia"/>
          <w:sz w:val="24"/>
        </w:rPr>
        <w:t xml:space="preserve"> </w:t>
      </w:r>
      <w:r>
        <w:rPr>
          <w:rFonts w:ascii="宋体" w:hAnsi="宋体" w:hint="eastAsia"/>
          <w:sz w:val="24"/>
        </w:rPr>
        <w:t>科普教育节点包括爱国主义教育基地、地质公园、植物园、动物园、博物馆、科技馆、艺术馆等。</w:t>
      </w:r>
    </w:p>
    <w:p w14:paraId="718398A9" w14:textId="77777777" w:rsidR="005A2897" w:rsidRDefault="00F03669">
      <w:pPr>
        <w:spacing w:line="360" w:lineRule="auto"/>
        <w:rPr>
          <w:rFonts w:ascii="宋体" w:hAnsi="宋体"/>
          <w:sz w:val="24"/>
        </w:rPr>
      </w:pPr>
      <w:r>
        <w:rPr>
          <w:rFonts w:ascii="宋体" w:hAnsi="宋体" w:hint="eastAsia"/>
          <w:b/>
          <w:sz w:val="24"/>
        </w:rPr>
        <w:t>5.</w:t>
      </w:r>
      <w:r>
        <w:rPr>
          <w:rFonts w:ascii="宋体" w:hAnsi="宋体"/>
          <w:b/>
          <w:sz w:val="24"/>
        </w:rPr>
        <w:t>9</w:t>
      </w:r>
      <w:r>
        <w:rPr>
          <w:rFonts w:ascii="宋体" w:hAnsi="宋体" w:hint="eastAsia"/>
          <w:b/>
          <w:sz w:val="24"/>
        </w:rPr>
        <w:t>.</w:t>
      </w:r>
      <w:r>
        <w:rPr>
          <w:rFonts w:ascii="宋体" w:hAnsi="宋体"/>
          <w:b/>
          <w:sz w:val="24"/>
        </w:rPr>
        <w:t>7</w:t>
      </w:r>
      <w:r>
        <w:rPr>
          <w:rFonts w:ascii="宋体" w:hAnsi="宋体" w:hint="eastAsia"/>
          <w:sz w:val="24"/>
        </w:rPr>
        <w:t xml:space="preserve"> </w:t>
      </w:r>
      <w:r>
        <w:rPr>
          <w:rFonts w:ascii="宋体" w:hAnsi="宋体" w:hint="eastAsia"/>
          <w:sz w:val="24"/>
        </w:rPr>
        <w:t>地方特色节点包括特色市场、特色购物中心、地方民俗节庆活动及场所，以及各类地方特色项目。</w:t>
      </w:r>
    </w:p>
    <w:p w14:paraId="608489CC" w14:textId="77777777" w:rsidR="005A2897" w:rsidRDefault="005A2897">
      <w:pPr>
        <w:ind w:firstLineChars="200" w:firstLine="560"/>
        <w:rPr>
          <w:rFonts w:ascii="黑体" w:eastAsia="黑体" w:hAnsi="黑体" w:cs="黑体"/>
          <w:sz w:val="28"/>
          <w:szCs w:val="28"/>
        </w:rPr>
      </w:pPr>
    </w:p>
    <w:p w14:paraId="57A7416E" w14:textId="77777777" w:rsidR="005A2897" w:rsidRDefault="005A2897">
      <w:pPr>
        <w:rPr>
          <w:rFonts w:ascii="黑体" w:eastAsia="黑体" w:hAnsi="黑体" w:cs="黑体"/>
          <w:sz w:val="28"/>
          <w:szCs w:val="28"/>
        </w:rPr>
        <w:sectPr w:rsidR="005A2897">
          <w:footerReference w:type="default" r:id="rId9"/>
          <w:pgSz w:w="11906" w:h="16838"/>
          <w:pgMar w:top="1871" w:right="1406" w:bottom="1440" w:left="1406" w:header="851" w:footer="1162" w:gutter="0"/>
          <w:cols w:space="720"/>
          <w:docGrid w:type="lines" w:linePitch="409"/>
        </w:sectPr>
      </w:pPr>
    </w:p>
    <w:p w14:paraId="46860F7F" w14:textId="77777777" w:rsidR="005A2897" w:rsidRDefault="00F03669">
      <w:pPr>
        <w:pStyle w:val="ab"/>
        <w:ind w:firstLineChars="0" w:firstLine="0"/>
        <w:jc w:val="left"/>
        <w:rPr>
          <w:rFonts w:ascii="黑体" w:eastAsia="黑体" w:hAnsi="黑体" w:cs="黑体"/>
          <w:sz w:val="28"/>
          <w:szCs w:val="28"/>
        </w:rPr>
      </w:pPr>
      <w:r>
        <w:rPr>
          <w:rFonts w:ascii="黑体" w:eastAsia="黑体" w:hAnsi="黑体" w:cs="黑体" w:hint="eastAsia"/>
          <w:sz w:val="28"/>
          <w:szCs w:val="28"/>
        </w:rPr>
        <w:lastRenderedPageBreak/>
        <w:t>附录</w:t>
      </w:r>
      <w:r>
        <w:rPr>
          <w:rFonts w:ascii="黑体" w:eastAsia="黑体" w:hAnsi="黑体" w:cs="黑体" w:hint="eastAsia"/>
          <w:sz w:val="28"/>
          <w:szCs w:val="28"/>
        </w:rPr>
        <w:t xml:space="preserve"> 1</w:t>
      </w:r>
    </w:p>
    <w:p w14:paraId="200D629D" w14:textId="77777777" w:rsidR="005A2897" w:rsidRDefault="00F03669">
      <w:pPr>
        <w:pStyle w:val="ab"/>
        <w:ind w:firstLineChars="0" w:firstLine="0"/>
        <w:jc w:val="center"/>
        <w:rPr>
          <w:rFonts w:hAnsi="宋体" w:cs="宋体"/>
          <w:b/>
          <w:bCs/>
          <w:sz w:val="36"/>
          <w:szCs w:val="36"/>
        </w:rPr>
      </w:pPr>
      <w:r>
        <w:rPr>
          <w:rFonts w:hAnsi="宋体" w:cs="宋体" w:hint="eastAsia"/>
          <w:b/>
          <w:bCs/>
          <w:sz w:val="36"/>
          <w:szCs w:val="36"/>
        </w:rPr>
        <w:t>选线调查表</w:t>
      </w:r>
    </w:p>
    <w:tbl>
      <w:tblPr>
        <w:tblW w:w="0" w:type="auto"/>
        <w:jc w:val="center"/>
        <w:tblLayout w:type="fixed"/>
        <w:tblLook w:val="04A0" w:firstRow="1" w:lastRow="0" w:firstColumn="1" w:lastColumn="0" w:noHBand="0" w:noVBand="1"/>
      </w:tblPr>
      <w:tblGrid>
        <w:gridCol w:w="857"/>
        <w:gridCol w:w="1080"/>
        <w:gridCol w:w="2235"/>
        <w:gridCol w:w="1930"/>
        <w:gridCol w:w="2400"/>
        <w:gridCol w:w="1680"/>
        <w:gridCol w:w="1770"/>
        <w:gridCol w:w="2295"/>
      </w:tblGrid>
      <w:tr w:rsidR="005A2897" w14:paraId="00D0F0B8" w14:textId="77777777">
        <w:trPr>
          <w:trHeight w:val="550"/>
          <w:jc w:val="center"/>
        </w:trPr>
        <w:tc>
          <w:tcPr>
            <w:tcW w:w="857" w:type="dxa"/>
            <w:vMerge w:val="restart"/>
            <w:tcBorders>
              <w:top w:val="single" w:sz="4" w:space="0" w:color="000000"/>
              <w:left w:val="single" w:sz="4" w:space="0" w:color="000000"/>
              <w:right w:val="single" w:sz="4" w:space="0" w:color="000000"/>
            </w:tcBorders>
            <w:vAlign w:val="center"/>
          </w:tcPr>
          <w:p w14:paraId="3C8CF4F5" w14:textId="77777777" w:rsidR="005A2897" w:rsidRDefault="00F03669">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kern w:val="0"/>
                <w:sz w:val="24"/>
                <w:szCs w:val="24"/>
                <w:lang w:bidi="ar"/>
              </w:rPr>
              <w:t>线路信息</w:t>
            </w:r>
          </w:p>
        </w:tc>
        <w:tc>
          <w:tcPr>
            <w:tcW w:w="1080" w:type="dxa"/>
            <w:tcBorders>
              <w:top w:val="single" w:sz="4" w:space="0" w:color="000000"/>
              <w:left w:val="nil"/>
              <w:bottom w:val="single" w:sz="4" w:space="0" w:color="000000"/>
              <w:right w:val="single" w:sz="4" w:space="0" w:color="000000"/>
            </w:tcBorders>
            <w:vAlign w:val="center"/>
          </w:tcPr>
          <w:p w14:paraId="069E1F44" w14:textId="77777777" w:rsidR="005A2897" w:rsidRDefault="00F03669">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kern w:val="0"/>
                <w:sz w:val="24"/>
                <w:szCs w:val="24"/>
                <w:lang w:bidi="ar"/>
              </w:rPr>
              <w:t>设区市</w:t>
            </w:r>
          </w:p>
        </w:tc>
        <w:tc>
          <w:tcPr>
            <w:tcW w:w="2235" w:type="dxa"/>
            <w:tcBorders>
              <w:top w:val="single" w:sz="4" w:space="0" w:color="000000"/>
              <w:left w:val="single" w:sz="4" w:space="0" w:color="000000"/>
              <w:bottom w:val="single" w:sz="4" w:space="0" w:color="000000"/>
              <w:right w:val="single" w:sz="4" w:space="0" w:color="000000"/>
            </w:tcBorders>
            <w:vAlign w:val="center"/>
          </w:tcPr>
          <w:p w14:paraId="7B223962" w14:textId="77777777" w:rsidR="005A2897" w:rsidRDefault="00F03669">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sz w:val="24"/>
                <w:szCs w:val="24"/>
              </w:rPr>
              <w:t>县（市、区）</w:t>
            </w:r>
          </w:p>
        </w:tc>
        <w:tc>
          <w:tcPr>
            <w:tcW w:w="4330" w:type="dxa"/>
            <w:gridSpan w:val="2"/>
            <w:tcBorders>
              <w:top w:val="single" w:sz="4" w:space="0" w:color="000000"/>
              <w:left w:val="single" w:sz="4" w:space="0" w:color="000000"/>
              <w:bottom w:val="single" w:sz="4" w:space="0" w:color="000000"/>
              <w:right w:val="single" w:sz="4" w:space="0" w:color="000000"/>
            </w:tcBorders>
            <w:vAlign w:val="center"/>
          </w:tcPr>
          <w:p w14:paraId="6B0061F4" w14:textId="77777777" w:rsidR="005A2897" w:rsidRDefault="00F03669">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kern w:val="0"/>
                <w:sz w:val="24"/>
                <w:szCs w:val="24"/>
                <w:lang w:bidi="ar"/>
              </w:rPr>
              <w:t>线路名称</w:t>
            </w:r>
          </w:p>
        </w:tc>
        <w:tc>
          <w:tcPr>
            <w:tcW w:w="5745" w:type="dxa"/>
            <w:gridSpan w:val="3"/>
            <w:tcBorders>
              <w:top w:val="single" w:sz="4" w:space="0" w:color="000000"/>
              <w:left w:val="single" w:sz="4" w:space="0" w:color="000000"/>
              <w:bottom w:val="single" w:sz="4" w:space="0" w:color="000000"/>
              <w:right w:val="single" w:sz="4" w:space="0" w:color="000000"/>
            </w:tcBorders>
            <w:vAlign w:val="center"/>
          </w:tcPr>
          <w:p w14:paraId="08BAC980" w14:textId="77777777" w:rsidR="005A2897" w:rsidRDefault="00F03669">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kern w:val="0"/>
                <w:sz w:val="24"/>
                <w:szCs w:val="24"/>
                <w:lang w:bidi="ar"/>
              </w:rPr>
              <w:t>分段途经地</w:t>
            </w:r>
          </w:p>
        </w:tc>
      </w:tr>
      <w:tr w:rsidR="005A2897" w14:paraId="2CEC39C4" w14:textId="77777777">
        <w:trPr>
          <w:trHeight w:val="837"/>
          <w:jc w:val="center"/>
        </w:trPr>
        <w:tc>
          <w:tcPr>
            <w:tcW w:w="857" w:type="dxa"/>
            <w:vMerge/>
            <w:tcBorders>
              <w:left w:val="single" w:sz="4" w:space="0" w:color="000000"/>
              <w:right w:val="single" w:sz="4" w:space="0" w:color="000000"/>
            </w:tcBorders>
            <w:vAlign w:val="center"/>
          </w:tcPr>
          <w:p w14:paraId="6AAF85AD" w14:textId="77777777" w:rsidR="005A2897" w:rsidRDefault="005A2897">
            <w:pPr>
              <w:jc w:val="center"/>
              <w:rPr>
                <w:rFonts w:ascii="宋体" w:eastAsia="宋体" w:hAnsi="宋体" w:cs="宋体"/>
                <w:b/>
                <w:bCs/>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6AA83EF3" w14:textId="77777777" w:rsidR="005A2897" w:rsidRDefault="00F03669">
            <w:pPr>
              <w:jc w:val="center"/>
              <w:rPr>
                <w:rFonts w:ascii="宋体" w:eastAsia="宋体" w:hAnsi="宋体" w:cs="宋体"/>
                <w:color w:val="000000"/>
                <w:sz w:val="24"/>
                <w:szCs w:val="24"/>
              </w:rPr>
            </w:pPr>
            <w:r>
              <w:rPr>
                <w:rFonts w:ascii="宋体" w:eastAsia="宋体" w:hAnsi="宋体" w:cs="宋体" w:hint="eastAsia"/>
                <w:color w:val="000000"/>
                <w:sz w:val="24"/>
                <w:szCs w:val="24"/>
              </w:rPr>
              <w:t>温州市</w:t>
            </w:r>
          </w:p>
        </w:tc>
        <w:tc>
          <w:tcPr>
            <w:tcW w:w="2235" w:type="dxa"/>
            <w:tcBorders>
              <w:top w:val="nil"/>
              <w:left w:val="nil"/>
              <w:bottom w:val="single" w:sz="4" w:space="0" w:color="000000"/>
              <w:right w:val="single" w:sz="4" w:space="0" w:color="000000"/>
            </w:tcBorders>
            <w:vAlign w:val="center"/>
          </w:tcPr>
          <w:p w14:paraId="5383D44E" w14:textId="77777777" w:rsidR="005A2897" w:rsidRDefault="00F03669">
            <w:pPr>
              <w:jc w:val="center"/>
              <w:rPr>
                <w:rFonts w:ascii="宋体" w:eastAsia="宋体" w:hAnsi="宋体" w:cs="宋体"/>
                <w:color w:val="000000"/>
                <w:sz w:val="24"/>
                <w:szCs w:val="24"/>
              </w:rPr>
            </w:pPr>
            <w:r>
              <w:rPr>
                <w:rFonts w:ascii="宋体" w:eastAsia="宋体" w:hAnsi="宋体" w:cs="宋体" w:hint="eastAsia"/>
                <w:color w:val="000000"/>
                <w:sz w:val="24"/>
                <w:szCs w:val="24"/>
              </w:rPr>
              <w:t>瑞安市</w:t>
            </w:r>
          </w:p>
        </w:tc>
        <w:tc>
          <w:tcPr>
            <w:tcW w:w="4330" w:type="dxa"/>
            <w:gridSpan w:val="2"/>
            <w:tcBorders>
              <w:top w:val="nil"/>
              <w:left w:val="single" w:sz="4" w:space="0" w:color="000000"/>
              <w:bottom w:val="single" w:sz="4" w:space="0" w:color="000000"/>
              <w:right w:val="single" w:sz="4" w:space="0" w:color="000000"/>
            </w:tcBorders>
            <w:vAlign w:val="center"/>
          </w:tcPr>
          <w:p w14:paraId="0374A0FC" w14:textId="77777777" w:rsidR="005A2897" w:rsidRDefault="00F03669">
            <w:pPr>
              <w:jc w:val="center"/>
              <w:rPr>
                <w:rFonts w:ascii="宋体" w:eastAsia="宋体" w:hAnsi="宋体" w:cs="宋体"/>
                <w:color w:val="000000"/>
                <w:sz w:val="24"/>
                <w:szCs w:val="24"/>
              </w:rPr>
            </w:pPr>
            <w:r>
              <w:rPr>
                <w:rFonts w:ascii="宋体" w:eastAsia="宋体" w:hAnsi="宋体" w:cs="宋体"/>
                <w:color w:val="000000"/>
                <w:sz w:val="24"/>
                <w:szCs w:val="24"/>
              </w:rPr>
              <w:t>五云山古道</w:t>
            </w:r>
          </w:p>
        </w:tc>
        <w:tc>
          <w:tcPr>
            <w:tcW w:w="5745" w:type="dxa"/>
            <w:gridSpan w:val="3"/>
            <w:tcBorders>
              <w:top w:val="single" w:sz="4" w:space="0" w:color="000000"/>
              <w:left w:val="single" w:sz="4" w:space="0" w:color="000000"/>
              <w:bottom w:val="single" w:sz="4" w:space="0" w:color="000000"/>
              <w:right w:val="single" w:sz="4" w:space="0" w:color="000000"/>
            </w:tcBorders>
            <w:vAlign w:val="center"/>
          </w:tcPr>
          <w:p w14:paraId="2C50A58F" w14:textId="77777777" w:rsidR="005A2897" w:rsidRDefault="00F03669">
            <w:pPr>
              <w:jc w:val="left"/>
              <w:rPr>
                <w:rFonts w:ascii="宋体" w:eastAsia="宋体" w:hAnsi="宋体" w:cs="宋体"/>
                <w:color w:val="000000"/>
                <w:sz w:val="24"/>
                <w:szCs w:val="24"/>
              </w:rPr>
            </w:pPr>
            <w:r>
              <w:rPr>
                <w:rFonts w:ascii="宋体" w:eastAsia="宋体" w:hAnsi="宋体" w:cs="宋体"/>
                <w:color w:val="000000"/>
                <w:sz w:val="24"/>
                <w:szCs w:val="24"/>
              </w:rPr>
              <w:t>岭脚</w:t>
            </w:r>
            <w:r>
              <w:rPr>
                <w:rFonts w:ascii="宋体" w:eastAsia="宋体" w:hAnsi="宋体" w:cs="宋体"/>
                <w:color w:val="000000"/>
                <w:sz w:val="24"/>
                <w:szCs w:val="24"/>
              </w:rPr>
              <w:t>-</w:t>
            </w:r>
            <w:r>
              <w:rPr>
                <w:rFonts w:ascii="宋体" w:eastAsia="宋体" w:hAnsi="宋体" w:cs="宋体"/>
                <w:color w:val="000000"/>
                <w:sz w:val="24"/>
                <w:szCs w:val="24"/>
              </w:rPr>
              <w:t>下坪</w:t>
            </w:r>
            <w:r>
              <w:rPr>
                <w:rFonts w:ascii="宋体" w:eastAsia="宋体" w:hAnsi="宋体" w:cs="宋体"/>
                <w:color w:val="000000"/>
                <w:sz w:val="24"/>
                <w:szCs w:val="24"/>
              </w:rPr>
              <w:t>-</w:t>
            </w:r>
            <w:r>
              <w:rPr>
                <w:rFonts w:ascii="宋体" w:eastAsia="宋体" w:hAnsi="宋体" w:cs="宋体"/>
                <w:color w:val="000000"/>
                <w:sz w:val="24"/>
                <w:szCs w:val="24"/>
              </w:rPr>
              <w:t>后坪</w:t>
            </w:r>
            <w:r>
              <w:rPr>
                <w:rFonts w:ascii="宋体" w:eastAsia="宋体" w:hAnsi="宋体" w:cs="宋体"/>
                <w:color w:val="000000"/>
                <w:sz w:val="24"/>
                <w:szCs w:val="24"/>
              </w:rPr>
              <w:t>-</w:t>
            </w:r>
            <w:r>
              <w:rPr>
                <w:rFonts w:ascii="宋体" w:eastAsia="宋体" w:hAnsi="宋体" w:cs="宋体"/>
                <w:color w:val="000000"/>
                <w:sz w:val="24"/>
                <w:szCs w:val="24"/>
              </w:rPr>
              <w:t>五云</w:t>
            </w:r>
            <w:r>
              <w:rPr>
                <w:rFonts w:ascii="宋体" w:eastAsia="宋体" w:hAnsi="宋体" w:cs="宋体"/>
                <w:color w:val="000000"/>
                <w:sz w:val="24"/>
                <w:szCs w:val="24"/>
              </w:rPr>
              <w:t>-</w:t>
            </w:r>
            <w:r>
              <w:rPr>
                <w:rFonts w:ascii="宋体" w:eastAsia="宋体" w:hAnsi="宋体" w:cs="宋体"/>
                <w:color w:val="000000"/>
                <w:sz w:val="24"/>
                <w:szCs w:val="24"/>
              </w:rPr>
              <w:t>东建</w:t>
            </w:r>
            <w:r>
              <w:rPr>
                <w:rFonts w:ascii="宋体" w:eastAsia="宋体" w:hAnsi="宋体" w:cs="宋体"/>
                <w:color w:val="000000"/>
                <w:sz w:val="24"/>
                <w:szCs w:val="24"/>
              </w:rPr>
              <w:t>-</w:t>
            </w:r>
            <w:proofErr w:type="gramStart"/>
            <w:r>
              <w:rPr>
                <w:rFonts w:ascii="宋体" w:eastAsia="宋体" w:hAnsi="宋体" w:cs="宋体"/>
                <w:color w:val="000000"/>
                <w:sz w:val="24"/>
                <w:szCs w:val="24"/>
              </w:rPr>
              <w:t>十八田江</w:t>
            </w:r>
            <w:proofErr w:type="gramEnd"/>
            <w:r>
              <w:rPr>
                <w:rFonts w:ascii="宋体" w:eastAsia="宋体" w:hAnsi="宋体" w:cs="宋体"/>
                <w:color w:val="000000"/>
                <w:sz w:val="24"/>
                <w:szCs w:val="24"/>
              </w:rPr>
              <w:t>-</w:t>
            </w:r>
            <w:r>
              <w:rPr>
                <w:rFonts w:ascii="宋体" w:eastAsia="宋体" w:hAnsi="宋体" w:cs="宋体"/>
                <w:color w:val="000000"/>
                <w:sz w:val="24"/>
                <w:szCs w:val="24"/>
              </w:rPr>
              <w:t>五堆谷</w:t>
            </w:r>
            <w:r>
              <w:rPr>
                <w:rFonts w:ascii="宋体" w:eastAsia="宋体" w:hAnsi="宋体" w:cs="宋体"/>
                <w:color w:val="000000"/>
                <w:sz w:val="24"/>
                <w:szCs w:val="24"/>
              </w:rPr>
              <w:t>-</w:t>
            </w:r>
            <w:r>
              <w:rPr>
                <w:rFonts w:ascii="宋体" w:eastAsia="宋体" w:hAnsi="宋体" w:cs="宋体"/>
                <w:color w:val="000000"/>
                <w:sz w:val="24"/>
                <w:szCs w:val="24"/>
              </w:rPr>
              <w:t>桐子坦</w:t>
            </w:r>
            <w:r>
              <w:rPr>
                <w:rFonts w:ascii="宋体" w:eastAsia="宋体" w:hAnsi="宋体" w:cs="宋体"/>
                <w:color w:val="000000"/>
                <w:sz w:val="24"/>
                <w:szCs w:val="24"/>
              </w:rPr>
              <w:t>-</w:t>
            </w:r>
            <w:proofErr w:type="gramStart"/>
            <w:r>
              <w:rPr>
                <w:rFonts w:ascii="宋体" w:eastAsia="宋体" w:hAnsi="宋体" w:cs="宋体"/>
                <w:color w:val="000000"/>
                <w:sz w:val="24"/>
                <w:szCs w:val="24"/>
              </w:rPr>
              <w:t>花岩</w:t>
            </w:r>
            <w:proofErr w:type="gramEnd"/>
            <w:r>
              <w:rPr>
                <w:rFonts w:ascii="宋体" w:eastAsia="宋体" w:hAnsi="宋体" w:cs="宋体"/>
                <w:color w:val="000000"/>
                <w:sz w:val="24"/>
                <w:szCs w:val="24"/>
              </w:rPr>
              <w:t>-</w:t>
            </w:r>
            <w:r>
              <w:rPr>
                <w:rFonts w:ascii="宋体" w:eastAsia="宋体" w:hAnsi="宋体" w:cs="宋体"/>
                <w:color w:val="000000"/>
                <w:sz w:val="24"/>
                <w:szCs w:val="24"/>
              </w:rPr>
              <w:t>岩河</w:t>
            </w:r>
            <w:r>
              <w:rPr>
                <w:rFonts w:ascii="宋体" w:eastAsia="宋体" w:hAnsi="宋体" w:cs="宋体"/>
                <w:color w:val="000000"/>
                <w:sz w:val="24"/>
                <w:szCs w:val="24"/>
              </w:rPr>
              <w:t>-</w:t>
            </w:r>
            <w:r>
              <w:rPr>
                <w:rFonts w:ascii="宋体" w:eastAsia="宋体" w:hAnsi="宋体" w:cs="宋体"/>
                <w:color w:val="000000"/>
                <w:sz w:val="24"/>
                <w:szCs w:val="24"/>
              </w:rPr>
              <w:t>下巨垟</w:t>
            </w:r>
          </w:p>
        </w:tc>
      </w:tr>
      <w:tr w:rsidR="005A2897" w14:paraId="721524B4" w14:textId="77777777">
        <w:trPr>
          <w:trHeight w:val="520"/>
          <w:jc w:val="center"/>
        </w:trPr>
        <w:tc>
          <w:tcPr>
            <w:tcW w:w="857" w:type="dxa"/>
            <w:vMerge w:val="restart"/>
            <w:tcBorders>
              <w:top w:val="single" w:sz="4" w:space="0" w:color="000000"/>
              <w:left w:val="single" w:sz="4" w:space="0" w:color="000000"/>
              <w:bottom w:val="single" w:sz="4" w:space="0" w:color="000000"/>
              <w:right w:val="single" w:sz="4" w:space="0" w:color="000000"/>
            </w:tcBorders>
            <w:vAlign w:val="center"/>
          </w:tcPr>
          <w:p w14:paraId="7D70CD5F" w14:textId="77777777" w:rsidR="005A2897" w:rsidRDefault="00F03669">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kern w:val="0"/>
                <w:sz w:val="24"/>
                <w:szCs w:val="24"/>
                <w:lang w:bidi="ar"/>
              </w:rPr>
              <w:t>节点信息</w:t>
            </w:r>
          </w:p>
        </w:tc>
        <w:tc>
          <w:tcPr>
            <w:tcW w:w="1080" w:type="dxa"/>
            <w:tcBorders>
              <w:top w:val="single" w:sz="4" w:space="0" w:color="000000"/>
              <w:left w:val="nil"/>
              <w:bottom w:val="single" w:sz="4" w:space="0" w:color="000000"/>
              <w:right w:val="single" w:sz="4" w:space="0" w:color="000000"/>
            </w:tcBorders>
            <w:vAlign w:val="center"/>
          </w:tcPr>
          <w:p w14:paraId="6B83A60D" w14:textId="77777777" w:rsidR="005A2897" w:rsidRDefault="00F03669">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kern w:val="0"/>
                <w:sz w:val="24"/>
                <w:szCs w:val="24"/>
                <w:lang w:bidi="ar"/>
              </w:rPr>
              <w:t>序号</w:t>
            </w:r>
          </w:p>
        </w:tc>
        <w:tc>
          <w:tcPr>
            <w:tcW w:w="2235" w:type="dxa"/>
            <w:tcBorders>
              <w:top w:val="single" w:sz="4" w:space="0" w:color="000000"/>
              <w:left w:val="single" w:sz="4" w:space="0" w:color="000000"/>
              <w:bottom w:val="single" w:sz="4" w:space="0" w:color="000000"/>
              <w:right w:val="single" w:sz="4" w:space="0" w:color="000000"/>
            </w:tcBorders>
            <w:vAlign w:val="center"/>
          </w:tcPr>
          <w:p w14:paraId="34863A55" w14:textId="77777777" w:rsidR="005A2897" w:rsidRDefault="00F03669">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kern w:val="0"/>
                <w:sz w:val="24"/>
                <w:szCs w:val="24"/>
                <w:lang w:bidi="ar"/>
              </w:rPr>
              <w:t>节点类型</w:t>
            </w:r>
          </w:p>
        </w:tc>
        <w:tc>
          <w:tcPr>
            <w:tcW w:w="1930" w:type="dxa"/>
            <w:tcBorders>
              <w:top w:val="single" w:sz="4" w:space="0" w:color="000000"/>
              <w:left w:val="single" w:sz="4" w:space="0" w:color="000000"/>
              <w:bottom w:val="single" w:sz="4" w:space="0" w:color="000000"/>
              <w:right w:val="single" w:sz="4" w:space="0" w:color="000000"/>
            </w:tcBorders>
            <w:vAlign w:val="center"/>
          </w:tcPr>
          <w:p w14:paraId="1C78A13A" w14:textId="77777777" w:rsidR="005A2897" w:rsidRDefault="00F03669">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kern w:val="0"/>
                <w:sz w:val="24"/>
                <w:szCs w:val="24"/>
                <w:lang w:bidi="ar"/>
              </w:rPr>
              <w:t>节点地点</w:t>
            </w:r>
          </w:p>
        </w:tc>
        <w:tc>
          <w:tcPr>
            <w:tcW w:w="2400" w:type="dxa"/>
            <w:tcBorders>
              <w:top w:val="single" w:sz="4" w:space="0" w:color="000000"/>
              <w:left w:val="single" w:sz="4" w:space="0" w:color="000000"/>
              <w:bottom w:val="single" w:sz="4" w:space="0" w:color="000000"/>
              <w:right w:val="single" w:sz="4" w:space="0" w:color="000000"/>
            </w:tcBorders>
            <w:vAlign w:val="center"/>
          </w:tcPr>
          <w:p w14:paraId="5ACDF972" w14:textId="77777777" w:rsidR="005A2897" w:rsidRDefault="00F03669">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kern w:val="0"/>
                <w:sz w:val="24"/>
                <w:szCs w:val="24"/>
                <w:lang w:bidi="ar"/>
              </w:rPr>
              <w:t>节点类别</w:t>
            </w:r>
          </w:p>
        </w:tc>
        <w:tc>
          <w:tcPr>
            <w:tcW w:w="1680" w:type="dxa"/>
            <w:tcBorders>
              <w:top w:val="single" w:sz="4" w:space="0" w:color="000000"/>
              <w:left w:val="single" w:sz="4" w:space="0" w:color="000000"/>
              <w:bottom w:val="single" w:sz="4" w:space="0" w:color="000000"/>
              <w:right w:val="single" w:sz="4" w:space="0" w:color="000000"/>
            </w:tcBorders>
            <w:vAlign w:val="center"/>
          </w:tcPr>
          <w:p w14:paraId="2AE78047" w14:textId="77777777" w:rsidR="005A2897" w:rsidRDefault="00F03669">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kern w:val="0"/>
                <w:sz w:val="24"/>
                <w:szCs w:val="24"/>
                <w:lang w:bidi="ar"/>
              </w:rPr>
              <w:t>节点名称</w:t>
            </w:r>
          </w:p>
        </w:tc>
        <w:tc>
          <w:tcPr>
            <w:tcW w:w="1770" w:type="dxa"/>
            <w:tcBorders>
              <w:top w:val="single" w:sz="4" w:space="0" w:color="000000"/>
              <w:left w:val="single" w:sz="4" w:space="0" w:color="000000"/>
              <w:bottom w:val="single" w:sz="4" w:space="0" w:color="000000"/>
              <w:right w:val="single" w:sz="4" w:space="0" w:color="000000"/>
            </w:tcBorders>
            <w:vAlign w:val="center"/>
          </w:tcPr>
          <w:p w14:paraId="0E30F2EC" w14:textId="77777777" w:rsidR="005A2897" w:rsidRDefault="00F03669">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kern w:val="0"/>
                <w:sz w:val="24"/>
                <w:szCs w:val="24"/>
                <w:lang w:bidi="ar"/>
              </w:rPr>
              <w:t>节点简介</w:t>
            </w:r>
          </w:p>
        </w:tc>
        <w:tc>
          <w:tcPr>
            <w:tcW w:w="2295" w:type="dxa"/>
            <w:tcBorders>
              <w:top w:val="single" w:sz="4" w:space="0" w:color="000000"/>
              <w:left w:val="single" w:sz="4" w:space="0" w:color="000000"/>
              <w:bottom w:val="single" w:sz="4" w:space="0" w:color="000000"/>
              <w:right w:val="single" w:sz="4" w:space="0" w:color="000000"/>
            </w:tcBorders>
            <w:vAlign w:val="center"/>
          </w:tcPr>
          <w:p w14:paraId="06E3F405" w14:textId="77777777" w:rsidR="005A2897" w:rsidRDefault="00F03669">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kern w:val="0"/>
                <w:sz w:val="24"/>
                <w:szCs w:val="24"/>
                <w:lang w:bidi="ar"/>
              </w:rPr>
              <w:t>节点图片</w:t>
            </w:r>
          </w:p>
        </w:tc>
      </w:tr>
      <w:tr w:rsidR="005A2897" w14:paraId="227E7BB3" w14:textId="77777777">
        <w:trPr>
          <w:trHeight w:val="720"/>
          <w:jc w:val="center"/>
        </w:trPr>
        <w:tc>
          <w:tcPr>
            <w:tcW w:w="857" w:type="dxa"/>
            <w:vMerge/>
            <w:tcBorders>
              <w:top w:val="single" w:sz="4" w:space="0" w:color="000000"/>
              <w:left w:val="single" w:sz="4" w:space="0" w:color="000000"/>
              <w:bottom w:val="single" w:sz="4" w:space="0" w:color="000000"/>
              <w:right w:val="single" w:sz="4" w:space="0" w:color="000000"/>
            </w:tcBorders>
            <w:vAlign w:val="center"/>
          </w:tcPr>
          <w:p w14:paraId="302DF2C5" w14:textId="77777777" w:rsidR="005A2897" w:rsidRDefault="005A2897">
            <w:pPr>
              <w:jc w:val="center"/>
              <w:rPr>
                <w:rFonts w:ascii="宋体" w:eastAsia="宋体" w:hAnsi="宋体" w:cs="宋体"/>
                <w:b/>
                <w:bCs/>
                <w:color w:val="000000"/>
                <w:sz w:val="24"/>
                <w:szCs w:val="24"/>
              </w:rPr>
            </w:pPr>
          </w:p>
        </w:tc>
        <w:tc>
          <w:tcPr>
            <w:tcW w:w="1080" w:type="dxa"/>
            <w:tcBorders>
              <w:top w:val="single" w:sz="4" w:space="0" w:color="000000"/>
              <w:left w:val="nil"/>
              <w:bottom w:val="single" w:sz="4" w:space="0" w:color="000000"/>
              <w:right w:val="single" w:sz="4" w:space="0" w:color="000000"/>
            </w:tcBorders>
            <w:vAlign w:val="center"/>
          </w:tcPr>
          <w:p w14:paraId="6DC74043" w14:textId="77777777" w:rsidR="005A2897" w:rsidRDefault="00F03669">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1</w:t>
            </w:r>
          </w:p>
        </w:tc>
        <w:tc>
          <w:tcPr>
            <w:tcW w:w="2235" w:type="dxa"/>
            <w:tcBorders>
              <w:top w:val="single" w:sz="4" w:space="0" w:color="000000"/>
              <w:left w:val="single" w:sz="4" w:space="0" w:color="000000"/>
              <w:bottom w:val="single" w:sz="4" w:space="0" w:color="000000"/>
              <w:right w:val="single" w:sz="4" w:space="0" w:color="000000"/>
            </w:tcBorders>
            <w:vAlign w:val="center"/>
          </w:tcPr>
          <w:p w14:paraId="0FF93C3C" w14:textId="77777777" w:rsidR="005A2897" w:rsidRDefault="00F03669">
            <w:pPr>
              <w:jc w:val="center"/>
              <w:rPr>
                <w:rFonts w:ascii="宋体" w:eastAsia="宋体" w:hAnsi="宋体" w:cs="宋体"/>
                <w:color w:val="000000"/>
                <w:sz w:val="24"/>
                <w:szCs w:val="24"/>
              </w:rPr>
            </w:pPr>
            <w:r>
              <w:rPr>
                <w:rFonts w:ascii="宋体" w:eastAsia="宋体" w:hAnsi="宋体" w:cs="宋体" w:hint="eastAsia"/>
                <w:color w:val="000000"/>
                <w:sz w:val="24"/>
                <w:szCs w:val="24"/>
              </w:rPr>
              <w:t>自然景观节点</w:t>
            </w:r>
          </w:p>
        </w:tc>
        <w:tc>
          <w:tcPr>
            <w:tcW w:w="1930" w:type="dxa"/>
            <w:tcBorders>
              <w:top w:val="single" w:sz="4" w:space="0" w:color="000000"/>
              <w:left w:val="single" w:sz="4" w:space="0" w:color="000000"/>
              <w:bottom w:val="single" w:sz="4" w:space="0" w:color="000000"/>
              <w:right w:val="single" w:sz="4" w:space="0" w:color="000000"/>
            </w:tcBorders>
            <w:vAlign w:val="center"/>
          </w:tcPr>
          <w:p w14:paraId="678880DE" w14:textId="77777777" w:rsidR="005A2897" w:rsidRDefault="00F03669">
            <w:pPr>
              <w:jc w:val="center"/>
              <w:rPr>
                <w:rFonts w:ascii="宋体" w:eastAsia="宋体" w:hAnsi="宋体" w:cs="宋体"/>
                <w:color w:val="000000"/>
                <w:sz w:val="24"/>
                <w:szCs w:val="24"/>
              </w:rPr>
            </w:pPr>
            <w:r>
              <w:rPr>
                <w:rFonts w:ascii="宋体" w:eastAsia="宋体" w:hAnsi="宋体" w:cs="宋体" w:hint="eastAsia"/>
                <w:color w:val="000000"/>
                <w:sz w:val="24"/>
                <w:szCs w:val="24"/>
              </w:rPr>
              <w:t>高楼镇红</w:t>
            </w:r>
          </w:p>
          <w:p w14:paraId="7AC4B1E4" w14:textId="77777777" w:rsidR="005A2897" w:rsidRDefault="00F03669">
            <w:pPr>
              <w:jc w:val="center"/>
              <w:rPr>
                <w:rFonts w:ascii="宋体" w:eastAsia="宋体" w:hAnsi="宋体" w:cs="宋体"/>
                <w:color w:val="000000"/>
                <w:sz w:val="24"/>
                <w:szCs w:val="24"/>
              </w:rPr>
            </w:pPr>
            <w:r>
              <w:rPr>
                <w:rFonts w:ascii="宋体" w:eastAsia="宋体" w:hAnsi="宋体" w:cs="宋体" w:hint="eastAsia"/>
                <w:color w:val="000000"/>
                <w:sz w:val="24"/>
                <w:szCs w:val="24"/>
              </w:rPr>
              <w:t>双林场红湖路</w:t>
            </w:r>
          </w:p>
        </w:tc>
        <w:tc>
          <w:tcPr>
            <w:tcW w:w="2400" w:type="dxa"/>
            <w:tcBorders>
              <w:top w:val="single" w:sz="4" w:space="0" w:color="000000"/>
              <w:left w:val="single" w:sz="4" w:space="0" w:color="000000"/>
              <w:bottom w:val="single" w:sz="4" w:space="0" w:color="000000"/>
              <w:right w:val="single" w:sz="4" w:space="0" w:color="000000"/>
            </w:tcBorders>
            <w:vAlign w:val="center"/>
          </w:tcPr>
          <w:p w14:paraId="66E97196" w14:textId="77777777" w:rsidR="005A2897" w:rsidRDefault="00F03669">
            <w:pPr>
              <w:jc w:val="center"/>
              <w:rPr>
                <w:rFonts w:ascii="宋体" w:eastAsia="宋体" w:hAnsi="宋体" w:cs="宋体"/>
                <w:color w:val="000000"/>
                <w:sz w:val="24"/>
                <w:szCs w:val="24"/>
              </w:rPr>
            </w:pPr>
            <w:r>
              <w:rPr>
                <w:rFonts w:ascii="宋体" w:eastAsia="宋体" w:hAnsi="宋体" w:cs="宋体" w:hint="eastAsia"/>
                <w:color w:val="000000"/>
                <w:sz w:val="24"/>
                <w:szCs w:val="24"/>
              </w:rPr>
              <w:t>国家森林公园</w:t>
            </w:r>
          </w:p>
        </w:tc>
        <w:tc>
          <w:tcPr>
            <w:tcW w:w="1680" w:type="dxa"/>
            <w:tcBorders>
              <w:top w:val="single" w:sz="4" w:space="0" w:color="000000"/>
              <w:left w:val="single" w:sz="4" w:space="0" w:color="000000"/>
              <w:bottom w:val="single" w:sz="4" w:space="0" w:color="000000"/>
              <w:right w:val="single" w:sz="4" w:space="0" w:color="000000"/>
            </w:tcBorders>
            <w:vAlign w:val="center"/>
          </w:tcPr>
          <w:p w14:paraId="24B767C7" w14:textId="77777777" w:rsidR="005A2897" w:rsidRDefault="00F03669">
            <w:pPr>
              <w:jc w:val="center"/>
              <w:rPr>
                <w:rFonts w:ascii="宋体" w:eastAsia="宋体" w:hAnsi="宋体" w:cs="宋体"/>
                <w:color w:val="000000"/>
                <w:sz w:val="24"/>
                <w:szCs w:val="24"/>
              </w:rPr>
            </w:pPr>
            <w:proofErr w:type="gramStart"/>
            <w:r>
              <w:rPr>
                <w:rFonts w:ascii="宋体" w:eastAsia="宋体" w:hAnsi="宋体" w:cs="宋体" w:hint="eastAsia"/>
                <w:color w:val="000000"/>
                <w:sz w:val="24"/>
                <w:szCs w:val="24"/>
              </w:rPr>
              <w:t>花岩国家</w:t>
            </w:r>
            <w:proofErr w:type="gramEnd"/>
            <w:r>
              <w:rPr>
                <w:rFonts w:ascii="宋体" w:eastAsia="宋体" w:hAnsi="宋体" w:cs="宋体" w:hint="eastAsia"/>
                <w:color w:val="000000"/>
                <w:sz w:val="24"/>
                <w:szCs w:val="24"/>
              </w:rPr>
              <w:t>森林公园</w:t>
            </w:r>
          </w:p>
        </w:tc>
        <w:tc>
          <w:tcPr>
            <w:tcW w:w="1770" w:type="dxa"/>
            <w:tcBorders>
              <w:top w:val="single" w:sz="4" w:space="0" w:color="000000"/>
              <w:left w:val="single" w:sz="4" w:space="0" w:color="000000"/>
              <w:bottom w:val="single" w:sz="4" w:space="0" w:color="000000"/>
              <w:right w:val="single" w:sz="4" w:space="0" w:color="000000"/>
            </w:tcBorders>
            <w:vAlign w:val="center"/>
          </w:tcPr>
          <w:p w14:paraId="2B15006E" w14:textId="77777777" w:rsidR="005A2897" w:rsidRDefault="00F03669">
            <w:pPr>
              <w:jc w:val="center"/>
              <w:rPr>
                <w:rFonts w:ascii="宋体" w:eastAsia="宋体" w:hAnsi="宋体" w:cs="宋体"/>
                <w:color w:val="000000"/>
                <w:sz w:val="24"/>
                <w:szCs w:val="24"/>
              </w:rPr>
            </w:pPr>
            <w:r>
              <w:rPr>
                <w:rFonts w:ascii="宋体" w:eastAsia="宋体" w:hAnsi="宋体" w:cs="宋体"/>
                <w:color w:val="000000"/>
                <w:sz w:val="24"/>
                <w:szCs w:val="24"/>
              </w:rPr>
              <w:t>......</w:t>
            </w:r>
          </w:p>
        </w:tc>
        <w:tc>
          <w:tcPr>
            <w:tcW w:w="2295" w:type="dxa"/>
            <w:tcBorders>
              <w:top w:val="single" w:sz="4" w:space="0" w:color="000000"/>
              <w:left w:val="single" w:sz="4" w:space="0" w:color="000000"/>
              <w:bottom w:val="single" w:sz="4" w:space="0" w:color="000000"/>
              <w:right w:val="single" w:sz="4" w:space="0" w:color="000000"/>
            </w:tcBorders>
            <w:vAlign w:val="center"/>
          </w:tcPr>
          <w:p w14:paraId="5FBE4C35" w14:textId="77777777" w:rsidR="005A2897" w:rsidRDefault="00F03669">
            <w:pPr>
              <w:jc w:val="center"/>
              <w:rPr>
                <w:rFonts w:ascii="宋体" w:eastAsia="宋体" w:hAnsi="宋体" w:cs="宋体"/>
                <w:color w:val="000000"/>
                <w:sz w:val="24"/>
                <w:szCs w:val="24"/>
              </w:rPr>
            </w:pPr>
            <w:r>
              <w:rPr>
                <w:rFonts w:ascii="宋体" w:eastAsia="宋体" w:hAnsi="宋体" w:cs="宋体"/>
                <w:color w:val="000000"/>
                <w:sz w:val="24"/>
                <w:szCs w:val="24"/>
              </w:rPr>
              <w:t>......</w:t>
            </w:r>
          </w:p>
        </w:tc>
      </w:tr>
      <w:tr w:rsidR="005A2897" w14:paraId="337DE256" w14:textId="77777777">
        <w:trPr>
          <w:trHeight w:val="515"/>
          <w:jc w:val="center"/>
        </w:trPr>
        <w:tc>
          <w:tcPr>
            <w:tcW w:w="857" w:type="dxa"/>
            <w:vMerge/>
            <w:tcBorders>
              <w:top w:val="single" w:sz="4" w:space="0" w:color="000000"/>
              <w:left w:val="single" w:sz="4" w:space="0" w:color="000000"/>
              <w:bottom w:val="single" w:sz="4" w:space="0" w:color="000000"/>
              <w:right w:val="single" w:sz="4" w:space="0" w:color="000000"/>
            </w:tcBorders>
            <w:vAlign w:val="center"/>
          </w:tcPr>
          <w:p w14:paraId="695C51D3" w14:textId="77777777" w:rsidR="005A2897" w:rsidRDefault="005A2897">
            <w:pPr>
              <w:jc w:val="center"/>
              <w:rPr>
                <w:rFonts w:ascii="宋体" w:eastAsia="宋体" w:hAnsi="宋体" w:cs="宋体"/>
                <w:b/>
                <w:bCs/>
                <w:color w:val="000000"/>
                <w:sz w:val="24"/>
                <w:szCs w:val="24"/>
              </w:rPr>
            </w:pPr>
          </w:p>
        </w:tc>
        <w:tc>
          <w:tcPr>
            <w:tcW w:w="1080" w:type="dxa"/>
            <w:tcBorders>
              <w:top w:val="single" w:sz="4" w:space="0" w:color="000000"/>
              <w:left w:val="nil"/>
              <w:bottom w:val="single" w:sz="4" w:space="0" w:color="000000"/>
              <w:right w:val="single" w:sz="4" w:space="0" w:color="000000"/>
            </w:tcBorders>
            <w:vAlign w:val="center"/>
          </w:tcPr>
          <w:p w14:paraId="15BBF6A7" w14:textId="77777777" w:rsidR="005A2897" w:rsidRDefault="00F03669">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2</w:t>
            </w:r>
          </w:p>
        </w:tc>
        <w:tc>
          <w:tcPr>
            <w:tcW w:w="2235" w:type="dxa"/>
            <w:tcBorders>
              <w:top w:val="single" w:sz="4" w:space="0" w:color="000000"/>
              <w:left w:val="single" w:sz="4" w:space="0" w:color="000000"/>
              <w:bottom w:val="single" w:sz="4" w:space="0" w:color="000000"/>
              <w:right w:val="single" w:sz="4" w:space="0" w:color="000000"/>
            </w:tcBorders>
            <w:vAlign w:val="center"/>
          </w:tcPr>
          <w:p w14:paraId="66F226D4" w14:textId="77777777" w:rsidR="005A2897" w:rsidRDefault="00F03669">
            <w:pPr>
              <w:jc w:val="center"/>
              <w:rPr>
                <w:rFonts w:ascii="宋体" w:eastAsia="宋体" w:hAnsi="宋体" w:cs="宋体"/>
                <w:color w:val="000000"/>
                <w:sz w:val="24"/>
                <w:szCs w:val="24"/>
              </w:rPr>
            </w:pPr>
            <w:r>
              <w:rPr>
                <w:rFonts w:ascii="宋体" w:eastAsia="宋体" w:hAnsi="宋体" w:cs="宋体"/>
                <w:color w:val="000000"/>
                <w:sz w:val="24"/>
                <w:szCs w:val="24"/>
              </w:rPr>
              <w:t>......</w:t>
            </w:r>
          </w:p>
        </w:tc>
        <w:tc>
          <w:tcPr>
            <w:tcW w:w="1930" w:type="dxa"/>
            <w:tcBorders>
              <w:top w:val="single" w:sz="4" w:space="0" w:color="000000"/>
              <w:left w:val="single" w:sz="4" w:space="0" w:color="000000"/>
              <w:bottom w:val="single" w:sz="4" w:space="0" w:color="000000"/>
              <w:right w:val="single" w:sz="4" w:space="0" w:color="000000"/>
            </w:tcBorders>
            <w:vAlign w:val="center"/>
          </w:tcPr>
          <w:p w14:paraId="72C87BC3" w14:textId="77777777" w:rsidR="005A2897" w:rsidRDefault="005A2897">
            <w:pPr>
              <w:rPr>
                <w:rFonts w:ascii="宋体" w:eastAsia="宋体" w:hAnsi="宋体" w:cs="宋体"/>
                <w:color w:val="000000"/>
                <w:sz w:val="24"/>
                <w:szCs w:val="24"/>
              </w:rPr>
            </w:pPr>
          </w:p>
        </w:tc>
        <w:tc>
          <w:tcPr>
            <w:tcW w:w="2400" w:type="dxa"/>
            <w:tcBorders>
              <w:top w:val="single" w:sz="4" w:space="0" w:color="000000"/>
              <w:left w:val="single" w:sz="4" w:space="0" w:color="000000"/>
              <w:bottom w:val="single" w:sz="4" w:space="0" w:color="000000"/>
              <w:right w:val="single" w:sz="4" w:space="0" w:color="000000"/>
            </w:tcBorders>
            <w:vAlign w:val="center"/>
          </w:tcPr>
          <w:p w14:paraId="1040E57F" w14:textId="77777777" w:rsidR="005A2897" w:rsidRDefault="005A2897">
            <w:pPr>
              <w:rPr>
                <w:rFonts w:ascii="宋体" w:eastAsia="宋体" w:hAnsi="宋体" w:cs="宋体"/>
                <w:color w:val="000000"/>
                <w:sz w:val="24"/>
                <w:szCs w:val="24"/>
              </w:rPr>
            </w:pPr>
          </w:p>
        </w:tc>
        <w:tc>
          <w:tcPr>
            <w:tcW w:w="1680" w:type="dxa"/>
            <w:tcBorders>
              <w:top w:val="single" w:sz="4" w:space="0" w:color="000000"/>
              <w:left w:val="single" w:sz="4" w:space="0" w:color="000000"/>
              <w:bottom w:val="single" w:sz="4" w:space="0" w:color="000000"/>
              <w:right w:val="single" w:sz="4" w:space="0" w:color="000000"/>
            </w:tcBorders>
            <w:vAlign w:val="center"/>
          </w:tcPr>
          <w:p w14:paraId="24B10424" w14:textId="77777777" w:rsidR="005A2897" w:rsidRDefault="005A2897">
            <w:pPr>
              <w:rPr>
                <w:rFonts w:ascii="宋体" w:eastAsia="宋体" w:hAnsi="宋体" w:cs="宋体"/>
                <w:color w:val="000000"/>
                <w:sz w:val="24"/>
                <w:szCs w:val="24"/>
              </w:rPr>
            </w:pPr>
          </w:p>
        </w:tc>
        <w:tc>
          <w:tcPr>
            <w:tcW w:w="1770" w:type="dxa"/>
            <w:tcBorders>
              <w:top w:val="single" w:sz="4" w:space="0" w:color="000000"/>
              <w:left w:val="single" w:sz="4" w:space="0" w:color="000000"/>
              <w:bottom w:val="single" w:sz="4" w:space="0" w:color="000000"/>
              <w:right w:val="single" w:sz="4" w:space="0" w:color="000000"/>
            </w:tcBorders>
            <w:vAlign w:val="center"/>
          </w:tcPr>
          <w:p w14:paraId="35F8AC1A" w14:textId="77777777" w:rsidR="005A2897" w:rsidRDefault="005A2897">
            <w:pPr>
              <w:rPr>
                <w:rFonts w:ascii="宋体" w:eastAsia="宋体" w:hAnsi="宋体" w:cs="宋体"/>
                <w:color w:val="000000"/>
                <w:sz w:val="24"/>
                <w:szCs w:val="24"/>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1FEF1ED0" w14:textId="77777777" w:rsidR="005A2897" w:rsidRDefault="005A2897">
            <w:pPr>
              <w:rPr>
                <w:rFonts w:ascii="宋体" w:eastAsia="宋体" w:hAnsi="宋体" w:cs="宋体"/>
                <w:color w:val="000000"/>
                <w:sz w:val="24"/>
                <w:szCs w:val="24"/>
              </w:rPr>
            </w:pPr>
          </w:p>
        </w:tc>
      </w:tr>
      <w:tr w:rsidR="005A2897" w14:paraId="2A730288" w14:textId="77777777">
        <w:trPr>
          <w:trHeight w:val="620"/>
          <w:jc w:val="center"/>
        </w:trPr>
        <w:tc>
          <w:tcPr>
            <w:tcW w:w="857" w:type="dxa"/>
            <w:vMerge w:val="restart"/>
            <w:tcBorders>
              <w:top w:val="single" w:sz="4" w:space="0" w:color="000000"/>
              <w:left w:val="single" w:sz="4" w:space="0" w:color="000000"/>
              <w:bottom w:val="single" w:sz="4" w:space="0" w:color="000000"/>
              <w:right w:val="single" w:sz="4" w:space="0" w:color="000000"/>
            </w:tcBorders>
            <w:vAlign w:val="center"/>
          </w:tcPr>
          <w:p w14:paraId="7F60CFBC" w14:textId="77777777" w:rsidR="005A2897" w:rsidRDefault="00F03669">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kern w:val="0"/>
                <w:sz w:val="24"/>
                <w:szCs w:val="24"/>
                <w:lang w:bidi="ar"/>
              </w:rPr>
              <w:t>驿站信息</w:t>
            </w:r>
          </w:p>
        </w:tc>
        <w:tc>
          <w:tcPr>
            <w:tcW w:w="1080" w:type="dxa"/>
            <w:tcBorders>
              <w:top w:val="single" w:sz="4" w:space="0" w:color="000000"/>
              <w:left w:val="nil"/>
              <w:bottom w:val="nil"/>
              <w:right w:val="single" w:sz="4" w:space="0" w:color="000000"/>
            </w:tcBorders>
            <w:vAlign w:val="center"/>
          </w:tcPr>
          <w:p w14:paraId="400E5EFA" w14:textId="77777777" w:rsidR="005A2897" w:rsidRDefault="00F03669">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kern w:val="0"/>
                <w:sz w:val="24"/>
                <w:szCs w:val="24"/>
                <w:lang w:bidi="ar"/>
              </w:rPr>
              <w:t>序号</w:t>
            </w:r>
          </w:p>
        </w:tc>
        <w:tc>
          <w:tcPr>
            <w:tcW w:w="2235" w:type="dxa"/>
            <w:tcBorders>
              <w:top w:val="single" w:sz="4" w:space="0" w:color="000000"/>
              <w:left w:val="single" w:sz="4" w:space="0" w:color="000000"/>
              <w:bottom w:val="nil"/>
              <w:right w:val="single" w:sz="4" w:space="0" w:color="000000"/>
            </w:tcBorders>
            <w:vAlign w:val="center"/>
          </w:tcPr>
          <w:p w14:paraId="025E6415" w14:textId="77777777" w:rsidR="005A2897" w:rsidRDefault="00F03669">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kern w:val="0"/>
                <w:sz w:val="24"/>
                <w:szCs w:val="24"/>
                <w:lang w:bidi="ar"/>
              </w:rPr>
              <w:t>驿站类型</w:t>
            </w:r>
          </w:p>
        </w:tc>
        <w:tc>
          <w:tcPr>
            <w:tcW w:w="1930" w:type="dxa"/>
            <w:tcBorders>
              <w:top w:val="single" w:sz="4" w:space="0" w:color="000000"/>
              <w:left w:val="single" w:sz="4" w:space="0" w:color="000000"/>
              <w:bottom w:val="nil"/>
              <w:right w:val="single" w:sz="4" w:space="0" w:color="000000"/>
            </w:tcBorders>
            <w:vAlign w:val="center"/>
          </w:tcPr>
          <w:p w14:paraId="7A322323" w14:textId="77777777" w:rsidR="005A2897" w:rsidRDefault="00F03669">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kern w:val="0"/>
                <w:sz w:val="24"/>
                <w:szCs w:val="24"/>
                <w:lang w:bidi="ar"/>
              </w:rPr>
              <w:t>驿站地点</w:t>
            </w:r>
          </w:p>
        </w:tc>
        <w:tc>
          <w:tcPr>
            <w:tcW w:w="2400" w:type="dxa"/>
            <w:tcBorders>
              <w:top w:val="single" w:sz="4" w:space="0" w:color="000000"/>
              <w:left w:val="single" w:sz="4" w:space="0" w:color="000000"/>
              <w:bottom w:val="nil"/>
              <w:right w:val="single" w:sz="4" w:space="0" w:color="000000"/>
            </w:tcBorders>
            <w:vAlign w:val="center"/>
          </w:tcPr>
          <w:p w14:paraId="707AE7AE" w14:textId="77777777" w:rsidR="005A2897" w:rsidRDefault="00F03669">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kern w:val="0"/>
                <w:sz w:val="24"/>
                <w:szCs w:val="24"/>
                <w:lang w:bidi="ar"/>
              </w:rPr>
              <w:t>建设规模</w:t>
            </w:r>
          </w:p>
        </w:tc>
        <w:tc>
          <w:tcPr>
            <w:tcW w:w="5745" w:type="dxa"/>
            <w:gridSpan w:val="3"/>
            <w:tcBorders>
              <w:top w:val="single" w:sz="4" w:space="0" w:color="000000"/>
              <w:left w:val="single" w:sz="4" w:space="0" w:color="000000"/>
              <w:bottom w:val="single" w:sz="4" w:space="0" w:color="000000"/>
              <w:right w:val="single" w:sz="4" w:space="0" w:color="000000"/>
            </w:tcBorders>
            <w:vAlign w:val="center"/>
          </w:tcPr>
          <w:p w14:paraId="3616F99E" w14:textId="77777777" w:rsidR="005A2897" w:rsidRDefault="00F03669">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kern w:val="0"/>
                <w:sz w:val="24"/>
                <w:szCs w:val="24"/>
                <w:lang w:bidi="ar"/>
              </w:rPr>
              <w:t>驿站配置设施（可多选）</w:t>
            </w:r>
          </w:p>
        </w:tc>
      </w:tr>
      <w:tr w:rsidR="005A2897" w14:paraId="55DA6EF3" w14:textId="77777777">
        <w:trPr>
          <w:trHeight w:val="620"/>
          <w:jc w:val="center"/>
        </w:trPr>
        <w:tc>
          <w:tcPr>
            <w:tcW w:w="857" w:type="dxa"/>
            <w:vMerge/>
            <w:tcBorders>
              <w:top w:val="single" w:sz="4" w:space="0" w:color="000000"/>
              <w:left w:val="single" w:sz="4" w:space="0" w:color="000000"/>
              <w:bottom w:val="single" w:sz="4" w:space="0" w:color="000000"/>
              <w:right w:val="single" w:sz="4" w:space="0" w:color="000000"/>
            </w:tcBorders>
            <w:vAlign w:val="center"/>
          </w:tcPr>
          <w:p w14:paraId="1934F6F9" w14:textId="77777777" w:rsidR="005A2897" w:rsidRDefault="005A2897">
            <w:pPr>
              <w:jc w:val="center"/>
              <w:rPr>
                <w:rFonts w:ascii="宋体" w:eastAsia="宋体" w:hAnsi="宋体" w:cs="宋体"/>
                <w:b/>
                <w:bCs/>
                <w:color w:val="000000"/>
                <w:sz w:val="24"/>
                <w:szCs w:val="24"/>
              </w:rPr>
            </w:pPr>
          </w:p>
        </w:tc>
        <w:tc>
          <w:tcPr>
            <w:tcW w:w="1080" w:type="dxa"/>
            <w:tcBorders>
              <w:top w:val="single" w:sz="4" w:space="0" w:color="000000"/>
              <w:left w:val="nil"/>
              <w:bottom w:val="single" w:sz="4" w:space="0" w:color="000000"/>
              <w:right w:val="single" w:sz="4" w:space="0" w:color="000000"/>
            </w:tcBorders>
            <w:vAlign w:val="center"/>
          </w:tcPr>
          <w:p w14:paraId="1FF36096" w14:textId="77777777" w:rsidR="005A2897" w:rsidRDefault="00F03669">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1</w:t>
            </w:r>
          </w:p>
        </w:tc>
        <w:tc>
          <w:tcPr>
            <w:tcW w:w="2235" w:type="dxa"/>
            <w:tcBorders>
              <w:top w:val="single" w:sz="4" w:space="0" w:color="000000"/>
              <w:left w:val="single" w:sz="4" w:space="0" w:color="000000"/>
              <w:bottom w:val="single" w:sz="4" w:space="0" w:color="000000"/>
              <w:right w:val="single" w:sz="4" w:space="0" w:color="000000"/>
            </w:tcBorders>
            <w:vAlign w:val="center"/>
          </w:tcPr>
          <w:p w14:paraId="56CD21D3" w14:textId="77777777" w:rsidR="005A2897" w:rsidRDefault="005A2897">
            <w:pPr>
              <w:jc w:val="center"/>
              <w:rPr>
                <w:rFonts w:ascii="宋体" w:eastAsia="宋体" w:hAnsi="宋体" w:cs="宋体"/>
                <w:color w:val="000000"/>
                <w:sz w:val="24"/>
                <w:szCs w:val="24"/>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1697727F" w14:textId="77777777" w:rsidR="005A2897" w:rsidRDefault="005A2897">
            <w:pPr>
              <w:rPr>
                <w:rFonts w:ascii="宋体" w:eastAsia="宋体" w:hAnsi="宋体" w:cs="宋体"/>
                <w:color w:val="000000"/>
                <w:sz w:val="24"/>
                <w:szCs w:val="24"/>
              </w:rPr>
            </w:pPr>
          </w:p>
        </w:tc>
        <w:tc>
          <w:tcPr>
            <w:tcW w:w="2400" w:type="dxa"/>
            <w:tcBorders>
              <w:top w:val="single" w:sz="4" w:space="0" w:color="000000"/>
              <w:left w:val="single" w:sz="4" w:space="0" w:color="000000"/>
              <w:bottom w:val="single" w:sz="4" w:space="0" w:color="000000"/>
              <w:right w:val="single" w:sz="4" w:space="0" w:color="000000"/>
            </w:tcBorders>
            <w:vAlign w:val="center"/>
          </w:tcPr>
          <w:p w14:paraId="4B10399E" w14:textId="77777777" w:rsidR="005A2897" w:rsidRDefault="005A2897">
            <w:pPr>
              <w:rPr>
                <w:rFonts w:ascii="宋体" w:eastAsia="宋体" w:hAnsi="宋体" w:cs="宋体"/>
                <w:color w:val="000000"/>
                <w:sz w:val="24"/>
                <w:szCs w:val="24"/>
              </w:rPr>
            </w:pPr>
          </w:p>
        </w:tc>
        <w:tc>
          <w:tcPr>
            <w:tcW w:w="5745" w:type="dxa"/>
            <w:gridSpan w:val="3"/>
            <w:tcBorders>
              <w:top w:val="single" w:sz="4" w:space="0" w:color="000000"/>
              <w:left w:val="single" w:sz="4" w:space="0" w:color="000000"/>
              <w:bottom w:val="single" w:sz="4" w:space="0" w:color="000000"/>
              <w:right w:val="single" w:sz="4" w:space="0" w:color="000000"/>
            </w:tcBorders>
            <w:vAlign w:val="center"/>
          </w:tcPr>
          <w:p w14:paraId="487F472D" w14:textId="77777777" w:rsidR="005A2897" w:rsidRDefault="005A2897">
            <w:pPr>
              <w:jc w:val="center"/>
              <w:rPr>
                <w:rFonts w:ascii="宋体" w:eastAsia="宋体" w:hAnsi="宋体" w:cs="宋体"/>
                <w:color w:val="000000"/>
                <w:sz w:val="24"/>
                <w:szCs w:val="24"/>
              </w:rPr>
            </w:pPr>
          </w:p>
        </w:tc>
      </w:tr>
      <w:tr w:rsidR="005A2897" w14:paraId="1A132D46" w14:textId="77777777">
        <w:trPr>
          <w:trHeight w:val="620"/>
          <w:jc w:val="center"/>
        </w:trPr>
        <w:tc>
          <w:tcPr>
            <w:tcW w:w="857" w:type="dxa"/>
            <w:vMerge/>
            <w:tcBorders>
              <w:top w:val="single" w:sz="4" w:space="0" w:color="000000"/>
              <w:left w:val="single" w:sz="4" w:space="0" w:color="000000"/>
              <w:bottom w:val="single" w:sz="4" w:space="0" w:color="000000"/>
              <w:right w:val="single" w:sz="4" w:space="0" w:color="000000"/>
            </w:tcBorders>
            <w:vAlign w:val="center"/>
          </w:tcPr>
          <w:p w14:paraId="37DF45CE" w14:textId="77777777" w:rsidR="005A2897" w:rsidRDefault="005A2897">
            <w:pPr>
              <w:jc w:val="center"/>
              <w:rPr>
                <w:rFonts w:ascii="宋体" w:eastAsia="宋体" w:hAnsi="宋体" w:cs="宋体"/>
                <w:b/>
                <w:bCs/>
                <w:color w:val="000000"/>
                <w:sz w:val="24"/>
                <w:szCs w:val="24"/>
              </w:rPr>
            </w:pPr>
          </w:p>
        </w:tc>
        <w:tc>
          <w:tcPr>
            <w:tcW w:w="1080" w:type="dxa"/>
            <w:tcBorders>
              <w:top w:val="single" w:sz="4" w:space="0" w:color="000000"/>
              <w:left w:val="nil"/>
              <w:bottom w:val="single" w:sz="4" w:space="0" w:color="000000"/>
              <w:right w:val="single" w:sz="4" w:space="0" w:color="000000"/>
            </w:tcBorders>
            <w:vAlign w:val="center"/>
          </w:tcPr>
          <w:p w14:paraId="0B85CE66" w14:textId="77777777" w:rsidR="005A2897" w:rsidRDefault="00F03669">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2</w:t>
            </w:r>
          </w:p>
        </w:tc>
        <w:tc>
          <w:tcPr>
            <w:tcW w:w="2235" w:type="dxa"/>
            <w:tcBorders>
              <w:top w:val="single" w:sz="4" w:space="0" w:color="000000"/>
              <w:left w:val="single" w:sz="4" w:space="0" w:color="000000"/>
              <w:bottom w:val="single" w:sz="4" w:space="0" w:color="000000"/>
              <w:right w:val="single" w:sz="4" w:space="0" w:color="000000"/>
            </w:tcBorders>
            <w:vAlign w:val="center"/>
          </w:tcPr>
          <w:p w14:paraId="274BDB60" w14:textId="77777777" w:rsidR="005A2897" w:rsidRDefault="005A2897">
            <w:pPr>
              <w:jc w:val="center"/>
              <w:rPr>
                <w:rFonts w:ascii="宋体" w:eastAsia="宋体" w:hAnsi="宋体" w:cs="宋体"/>
                <w:color w:val="000000"/>
                <w:sz w:val="24"/>
                <w:szCs w:val="24"/>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242BADD2" w14:textId="77777777" w:rsidR="005A2897" w:rsidRDefault="005A2897">
            <w:pPr>
              <w:rPr>
                <w:rFonts w:ascii="宋体" w:eastAsia="宋体" w:hAnsi="宋体" w:cs="宋体"/>
                <w:color w:val="000000"/>
                <w:sz w:val="24"/>
                <w:szCs w:val="24"/>
              </w:rPr>
            </w:pPr>
          </w:p>
        </w:tc>
        <w:tc>
          <w:tcPr>
            <w:tcW w:w="2400" w:type="dxa"/>
            <w:tcBorders>
              <w:top w:val="single" w:sz="4" w:space="0" w:color="000000"/>
              <w:left w:val="single" w:sz="4" w:space="0" w:color="000000"/>
              <w:bottom w:val="single" w:sz="4" w:space="0" w:color="000000"/>
              <w:right w:val="single" w:sz="4" w:space="0" w:color="000000"/>
            </w:tcBorders>
            <w:vAlign w:val="center"/>
          </w:tcPr>
          <w:p w14:paraId="3AB810C1" w14:textId="77777777" w:rsidR="005A2897" w:rsidRDefault="005A2897">
            <w:pPr>
              <w:rPr>
                <w:rFonts w:ascii="宋体" w:eastAsia="宋体" w:hAnsi="宋体" w:cs="宋体"/>
                <w:color w:val="000000"/>
                <w:sz w:val="24"/>
                <w:szCs w:val="24"/>
              </w:rPr>
            </w:pPr>
          </w:p>
        </w:tc>
        <w:tc>
          <w:tcPr>
            <w:tcW w:w="5745" w:type="dxa"/>
            <w:gridSpan w:val="3"/>
            <w:tcBorders>
              <w:top w:val="single" w:sz="4" w:space="0" w:color="000000"/>
              <w:left w:val="single" w:sz="4" w:space="0" w:color="000000"/>
              <w:bottom w:val="single" w:sz="4" w:space="0" w:color="000000"/>
              <w:right w:val="single" w:sz="4" w:space="0" w:color="000000"/>
            </w:tcBorders>
            <w:vAlign w:val="center"/>
          </w:tcPr>
          <w:p w14:paraId="4267902F" w14:textId="77777777" w:rsidR="005A2897" w:rsidRDefault="005A2897">
            <w:pPr>
              <w:jc w:val="center"/>
              <w:rPr>
                <w:rFonts w:ascii="宋体" w:eastAsia="宋体" w:hAnsi="宋体" w:cs="宋体"/>
                <w:color w:val="000000"/>
                <w:sz w:val="24"/>
                <w:szCs w:val="24"/>
              </w:rPr>
            </w:pPr>
          </w:p>
        </w:tc>
      </w:tr>
      <w:tr w:rsidR="005A2897" w14:paraId="5AF3A769" w14:textId="77777777">
        <w:trPr>
          <w:trHeight w:val="580"/>
          <w:jc w:val="center"/>
        </w:trPr>
        <w:tc>
          <w:tcPr>
            <w:tcW w:w="857" w:type="dxa"/>
            <w:vMerge w:val="restart"/>
            <w:tcBorders>
              <w:top w:val="single" w:sz="4" w:space="0" w:color="000000"/>
              <w:left w:val="single" w:sz="4" w:space="0" w:color="000000"/>
              <w:bottom w:val="single" w:sz="4" w:space="0" w:color="000000"/>
              <w:right w:val="single" w:sz="4" w:space="0" w:color="000000"/>
            </w:tcBorders>
            <w:vAlign w:val="center"/>
          </w:tcPr>
          <w:p w14:paraId="6CBC93DE" w14:textId="77777777" w:rsidR="005A2897" w:rsidRDefault="00F03669">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kern w:val="0"/>
                <w:sz w:val="24"/>
                <w:szCs w:val="24"/>
                <w:lang w:bidi="ar"/>
              </w:rPr>
              <w:t>特色线路信息</w:t>
            </w:r>
          </w:p>
        </w:tc>
        <w:tc>
          <w:tcPr>
            <w:tcW w:w="1080" w:type="dxa"/>
            <w:tcBorders>
              <w:top w:val="single" w:sz="4" w:space="0" w:color="000000"/>
              <w:left w:val="nil"/>
              <w:bottom w:val="nil"/>
              <w:right w:val="single" w:sz="4" w:space="0" w:color="000000"/>
            </w:tcBorders>
            <w:vAlign w:val="center"/>
          </w:tcPr>
          <w:p w14:paraId="1981A9C1" w14:textId="77777777" w:rsidR="005A2897" w:rsidRDefault="00F03669">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kern w:val="0"/>
                <w:sz w:val="24"/>
                <w:szCs w:val="24"/>
                <w:lang w:bidi="ar"/>
              </w:rPr>
              <w:t>序号</w:t>
            </w:r>
          </w:p>
        </w:tc>
        <w:tc>
          <w:tcPr>
            <w:tcW w:w="2235" w:type="dxa"/>
            <w:tcBorders>
              <w:top w:val="single" w:sz="4" w:space="0" w:color="000000"/>
              <w:left w:val="single" w:sz="4" w:space="0" w:color="000000"/>
              <w:bottom w:val="nil"/>
              <w:right w:val="single" w:sz="4" w:space="0" w:color="000000"/>
            </w:tcBorders>
            <w:vAlign w:val="center"/>
          </w:tcPr>
          <w:p w14:paraId="1E5A1F91" w14:textId="77777777" w:rsidR="005A2897" w:rsidRDefault="00F03669">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kern w:val="0"/>
                <w:sz w:val="24"/>
                <w:szCs w:val="24"/>
                <w:lang w:bidi="ar"/>
              </w:rPr>
              <w:t>特色线路类型</w:t>
            </w:r>
          </w:p>
        </w:tc>
        <w:tc>
          <w:tcPr>
            <w:tcW w:w="1930" w:type="dxa"/>
            <w:tcBorders>
              <w:top w:val="single" w:sz="4" w:space="0" w:color="000000"/>
              <w:left w:val="single" w:sz="4" w:space="0" w:color="000000"/>
              <w:bottom w:val="nil"/>
              <w:right w:val="single" w:sz="4" w:space="0" w:color="000000"/>
            </w:tcBorders>
            <w:vAlign w:val="center"/>
          </w:tcPr>
          <w:p w14:paraId="0279B7F9" w14:textId="77777777" w:rsidR="005A2897" w:rsidRDefault="00F03669">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kern w:val="0"/>
                <w:sz w:val="24"/>
                <w:szCs w:val="24"/>
                <w:lang w:bidi="ar"/>
              </w:rPr>
              <w:t>特色线路起止点</w:t>
            </w:r>
          </w:p>
        </w:tc>
        <w:tc>
          <w:tcPr>
            <w:tcW w:w="2400" w:type="dxa"/>
            <w:tcBorders>
              <w:top w:val="nil"/>
              <w:left w:val="nil"/>
              <w:bottom w:val="nil"/>
              <w:right w:val="nil"/>
            </w:tcBorders>
            <w:vAlign w:val="center"/>
          </w:tcPr>
          <w:p w14:paraId="12938B13" w14:textId="77777777" w:rsidR="005A2897" w:rsidRDefault="00F03669">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kern w:val="0"/>
                <w:sz w:val="24"/>
                <w:szCs w:val="24"/>
                <w:lang w:bidi="ar"/>
              </w:rPr>
              <w:t>特色线路名称</w:t>
            </w:r>
          </w:p>
        </w:tc>
        <w:tc>
          <w:tcPr>
            <w:tcW w:w="3450" w:type="dxa"/>
            <w:gridSpan w:val="2"/>
            <w:tcBorders>
              <w:top w:val="single" w:sz="4" w:space="0" w:color="000000"/>
              <w:left w:val="single" w:sz="4" w:space="0" w:color="000000"/>
              <w:bottom w:val="single" w:sz="4" w:space="0" w:color="000000"/>
              <w:right w:val="single" w:sz="4" w:space="0" w:color="000000"/>
            </w:tcBorders>
            <w:vAlign w:val="center"/>
          </w:tcPr>
          <w:p w14:paraId="414B138C" w14:textId="77777777" w:rsidR="005A2897" w:rsidRDefault="00F03669">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kern w:val="0"/>
                <w:sz w:val="24"/>
                <w:szCs w:val="24"/>
                <w:lang w:bidi="ar"/>
              </w:rPr>
              <w:t>特色线路简介</w:t>
            </w:r>
          </w:p>
        </w:tc>
        <w:tc>
          <w:tcPr>
            <w:tcW w:w="2295" w:type="dxa"/>
            <w:tcBorders>
              <w:top w:val="single" w:sz="4" w:space="0" w:color="000000"/>
              <w:left w:val="single" w:sz="4" w:space="0" w:color="000000"/>
              <w:bottom w:val="single" w:sz="4" w:space="0" w:color="000000"/>
              <w:right w:val="single" w:sz="4" w:space="0" w:color="000000"/>
            </w:tcBorders>
            <w:vAlign w:val="center"/>
          </w:tcPr>
          <w:p w14:paraId="7839C2D0" w14:textId="77777777" w:rsidR="005A2897" w:rsidRDefault="00F03669">
            <w:pPr>
              <w:widowControl/>
              <w:jc w:val="center"/>
              <w:textAlignment w:val="center"/>
              <w:rPr>
                <w:rFonts w:ascii="宋体" w:eastAsia="宋体" w:hAnsi="宋体" w:cs="宋体"/>
                <w:b/>
                <w:bCs/>
                <w:color w:val="000000"/>
                <w:sz w:val="24"/>
                <w:szCs w:val="24"/>
              </w:rPr>
            </w:pPr>
            <w:r>
              <w:rPr>
                <w:rFonts w:ascii="宋体" w:eastAsia="宋体" w:hAnsi="宋体" w:cs="宋体" w:hint="eastAsia"/>
                <w:b/>
                <w:bCs/>
                <w:color w:val="000000"/>
                <w:kern w:val="0"/>
                <w:sz w:val="24"/>
                <w:szCs w:val="24"/>
                <w:lang w:bidi="ar"/>
              </w:rPr>
              <w:t>特色线路图片</w:t>
            </w:r>
          </w:p>
        </w:tc>
      </w:tr>
      <w:tr w:rsidR="005A2897" w14:paraId="6A31DB76" w14:textId="77777777">
        <w:trPr>
          <w:trHeight w:val="660"/>
          <w:jc w:val="center"/>
        </w:trPr>
        <w:tc>
          <w:tcPr>
            <w:tcW w:w="857" w:type="dxa"/>
            <w:vMerge/>
            <w:tcBorders>
              <w:top w:val="single" w:sz="4" w:space="0" w:color="000000"/>
              <w:left w:val="single" w:sz="4" w:space="0" w:color="000000"/>
              <w:bottom w:val="single" w:sz="4" w:space="0" w:color="000000"/>
              <w:right w:val="single" w:sz="4" w:space="0" w:color="000000"/>
            </w:tcBorders>
            <w:vAlign w:val="center"/>
          </w:tcPr>
          <w:p w14:paraId="506A5F1B" w14:textId="77777777" w:rsidR="005A2897" w:rsidRDefault="005A2897">
            <w:pPr>
              <w:jc w:val="center"/>
              <w:rPr>
                <w:rFonts w:ascii="宋体" w:eastAsia="宋体" w:hAnsi="宋体" w:cs="宋体"/>
                <w:b/>
                <w:bCs/>
                <w:color w:val="000000"/>
                <w:sz w:val="24"/>
                <w:szCs w:val="24"/>
              </w:rPr>
            </w:pPr>
          </w:p>
        </w:tc>
        <w:tc>
          <w:tcPr>
            <w:tcW w:w="1080" w:type="dxa"/>
            <w:tcBorders>
              <w:top w:val="single" w:sz="4" w:space="0" w:color="000000"/>
              <w:left w:val="nil"/>
              <w:bottom w:val="single" w:sz="4" w:space="0" w:color="000000"/>
              <w:right w:val="single" w:sz="4" w:space="0" w:color="000000"/>
            </w:tcBorders>
            <w:vAlign w:val="center"/>
          </w:tcPr>
          <w:p w14:paraId="1BCF613B" w14:textId="77777777" w:rsidR="005A2897" w:rsidRDefault="00F03669">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1</w:t>
            </w:r>
          </w:p>
        </w:tc>
        <w:tc>
          <w:tcPr>
            <w:tcW w:w="2235" w:type="dxa"/>
            <w:tcBorders>
              <w:top w:val="single" w:sz="4" w:space="0" w:color="000000"/>
              <w:left w:val="single" w:sz="4" w:space="0" w:color="000000"/>
              <w:bottom w:val="single" w:sz="4" w:space="0" w:color="000000"/>
              <w:right w:val="single" w:sz="4" w:space="0" w:color="000000"/>
            </w:tcBorders>
            <w:vAlign w:val="center"/>
          </w:tcPr>
          <w:p w14:paraId="7DD1E6C7" w14:textId="77777777" w:rsidR="005A2897" w:rsidRDefault="005A2897">
            <w:pPr>
              <w:jc w:val="center"/>
              <w:rPr>
                <w:rFonts w:ascii="宋体" w:eastAsia="宋体" w:hAnsi="宋体" w:cs="宋体"/>
                <w:color w:val="000000"/>
                <w:sz w:val="24"/>
                <w:szCs w:val="24"/>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788F5208" w14:textId="77777777" w:rsidR="005A2897" w:rsidRDefault="005A2897">
            <w:pPr>
              <w:jc w:val="center"/>
              <w:rPr>
                <w:rFonts w:ascii="宋体" w:eastAsia="宋体" w:hAnsi="宋体" w:cs="宋体"/>
                <w:color w:val="000000"/>
                <w:sz w:val="24"/>
                <w:szCs w:val="24"/>
              </w:rPr>
            </w:pPr>
          </w:p>
        </w:tc>
        <w:tc>
          <w:tcPr>
            <w:tcW w:w="2400" w:type="dxa"/>
            <w:tcBorders>
              <w:top w:val="single" w:sz="4" w:space="0" w:color="000000"/>
              <w:left w:val="single" w:sz="4" w:space="0" w:color="000000"/>
              <w:bottom w:val="single" w:sz="4" w:space="0" w:color="000000"/>
              <w:right w:val="single" w:sz="4" w:space="0" w:color="000000"/>
            </w:tcBorders>
            <w:vAlign w:val="center"/>
          </w:tcPr>
          <w:p w14:paraId="2D4AF2EB" w14:textId="77777777" w:rsidR="005A2897" w:rsidRDefault="005A2897">
            <w:pPr>
              <w:rPr>
                <w:rFonts w:ascii="宋体" w:eastAsia="宋体" w:hAnsi="宋体" w:cs="宋体"/>
                <w:color w:val="000000"/>
                <w:sz w:val="24"/>
                <w:szCs w:val="24"/>
              </w:rPr>
            </w:pPr>
          </w:p>
        </w:tc>
        <w:tc>
          <w:tcPr>
            <w:tcW w:w="3450" w:type="dxa"/>
            <w:gridSpan w:val="2"/>
            <w:tcBorders>
              <w:top w:val="single" w:sz="4" w:space="0" w:color="000000"/>
              <w:left w:val="single" w:sz="4" w:space="0" w:color="000000"/>
              <w:bottom w:val="single" w:sz="4" w:space="0" w:color="000000"/>
              <w:right w:val="single" w:sz="4" w:space="0" w:color="000000"/>
            </w:tcBorders>
            <w:vAlign w:val="center"/>
          </w:tcPr>
          <w:p w14:paraId="2F55FE82" w14:textId="77777777" w:rsidR="005A2897" w:rsidRDefault="005A2897">
            <w:pPr>
              <w:jc w:val="center"/>
              <w:rPr>
                <w:rFonts w:ascii="宋体" w:eastAsia="宋体" w:hAnsi="宋体" w:cs="宋体"/>
                <w:color w:val="000000"/>
                <w:sz w:val="24"/>
                <w:szCs w:val="24"/>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1111929A" w14:textId="77777777" w:rsidR="005A2897" w:rsidRDefault="005A2897">
            <w:pPr>
              <w:rPr>
                <w:rFonts w:ascii="宋体" w:eastAsia="宋体" w:hAnsi="宋体" w:cs="宋体"/>
                <w:color w:val="000000"/>
                <w:sz w:val="24"/>
                <w:szCs w:val="24"/>
              </w:rPr>
            </w:pPr>
          </w:p>
        </w:tc>
      </w:tr>
      <w:tr w:rsidR="005A2897" w14:paraId="6341C220" w14:textId="77777777">
        <w:trPr>
          <w:trHeight w:val="660"/>
          <w:jc w:val="center"/>
        </w:trPr>
        <w:tc>
          <w:tcPr>
            <w:tcW w:w="857" w:type="dxa"/>
            <w:vMerge/>
            <w:tcBorders>
              <w:top w:val="single" w:sz="4" w:space="0" w:color="000000"/>
              <w:left w:val="single" w:sz="4" w:space="0" w:color="000000"/>
              <w:bottom w:val="single" w:sz="4" w:space="0" w:color="000000"/>
              <w:right w:val="single" w:sz="4" w:space="0" w:color="000000"/>
            </w:tcBorders>
            <w:vAlign w:val="center"/>
          </w:tcPr>
          <w:p w14:paraId="15BD1C94" w14:textId="77777777" w:rsidR="005A2897" w:rsidRDefault="005A2897">
            <w:pPr>
              <w:jc w:val="center"/>
              <w:rPr>
                <w:rFonts w:ascii="宋体" w:eastAsia="宋体" w:hAnsi="宋体" w:cs="宋体"/>
                <w:b/>
                <w:bCs/>
                <w:color w:val="000000"/>
                <w:sz w:val="24"/>
                <w:szCs w:val="24"/>
              </w:rPr>
            </w:pPr>
          </w:p>
        </w:tc>
        <w:tc>
          <w:tcPr>
            <w:tcW w:w="1080" w:type="dxa"/>
            <w:tcBorders>
              <w:top w:val="single" w:sz="4" w:space="0" w:color="000000"/>
              <w:left w:val="nil"/>
              <w:bottom w:val="single" w:sz="4" w:space="0" w:color="000000"/>
              <w:right w:val="single" w:sz="4" w:space="0" w:color="000000"/>
            </w:tcBorders>
            <w:vAlign w:val="center"/>
          </w:tcPr>
          <w:p w14:paraId="12FE2406" w14:textId="77777777" w:rsidR="005A2897" w:rsidRDefault="00F03669">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2</w:t>
            </w:r>
          </w:p>
        </w:tc>
        <w:tc>
          <w:tcPr>
            <w:tcW w:w="2235" w:type="dxa"/>
            <w:tcBorders>
              <w:top w:val="single" w:sz="4" w:space="0" w:color="000000"/>
              <w:left w:val="single" w:sz="4" w:space="0" w:color="000000"/>
              <w:bottom w:val="single" w:sz="4" w:space="0" w:color="000000"/>
              <w:right w:val="single" w:sz="4" w:space="0" w:color="000000"/>
            </w:tcBorders>
            <w:vAlign w:val="center"/>
          </w:tcPr>
          <w:p w14:paraId="3AB8ADE2" w14:textId="77777777" w:rsidR="005A2897" w:rsidRDefault="005A2897">
            <w:pPr>
              <w:jc w:val="center"/>
              <w:rPr>
                <w:rFonts w:ascii="宋体" w:eastAsia="宋体" w:hAnsi="宋体" w:cs="宋体"/>
                <w:color w:val="000000"/>
                <w:sz w:val="24"/>
                <w:szCs w:val="24"/>
              </w:rPr>
            </w:pPr>
          </w:p>
        </w:tc>
        <w:tc>
          <w:tcPr>
            <w:tcW w:w="1930" w:type="dxa"/>
            <w:tcBorders>
              <w:top w:val="single" w:sz="4" w:space="0" w:color="000000"/>
              <w:left w:val="single" w:sz="4" w:space="0" w:color="000000"/>
              <w:bottom w:val="single" w:sz="4" w:space="0" w:color="000000"/>
              <w:right w:val="single" w:sz="4" w:space="0" w:color="000000"/>
            </w:tcBorders>
            <w:vAlign w:val="center"/>
          </w:tcPr>
          <w:p w14:paraId="59F37750" w14:textId="77777777" w:rsidR="005A2897" w:rsidRDefault="005A2897">
            <w:pPr>
              <w:rPr>
                <w:rFonts w:ascii="宋体" w:eastAsia="宋体" w:hAnsi="宋体" w:cs="宋体"/>
                <w:color w:val="000000"/>
                <w:sz w:val="24"/>
                <w:szCs w:val="24"/>
              </w:rPr>
            </w:pPr>
          </w:p>
        </w:tc>
        <w:tc>
          <w:tcPr>
            <w:tcW w:w="2400" w:type="dxa"/>
            <w:tcBorders>
              <w:top w:val="single" w:sz="4" w:space="0" w:color="000000"/>
              <w:left w:val="single" w:sz="4" w:space="0" w:color="000000"/>
              <w:bottom w:val="single" w:sz="4" w:space="0" w:color="000000"/>
              <w:right w:val="single" w:sz="4" w:space="0" w:color="000000"/>
            </w:tcBorders>
            <w:vAlign w:val="center"/>
          </w:tcPr>
          <w:p w14:paraId="6C352B73" w14:textId="77777777" w:rsidR="005A2897" w:rsidRDefault="005A2897">
            <w:pPr>
              <w:rPr>
                <w:rFonts w:ascii="宋体" w:eastAsia="宋体" w:hAnsi="宋体" w:cs="宋体"/>
                <w:color w:val="000000"/>
                <w:sz w:val="24"/>
                <w:szCs w:val="24"/>
              </w:rPr>
            </w:pPr>
          </w:p>
        </w:tc>
        <w:tc>
          <w:tcPr>
            <w:tcW w:w="3450" w:type="dxa"/>
            <w:gridSpan w:val="2"/>
            <w:tcBorders>
              <w:top w:val="single" w:sz="4" w:space="0" w:color="000000"/>
              <w:left w:val="single" w:sz="4" w:space="0" w:color="000000"/>
              <w:bottom w:val="single" w:sz="4" w:space="0" w:color="000000"/>
              <w:right w:val="single" w:sz="4" w:space="0" w:color="000000"/>
            </w:tcBorders>
            <w:vAlign w:val="center"/>
          </w:tcPr>
          <w:p w14:paraId="4ED0D07D" w14:textId="77777777" w:rsidR="005A2897" w:rsidRDefault="005A2897">
            <w:pPr>
              <w:jc w:val="center"/>
              <w:rPr>
                <w:rFonts w:ascii="宋体" w:eastAsia="宋体" w:hAnsi="宋体" w:cs="宋体"/>
                <w:color w:val="000000"/>
                <w:sz w:val="24"/>
                <w:szCs w:val="24"/>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3BDB3309" w14:textId="77777777" w:rsidR="005A2897" w:rsidRDefault="005A2897">
            <w:pPr>
              <w:rPr>
                <w:rFonts w:ascii="宋体" w:eastAsia="宋体" w:hAnsi="宋体" w:cs="宋体"/>
                <w:color w:val="000000"/>
                <w:sz w:val="24"/>
                <w:szCs w:val="24"/>
              </w:rPr>
            </w:pPr>
          </w:p>
        </w:tc>
      </w:tr>
    </w:tbl>
    <w:p w14:paraId="6CC12801" w14:textId="77777777" w:rsidR="005A2897" w:rsidRDefault="005A2897">
      <w:pPr>
        <w:pStyle w:val="ab"/>
        <w:ind w:firstLineChars="0" w:firstLine="0"/>
        <w:jc w:val="center"/>
        <w:rPr>
          <w:rFonts w:hAnsi="宋体" w:cs="宋体"/>
          <w:b/>
          <w:bCs/>
          <w:sz w:val="36"/>
          <w:szCs w:val="36"/>
        </w:rPr>
        <w:sectPr w:rsidR="005A2897">
          <w:footerReference w:type="default" r:id="rId10"/>
          <w:pgSz w:w="16838" w:h="11906" w:orient="landscape"/>
          <w:pgMar w:top="1179" w:right="1440" w:bottom="952" w:left="1440" w:header="851" w:footer="992" w:gutter="0"/>
          <w:cols w:space="720"/>
          <w:docGrid w:type="lines" w:linePitch="425"/>
        </w:sectPr>
      </w:pPr>
    </w:p>
    <w:p w14:paraId="49289B29" w14:textId="77777777" w:rsidR="005A2897" w:rsidRDefault="00F03669">
      <w:pPr>
        <w:pStyle w:val="ab"/>
        <w:ind w:firstLineChars="0" w:firstLine="0"/>
        <w:jc w:val="center"/>
        <w:rPr>
          <w:rFonts w:hAnsi="宋体" w:cs="宋体"/>
          <w:b/>
          <w:bCs/>
          <w:sz w:val="36"/>
          <w:szCs w:val="36"/>
        </w:rPr>
      </w:pPr>
      <w:r>
        <w:rPr>
          <w:rFonts w:hAnsi="宋体" w:cs="宋体" w:hint="eastAsia"/>
          <w:b/>
          <w:bCs/>
          <w:sz w:val="36"/>
          <w:szCs w:val="36"/>
        </w:rPr>
        <w:lastRenderedPageBreak/>
        <w:t>线路调查表填写备注</w:t>
      </w:r>
    </w:p>
    <w:p w14:paraId="35D543D8" w14:textId="77777777" w:rsidR="005A2897" w:rsidRDefault="00F03669">
      <w:pPr>
        <w:pStyle w:val="ab"/>
        <w:spacing w:line="360" w:lineRule="auto"/>
        <w:ind w:firstLine="482"/>
        <w:rPr>
          <w:rFonts w:hAnsi="宋体" w:cs="宋体"/>
          <w:b/>
          <w:bCs/>
          <w:sz w:val="24"/>
          <w:szCs w:val="24"/>
        </w:rPr>
      </w:pPr>
      <w:r>
        <w:rPr>
          <w:rFonts w:hAnsi="宋体" w:cs="宋体" w:hint="eastAsia"/>
          <w:b/>
          <w:bCs/>
          <w:sz w:val="24"/>
          <w:szCs w:val="24"/>
        </w:rPr>
        <w:t>一、节点信息</w:t>
      </w:r>
    </w:p>
    <w:p w14:paraId="5198880A" w14:textId="77777777" w:rsidR="005A2897" w:rsidRDefault="00F03669">
      <w:pPr>
        <w:pStyle w:val="ab"/>
        <w:spacing w:line="360" w:lineRule="auto"/>
        <w:ind w:firstLine="480"/>
        <w:rPr>
          <w:rFonts w:hAnsi="宋体" w:cs="宋体"/>
          <w:sz w:val="24"/>
          <w:szCs w:val="24"/>
        </w:rPr>
      </w:pPr>
      <w:r>
        <w:rPr>
          <w:rFonts w:hAnsi="宋体" w:cs="宋体" w:hint="eastAsia"/>
          <w:sz w:val="24"/>
          <w:szCs w:val="24"/>
        </w:rPr>
        <w:t>1</w:t>
      </w:r>
      <w:r>
        <w:rPr>
          <w:rFonts w:hAnsi="宋体" w:cs="宋体" w:hint="eastAsia"/>
          <w:sz w:val="24"/>
          <w:szCs w:val="24"/>
        </w:rPr>
        <w:t>、节点类型</w:t>
      </w:r>
    </w:p>
    <w:p w14:paraId="63A7C7EA" w14:textId="77777777" w:rsidR="005A2897" w:rsidRDefault="00F03669">
      <w:pPr>
        <w:pStyle w:val="ab"/>
        <w:spacing w:line="360" w:lineRule="auto"/>
        <w:ind w:firstLine="480"/>
        <w:rPr>
          <w:rFonts w:hAnsi="宋体" w:cs="宋体"/>
          <w:sz w:val="24"/>
          <w:szCs w:val="24"/>
        </w:rPr>
      </w:pPr>
      <w:r>
        <w:rPr>
          <w:rFonts w:hAnsi="宋体" w:cs="宋体" w:hint="eastAsia"/>
          <w:sz w:val="24"/>
          <w:szCs w:val="24"/>
        </w:rPr>
        <w:t>自然景观节点、体育健身节点、文化景观节点、休闲游憩节点、科普教育节点、地方特色节点</w:t>
      </w:r>
    </w:p>
    <w:p w14:paraId="36AD4582" w14:textId="77777777" w:rsidR="005A2897" w:rsidRDefault="00F03669">
      <w:pPr>
        <w:pStyle w:val="ab"/>
        <w:numPr>
          <w:ilvl w:val="0"/>
          <w:numId w:val="3"/>
        </w:numPr>
        <w:spacing w:line="360" w:lineRule="auto"/>
        <w:ind w:firstLine="480"/>
        <w:rPr>
          <w:rFonts w:hAnsi="宋体" w:cs="宋体"/>
          <w:sz w:val="24"/>
          <w:szCs w:val="24"/>
        </w:rPr>
      </w:pPr>
      <w:r>
        <w:rPr>
          <w:rFonts w:hAnsi="宋体" w:cs="宋体" w:hint="eastAsia"/>
          <w:sz w:val="24"/>
          <w:szCs w:val="24"/>
        </w:rPr>
        <w:t>节点类别</w:t>
      </w:r>
    </w:p>
    <w:p w14:paraId="30505C7A" w14:textId="77777777" w:rsidR="005A2897" w:rsidRDefault="00F03669">
      <w:pPr>
        <w:pStyle w:val="ab"/>
        <w:spacing w:line="360" w:lineRule="auto"/>
        <w:ind w:firstLine="480"/>
        <w:rPr>
          <w:rFonts w:hAnsi="宋体" w:cs="宋体"/>
          <w:sz w:val="24"/>
          <w:szCs w:val="24"/>
        </w:rPr>
      </w:pPr>
      <w:r>
        <w:rPr>
          <w:rFonts w:hAnsi="宋体" w:cs="宋体" w:hint="eastAsia"/>
          <w:sz w:val="24"/>
          <w:szCs w:val="24"/>
        </w:rPr>
        <w:t>（</w:t>
      </w:r>
      <w:r>
        <w:rPr>
          <w:rFonts w:hAnsi="宋体" w:cs="宋体" w:hint="eastAsia"/>
          <w:sz w:val="24"/>
          <w:szCs w:val="24"/>
        </w:rPr>
        <w:t>1</w:t>
      </w:r>
      <w:r>
        <w:rPr>
          <w:rFonts w:hAnsi="宋体" w:cs="宋体" w:hint="eastAsia"/>
          <w:sz w:val="24"/>
          <w:szCs w:val="24"/>
        </w:rPr>
        <w:t>）自然景观节点：</w:t>
      </w:r>
      <w:r>
        <w:rPr>
          <w:rFonts w:hAnsi="宋体" w:cs="宋体" w:hint="eastAsia"/>
          <w:color w:val="000000"/>
          <w:sz w:val="24"/>
          <w:szCs w:val="24"/>
        </w:rPr>
        <w:t>十大名山公园、十大海岛公园、国家级风景名胜区、省级风景名胜区、国家自然保护区、省级自然保护区、国家森林公园、省级森林公园、国家湿地公园、省级湿地公园、其他。</w:t>
      </w:r>
    </w:p>
    <w:p w14:paraId="15F87C67" w14:textId="77777777" w:rsidR="005A2897" w:rsidRDefault="00F03669">
      <w:pPr>
        <w:pStyle w:val="ab"/>
        <w:spacing w:line="360" w:lineRule="auto"/>
        <w:ind w:firstLine="480"/>
        <w:rPr>
          <w:rFonts w:hAnsi="宋体" w:cs="宋体"/>
          <w:sz w:val="24"/>
          <w:szCs w:val="24"/>
        </w:rPr>
      </w:pPr>
      <w:r>
        <w:rPr>
          <w:rFonts w:hAnsi="宋体" w:cs="宋体" w:hint="eastAsia"/>
          <w:sz w:val="24"/>
          <w:szCs w:val="24"/>
        </w:rPr>
        <w:t>（</w:t>
      </w:r>
      <w:r>
        <w:rPr>
          <w:rFonts w:hAnsi="宋体" w:cs="宋体" w:hint="eastAsia"/>
          <w:sz w:val="24"/>
          <w:szCs w:val="24"/>
        </w:rPr>
        <w:t>2</w:t>
      </w:r>
      <w:r>
        <w:rPr>
          <w:rFonts w:hAnsi="宋体" w:cs="宋体" w:hint="eastAsia"/>
          <w:sz w:val="24"/>
          <w:szCs w:val="24"/>
        </w:rPr>
        <w:t>）体育健身节点：</w:t>
      </w:r>
      <w:r>
        <w:rPr>
          <w:rFonts w:hAnsi="宋体" w:cs="宋体" w:hint="eastAsia"/>
          <w:color w:val="000000"/>
          <w:sz w:val="24"/>
          <w:szCs w:val="24"/>
        </w:rPr>
        <w:t>国家体育旅游示范基地、省级体育旅游示范基地、国家级运动休闲小镇试点项目、省级运动休闲小镇、体育场馆、户外运动营地、体育赛事线路、体育旅游精品线路、其他。</w:t>
      </w:r>
    </w:p>
    <w:p w14:paraId="78C94B37" w14:textId="77777777" w:rsidR="005A2897" w:rsidRDefault="00F03669">
      <w:pPr>
        <w:pStyle w:val="ab"/>
        <w:spacing w:line="360" w:lineRule="auto"/>
        <w:ind w:firstLine="480"/>
        <w:rPr>
          <w:rFonts w:hAnsi="宋体" w:cs="宋体"/>
          <w:sz w:val="24"/>
          <w:szCs w:val="24"/>
        </w:rPr>
      </w:pPr>
      <w:r>
        <w:rPr>
          <w:rFonts w:hAnsi="宋体" w:cs="宋体" w:hint="eastAsia"/>
          <w:sz w:val="24"/>
          <w:szCs w:val="24"/>
        </w:rPr>
        <w:t>（</w:t>
      </w:r>
      <w:r>
        <w:rPr>
          <w:rFonts w:hAnsi="宋体" w:cs="宋体" w:hint="eastAsia"/>
          <w:sz w:val="24"/>
          <w:szCs w:val="24"/>
        </w:rPr>
        <w:t>3</w:t>
      </w:r>
      <w:r>
        <w:rPr>
          <w:rFonts w:hAnsi="宋体" w:cs="宋体" w:hint="eastAsia"/>
          <w:sz w:val="24"/>
          <w:szCs w:val="24"/>
        </w:rPr>
        <w:t>）文化景观节点：</w:t>
      </w:r>
      <w:hyperlink w:anchor="_Toc88043467" w:history="1">
        <w:r>
          <w:rPr>
            <w:rFonts w:hAnsi="宋体" w:cs="宋体" w:hint="eastAsia"/>
            <w:color w:val="000000"/>
            <w:sz w:val="24"/>
            <w:szCs w:val="24"/>
          </w:rPr>
          <w:t>历史文化名城</w:t>
        </w:r>
      </w:hyperlink>
      <w:r>
        <w:rPr>
          <w:rFonts w:hAnsi="宋体" w:cs="宋体" w:hint="eastAsia"/>
          <w:color w:val="000000"/>
          <w:sz w:val="24"/>
          <w:szCs w:val="24"/>
        </w:rPr>
        <w:t>、</w:t>
      </w:r>
      <w:hyperlink w:anchor="_Toc88043468" w:history="1">
        <w:r>
          <w:rPr>
            <w:rFonts w:hAnsi="宋体" w:cs="宋体" w:hint="eastAsia"/>
            <w:color w:val="000000"/>
            <w:sz w:val="24"/>
            <w:szCs w:val="24"/>
          </w:rPr>
          <w:t>历史文化名镇</w:t>
        </w:r>
      </w:hyperlink>
      <w:r>
        <w:rPr>
          <w:rFonts w:hAnsi="宋体" w:cs="宋体" w:hint="eastAsia"/>
          <w:color w:val="000000"/>
          <w:sz w:val="24"/>
          <w:szCs w:val="24"/>
        </w:rPr>
        <w:t>、</w:t>
      </w:r>
      <w:hyperlink w:anchor="_Toc88043469" w:history="1">
        <w:r>
          <w:rPr>
            <w:rFonts w:hAnsi="宋体" w:cs="宋体" w:hint="eastAsia"/>
            <w:color w:val="000000"/>
            <w:sz w:val="24"/>
            <w:szCs w:val="24"/>
          </w:rPr>
          <w:t>历史文化名村</w:t>
        </w:r>
      </w:hyperlink>
      <w:r>
        <w:rPr>
          <w:rFonts w:hAnsi="宋体" w:cs="宋体" w:hint="eastAsia"/>
          <w:color w:val="000000"/>
          <w:sz w:val="24"/>
          <w:szCs w:val="24"/>
        </w:rPr>
        <w:t>、</w:t>
      </w:r>
      <w:hyperlink w:anchor="_Toc88043470" w:history="1">
        <w:r>
          <w:rPr>
            <w:rFonts w:hAnsi="宋体" w:cs="宋体" w:hint="eastAsia"/>
            <w:color w:val="000000"/>
            <w:sz w:val="24"/>
            <w:szCs w:val="24"/>
          </w:rPr>
          <w:t>历史文化街区</w:t>
        </w:r>
      </w:hyperlink>
      <w:r>
        <w:rPr>
          <w:rFonts w:hAnsi="宋体" w:cs="宋体" w:hint="eastAsia"/>
          <w:color w:val="000000"/>
          <w:sz w:val="24"/>
          <w:szCs w:val="24"/>
        </w:rPr>
        <w:t>、国家重点文物保护单位、省级重点文物保护单位、</w:t>
      </w:r>
      <w:hyperlink w:anchor="_Toc88043471" w:history="1">
        <w:r>
          <w:rPr>
            <w:rFonts w:hAnsi="宋体" w:cs="宋体" w:hint="eastAsia"/>
            <w:color w:val="000000"/>
            <w:sz w:val="24"/>
            <w:szCs w:val="24"/>
          </w:rPr>
          <w:t>传统村落</w:t>
        </w:r>
      </w:hyperlink>
      <w:r>
        <w:rPr>
          <w:rFonts w:hAnsi="宋体" w:cs="宋体" w:hint="eastAsia"/>
          <w:color w:val="000000"/>
          <w:sz w:val="24"/>
          <w:szCs w:val="24"/>
        </w:rPr>
        <w:t>、</w:t>
      </w:r>
      <w:hyperlink w:anchor="_Toc88043473" w:history="1">
        <w:r>
          <w:rPr>
            <w:rFonts w:hAnsi="宋体" w:cs="宋体" w:hint="eastAsia"/>
            <w:color w:val="000000"/>
            <w:sz w:val="24"/>
            <w:szCs w:val="24"/>
          </w:rPr>
          <w:t>浙江省非物质文化遗产旅游景区</w:t>
        </w:r>
      </w:hyperlink>
      <w:r>
        <w:rPr>
          <w:rFonts w:hAnsi="宋体" w:cs="宋体" w:hint="eastAsia"/>
          <w:color w:val="000000"/>
          <w:sz w:val="24"/>
          <w:szCs w:val="24"/>
        </w:rPr>
        <w:t>、影视基地、其他。</w:t>
      </w:r>
    </w:p>
    <w:p w14:paraId="5D5767FA" w14:textId="77777777" w:rsidR="005A2897" w:rsidRDefault="00F03669">
      <w:pPr>
        <w:pStyle w:val="ab"/>
        <w:spacing w:line="360" w:lineRule="auto"/>
        <w:ind w:firstLine="480"/>
        <w:rPr>
          <w:rFonts w:hAnsi="宋体" w:cs="宋体"/>
          <w:sz w:val="24"/>
          <w:szCs w:val="24"/>
        </w:rPr>
      </w:pPr>
      <w:r>
        <w:rPr>
          <w:rFonts w:hAnsi="宋体" w:cs="宋体" w:hint="eastAsia"/>
          <w:sz w:val="24"/>
          <w:szCs w:val="24"/>
        </w:rPr>
        <w:t>（</w:t>
      </w:r>
      <w:r>
        <w:rPr>
          <w:rFonts w:hAnsi="宋体" w:cs="宋体" w:hint="eastAsia"/>
          <w:sz w:val="24"/>
          <w:szCs w:val="24"/>
        </w:rPr>
        <w:t>4</w:t>
      </w:r>
      <w:r>
        <w:rPr>
          <w:rFonts w:hAnsi="宋体" w:cs="宋体" w:hint="eastAsia"/>
          <w:sz w:val="24"/>
          <w:szCs w:val="24"/>
        </w:rPr>
        <w:t>）休闲游憩节点：旅游度假区、主题公园、城市公园、农业观光园、农家乐、</w:t>
      </w:r>
      <w:r>
        <w:rPr>
          <w:rFonts w:hAnsi="宋体" w:cs="宋体" w:hint="eastAsia"/>
          <w:color w:val="000000"/>
          <w:sz w:val="24"/>
          <w:szCs w:val="24"/>
        </w:rPr>
        <w:t>其他。</w:t>
      </w:r>
    </w:p>
    <w:p w14:paraId="7D3CCA58" w14:textId="77777777" w:rsidR="005A2897" w:rsidRDefault="00F03669">
      <w:pPr>
        <w:pStyle w:val="ab"/>
        <w:spacing w:line="360" w:lineRule="auto"/>
        <w:ind w:firstLine="480"/>
        <w:rPr>
          <w:rFonts w:hAnsi="宋体" w:cs="宋体"/>
          <w:sz w:val="24"/>
          <w:szCs w:val="24"/>
        </w:rPr>
      </w:pPr>
      <w:r>
        <w:rPr>
          <w:rFonts w:hAnsi="宋体" w:cs="宋体" w:hint="eastAsia"/>
          <w:sz w:val="24"/>
          <w:szCs w:val="24"/>
        </w:rPr>
        <w:t>（</w:t>
      </w:r>
      <w:r>
        <w:rPr>
          <w:rFonts w:hAnsi="宋体" w:cs="宋体" w:hint="eastAsia"/>
          <w:sz w:val="24"/>
          <w:szCs w:val="24"/>
        </w:rPr>
        <w:t>5</w:t>
      </w:r>
      <w:r>
        <w:rPr>
          <w:rFonts w:hAnsi="宋体" w:cs="宋体" w:hint="eastAsia"/>
          <w:sz w:val="24"/>
          <w:szCs w:val="24"/>
        </w:rPr>
        <w:t>）科普教育节点：</w:t>
      </w:r>
      <w:r>
        <w:rPr>
          <w:rFonts w:hAnsi="宋体" w:cs="宋体" w:hint="eastAsia"/>
          <w:color w:val="000000"/>
          <w:sz w:val="24"/>
          <w:szCs w:val="24"/>
        </w:rPr>
        <w:t>世界级地质公园、国家级地质（矿山）公园、省级地质公园、</w:t>
      </w:r>
      <w:r>
        <w:rPr>
          <w:rFonts w:hAnsi="宋体" w:cs="宋体" w:hint="eastAsia"/>
          <w:sz w:val="24"/>
          <w:szCs w:val="24"/>
        </w:rPr>
        <w:t>爱国主义教育基地、植物园、动物园、博物馆、科技馆、艺术馆、</w:t>
      </w:r>
      <w:r>
        <w:rPr>
          <w:rFonts w:hAnsi="宋体" w:cs="宋体" w:hint="eastAsia"/>
          <w:color w:val="000000"/>
          <w:sz w:val="24"/>
          <w:szCs w:val="24"/>
        </w:rPr>
        <w:t>其他。</w:t>
      </w:r>
    </w:p>
    <w:p w14:paraId="202B7AB9" w14:textId="77777777" w:rsidR="005A2897" w:rsidRDefault="00F03669">
      <w:pPr>
        <w:pStyle w:val="ab"/>
        <w:spacing w:line="360" w:lineRule="auto"/>
        <w:ind w:firstLine="480"/>
        <w:rPr>
          <w:rFonts w:hAnsi="宋体" w:cs="宋体"/>
          <w:sz w:val="24"/>
          <w:szCs w:val="24"/>
        </w:rPr>
      </w:pPr>
      <w:r>
        <w:rPr>
          <w:rFonts w:hAnsi="宋体" w:cs="宋体" w:hint="eastAsia"/>
          <w:sz w:val="24"/>
          <w:szCs w:val="24"/>
        </w:rPr>
        <w:t>（</w:t>
      </w:r>
      <w:r>
        <w:rPr>
          <w:rFonts w:hAnsi="宋体" w:cs="宋体" w:hint="eastAsia"/>
          <w:sz w:val="24"/>
          <w:szCs w:val="24"/>
        </w:rPr>
        <w:t>6</w:t>
      </w:r>
      <w:r>
        <w:rPr>
          <w:rFonts w:hAnsi="宋体" w:cs="宋体" w:hint="eastAsia"/>
          <w:sz w:val="24"/>
          <w:szCs w:val="24"/>
        </w:rPr>
        <w:t>）地方特色节点：特色市场、特色购物中心、各类地方特色项目、地方民俗节庆活动及场所、</w:t>
      </w:r>
      <w:r>
        <w:rPr>
          <w:rFonts w:hAnsi="宋体" w:cs="宋体" w:hint="eastAsia"/>
          <w:color w:val="000000"/>
          <w:sz w:val="24"/>
          <w:szCs w:val="24"/>
        </w:rPr>
        <w:t>其他。</w:t>
      </w:r>
      <w:r>
        <w:rPr>
          <w:rFonts w:hAnsi="宋体" w:cs="宋体" w:hint="eastAsia"/>
          <w:sz w:val="24"/>
          <w:szCs w:val="24"/>
        </w:rPr>
        <w:t xml:space="preserve">  </w:t>
      </w:r>
    </w:p>
    <w:p w14:paraId="3F0FBC49" w14:textId="77777777" w:rsidR="005A2897" w:rsidRDefault="00F03669">
      <w:pPr>
        <w:pStyle w:val="ab"/>
        <w:spacing w:line="360" w:lineRule="auto"/>
        <w:ind w:firstLine="482"/>
        <w:rPr>
          <w:rFonts w:hAnsi="宋体" w:cs="宋体"/>
          <w:b/>
          <w:bCs/>
          <w:sz w:val="24"/>
          <w:szCs w:val="24"/>
        </w:rPr>
      </w:pPr>
      <w:r>
        <w:rPr>
          <w:rFonts w:hAnsi="宋体" w:cs="宋体" w:hint="eastAsia"/>
          <w:b/>
          <w:bCs/>
          <w:sz w:val="24"/>
          <w:szCs w:val="24"/>
        </w:rPr>
        <w:lastRenderedPageBreak/>
        <w:t>二、驿站信息</w:t>
      </w:r>
    </w:p>
    <w:p w14:paraId="59B71562" w14:textId="77777777" w:rsidR="005A2897" w:rsidRDefault="00F03669">
      <w:pPr>
        <w:pStyle w:val="ab"/>
        <w:spacing w:line="360" w:lineRule="auto"/>
        <w:ind w:firstLine="480"/>
        <w:rPr>
          <w:rFonts w:hAnsi="宋体" w:cs="宋体"/>
          <w:sz w:val="24"/>
          <w:szCs w:val="24"/>
        </w:rPr>
      </w:pPr>
      <w:r>
        <w:rPr>
          <w:rFonts w:hAnsi="宋体" w:cs="宋体" w:hint="eastAsia"/>
          <w:sz w:val="24"/>
          <w:szCs w:val="24"/>
        </w:rPr>
        <w:t>1</w:t>
      </w:r>
      <w:r>
        <w:rPr>
          <w:rFonts w:hAnsi="宋体" w:cs="宋体" w:hint="eastAsia"/>
          <w:sz w:val="24"/>
          <w:szCs w:val="24"/>
        </w:rPr>
        <w:t>、驿站类型</w:t>
      </w:r>
    </w:p>
    <w:p w14:paraId="5FBC3AC6" w14:textId="77777777" w:rsidR="005A2897" w:rsidRDefault="00F03669">
      <w:pPr>
        <w:pStyle w:val="ab"/>
        <w:spacing w:line="360" w:lineRule="auto"/>
        <w:ind w:firstLine="480"/>
        <w:rPr>
          <w:rFonts w:hAnsi="宋体" w:cs="宋体"/>
          <w:sz w:val="24"/>
          <w:szCs w:val="24"/>
        </w:rPr>
      </w:pPr>
      <w:r>
        <w:rPr>
          <w:rFonts w:hAnsi="宋体" w:cs="宋体" w:hint="eastAsia"/>
          <w:sz w:val="24"/>
          <w:szCs w:val="24"/>
        </w:rPr>
        <w:t>一级驿站、二级驿站、三级驿站</w:t>
      </w:r>
    </w:p>
    <w:p w14:paraId="5327A687" w14:textId="77777777" w:rsidR="005A2897" w:rsidRDefault="00F03669">
      <w:pPr>
        <w:pStyle w:val="ab"/>
        <w:spacing w:line="360" w:lineRule="auto"/>
        <w:ind w:firstLine="480"/>
        <w:rPr>
          <w:rFonts w:hAnsi="宋体" w:cs="宋体"/>
          <w:sz w:val="24"/>
          <w:szCs w:val="24"/>
        </w:rPr>
      </w:pPr>
      <w:r>
        <w:rPr>
          <w:rFonts w:hAnsi="宋体" w:cs="宋体" w:hint="eastAsia"/>
          <w:sz w:val="24"/>
          <w:szCs w:val="24"/>
        </w:rPr>
        <w:t>2</w:t>
      </w:r>
      <w:r>
        <w:rPr>
          <w:rFonts w:hAnsi="宋体" w:cs="宋体" w:hint="eastAsia"/>
          <w:sz w:val="24"/>
          <w:szCs w:val="24"/>
        </w:rPr>
        <w:t>、建设规模</w:t>
      </w:r>
    </w:p>
    <w:p w14:paraId="332C78C3" w14:textId="77777777" w:rsidR="005A2897" w:rsidRDefault="00F03669">
      <w:pPr>
        <w:pStyle w:val="ab"/>
        <w:spacing w:line="360" w:lineRule="auto"/>
        <w:ind w:firstLine="480"/>
        <w:rPr>
          <w:rFonts w:hAnsi="宋体" w:cs="宋体"/>
          <w:sz w:val="24"/>
          <w:szCs w:val="24"/>
        </w:rPr>
      </w:pPr>
      <w:r>
        <w:rPr>
          <w:rFonts w:hAnsi="宋体" w:cs="宋体" w:hint="eastAsia"/>
          <w:sz w:val="24"/>
          <w:szCs w:val="24"/>
        </w:rPr>
        <w:t>用地面积</w:t>
      </w:r>
      <w:r>
        <w:rPr>
          <w:rFonts w:hAnsi="宋体" w:cs="宋体" w:hint="eastAsia"/>
          <w:sz w:val="24"/>
          <w:szCs w:val="24"/>
        </w:rPr>
        <w:t>500</w:t>
      </w:r>
      <w:r>
        <w:rPr>
          <w:rFonts w:hAnsi="宋体" w:cs="宋体" w:hint="eastAsia"/>
          <w:sz w:val="24"/>
          <w:szCs w:val="24"/>
        </w:rPr>
        <w:t>平方米左右</w:t>
      </w:r>
      <w:r>
        <w:rPr>
          <w:rFonts w:hAnsi="宋体" w:cs="宋体" w:hint="eastAsia"/>
          <w:sz w:val="24"/>
          <w:szCs w:val="24"/>
        </w:rPr>
        <w:tab/>
      </w:r>
      <w:r>
        <w:rPr>
          <w:rFonts w:hAnsi="宋体" w:cs="宋体" w:hint="eastAsia"/>
          <w:sz w:val="24"/>
          <w:szCs w:val="24"/>
        </w:rPr>
        <w:t>、用地面积</w:t>
      </w:r>
      <w:r>
        <w:rPr>
          <w:rFonts w:hAnsi="宋体" w:cs="宋体" w:hint="eastAsia"/>
          <w:sz w:val="24"/>
          <w:szCs w:val="24"/>
        </w:rPr>
        <w:t>300</w:t>
      </w:r>
      <w:r>
        <w:rPr>
          <w:rFonts w:hAnsi="宋体" w:cs="宋体" w:hint="eastAsia"/>
          <w:sz w:val="24"/>
          <w:szCs w:val="24"/>
        </w:rPr>
        <w:t>平方米左右、用地面积</w:t>
      </w:r>
      <w:r>
        <w:rPr>
          <w:rFonts w:hAnsi="宋体" w:cs="宋体" w:hint="eastAsia"/>
          <w:sz w:val="24"/>
          <w:szCs w:val="24"/>
        </w:rPr>
        <w:t>50</w:t>
      </w:r>
      <w:r>
        <w:rPr>
          <w:rFonts w:hAnsi="宋体" w:cs="宋体" w:hint="eastAsia"/>
          <w:sz w:val="24"/>
          <w:szCs w:val="24"/>
        </w:rPr>
        <w:t>平方米左右</w:t>
      </w:r>
    </w:p>
    <w:p w14:paraId="4C21A403" w14:textId="77777777" w:rsidR="005A2897" w:rsidRDefault="00F03669">
      <w:pPr>
        <w:pStyle w:val="ab"/>
        <w:spacing w:line="360" w:lineRule="auto"/>
        <w:ind w:firstLine="480"/>
        <w:rPr>
          <w:rFonts w:hAnsi="宋体" w:cs="宋体"/>
          <w:sz w:val="24"/>
          <w:szCs w:val="24"/>
        </w:rPr>
      </w:pPr>
      <w:r>
        <w:rPr>
          <w:rFonts w:hAnsi="宋体" w:cs="宋体" w:hint="eastAsia"/>
          <w:sz w:val="24"/>
          <w:szCs w:val="24"/>
        </w:rPr>
        <w:t>3</w:t>
      </w:r>
      <w:r>
        <w:rPr>
          <w:rFonts w:hAnsi="宋体" w:cs="宋体" w:hint="eastAsia"/>
          <w:sz w:val="24"/>
          <w:szCs w:val="24"/>
        </w:rPr>
        <w:t>、驿站配置类型（可多选）</w:t>
      </w:r>
    </w:p>
    <w:p w14:paraId="419DD265" w14:textId="77777777" w:rsidR="005A2897" w:rsidRDefault="00F03669">
      <w:pPr>
        <w:pStyle w:val="ab"/>
        <w:spacing w:line="360" w:lineRule="auto"/>
        <w:ind w:firstLine="480"/>
        <w:rPr>
          <w:rFonts w:hAnsi="宋体" w:cs="宋体"/>
          <w:sz w:val="24"/>
          <w:szCs w:val="24"/>
        </w:rPr>
      </w:pPr>
      <w:r>
        <w:rPr>
          <w:rFonts w:hAnsi="宋体" w:cs="宋体" w:hint="eastAsia"/>
          <w:sz w:val="24"/>
          <w:szCs w:val="24"/>
        </w:rPr>
        <w:t>接待服务、地图、路书、医疗点、补给站、休憩设施、露营地、机动车停车场、公交站、公厕、垃圾箱、给排水、照明设施、通讯系统、充电设施、其他。</w:t>
      </w:r>
    </w:p>
    <w:p w14:paraId="5E9D3538" w14:textId="77777777" w:rsidR="005A2897" w:rsidRDefault="00F03669">
      <w:pPr>
        <w:pStyle w:val="ab"/>
        <w:numPr>
          <w:ilvl w:val="0"/>
          <w:numId w:val="4"/>
        </w:numPr>
        <w:spacing w:line="360" w:lineRule="auto"/>
        <w:ind w:firstLine="482"/>
        <w:rPr>
          <w:rFonts w:hAnsi="宋体" w:cs="宋体"/>
          <w:b/>
          <w:bCs/>
          <w:sz w:val="24"/>
          <w:szCs w:val="24"/>
        </w:rPr>
      </w:pPr>
      <w:r>
        <w:rPr>
          <w:rFonts w:hAnsi="宋体" w:cs="宋体" w:hint="eastAsia"/>
          <w:b/>
          <w:bCs/>
          <w:sz w:val="24"/>
          <w:szCs w:val="24"/>
        </w:rPr>
        <w:t>特色线路类型</w:t>
      </w:r>
    </w:p>
    <w:p w14:paraId="500F9EF4" w14:textId="77777777" w:rsidR="005A2897" w:rsidRDefault="00F03669">
      <w:pPr>
        <w:pStyle w:val="ab"/>
        <w:spacing w:line="360" w:lineRule="auto"/>
        <w:ind w:firstLine="480"/>
        <w:rPr>
          <w:rFonts w:hAnsi="宋体" w:cs="宋体"/>
          <w:sz w:val="24"/>
          <w:szCs w:val="24"/>
        </w:rPr>
      </w:pPr>
      <w:r>
        <w:rPr>
          <w:rFonts w:hAnsi="宋体" w:cs="宋体" w:hint="eastAsia"/>
          <w:sz w:val="24"/>
          <w:szCs w:val="24"/>
        </w:rPr>
        <w:t>可基于资源特色，制定特色线路，包括但不仅限于名山系列、海岛系列、森林系列、河湖系列、滨海系列、田园系列、古道系列、体育系列、红色系列。</w:t>
      </w:r>
    </w:p>
    <w:p w14:paraId="0251C8EA" w14:textId="77777777" w:rsidR="005A2897" w:rsidRDefault="005A2897">
      <w:pPr>
        <w:pStyle w:val="ab"/>
        <w:ind w:firstLineChars="0" w:firstLine="0"/>
        <w:jc w:val="center"/>
        <w:rPr>
          <w:rFonts w:ascii="仿宋" w:eastAsia="仿宋" w:hAnsi="仿宋" w:cs="仿宋"/>
          <w:b/>
          <w:bCs/>
          <w:sz w:val="36"/>
          <w:szCs w:val="36"/>
        </w:rPr>
      </w:pPr>
    </w:p>
    <w:p w14:paraId="16957D6C" w14:textId="77777777" w:rsidR="005A2897" w:rsidRDefault="005A2897">
      <w:pPr>
        <w:pStyle w:val="ab"/>
        <w:ind w:firstLineChars="0" w:firstLine="0"/>
        <w:rPr>
          <w:rFonts w:ascii="仿宋" w:eastAsia="仿宋" w:hAnsi="仿宋" w:cs="仿宋"/>
          <w:b/>
          <w:bCs/>
          <w:sz w:val="36"/>
          <w:szCs w:val="36"/>
        </w:rPr>
        <w:sectPr w:rsidR="005A2897">
          <w:pgSz w:w="11906" w:h="16838"/>
          <w:pgMar w:top="1871" w:right="1361" w:bottom="1440" w:left="1389" w:header="851" w:footer="992" w:gutter="0"/>
          <w:cols w:space="720"/>
          <w:docGrid w:type="linesAndChars" w:linePitch="409"/>
        </w:sectPr>
      </w:pPr>
    </w:p>
    <w:p w14:paraId="7FF9457D" w14:textId="77777777" w:rsidR="005A2897" w:rsidRDefault="00F03669">
      <w:pPr>
        <w:pStyle w:val="ab"/>
        <w:ind w:firstLineChars="0" w:firstLine="0"/>
        <w:jc w:val="left"/>
        <w:rPr>
          <w:rFonts w:ascii="黑体" w:eastAsia="黑体" w:hAnsi="黑体" w:cs="黑体"/>
          <w:sz w:val="28"/>
          <w:szCs w:val="28"/>
        </w:rPr>
      </w:pPr>
      <w:r>
        <w:rPr>
          <w:rFonts w:ascii="黑体" w:eastAsia="黑体" w:hAnsi="黑体" w:cs="黑体" w:hint="eastAsia"/>
          <w:sz w:val="28"/>
          <w:szCs w:val="28"/>
        </w:rPr>
        <w:lastRenderedPageBreak/>
        <w:t>附录</w:t>
      </w:r>
      <w:r>
        <w:rPr>
          <w:rFonts w:ascii="黑体" w:eastAsia="黑体" w:hAnsi="黑体" w:cs="黑体" w:hint="eastAsia"/>
          <w:sz w:val="28"/>
          <w:szCs w:val="28"/>
        </w:rPr>
        <w:t>2</w:t>
      </w:r>
    </w:p>
    <w:p w14:paraId="18EBD887" w14:textId="77777777" w:rsidR="005A2897" w:rsidRDefault="00F03669">
      <w:pPr>
        <w:pStyle w:val="ab"/>
        <w:ind w:firstLineChars="0" w:firstLine="0"/>
        <w:jc w:val="center"/>
        <w:rPr>
          <w:rFonts w:hAnsi="宋体" w:cs="宋体"/>
          <w:b/>
          <w:bCs/>
          <w:sz w:val="36"/>
          <w:szCs w:val="36"/>
        </w:rPr>
      </w:pPr>
      <w:r>
        <w:rPr>
          <w:rFonts w:hAnsi="宋体" w:cs="宋体" w:hint="eastAsia"/>
          <w:b/>
          <w:bCs/>
          <w:sz w:val="36"/>
          <w:szCs w:val="36"/>
        </w:rPr>
        <w:t>“环浙步道”主标志及相关图形符号</w:t>
      </w:r>
    </w:p>
    <w:p w14:paraId="2ADE804C" w14:textId="77777777" w:rsidR="005A2897" w:rsidRDefault="00F03669">
      <w:pPr>
        <w:pStyle w:val="a0"/>
        <w:numPr>
          <w:ilvl w:val="1"/>
          <w:numId w:val="0"/>
        </w:numPr>
        <w:spacing w:before="156" w:after="156"/>
        <w:ind w:firstLineChars="200" w:firstLine="562"/>
        <w:jc w:val="left"/>
        <w:rPr>
          <w:rFonts w:ascii="宋体" w:eastAsia="宋体" w:hAnsi="宋体" w:cs="宋体"/>
          <w:b/>
          <w:bCs/>
          <w:sz w:val="28"/>
          <w:szCs w:val="28"/>
        </w:rPr>
      </w:pPr>
      <w:r>
        <w:rPr>
          <w:rFonts w:ascii="宋体" w:eastAsia="宋体" w:hAnsi="宋体" w:cs="宋体" w:hint="eastAsia"/>
          <w:b/>
          <w:bCs/>
          <w:sz w:val="28"/>
          <w:szCs w:val="28"/>
        </w:rPr>
        <w:t>一、</w:t>
      </w:r>
      <w:r>
        <w:rPr>
          <w:rFonts w:ascii="宋体" w:eastAsia="宋体" w:hAnsi="宋体" w:cs="宋体" w:hint="eastAsia"/>
          <w:b/>
          <w:bCs/>
          <w:sz w:val="28"/>
          <w:szCs w:val="28"/>
        </w:rPr>
        <w:t>“</w:t>
      </w:r>
      <w:r>
        <w:rPr>
          <w:rFonts w:ascii="宋体" w:eastAsia="宋体" w:hAnsi="宋体" w:cs="宋体" w:hint="eastAsia"/>
          <w:b/>
          <w:bCs/>
          <w:sz w:val="28"/>
          <w:szCs w:val="28"/>
        </w:rPr>
        <w:t>环浙</w:t>
      </w:r>
      <w:r>
        <w:rPr>
          <w:rFonts w:ascii="宋体" w:eastAsia="宋体" w:hAnsi="宋体" w:cs="宋体" w:hint="eastAsia"/>
          <w:b/>
          <w:bCs/>
          <w:sz w:val="28"/>
          <w:szCs w:val="28"/>
        </w:rPr>
        <w:t>步道”</w:t>
      </w:r>
      <w:r>
        <w:rPr>
          <w:rFonts w:ascii="宋体" w:eastAsia="宋体" w:hAnsi="宋体" w:cs="宋体" w:hint="eastAsia"/>
          <w:b/>
          <w:bCs/>
          <w:sz w:val="28"/>
          <w:szCs w:val="28"/>
        </w:rPr>
        <w:t>主</w:t>
      </w:r>
      <w:r>
        <w:rPr>
          <w:rFonts w:ascii="宋体" w:eastAsia="宋体" w:hAnsi="宋体" w:cs="宋体" w:hint="eastAsia"/>
          <w:b/>
          <w:bCs/>
          <w:sz w:val="28"/>
          <w:szCs w:val="28"/>
        </w:rPr>
        <w:t>标志</w:t>
      </w:r>
    </w:p>
    <w:p w14:paraId="34ECA180" w14:textId="77777777" w:rsidR="005A2897" w:rsidRDefault="00F03669">
      <w:pPr>
        <w:pStyle w:val="ab"/>
        <w:ind w:firstLine="482"/>
        <w:rPr>
          <w:b/>
          <w:bCs/>
          <w:sz w:val="24"/>
          <w:szCs w:val="22"/>
        </w:rPr>
      </w:pPr>
      <w:r>
        <w:rPr>
          <w:b/>
          <w:bCs/>
          <w:sz w:val="24"/>
          <w:szCs w:val="22"/>
        </w:rPr>
        <w:t>1</w:t>
      </w:r>
      <w:r>
        <w:rPr>
          <w:rFonts w:hint="eastAsia"/>
          <w:b/>
          <w:bCs/>
          <w:sz w:val="24"/>
          <w:szCs w:val="22"/>
        </w:rPr>
        <w:t>、图形标志</w:t>
      </w:r>
    </w:p>
    <w:p w14:paraId="74FC86AF" w14:textId="77777777" w:rsidR="005A2897" w:rsidRDefault="00F03669">
      <w:pPr>
        <w:pStyle w:val="ab"/>
        <w:ind w:firstLineChars="0" w:firstLine="0"/>
        <w:jc w:val="center"/>
        <w:rPr>
          <w:rFonts w:hAnsi="宋体" w:cs="宋体"/>
          <w:szCs w:val="21"/>
        </w:rPr>
      </w:pPr>
      <w:r>
        <w:rPr>
          <w:rFonts w:hAnsi="宋体" w:cs="宋体" w:hint="eastAsia"/>
          <w:noProof/>
          <w:szCs w:val="21"/>
        </w:rPr>
        <w:drawing>
          <wp:inline distT="0" distB="0" distL="114300" distR="114300" wp14:anchorId="5F81D913" wp14:editId="1371A6C4">
            <wp:extent cx="3771900" cy="2171700"/>
            <wp:effectExtent l="0" t="0" r="0" b="0"/>
            <wp:docPr id="22" name="图片 1" descr="1634018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1634018730(1)"/>
                    <pic:cNvPicPr>
                      <a:picLocks noChangeAspect="1"/>
                    </pic:cNvPicPr>
                  </pic:nvPicPr>
                  <pic:blipFill>
                    <a:blip r:embed="rId11"/>
                    <a:stretch>
                      <a:fillRect/>
                    </a:stretch>
                  </pic:blipFill>
                  <pic:spPr>
                    <a:xfrm>
                      <a:off x="0" y="0"/>
                      <a:ext cx="3771900" cy="2171700"/>
                    </a:xfrm>
                    <a:prstGeom prst="rect">
                      <a:avLst/>
                    </a:prstGeom>
                    <a:noFill/>
                    <a:ln>
                      <a:noFill/>
                    </a:ln>
                  </pic:spPr>
                </pic:pic>
              </a:graphicData>
            </a:graphic>
          </wp:inline>
        </w:drawing>
      </w:r>
    </w:p>
    <w:p w14:paraId="16C7E9F4" w14:textId="77777777" w:rsidR="005A2897" w:rsidRDefault="00F03669">
      <w:pPr>
        <w:pStyle w:val="ab"/>
        <w:ind w:firstLine="482"/>
        <w:rPr>
          <w:b/>
          <w:bCs/>
          <w:sz w:val="24"/>
          <w:szCs w:val="22"/>
        </w:rPr>
      </w:pPr>
      <w:r>
        <w:rPr>
          <w:b/>
          <w:bCs/>
          <w:sz w:val="24"/>
          <w:szCs w:val="22"/>
        </w:rPr>
        <w:t>2</w:t>
      </w:r>
      <w:r>
        <w:rPr>
          <w:rFonts w:hint="eastAsia"/>
          <w:b/>
          <w:bCs/>
          <w:sz w:val="24"/>
          <w:szCs w:val="22"/>
        </w:rPr>
        <w:t>、中英文标志</w:t>
      </w:r>
    </w:p>
    <w:p w14:paraId="0E66EB38" w14:textId="77777777" w:rsidR="005A2897" w:rsidRDefault="00F03669">
      <w:pPr>
        <w:pStyle w:val="ab"/>
        <w:ind w:firstLineChars="0" w:firstLine="0"/>
        <w:jc w:val="center"/>
      </w:pPr>
      <w:r>
        <w:rPr>
          <w:noProof/>
        </w:rPr>
        <w:drawing>
          <wp:inline distT="0" distB="0" distL="114300" distR="114300" wp14:anchorId="0A176028" wp14:editId="3DD0A5CA">
            <wp:extent cx="4288155" cy="2318385"/>
            <wp:effectExtent l="0" t="0" r="17145" b="571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2"/>
                    <a:stretch>
                      <a:fillRect/>
                    </a:stretch>
                  </pic:blipFill>
                  <pic:spPr>
                    <a:xfrm>
                      <a:off x="0" y="0"/>
                      <a:ext cx="4288155" cy="2318385"/>
                    </a:xfrm>
                    <a:prstGeom prst="rect">
                      <a:avLst/>
                    </a:prstGeom>
                    <a:noFill/>
                    <a:ln>
                      <a:noFill/>
                    </a:ln>
                  </pic:spPr>
                </pic:pic>
              </a:graphicData>
            </a:graphic>
          </wp:inline>
        </w:drawing>
      </w:r>
    </w:p>
    <w:p w14:paraId="1D5A71F4" w14:textId="77777777" w:rsidR="005A2897" w:rsidRDefault="005A2897">
      <w:pPr>
        <w:pStyle w:val="ab"/>
        <w:ind w:firstLineChars="0" w:firstLine="0"/>
        <w:jc w:val="center"/>
      </w:pPr>
    </w:p>
    <w:p w14:paraId="31D2505E" w14:textId="77777777" w:rsidR="005A2897" w:rsidRDefault="00F03669">
      <w:pPr>
        <w:pStyle w:val="ab"/>
        <w:numPr>
          <w:ilvl w:val="0"/>
          <w:numId w:val="3"/>
        </w:numPr>
        <w:ind w:firstLine="482"/>
        <w:rPr>
          <w:b/>
          <w:bCs/>
          <w:sz w:val="24"/>
          <w:szCs w:val="22"/>
        </w:rPr>
      </w:pPr>
      <w:r>
        <w:rPr>
          <w:rFonts w:hint="eastAsia"/>
          <w:b/>
          <w:bCs/>
          <w:sz w:val="24"/>
          <w:szCs w:val="22"/>
        </w:rPr>
        <w:lastRenderedPageBreak/>
        <w:t>图形标志网格</w:t>
      </w:r>
    </w:p>
    <w:p w14:paraId="6C61FEDC" w14:textId="77777777" w:rsidR="005A2897" w:rsidRDefault="00F03669">
      <w:pPr>
        <w:pStyle w:val="ab"/>
        <w:ind w:firstLineChars="0" w:firstLine="0"/>
        <w:jc w:val="center"/>
        <w:rPr>
          <w:rFonts w:hAnsi="宋体" w:cs="宋体"/>
          <w:b/>
          <w:bCs/>
          <w:sz w:val="24"/>
          <w:szCs w:val="24"/>
        </w:rPr>
      </w:pPr>
      <w:r>
        <w:rPr>
          <w:rFonts w:hAnsi="宋体" w:cs="宋体" w:hint="eastAsia"/>
          <w:b/>
          <w:bCs/>
          <w:noProof/>
          <w:sz w:val="24"/>
          <w:szCs w:val="24"/>
        </w:rPr>
        <w:drawing>
          <wp:inline distT="0" distB="0" distL="114300" distR="114300" wp14:anchorId="08750643" wp14:editId="0C7DDD95">
            <wp:extent cx="8854440" cy="5664200"/>
            <wp:effectExtent l="0" t="0" r="3810" b="12700"/>
            <wp:docPr id="17" name="图片 3" descr="画板 129@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画板 129@3x"/>
                    <pic:cNvPicPr>
                      <a:picLocks noChangeAspect="1"/>
                    </pic:cNvPicPr>
                  </pic:nvPicPr>
                  <pic:blipFill>
                    <a:blip r:embed="rId13"/>
                    <a:stretch>
                      <a:fillRect/>
                    </a:stretch>
                  </pic:blipFill>
                  <pic:spPr>
                    <a:xfrm>
                      <a:off x="0" y="0"/>
                      <a:ext cx="8854440" cy="5664200"/>
                    </a:xfrm>
                    <a:prstGeom prst="rect">
                      <a:avLst/>
                    </a:prstGeom>
                    <a:noFill/>
                    <a:ln>
                      <a:noFill/>
                    </a:ln>
                  </pic:spPr>
                </pic:pic>
              </a:graphicData>
            </a:graphic>
          </wp:inline>
        </w:drawing>
      </w:r>
    </w:p>
    <w:p w14:paraId="067B4087" w14:textId="77777777" w:rsidR="005A2897" w:rsidRDefault="005A2897">
      <w:pPr>
        <w:pStyle w:val="ab"/>
        <w:ind w:firstLineChars="0" w:firstLine="0"/>
        <w:jc w:val="center"/>
        <w:rPr>
          <w:rFonts w:hAnsi="宋体" w:cs="宋体"/>
          <w:b/>
          <w:bCs/>
          <w:sz w:val="24"/>
          <w:szCs w:val="24"/>
        </w:rPr>
      </w:pPr>
    </w:p>
    <w:p w14:paraId="41671F3C" w14:textId="77777777" w:rsidR="005A2897" w:rsidRDefault="005A2897">
      <w:pPr>
        <w:pStyle w:val="ab"/>
        <w:ind w:firstLineChars="0" w:firstLine="0"/>
        <w:jc w:val="center"/>
        <w:rPr>
          <w:rFonts w:hAnsi="宋体" w:cs="宋体"/>
          <w:b/>
          <w:bCs/>
          <w:sz w:val="24"/>
          <w:szCs w:val="24"/>
        </w:rPr>
      </w:pPr>
    </w:p>
    <w:p w14:paraId="2C26105F" w14:textId="77777777" w:rsidR="005A2897" w:rsidRDefault="005A2897">
      <w:pPr>
        <w:pStyle w:val="ab"/>
        <w:ind w:firstLineChars="0" w:firstLine="0"/>
        <w:jc w:val="center"/>
        <w:rPr>
          <w:rFonts w:hAnsi="宋体" w:cs="宋体"/>
          <w:b/>
          <w:bCs/>
          <w:sz w:val="24"/>
          <w:szCs w:val="24"/>
        </w:rPr>
      </w:pPr>
    </w:p>
    <w:p w14:paraId="4B4EE29B" w14:textId="77777777" w:rsidR="005A2897" w:rsidRDefault="00F03669">
      <w:pPr>
        <w:pStyle w:val="ab"/>
        <w:numPr>
          <w:ilvl w:val="0"/>
          <w:numId w:val="3"/>
        </w:numPr>
        <w:ind w:firstLine="482"/>
        <w:rPr>
          <w:rFonts w:hAnsi="宋体" w:cs="宋体"/>
          <w:b/>
          <w:bCs/>
          <w:sz w:val="24"/>
          <w:szCs w:val="24"/>
        </w:rPr>
      </w:pPr>
      <w:r>
        <w:rPr>
          <w:rFonts w:hAnsi="宋体" w:cs="宋体" w:hint="eastAsia"/>
          <w:b/>
          <w:bCs/>
          <w:sz w:val="24"/>
          <w:szCs w:val="24"/>
        </w:rPr>
        <w:lastRenderedPageBreak/>
        <w:t>中英文标志网格</w:t>
      </w:r>
    </w:p>
    <w:p w14:paraId="2C5822D6" w14:textId="77777777" w:rsidR="005A2897" w:rsidRDefault="00F03669">
      <w:pPr>
        <w:pStyle w:val="ab"/>
        <w:ind w:firstLineChars="0" w:firstLine="0"/>
      </w:pPr>
      <w:r>
        <w:rPr>
          <w:rFonts w:hint="eastAsia"/>
          <w:noProof/>
        </w:rPr>
        <w:drawing>
          <wp:inline distT="0" distB="0" distL="114300" distR="114300" wp14:anchorId="53AA5B2B" wp14:editId="497869BF">
            <wp:extent cx="8394065" cy="5371465"/>
            <wp:effectExtent l="0" t="0" r="6985" b="635"/>
            <wp:docPr id="23" name="图片 4" descr="画板 131@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画板 131@3x"/>
                    <pic:cNvPicPr>
                      <a:picLocks noChangeAspect="1"/>
                    </pic:cNvPicPr>
                  </pic:nvPicPr>
                  <pic:blipFill>
                    <a:blip r:embed="rId14"/>
                    <a:stretch>
                      <a:fillRect/>
                    </a:stretch>
                  </pic:blipFill>
                  <pic:spPr>
                    <a:xfrm>
                      <a:off x="0" y="0"/>
                      <a:ext cx="8394065" cy="5371465"/>
                    </a:xfrm>
                    <a:prstGeom prst="rect">
                      <a:avLst/>
                    </a:prstGeom>
                    <a:noFill/>
                    <a:ln>
                      <a:noFill/>
                    </a:ln>
                  </pic:spPr>
                </pic:pic>
              </a:graphicData>
            </a:graphic>
          </wp:inline>
        </w:drawing>
      </w:r>
    </w:p>
    <w:p w14:paraId="4C3D2D01" w14:textId="77777777" w:rsidR="005A2897" w:rsidRDefault="005A2897">
      <w:pPr>
        <w:pStyle w:val="ab"/>
        <w:ind w:firstLineChars="0" w:firstLine="0"/>
        <w:jc w:val="center"/>
      </w:pPr>
    </w:p>
    <w:p w14:paraId="61F46138" w14:textId="77777777" w:rsidR="005A2897" w:rsidRDefault="005A2897">
      <w:pPr>
        <w:pStyle w:val="ab"/>
        <w:ind w:firstLineChars="0" w:firstLine="0"/>
        <w:jc w:val="center"/>
      </w:pPr>
    </w:p>
    <w:p w14:paraId="774283B9" w14:textId="77777777" w:rsidR="005A2897" w:rsidRDefault="005A2897">
      <w:pPr>
        <w:pStyle w:val="ab"/>
        <w:ind w:firstLineChars="0" w:firstLine="0"/>
        <w:jc w:val="center"/>
      </w:pPr>
    </w:p>
    <w:p w14:paraId="4DC43D01" w14:textId="77777777" w:rsidR="005A2897" w:rsidRDefault="005A2897">
      <w:pPr>
        <w:pStyle w:val="ab"/>
        <w:ind w:firstLineChars="0" w:firstLine="0"/>
        <w:jc w:val="center"/>
      </w:pPr>
    </w:p>
    <w:p w14:paraId="7C651F4F" w14:textId="77777777" w:rsidR="005A2897" w:rsidRDefault="00F03669">
      <w:pPr>
        <w:widowControl/>
        <w:ind w:firstLineChars="200" w:firstLine="482"/>
        <w:rPr>
          <w:rFonts w:eastAsia="宋体"/>
        </w:rPr>
      </w:pPr>
      <w:r>
        <w:rPr>
          <w:rFonts w:ascii="宋体" w:eastAsia="宋体" w:hAnsi="宋体" w:cs="宋体" w:hint="eastAsia"/>
          <w:b/>
          <w:bCs/>
          <w:sz w:val="24"/>
          <w:szCs w:val="32"/>
        </w:rPr>
        <w:lastRenderedPageBreak/>
        <w:t>5</w:t>
      </w:r>
      <w:r>
        <w:rPr>
          <w:rFonts w:ascii="宋体" w:eastAsia="宋体" w:hAnsi="宋体" w:cs="宋体" w:hint="eastAsia"/>
          <w:b/>
          <w:bCs/>
          <w:sz w:val="24"/>
          <w:szCs w:val="32"/>
        </w:rPr>
        <w:t>、标志标准色</w:t>
      </w:r>
    </w:p>
    <w:p w14:paraId="4E6F12A2" w14:textId="77777777" w:rsidR="005A2897" w:rsidRDefault="00F03669">
      <w:pPr>
        <w:pStyle w:val="ab"/>
        <w:ind w:firstLineChars="0" w:firstLine="0"/>
        <w:jc w:val="center"/>
      </w:pPr>
      <w:r>
        <w:rPr>
          <w:rFonts w:hint="eastAsia"/>
          <w:noProof/>
        </w:rPr>
        <w:drawing>
          <wp:inline distT="0" distB="0" distL="114300" distR="114300" wp14:anchorId="2B7D9828" wp14:editId="0C431339">
            <wp:extent cx="5998845" cy="4714875"/>
            <wp:effectExtent l="0" t="0" r="1905" b="9525"/>
            <wp:docPr id="16" name="图片 5" descr="/private/var/mobile/Containers/Data/Application/44A4D659-E604-4C58-91E8-238F05940A14/tmp/insert_image_tmp_dir/2022-05-04 16:41:33.759000.png2022-05-04 16:41:33.75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private/var/mobile/Containers/Data/Application/44A4D659-E604-4C58-91E8-238F05940A14/tmp/insert_image_tmp_dir/2022-05-04 16:41:33.759000.png2022-05-04 16:41:33.759000"/>
                    <pic:cNvPicPr>
                      <a:picLocks noChangeAspect="1"/>
                    </pic:cNvPicPr>
                  </pic:nvPicPr>
                  <pic:blipFill>
                    <a:blip r:embed="rId15"/>
                    <a:stretch>
                      <a:fillRect/>
                    </a:stretch>
                  </pic:blipFill>
                  <pic:spPr>
                    <a:xfrm>
                      <a:off x="0" y="0"/>
                      <a:ext cx="5998845" cy="4714875"/>
                    </a:xfrm>
                    <a:prstGeom prst="rect">
                      <a:avLst/>
                    </a:prstGeom>
                    <a:noFill/>
                    <a:ln>
                      <a:noFill/>
                    </a:ln>
                  </pic:spPr>
                </pic:pic>
              </a:graphicData>
            </a:graphic>
          </wp:inline>
        </w:drawing>
      </w:r>
    </w:p>
    <w:p w14:paraId="162AB14A" w14:textId="77777777" w:rsidR="005A2897" w:rsidRDefault="00F03669">
      <w:pPr>
        <w:widowControl/>
        <w:jc w:val="center"/>
      </w:pPr>
      <w:r>
        <w:rPr>
          <w:rStyle w:val="aa"/>
        </w:rPr>
        <w:footnoteReference w:id="1"/>
      </w:r>
    </w:p>
    <w:p w14:paraId="7EE00E97" w14:textId="77777777" w:rsidR="005A2897" w:rsidRDefault="005A2897">
      <w:pPr>
        <w:pStyle w:val="ab"/>
        <w:ind w:firstLineChars="0" w:firstLine="0"/>
        <w:jc w:val="center"/>
      </w:pPr>
    </w:p>
    <w:p w14:paraId="749CA539" w14:textId="77777777" w:rsidR="005A2897" w:rsidRDefault="005A2897">
      <w:pPr>
        <w:pStyle w:val="ab"/>
        <w:ind w:firstLineChars="0" w:firstLine="0"/>
        <w:jc w:val="center"/>
      </w:pPr>
    </w:p>
    <w:p w14:paraId="387B6AFA" w14:textId="77777777" w:rsidR="005A2897" w:rsidRDefault="005A2897">
      <w:pPr>
        <w:pStyle w:val="ab"/>
        <w:ind w:firstLineChars="0" w:firstLine="0"/>
        <w:jc w:val="center"/>
      </w:pPr>
    </w:p>
    <w:p w14:paraId="71C3C89E" w14:textId="77777777" w:rsidR="005A2897" w:rsidRDefault="005A2897">
      <w:pPr>
        <w:pStyle w:val="ab"/>
        <w:ind w:firstLineChars="0" w:firstLine="0"/>
        <w:jc w:val="center"/>
      </w:pPr>
    </w:p>
    <w:p w14:paraId="7EF44064" w14:textId="77777777" w:rsidR="005A2897" w:rsidRDefault="005A2897">
      <w:pPr>
        <w:pStyle w:val="ab"/>
        <w:ind w:firstLineChars="0" w:firstLine="0"/>
        <w:jc w:val="center"/>
      </w:pPr>
    </w:p>
    <w:p w14:paraId="7B574B37" w14:textId="77777777" w:rsidR="005A2897" w:rsidRDefault="00F03669">
      <w:pPr>
        <w:widowControl/>
        <w:ind w:leftChars="200" w:left="600"/>
        <w:rPr>
          <w:b/>
          <w:bCs/>
          <w:sz w:val="24"/>
          <w:szCs w:val="32"/>
        </w:rPr>
      </w:pPr>
      <w:r>
        <w:rPr>
          <w:rFonts w:hint="eastAsia"/>
          <w:b/>
          <w:bCs/>
          <w:sz w:val="24"/>
          <w:szCs w:val="32"/>
        </w:rPr>
        <w:t>6</w:t>
      </w:r>
      <w:r>
        <w:rPr>
          <w:rFonts w:hint="eastAsia"/>
          <w:b/>
          <w:bCs/>
          <w:sz w:val="24"/>
          <w:szCs w:val="32"/>
        </w:rPr>
        <w:t>、中文指定印刷字体</w:t>
      </w:r>
    </w:p>
    <w:p w14:paraId="5EED65CE" w14:textId="77777777" w:rsidR="005A2897" w:rsidRDefault="005A2897">
      <w:pPr>
        <w:widowControl/>
        <w:rPr>
          <w:b/>
          <w:bCs/>
          <w:sz w:val="24"/>
          <w:szCs w:val="32"/>
        </w:rPr>
      </w:pPr>
    </w:p>
    <w:p w14:paraId="54676E2B" w14:textId="77777777" w:rsidR="005A2897" w:rsidRDefault="005A2897">
      <w:pPr>
        <w:widowControl/>
        <w:rPr>
          <w:b/>
          <w:bCs/>
          <w:sz w:val="24"/>
          <w:szCs w:val="32"/>
        </w:rPr>
      </w:pPr>
    </w:p>
    <w:p w14:paraId="1EFA5BC3" w14:textId="77777777" w:rsidR="005A2897" w:rsidRDefault="005A2897">
      <w:pPr>
        <w:widowControl/>
        <w:rPr>
          <w:b/>
          <w:bCs/>
          <w:sz w:val="24"/>
          <w:szCs w:val="32"/>
        </w:rPr>
      </w:pPr>
    </w:p>
    <w:p w14:paraId="059F1026" w14:textId="77777777" w:rsidR="005A2897" w:rsidRDefault="00F03669">
      <w:pPr>
        <w:pStyle w:val="ab"/>
        <w:ind w:firstLineChars="0" w:firstLine="0"/>
      </w:pPr>
      <w:r>
        <w:rPr>
          <w:rFonts w:hint="eastAsia"/>
          <w:noProof/>
        </w:rPr>
        <w:drawing>
          <wp:inline distT="0" distB="0" distL="114300" distR="114300" wp14:anchorId="04451946" wp14:editId="69E7424E">
            <wp:extent cx="7520305" cy="4812665"/>
            <wp:effectExtent l="0" t="0" r="4445" b="6985"/>
            <wp:docPr id="18" name="图片 6" descr="画板 136@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画板 136@3x"/>
                    <pic:cNvPicPr>
                      <a:picLocks noChangeAspect="1"/>
                    </pic:cNvPicPr>
                  </pic:nvPicPr>
                  <pic:blipFill>
                    <a:blip r:embed="rId16"/>
                    <a:stretch>
                      <a:fillRect/>
                    </a:stretch>
                  </pic:blipFill>
                  <pic:spPr>
                    <a:xfrm>
                      <a:off x="0" y="0"/>
                      <a:ext cx="7520305" cy="4812665"/>
                    </a:xfrm>
                    <a:prstGeom prst="rect">
                      <a:avLst/>
                    </a:prstGeom>
                    <a:noFill/>
                    <a:ln>
                      <a:noFill/>
                    </a:ln>
                  </pic:spPr>
                </pic:pic>
              </a:graphicData>
            </a:graphic>
          </wp:inline>
        </w:drawing>
      </w:r>
    </w:p>
    <w:p w14:paraId="423B4025" w14:textId="77777777" w:rsidR="005A2897" w:rsidRDefault="005A2897">
      <w:pPr>
        <w:pStyle w:val="ab"/>
        <w:ind w:firstLineChars="0" w:firstLine="0"/>
      </w:pPr>
    </w:p>
    <w:p w14:paraId="7618AA13" w14:textId="77777777" w:rsidR="005A2897" w:rsidRDefault="005A2897">
      <w:pPr>
        <w:pStyle w:val="ab"/>
        <w:ind w:firstLineChars="0" w:firstLine="0"/>
      </w:pPr>
    </w:p>
    <w:p w14:paraId="2B41848E" w14:textId="77777777" w:rsidR="005A2897" w:rsidRDefault="005A2897">
      <w:pPr>
        <w:pStyle w:val="ab"/>
        <w:ind w:firstLineChars="0" w:firstLine="0"/>
      </w:pPr>
    </w:p>
    <w:p w14:paraId="0B86F390" w14:textId="77777777" w:rsidR="005A2897" w:rsidRDefault="005A2897">
      <w:pPr>
        <w:pStyle w:val="ab"/>
        <w:ind w:firstLineChars="0" w:firstLine="0"/>
      </w:pPr>
    </w:p>
    <w:p w14:paraId="533A82B9" w14:textId="77777777" w:rsidR="005A2897" w:rsidRDefault="005A2897">
      <w:pPr>
        <w:pStyle w:val="ab"/>
        <w:ind w:firstLineChars="0" w:firstLine="0"/>
      </w:pPr>
    </w:p>
    <w:p w14:paraId="06B5E1E1" w14:textId="77777777" w:rsidR="005A2897" w:rsidRDefault="005A2897">
      <w:pPr>
        <w:pStyle w:val="ab"/>
        <w:ind w:firstLineChars="0" w:firstLine="0"/>
      </w:pPr>
    </w:p>
    <w:p w14:paraId="0AA73315" w14:textId="77777777" w:rsidR="005A2897" w:rsidRDefault="00F03669">
      <w:pPr>
        <w:widowControl/>
        <w:numPr>
          <w:ilvl w:val="0"/>
          <w:numId w:val="5"/>
        </w:numPr>
        <w:ind w:firstLineChars="200" w:firstLine="482"/>
        <w:rPr>
          <w:b/>
          <w:bCs/>
          <w:sz w:val="24"/>
          <w:szCs w:val="32"/>
        </w:rPr>
      </w:pPr>
      <w:r>
        <w:rPr>
          <w:rFonts w:hint="eastAsia"/>
          <w:b/>
          <w:bCs/>
          <w:sz w:val="24"/>
          <w:szCs w:val="32"/>
        </w:rPr>
        <w:t>英文指定印刷字体</w:t>
      </w:r>
    </w:p>
    <w:p w14:paraId="4B5F64E6" w14:textId="77777777" w:rsidR="005A2897" w:rsidRDefault="005A2897">
      <w:pPr>
        <w:widowControl/>
        <w:rPr>
          <w:b/>
          <w:bCs/>
          <w:sz w:val="24"/>
          <w:szCs w:val="32"/>
        </w:rPr>
      </w:pPr>
    </w:p>
    <w:p w14:paraId="25AEB535" w14:textId="77777777" w:rsidR="005A2897" w:rsidRDefault="005A2897">
      <w:pPr>
        <w:widowControl/>
        <w:rPr>
          <w:b/>
          <w:bCs/>
          <w:sz w:val="24"/>
          <w:szCs w:val="32"/>
        </w:rPr>
      </w:pPr>
    </w:p>
    <w:p w14:paraId="3A6A6A13" w14:textId="77777777" w:rsidR="005A2897" w:rsidRDefault="005A2897">
      <w:pPr>
        <w:widowControl/>
        <w:rPr>
          <w:b/>
          <w:bCs/>
          <w:sz w:val="24"/>
          <w:szCs w:val="32"/>
        </w:rPr>
      </w:pPr>
    </w:p>
    <w:p w14:paraId="1F74411B" w14:textId="77777777" w:rsidR="005A2897" w:rsidRDefault="00F03669">
      <w:pPr>
        <w:pStyle w:val="ab"/>
        <w:ind w:firstLineChars="0" w:firstLine="0"/>
      </w:pPr>
      <w:r>
        <w:rPr>
          <w:noProof/>
        </w:rPr>
        <w:drawing>
          <wp:inline distT="0" distB="0" distL="114300" distR="114300" wp14:anchorId="67E7AD29" wp14:editId="3DEADD47">
            <wp:extent cx="7711440" cy="4934585"/>
            <wp:effectExtent l="0" t="0" r="3810" b="18415"/>
            <wp:docPr id="24" name="图片 7" descr="画板 137@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画板 137@3x"/>
                    <pic:cNvPicPr>
                      <a:picLocks noChangeAspect="1"/>
                    </pic:cNvPicPr>
                  </pic:nvPicPr>
                  <pic:blipFill>
                    <a:blip r:embed="rId17"/>
                    <a:stretch>
                      <a:fillRect/>
                    </a:stretch>
                  </pic:blipFill>
                  <pic:spPr>
                    <a:xfrm>
                      <a:off x="0" y="0"/>
                      <a:ext cx="7711440" cy="4934585"/>
                    </a:xfrm>
                    <a:prstGeom prst="rect">
                      <a:avLst/>
                    </a:prstGeom>
                    <a:noFill/>
                    <a:ln>
                      <a:noFill/>
                    </a:ln>
                  </pic:spPr>
                </pic:pic>
              </a:graphicData>
            </a:graphic>
          </wp:inline>
        </w:drawing>
      </w:r>
    </w:p>
    <w:p w14:paraId="49F2795B" w14:textId="77777777" w:rsidR="005A2897" w:rsidRDefault="005A2897">
      <w:pPr>
        <w:pStyle w:val="ab"/>
        <w:ind w:firstLineChars="0" w:firstLine="0"/>
      </w:pPr>
    </w:p>
    <w:p w14:paraId="76267C03" w14:textId="77777777" w:rsidR="005A2897" w:rsidRDefault="005A2897">
      <w:pPr>
        <w:pStyle w:val="ab"/>
        <w:ind w:firstLineChars="0" w:firstLine="0"/>
      </w:pPr>
    </w:p>
    <w:p w14:paraId="3D7064C5" w14:textId="77777777" w:rsidR="005A2897" w:rsidRDefault="005A2897">
      <w:pPr>
        <w:pStyle w:val="ab"/>
        <w:ind w:firstLineChars="0" w:firstLine="0"/>
      </w:pPr>
    </w:p>
    <w:p w14:paraId="1BD69FC7" w14:textId="77777777" w:rsidR="005A2897" w:rsidRDefault="005A2897">
      <w:pPr>
        <w:pStyle w:val="ab"/>
        <w:ind w:firstLineChars="0" w:firstLine="0"/>
      </w:pPr>
    </w:p>
    <w:p w14:paraId="13BC5057" w14:textId="77777777" w:rsidR="005A2897" w:rsidRDefault="00F03669">
      <w:pPr>
        <w:widowControl/>
        <w:numPr>
          <w:ilvl w:val="0"/>
          <w:numId w:val="5"/>
        </w:numPr>
        <w:ind w:firstLineChars="200" w:firstLine="482"/>
        <w:rPr>
          <w:b/>
          <w:bCs/>
          <w:sz w:val="24"/>
          <w:szCs w:val="32"/>
        </w:rPr>
      </w:pPr>
      <w:r>
        <w:rPr>
          <w:rFonts w:hint="eastAsia"/>
          <w:b/>
          <w:bCs/>
          <w:sz w:val="24"/>
          <w:szCs w:val="32"/>
        </w:rPr>
        <w:t>标志标准板式</w:t>
      </w:r>
    </w:p>
    <w:p w14:paraId="3A62D22D" w14:textId="77777777" w:rsidR="005A2897" w:rsidRDefault="005A2897">
      <w:pPr>
        <w:widowControl/>
        <w:rPr>
          <w:b/>
          <w:bCs/>
          <w:sz w:val="24"/>
          <w:szCs w:val="32"/>
        </w:rPr>
      </w:pPr>
    </w:p>
    <w:p w14:paraId="7C25E781" w14:textId="77777777" w:rsidR="005A2897" w:rsidRDefault="005A2897">
      <w:pPr>
        <w:widowControl/>
        <w:rPr>
          <w:b/>
          <w:bCs/>
          <w:sz w:val="24"/>
          <w:szCs w:val="32"/>
        </w:rPr>
      </w:pPr>
    </w:p>
    <w:p w14:paraId="552F33ED" w14:textId="77777777" w:rsidR="005A2897" w:rsidRDefault="00F03669">
      <w:pPr>
        <w:pStyle w:val="ab"/>
        <w:ind w:firstLineChars="0" w:firstLine="0"/>
        <w:rPr>
          <w:b/>
          <w:bCs/>
          <w:sz w:val="24"/>
          <w:szCs w:val="32"/>
        </w:rPr>
      </w:pPr>
      <w:r>
        <w:rPr>
          <w:rFonts w:hint="eastAsia"/>
          <w:b/>
          <w:bCs/>
          <w:noProof/>
          <w:sz w:val="24"/>
          <w:szCs w:val="32"/>
        </w:rPr>
        <w:drawing>
          <wp:inline distT="0" distB="0" distL="114300" distR="114300" wp14:anchorId="7637CF65" wp14:editId="561C5764">
            <wp:extent cx="8025765" cy="5133975"/>
            <wp:effectExtent l="0" t="0" r="13335" b="9525"/>
            <wp:docPr id="19" name="图片 8" descr="画板 133@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画板 133@3x"/>
                    <pic:cNvPicPr>
                      <a:picLocks noChangeAspect="1"/>
                    </pic:cNvPicPr>
                  </pic:nvPicPr>
                  <pic:blipFill>
                    <a:blip r:embed="rId18"/>
                    <a:stretch>
                      <a:fillRect/>
                    </a:stretch>
                  </pic:blipFill>
                  <pic:spPr>
                    <a:xfrm>
                      <a:off x="0" y="0"/>
                      <a:ext cx="8025765" cy="5133975"/>
                    </a:xfrm>
                    <a:prstGeom prst="rect">
                      <a:avLst/>
                    </a:prstGeom>
                    <a:noFill/>
                    <a:ln>
                      <a:noFill/>
                    </a:ln>
                  </pic:spPr>
                </pic:pic>
              </a:graphicData>
            </a:graphic>
          </wp:inline>
        </w:drawing>
      </w:r>
    </w:p>
    <w:p w14:paraId="0EE7F2E0" w14:textId="77777777" w:rsidR="005A2897" w:rsidRDefault="005A2897">
      <w:pPr>
        <w:pStyle w:val="ab"/>
        <w:ind w:firstLineChars="0" w:firstLine="0"/>
        <w:rPr>
          <w:b/>
          <w:bCs/>
          <w:sz w:val="24"/>
          <w:szCs w:val="32"/>
        </w:rPr>
      </w:pPr>
    </w:p>
    <w:p w14:paraId="735D44CD" w14:textId="77777777" w:rsidR="005A2897" w:rsidRDefault="005A2897">
      <w:pPr>
        <w:pStyle w:val="ab"/>
        <w:ind w:firstLineChars="0" w:firstLine="0"/>
        <w:rPr>
          <w:b/>
          <w:bCs/>
          <w:sz w:val="24"/>
          <w:szCs w:val="32"/>
        </w:rPr>
      </w:pPr>
    </w:p>
    <w:p w14:paraId="5C256CF9" w14:textId="77777777" w:rsidR="005A2897" w:rsidRDefault="00F03669">
      <w:pPr>
        <w:widowControl/>
        <w:ind w:firstLineChars="200" w:firstLine="482"/>
        <w:rPr>
          <w:b/>
          <w:bCs/>
          <w:sz w:val="24"/>
          <w:szCs w:val="32"/>
        </w:rPr>
      </w:pPr>
      <w:r>
        <w:rPr>
          <w:b/>
          <w:bCs/>
          <w:sz w:val="24"/>
          <w:szCs w:val="32"/>
        </w:rPr>
        <w:t>9</w:t>
      </w:r>
      <w:r>
        <w:rPr>
          <w:rFonts w:hint="eastAsia"/>
          <w:b/>
          <w:bCs/>
          <w:sz w:val="24"/>
          <w:szCs w:val="32"/>
        </w:rPr>
        <w:t>、标志最小值</w:t>
      </w:r>
    </w:p>
    <w:p w14:paraId="22D27A14" w14:textId="77777777" w:rsidR="005A2897" w:rsidRDefault="00F03669">
      <w:pPr>
        <w:pStyle w:val="ab"/>
        <w:ind w:firstLineChars="0" w:firstLine="0"/>
        <w:rPr>
          <w:b/>
          <w:bCs/>
          <w:sz w:val="24"/>
          <w:szCs w:val="32"/>
        </w:rPr>
      </w:pPr>
      <w:r>
        <w:rPr>
          <w:b/>
          <w:bCs/>
          <w:noProof/>
          <w:sz w:val="24"/>
          <w:szCs w:val="32"/>
        </w:rPr>
        <w:drawing>
          <wp:inline distT="0" distB="0" distL="114300" distR="114300" wp14:anchorId="1851815B" wp14:editId="09DC345D">
            <wp:extent cx="8854440" cy="5668010"/>
            <wp:effectExtent l="0" t="0" r="3810" b="8890"/>
            <wp:docPr id="20" name="图片 9" descr="画板 134@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画板 134@3x"/>
                    <pic:cNvPicPr>
                      <a:picLocks noChangeAspect="1"/>
                    </pic:cNvPicPr>
                  </pic:nvPicPr>
                  <pic:blipFill>
                    <a:blip r:embed="rId19"/>
                    <a:stretch>
                      <a:fillRect/>
                    </a:stretch>
                  </pic:blipFill>
                  <pic:spPr>
                    <a:xfrm>
                      <a:off x="0" y="0"/>
                      <a:ext cx="8854440" cy="5668010"/>
                    </a:xfrm>
                    <a:prstGeom prst="rect">
                      <a:avLst/>
                    </a:prstGeom>
                    <a:noFill/>
                    <a:ln>
                      <a:noFill/>
                    </a:ln>
                  </pic:spPr>
                </pic:pic>
              </a:graphicData>
            </a:graphic>
          </wp:inline>
        </w:drawing>
      </w:r>
    </w:p>
    <w:p w14:paraId="7FA22123" w14:textId="77777777" w:rsidR="005A2897" w:rsidRDefault="005A2897">
      <w:pPr>
        <w:widowControl/>
        <w:ind w:leftChars="200" w:left="600"/>
        <w:rPr>
          <w:b/>
          <w:bCs/>
          <w:sz w:val="24"/>
          <w:szCs w:val="32"/>
        </w:rPr>
      </w:pPr>
    </w:p>
    <w:p w14:paraId="09DE2DAF" w14:textId="77777777" w:rsidR="005A2897" w:rsidRDefault="005A2897">
      <w:pPr>
        <w:widowControl/>
        <w:ind w:leftChars="200" w:left="600"/>
        <w:rPr>
          <w:b/>
          <w:bCs/>
          <w:sz w:val="24"/>
          <w:szCs w:val="32"/>
        </w:rPr>
      </w:pPr>
    </w:p>
    <w:p w14:paraId="2B8B50B1" w14:textId="77777777" w:rsidR="005A2897" w:rsidRDefault="005A2897">
      <w:pPr>
        <w:widowControl/>
        <w:ind w:leftChars="200" w:left="600"/>
        <w:rPr>
          <w:b/>
          <w:bCs/>
          <w:sz w:val="24"/>
          <w:szCs w:val="32"/>
        </w:rPr>
      </w:pPr>
    </w:p>
    <w:p w14:paraId="1AA36008" w14:textId="77777777" w:rsidR="005A2897" w:rsidRDefault="005A2897">
      <w:pPr>
        <w:widowControl/>
        <w:ind w:leftChars="200" w:left="600"/>
        <w:rPr>
          <w:b/>
          <w:bCs/>
          <w:sz w:val="24"/>
          <w:szCs w:val="32"/>
        </w:rPr>
      </w:pPr>
    </w:p>
    <w:p w14:paraId="08A7E28F" w14:textId="77777777" w:rsidR="005A2897" w:rsidRDefault="005A2897">
      <w:pPr>
        <w:widowControl/>
        <w:ind w:leftChars="200" w:left="600"/>
        <w:rPr>
          <w:b/>
          <w:bCs/>
          <w:sz w:val="24"/>
          <w:szCs w:val="32"/>
        </w:rPr>
      </w:pPr>
    </w:p>
    <w:p w14:paraId="2BAB3EA6" w14:textId="77777777" w:rsidR="005A2897" w:rsidRDefault="00F03669">
      <w:pPr>
        <w:widowControl/>
        <w:ind w:leftChars="200" w:left="600"/>
        <w:rPr>
          <w:b/>
          <w:bCs/>
          <w:sz w:val="24"/>
          <w:szCs w:val="32"/>
        </w:rPr>
      </w:pPr>
      <w:r>
        <w:rPr>
          <w:b/>
          <w:bCs/>
          <w:sz w:val="24"/>
          <w:szCs w:val="32"/>
        </w:rPr>
        <w:t>10</w:t>
      </w:r>
      <w:r>
        <w:rPr>
          <w:rFonts w:hint="eastAsia"/>
          <w:b/>
          <w:bCs/>
          <w:sz w:val="24"/>
          <w:szCs w:val="32"/>
        </w:rPr>
        <w:t>、标志不同背景使用规范</w:t>
      </w:r>
    </w:p>
    <w:p w14:paraId="638F30B5" w14:textId="77777777" w:rsidR="005A2897" w:rsidRDefault="005A2897">
      <w:pPr>
        <w:widowControl/>
        <w:rPr>
          <w:b/>
          <w:bCs/>
          <w:sz w:val="24"/>
          <w:szCs w:val="32"/>
        </w:rPr>
      </w:pPr>
    </w:p>
    <w:p w14:paraId="074C77C2" w14:textId="77777777" w:rsidR="005A2897" w:rsidRDefault="00F03669">
      <w:pPr>
        <w:pStyle w:val="ab"/>
        <w:ind w:firstLineChars="0" w:firstLine="0"/>
        <w:rPr>
          <w:b/>
          <w:bCs/>
          <w:sz w:val="24"/>
          <w:szCs w:val="32"/>
        </w:rPr>
      </w:pPr>
      <w:r>
        <w:rPr>
          <w:b/>
          <w:bCs/>
          <w:noProof/>
          <w:sz w:val="24"/>
          <w:szCs w:val="32"/>
        </w:rPr>
        <w:drawing>
          <wp:inline distT="0" distB="0" distL="114300" distR="114300" wp14:anchorId="5FD17F04" wp14:editId="0302B53E">
            <wp:extent cx="7668260" cy="4906645"/>
            <wp:effectExtent l="0" t="0" r="8890" b="8255"/>
            <wp:docPr id="26" name="图片 10" descr="画板 135@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descr="画板 135@3x"/>
                    <pic:cNvPicPr>
                      <a:picLocks noChangeAspect="1"/>
                    </pic:cNvPicPr>
                  </pic:nvPicPr>
                  <pic:blipFill>
                    <a:blip r:embed="rId20"/>
                    <a:stretch>
                      <a:fillRect/>
                    </a:stretch>
                  </pic:blipFill>
                  <pic:spPr>
                    <a:xfrm>
                      <a:off x="0" y="0"/>
                      <a:ext cx="7668260" cy="4906645"/>
                    </a:xfrm>
                    <a:prstGeom prst="rect">
                      <a:avLst/>
                    </a:prstGeom>
                    <a:noFill/>
                    <a:ln>
                      <a:noFill/>
                    </a:ln>
                  </pic:spPr>
                </pic:pic>
              </a:graphicData>
            </a:graphic>
          </wp:inline>
        </w:drawing>
      </w:r>
    </w:p>
    <w:p w14:paraId="1B9B0573" w14:textId="77777777" w:rsidR="005A2897" w:rsidRDefault="005A2897">
      <w:pPr>
        <w:pStyle w:val="ab"/>
        <w:ind w:firstLineChars="0" w:firstLine="0"/>
        <w:rPr>
          <w:b/>
          <w:bCs/>
          <w:sz w:val="24"/>
          <w:szCs w:val="32"/>
        </w:rPr>
      </w:pPr>
    </w:p>
    <w:p w14:paraId="252CDA8E" w14:textId="77777777" w:rsidR="005A2897" w:rsidRDefault="005A2897">
      <w:pPr>
        <w:pStyle w:val="ab"/>
        <w:ind w:firstLineChars="0" w:firstLine="0"/>
        <w:rPr>
          <w:b/>
          <w:bCs/>
          <w:sz w:val="24"/>
          <w:szCs w:val="32"/>
        </w:rPr>
      </w:pPr>
    </w:p>
    <w:p w14:paraId="44C941E4" w14:textId="77777777" w:rsidR="005A2897" w:rsidRDefault="005A2897">
      <w:pPr>
        <w:pStyle w:val="ab"/>
        <w:ind w:firstLineChars="0" w:firstLine="0"/>
        <w:rPr>
          <w:b/>
          <w:bCs/>
          <w:sz w:val="24"/>
          <w:szCs w:val="32"/>
        </w:rPr>
      </w:pPr>
    </w:p>
    <w:p w14:paraId="77F1AC87" w14:textId="77777777" w:rsidR="005A2897" w:rsidRDefault="00F03669">
      <w:pPr>
        <w:widowControl/>
        <w:numPr>
          <w:ilvl w:val="0"/>
          <w:numId w:val="6"/>
        </w:numPr>
        <w:ind w:firstLineChars="200" w:firstLine="562"/>
        <w:rPr>
          <w:rFonts w:ascii="宋体" w:eastAsia="宋体" w:hAnsi="宋体" w:cs="宋体"/>
          <w:b/>
          <w:bCs/>
          <w:sz w:val="28"/>
          <w:szCs w:val="36"/>
        </w:rPr>
      </w:pPr>
      <w:r>
        <w:rPr>
          <w:rFonts w:ascii="宋体" w:eastAsia="宋体" w:hAnsi="宋体" w:cs="宋体" w:hint="eastAsia"/>
          <w:b/>
          <w:bCs/>
          <w:sz w:val="28"/>
          <w:szCs w:val="36"/>
        </w:rPr>
        <w:t>“环浙步道”相关图形符号</w:t>
      </w:r>
    </w:p>
    <w:p w14:paraId="0D74BC0B" w14:textId="77777777" w:rsidR="005A2897" w:rsidRDefault="00F03669">
      <w:pPr>
        <w:widowControl/>
        <w:ind w:leftChars="200" w:left="600"/>
        <w:rPr>
          <w:b/>
          <w:bCs/>
          <w:sz w:val="24"/>
          <w:szCs w:val="32"/>
        </w:rPr>
      </w:pPr>
      <w:r>
        <w:rPr>
          <w:b/>
          <w:bCs/>
          <w:sz w:val="24"/>
          <w:szCs w:val="32"/>
        </w:rPr>
        <w:t>1</w:t>
      </w:r>
      <w:r>
        <w:rPr>
          <w:rFonts w:hint="eastAsia"/>
          <w:b/>
          <w:bCs/>
          <w:sz w:val="24"/>
          <w:szCs w:val="32"/>
        </w:rPr>
        <w:t>、导向标志</w:t>
      </w:r>
    </w:p>
    <w:p w14:paraId="525EB55B" w14:textId="77777777" w:rsidR="005A2897" w:rsidRDefault="00F03669">
      <w:pPr>
        <w:widowControl/>
        <w:jc w:val="center"/>
        <w:rPr>
          <w:rFonts w:ascii="仿宋" w:eastAsia="仿宋" w:hAnsi="仿宋" w:cs="仿宋"/>
          <w:b/>
          <w:bCs/>
          <w:sz w:val="28"/>
          <w:szCs w:val="36"/>
        </w:rPr>
      </w:pPr>
      <w:r>
        <w:rPr>
          <w:rFonts w:ascii="仿宋" w:eastAsia="仿宋" w:hAnsi="仿宋" w:cs="仿宋"/>
          <w:b/>
          <w:bCs/>
          <w:noProof/>
          <w:sz w:val="28"/>
          <w:szCs w:val="36"/>
        </w:rPr>
        <w:drawing>
          <wp:inline distT="0" distB="0" distL="114300" distR="114300" wp14:anchorId="19EFB782" wp14:editId="1C5FC19C">
            <wp:extent cx="6181725" cy="2527300"/>
            <wp:effectExtent l="0" t="0" r="9525" b="6350"/>
            <wp:docPr id="25" name="图片 11" descr="ad2a5dccee2452605ef09ea97c3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descr="ad2a5dccee2452605ef09ea97c31906"/>
                    <pic:cNvPicPr>
                      <a:picLocks noChangeAspect="1"/>
                    </pic:cNvPicPr>
                  </pic:nvPicPr>
                  <pic:blipFill>
                    <a:blip r:embed="rId21"/>
                    <a:stretch>
                      <a:fillRect/>
                    </a:stretch>
                  </pic:blipFill>
                  <pic:spPr>
                    <a:xfrm>
                      <a:off x="0" y="0"/>
                      <a:ext cx="6181725" cy="2527300"/>
                    </a:xfrm>
                    <a:prstGeom prst="rect">
                      <a:avLst/>
                    </a:prstGeom>
                    <a:noFill/>
                    <a:ln>
                      <a:noFill/>
                    </a:ln>
                  </pic:spPr>
                </pic:pic>
              </a:graphicData>
            </a:graphic>
          </wp:inline>
        </w:drawing>
      </w:r>
    </w:p>
    <w:p w14:paraId="16604937" w14:textId="77777777" w:rsidR="005A2897" w:rsidRDefault="00F03669">
      <w:pPr>
        <w:widowControl/>
        <w:jc w:val="center"/>
        <w:rPr>
          <w:rFonts w:ascii="仿宋" w:eastAsia="仿宋" w:hAnsi="仿宋" w:cs="仿宋"/>
          <w:b/>
          <w:bCs/>
          <w:sz w:val="28"/>
          <w:szCs w:val="36"/>
        </w:rPr>
      </w:pPr>
      <w:r>
        <w:rPr>
          <w:rStyle w:val="aa"/>
          <w:rFonts w:ascii="仿宋" w:eastAsia="仿宋" w:hAnsi="仿宋" w:cs="仿宋"/>
          <w:b/>
          <w:bCs/>
          <w:sz w:val="28"/>
          <w:szCs w:val="36"/>
        </w:rPr>
        <w:footnoteReference w:id="2"/>
      </w:r>
    </w:p>
    <w:p w14:paraId="06E57EB4" w14:textId="77777777" w:rsidR="005A2897" w:rsidRDefault="00F03669">
      <w:pPr>
        <w:widowControl/>
        <w:jc w:val="center"/>
      </w:pPr>
      <w:r>
        <w:rPr>
          <w:noProof/>
        </w:rPr>
        <w:drawing>
          <wp:inline distT="0" distB="0" distL="114300" distR="114300" wp14:anchorId="20933DD0" wp14:editId="4BB71A9F">
            <wp:extent cx="2787015" cy="1758950"/>
            <wp:effectExtent l="0" t="0" r="13335" b="1270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22"/>
                    <a:stretch>
                      <a:fillRect/>
                    </a:stretch>
                  </pic:blipFill>
                  <pic:spPr>
                    <a:xfrm>
                      <a:off x="0" y="0"/>
                      <a:ext cx="2787015" cy="1758950"/>
                    </a:xfrm>
                    <a:prstGeom prst="rect">
                      <a:avLst/>
                    </a:prstGeom>
                    <a:noFill/>
                    <a:ln>
                      <a:noFill/>
                    </a:ln>
                  </pic:spPr>
                </pic:pic>
              </a:graphicData>
            </a:graphic>
          </wp:inline>
        </w:drawing>
      </w:r>
    </w:p>
    <w:p w14:paraId="2D3A69F4" w14:textId="77777777" w:rsidR="005A2897" w:rsidRDefault="00F03669">
      <w:pPr>
        <w:widowControl/>
        <w:jc w:val="center"/>
      </w:pPr>
      <w:r>
        <w:rPr>
          <w:rStyle w:val="aa"/>
        </w:rPr>
        <w:footnoteReference w:id="3"/>
      </w:r>
    </w:p>
    <w:p w14:paraId="34FF6FB6" w14:textId="77777777" w:rsidR="005A2897" w:rsidRDefault="00F03669">
      <w:pPr>
        <w:widowControl/>
        <w:numPr>
          <w:ilvl w:val="0"/>
          <w:numId w:val="7"/>
        </w:numPr>
        <w:ind w:firstLineChars="200" w:firstLine="482"/>
        <w:rPr>
          <w:rFonts w:ascii="宋体" w:eastAsia="宋体" w:hAnsi="宋体" w:cs="宋体"/>
          <w:b/>
          <w:bCs/>
          <w:sz w:val="24"/>
          <w:szCs w:val="32"/>
        </w:rPr>
      </w:pPr>
      <w:r>
        <w:rPr>
          <w:rFonts w:ascii="宋体" w:eastAsia="宋体" w:hAnsi="宋体" w:cs="宋体" w:hint="eastAsia"/>
          <w:b/>
          <w:bCs/>
          <w:sz w:val="24"/>
          <w:szCs w:val="32"/>
        </w:rPr>
        <w:t>警示标志</w:t>
      </w:r>
    </w:p>
    <w:p w14:paraId="466D6A31" w14:textId="77777777" w:rsidR="005A2897" w:rsidRDefault="00F03669">
      <w:pPr>
        <w:widowControl/>
        <w:jc w:val="center"/>
      </w:pPr>
      <w:r>
        <w:rPr>
          <w:noProof/>
        </w:rPr>
        <w:lastRenderedPageBreak/>
        <w:drawing>
          <wp:inline distT="0" distB="0" distL="114300" distR="114300" wp14:anchorId="4A85193B" wp14:editId="6F25D39B">
            <wp:extent cx="6305550" cy="1771650"/>
            <wp:effectExtent l="0" t="0" r="0" b="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23"/>
                    <a:stretch>
                      <a:fillRect/>
                    </a:stretch>
                  </pic:blipFill>
                  <pic:spPr>
                    <a:xfrm>
                      <a:off x="0" y="0"/>
                      <a:ext cx="6305550" cy="1771650"/>
                    </a:xfrm>
                    <a:prstGeom prst="rect">
                      <a:avLst/>
                    </a:prstGeom>
                    <a:noFill/>
                    <a:ln>
                      <a:noFill/>
                    </a:ln>
                  </pic:spPr>
                </pic:pic>
              </a:graphicData>
            </a:graphic>
          </wp:inline>
        </w:drawing>
      </w:r>
    </w:p>
    <w:p w14:paraId="6E8FA1CE" w14:textId="77777777" w:rsidR="005A2897" w:rsidRDefault="00F03669">
      <w:pPr>
        <w:widowControl/>
        <w:jc w:val="center"/>
      </w:pPr>
      <w:r>
        <w:rPr>
          <w:rStyle w:val="aa"/>
          <w:rFonts w:hint="eastAsia"/>
        </w:rPr>
        <w:footnoteReference w:id="4"/>
      </w:r>
    </w:p>
    <w:p w14:paraId="173F4B08" w14:textId="77777777" w:rsidR="005A2897" w:rsidRDefault="00F03669">
      <w:pPr>
        <w:widowControl/>
        <w:jc w:val="center"/>
      </w:pPr>
      <w:r>
        <w:rPr>
          <w:noProof/>
        </w:rPr>
        <w:drawing>
          <wp:inline distT="0" distB="0" distL="114300" distR="114300" wp14:anchorId="1933E616" wp14:editId="770E885F">
            <wp:extent cx="6256020" cy="1609090"/>
            <wp:effectExtent l="0" t="0" r="11430" b="10160"/>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pic:cNvPicPr>
                  </pic:nvPicPr>
                  <pic:blipFill>
                    <a:blip r:embed="rId24"/>
                    <a:stretch>
                      <a:fillRect/>
                    </a:stretch>
                  </pic:blipFill>
                  <pic:spPr>
                    <a:xfrm>
                      <a:off x="0" y="0"/>
                      <a:ext cx="6256020" cy="1609090"/>
                    </a:xfrm>
                    <a:prstGeom prst="rect">
                      <a:avLst/>
                    </a:prstGeom>
                    <a:noFill/>
                    <a:ln>
                      <a:noFill/>
                    </a:ln>
                  </pic:spPr>
                </pic:pic>
              </a:graphicData>
            </a:graphic>
          </wp:inline>
        </w:drawing>
      </w:r>
    </w:p>
    <w:p w14:paraId="722E3AA9" w14:textId="77777777" w:rsidR="005A2897" w:rsidRDefault="00F03669">
      <w:pPr>
        <w:widowControl/>
        <w:jc w:val="center"/>
      </w:pPr>
      <w:r>
        <w:rPr>
          <w:rStyle w:val="aa"/>
          <w:rFonts w:hint="eastAsia"/>
        </w:rPr>
        <w:footnoteReference w:id="5"/>
      </w:r>
    </w:p>
    <w:p w14:paraId="728D4D8B" w14:textId="77777777" w:rsidR="005A2897" w:rsidRDefault="00F03669">
      <w:pPr>
        <w:widowControl/>
        <w:jc w:val="left"/>
      </w:pPr>
      <w:r>
        <w:t xml:space="preserve">                   </w:t>
      </w:r>
      <w:r>
        <w:rPr>
          <w:noProof/>
        </w:rPr>
        <w:drawing>
          <wp:inline distT="0" distB="0" distL="114300" distR="114300" wp14:anchorId="03928F10" wp14:editId="288717AE">
            <wp:extent cx="2581275" cy="1285875"/>
            <wp:effectExtent l="0" t="0" r="9525" b="9525"/>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pic:cNvPicPr>
                  </pic:nvPicPr>
                  <pic:blipFill>
                    <a:blip r:embed="rId25"/>
                    <a:stretch>
                      <a:fillRect/>
                    </a:stretch>
                  </pic:blipFill>
                  <pic:spPr>
                    <a:xfrm>
                      <a:off x="0" y="0"/>
                      <a:ext cx="2581275" cy="1285875"/>
                    </a:xfrm>
                    <a:prstGeom prst="rect">
                      <a:avLst/>
                    </a:prstGeom>
                    <a:noFill/>
                    <a:ln>
                      <a:noFill/>
                    </a:ln>
                  </pic:spPr>
                </pic:pic>
              </a:graphicData>
            </a:graphic>
          </wp:inline>
        </w:drawing>
      </w:r>
      <w:r>
        <w:t xml:space="preserve">  </w:t>
      </w:r>
      <w:r>
        <w:rPr>
          <w:noProof/>
        </w:rPr>
        <w:drawing>
          <wp:inline distT="0" distB="0" distL="114300" distR="114300" wp14:anchorId="61A430E5" wp14:editId="72F4B45A">
            <wp:extent cx="3591560" cy="1284605"/>
            <wp:effectExtent l="0" t="0" r="8890" b="10795"/>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26"/>
                    <a:stretch>
                      <a:fillRect/>
                    </a:stretch>
                  </pic:blipFill>
                  <pic:spPr>
                    <a:xfrm>
                      <a:off x="0" y="0"/>
                      <a:ext cx="3591560" cy="1284605"/>
                    </a:xfrm>
                    <a:prstGeom prst="rect">
                      <a:avLst/>
                    </a:prstGeom>
                    <a:noFill/>
                    <a:ln>
                      <a:noFill/>
                    </a:ln>
                  </pic:spPr>
                </pic:pic>
              </a:graphicData>
            </a:graphic>
          </wp:inline>
        </w:drawing>
      </w:r>
    </w:p>
    <w:p w14:paraId="31E4B9EB" w14:textId="77777777" w:rsidR="005A2897" w:rsidRDefault="00F03669">
      <w:pPr>
        <w:widowControl/>
      </w:pPr>
      <w:r>
        <w:t xml:space="preserve">   </w:t>
      </w:r>
    </w:p>
    <w:p w14:paraId="2EBD3FEB" w14:textId="77777777" w:rsidR="005A2897" w:rsidRDefault="00F03669">
      <w:pPr>
        <w:widowControl/>
        <w:rPr>
          <w:rFonts w:ascii="仿宋" w:eastAsia="仿宋" w:hAnsi="仿宋" w:cs="仿宋"/>
          <w:sz w:val="28"/>
          <w:szCs w:val="36"/>
        </w:rPr>
      </w:pPr>
      <w:r>
        <w:lastRenderedPageBreak/>
        <w:t xml:space="preserve">                                  </w:t>
      </w:r>
      <w:r>
        <w:rPr>
          <w:rStyle w:val="aa"/>
          <w:rFonts w:hint="eastAsia"/>
        </w:rPr>
        <w:footnoteReference w:id="6"/>
      </w:r>
      <w:r>
        <w:t xml:space="preserve">                                                 </w:t>
      </w:r>
      <w:r>
        <w:rPr>
          <w:rStyle w:val="aa"/>
        </w:rPr>
        <w:footnoteReference w:id="7"/>
      </w:r>
    </w:p>
    <w:p w14:paraId="2D49E227" w14:textId="77777777" w:rsidR="005A2897" w:rsidRDefault="00F03669">
      <w:pPr>
        <w:widowControl/>
        <w:ind w:leftChars="200" w:left="600"/>
        <w:rPr>
          <w:b/>
          <w:bCs/>
          <w:sz w:val="24"/>
          <w:szCs w:val="32"/>
        </w:rPr>
      </w:pPr>
      <w:r>
        <w:rPr>
          <w:rFonts w:hint="eastAsia"/>
          <w:b/>
          <w:bCs/>
          <w:sz w:val="24"/>
          <w:szCs w:val="32"/>
        </w:rPr>
        <w:t>3</w:t>
      </w:r>
      <w:r>
        <w:rPr>
          <w:rFonts w:hint="eastAsia"/>
          <w:b/>
          <w:bCs/>
          <w:sz w:val="24"/>
          <w:szCs w:val="32"/>
        </w:rPr>
        <w:t>、服务标志</w:t>
      </w:r>
    </w:p>
    <w:p w14:paraId="0675CC76" w14:textId="77777777" w:rsidR="005A2897" w:rsidRDefault="00F03669">
      <w:pPr>
        <w:widowControl/>
        <w:jc w:val="center"/>
      </w:pPr>
      <w:r>
        <w:rPr>
          <w:noProof/>
        </w:rPr>
        <w:drawing>
          <wp:inline distT="0" distB="0" distL="114300" distR="114300" wp14:anchorId="30B7E7DE" wp14:editId="1A46FD34">
            <wp:extent cx="5314950" cy="3738880"/>
            <wp:effectExtent l="0" t="0" r="0" b="13970"/>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pic:cNvPicPr>
                  </pic:nvPicPr>
                  <pic:blipFill>
                    <a:blip r:embed="rId27"/>
                    <a:stretch>
                      <a:fillRect/>
                    </a:stretch>
                  </pic:blipFill>
                  <pic:spPr>
                    <a:xfrm>
                      <a:off x="0" y="0"/>
                      <a:ext cx="5314950" cy="3738880"/>
                    </a:xfrm>
                    <a:prstGeom prst="rect">
                      <a:avLst/>
                    </a:prstGeom>
                    <a:noFill/>
                    <a:ln>
                      <a:noFill/>
                    </a:ln>
                  </pic:spPr>
                </pic:pic>
              </a:graphicData>
            </a:graphic>
          </wp:inline>
        </w:drawing>
      </w:r>
    </w:p>
    <w:p w14:paraId="7031799F" w14:textId="77777777" w:rsidR="005A2897" w:rsidRDefault="00F03669">
      <w:pPr>
        <w:widowControl/>
        <w:jc w:val="center"/>
      </w:pPr>
      <w:r>
        <w:rPr>
          <w:rStyle w:val="aa"/>
        </w:rPr>
        <w:footnoteReference w:id="8"/>
      </w:r>
    </w:p>
    <w:p w14:paraId="3513AFCA" w14:textId="77777777" w:rsidR="005A2897" w:rsidRDefault="00F03669">
      <w:pPr>
        <w:widowControl/>
        <w:jc w:val="left"/>
      </w:pPr>
      <w:r>
        <w:rPr>
          <w:noProof/>
        </w:rPr>
        <w:lastRenderedPageBreak/>
        <w:drawing>
          <wp:inline distT="0" distB="0" distL="114300" distR="114300" wp14:anchorId="306C674B" wp14:editId="49C372F3">
            <wp:extent cx="4744085" cy="1385570"/>
            <wp:effectExtent l="0" t="0" r="18415" b="5080"/>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pic:cNvPicPr>
                      <a:picLocks noChangeAspect="1"/>
                    </pic:cNvPicPr>
                  </pic:nvPicPr>
                  <pic:blipFill>
                    <a:blip r:embed="rId28"/>
                    <a:stretch>
                      <a:fillRect/>
                    </a:stretch>
                  </pic:blipFill>
                  <pic:spPr>
                    <a:xfrm>
                      <a:off x="0" y="0"/>
                      <a:ext cx="4744085" cy="1385570"/>
                    </a:xfrm>
                    <a:prstGeom prst="rect">
                      <a:avLst/>
                    </a:prstGeom>
                    <a:noFill/>
                    <a:ln>
                      <a:noFill/>
                    </a:ln>
                  </pic:spPr>
                </pic:pic>
              </a:graphicData>
            </a:graphic>
          </wp:inline>
        </w:drawing>
      </w:r>
      <w:r>
        <w:rPr>
          <w:noProof/>
        </w:rPr>
        <w:drawing>
          <wp:inline distT="0" distB="0" distL="114300" distR="114300" wp14:anchorId="6A1DB1C9" wp14:editId="103A603D">
            <wp:extent cx="3172460" cy="1375410"/>
            <wp:effectExtent l="0" t="0" r="8890" b="15240"/>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pic:cNvPicPr>
                      <a:picLocks noChangeAspect="1"/>
                    </pic:cNvPicPr>
                  </pic:nvPicPr>
                  <pic:blipFill>
                    <a:blip r:embed="rId29"/>
                    <a:stretch>
                      <a:fillRect/>
                    </a:stretch>
                  </pic:blipFill>
                  <pic:spPr>
                    <a:xfrm>
                      <a:off x="0" y="0"/>
                      <a:ext cx="3172460" cy="1375410"/>
                    </a:xfrm>
                    <a:prstGeom prst="rect">
                      <a:avLst/>
                    </a:prstGeom>
                    <a:noFill/>
                    <a:ln>
                      <a:noFill/>
                    </a:ln>
                  </pic:spPr>
                </pic:pic>
              </a:graphicData>
            </a:graphic>
          </wp:inline>
        </w:drawing>
      </w:r>
    </w:p>
    <w:p w14:paraId="4F4BA8EE" w14:textId="77777777" w:rsidR="005A2897" w:rsidRDefault="00F03669">
      <w:pPr>
        <w:widowControl/>
        <w:jc w:val="left"/>
        <w:rPr>
          <w:rFonts w:ascii="宋体" w:eastAsia="宋体" w:hAnsi="宋体" w:cs="宋体"/>
          <w:b/>
          <w:bCs/>
          <w:kern w:val="0"/>
          <w:sz w:val="28"/>
          <w:szCs w:val="24"/>
        </w:rPr>
      </w:pPr>
      <w:r>
        <w:t xml:space="preserve">                                      </w:t>
      </w:r>
      <w:r>
        <w:rPr>
          <w:rStyle w:val="aa"/>
        </w:rPr>
        <w:footnoteReference w:id="9"/>
      </w:r>
      <w:r>
        <w:t xml:space="preserve">                                                            </w:t>
      </w:r>
      <w:r>
        <w:rPr>
          <w:rStyle w:val="aa"/>
        </w:rPr>
        <w:footnoteReference w:id="10"/>
      </w:r>
    </w:p>
    <w:p w14:paraId="249C966B" w14:textId="77777777" w:rsidR="005A2897" w:rsidRDefault="00F03669">
      <w:pPr>
        <w:widowControl/>
        <w:jc w:val="center"/>
        <w:rPr>
          <w:rFonts w:ascii="宋体" w:eastAsia="宋体" w:hAnsi="宋体" w:cs="宋体"/>
          <w:sz w:val="28"/>
          <w:szCs w:val="28"/>
        </w:rPr>
      </w:pPr>
      <w:r>
        <w:rPr>
          <w:rFonts w:ascii="宋体" w:eastAsia="宋体" w:hAnsi="宋体" w:cs="宋体" w:hint="eastAsia"/>
          <w:noProof/>
          <w:sz w:val="28"/>
          <w:szCs w:val="28"/>
        </w:rPr>
        <w:lastRenderedPageBreak/>
        <w:drawing>
          <wp:inline distT="0" distB="0" distL="114300" distR="114300" wp14:anchorId="2A8AAD13" wp14:editId="251E6C20">
            <wp:extent cx="8780145" cy="6621780"/>
            <wp:effectExtent l="0" t="0" r="1905" b="7620"/>
            <wp:docPr id="10" name="图片 20" descr="6b53dd9232db9b52463c38431702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 descr="6b53dd9232db9b52463c38431702c50"/>
                    <pic:cNvPicPr>
                      <a:picLocks noChangeAspect="1"/>
                    </pic:cNvPicPr>
                  </pic:nvPicPr>
                  <pic:blipFill>
                    <a:blip r:embed="rId30"/>
                    <a:stretch>
                      <a:fillRect/>
                    </a:stretch>
                  </pic:blipFill>
                  <pic:spPr>
                    <a:xfrm>
                      <a:off x="0" y="0"/>
                      <a:ext cx="8780145" cy="6621780"/>
                    </a:xfrm>
                    <a:prstGeom prst="rect">
                      <a:avLst/>
                    </a:prstGeom>
                    <a:noFill/>
                    <a:ln>
                      <a:noFill/>
                    </a:ln>
                  </pic:spPr>
                </pic:pic>
              </a:graphicData>
            </a:graphic>
          </wp:inline>
        </w:drawing>
      </w:r>
    </w:p>
    <w:p w14:paraId="26434630" w14:textId="77777777" w:rsidR="005A2897" w:rsidRDefault="00F03669">
      <w:pPr>
        <w:widowControl/>
        <w:jc w:val="left"/>
        <w:rPr>
          <w:rFonts w:ascii="黑体" w:eastAsia="黑体" w:hAnsi="黑体" w:cs="黑体"/>
          <w:sz w:val="28"/>
          <w:szCs w:val="28"/>
        </w:rPr>
      </w:pPr>
      <w:r>
        <w:rPr>
          <w:rFonts w:ascii="黑体" w:eastAsia="黑体" w:hAnsi="黑体" w:cs="黑体" w:hint="eastAsia"/>
          <w:sz w:val="28"/>
          <w:szCs w:val="28"/>
        </w:rPr>
        <w:lastRenderedPageBreak/>
        <w:t>附录</w:t>
      </w:r>
      <w:r>
        <w:rPr>
          <w:rFonts w:ascii="黑体" w:eastAsia="黑体" w:hAnsi="黑体" w:cs="黑体" w:hint="eastAsia"/>
          <w:sz w:val="28"/>
          <w:szCs w:val="28"/>
        </w:rPr>
        <w:t xml:space="preserve">3                           </w:t>
      </w:r>
    </w:p>
    <w:p w14:paraId="7DE86591" w14:textId="77777777" w:rsidR="005A2897" w:rsidRDefault="00F03669">
      <w:pPr>
        <w:widowControl/>
        <w:jc w:val="center"/>
        <w:rPr>
          <w:rFonts w:ascii="宋体" w:eastAsia="宋体" w:hAnsi="宋体" w:cs="宋体"/>
          <w:b/>
          <w:bCs/>
          <w:sz w:val="36"/>
          <w:szCs w:val="44"/>
        </w:rPr>
      </w:pPr>
      <w:r>
        <w:rPr>
          <w:rFonts w:ascii="宋体" w:eastAsia="宋体" w:hAnsi="宋体" w:cs="宋体" w:hint="eastAsia"/>
          <w:b/>
          <w:bCs/>
          <w:sz w:val="36"/>
          <w:szCs w:val="44"/>
        </w:rPr>
        <w:t>“环浙步道”导向系统示例图</w:t>
      </w:r>
    </w:p>
    <w:p w14:paraId="578D6C7A" w14:textId="77777777" w:rsidR="005A2897" w:rsidRDefault="00F03669">
      <w:pPr>
        <w:widowControl/>
        <w:ind w:firstLineChars="200" w:firstLine="562"/>
        <w:rPr>
          <w:rFonts w:ascii="宋体" w:eastAsia="宋体" w:hAnsi="宋体" w:cs="宋体"/>
          <w:b/>
          <w:bCs/>
          <w:kern w:val="0"/>
          <w:sz w:val="28"/>
          <w:szCs w:val="24"/>
        </w:rPr>
      </w:pPr>
      <w:r>
        <w:rPr>
          <w:rFonts w:ascii="宋体" w:eastAsia="宋体" w:hAnsi="宋体" w:cs="宋体" w:hint="eastAsia"/>
          <w:b/>
          <w:bCs/>
          <w:sz w:val="28"/>
          <w:szCs w:val="28"/>
        </w:rPr>
        <w:t>一、</w:t>
      </w:r>
      <w:proofErr w:type="gramStart"/>
      <w:r>
        <w:rPr>
          <w:rFonts w:ascii="宋体" w:eastAsia="宋体" w:hAnsi="宋体" w:cs="宋体" w:hint="eastAsia"/>
          <w:b/>
          <w:bCs/>
          <w:sz w:val="28"/>
          <w:szCs w:val="28"/>
        </w:rPr>
        <w:t>主</w:t>
      </w:r>
      <w:r>
        <w:rPr>
          <w:rFonts w:ascii="宋体" w:eastAsia="宋体" w:hAnsi="宋体" w:cs="宋体" w:hint="eastAsia"/>
          <w:b/>
          <w:bCs/>
          <w:kern w:val="0"/>
          <w:sz w:val="28"/>
          <w:szCs w:val="28"/>
        </w:rPr>
        <w:t>信息</w:t>
      </w:r>
      <w:proofErr w:type="gramEnd"/>
      <w:r>
        <w:rPr>
          <w:rFonts w:ascii="宋体" w:eastAsia="宋体" w:hAnsi="宋体" w:cs="宋体" w:hint="eastAsia"/>
          <w:b/>
          <w:bCs/>
          <w:kern w:val="0"/>
          <w:sz w:val="28"/>
          <w:szCs w:val="28"/>
        </w:rPr>
        <w:t>牌规格尺寸示例</w:t>
      </w:r>
    </w:p>
    <w:p w14:paraId="67876773" w14:textId="77777777" w:rsidR="005A2897" w:rsidRDefault="00F03669">
      <w:pPr>
        <w:pStyle w:val="ab"/>
        <w:ind w:firstLineChars="0" w:firstLine="0"/>
        <w:jc w:val="center"/>
        <w:rPr>
          <w:rFonts w:hAnsi="宋体" w:cs="宋体"/>
          <w:b/>
          <w:bCs/>
          <w:sz w:val="28"/>
          <w:szCs w:val="24"/>
        </w:rPr>
      </w:pPr>
      <w:r>
        <w:rPr>
          <w:rFonts w:hAnsi="宋体" w:cs="宋体" w:hint="eastAsia"/>
          <w:b/>
          <w:bCs/>
          <w:noProof/>
          <w:sz w:val="28"/>
          <w:szCs w:val="24"/>
        </w:rPr>
        <w:drawing>
          <wp:inline distT="0" distB="0" distL="114300" distR="114300" wp14:anchorId="1B26C046" wp14:editId="38AAFD32">
            <wp:extent cx="7644765" cy="4893945"/>
            <wp:effectExtent l="0" t="0" r="13335" b="1905"/>
            <wp:docPr id="2" name="图片 21" descr="画板 216@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画板 216@3x"/>
                    <pic:cNvPicPr>
                      <a:picLocks noChangeAspect="1"/>
                    </pic:cNvPicPr>
                  </pic:nvPicPr>
                  <pic:blipFill>
                    <a:blip r:embed="rId31"/>
                    <a:stretch>
                      <a:fillRect/>
                    </a:stretch>
                  </pic:blipFill>
                  <pic:spPr>
                    <a:xfrm>
                      <a:off x="0" y="0"/>
                      <a:ext cx="7644765" cy="4893945"/>
                    </a:xfrm>
                    <a:prstGeom prst="rect">
                      <a:avLst/>
                    </a:prstGeom>
                    <a:noFill/>
                    <a:ln>
                      <a:noFill/>
                    </a:ln>
                  </pic:spPr>
                </pic:pic>
              </a:graphicData>
            </a:graphic>
          </wp:inline>
        </w:drawing>
      </w:r>
    </w:p>
    <w:p w14:paraId="50988C87" w14:textId="77777777" w:rsidR="005A2897" w:rsidRDefault="005A2897">
      <w:pPr>
        <w:pStyle w:val="ab"/>
        <w:ind w:firstLineChars="0" w:firstLine="0"/>
        <w:jc w:val="center"/>
        <w:rPr>
          <w:rFonts w:hAnsi="宋体" w:cs="宋体"/>
          <w:b/>
          <w:bCs/>
          <w:sz w:val="28"/>
          <w:szCs w:val="24"/>
        </w:rPr>
      </w:pPr>
    </w:p>
    <w:p w14:paraId="07540A83" w14:textId="77777777" w:rsidR="005A2897" w:rsidRDefault="00F03669">
      <w:pPr>
        <w:pStyle w:val="ab"/>
        <w:ind w:firstLine="562"/>
        <w:rPr>
          <w:rFonts w:hAnsi="宋体" w:cs="宋体"/>
          <w:b/>
          <w:bCs/>
          <w:sz w:val="28"/>
          <w:szCs w:val="24"/>
        </w:rPr>
      </w:pPr>
      <w:r>
        <w:rPr>
          <w:rFonts w:hAnsi="宋体" w:cs="宋体" w:hint="eastAsia"/>
          <w:b/>
          <w:bCs/>
          <w:sz w:val="28"/>
          <w:szCs w:val="24"/>
        </w:rPr>
        <w:lastRenderedPageBreak/>
        <w:t>二、二级信息牌</w:t>
      </w:r>
      <w:r>
        <w:rPr>
          <w:rFonts w:hAnsi="宋体" w:cs="宋体" w:hint="eastAsia"/>
          <w:b/>
          <w:bCs/>
          <w:sz w:val="28"/>
          <w:szCs w:val="28"/>
        </w:rPr>
        <w:t>规格尺寸示例</w:t>
      </w:r>
    </w:p>
    <w:p w14:paraId="3E23F38B" w14:textId="77777777" w:rsidR="005A2897" w:rsidRDefault="00F03669">
      <w:pPr>
        <w:pStyle w:val="ab"/>
        <w:ind w:firstLineChars="0" w:firstLine="0"/>
        <w:jc w:val="center"/>
        <w:rPr>
          <w:rFonts w:hAnsi="宋体" w:cs="宋体"/>
          <w:b/>
          <w:bCs/>
          <w:sz w:val="28"/>
          <w:szCs w:val="24"/>
        </w:rPr>
      </w:pPr>
      <w:r>
        <w:rPr>
          <w:rFonts w:hAnsi="宋体" w:cs="宋体" w:hint="eastAsia"/>
          <w:b/>
          <w:bCs/>
          <w:noProof/>
          <w:sz w:val="28"/>
          <w:szCs w:val="24"/>
        </w:rPr>
        <w:drawing>
          <wp:inline distT="0" distB="0" distL="114300" distR="114300" wp14:anchorId="12C030BF" wp14:editId="721AD119">
            <wp:extent cx="7574280" cy="6001385"/>
            <wp:effectExtent l="0" t="0" r="7620" b="18415"/>
            <wp:docPr id="3" name="图片 22" descr="b2626e461ed44d21d063c08628ab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descr="b2626e461ed44d21d063c08628abc49"/>
                    <pic:cNvPicPr>
                      <a:picLocks noChangeAspect="1"/>
                    </pic:cNvPicPr>
                  </pic:nvPicPr>
                  <pic:blipFill>
                    <a:blip r:embed="rId32"/>
                    <a:stretch>
                      <a:fillRect/>
                    </a:stretch>
                  </pic:blipFill>
                  <pic:spPr>
                    <a:xfrm>
                      <a:off x="0" y="0"/>
                      <a:ext cx="7574280" cy="6001385"/>
                    </a:xfrm>
                    <a:prstGeom prst="rect">
                      <a:avLst/>
                    </a:prstGeom>
                    <a:noFill/>
                    <a:ln>
                      <a:noFill/>
                    </a:ln>
                  </pic:spPr>
                </pic:pic>
              </a:graphicData>
            </a:graphic>
          </wp:inline>
        </w:drawing>
      </w:r>
    </w:p>
    <w:p w14:paraId="0442FEEE" w14:textId="77777777" w:rsidR="005A2897" w:rsidRDefault="00F03669">
      <w:pPr>
        <w:pStyle w:val="ab"/>
        <w:ind w:firstLine="562"/>
        <w:rPr>
          <w:rFonts w:hAnsi="宋体" w:cs="宋体"/>
          <w:b/>
          <w:bCs/>
          <w:sz w:val="28"/>
          <w:szCs w:val="24"/>
        </w:rPr>
      </w:pPr>
      <w:r>
        <w:rPr>
          <w:rFonts w:hAnsi="宋体" w:cs="宋体" w:hint="eastAsia"/>
          <w:b/>
          <w:bCs/>
          <w:sz w:val="28"/>
          <w:szCs w:val="24"/>
        </w:rPr>
        <w:lastRenderedPageBreak/>
        <w:t>三、</w:t>
      </w:r>
      <w:r>
        <w:rPr>
          <w:rFonts w:hAnsi="宋体" w:cs="宋体" w:hint="eastAsia"/>
          <w:b/>
          <w:bCs/>
          <w:sz w:val="28"/>
          <w:szCs w:val="24"/>
        </w:rPr>
        <w:t>指引牌规格尺寸示</w:t>
      </w:r>
    </w:p>
    <w:p w14:paraId="193AA55D" w14:textId="77777777" w:rsidR="005A2897" w:rsidRDefault="005A2897">
      <w:pPr>
        <w:autoSpaceDE w:val="0"/>
        <w:autoSpaceDN w:val="0"/>
        <w:jc w:val="center"/>
        <w:rPr>
          <w:rFonts w:ascii="宋体"/>
          <w:kern w:val="0"/>
          <w:sz w:val="18"/>
          <w:szCs w:val="18"/>
        </w:rPr>
      </w:pPr>
    </w:p>
    <w:p w14:paraId="79E69D66" w14:textId="77777777" w:rsidR="005A2897" w:rsidRDefault="00F03669">
      <w:pPr>
        <w:widowControl/>
        <w:spacing w:beforeLines="50" w:before="156" w:afterLines="50" w:after="156"/>
        <w:jc w:val="center"/>
        <w:rPr>
          <w:rFonts w:ascii="宋体" w:eastAsia="宋体" w:hAnsi="宋体" w:cs="宋体"/>
          <w:b/>
          <w:bCs/>
          <w:kern w:val="0"/>
          <w:sz w:val="28"/>
          <w:szCs w:val="24"/>
        </w:rPr>
      </w:pPr>
      <w:r>
        <w:rPr>
          <w:rFonts w:ascii="黑体" w:eastAsia="黑体" w:hint="eastAsia"/>
          <w:noProof/>
          <w:kern w:val="0"/>
        </w:rPr>
        <w:drawing>
          <wp:inline distT="0" distB="0" distL="114300" distR="114300" wp14:anchorId="09D49164" wp14:editId="3ADA4C9F">
            <wp:extent cx="8854440" cy="5668010"/>
            <wp:effectExtent l="0" t="0" r="0" b="0"/>
            <wp:docPr id="8" name="图片 23" descr="画板 218@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descr="画板 218@3x"/>
                    <pic:cNvPicPr>
                      <a:picLocks noChangeAspect="1"/>
                    </pic:cNvPicPr>
                  </pic:nvPicPr>
                  <pic:blipFill>
                    <a:blip r:embed="rId33"/>
                    <a:stretch>
                      <a:fillRect/>
                    </a:stretch>
                  </pic:blipFill>
                  <pic:spPr>
                    <a:xfrm>
                      <a:off x="0" y="0"/>
                      <a:ext cx="8854440" cy="5668010"/>
                    </a:xfrm>
                    <a:prstGeom prst="rect">
                      <a:avLst/>
                    </a:prstGeom>
                    <a:noFill/>
                    <a:ln>
                      <a:noFill/>
                    </a:ln>
                  </pic:spPr>
                </pic:pic>
              </a:graphicData>
            </a:graphic>
          </wp:inline>
        </w:drawing>
      </w:r>
    </w:p>
    <w:p w14:paraId="1F31503C" w14:textId="77777777" w:rsidR="005A2897" w:rsidRDefault="00F03669">
      <w:pPr>
        <w:widowControl/>
        <w:spacing w:beforeLines="50" w:before="156" w:afterLines="50" w:after="156"/>
        <w:ind w:firstLineChars="200" w:firstLine="562"/>
        <w:rPr>
          <w:rFonts w:ascii="黑体" w:eastAsia="黑体"/>
          <w:kern w:val="0"/>
        </w:rPr>
      </w:pPr>
      <w:r>
        <w:rPr>
          <w:rFonts w:ascii="宋体" w:eastAsia="宋体" w:hAnsi="宋体" w:cs="宋体" w:hint="eastAsia"/>
          <w:b/>
          <w:bCs/>
          <w:kern w:val="0"/>
          <w:sz w:val="28"/>
          <w:szCs w:val="24"/>
        </w:rPr>
        <w:lastRenderedPageBreak/>
        <w:t>四、</w:t>
      </w:r>
      <w:r>
        <w:rPr>
          <w:rFonts w:ascii="宋体" w:eastAsia="宋体" w:hAnsi="宋体" w:cs="宋体" w:hint="eastAsia"/>
          <w:b/>
          <w:bCs/>
          <w:kern w:val="0"/>
          <w:sz w:val="28"/>
          <w:szCs w:val="24"/>
        </w:rPr>
        <w:t>指引柱</w:t>
      </w:r>
      <w:r>
        <w:rPr>
          <w:rFonts w:ascii="宋体" w:eastAsia="宋体" w:hAnsi="宋体" w:cs="宋体" w:hint="eastAsia"/>
          <w:b/>
          <w:bCs/>
          <w:kern w:val="0"/>
          <w:sz w:val="28"/>
          <w:szCs w:val="24"/>
        </w:rPr>
        <w:t>/</w:t>
      </w:r>
      <w:proofErr w:type="gramStart"/>
      <w:r>
        <w:rPr>
          <w:rFonts w:ascii="宋体" w:eastAsia="宋体" w:hAnsi="宋体" w:cs="宋体" w:hint="eastAsia"/>
          <w:b/>
          <w:bCs/>
          <w:kern w:val="0"/>
          <w:sz w:val="28"/>
          <w:szCs w:val="24"/>
        </w:rPr>
        <w:t>标距柱</w:t>
      </w:r>
      <w:proofErr w:type="gramEnd"/>
      <w:r>
        <w:rPr>
          <w:rFonts w:ascii="宋体" w:eastAsia="宋体" w:hAnsi="宋体" w:cs="宋体" w:hint="eastAsia"/>
          <w:b/>
          <w:bCs/>
          <w:kern w:val="0"/>
          <w:sz w:val="28"/>
          <w:szCs w:val="24"/>
        </w:rPr>
        <w:t>规格尺寸示例</w:t>
      </w:r>
    </w:p>
    <w:p w14:paraId="41DFE324" w14:textId="77777777" w:rsidR="005A2897" w:rsidRDefault="00F03669">
      <w:pPr>
        <w:widowControl/>
        <w:tabs>
          <w:tab w:val="center" w:pos="4201"/>
          <w:tab w:val="right" w:leader="dot" w:pos="9298"/>
        </w:tabs>
        <w:autoSpaceDE w:val="0"/>
        <w:autoSpaceDN w:val="0"/>
        <w:ind w:firstLineChars="200" w:firstLine="562"/>
        <w:jc w:val="center"/>
        <w:rPr>
          <w:rFonts w:ascii="宋体" w:eastAsia="宋体" w:hAnsi="宋体" w:cs="宋体"/>
          <w:b/>
          <w:bCs/>
          <w:kern w:val="0"/>
          <w:sz w:val="28"/>
          <w:szCs w:val="24"/>
        </w:rPr>
      </w:pPr>
      <w:r>
        <w:rPr>
          <w:rFonts w:ascii="宋体" w:eastAsia="宋体" w:hAnsi="宋体" w:cs="宋体" w:hint="eastAsia"/>
          <w:b/>
          <w:bCs/>
          <w:noProof/>
          <w:kern w:val="0"/>
          <w:sz w:val="28"/>
          <w:szCs w:val="24"/>
        </w:rPr>
        <w:drawing>
          <wp:inline distT="0" distB="0" distL="114300" distR="114300" wp14:anchorId="63BA3871" wp14:editId="7A14283B">
            <wp:extent cx="6750050" cy="5547360"/>
            <wp:effectExtent l="0" t="0" r="12700" b="15240"/>
            <wp:docPr id="4" name="图片 24" descr="a1ef73480a05d84c2bc4859d60e6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4" descr="a1ef73480a05d84c2bc4859d60e64d0"/>
                    <pic:cNvPicPr>
                      <a:picLocks noChangeAspect="1"/>
                    </pic:cNvPicPr>
                  </pic:nvPicPr>
                  <pic:blipFill>
                    <a:blip r:embed="rId34"/>
                    <a:stretch>
                      <a:fillRect/>
                    </a:stretch>
                  </pic:blipFill>
                  <pic:spPr>
                    <a:xfrm>
                      <a:off x="0" y="0"/>
                      <a:ext cx="6750050" cy="5547360"/>
                    </a:xfrm>
                    <a:prstGeom prst="rect">
                      <a:avLst/>
                    </a:prstGeom>
                    <a:noFill/>
                    <a:ln>
                      <a:noFill/>
                    </a:ln>
                  </pic:spPr>
                </pic:pic>
              </a:graphicData>
            </a:graphic>
          </wp:inline>
        </w:drawing>
      </w:r>
    </w:p>
    <w:p w14:paraId="4519B1A5" w14:textId="77777777" w:rsidR="005A2897" w:rsidRDefault="005A2897">
      <w:pPr>
        <w:widowControl/>
        <w:tabs>
          <w:tab w:val="center" w:pos="4201"/>
          <w:tab w:val="right" w:leader="dot" w:pos="9298"/>
        </w:tabs>
        <w:autoSpaceDE w:val="0"/>
        <w:autoSpaceDN w:val="0"/>
        <w:ind w:firstLineChars="200" w:firstLine="562"/>
        <w:jc w:val="center"/>
        <w:rPr>
          <w:rFonts w:ascii="宋体" w:eastAsia="宋体" w:hAnsi="宋体" w:cs="宋体"/>
          <w:b/>
          <w:bCs/>
          <w:kern w:val="0"/>
          <w:sz w:val="28"/>
          <w:szCs w:val="24"/>
        </w:rPr>
      </w:pPr>
    </w:p>
    <w:p w14:paraId="05C0F16B" w14:textId="77777777" w:rsidR="005A2897" w:rsidRDefault="00F03669">
      <w:pPr>
        <w:widowControl/>
        <w:tabs>
          <w:tab w:val="center" w:pos="4201"/>
          <w:tab w:val="right" w:leader="dot" w:pos="9298"/>
        </w:tabs>
        <w:autoSpaceDE w:val="0"/>
        <w:autoSpaceDN w:val="0"/>
        <w:ind w:firstLineChars="200" w:firstLine="562"/>
        <w:rPr>
          <w:rFonts w:ascii="宋体" w:eastAsia="宋体" w:hAnsi="宋体" w:cs="宋体"/>
          <w:b/>
          <w:bCs/>
          <w:kern w:val="0"/>
          <w:sz w:val="28"/>
          <w:szCs w:val="24"/>
        </w:rPr>
      </w:pPr>
      <w:r>
        <w:rPr>
          <w:rFonts w:ascii="宋体" w:eastAsia="宋体" w:hAnsi="宋体" w:cs="宋体" w:hint="eastAsia"/>
          <w:b/>
          <w:bCs/>
          <w:kern w:val="0"/>
          <w:sz w:val="28"/>
          <w:szCs w:val="24"/>
        </w:rPr>
        <w:lastRenderedPageBreak/>
        <w:t>五、</w:t>
      </w:r>
      <w:r>
        <w:rPr>
          <w:rFonts w:ascii="宋体" w:eastAsia="宋体" w:hAnsi="宋体" w:cs="宋体" w:hint="eastAsia"/>
          <w:b/>
          <w:bCs/>
          <w:kern w:val="0"/>
          <w:sz w:val="28"/>
          <w:szCs w:val="24"/>
        </w:rPr>
        <w:t>警示牌规格尺寸示例</w:t>
      </w:r>
    </w:p>
    <w:p w14:paraId="55FA4D9E" w14:textId="77777777" w:rsidR="005A2897" w:rsidRDefault="005A2897">
      <w:pPr>
        <w:widowControl/>
        <w:tabs>
          <w:tab w:val="center" w:pos="4201"/>
          <w:tab w:val="right" w:leader="dot" w:pos="9298"/>
        </w:tabs>
        <w:autoSpaceDE w:val="0"/>
        <w:autoSpaceDN w:val="0"/>
        <w:jc w:val="center"/>
        <w:rPr>
          <w:rFonts w:ascii="宋体"/>
          <w:kern w:val="0"/>
        </w:rPr>
      </w:pPr>
    </w:p>
    <w:p w14:paraId="7E8085A1" w14:textId="77777777" w:rsidR="005A2897" w:rsidRDefault="00F03669">
      <w:pPr>
        <w:pStyle w:val="ab"/>
        <w:ind w:firstLineChars="0" w:firstLine="0"/>
      </w:pPr>
      <w:r>
        <w:rPr>
          <w:noProof/>
        </w:rPr>
        <w:drawing>
          <wp:inline distT="0" distB="0" distL="114300" distR="114300" wp14:anchorId="72584FD3" wp14:editId="40FB3D2D">
            <wp:extent cx="8854440" cy="5664200"/>
            <wp:effectExtent l="0" t="0" r="0" b="0"/>
            <wp:docPr id="7" name="图片 25" descr="画板 22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descr="画板 222@3x"/>
                    <pic:cNvPicPr>
                      <a:picLocks noChangeAspect="1"/>
                    </pic:cNvPicPr>
                  </pic:nvPicPr>
                  <pic:blipFill>
                    <a:blip r:embed="rId35"/>
                    <a:stretch>
                      <a:fillRect/>
                    </a:stretch>
                  </pic:blipFill>
                  <pic:spPr>
                    <a:xfrm>
                      <a:off x="0" y="0"/>
                      <a:ext cx="8854440" cy="5664200"/>
                    </a:xfrm>
                    <a:prstGeom prst="rect">
                      <a:avLst/>
                    </a:prstGeom>
                    <a:noFill/>
                    <a:ln>
                      <a:noFill/>
                    </a:ln>
                  </pic:spPr>
                </pic:pic>
              </a:graphicData>
            </a:graphic>
          </wp:inline>
        </w:drawing>
      </w:r>
    </w:p>
    <w:p w14:paraId="23936C86" w14:textId="77777777" w:rsidR="005A2897" w:rsidRDefault="005A2897">
      <w:pPr>
        <w:pStyle w:val="a"/>
        <w:numPr>
          <w:ilvl w:val="0"/>
          <w:numId w:val="8"/>
        </w:numPr>
        <w:ind w:left="0" w:firstLine="363"/>
      </w:pPr>
    </w:p>
    <w:p w14:paraId="69B70E0B" w14:textId="77777777" w:rsidR="005A2897" w:rsidRDefault="00F03669">
      <w:pPr>
        <w:pStyle w:val="ab"/>
        <w:numPr>
          <w:ilvl w:val="0"/>
          <w:numId w:val="9"/>
        </w:numPr>
        <w:ind w:firstLine="562"/>
        <w:rPr>
          <w:rFonts w:hAnsi="宋体" w:cs="宋体"/>
          <w:b/>
          <w:bCs/>
          <w:sz w:val="28"/>
          <w:szCs w:val="24"/>
        </w:rPr>
      </w:pPr>
      <w:r>
        <w:rPr>
          <w:rFonts w:hAnsi="宋体" w:cs="宋体" w:hint="eastAsia"/>
          <w:b/>
          <w:bCs/>
          <w:sz w:val="28"/>
          <w:szCs w:val="24"/>
        </w:rPr>
        <w:t>导向系统总</w:t>
      </w:r>
      <w:proofErr w:type="gramStart"/>
      <w:r>
        <w:rPr>
          <w:rFonts w:hAnsi="宋体" w:cs="宋体" w:hint="eastAsia"/>
          <w:b/>
          <w:bCs/>
          <w:sz w:val="28"/>
          <w:szCs w:val="24"/>
        </w:rPr>
        <w:t>览</w:t>
      </w:r>
      <w:proofErr w:type="gramEnd"/>
      <w:r>
        <w:rPr>
          <w:rFonts w:hAnsi="宋体" w:cs="宋体" w:hint="eastAsia"/>
          <w:b/>
          <w:bCs/>
          <w:sz w:val="28"/>
          <w:szCs w:val="24"/>
        </w:rPr>
        <w:t>图</w:t>
      </w:r>
    </w:p>
    <w:p w14:paraId="2EA2B322" w14:textId="77777777" w:rsidR="005A2897" w:rsidRDefault="00F03669">
      <w:pPr>
        <w:pStyle w:val="ab"/>
        <w:ind w:firstLineChars="0" w:firstLine="0"/>
        <w:jc w:val="center"/>
        <w:rPr>
          <w:rFonts w:hAnsi="宋体" w:cs="宋体"/>
          <w:b/>
          <w:bCs/>
          <w:sz w:val="28"/>
          <w:szCs w:val="24"/>
        </w:rPr>
        <w:sectPr w:rsidR="005A2897">
          <w:pgSz w:w="16838" w:h="11906" w:orient="landscape"/>
          <w:pgMar w:top="215" w:right="1440" w:bottom="612" w:left="1440" w:header="851" w:footer="992" w:gutter="0"/>
          <w:cols w:space="720"/>
          <w:docGrid w:type="lines" w:linePitch="312"/>
        </w:sectPr>
      </w:pPr>
      <w:r>
        <w:rPr>
          <w:rFonts w:hAnsi="宋体" w:cs="宋体" w:hint="eastAsia"/>
          <w:b/>
          <w:bCs/>
          <w:noProof/>
          <w:sz w:val="28"/>
          <w:szCs w:val="24"/>
        </w:rPr>
        <w:drawing>
          <wp:inline distT="0" distB="0" distL="114300" distR="114300" wp14:anchorId="0166B401" wp14:editId="5C1436DF">
            <wp:extent cx="7803515" cy="6123940"/>
            <wp:effectExtent l="0" t="0" r="6985" b="10160"/>
            <wp:docPr id="14" name="图片 26" descr="874370313e7a13293188931a61c49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6" descr="874370313e7a13293188931a61c490f"/>
                    <pic:cNvPicPr>
                      <a:picLocks noChangeAspect="1"/>
                    </pic:cNvPicPr>
                  </pic:nvPicPr>
                  <pic:blipFill>
                    <a:blip r:embed="rId36"/>
                    <a:stretch>
                      <a:fillRect/>
                    </a:stretch>
                  </pic:blipFill>
                  <pic:spPr>
                    <a:xfrm>
                      <a:off x="0" y="0"/>
                      <a:ext cx="7803515" cy="6123940"/>
                    </a:xfrm>
                    <a:prstGeom prst="rect">
                      <a:avLst/>
                    </a:prstGeom>
                    <a:noFill/>
                    <a:ln>
                      <a:noFill/>
                    </a:ln>
                  </pic:spPr>
                </pic:pic>
              </a:graphicData>
            </a:graphic>
          </wp:inline>
        </w:drawing>
      </w:r>
    </w:p>
    <w:p w14:paraId="32BEF1D9" w14:textId="77777777" w:rsidR="005A2897" w:rsidRDefault="005A2897">
      <w:pPr>
        <w:pStyle w:val="a"/>
        <w:numPr>
          <w:ilvl w:val="0"/>
          <w:numId w:val="10"/>
        </w:numPr>
        <w:ind w:left="0" w:firstLine="363"/>
        <w:jc w:val="both"/>
      </w:pPr>
      <w:bookmarkStart w:id="3" w:name="_Toc85209842"/>
      <w:bookmarkEnd w:id="3"/>
    </w:p>
    <w:p w14:paraId="6250EB25" w14:textId="77777777" w:rsidR="005A2897" w:rsidRDefault="00F03669">
      <w:pPr>
        <w:pStyle w:val="a1"/>
        <w:numPr>
          <w:ilvl w:val="1"/>
          <w:numId w:val="0"/>
        </w:numPr>
        <w:spacing w:before="208" w:after="208"/>
        <w:jc w:val="both"/>
        <w:rPr>
          <w:rFonts w:hAnsi="黑体" w:cs="黑体"/>
          <w:sz w:val="28"/>
          <w:szCs w:val="28"/>
        </w:rPr>
      </w:pPr>
      <w:bookmarkStart w:id="4" w:name="_Toc85209843"/>
      <w:bookmarkEnd w:id="4"/>
      <w:r>
        <w:rPr>
          <w:rFonts w:hAnsi="黑体" w:cs="黑体" w:hint="eastAsia"/>
          <w:sz w:val="28"/>
          <w:szCs w:val="28"/>
        </w:rPr>
        <w:t>附录</w:t>
      </w:r>
      <w:r>
        <w:rPr>
          <w:rFonts w:hAnsi="黑体" w:cs="黑体" w:hint="eastAsia"/>
          <w:sz w:val="28"/>
          <w:szCs w:val="28"/>
        </w:rPr>
        <w:t>4</w:t>
      </w:r>
    </w:p>
    <w:p w14:paraId="5559D80F" w14:textId="77777777" w:rsidR="005A2897" w:rsidRDefault="00F03669">
      <w:pPr>
        <w:pStyle w:val="a1"/>
        <w:numPr>
          <w:ilvl w:val="0"/>
          <w:numId w:val="0"/>
        </w:numPr>
        <w:spacing w:beforeLines="0" w:after="208"/>
        <w:rPr>
          <w:rFonts w:ascii="宋体" w:eastAsia="宋体" w:hAnsi="宋体" w:cs="宋体"/>
          <w:b/>
          <w:bCs/>
          <w:sz w:val="36"/>
          <w:szCs w:val="36"/>
        </w:rPr>
      </w:pPr>
      <w:r>
        <w:rPr>
          <w:rFonts w:ascii="宋体" w:eastAsia="宋体" w:hAnsi="宋体" w:cs="宋体" w:hint="eastAsia"/>
          <w:b/>
          <w:bCs/>
          <w:sz w:val="36"/>
          <w:szCs w:val="36"/>
        </w:rPr>
        <w:t>“环浙</w:t>
      </w:r>
      <w:r>
        <w:rPr>
          <w:rFonts w:ascii="宋体" w:eastAsia="宋体" w:hAnsi="宋体" w:cs="宋体" w:hint="eastAsia"/>
          <w:b/>
          <w:bCs/>
          <w:sz w:val="36"/>
          <w:szCs w:val="36"/>
        </w:rPr>
        <w:t>步道</w:t>
      </w:r>
      <w:r>
        <w:rPr>
          <w:rFonts w:ascii="宋体" w:eastAsia="宋体" w:hAnsi="宋体" w:cs="宋体" w:hint="eastAsia"/>
          <w:b/>
          <w:bCs/>
          <w:sz w:val="36"/>
          <w:szCs w:val="36"/>
        </w:rPr>
        <w:t>”导向</w:t>
      </w:r>
      <w:r>
        <w:rPr>
          <w:rFonts w:ascii="宋体" w:eastAsia="宋体" w:hAnsi="宋体" w:cs="宋体" w:hint="eastAsia"/>
          <w:b/>
          <w:bCs/>
          <w:sz w:val="36"/>
          <w:szCs w:val="36"/>
        </w:rPr>
        <w:t>系统配置一览表</w:t>
      </w:r>
      <w:r>
        <w:rPr>
          <w:rFonts w:ascii="宋体" w:eastAsia="宋体" w:hAnsi="宋体" w:cs="宋体"/>
          <w:b/>
          <w:bCs/>
          <w:sz w:val="36"/>
          <w:szCs w:val="36"/>
        </w:rPr>
        <w:t xml:space="preserve"> </w:t>
      </w:r>
    </w:p>
    <w:tbl>
      <w:tblPr>
        <w:tblStyle w:val="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2484"/>
        <w:gridCol w:w="1602"/>
        <w:gridCol w:w="1342"/>
        <w:gridCol w:w="1337"/>
        <w:gridCol w:w="1801"/>
      </w:tblGrid>
      <w:tr w:rsidR="005A2897" w14:paraId="28AAAA62" w14:textId="77777777">
        <w:trPr>
          <w:trHeight w:val="482"/>
          <w:jc w:val="center"/>
        </w:trPr>
        <w:tc>
          <w:tcPr>
            <w:tcW w:w="1439" w:type="dxa"/>
            <w:vAlign w:val="center"/>
          </w:tcPr>
          <w:p w14:paraId="72C2ADAF" w14:textId="77777777" w:rsidR="005A2897" w:rsidRDefault="00F03669">
            <w:pPr>
              <w:spacing w:line="320" w:lineRule="exact"/>
              <w:jc w:val="center"/>
              <w:rPr>
                <w:rFonts w:ascii="宋体" w:hAnsi="宋体" w:cs="宋体"/>
                <w:b/>
                <w:bCs/>
                <w:sz w:val="24"/>
                <w:szCs w:val="24"/>
              </w:rPr>
            </w:pPr>
            <w:r>
              <w:rPr>
                <w:rFonts w:ascii="宋体" w:hAnsi="宋体" w:cs="宋体" w:hint="eastAsia"/>
                <w:b/>
                <w:bCs/>
                <w:sz w:val="24"/>
                <w:szCs w:val="24"/>
              </w:rPr>
              <w:t>导向系统</w:t>
            </w:r>
          </w:p>
        </w:tc>
        <w:tc>
          <w:tcPr>
            <w:tcW w:w="2484" w:type="dxa"/>
            <w:vAlign w:val="center"/>
          </w:tcPr>
          <w:p w14:paraId="318E048B" w14:textId="77777777" w:rsidR="005A2897" w:rsidRDefault="00F03669">
            <w:pPr>
              <w:spacing w:line="320" w:lineRule="exact"/>
              <w:jc w:val="center"/>
              <w:rPr>
                <w:rFonts w:ascii="宋体" w:hAnsi="宋体" w:cs="宋体"/>
                <w:b/>
                <w:bCs/>
                <w:sz w:val="24"/>
                <w:szCs w:val="24"/>
              </w:rPr>
            </w:pPr>
            <w:r>
              <w:rPr>
                <w:rFonts w:ascii="宋体" w:hAnsi="宋体" w:cs="宋体" w:hint="eastAsia"/>
                <w:b/>
                <w:bCs/>
                <w:sz w:val="24"/>
                <w:szCs w:val="24"/>
              </w:rPr>
              <w:t>基本内容</w:t>
            </w:r>
          </w:p>
        </w:tc>
        <w:tc>
          <w:tcPr>
            <w:tcW w:w="1602" w:type="dxa"/>
            <w:vAlign w:val="center"/>
          </w:tcPr>
          <w:p w14:paraId="3051069D" w14:textId="77777777" w:rsidR="005A2897" w:rsidRDefault="00F03669">
            <w:pPr>
              <w:spacing w:line="320" w:lineRule="exact"/>
              <w:jc w:val="center"/>
              <w:rPr>
                <w:rFonts w:ascii="宋体" w:hAnsi="宋体" w:cs="宋体"/>
                <w:b/>
                <w:bCs/>
                <w:sz w:val="24"/>
                <w:szCs w:val="24"/>
              </w:rPr>
            </w:pPr>
            <w:r>
              <w:rPr>
                <w:rFonts w:ascii="宋体" w:hAnsi="宋体" w:cs="宋体" w:hint="eastAsia"/>
                <w:b/>
                <w:bCs/>
                <w:sz w:val="24"/>
                <w:szCs w:val="24"/>
              </w:rPr>
              <w:t>设置要求</w:t>
            </w:r>
          </w:p>
        </w:tc>
        <w:tc>
          <w:tcPr>
            <w:tcW w:w="1342" w:type="dxa"/>
            <w:vAlign w:val="center"/>
          </w:tcPr>
          <w:p w14:paraId="2F777EC4" w14:textId="77777777" w:rsidR="005A2897" w:rsidRDefault="00F03669">
            <w:pPr>
              <w:spacing w:line="320" w:lineRule="exact"/>
              <w:jc w:val="center"/>
              <w:rPr>
                <w:rFonts w:ascii="宋体" w:hAnsi="宋体" w:cs="宋体"/>
                <w:b/>
                <w:bCs/>
                <w:sz w:val="24"/>
                <w:szCs w:val="24"/>
              </w:rPr>
            </w:pPr>
            <w:r>
              <w:rPr>
                <w:rFonts w:ascii="宋体" w:hAnsi="宋体" w:cs="宋体" w:hint="eastAsia"/>
                <w:b/>
                <w:bCs/>
                <w:sz w:val="24"/>
                <w:szCs w:val="24"/>
              </w:rPr>
              <w:t>尺寸（米）</w:t>
            </w:r>
          </w:p>
        </w:tc>
        <w:tc>
          <w:tcPr>
            <w:tcW w:w="1337" w:type="dxa"/>
            <w:vAlign w:val="center"/>
          </w:tcPr>
          <w:p w14:paraId="1646F4DB" w14:textId="77777777" w:rsidR="005A2897" w:rsidRDefault="00F03669">
            <w:pPr>
              <w:spacing w:line="320" w:lineRule="exact"/>
              <w:jc w:val="center"/>
              <w:rPr>
                <w:rFonts w:ascii="宋体" w:hAnsi="宋体" w:cs="宋体"/>
                <w:b/>
                <w:bCs/>
                <w:sz w:val="24"/>
                <w:szCs w:val="24"/>
              </w:rPr>
            </w:pPr>
            <w:r>
              <w:rPr>
                <w:rFonts w:ascii="宋体" w:hAnsi="宋体" w:cs="宋体" w:hint="eastAsia"/>
                <w:b/>
                <w:bCs/>
                <w:sz w:val="24"/>
                <w:szCs w:val="24"/>
              </w:rPr>
              <w:t>颜色</w:t>
            </w:r>
          </w:p>
        </w:tc>
        <w:tc>
          <w:tcPr>
            <w:tcW w:w="1801" w:type="dxa"/>
            <w:vAlign w:val="center"/>
          </w:tcPr>
          <w:p w14:paraId="3B2C2C42" w14:textId="77777777" w:rsidR="005A2897" w:rsidRDefault="00F03669">
            <w:pPr>
              <w:spacing w:line="320" w:lineRule="exact"/>
              <w:jc w:val="center"/>
              <w:rPr>
                <w:rFonts w:ascii="宋体" w:hAnsi="宋体" w:cs="宋体"/>
                <w:b/>
                <w:bCs/>
                <w:sz w:val="24"/>
                <w:szCs w:val="24"/>
              </w:rPr>
            </w:pPr>
            <w:r>
              <w:rPr>
                <w:rFonts w:ascii="宋体" w:hAnsi="宋体" w:cs="宋体" w:hint="eastAsia"/>
                <w:b/>
                <w:bCs/>
                <w:sz w:val="24"/>
                <w:szCs w:val="24"/>
              </w:rPr>
              <w:t>字体</w:t>
            </w:r>
          </w:p>
        </w:tc>
      </w:tr>
      <w:tr w:rsidR="005A2897" w14:paraId="4C1D957F" w14:textId="77777777">
        <w:trPr>
          <w:trHeight w:val="809"/>
          <w:jc w:val="center"/>
        </w:trPr>
        <w:tc>
          <w:tcPr>
            <w:tcW w:w="1439" w:type="dxa"/>
            <w:vAlign w:val="center"/>
          </w:tcPr>
          <w:p w14:paraId="3657333D" w14:textId="77777777" w:rsidR="005A2897" w:rsidRDefault="00F03669">
            <w:pPr>
              <w:spacing w:line="320" w:lineRule="exact"/>
              <w:jc w:val="center"/>
              <w:rPr>
                <w:rFonts w:ascii="宋体" w:hAnsi="宋体" w:cs="宋体"/>
                <w:sz w:val="24"/>
                <w:szCs w:val="24"/>
              </w:rPr>
            </w:pPr>
            <w:proofErr w:type="gramStart"/>
            <w:r>
              <w:rPr>
                <w:rFonts w:ascii="宋体" w:hAnsi="宋体" w:cs="宋体" w:hint="eastAsia"/>
                <w:sz w:val="24"/>
                <w:szCs w:val="24"/>
              </w:rPr>
              <w:t>主</w:t>
            </w:r>
            <w:r>
              <w:rPr>
                <w:rFonts w:ascii="宋体" w:hAnsi="宋体" w:cs="宋体" w:hint="eastAsia"/>
                <w:sz w:val="24"/>
                <w:szCs w:val="24"/>
              </w:rPr>
              <w:t>信息</w:t>
            </w:r>
            <w:proofErr w:type="gramEnd"/>
            <w:r>
              <w:rPr>
                <w:rFonts w:ascii="宋体" w:hAnsi="宋体" w:cs="宋体" w:hint="eastAsia"/>
                <w:sz w:val="24"/>
                <w:szCs w:val="24"/>
              </w:rPr>
              <w:t>牌</w:t>
            </w:r>
          </w:p>
        </w:tc>
        <w:tc>
          <w:tcPr>
            <w:tcW w:w="2484" w:type="dxa"/>
            <w:vAlign w:val="center"/>
          </w:tcPr>
          <w:p w14:paraId="4A55897F" w14:textId="77777777" w:rsidR="005A2897" w:rsidRDefault="00F03669">
            <w:pPr>
              <w:spacing w:line="320" w:lineRule="exact"/>
              <w:jc w:val="left"/>
              <w:rPr>
                <w:rFonts w:ascii="宋体" w:eastAsia="宋体" w:hAnsi="宋体" w:cs="宋体"/>
                <w:sz w:val="24"/>
                <w:szCs w:val="24"/>
              </w:rPr>
            </w:pPr>
            <w:r>
              <w:rPr>
                <w:rFonts w:hint="eastAsia"/>
                <w:sz w:val="24"/>
                <w:szCs w:val="24"/>
              </w:rPr>
              <w:t>全景</w:t>
            </w:r>
            <w:r>
              <w:rPr>
                <w:rFonts w:hint="eastAsia"/>
                <w:sz w:val="24"/>
                <w:szCs w:val="24"/>
              </w:rPr>
              <w:t>地图，</w:t>
            </w:r>
            <w:r>
              <w:rPr>
                <w:rFonts w:hint="eastAsia"/>
                <w:sz w:val="24"/>
                <w:szCs w:val="24"/>
              </w:rPr>
              <w:t>步道简介，重要资源</w:t>
            </w:r>
            <w:r>
              <w:rPr>
                <w:rFonts w:hint="eastAsia"/>
                <w:sz w:val="24"/>
                <w:szCs w:val="24"/>
              </w:rPr>
              <w:t>介绍</w:t>
            </w:r>
            <w:r>
              <w:rPr>
                <w:rFonts w:hint="eastAsia"/>
                <w:sz w:val="24"/>
                <w:szCs w:val="24"/>
              </w:rPr>
              <w:t>，</w:t>
            </w:r>
            <w:r>
              <w:rPr>
                <w:rFonts w:hint="eastAsia"/>
                <w:sz w:val="24"/>
                <w:szCs w:val="24"/>
              </w:rPr>
              <w:t>户外</w:t>
            </w:r>
            <w:r>
              <w:rPr>
                <w:rFonts w:hint="eastAsia"/>
                <w:sz w:val="24"/>
                <w:szCs w:val="24"/>
              </w:rPr>
              <w:t>环保、运动安全</w:t>
            </w:r>
            <w:r>
              <w:rPr>
                <w:rFonts w:hint="eastAsia"/>
                <w:sz w:val="24"/>
                <w:szCs w:val="24"/>
              </w:rPr>
              <w:t>科普</w:t>
            </w:r>
            <w:r>
              <w:rPr>
                <w:rFonts w:hint="eastAsia"/>
                <w:sz w:val="24"/>
                <w:szCs w:val="24"/>
              </w:rPr>
              <w:t>知识</w:t>
            </w:r>
            <w:r>
              <w:rPr>
                <w:rFonts w:hint="eastAsia"/>
                <w:sz w:val="24"/>
                <w:szCs w:val="24"/>
              </w:rPr>
              <w:t>，二维码</w:t>
            </w:r>
            <w:r>
              <w:rPr>
                <w:rFonts w:hint="eastAsia"/>
                <w:sz w:val="24"/>
                <w:szCs w:val="24"/>
              </w:rPr>
              <w:t>。</w:t>
            </w:r>
          </w:p>
        </w:tc>
        <w:tc>
          <w:tcPr>
            <w:tcW w:w="1602" w:type="dxa"/>
            <w:vAlign w:val="center"/>
          </w:tcPr>
          <w:p w14:paraId="4E889AE9" w14:textId="77777777" w:rsidR="005A2897" w:rsidRDefault="00F03669">
            <w:pPr>
              <w:spacing w:line="320" w:lineRule="exact"/>
              <w:jc w:val="center"/>
              <w:rPr>
                <w:rFonts w:ascii="宋体" w:hAnsi="宋体" w:cs="宋体"/>
                <w:sz w:val="24"/>
                <w:szCs w:val="24"/>
              </w:rPr>
            </w:pPr>
            <w:r>
              <w:rPr>
                <w:rFonts w:ascii="宋体" w:hAnsi="宋体" w:cs="宋体"/>
                <w:sz w:val="24"/>
                <w:szCs w:val="24"/>
              </w:rPr>
              <w:t>一般</w:t>
            </w:r>
            <w:r>
              <w:rPr>
                <w:rFonts w:ascii="宋体" w:hAnsi="宋体" w:cs="宋体" w:hint="eastAsia"/>
                <w:sz w:val="24"/>
                <w:szCs w:val="24"/>
              </w:rPr>
              <w:t>设置</w:t>
            </w:r>
            <w:r>
              <w:rPr>
                <w:rFonts w:ascii="宋体" w:hAnsi="宋体" w:cs="宋体"/>
                <w:sz w:val="24"/>
                <w:szCs w:val="24"/>
              </w:rPr>
              <w:t>在步道</w:t>
            </w:r>
            <w:r>
              <w:rPr>
                <w:rFonts w:ascii="宋体" w:hAnsi="宋体" w:cs="宋体" w:hint="eastAsia"/>
                <w:sz w:val="24"/>
                <w:szCs w:val="24"/>
              </w:rPr>
              <w:t>主要</w:t>
            </w:r>
            <w:r>
              <w:rPr>
                <w:rFonts w:ascii="宋体" w:hAnsi="宋体" w:cs="宋体"/>
                <w:sz w:val="24"/>
                <w:szCs w:val="24"/>
              </w:rPr>
              <w:t>出入口。</w:t>
            </w:r>
          </w:p>
        </w:tc>
        <w:tc>
          <w:tcPr>
            <w:tcW w:w="1342" w:type="dxa"/>
            <w:vAlign w:val="center"/>
          </w:tcPr>
          <w:p w14:paraId="69ABCB50"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高度：</w:t>
            </w:r>
            <w:r>
              <w:rPr>
                <w:rFonts w:ascii="宋体" w:hAnsi="宋体" w:cs="宋体" w:hint="eastAsia"/>
                <w:sz w:val="24"/>
                <w:szCs w:val="24"/>
              </w:rPr>
              <w:t>2.3</w:t>
            </w:r>
          </w:p>
          <w:p w14:paraId="7EA3A0C3"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宽度：</w:t>
            </w:r>
            <w:r>
              <w:rPr>
                <w:rFonts w:ascii="宋体" w:hAnsi="宋体" w:cs="宋体" w:hint="eastAsia"/>
                <w:sz w:val="24"/>
                <w:szCs w:val="24"/>
              </w:rPr>
              <w:t>0.</w:t>
            </w:r>
            <w:r>
              <w:rPr>
                <w:rFonts w:ascii="宋体" w:hAnsi="宋体" w:cs="宋体"/>
                <w:sz w:val="24"/>
                <w:szCs w:val="24"/>
              </w:rPr>
              <w:t>85</w:t>
            </w:r>
          </w:p>
          <w:p w14:paraId="665B5DD6"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厚度：</w:t>
            </w:r>
            <w:r>
              <w:rPr>
                <w:rFonts w:ascii="宋体" w:hAnsi="宋体" w:cs="宋体" w:hint="eastAsia"/>
                <w:sz w:val="24"/>
                <w:szCs w:val="24"/>
              </w:rPr>
              <w:t>0.</w:t>
            </w:r>
            <w:r>
              <w:rPr>
                <w:rFonts w:ascii="宋体" w:hAnsi="宋体" w:cs="宋体"/>
                <w:sz w:val="24"/>
                <w:szCs w:val="24"/>
              </w:rPr>
              <w:t>12</w:t>
            </w:r>
          </w:p>
        </w:tc>
        <w:tc>
          <w:tcPr>
            <w:tcW w:w="1337" w:type="dxa"/>
            <w:vAlign w:val="center"/>
          </w:tcPr>
          <w:p w14:paraId="5A2BC477"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绿色、蓝色</w:t>
            </w:r>
          </w:p>
        </w:tc>
        <w:tc>
          <w:tcPr>
            <w:tcW w:w="1801" w:type="dxa"/>
            <w:vAlign w:val="center"/>
          </w:tcPr>
          <w:p w14:paraId="5C1CEE62"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中文：思源黑体</w:t>
            </w:r>
          </w:p>
          <w:p w14:paraId="5CF207AE"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英文：</w:t>
            </w:r>
            <w:r>
              <w:rPr>
                <w:rFonts w:ascii="宋体" w:hAnsi="宋体" w:cs="宋体" w:hint="eastAsia"/>
                <w:sz w:val="24"/>
                <w:szCs w:val="24"/>
              </w:rPr>
              <w:t>Koliko</w:t>
            </w:r>
          </w:p>
        </w:tc>
      </w:tr>
      <w:tr w:rsidR="005A2897" w14:paraId="11BA4563" w14:textId="77777777">
        <w:trPr>
          <w:jc w:val="center"/>
        </w:trPr>
        <w:tc>
          <w:tcPr>
            <w:tcW w:w="1439" w:type="dxa"/>
            <w:vAlign w:val="center"/>
          </w:tcPr>
          <w:p w14:paraId="25FD0992" w14:textId="77777777" w:rsidR="005A2897" w:rsidRDefault="00F03669">
            <w:pPr>
              <w:spacing w:line="320" w:lineRule="exact"/>
              <w:jc w:val="center"/>
              <w:rPr>
                <w:rFonts w:ascii="宋体" w:eastAsia="宋体" w:hAnsi="宋体" w:cs="宋体"/>
                <w:sz w:val="24"/>
                <w:szCs w:val="24"/>
              </w:rPr>
            </w:pPr>
            <w:r>
              <w:rPr>
                <w:rFonts w:ascii="宋体" w:hAnsi="宋体" w:cs="宋体" w:hint="eastAsia"/>
                <w:sz w:val="24"/>
                <w:szCs w:val="24"/>
              </w:rPr>
              <w:t>二级信息牌</w:t>
            </w:r>
          </w:p>
        </w:tc>
        <w:tc>
          <w:tcPr>
            <w:tcW w:w="2484" w:type="dxa"/>
            <w:vAlign w:val="center"/>
          </w:tcPr>
          <w:p w14:paraId="7764F71C" w14:textId="77777777" w:rsidR="005A2897" w:rsidRDefault="00F03669">
            <w:pPr>
              <w:spacing w:line="320" w:lineRule="exact"/>
              <w:jc w:val="left"/>
              <w:rPr>
                <w:rFonts w:ascii="宋体" w:eastAsia="宋体" w:hAnsi="宋体" w:cs="宋体"/>
                <w:sz w:val="24"/>
                <w:szCs w:val="24"/>
              </w:rPr>
            </w:pPr>
            <w:r>
              <w:rPr>
                <w:rFonts w:ascii="宋体" w:hAnsi="宋体" w:cs="宋体" w:hint="eastAsia"/>
                <w:sz w:val="24"/>
                <w:szCs w:val="24"/>
              </w:rPr>
              <w:t>全景地图或区块地图，当前位置信息，户外知识科普或公益宣传信息，二维码。</w:t>
            </w:r>
          </w:p>
        </w:tc>
        <w:tc>
          <w:tcPr>
            <w:tcW w:w="1602" w:type="dxa"/>
            <w:vAlign w:val="center"/>
          </w:tcPr>
          <w:p w14:paraId="7768DB8A" w14:textId="77777777" w:rsidR="005A2897" w:rsidRDefault="00F03669">
            <w:pPr>
              <w:spacing w:line="320" w:lineRule="exact"/>
              <w:jc w:val="center"/>
              <w:rPr>
                <w:rFonts w:ascii="宋体" w:eastAsia="宋体" w:hAnsi="宋体" w:cs="宋体"/>
                <w:sz w:val="24"/>
                <w:szCs w:val="24"/>
              </w:rPr>
            </w:pPr>
            <w:r>
              <w:rPr>
                <w:rFonts w:ascii="宋体" w:hAnsi="宋体" w:cs="宋体" w:hint="eastAsia"/>
                <w:sz w:val="24"/>
                <w:szCs w:val="24"/>
              </w:rPr>
              <w:t>一般设置在步道信息点、垭口</w:t>
            </w:r>
          </w:p>
        </w:tc>
        <w:tc>
          <w:tcPr>
            <w:tcW w:w="1342" w:type="dxa"/>
            <w:vAlign w:val="center"/>
          </w:tcPr>
          <w:p w14:paraId="0CBB2C68"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高度：</w:t>
            </w:r>
            <w:r>
              <w:rPr>
                <w:rFonts w:ascii="宋体" w:hAnsi="宋体" w:cs="宋体" w:hint="eastAsia"/>
                <w:sz w:val="24"/>
                <w:szCs w:val="24"/>
              </w:rPr>
              <w:t>2.</w:t>
            </w:r>
            <w:r>
              <w:rPr>
                <w:rFonts w:ascii="宋体" w:hAnsi="宋体" w:cs="宋体"/>
                <w:sz w:val="24"/>
                <w:szCs w:val="24"/>
              </w:rPr>
              <w:t>0</w:t>
            </w:r>
          </w:p>
          <w:p w14:paraId="03A33B38"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宽度：</w:t>
            </w:r>
            <w:r>
              <w:rPr>
                <w:rFonts w:ascii="宋体" w:hAnsi="宋体" w:cs="宋体" w:hint="eastAsia"/>
                <w:sz w:val="24"/>
                <w:szCs w:val="24"/>
              </w:rPr>
              <w:t>0.</w:t>
            </w:r>
            <w:r>
              <w:rPr>
                <w:rFonts w:ascii="宋体" w:hAnsi="宋体" w:cs="宋体"/>
                <w:sz w:val="24"/>
                <w:szCs w:val="24"/>
              </w:rPr>
              <w:t>6</w:t>
            </w:r>
          </w:p>
          <w:p w14:paraId="282397FB"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厚度：</w:t>
            </w:r>
            <w:r>
              <w:rPr>
                <w:rFonts w:ascii="宋体" w:hAnsi="宋体" w:cs="宋体" w:hint="eastAsia"/>
                <w:sz w:val="24"/>
                <w:szCs w:val="24"/>
              </w:rPr>
              <w:t>0.</w:t>
            </w:r>
            <w:r>
              <w:rPr>
                <w:rFonts w:ascii="宋体" w:hAnsi="宋体" w:cs="宋体"/>
                <w:sz w:val="24"/>
                <w:szCs w:val="24"/>
              </w:rPr>
              <w:t>12</w:t>
            </w:r>
          </w:p>
        </w:tc>
        <w:tc>
          <w:tcPr>
            <w:tcW w:w="1337" w:type="dxa"/>
            <w:vAlign w:val="center"/>
          </w:tcPr>
          <w:p w14:paraId="788A3A58"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绿色、蓝色</w:t>
            </w:r>
          </w:p>
        </w:tc>
        <w:tc>
          <w:tcPr>
            <w:tcW w:w="1801" w:type="dxa"/>
            <w:vAlign w:val="center"/>
          </w:tcPr>
          <w:p w14:paraId="69ED2AB7"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中文：思源黑体</w:t>
            </w:r>
          </w:p>
          <w:p w14:paraId="4A8CAC49"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英文：</w:t>
            </w:r>
            <w:r>
              <w:rPr>
                <w:rFonts w:ascii="宋体" w:hAnsi="宋体" w:cs="宋体" w:hint="eastAsia"/>
                <w:sz w:val="24"/>
                <w:szCs w:val="24"/>
              </w:rPr>
              <w:t>Koliko</w:t>
            </w:r>
          </w:p>
        </w:tc>
      </w:tr>
      <w:tr w:rsidR="005A2897" w14:paraId="7AECB5A4" w14:textId="77777777">
        <w:trPr>
          <w:jc w:val="center"/>
        </w:trPr>
        <w:tc>
          <w:tcPr>
            <w:tcW w:w="1439" w:type="dxa"/>
            <w:vAlign w:val="center"/>
          </w:tcPr>
          <w:p w14:paraId="3204AAC7"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指引牌</w:t>
            </w:r>
          </w:p>
        </w:tc>
        <w:tc>
          <w:tcPr>
            <w:tcW w:w="2484" w:type="dxa"/>
            <w:vAlign w:val="center"/>
          </w:tcPr>
          <w:p w14:paraId="78185687" w14:textId="77777777" w:rsidR="005A2897" w:rsidRDefault="00F03669">
            <w:pPr>
              <w:spacing w:line="320" w:lineRule="exact"/>
              <w:jc w:val="left"/>
              <w:rPr>
                <w:rFonts w:ascii="宋体" w:eastAsia="宋体" w:hAnsi="宋体" w:cs="宋体"/>
                <w:sz w:val="24"/>
                <w:szCs w:val="24"/>
              </w:rPr>
            </w:pPr>
            <w:r>
              <w:rPr>
                <w:rFonts w:ascii="宋体" w:hAnsi="宋体" w:cs="宋体"/>
                <w:sz w:val="24"/>
                <w:szCs w:val="24"/>
              </w:rPr>
              <w:t>步道通向的地点</w:t>
            </w:r>
            <w:r>
              <w:rPr>
                <w:rFonts w:ascii="宋体" w:hAnsi="宋体" w:cs="宋体" w:hint="eastAsia"/>
                <w:sz w:val="24"/>
                <w:szCs w:val="24"/>
              </w:rPr>
              <w:t>，</w:t>
            </w:r>
            <w:r>
              <w:rPr>
                <w:rFonts w:ascii="宋体" w:hAnsi="宋体" w:cs="宋体"/>
                <w:sz w:val="24"/>
                <w:szCs w:val="24"/>
              </w:rPr>
              <w:t>最近出入口、最近</w:t>
            </w:r>
            <w:r>
              <w:rPr>
                <w:rFonts w:ascii="宋体" w:hAnsi="宋体" w:cs="宋体" w:hint="eastAsia"/>
                <w:sz w:val="24"/>
                <w:szCs w:val="24"/>
              </w:rPr>
              <w:t>目的地（或服务设施）的</w:t>
            </w:r>
            <w:r>
              <w:rPr>
                <w:rFonts w:ascii="宋体" w:hAnsi="宋体" w:cs="宋体"/>
                <w:sz w:val="24"/>
                <w:szCs w:val="24"/>
              </w:rPr>
              <w:t>名称和距离</w:t>
            </w:r>
            <w:r>
              <w:rPr>
                <w:rFonts w:ascii="宋体" w:hAnsi="宋体" w:cs="宋体" w:hint="eastAsia"/>
                <w:sz w:val="24"/>
                <w:szCs w:val="24"/>
              </w:rPr>
              <w:t>，</w:t>
            </w:r>
            <w:r>
              <w:rPr>
                <w:rFonts w:ascii="宋体" w:hAnsi="宋体" w:cs="宋体" w:hint="eastAsia"/>
                <w:sz w:val="24"/>
                <w:szCs w:val="24"/>
              </w:rPr>
              <w:t>二维码。</w:t>
            </w:r>
          </w:p>
        </w:tc>
        <w:tc>
          <w:tcPr>
            <w:tcW w:w="1602" w:type="dxa"/>
            <w:vAlign w:val="center"/>
          </w:tcPr>
          <w:p w14:paraId="58BC68C3" w14:textId="77777777" w:rsidR="005A2897" w:rsidRDefault="00F03669">
            <w:pPr>
              <w:spacing w:line="320" w:lineRule="exact"/>
              <w:jc w:val="center"/>
              <w:rPr>
                <w:rFonts w:ascii="宋体" w:hAnsi="宋体" w:cs="宋体"/>
                <w:sz w:val="24"/>
                <w:szCs w:val="24"/>
              </w:rPr>
            </w:pPr>
            <w:r>
              <w:rPr>
                <w:rFonts w:ascii="宋体" w:hAnsi="宋体" w:cs="宋体"/>
                <w:sz w:val="24"/>
                <w:szCs w:val="24"/>
              </w:rPr>
              <w:t>一般</w:t>
            </w:r>
            <w:r>
              <w:rPr>
                <w:rFonts w:ascii="宋体" w:hAnsi="宋体" w:cs="宋体" w:hint="eastAsia"/>
                <w:sz w:val="24"/>
                <w:szCs w:val="24"/>
              </w:rPr>
              <w:t>设置</w:t>
            </w:r>
            <w:r>
              <w:rPr>
                <w:rFonts w:ascii="宋体" w:hAnsi="宋体" w:cs="宋体"/>
                <w:sz w:val="24"/>
                <w:szCs w:val="24"/>
              </w:rPr>
              <w:t>在步道</w:t>
            </w:r>
            <w:r>
              <w:rPr>
                <w:rFonts w:ascii="宋体" w:hAnsi="宋体" w:cs="宋体" w:hint="eastAsia"/>
                <w:sz w:val="24"/>
                <w:szCs w:val="24"/>
              </w:rPr>
              <w:t>所有</w:t>
            </w:r>
            <w:r>
              <w:rPr>
                <w:rFonts w:ascii="宋体" w:hAnsi="宋体" w:cs="宋体"/>
                <w:sz w:val="24"/>
                <w:szCs w:val="24"/>
              </w:rPr>
              <w:t>出入口</w:t>
            </w:r>
            <w:r>
              <w:rPr>
                <w:rFonts w:ascii="宋体" w:hAnsi="宋体" w:cs="宋体" w:hint="eastAsia"/>
                <w:sz w:val="24"/>
                <w:szCs w:val="24"/>
              </w:rPr>
              <w:t>。</w:t>
            </w:r>
          </w:p>
        </w:tc>
        <w:tc>
          <w:tcPr>
            <w:tcW w:w="1342" w:type="dxa"/>
            <w:vAlign w:val="center"/>
          </w:tcPr>
          <w:p w14:paraId="4F0BD416"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高度：</w:t>
            </w:r>
            <w:r>
              <w:rPr>
                <w:rFonts w:ascii="宋体" w:hAnsi="宋体" w:cs="宋体" w:hint="eastAsia"/>
                <w:sz w:val="24"/>
                <w:szCs w:val="24"/>
              </w:rPr>
              <w:t>2.3</w:t>
            </w:r>
          </w:p>
          <w:p w14:paraId="13D42244"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宽度：</w:t>
            </w:r>
            <w:r>
              <w:rPr>
                <w:rFonts w:ascii="宋体" w:hAnsi="宋体" w:cs="宋体" w:hint="eastAsia"/>
                <w:sz w:val="24"/>
                <w:szCs w:val="24"/>
              </w:rPr>
              <w:t>0.4</w:t>
            </w:r>
          </w:p>
          <w:p w14:paraId="4C334F1D"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厚度：</w:t>
            </w:r>
            <w:r>
              <w:rPr>
                <w:rFonts w:ascii="宋体" w:hAnsi="宋体" w:cs="宋体" w:hint="eastAsia"/>
                <w:sz w:val="24"/>
                <w:szCs w:val="24"/>
              </w:rPr>
              <w:t>0.</w:t>
            </w:r>
            <w:r>
              <w:rPr>
                <w:rFonts w:ascii="宋体" w:hAnsi="宋体" w:cs="宋体"/>
                <w:sz w:val="24"/>
                <w:szCs w:val="24"/>
              </w:rPr>
              <w:t>10</w:t>
            </w:r>
          </w:p>
        </w:tc>
        <w:tc>
          <w:tcPr>
            <w:tcW w:w="1337" w:type="dxa"/>
            <w:vAlign w:val="center"/>
          </w:tcPr>
          <w:p w14:paraId="676EDF27"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绿色、蓝色</w:t>
            </w:r>
          </w:p>
        </w:tc>
        <w:tc>
          <w:tcPr>
            <w:tcW w:w="1801" w:type="dxa"/>
            <w:vAlign w:val="center"/>
          </w:tcPr>
          <w:p w14:paraId="2373D048"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中文：思源黑体</w:t>
            </w:r>
          </w:p>
          <w:p w14:paraId="2D0A3053"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英文：</w:t>
            </w:r>
            <w:r>
              <w:rPr>
                <w:rFonts w:ascii="宋体" w:hAnsi="宋体" w:cs="宋体" w:hint="eastAsia"/>
                <w:sz w:val="24"/>
                <w:szCs w:val="24"/>
              </w:rPr>
              <w:t>Koliko</w:t>
            </w:r>
          </w:p>
        </w:tc>
      </w:tr>
      <w:tr w:rsidR="005A2897" w14:paraId="2CC1A220" w14:textId="77777777">
        <w:trPr>
          <w:jc w:val="center"/>
        </w:trPr>
        <w:tc>
          <w:tcPr>
            <w:tcW w:w="1439" w:type="dxa"/>
            <w:vAlign w:val="center"/>
          </w:tcPr>
          <w:p w14:paraId="66015E72"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指引柱</w:t>
            </w:r>
          </w:p>
        </w:tc>
        <w:tc>
          <w:tcPr>
            <w:tcW w:w="2484" w:type="dxa"/>
            <w:vAlign w:val="center"/>
          </w:tcPr>
          <w:p w14:paraId="5D911DA5" w14:textId="77777777" w:rsidR="005A2897" w:rsidRDefault="00F03669">
            <w:pPr>
              <w:spacing w:line="320" w:lineRule="exact"/>
              <w:jc w:val="left"/>
              <w:rPr>
                <w:rFonts w:ascii="宋体" w:hAnsi="宋体" w:cs="宋体"/>
                <w:sz w:val="24"/>
                <w:szCs w:val="24"/>
              </w:rPr>
            </w:pPr>
            <w:r>
              <w:rPr>
                <w:rFonts w:ascii="宋体" w:hAnsi="宋体" w:cs="宋体" w:hint="eastAsia"/>
                <w:sz w:val="24"/>
                <w:szCs w:val="24"/>
              </w:rPr>
              <w:t>最近目的地</w:t>
            </w:r>
            <w:r>
              <w:rPr>
                <w:rFonts w:ascii="宋体" w:hAnsi="宋体" w:cs="宋体" w:hint="eastAsia"/>
                <w:sz w:val="24"/>
                <w:szCs w:val="24"/>
              </w:rPr>
              <w:t>指向、</w:t>
            </w:r>
            <w:r>
              <w:rPr>
                <w:rFonts w:ascii="宋体" w:hAnsi="宋体" w:cs="宋体" w:hint="eastAsia"/>
                <w:sz w:val="24"/>
                <w:szCs w:val="24"/>
              </w:rPr>
              <w:t>名称</w:t>
            </w:r>
            <w:r>
              <w:rPr>
                <w:rFonts w:ascii="宋体" w:hAnsi="宋体" w:cs="宋体" w:hint="eastAsia"/>
                <w:sz w:val="24"/>
                <w:szCs w:val="24"/>
              </w:rPr>
              <w:t>、</w:t>
            </w:r>
            <w:r>
              <w:rPr>
                <w:rFonts w:ascii="宋体" w:hAnsi="宋体" w:cs="宋体" w:hint="eastAsia"/>
                <w:sz w:val="24"/>
                <w:szCs w:val="24"/>
              </w:rPr>
              <w:t>距离，定位编码、海拔，</w:t>
            </w:r>
            <w:r>
              <w:rPr>
                <w:rFonts w:ascii="宋体" w:hAnsi="宋体" w:cs="宋体" w:hint="eastAsia"/>
                <w:sz w:val="24"/>
                <w:szCs w:val="24"/>
              </w:rPr>
              <w:t>救援</w:t>
            </w:r>
            <w:r>
              <w:rPr>
                <w:rFonts w:ascii="宋体" w:hAnsi="宋体" w:cs="宋体" w:hint="eastAsia"/>
                <w:sz w:val="24"/>
                <w:szCs w:val="24"/>
              </w:rPr>
              <w:t>信息</w:t>
            </w:r>
            <w:r>
              <w:rPr>
                <w:rFonts w:ascii="宋体" w:hAnsi="宋体" w:cs="宋体" w:hint="eastAsia"/>
                <w:sz w:val="24"/>
                <w:szCs w:val="24"/>
              </w:rPr>
              <w:t>，</w:t>
            </w:r>
            <w:r>
              <w:rPr>
                <w:rFonts w:ascii="宋体" w:hAnsi="宋体" w:cs="宋体" w:hint="eastAsia"/>
                <w:sz w:val="24"/>
                <w:szCs w:val="24"/>
              </w:rPr>
              <w:t>反光条，二维码</w:t>
            </w:r>
            <w:r>
              <w:rPr>
                <w:rFonts w:ascii="宋体" w:hAnsi="宋体" w:cs="宋体" w:hint="eastAsia"/>
                <w:sz w:val="24"/>
                <w:szCs w:val="24"/>
              </w:rPr>
              <w:t>。</w:t>
            </w:r>
          </w:p>
        </w:tc>
        <w:tc>
          <w:tcPr>
            <w:tcW w:w="1602" w:type="dxa"/>
            <w:vAlign w:val="center"/>
          </w:tcPr>
          <w:p w14:paraId="232B21CD"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分岔路口上必须设置。</w:t>
            </w:r>
          </w:p>
        </w:tc>
        <w:tc>
          <w:tcPr>
            <w:tcW w:w="1342" w:type="dxa"/>
            <w:vAlign w:val="center"/>
          </w:tcPr>
          <w:p w14:paraId="48BC8DAA"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直径：</w:t>
            </w:r>
            <w:r>
              <w:rPr>
                <w:rFonts w:ascii="宋体" w:hAnsi="宋体" w:cs="宋体"/>
                <w:sz w:val="24"/>
                <w:szCs w:val="24"/>
              </w:rPr>
              <w:t>0.118</w:t>
            </w:r>
          </w:p>
          <w:p w14:paraId="04938495"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高度：</w:t>
            </w:r>
            <w:r>
              <w:rPr>
                <w:rFonts w:ascii="宋体" w:hAnsi="宋体" w:cs="宋体"/>
                <w:sz w:val="24"/>
                <w:szCs w:val="24"/>
              </w:rPr>
              <w:t>0.8</w:t>
            </w:r>
          </w:p>
        </w:tc>
        <w:tc>
          <w:tcPr>
            <w:tcW w:w="1337" w:type="dxa"/>
            <w:vAlign w:val="center"/>
          </w:tcPr>
          <w:p w14:paraId="2A520918" w14:textId="77777777" w:rsidR="005A2897" w:rsidRDefault="00F03669">
            <w:pPr>
              <w:spacing w:line="320" w:lineRule="exact"/>
              <w:jc w:val="center"/>
              <w:rPr>
                <w:rFonts w:ascii="宋体" w:eastAsia="宋体" w:hAnsi="宋体" w:cs="宋体"/>
                <w:sz w:val="24"/>
                <w:szCs w:val="24"/>
              </w:rPr>
            </w:pPr>
            <w:r>
              <w:rPr>
                <w:rFonts w:ascii="宋体" w:hAnsi="宋体" w:cs="宋体" w:hint="eastAsia"/>
                <w:sz w:val="24"/>
                <w:szCs w:val="24"/>
              </w:rPr>
              <w:t>原木色</w:t>
            </w:r>
          </w:p>
        </w:tc>
        <w:tc>
          <w:tcPr>
            <w:tcW w:w="1801" w:type="dxa"/>
            <w:vAlign w:val="center"/>
          </w:tcPr>
          <w:p w14:paraId="2833A3B4"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中文：思源黑体</w:t>
            </w:r>
          </w:p>
          <w:p w14:paraId="601BFCE4"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英文：</w:t>
            </w:r>
            <w:r>
              <w:rPr>
                <w:rFonts w:ascii="宋体" w:hAnsi="宋体" w:cs="宋体" w:hint="eastAsia"/>
                <w:sz w:val="24"/>
                <w:szCs w:val="24"/>
              </w:rPr>
              <w:t>Koliko</w:t>
            </w:r>
          </w:p>
        </w:tc>
      </w:tr>
      <w:tr w:rsidR="005A2897" w14:paraId="642D9AF1" w14:textId="77777777">
        <w:trPr>
          <w:jc w:val="center"/>
        </w:trPr>
        <w:tc>
          <w:tcPr>
            <w:tcW w:w="1439" w:type="dxa"/>
            <w:vAlign w:val="center"/>
          </w:tcPr>
          <w:p w14:paraId="1B7583AA" w14:textId="77777777" w:rsidR="005A2897" w:rsidRDefault="00F03669">
            <w:pPr>
              <w:spacing w:line="320" w:lineRule="exact"/>
              <w:jc w:val="center"/>
              <w:rPr>
                <w:rFonts w:ascii="宋体" w:hAnsi="宋体" w:cs="宋体"/>
                <w:sz w:val="24"/>
                <w:szCs w:val="24"/>
              </w:rPr>
            </w:pPr>
            <w:proofErr w:type="gramStart"/>
            <w:r>
              <w:rPr>
                <w:rFonts w:ascii="宋体" w:hAnsi="宋体" w:cs="宋体" w:hint="eastAsia"/>
                <w:sz w:val="24"/>
                <w:szCs w:val="24"/>
              </w:rPr>
              <w:t>标距柱</w:t>
            </w:r>
            <w:proofErr w:type="gramEnd"/>
          </w:p>
        </w:tc>
        <w:tc>
          <w:tcPr>
            <w:tcW w:w="2484" w:type="dxa"/>
            <w:vAlign w:val="center"/>
          </w:tcPr>
          <w:p w14:paraId="0648C2AA" w14:textId="77777777" w:rsidR="005A2897" w:rsidRDefault="00F03669">
            <w:pPr>
              <w:spacing w:line="320" w:lineRule="exact"/>
              <w:jc w:val="left"/>
              <w:rPr>
                <w:rFonts w:ascii="宋体" w:hAnsi="宋体" w:cs="宋体"/>
                <w:sz w:val="24"/>
                <w:szCs w:val="24"/>
              </w:rPr>
            </w:pPr>
            <w:r>
              <w:rPr>
                <w:rFonts w:ascii="宋体" w:hAnsi="宋体" w:cs="宋体" w:hint="eastAsia"/>
                <w:sz w:val="24"/>
                <w:szCs w:val="24"/>
              </w:rPr>
              <w:t>最近目的地</w:t>
            </w:r>
            <w:r>
              <w:rPr>
                <w:rFonts w:ascii="宋体" w:hAnsi="宋体" w:cs="宋体" w:hint="eastAsia"/>
                <w:sz w:val="24"/>
                <w:szCs w:val="24"/>
              </w:rPr>
              <w:t>指向、</w:t>
            </w:r>
            <w:r>
              <w:rPr>
                <w:rFonts w:ascii="宋体" w:hAnsi="宋体" w:cs="宋体" w:hint="eastAsia"/>
                <w:sz w:val="24"/>
                <w:szCs w:val="24"/>
              </w:rPr>
              <w:t>名称</w:t>
            </w:r>
            <w:r>
              <w:rPr>
                <w:rFonts w:ascii="宋体" w:hAnsi="宋体" w:cs="宋体" w:hint="eastAsia"/>
                <w:sz w:val="24"/>
                <w:szCs w:val="24"/>
              </w:rPr>
              <w:t>、</w:t>
            </w:r>
            <w:r>
              <w:rPr>
                <w:rFonts w:ascii="宋体" w:hAnsi="宋体" w:cs="宋体" w:hint="eastAsia"/>
                <w:sz w:val="24"/>
                <w:szCs w:val="24"/>
              </w:rPr>
              <w:t>距离，定位编码、海拔，</w:t>
            </w:r>
            <w:r>
              <w:rPr>
                <w:rFonts w:ascii="宋体" w:hAnsi="宋体" w:cs="宋体" w:hint="eastAsia"/>
                <w:sz w:val="24"/>
                <w:szCs w:val="24"/>
              </w:rPr>
              <w:t>救援</w:t>
            </w:r>
            <w:r>
              <w:rPr>
                <w:rFonts w:ascii="宋体" w:hAnsi="宋体" w:cs="宋体" w:hint="eastAsia"/>
                <w:sz w:val="24"/>
                <w:szCs w:val="24"/>
              </w:rPr>
              <w:t>信息</w:t>
            </w:r>
            <w:r>
              <w:rPr>
                <w:rFonts w:ascii="宋体" w:hAnsi="宋体" w:cs="宋体" w:hint="eastAsia"/>
                <w:sz w:val="24"/>
                <w:szCs w:val="24"/>
              </w:rPr>
              <w:t>，</w:t>
            </w:r>
            <w:r>
              <w:rPr>
                <w:rFonts w:ascii="宋体" w:hAnsi="宋体" w:cs="宋体" w:hint="eastAsia"/>
                <w:sz w:val="24"/>
                <w:szCs w:val="24"/>
              </w:rPr>
              <w:t>反光条，二维码</w:t>
            </w:r>
            <w:r>
              <w:rPr>
                <w:rFonts w:ascii="宋体" w:hAnsi="宋体" w:cs="宋体" w:hint="eastAsia"/>
                <w:sz w:val="24"/>
                <w:szCs w:val="24"/>
              </w:rPr>
              <w:t>。</w:t>
            </w:r>
          </w:p>
        </w:tc>
        <w:tc>
          <w:tcPr>
            <w:tcW w:w="1602" w:type="dxa"/>
            <w:vAlign w:val="center"/>
          </w:tcPr>
          <w:p w14:paraId="3060A630" w14:textId="77777777" w:rsidR="005A2897" w:rsidRDefault="00F03669">
            <w:pPr>
              <w:spacing w:line="320" w:lineRule="exact"/>
              <w:jc w:val="left"/>
              <w:rPr>
                <w:rFonts w:ascii="宋体" w:eastAsia="宋体" w:hAnsi="宋体" w:cs="宋体"/>
                <w:sz w:val="24"/>
                <w:szCs w:val="24"/>
              </w:rPr>
            </w:pPr>
            <w:r>
              <w:rPr>
                <w:rFonts w:ascii="宋体" w:hAnsi="宋体" w:cs="宋体" w:hint="eastAsia"/>
                <w:sz w:val="24"/>
                <w:szCs w:val="24"/>
              </w:rPr>
              <w:t>登山步道设置，</w:t>
            </w:r>
            <w:r>
              <w:rPr>
                <w:rFonts w:ascii="宋体" w:hAnsi="宋体" w:cs="宋体" w:hint="eastAsia"/>
                <w:sz w:val="24"/>
                <w:szCs w:val="24"/>
              </w:rPr>
              <w:t>原则上每个</w:t>
            </w:r>
            <w:proofErr w:type="gramStart"/>
            <w:r>
              <w:rPr>
                <w:rFonts w:ascii="宋体" w:hAnsi="宋体" w:cs="宋体" w:hint="eastAsia"/>
                <w:sz w:val="24"/>
                <w:szCs w:val="24"/>
              </w:rPr>
              <w:t>标距柱</w:t>
            </w:r>
            <w:proofErr w:type="gramEnd"/>
            <w:r>
              <w:rPr>
                <w:rFonts w:ascii="宋体" w:hAnsi="宋体" w:cs="宋体" w:hint="eastAsia"/>
                <w:sz w:val="24"/>
                <w:szCs w:val="24"/>
              </w:rPr>
              <w:t>间隔</w:t>
            </w:r>
            <w:r>
              <w:rPr>
                <w:rFonts w:ascii="宋体" w:hAnsi="宋体" w:cs="宋体" w:hint="eastAsia"/>
                <w:sz w:val="24"/>
                <w:szCs w:val="24"/>
              </w:rPr>
              <w:t>500</w:t>
            </w:r>
            <w:r>
              <w:rPr>
                <w:rFonts w:ascii="宋体" w:hAnsi="宋体" w:cs="宋体" w:hint="eastAsia"/>
                <w:sz w:val="24"/>
                <w:szCs w:val="24"/>
              </w:rPr>
              <w:t>米</w:t>
            </w:r>
            <w:r>
              <w:rPr>
                <w:rFonts w:ascii="宋体" w:hAnsi="宋体" w:cs="宋体" w:hint="eastAsia"/>
                <w:sz w:val="24"/>
                <w:szCs w:val="24"/>
              </w:rPr>
              <w:t>，</w:t>
            </w:r>
            <w:r>
              <w:rPr>
                <w:rFonts w:ascii="宋体" w:hAnsi="宋体" w:cs="宋体" w:hint="eastAsia"/>
                <w:sz w:val="24"/>
                <w:szCs w:val="24"/>
              </w:rPr>
              <w:t>如单位间距内有指引柱可减设。</w:t>
            </w:r>
          </w:p>
        </w:tc>
        <w:tc>
          <w:tcPr>
            <w:tcW w:w="1342" w:type="dxa"/>
            <w:vAlign w:val="center"/>
          </w:tcPr>
          <w:p w14:paraId="06D43C48"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直径：</w:t>
            </w:r>
            <w:r>
              <w:rPr>
                <w:rFonts w:ascii="宋体" w:hAnsi="宋体" w:cs="宋体"/>
                <w:sz w:val="24"/>
                <w:szCs w:val="24"/>
              </w:rPr>
              <w:t>0.118</w:t>
            </w:r>
          </w:p>
          <w:p w14:paraId="17195C84" w14:textId="77777777" w:rsidR="005A2897" w:rsidRDefault="00F03669">
            <w:pPr>
              <w:spacing w:line="320" w:lineRule="exact"/>
              <w:jc w:val="center"/>
              <w:rPr>
                <w:rFonts w:ascii="宋体" w:eastAsia="宋体" w:hAnsi="宋体" w:cs="宋体"/>
                <w:sz w:val="24"/>
                <w:szCs w:val="24"/>
              </w:rPr>
            </w:pPr>
            <w:r>
              <w:rPr>
                <w:rFonts w:ascii="宋体" w:hAnsi="宋体" w:cs="宋体" w:hint="eastAsia"/>
                <w:sz w:val="24"/>
                <w:szCs w:val="24"/>
              </w:rPr>
              <w:t>高度：</w:t>
            </w:r>
            <w:r>
              <w:rPr>
                <w:rFonts w:ascii="宋体" w:hAnsi="宋体" w:cs="宋体"/>
                <w:sz w:val="24"/>
                <w:szCs w:val="24"/>
              </w:rPr>
              <w:t>0.8</w:t>
            </w:r>
          </w:p>
        </w:tc>
        <w:tc>
          <w:tcPr>
            <w:tcW w:w="1337" w:type="dxa"/>
            <w:vAlign w:val="center"/>
          </w:tcPr>
          <w:p w14:paraId="42FEFCEF" w14:textId="77777777" w:rsidR="005A2897" w:rsidRDefault="00F03669">
            <w:pPr>
              <w:spacing w:line="320" w:lineRule="exact"/>
              <w:jc w:val="center"/>
              <w:rPr>
                <w:rFonts w:ascii="宋体" w:eastAsia="宋体" w:hAnsi="宋体" w:cs="宋体"/>
                <w:sz w:val="24"/>
                <w:szCs w:val="24"/>
              </w:rPr>
            </w:pPr>
            <w:r>
              <w:rPr>
                <w:rFonts w:ascii="宋体" w:hAnsi="宋体" w:cs="宋体" w:hint="eastAsia"/>
                <w:sz w:val="24"/>
                <w:szCs w:val="24"/>
              </w:rPr>
              <w:t>原木色</w:t>
            </w:r>
          </w:p>
        </w:tc>
        <w:tc>
          <w:tcPr>
            <w:tcW w:w="1801" w:type="dxa"/>
            <w:vAlign w:val="center"/>
          </w:tcPr>
          <w:p w14:paraId="4B3A3384"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中文：思源黑体</w:t>
            </w:r>
          </w:p>
          <w:p w14:paraId="12D72EDD" w14:textId="77777777" w:rsidR="005A2897" w:rsidRDefault="00F03669">
            <w:pPr>
              <w:spacing w:line="320" w:lineRule="exact"/>
              <w:jc w:val="center"/>
              <w:rPr>
                <w:rFonts w:ascii="宋体" w:eastAsia="宋体" w:hAnsi="宋体" w:cs="宋体"/>
                <w:sz w:val="24"/>
                <w:szCs w:val="24"/>
              </w:rPr>
            </w:pPr>
            <w:r>
              <w:rPr>
                <w:rFonts w:ascii="宋体" w:hAnsi="宋体" w:cs="宋体" w:hint="eastAsia"/>
                <w:sz w:val="24"/>
                <w:szCs w:val="24"/>
              </w:rPr>
              <w:t>英文：</w:t>
            </w:r>
            <w:r>
              <w:rPr>
                <w:rFonts w:ascii="宋体" w:hAnsi="宋体" w:cs="宋体" w:hint="eastAsia"/>
                <w:sz w:val="24"/>
                <w:szCs w:val="24"/>
              </w:rPr>
              <w:t>Koliko</w:t>
            </w:r>
          </w:p>
        </w:tc>
      </w:tr>
      <w:tr w:rsidR="005A2897" w14:paraId="491D96E9" w14:textId="77777777">
        <w:trPr>
          <w:jc w:val="center"/>
        </w:trPr>
        <w:tc>
          <w:tcPr>
            <w:tcW w:w="1439" w:type="dxa"/>
            <w:vAlign w:val="center"/>
          </w:tcPr>
          <w:p w14:paraId="449DF468"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警示牌</w:t>
            </w:r>
          </w:p>
        </w:tc>
        <w:tc>
          <w:tcPr>
            <w:tcW w:w="2484" w:type="dxa"/>
            <w:vAlign w:val="center"/>
          </w:tcPr>
          <w:p w14:paraId="7AB5FFFC" w14:textId="77777777" w:rsidR="005A2897" w:rsidRDefault="00F03669">
            <w:pPr>
              <w:widowControl/>
              <w:tabs>
                <w:tab w:val="center" w:pos="4201"/>
                <w:tab w:val="right" w:leader="dot" w:pos="9298"/>
              </w:tabs>
              <w:autoSpaceDE w:val="0"/>
              <w:autoSpaceDN w:val="0"/>
              <w:spacing w:line="320" w:lineRule="exact"/>
              <w:jc w:val="left"/>
              <w:rPr>
                <w:rFonts w:ascii="宋体" w:hAnsi="宋体" w:cs="宋体"/>
                <w:kern w:val="0"/>
                <w:sz w:val="24"/>
                <w:szCs w:val="24"/>
              </w:rPr>
            </w:pPr>
            <w:r>
              <w:rPr>
                <w:rFonts w:ascii="宋体" w:hAnsi="宋体" w:cs="宋体" w:hint="eastAsia"/>
                <w:kern w:val="0"/>
                <w:sz w:val="24"/>
                <w:szCs w:val="24"/>
              </w:rPr>
              <w:t>安全</w:t>
            </w:r>
            <w:r>
              <w:rPr>
                <w:rFonts w:ascii="宋体" w:hAnsi="宋体" w:cs="宋体" w:hint="eastAsia"/>
                <w:kern w:val="0"/>
                <w:sz w:val="24"/>
                <w:szCs w:val="24"/>
              </w:rPr>
              <w:t>提示</w:t>
            </w:r>
            <w:r>
              <w:rPr>
                <w:rFonts w:ascii="宋体" w:hAnsi="宋体" w:cs="宋体" w:hint="eastAsia"/>
                <w:kern w:val="0"/>
                <w:sz w:val="24"/>
                <w:szCs w:val="24"/>
              </w:rPr>
              <w:t>、环境和动物保护的法律法规、救援信息</w:t>
            </w:r>
            <w:r>
              <w:rPr>
                <w:rFonts w:ascii="宋体" w:hAnsi="宋体" w:cs="宋体" w:hint="eastAsia"/>
                <w:kern w:val="0"/>
                <w:sz w:val="24"/>
                <w:szCs w:val="24"/>
              </w:rPr>
              <w:t>，</w:t>
            </w:r>
            <w:r>
              <w:rPr>
                <w:rFonts w:ascii="宋体" w:hAnsi="宋体" w:cs="宋体" w:hint="eastAsia"/>
                <w:kern w:val="0"/>
                <w:sz w:val="24"/>
                <w:szCs w:val="24"/>
              </w:rPr>
              <w:t>二维码</w:t>
            </w:r>
            <w:r>
              <w:rPr>
                <w:rFonts w:ascii="宋体" w:hAnsi="宋体" w:cs="宋体" w:hint="eastAsia"/>
                <w:kern w:val="0"/>
                <w:sz w:val="24"/>
                <w:szCs w:val="24"/>
              </w:rPr>
              <w:t>。</w:t>
            </w:r>
          </w:p>
        </w:tc>
        <w:tc>
          <w:tcPr>
            <w:tcW w:w="1602" w:type="dxa"/>
            <w:vAlign w:val="center"/>
          </w:tcPr>
          <w:p w14:paraId="332A6E51" w14:textId="77777777" w:rsidR="005A2897" w:rsidRDefault="00F03669">
            <w:pPr>
              <w:spacing w:line="320" w:lineRule="exact"/>
              <w:jc w:val="left"/>
              <w:rPr>
                <w:rFonts w:ascii="宋体" w:hAnsi="宋体" w:cs="宋体"/>
                <w:sz w:val="24"/>
                <w:szCs w:val="24"/>
              </w:rPr>
            </w:pPr>
            <w:r>
              <w:rPr>
                <w:rFonts w:ascii="宋体" w:hAnsi="宋体" w:cs="宋体" w:hint="eastAsia"/>
                <w:sz w:val="24"/>
                <w:szCs w:val="24"/>
              </w:rPr>
              <w:t>一般</w:t>
            </w:r>
            <w:r>
              <w:rPr>
                <w:rFonts w:ascii="宋体" w:hAnsi="宋体" w:cs="宋体" w:hint="eastAsia"/>
                <w:sz w:val="24"/>
                <w:szCs w:val="24"/>
              </w:rPr>
              <w:t>设置在步道沿线，根据禁止、警示、劝示、提示功能设置</w:t>
            </w:r>
            <w:r>
              <w:rPr>
                <w:rFonts w:ascii="宋体" w:hAnsi="宋体" w:cs="宋体" w:hint="eastAsia"/>
                <w:sz w:val="24"/>
                <w:szCs w:val="24"/>
              </w:rPr>
              <w:t>。</w:t>
            </w:r>
          </w:p>
        </w:tc>
        <w:tc>
          <w:tcPr>
            <w:tcW w:w="1342" w:type="dxa"/>
            <w:vAlign w:val="center"/>
          </w:tcPr>
          <w:p w14:paraId="7DD6F85B"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高度：</w:t>
            </w:r>
            <w:r>
              <w:rPr>
                <w:rFonts w:ascii="宋体" w:hAnsi="宋体" w:cs="宋体" w:hint="eastAsia"/>
                <w:sz w:val="24"/>
                <w:szCs w:val="24"/>
              </w:rPr>
              <w:t>1.9</w:t>
            </w:r>
          </w:p>
          <w:p w14:paraId="3B02C095"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宽度：</w:t>
            </w:r>
            <w:r>
              <w:rPr>
                <w:rFonts w:ascii="宋体" w:hAnsi="宋体" w:cs="宋体" w:hint="eastAsia"/>
                <w:sz w:val="24"/>
                <w:szCs w:val="24"/>
              </w:rPr>
              <w:t>0.25</w:t>
            </w:r>
          </w:p>
          <w:p w14:paraId="73A2E1FA"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厚度：</w:t>
            </w:r>
            <w:r>
              <w:rPr>
                <w:rFonts w:ascii="宋体" w:hAnsi="宋体" w:cs="宋体" w:hint="eastAsia"/>
                <w:sz w:val="24"/>
                <w:szCs w:val="24"/>
              </w:rPr>
              <w:t>0.</w:t>
            </w:r>
            <w:r>
              <w:rPr>
                <w:rFonts w:ascii="宋体" w:hAnsi="宋体" w:cs="宋体"/>
                <w:sz w:val="24"/>
                <w:szCs w:val="24"/>
              </w:rPr>
              <w:t>07</w:t>
            </w:r>
          </w:p>
        </w:tc>
        <w:tc>
          <w:tcPr>
            <w:tcW w:w="1337" w:type="dxa"/>
            <w:vAlign w:val="center"/>
          </w:tcPr>
          <w:p w14:paraId="4AC42975"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绿色、蓝色</w:t>
            </w:r>
          </w:p>
        </w:tc>
        <w:tc>
          <w:tcPr>
            <w:tcW w:w="1801" w:type="dxa"/>
            <w:vAlign w:val="center"/>
          </w:tcPr>
          <w:p w14:paraId="62774E3C"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中文：思源黑体</w:t>
            </w:r>
          </w:p>
          <w:p w14:paraId="160140BF" w14:textId="77777777" w:rsidR="005A2897" w:rsidRDefault="00F03669">
            <w:pPr>
              <w:spacing w:line="320" w:lineRule="exact"/>
              <w:jc w:val="center"/>
              <w:rPr>
                <w:rFonts w:ascii="宋体" w:hAnsi="宋体" w:cs="宋体"/>
                <w:sz w:val="24"/>
                <w:szCs w:val="24"/>
              </w:rPr>
            </w:pPr>
            <w:r>
              <w:rPr>
                <w:rFonts w:ascii="宋体" w:hAnsi="宋体" w:cs="宋体" w:hint="eastAsia"/>
                <w:sz w:val="24"/>
                <w:szCs w:val="24"/>
              </w:rPr>
              <w:t>英文：</w:t>
            </w:r>
            <w:r>
              <w:rPr>
                <w:rFonts w:ascii="宋体" w:hAnsi="宋体" w:cs="宋体" w:hint="eastAsia"/>
                <w:sz w:val="24"/>
                <w:szCs w:val="24"/>
              </w:rPr>
              <w:t>Koliko</w:t>
            </w:r>
          </w:p>
        </w:tc>
      </w:tr>
    </w:tbl>
    <w:p w14:paraId="0F3332FA" w14:textId="77777777" w:rsidR="005A2897" w:rsidRDefault="005A2897">
      <w:pPr>
        <w:rPr>
          <w:rFonts w:ascii="仿宋" w:eastAsia="仿宋" w:hAnsi="仿宋" w:cs="仿宋"/>
          <w:sz w:val="28"/>
          <w:szCs w:val="28"/>
        </w:rPr>
      </w:pPr>
    </w:p>
    <w:p w14:paraId="3A375B7D" w14:textId="77777777" w:rsidR="005A2897" w:rsidRDefault="005A2897">
      <w:pPr>
        <w:rPr>
          <w:rFonts w:ascii="仿宋" w:eastAsia="仿宋" w:hAnsi="仿宋" w:cs="仿宋"/>
          <w:sz w:val="28"/>
          <w:szCs w:val="28"/>
        </w:rPr>
        <w:sectPr w:rsidR="005A2897">
          <w:pgSz w:w="11906" w:h="16838"/>
          <w:pgMar w:top="1667" w:right="1179" w:bottom="1440" w:left="1179" w:header="851" w:footer="992" w:gutter="0"/>
          <w:cols w:space="720"/>
          <w:docGrid w:type="lines" w:linePitch="416"/>
        </w:sectPr>
      </w:pPr>
    </w:p>
    <w:p w14:paraId="78BDACDD" w14:textId="77777777" w:rsidR="005A2897" w:rsidRDefault="00F03669">
      <w:pPr>
        <w:rPr>
          <w:rFonts w:ascii="黑体" w:eastAsia="黑体" w:hAnsi="黑体" w:cs="黑体"/>
          <w:sz w:val="28"/>
          <w:szCs w:val="28"/>
        </w:rPr>
      </w:pPr>
      <w:r>
        <w:rPr>
          <w:rFonts w:ascii="黑体" w:eastAsia="黑体" w:hAnsi="黑体" w:cs="黑体" w:hint="eastAsia"/>
          <w:sz w:val="28"/>
          <w:szCs w:val="28"/>
        </w:rPr>
        <w:lastRenderedPageBreak/>
        <w:t>附录</w:t>
      </w:r>
      <w:r>
        <w:rPr>
          <w:rFonts w:ascii="黑体" w:eastAsia="黑体" w:hAnsi="黑体" w:cs="黑体" w:hint="eastAsia"/>
          <w:sz w:val="28"/>
          <w:szCs w:val="28"/>
        </w:rPr>
        <w:t>5</w:t>
      </w:r>
    </w:p>
    <w:p w14:paraId="1F9D8E0D" w14:textId="77777777" w:rsidR="005A2897" w:rsidRDefault="00F03669">
      <w:pPr>
        <w:pStyle w:val="a1"/>
        <w:numPr>
          <w:ilvl w:val="1"/>
          <w:numId w:val="0"/>
        </w:numPr>
        <w:spacing w:before="156" w:after="156"/>
        <w:rPr>
          <w:rFonts w:ascii="宋体" w:eastAsia="宋体" w:hAnsi="宋体" w:cs="宋体"/>
          <w:b/>
          <w:bCs/>
          <w:sz w:val="36"/>
          <w:szCs w:val="36"/>
        </w:rPr>
      </w:pPr>
      <w:r>
        <w:rPr>
          <w:rFonts w:ascii="宋体" w:eastAsia="宋体" w:hAnsi="宋体" w:cs="宋体" w:hint="eastAsia"/>
          <w:b/>
          <w:bCs/>
          <w:sz w:val="36"/>
          <w:szCs w:val="36"/>
        </w:rPr>
        <w:t>“环浙步道”驿站配置表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3469"/>
        <w:gridCol w:w="2197"/>
        <w:gridCol w:w="2186"/>
      </w:tblGrid>
      <w:tr w:rsidR="005A2897" w14:paraId="31FF3BA1" w14:textId="77777777">
        <w:trPr>
          <w:cantSplit/>
          <w:trHeight w:val="400"/>
          <w:tblHeader/>
          <w:jc w:val="center"/>
        </w:trPr>
        <w:tc>
          <w:tcPr>
            <w:tcW w:w="1872" w:type="dxa"/>
            <w:tcBorders>
              <w:top w:val="single" w:sz="4" w:space="0" w:color="auto"/>
              <w:left w:val="single" w:sz="4" w:space="0" w:color="auto"/>
              <w:bottom w:val="single" w:sz="4" w:space="0" w:color="auto"/>
              <w:right w:val="single" w:sz="4" w:space="0" w:color="auto"/>
            </w:tcBorders>
            <w:vAlign w:val="center"/>
          </w:tcPr>
          <w:p w14:paraId="7A5F549F" w14:textId="77777777" w:rsidR="005A2897" w:rsidRDefault="00F03669">
            <w:pPr>
              <w:spacing w:line="400" w:lineRule="exact"/>
              <w:jc w:val="center"/>
              <w:rPr>
                <w:rFonts w:ascii="宋体" w:hAnsi="宋体"/>
                <w:b/>
                <w:bCs/>
                <w:sz w:val="24"/>
                <w:szCs w:val="24"/>
              </w:rPr>
            </w:pPr>
            <w:r>
              <w:rPr>
                <w:rFonts w:ascii="宋体" w:hAnsi="宋体" w:hint="eastAsia"/>
                <w:b/>
                <w:bCs/>
                <w:sz w:val="24"/>
                <w:szCs w:val="24"/>
              </w:rPr>
              <w:t>服务驿站</w:t>
            </w:r>
          </w:p>
        </w:tc>
        <w:tc>
          <w:tcPr>
            <w:tcW w:w="3469" w:type="dxa"/>
            <w:tcBorders>
              <w:top w:val="single" w:sz="4" w:space="0" w:color="auto"/>
              <w:left w:val="single" w:sz="4" w:space="0" w:color="auto"/>
              <w:bottom w:val="single" w:sz="4" w:space="0" w:color="auto"/>
              <w:right w:val="single" w:sz="4" w:space="0" w:color="auto"/>
            </w:tcBorders>
            <w:vAlign w:val="center"/>
          </w:tcPr>
          <w:p w14:paraId="363E580A" w14:textId="77777777" w:rsidR="005A2897" w:rsidRDefault="00F03669">
            <w:pPr>
              <w:spacing w:line="400" w:lineRule="exact"/>
              <w:jc w:val="center"/>
              <w:rPr>
                <w:rFonts w:ascii="宋体" w:hAnsi="宋体"/>
                <w:b/>
                <w:bCs/>
                <w:sz w:val="24"/>
                <w:szCs w:val="24"/>
              </w:rPr>
            </w:pPr>
            <w:r>
              <w:rPr>
                <w:rFonts w:ascii="宋体" w:hAnsi="宋体" w:hint="eastAsia"/>
                <w:b/>
                <w:bCs/>
                <w:sz w:val="24"/>
                <w:szCs w:val="24"/>
              </w:rPr>
              <w:t>一级驿站</w:t>
            </w:r>
          </w:p>
        </w:tc>
        <w:tc>
          <w:tcPr>
            <w:tcW w:w="2197" w:type="dxa"/>
            <w:tcBorders>
              <w:top w:val="single" w:sz="4" w:space="0" w:color="auto"/>
              <w:left w:val="single" w:sz="4" w:space="0" w:color="auto"/>
              <w:bottom w:val="single" w:sz="4" w:space="0" w:color="auto"/>
              <w:right w:val="single" w:sz="4" w:space="0" w:color="auto"/>
            </w:tcBorders>
            <w:vAlign w:val="center"/>
          </w:tcPr>
          <w:p w14:paraId="10C45047" w14:textId="77777777" w:rsidR="005A2897" w:rsidRDefault="00F03669">
            <w:pPr>
              <w:spacing w:line="400" w:lineRule="exact"/>
              <w:jc w:val="center"/>
              <w:rPr>
                <w:rFonts w:ascii="宋体" w:hAnsi="宋体"/>
                <w:b/>
                <w:bCs/>
                <w:sz w:val="24"/>
                <w:szCs w:val="24"/>
              </w:rPr>
            </w:pPr>
            <w:r>
              <w:rPr>
                <w:rFonts w:ascii="宋体" w:hAnsi="宋体" w:hint="eastAsia"/>
                <w:b/>
                <w:bCs/>
                <w:sz w:val="24"/>
                <w:szCs w:val="24"/>
              </w:rPr>
              <w:t>二级驿站</w:t>
            </w:r>
          </w:p>
        </w:tc>
        <w:tc>
          <w:tcPr>
            <w:tcW w:w="2186" w:type="dxa"/>
            <w:tcBorders>
              <w:top w:val="single" w:sz="4" w:space="0" w:color="auto"/>
              <w:left w:val="single" w:sz="4" w:space="0" w:color="auto"/>
              <w:bottom w:val="single" w:sz="4" w:space="0" w:color="auto"/>
              <w:right w:val="single" w:sz="4" w:space="0" w:color="auto"/>
            </w:tcBorders>
            <w:vAlign w:val="center"/>
          </w:tcPr>
          <w:p w14:paraId="564862B2" w14:textId="77777777" w:rsidR="005A2897" w:rsidRDefault="00F03669">
            <w:pPr>
              <w:spacing w:line="400" w:lineRule="exact"/>
              <w:jc w:val="center"/>
              <w:rPr>
                <w:rFonts w:ascii="宋体" w:hAnsi="宋体"/>
                <w:b/>
                <w:bCs/>
                <w:sz w:val="24"/>
                <w:szCs w:val="24"/>
              </w:rPr>
            </w:pPr>
            <w:r>
              <w:rPr>
                <w:rFonts w:ascii="宋体" w:hAnsi="宋体" w:hint="eastAsia"/>
                <w:b/>
                <w:bCs/>
                <w:sz w:val="24"/>
                <w:szCs w:val="24"/>
              </w:rPr>
              <w:t>三级驿站</w:t>
            </w:r>
          </w:p>
        </w:tc>
      </w:tr>
      <w:tr w:rsidR="005A2897" w14:paraId="3BB46490" w14:textId="77777777">
        <w:trPr>
          <w:cantSplit/>
          <w:trHeight w:val="400"/>
          <w:jc w:val="center"/>
        </w:trPr>
        <w:tc>
          <w:tcPr>
            <w:tcW w:w="1872" w:type="dxa"/>
            <w:tcBorders>
              <w:top w:val="single" w:sz="4" w:space="0" w:color="auto"/>
              <w:left w:val="single" w:sz="4" w:space="0" w:color="auto"/>
              <w:bottom w:val="single" w:sz="4" w:space="0" w:color="auto"/>
              <w:right w:val="single" w:sz="4" w:space="0" w:color="auto"/>
            </w:tcBorders>
            <w:vAlign w:val="center"/>
          </w:tcPr>
          <w:p w14:paraId="279F57B9" w14:textId="77777777" w:rsidR="005A2897" w:rsidRDefault="00F03669">
            <w:pPr>
              <w:spacing w:line="400" w:lineRule="exact"/>
              <w:jc w:val="center"/>
              <w:rPr>
                <w:rFonts w:ascii="宋体" w:hAnsi="宋体"/>
                <w:sz w:val="24"/>
                <w:szCs w:val="24"/>
              </w:rPr>
            </w:pPr>
            <w:r>
              <w:rPr>
                <w:rFonts w:ascii="宋体" w:hAnsi="宋体" w:hint="eastAsia"/>
                <w:sz w:val="24"/>
                <w:szCs w:val="24"/>
              </w:rPr>
              <w:t>设置间距</w:t>
            </w:r>
          </w:p>
        </w:tc>
        <w:tc>
          <w:tcPr>
            <w:tcW w:w="3469" w:type="dxa"/>
            <w:tcBorders>
              <w:top w:val="single" w:sz="4" w:space="0" w:color="auto"/>
              <w:left w:val="single" w:sz="4" w:space="0" w:color="auto"/>
              <w:bottom w:val="single" w:sz="4" w:space="0" w:color="auto"/>
              <w:right w:val="single" w:sz="4" w:space="0" w:color="auto"/>
            </w:tcBorders>
            <w:vAlign w:val="center"/>
          </w:tcPr>
          <w:p w14:paraId="26F50B95" w14:textId="77777777" w:rsidR="005A2897" w:rsidRDefault="00F03669">
            <w:pPr>
              <w:spacing w:line="400" w:lineRule="exact"/>
              <w:jc w:val="center"/>
              <w:rPr>
                <w:rFonts w:ascii="宋体" w:hAnsi="宋体"/>
                <w:sz w:val="24"/>
                <w:szCs w:val="24"/>
              </w:rPr>
            </w:pPr>
            <w:r>
              <w:rPr>
                <w:rFonts w:ascii="宋体" w:hAnsi="宋体" w:hint="eastAsia"/>
                <w:sz w:val="24"/>
                <w:szCs w:val="24"/>
              </w:rPr>
              <w:t>根据情况设置</w:t>
            </w:r>
          </w:p>
        </w:tc>
        <w:tc>
          <w:tcPr>
            <w:tcW w:w="2197" w:type="dxa"/>
            <w:tcBorders>
              <w:top w:val="single" w:sz="4" w:space="0" w:color="auto"/>
              <w:left w:val="single" w:sz="4" w:space="0" w:color="auto"/>
              <w:bottom w:val="single" w:sz="4" w:space="0" w:color="auto"/>
              <w:right w:val="single" w:sz="4" w:space="0" w:color="auto"/>
            </w:tcBorders>
            <w:vAlign w:val="center"/>
          </w:tcPr>
          <w:p w14:paraId="21CA0F86" w14:textId="77777777" w:rsidR="005A2897" w:rsidRDefault="00F03669">
            <w:pPr>
              <w:spacing w:line="400" w:lineRule="exact"/>
              <w:jc w:val="center"/>
              <w:rPr>
                <w:rFonts w:ascii="宋体" w:hAnsi="宋体"/>
                <w:sz w:val="24"/>
                <w:szCs w:val="24"/>
              </w:rPr>
            </w:pPr>
            <w:r>
              <w:rPr>
                <w:rFonts w:ascii="宋体" w:hAnsi="宋体"/>
                <w:sz w:val="24"/>
                <w:szCs w:val="24"/>
              </w:rPr>
              <w:t>10-15km</w:t>
            </w:r>
          </w:p>
        </w:tc>
        <w:tc>
          <w:tcPr>
            <w:tcW w:w="2186" w:type="dxa"/>
            <w:tcBorders>
              <w:top w:val="single" w:sz="4" w:space="0" w:color="auto"/>
              <w:left w:val="single" w:sz="4" w:space="0" w:color="auto"/>
              <w:bottom w:val="single" w:sz="4" w:space="0" w:color="auto"/>
              <w:right w:val="single" w:sz="4" w:space="0" w:color="auto"/>
            </w:tcBorders>
            <w:vAlign w:val="center"/>
          </w:tcPr>
          <w:p w14:paraId="5FC24A97" w14:textId="77777777" w:rsidR="005A2897" w:rsidRDefault="00F03669">
            <w:pPr>
              <w:spacing w:line="400" w:lineRule="exact"/>
              <w:jc w:val="center"/>
              <w:rPr>
                <w:rFonts w:ascii="宋体" w:hAnsi="宋体"/>
                <w:sz w:val="24"/>
                <w:szCs w:val="24"/>
              </w:rPr>
            </w:pPr>
            <w:r>
              <w:rPr>
                <w:rFonts w:ascii="宋体" w:hAnsi="宋体"/>
                <w:sz w:val="24"/>
                <w:szCs w:val="24"/>
              </w:rPr>
              <w:t>1</w:t>
            </w:r>
            <w:r>
              <w:rPr>
                <w:rFonts w:ascii="宋体" w:hAnsi="宋体" w:hint="eastAsia"/>
                <w:sz w:val="24"/>
                <w:szCs w:val="24"/>
              </w:rPr>
              <w:t>-</w:t>
            </w:r>
            <w:r>
              <w:rPr>
                <w:rFonts w:ascii="宋体" w:hAnsi="宋体"/>
                <w:sz w:val="24"/>
                <w:szCs w:val="24"/>
              </w:rPr>
              <w:t>5km</w:t>
            </w:r>
          </w:p>
        </w:tc>
      </w:tr>
      <w:tr w:rsidR="005A2897" w14:paraId="7C55EEF8" w14:textId="77777777">
        <w:trPr>
          <w:cantSplit/>
          <w:trHeight w:val="730"/>
          <w:jc w:val="center"/>
        </w:trPr>
        <w:tc>
          <w:tcPr>
            <w:tcW w:w="1872" w:type="dxa"/>
            <w:tcBorders>
              <w:top w:val="single" w:sz="4" w:space="0" w:color="auto"/>
              <w:left w:val="single" w:sz="4" w:space="0" w:color="auto"/>
              <w:bottom w:val="single" w:sz="4" w:space="0" w:color="auto"/>
              <w:right w:val="single" w:sz="4" w:space="0" w:color="auto"/>
            </w:tcBorders>
            <w:vAlign w:val="center"/>
          </w:tcPr>
          <w:p w14:paraId="1282BCC3" w14:textId="77777777" w:rsidR="005A2897" w:rsidRDefault="00F03669">
            <w:pPr>
              <w:spacing w:line="400" w:lineRule="exact"/>
              <w:jc w:val="center"/>
              <w:rPr>
                <w:rFonts w:ascii="宋体" w:hAnsi="宋体"/>
                <w:sz w:val="24"/>
                <w:szCs w:val="24"/>
              </w:rPr>
            </w:pPr>
            <w:r>
              <w:rPr>
                <w:rFonts w:ascii="宋体" w:hAnsi="宋体" w:hint="eastAsia"/>
                <w:sz w:val="24"/>
                <w:szCs w:val="24"/>
              </w:rPr>
              <w:t>设置地点</w:t>
            </w:r>
          </w:p>
        </w:tc>
        <w:tc>
          <w:tcPr>
            <w:tcW w:w="3469" w:type="dxa"/>
            <w:tcBorders>
              <w:top w:val="single" w:sz="4" w:space="0" w:color="auto"/>
              <w:left w:val="single" w:sz="4" w:space="0" w:color="auto"/>
              <w:bottom w:val="single" w:sz="4" w:space="0" w:color="auto"/>
              <w:right w:val="single" w:sz="4" w:space="0" w:color="auto"/>
            </w:tcBorders>
            <w:vAlign w:val="center"/>
          </w:tcPr>
          <w:p w14:paraId="3C902D27" w14:textId="77777777" w:rsidR="005A2897" w:rsidRDefault="00F03669">
            <w:pPr>
              <w:spacing w:line="400" w:lineRule="exact"/>
              <w:jc w:val="center"/>
              <w:rPr>
                <w:rFonts w:ascii="宋体" w:hAnsi="宋体"/>
                <w:sz w:val="24"/>
                <w:szCs w:val="24"/>
              </w:rPr>
            </w:pPr>
            <w:r>
              <w:rPr>
                <w:rFonts w:ascii="宋体" w:hAnsi="宋体" w:hint="eastAsia"/>
                <w:sz w:val="24"/>
                <w:szCs w:val="24"/>
              </w:rPr>
              <w:t>结合现有驿站、景区服务中心、村庄设置</w:t>
            </w:r>
          </w:p>
        </w:tc>
        <w:tc>
          <w:tcPr>
            <w:tcW w:w="2197" w:type="dxa"/>
            <w:tcBorders>
              <w:top w:val="single" w:sz="4" w:space="0" w:color="auto"/>
              <w:left w:val="single" w:sz="4" w:space="0" w:color="auto"/>
              <w:bottom w:val="single" w:sz="4" w:space="0" w:color="auto"/>
              <w:right w:val="single" w:sz="4" w:space="0" w:color="auto"/>
            </w:tcBorders>
            <w:vAlign w:val="center"/>
          </w:tcPr>
          <w:p w14:paraId="0221005F" w14:textId="77777777" w:rsidR="005A2897" w:rsidRDefault="00F03669">
            <w:pPr>
              <w:spacing w:line="400" w:lineRule="exact"/>
              <w:jc w:val="center"/>
              <w:rPr>
                <w:rFonts w:ascii="宋体" w:hAnsi="宋体"/>
                <w:sz w:val="24"/>
                <w:szCs w:val="24"/>
              </w:rPr>
            </w:pPr>
            <w:r>
              <w:rPr>
                <w:rFonts w:ascii="宋体" w:hAnsi="宋体" w:hint="eastAsia"/>
                <w:sz w:val="24"/>
                <w:szCs w:val="24"/>
              </w:rPr>
              <w:t>结合现有设施设置</w:t>
            </w:r>
          </w:p>
        </w:tc>
        <w:tc>
          <w:tcPr>
            <w:tcW w:w="2186" w:type="dxa"/>
            <w:tcBorders>
              <w:top w:val="single" w:sz="4" w:space="0" w:color="auto"/>
              <w:left w:val="single" w:sz="4" w:space="0" w:color="auto"/>
              <w:bottom w:val="single" w:sz="4" w:space="0" w:color="auto"/>
              <w:right w:val="single" w:sz="4" w:space="0" w:color="auto"/>
            </w:tcBorders>
            <w:vAlign w:val="center"/>
          </w:tcPr>
          <w:p w14:paraId="4717EFC3" w14:textId="77777777" w:rsidR="005A2897" w:rsidRDefault="00F03669">
            <w:pPr>
              <w:spacing w:line="400" w:lineRule="exact"/>
              <w:jc w:val="center"/>
              <w:rPr>
                <w:rFonts w:ascii="宋体" w:hAnsi="宋体"/>
                <w:sz w:val="24"/>
                <w:szCs w:val="24"/>
              </w:rPr>
            </w:pPr>
            <w:r>
              <w:rPr>
                <w:rFonts w:ascii="宋体" w:hAnsi="宋体" w:hint="eastAsia"/>
                <w:sz w:val="24"/>
                <w:szCs w:val="24"/>
              </w:rPr>
              <w:t>结合当地实际灵活设置</w:t>
            </w:r>
          </w:p>
        </w:tc>
      </w:tr>
      <w:tr w:rsidR="005A2897" w14:paraId="5F885DF9" w14:textId="77777777">
        <w:trPr>
          <w:cantSplit/>
          <w:trHeight w:val="789"/>
          <w:jc w:val="center"/>
        </w:trPr>
        <w:tc>
          <w:tcPr>
            <w:tcW w:w="1872" w:type="dxa"/>
            <w:tcBorders>
              <w:top w:val="single" w:sz="4" w:space="0" w:color="auto"/>
              <w:left w:val="single" w:sz="4" w:space="0" w:color="auto"/>
              <w:bottom w:val="single" w:sz="4" w:space="0" w:color="auto"/>
              <w:right w:val="single" w:sz="4" w:space="0" w:color="auto"/>
            </w:tcBorders>
            <w:vAlign w:val="center"/>
          </w:tcPr>
          <w:p w14:paraId="07BD9CDA" w14:textId="77777777" w:rsidR="005A2897" w:rsidRDefault="00F03669">
            <w:pPr>
              <w:spacing w:line="400" w:lineRule="exact"/>
              <w:jc w:val="center"/>
              <w:rPr>
                <w:rFonts w:ascii="宋体" w:hAnsi="宋体"/>
                <w:sz w:val="24"/>
                <w:szCs w:val="24"/>
              </w:rPr>
            </w:pPr>
            <w:r>
              <w:rPr>
                <w:rFonts w:ascii="宋体" w:hAnsi="宋体" w:hint="eastAsia"/>
                <w:sz w:val="24"/>
                <w:szCs w:val="24"/>
              </w:rPr>
              <w:t>建设规模</w:t>
            </w:r>
          </w:p>
        </w:tc>
        <w:tc>
          <w:tcPr>
            <w:tcW w:w="3469" w:type="dxa"/>
            <w:tcBorders>
              <w:top w:val="single" w:sz="4" w:space="0" w:color="auto"/>
              <w:left w:val="single" w:sz="4" w:space="0" w:color="auto"/>
              <w:bottom w:val="single" w:sz="4" w:space="0" w:color="auto"/>
              <w:right w:val="single" w:sz="4" w:space="0" w:color="auto"/>
            </w:tcBorders>
            <w:vAlign w:val="center"/>
          </w:tcPr>
          <w:p w14:paraId="10371B4F" w14:textId="77777777" w:rsidR="005A2897" w:rsidRDefault="00F03669">
            <w:pPr>
              <w:spacing w:line="400" w:lineRule="exact"/>
              <w:jc w:val="center"/>
              <w:rPr>
                <w:rFonts w:ascii="宋体" w:hAnsi="宋体"/>
                <w:sz w:val="24"/>
                <w:szCs w:val="24"/>
              </w:rPr>
            </w:pPr>
            <w:r>
              <w:rPr>
                <w:rFonts w:ascii="宋体" w:hAnsi="宋体" w:hint="eastAsia"/>
                <w:sz w:val="24"/>
                <w:szCs w:val="24"/>
              </w:rPr>
              <w:t>用地面积</w:t>
            </w:r>
            <w:r>
              <w:rPr>
                <w:rFonts w:ascii="宋体" w:hAnsi="宋体"/>
                <w:sz w:val="24"/>
                <w:szCs w:val="24"/>
              </w:rPr>
              <w:t>500</w:t>
            </w:r>
            <w:r>
              <w:rPr>
                <w:rFonts w:ascii="宋体" w:hAnsi="宋体" w:hint="eastAsia"/>
                <w:sz w:val="24"/>
                <w:szCs w:val="24"/>
              </w:rPr>
              <w:t>平方米左右</w:t>
            </w:r>
          </w:p>
        </w:tc>
        <w:tc>
          <w:tcPr>
            <w:tcW w:w="2197" w:type="dxa"/>
            <w:tcBorders>
              <w:top w:val="single" w:sz="4" w:space="0" w:color="auto"/>
              <w:left w:val="single" w:sz="4" w:space="0" w:color="auto"/>
              <w:bottom w:val="single" w:sz="4" w:space="0" w:color="auto"/>
              <w:right w:val="single" w:sz="4" w:space="0" w:color="auto"/>
            </w:tcBorders>
            <w:vAlign w:val="center"/>
          </w:tcPr>
          <w:p w14:paraId="2D1F5D73" w14:textId="77777777" w:rsidR="005A2897" w:rsidRDefault="00F03669">
            <w:pPr>
              <w:spacing w:line="400" w:lineRule="exact"/>
              <w:jc w:val="center"/>
              <w:rPr>
                <w:rFonts w:ascii="宋体" w:hAnsi="宋体"/>
                <w:sz w:val="24"/>
                <w:szCs w:val="24"/>
              </w:rPr>
            </w:pPr>
            <w:r>
              <w:rPr>
                <w:rFonts w:ascii="宋体" w:hAnsi="宋体" w:hint="eastAsia"/>
                <w:sz w:val="24"/>
                <w:szCs w:val="24"/>
              </w:rPr>
              <w:t>用地面积</w:t>
            </w:r>
            <w:r>
              <w:rPr>
                <w:rFonts w:ascii="宋体" w:hAnsi="宋体"/>
                <w:sz w:val="24"/>
                <w:szCs w:val="24"/>
              </w:rPr>
              <w:t>300</w:t>
            </w:r>
            <w:r>
              <w:rPr>
                <w:rFonts w:ascii="宋体" w:hAnsi="宋体" w:hint="eastAsia"/>
                <w:sz w:val="24"/>
                <w:szCs w:val="24"/>
              </w:rPr>
              <w:t>平方米左右</w:t>
            </w:r>
          </w:p>
        </w:tc>
        <w:tc>
          <w:tcPr>
            <w:tcW w:w="2186" w:type="dxa"/>
            <w:tcBorders>
              <w:top w:val="single" w:sz="4" w:space="0" w:color="auto"/>
              <w:left w:val="single" w:sz="4" w:space="0" w:color="auto"/>
              <w:bottom w:val="single" w:sz="4" w:space="0" w:color="auto"/>
              <w:right w:val="single" w:sz="4" w:space="0" w:color="auto"/>
            </w:tcBorders>
            <w:vAlign w:val="center"/>
          </w:tcPr>
          <w:p w14:paraId="2750BDA6" w14:textId="77777777" w:rsidR="005A2897" w:rsidRDefault="00F03669">
            <w:pPr>
              <w:spacing w:line="400" w:lineRule="exact"/>
              <w:jc w:val="center"/>
              <w:rPr>
                <w:rFonts w:ascii="宋体" w:hAnsi="宋体"/>
                <w:sz w:val="24"/>
                <w:szCs w:val="24"/>
              </w:rPr>
            </w:pPr>
            <w:r>
              <w:rPr>
                <w:rFonts w:ascii="宋体" w:hAnsi="宋体" w:hint="eastAsia"/>
                <w:sz w:val="24"/>
                <w:szCs w:val="24"/>
              </w:rPr>
              <w:t>用地面积</w:t>
            </w:r>
            <w:r>
              <w:rPr>
                <w:rFonts w:ascii="宋体" w:hAnsi="宋体"/>
                <w:sz w:val="24"/>
                <w:szCs w:val="24"/>
              </w:rPr>
              <w:t>50</w:t>
            </w:r>
            <w:r>
              <w:rPr>
                <w:rFonts w:ascii="宋体" w:hAnsi="宋体" w:hint="eastAsia"/>
                <w:sz w:val="24"/>
                <w:szCs w:val="24"/>
              </w:rPr>
              <w:t>平方米左右</w:t>
            </w:r>
          </w:p>
        </w:tc>
      </w:tr>
      <w:tr w:rsidR="005A2897" w14:paraId="3C04F8B8" w14:textId="77777777">
        <w:trPr>
          <w:cantSplit/>
          <w:trHeight w:val="400"/>
          <w:jc w:val="center"/>
        </w:trPr>
        <w:tc>
          <w:tcPr>
            <w:tcW w:w="1872" w:type="dxa"/>
            <w:tcBorders>
              <w:top w:val="single" w:sz="4" w:space="0" w:color="auto"/>
              <w:left w:val="single" w:sz="4" w:space="0" w:color="auto"/>
              <w:bottom w:val="single" w:sz="4" w:space="0" w:color="auto"/>
              <w:right w:val="single" w:sz="4" w:space="0" w:color="auto"/>
            </w:tcBorders>
            <w:vAlign w:val="center"/>
          </w:tcPr>
          <w:p w14:paraId="0D89FD0A" w14:textId="77777777" w:rsidR="005A2897" w:rsidRDefault="00F03669">
            <w:pPr>
              <w:spacing w:line="400" w:lineRule="exact"/>
              <w:jc w:val="center"/>
              <w:rPr>
                <w:rFonts w:ascii="宋体" w:hAnsi="宋体"/>
                <w:sz w:val="24"/>
                <w:szCs w:val="24"/>
              </w:rPr>
            </w:pPr>
            <w:r>
              <w:rPr>
                <w:rFonts w:ascii="宋体" w:hAnsi="宋体" w:hint="eastAsia"/>
                <w:sz w:val="24"/>
                <w:szCs w:val="24"/>
              </w:rPr>
              <w:t>接待服务</w:t>
            </w:r>
          </w:p>
        </w:tc>
        <w:tc>
          <w:tcPr>
            <w:tcW w:w="3469" w:type="dxa"/>
            <w:tcBorders>
              <w:top w:val="single" w:sz="4" w:space="0" w:color="auto"/>
              <w:left w:val="single" w:sz="4" w:space="0" w:color="auto"/>
              <w:bottom w:val="single" w:sz="4" w:space="0" w:color="auto"/>
              <w:right w:val="single" w:sz="4" w:space="0" w:color="auto"/>
            </w:tcBorders>
            <w:vAlign w:val="center"/>
          </w:tcPr>
          <w:p w14:paraId="01BD2B79"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c>
          <w:tcPr>
            <w:tcW w:w="2197" w:type="dxa"/>
            <w:tcBorders>
              <w:top w:val="single" w:sz="4" w:space="0" w:color="auto"/>
              <w:left w:val="single" w:sz="4" w:space="0" w:color="auto"/>
              <w:bottom w:val="single" w:sz="4" w:space="0" w:color="auto"/>
              <w:right w:val="single" w:sz="4" w:space="0" w:color="auto"/>
            </w:tcBorders>
            <w:vAlign w:val="center"/>
          </w:tcPr>
          <w:p w14:paraId="51397555"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c>
          <w:tcPr>
            <w:tcW w:w="2186" w:type="dxa"/>
            <w:tcBorders>
              <w:top w:val="single" w:sz="4" w:space="0" w:color="auto"/>
              <w:left w:val="single" w:sz="4" w:space="0" w:color="auto"/>
              <w:bottom w:val="single" w:sz="4" w:space="0" w:color="auto"/>
              <w:right w:val="single" w:sz="4" w:space="0" w:color="auto"/>
            </w:tcBorders>
            <w:vAlign w:val="center"/>
          </w:tcPr>
          <w:p w14:paraId="24571673"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r>
      <w:tr w:rsidR="005A2897" w14:paraId="147352DE" w14:textId="77777777">
        <w:trPr>
          <w:cantSplit/>
          <w:trHeight w:val="400"/>
          <w:jc w:val="center"/>
        </w:trPr>
        <w:tc>
          <w:tcPr>
            <w:tcW w:w="1872" w:type="dxa"/>
            <w:tcBorders>
              <w:top w:val="single" w:sz="4" w:space="0" w:color="auto"/>
              <w:left w:val="single" w:sz="4" w:space="0" w:color="auto"/>
              <w:bottom w:val="single" w:sz="4" w:space="0" w:color="auto"/>
              <w:right w:val="single" w:sz="4" w:space="0" w:color="auto"/>
            </w:tcBorders>
            <w:vAlign w:val="center"/>
          </w:tcPr>
          <w:p w14:paraId="25C67480" w14:textId="77777777" w:rsidR="005A2897" w:rsidRDefault="00F03669">
            <w:pPr>
              <w:spacing w:line="400" w:lineRule="exact"/>
              <w:jc w:val="center"/>
              <w:rPr>
                <w:rFonts w:ascii="宋体" w:hAnsi="宋体"/>
                <w:sz w:val="24"/>
                <w:szCs w:val="24"/>
              </w:rPr>
            </w:pPr>
            <w:r>
              <w:rPr>
                <w:rFonts w:ascii="宋体" w:hAnsi="宋体" w:hint="eastAsia"/>
                <w:sz w:val="24"/>
                <w:szCs w:val="24"/>
              </w:rPr>
              <w:t>地图</w:t>
            </w:r>
          </w:p>
        </w:tc>
        <w:tc>
          <w:tcPr>
            <w:tcW w:w="3469" w:type="dxa"/>
            <w:tcBorders>
              <w:top w:val="single" w:sz="4" w:space="0" w:color="auto"/>
              <w:left w:val="single" w:sz="4" w:space="0" w:color="auto"/>
              <w:bottom w:val="single" w:sz="4" w:space="0" w:color="auto"/>
              <w:right w:val="single" w:sz="4" w:space="0" w:color="auto"/>
            </w:tcBorders>
            <w:vAlign w:val="center"/>
          </w:tcPr>
          <w:p w14:paraId="49701B2E"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c>
          <w:tcPr>
            <w:tcW w:w="2197" w:type="dxa"/>
            <w:tcBorders>
              <w:top w:val="single" w:sz="4" w:space="0" w:color="auto"/>
              <w:left w:val="single" w:sz="4" w:space="0" w:color="auto"/>
              <w:bottom w:val="single" w:sz="4" w:space="0" w:color="auto"/>
              <w:right w:val="single" w:sz="4" w:space="0" w:color="auto"/>
            </w:tcBorders>
            <w:vAlign w:val="center"/>
          </w:tcPr>
          <w:p w14:paraId="6CCF94E4"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c>
          <w:tcPr>
            <w:tcW w:w="2186" w:type="dxa"/>
            <w:tcBorders>
              <w:top w:val="single" w:sz="4" w:space="0" w:color="auto"/>
              <w:left w:val="single" w:sz="4" w:space="0" w:color="auto"/>
              <w:bottom w:val="single" w:sz="4" w:space="0" w:color="auto"/>
              <w:right w:val="single" w:sz="4" w:space="0" w:color="auto"/>
            </w:tcBorders>
            <w:vAlign w:val="center"/>
          </w:tcPr>
          <w:p w14:paraId="728FDF38"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r>
      <w:tr w:rsidR="005A2897" w14:paraId="71C656CD" w14:textId="77777777">
        <w:trPr>
          <w:cantSplit/>
          <w:trHeight w:val="400"/>
          <w:jc w:val="center"/>
        </w:trPr>
        <w:tc>
          <w:tcPr>
            <w:tcW w:w="1872" w:type="dxa"/>
            <w:tcBorders>
              <w:top w:val="single" w:sz="4" w:space="0" w:color="auto"/>
              <w:left w:val="single" w:sz="4" w:space="0" w:color="auto"/>
              <w:bottom w:val="single" w:sz="4" w:space="0" w:color="auto"/>
              <w:right w:val="single" w:sz="4" w:space="0" w:color="auto"/>
            </w:tcBorders>
            <w:vAlign w:val="center"/>
          </w:tcPr>
          <w:p w14:paraId="273EDB4D" w14:textId="77777777" w:rsidR="005A2897" w:rsidRDefault="00F03669">
            <w:pPr>
              <w:spacing w:line="400" w:lineRule="exact"/>
              <w:jc w:val="center"/>
              <w:rPr>
                <w:rFonts w:ascii="宋体" w:hAnsi="宋体"/>
                <w:sz w:val="24"/>
                <w:szCs w:val="24"/>
              </w:rPr>
            </w:pPr>
            <w:r>
              <w:rPr>
                <w:rFonts w:ascii="宋体" w:hAnsi="宋体" w:hint="eastAsia"/>
                <w:sz w:val="24"/>
                <w:szCs w:val="24"/>
              </w:rPr>
              <w:t>路书</w:t>
            </w:r>
          </w:p>
        </w:tc>
        <w:tc>
          <w:tcPr>
            <w:tcW w:w="3469" w:type="dxa"/>
            <w:tcBorders>
              <w:top w:val="single" w:sz="4" w:space="0" w:color="auto"/>
              <w:left w:val="single" w:sz="4" w:space="0" w:color="auto"/>
              <w:bottom w:val="single" w:sz="4" w:space="0" w:color="auto"/>
              <w:right w:val="single" w:sz="4" w:space="0" w:color="auto"/>
            </w:tcBorders>
            <w:vAlign w:val="center"/>
          </w:tcPr>
          <w:p w14:paraId="316FEBD8"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c>
          <w:tcPr>
            <w:tcW w:w="2197" w:type="dxa"/>
            <w:tcBorders>
              <w:top w:val="single" w:sz="4" w:space="0" w:color="auto"/>
              <w:left w:val="single" w:sz="4" w:space="0" w:color="auto"/>
              <w:bottom w:val="single" w:sz="4" w:space="0" w:color="auto"/>
              <w:right w:val="single" w:sz="4" w:space="0" w:color="auto"/>
            </w:tcBorders>
            <w:vAlign w:val="center"/>
          </w:tcPr>
          <w:p w14:paraId="2DB79343"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c>
          <w:tcPr>
            <w:tcW w:w="2186" w:type="dxa"/>
            <w:tcBorders>
              <w:top w:val="single" w:sz="4" w:space="0" w:color="auto"/>
              <w:left w:val="single" w:sz="4" w:space="0" w:color="auto"/>
              <w:bottom w:val="single" w:sz="4" w:space="0" w:color="auto"/>
              <w:right w:val="single" w:sz="4" w:space="0" w:color="auto"/>
            </w:tcBorders>
            <w:vAlign w:val="center"/>
          </w:tcPr>
          <w:p w14:paraId="76994A5A"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r>
      <w:tr w:rsidR="005A2897" w14:paraId="44CFA59C" w14:textId="77777777">
        <w:trPr>
          <w:cantSplit/>
          <w:trHeight w:val="400"/>
          <w:jc w:val="center"/>
        </w:trPr>
        <w:tc>
          <w:tcPr>
            <w:tcW w:w="1872" w:type="dxa"/>
            <w:tcBorders>
              <w:top w:val="single" w:sz="4" w:space="0" w:color="auto"/>
              <w:left w:val="single" w:sz="4" w:space="0" w:color="auto"/>
              <w:bottom w:val="single" w:sz="4" w:space="0" w:color="auto"/>
              <w:right w:val="single" w:sz="4" w:space="0" w:color="auto"/>
            </w:tcBorders>
            <w:vAlign w:val="center"/>
          </w:tcPr>
          <w:p w14:paraId="60FCFD44" w14:textId="77777777" w:rsidR="005A2897" w:rsidRDefault="00F03669">
            <w:pPr>
              <w:spacing w:line="400" w:lineRule="exact"/>
              <w:jc w:val="center"/>
              <w:rPr>
                <w:rFonts w:ascii="宋体" w:hAnsi="宋体"/>
                <w:sz w:val="24"/>
                <w:szCs w:val="24"/>
              </w:rPr>
            </w:pPr>
            <w:r>
              <w:rPr>
                <w:rFonts w:ascii="宋体" w:hAnsi="宋体" w:hint="eastAsia"/>
                <w:sz w:val="24"/>
                <w:szCs w:val="24"/>
              </w:rPr>
              <w:t>医疗点</w:t>
            </w:r>
          </w:p>
        </w:tc>
        <w:tc>
          <w:tcPr>
            <w:tcW w:w="3469" w:type="dxa"/>
            <w:tcBorders>
              <w:top w:val="single" w:sz="4" w:space="0" w:color="auto"/>
              <w:left w:val="single" w:sz="4" w:space="0" w:color="auto"/>
              <w:bottom w:val="single" w:sz="4" w:space="0" w:color="auto"/>
              <w:right w:val="single" w:sz="4" w:space="0" w:color="auto"/>
            </w:tcBorders>
            <w:vAlign w:val="center"/>
          </w:tcPr>
          <w:p w14:paraId="648D1136"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c>
          <w:tcPr>
            <w:tcW w:w="2197" w:type="dxa"/>
            <w:tcBorders>
              <w:top w:val="single" w:sz="4" w:space="0" w:color="auto"/>
              <w:left w:val="single" w:sz="4" w:space="0" w:color="auto"/>
              <w:bottom w:val="single" w:sz="4" w:space="0" w:color="auto"/>
              <w:right w:val="single" w:sz="4" w:space="0" w:color="auto"/>
            </w:tcBorders>
            <w:vAlign w:val="center"/>
          </w:tcPr>
          <w:p w14:paraId="12DA39F5"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c>
          <w:tcPr>
            <w:tcW w:w="2186" w:type="dxa"/>
            <w:tcBorders>
              <w:top w:val="single" w:sz="4" w:space="0" w:color="auto"/>
              <w:left w:val="single" w:sz="4" w:space="0" w:color="auto"/>
              <w:bottom w:val="single" w:sz="4" w:space="0" w:color="auto"/>
              <w:right w:val="single" w:sz="4" w:space="0" w:color="auto"/>
            </w:tcBorders>
            <w:vAlign w:val="center"/>
          </w:tcPr>
          <w:p w14:paraId="58EE30B6"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r>
      <w:tr w:rsidR="005A2897" w14:paraId="24C08291" w14:textId="77777777">
        <w:trPr>
          <w:cantSplit/>
          <w:trHeight w:val="400"/>
          <w:jc w:val="center"/>
        </w:trPr>
        <w:tc>
          <w:tcPr>
            <w:tcW w:w="1872" w:type="dxa"/>
            <w:tcBorders>
              <w:top w:val="single" w:sz="4" w:space="0" w:color="auto"/>
              <w:left w:val="single" w:sz="4" w:space="0" w:color="auto"/>
              <w:bottom w:val="single" w:sz="4" w:space="0" w:color="auto"/>
              <w:right w:val="single" w:sz="4" w:space="0" w:color="auto"/>
            </w:tcBorders>
            <w:vAlign w:val="center"/>
          </w:tcPr>
          <w:p w14:paraId="6D11364C" w14:textId="77777777" w:rsidR="005A2897" w:rsidRDefault="00F03669">
            <w:pPr>
              <w:spacing w:line="400" w:lineRule="exact"/>
              <w:jc w:val="center"/>
              <w:rPr>
                <w:rFonts w:ascii="宋体" w:hAnsi="宋体"/>
                <w:sz w:val="24"/>
                <w:szCs w:val="24"/>
              </w:rPr>
            </w:pPr>
            <w:r>
              <w:rPr>
                <w:rFonts w:ascii="宋体" w:hAnsi="宋体" w:hint="eastAsia"/>
                <w:sz w:val="24"/>
                <w:szCs w:val="24"/>
              </w:rPr>
              <w:t>补给站</w:t>
            </w:r>
          </w:p>
        </w:tc>
        <w:tc>
          <w:tcPr>
            <w:tcW w:w="3469" w:type="dxa"/>
            <w:tcBorders>
              <w:top w:val="single" w:sz="4" w:space="0" w:color="auto"/>
              <w:left w:val="single" w:sz="4" w:space="0" w:color="auto"/>
              <w:bottom w:val="single" w:sz="4" w:space="0" w:color="auto"/>
              <w:right w:val="single" w:sz="4" w:space="0" w:color="auto"/>
            </w:tcBorders>
            <w:vAlign w:val="center"/>
          </w:tcPr>
          <w:p w14:paraId="485CFFA3"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c>
          <w:tcPr>
            <w:tcW w:w="2197" w:type="dxa"/>
            <w:tcBorders>
              <w:top w:val="single" w:sz="4" w:space="0" w:color="auto"/>
              <w:left w:val="single" w:sz="4" w:space="0" w:color="auto"/>
              <w:bottom w:val="single" w:sz="4" w:space="0" w:color="auto"/>
              <w:right w:val="single" w:sz="4" w:space="0" w:color="auto"/>
            </w:tcBorders>
            <w:vAlign w:val="center"/>
          </w:tcPr>
          <w:p w14:paraId="32C7FE23"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c>
          <w:tcPr>
            <w:tcW w:w="2186" w:type="dxa"/>
            <w:tcBorders>
              <w:top w:val="single" w:sz="4" w:space="0" w:color="auto"/>
              <w:left w:val="single" w:sz="4" w:space="0" w:color="auto"/>
              <w:bottom w:val="single" w:sz="4" w:space="0" w:color="auto"/>
              <w:right w:val="single" w:sz="4" w:space="0" w:color="auto"/>
            </w:tcBorders>
            <w:vAlign w:val="center"/>
          </w:tcPr>
          <w:p w14:paraId="3D6D4A19"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r>
      <w:tr w:rsidR="005A2897" w14:paraId="0EF9B9F3" w14:textId="77777777">
        <w:trPr>
          <w:cantSplit/>
          <w:trHeight w:val="400"/>
          <w:jc w:val="center"/>
        </w:trPr>
        <w:tc>
          <w:tcPr>
            <w:tcW w:w="1872" w:type="dxa"/>
            <w:tcBorders>
              <w:top w:val="single" w:sz="4" w:space="0" w:color="auto"/>
              <w:left w:val="single" w:sz="4" w:space="0" w:color="auto"/>
              <w:bottom w:val="single" w:sz="4" w:space="0" w:color="auto"/>
              <w:right w:val="single" w:sz="4" w:space="0" w:color="auto"/>
            </w:tcBorders>
            <w:vAlign w:val="center"/>
          </w:tcPr>
          <w:p w14:paraId="085DB438" w14:textId="77777777" w:rsidR="005A2897" w:rsidRDefault="00F03669">
            <w:pPr>
              <w:spacing w:line="400" w:lineRule="exact"/>
              <w:jc w:val="center"/>
              <w:rPr>
                <w:rFonts w:ascii="宋体" w:hAnsi="宋体"/>
                <w:sz w:val="24"/>
                <w:szCs w:val="24"/>
              </w:rPr>
            </w:pPr>
            <w:r>
              <w:rPr>
                <w:rFonts w:ascii="宋体" w:hAnsi="宋体" w:hint="eastAsia"/>
                <w:sz w:val="24"/>
                <w:szCs w:val="24"/>
              </w:rPr>
              <w:t>休憩设施</w:t>
            </w:r>
          </w:p>
        </w:tc>
        <w:tc>
          <w:tcPr>
            <w:tcW w:w="3469" w:type="dxa"/>
            <w:tcBorders>
              <w:top w:val="single" w:sz="4" w:space="0" w:color="auto"/>
              <w:left w:val="single" w:sz="4" w:space="0" w:color="auto"/>
              <w:bottom w:val="single" w:sz="4" w:space="0" w:color="auto"/>
              <w:right w:val="single" w:sz="4" w:space="0" w:color="auto"/>
            </w:tcBorders>
            <w:vAlign w:val="center"/>
          </w:tcPr>
          <w:p w14:paraId="0DD77D06"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c>
          <w:tcPr>
            <w:tcW w:w="2197" w:type="dxa"/>
            <w:tcBorders>
              <w:top w:val="single" w:sz="4" w:space="0" w:color="auto"/>
              <w:left w:val="single" w:sz="4" w:space="0" w:color="auto"/>
              <w:bottom w:val="single" w:sz="4" w:space="0" w:color="auto"/>
              <w:right w:val="single" w:sz="4" w:space="0" w:color="auto"/>
            </w:tcBorders>
            <w:vAlign w:val="center"/>
          </w:tcPr>
          <w:p w14:paraId="1EE3F6E5"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c>
          <w:tcPr>
            <w:tcW w:w="2186" w:type="dxa"/>
            <w:tcBorders>
              <w:top w:val="single" w:sz="4" w:space="0" w:color="auto"/>
              <w:left w:val="single" w:sz="4" w:space="0" w:color="auto"/>
              <w:bottom w:val="single" w:sz="4" w:space="0" w:color="auto"/>
              <w:right w:val="single" w:sz="4" w:space="0" w:color="auto"/>
            </w:tcBorders>
            <w:vAlign w:val="center"/>
          </w:tcPr>
          <w:p w14:paraId="2A836D02"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r>
      <w:tr w:rsidR="005A2897" w14:paraId="72DC1034" w14:textId="77777777">
        <w:trPr>
          <w:cantSplit/>
          <w:trHeight w:val="400"/>
          <w:jc w:val="center"/>
        </w:trPr>
        <w:tc>
          <w:tcPr>
            <w:tcW w:w="1872" w:type="dxa"/>
            <w:tcBorders>
              <w:top w:val="single" w:sz="4" w:space="0" w:color="auto"/>
              <w:left w:val="single" w:sz="4" w:space="0" w:color="auto"/>
              <w:bottom w:val="single" w:sz="4" w:space="0" w:color="auto"/>
              <w:right w:val="single" w:sz="4" w:space="0" w:color="auto"/>
            </w:tcBorders>
            <w:vAlign w:val="center"/>
          </w:tcPr>
          <w:p w14:paraId="1D5F590D" w14:textId="77777777" w:rsidR="005A2897" w:rsidRDefault="00F03669">
            <w:pPr>
              <w:spacing w:line="400" w:lineRule="exact"/>
              <w:jc w:val="center"/>
              <w:rPr>
                <w:rFonts w:ascii="宋体" w:hAnsi="宋体"/>
                <w:sz w:val="24"/>
                <w:szCs w:val="24"/>
              </w:rPr>
            </w:pPr>
            <w:r>
              <w:rPr>
                <w:rFonts w:ascii="宋体" w:hAnsi="宋体" w:hint="eastAsia"/>
                <w:sz w:val="24"/>
                <w:szCs w:val="24"/>
              </w:rPr>
              <w:t>露营地</w:t>
            </w:r>
          </w:p>
        </w:tc>
        <w:tc>
          <w:tcPr>
            <w:tcW w:w="3469" w:type="dxa"/>
            <w:tcBorders>
              <w:top w:val="single" w:sz="4" w:space="0" w:color="auto"/>
              <w:left w:val="single" w:sz="4" w:space="0" w:color="auto"/>
              <w:bottom w:val="single" w:sz="4" w:space="0" w:color="auto"/>
              <w:right w:val="single" w:sz="4" w:space="0" w:color="auto"/>
            </w:tcBorders>
            <w:vAlign w:val="center"/>
          </w:tcPr>
          <w:p w14:paraId="6DE7FCEB"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c>
          <w:tcPr>
            <w:tcW w:w="2197" w:type="dxa"/>
            <w:tcBorders>
              <w:top w:val="single" w:sz="4" w:space="0" w:color="auto"/>
              <w:left w:val="single" w:sz="4" w:space="0" w:color="auto"/>
              <w:bottom w:val="single" w:sz="4" w:space="0" w:color="auto"/>
              <w:right w:val="single" w:sz="4" w:space="0" w:color="auto"/>
            </w:tcBorders>
            <w:vAlign w:val="center"/>
          </w:tcPr>
          <w:p w14:paraId="77DEC239"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c>
          <w:tcPr>
            <w:tcW w:w="2186" w:type="dxa"/>
            <w:tcBorders>
              <w:top w:val="single" w:sz="4" w:space="0" w:color="auto"/>
              <w:left w:val="single" w:sz="4" w:space="0" w:color="auto"/>
              <w:bottom w:val="single" w:sz="4" w:space="0" w:color="auto"/>
              <w:right w:val="single" w:sz="4" w:space="0" w:color="auto"/>
            </w:tcBorders>
            <w:vAlign w:val="center"/>
          </w:tcPr>
          <w:p w14:paraId="37CDF27A" w14:textId="77777777" w:rsidR="005A2897" w:rsidRDefault="00F03669">
            <w:pPr>
              <w:spacing w:line="400" w:lineRule="exact"/>
              <w:jc w:val="center"/>
              <w:rPr>
                <w:rFonts w:ascii="宋体" w:hAnsi="宋体"/>
                <w:sz w:val="24"/>
                <w:szCs w:val="24"/>
              </w:rPr>
            </w:pPr>
            <w:r>
              <w:rPr>
                <w:rFonts w:ascii="宋体" w:hAnsi="宋体"/>
                <w:sz w:val="24"/>
                <w:szCs w:val="24"/>
              </w:rPr>
              <w:t>—</w:t>
            </w:r>
          </w:p>
        </w:tc>
      </w:tr>
      <w:tr w:rsidR="005A2897" w14:paraId="2CB7D9CD" w14:textId="77777777">
        <w:trPr>
          <w:cantSplit/>
          <w:trHeight w:val="400"/>
          <w:jc w:val="center"/>
        </w:trPr>
        <w:tc>
          <w:tcPr>
            <w:tcW w:w="1872" w:type="dxa"/>
            <w:tcBorders>
              <w:top w:val="single" w:sz="4" w:space="0" w:color="auto"/>
              <w:left w:val="single" w:sz="4" w:space="0" w:color="auto"/>
              <w:bottom w:val="single" w:sz="4" w:space="0" w:color="auto"/>
              <w:right w:val="single" w:sz="4" w:space="0" w:color="auto"/>
            </w:tcBorders>
            <w:vAlign w:val="center"/>
          </w:tcPr>
          <w:p w14:paraId="7F668B94" w14:textId="77777777" w:rsidR="005A2897" w:rsidRDefault="00F03669">
            <w:pPr>
              <w:spacing w:line="400" w:lineRule="exact"/>
              <w:jc w:val="center"/>
              <w:rPr>
                <w:rFonts w:ascii="宋体" w:hAnsi="宋体"/>
                <w:sz w:val="24"/>
                <w:szCs w:val="24"/>
              </w:rPr>
            </w:pPr>
            <w:r>
              <w:rPr>
                <w:rFonts w:ascii="宋体" w:hAnsi="宋体" w:hint="eastAsia"/>
                <w:sz w:val="24"/>
                <w:szCs w:val="24"/>
              </w:rPr>
              <w:t>机动车停车场</w:t>
            </w:r>
          </w:p>
        </w:tc>
        <w:tc>
          <w:tcPr>
            <w:tcW w:w="3469" w:type="dxa"/>
            <w:tcBorders>
              <w:top w:val="single" w:sz="4" w:space="0" w:color="auto"/>
              <w:left w:val="single" w:sz="4" w:space="0" w:color="auto"/>
              <w:bottom w:val="single" w:sz="4" w:space="0" w:color="auto"/>
              <w:right w:val="single" w:sz="4" w:space="0" w:color="auto"/>
            </w:tcBorders>
            <w:vAlign w:val="center"/>
          </w:tcPr>
          <w:p w14:paraId="1C05B42A"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c>
          <w:tcPr>
            <w:tcW w:w="2197" w:type="dxa"/>
            <w:tcBorders>
              <w:top w:val="single" w:sz="4" w:space="0" w:color="auto"/>
              <w:left w:val="single" w:sz="4" w:space="0" w:color="auto"/>
              <w:bottom w:val="single" w:sz="4" w:space="0" w:color="auto"/>
              <w:right w:val="single" w:sz="4" w:space="0" w:color="auto"/>
            </w:tcBorders>
            <w:vAlign w:val="center"/>
          </w:tcPr>
          <w:p w14:paraId="21DD6B6D"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c>
          <w:tcPr>
            <w:tcW w:w="2186" w:type="dxa"/>
            <w:tcBorders>
              <w:top w:val="single" w:sz="4" w:space="0" w:color="auto"/>
              <w:left w:val="single" w:sz="4" w:space="0" w:color="auto"/>
              <w:bottom w:val="single" w:sz="4" w:space="0" w:color="auto"/>
              <w:right w:val="single" w:sz="4" w:space="0" w:color="auto"/>
            </w:tcBorders>
            <w:vAlign w:val="center"/>
          </w:tcPr>
          <w:p w14:paraId="466F08F8" w14:textId="77777777" w:rsidR="005A2897" w:rsidRDefault="00F03669">
            <w:pPr>
              <w:spacing w:line="400" w:lineRule="exact"/>
              <w:jc w:val="center"/>
              <w:rPr>
                <w:rFonts w:ascii="宋体" w:hAnsi="宋体"/>
                <w:sz w:val="24"/>
                <w:szCs w:val="24"/>
              </w:rPr>
            </w:pPr>
            <w:r>
              <w:rPr>
                <w:rFonts w:ascii="宋体" w:hAnsi="宋体"/>
                <w:sz w:val="24"/>
                <w:szCs w:val="24"/>
              </w:rPr>
              <w:t>—</w:t>
            </w:r>
          </w:p>
        </w:tc>
      </w:tr>
      <w:tr w:rsidR="005A2897" w14:paraId="6FABA5FB" w14:textId="77777777">
        <w:trPr>
          <w:cantSplit/>
          <w:trHeight w:val="400"/>
          <w:jc w:val="center"/>
        </w:trPr>
        <w:tc>
          <w:tcPr>
            <w:tcW w:w="1872" w:type="dxa"/>
            <w:tcBorders>
              <w:top w:val="single" w:sz="4" w:space="0" w:color="auto"/>
              <w:left w:val="single" w:sz="4" w:space="0" w:color="auto"/>
              <w:bottom w:val="single" w:sz="4" w:space="0" w:color="auto"/>
              <w:right w:val="single" w:sz="4" w:space="0" w:color="auto"/>
            </w:tcBorders>
            <w:vAlign w:val="center"/>
          </w:tcPr>
          <w:p w14:paraId="242B60CC" w14:textId="77777777" w:rsidR="005A2897" w:rsidRDefault="00F03669">
            <w:pPr>
              <w:spacing w:line="400" w:lineRule="exact"/>
              <w:jc w:val="center"/>
              <w:rPr>
                <w:rFonts w:ascii="宋体" w:hAnsi="宋体"/>
                <w:sz w:val="24"/>
                <w:szCs w:val="24"/>
              </w:rPr>
            </w:pPr>
            <w:r>
              <w:rPr>
                <w:rFonts w:ascii="宋体" w:hAnsi="宋体" w:hint="eastAsia"/>
                <w:sz w:val="24"/>
                <w:szCs w:val="24"/>
              </w:rPr>
              <w:t>公交站</w:t>
            </w:r>
          </w:p>
        </w:tc>
        <w:tc>
          <w:tcPr>
            <w:tcW w:w="3469" w:type="dxa"/>
            <w:tcBorders>
              <w:top w:val="single" w:sz="4" w:space="0" w:color="auto"/>
              <w:left w:val="single" w:sz="4" w:space="0" w:color="auto"/>
              <w:bottom w:val="single" w:sz="4" w:space="0" w:color="auto"/>
              <w:right w:val="single" w:sz="4" w:space="0" w:color="auto"/>
            </w:tcBorders>
            <w:vAlign w:val="center"/>
          </w:tcPr>
          <w:p w14:paraId="2F2D24FD"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c>
          <w:tcPr>
            <w:tcW w:w="2197" w:type="dxa"/>
            <w:tcBorders>
              <w:top w:val="single" w:sz="4" w:space="0" w:color="auto"/>
              <w:left w:val="single" w:sz="4" w:space="0" w:color="auto"/>
              <w:bottom w:val="single" w:sz="4" w:space="0" w:color="auto"/>
              <w:right w:val="single" w:sz="4" w:space="0" w:color="auto"/>
            </w:tcBorders>
            <w:vAlign w:val="center"/>
          </w:tcPr>
          <w:p w14:paraId="71F0BE32"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c>
          <w:tcPr>
            <w:tcW w:w="2186" w:type="dxa"/>
            <w:tcBorders>
              <w:top w:val="single" w:sz="4" w:space="0" w:color="auto"/>
              <w:left w:val="single" w:sz="4" w:space="0" w:color="auto"/>
              <w:bottom w:val="single" w:sz="4" w:space="0" w:color="auto"/>
              <w:right w:val="single" w:sz="4" w:space="0" w:color="auto"/>
            </w:tcBorders>
            <w:vAlign w:val="center"/>
          </w:tcPr>
          <w:p w14:paraId="3BBD7E86"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r>
      <w:tr w:rsidR="005A2897" w14:paraId="71D0CC06" w14:textId="77777777">
        <w:trPr>
          <w:cantSplit/>
          <w:trHeight w:val="400"/>
          <w:jc w:val="center"/>
        </w:trPr>
        <w:tc>
          <w:tcPr>
            <w:tcW w:w="1872" w:type="dxa"/>
            <w:tcBorders>
              <w:top w:val="single" w:sz="4" w:space="0" w:color="auto"/>
              <w:left w:val="single" w:sz="4" w:space="0" w:color="auto"/>
              <w:bottom w:val="single" w:sz="4" w:space="0" w:color="auto"/>
              <w:right w:val="single" w:sz="4" w:space="0" w:color="auto"/>
            </w:tcBorders>
            <w:vAlign w:val="center"/>
          </w:tcPr>
          <w:p w14:paraId="270B7D14" w14:textId="77777777" w:rsidR="005A2897" w:rsidRDefault="00F03669">
            <w:pPr>
              <w:spacing w:line="400" w:lineRule="exact"/>
              <w:jc w:val="center"/>
              <w:rPr>
                <w:rFonts w:ascii="宋体" w:hAnsi="宋体"/>
                <w:sz w:val="24"/>
                <w:szCs w:val="24"/>
              </w:rPr>
            </w:pPr>
            <w:r>
              <w:rPr>
                <w:rFonts w:ascii="宋体" w:hAnsi="宋体" w:hint="eastAsia"/>
                <w:sz w:val="24"/>
                <w:szCs w:val="24"/>
              </w:rPr>
              <w:t>公</w:t>
            </w:r>
            <w:r>
              <w:rPr>
                <w:rFonts w:ascii="宋体" w:hAnsi="宋体"/>
                <w:sz w:val="24"/>
                <w:szCs w:val="24"/>
              </w:rPr>
              <w:t xml:space="preserve">  </w:t>
            </w:r>
            <w:r>
              <w:rPr>
                <w:rFonts w:ascii="宋体" w:hAnsi="宋体" w:hint="eastAsia"/>
                <w:sz w:val="24"/>
                <w:szCs w:val="24"/>
              </w:rPr>
              <w:t>厕</w:t>
            </w:r>
          </w:p>
        </w:tc>
        <w:tc>
          <w:tcPr>
            <w:tcW w:w="3469" w:type="dxa"/>
            <w:tcBorders>
              <w:top w:val="single" w:sz="4" w:space="0" w:color="auto"/>
              <w:left w:val="single" w:sz="4" w:space="0" w:color="auto"/>
              <w:bottom w:val="single" w:sz="4" w:space="0" w:color="auto"/>
              <w:right w:val="single" w:sz="4" w:space="0" w:color="auto"/>
            </w:tcBorders>
            <w:vAlign w:val="center"/>
          </w:tcPr>
          <w:p w14:paraId="7ECA3B82"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c>
          <w:tcPr>
            <w:tcW w:w="2197" w:type="dxa"/>
            <w:tcBorders>
              <w:top w:val="single" w:sz="4" w:space="0" w:color="auto"/>
              <w:left w:val="single" w:sz="4" w:space="0" w:color="auto"/>
              <w:bottom w:val="single" w:sz="4" w:space="0" w:color="auto"/>
              <w:right w:val="single" w:sz="4" w:space="0" w:color="auto"/>
            </w:tcBorders>
            <w:vAlign w:val="center"/>
          </w:tcPr>
          <w:p w14:paraId="2F59E2DD"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c>
          <w:tcPr>
            <w:tcW w:w="2186" w:type="dxa"/>
            <w:tcBorders>
              <w:top w:val="single" w:sz="4" w:space="0" w:color="auto"/>
              <w:left w:val="single" w:sz="4" w:space="0" w:color="auto"/>
              <w:bottom w:val="single" w:sz="4" w:space="0" w:color="auto"/>
              <w:right w:val="single" w:sz="4" w:space="0" w:color="auto"/>
            </w:tcBorders>
            <w:vAlign w:val="center"/>
          </w:tcPr>
          <w:p w14:paraId="2660FCD9"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r>
      <w:tr w:rsidR="005A2897" w14:paraId="1B355B9A" w14:textId="77777777">
        <w:trPr>
          <w:cantSplit/>
          <w:trHeight w:val="400"/>
          <w:jc w:val="center"/>
        </w:trPr>
        <w:tc>
          <w:tcPr>
            <w:tcW w:w="1872" w:type="dxa"/>
            <w:tcBorders>
              <w:top w:val="single" w:sz="4" w:space="0" w:color="auto"/>
              <w:left w:val="single" w:sz="4" w:space="0" w:color="auto"/>
              <w:bottom w:val="single" w:sz="4" w:space="0" w:color="auto"/>
              <w:right w:val="single" w:sz="4" w:space="0" w:color="auto"/>
            </w:tcBorders>
            <w:vAlign w:val="center"/>
          </w:tcPr>
          <w:p w14:paraId="722FEF0C" w14:textId="77777777" w:rsidR="005A2897" w:rsidRDefault="00F03669">
            <w:pPr>
              <w:spacing w:line="400" w:lineRule="exact"/>
              <w:jc w:val="center"/>
              <w:rPr>
                <w:rFonts w:ascii="宋体" w:hAnsi="宋体"/>
                <w:sz w:val="24"/>
                <w:szCs w:val="24"/>
              </w:rPr>
            </w:pPr>
            <w:r>
              <w:rPr>
                <w:rFonts w:ascii="宋体" w:hAnsi="宋体" w:hint="eastAsia"/>
                <w:sz w:val="24"/>
                <w:szCs w:val="24"/>
              </w:rPr>
              <w:t>垃圾箱</w:t>
            </w:r>
          </w:p>
        </w:tc>
        <w:tc>
          <w:tcPr>
            <w:tcW w:w="3469" w:type="dxa"/>
            <w:tcBorders>
              <w:top w:val="single" w:sz="4" w:space="0" w:color="auto"/>
              <w:left w:val="single" w:sz="4" w:space="0" w:color="auto"/>
              <w:bottom w:val="single" w:sz="4" w:space="0" w:color="auto"/>
              <w:right w:val="single" w:sz="4" w:space="0" w:color="auto"/>
            </w:tcBorders>
            <w:vAlign w:val="center"/>
          </w:tcPr>
          <w:p w14:paraId="33F29CB7"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c>
          <w:tcPr>
            <w:tcW w:w="2197" w:type="dxa"/>
            <w:tcBorders>
              <w:top w:val="single" w:sz="4" w:space="0" w:color="auto"/>
              <w:left w:val="single" w:sz="4" w:space="0" w:color="auto"/>
              <w:bottom w:val="single" w:sz="4" w:space="0" w:color="auto"/>
              <w:right w:val="single" w:sz="4" w:space="0" w:color="auto"/>
            </w:tcBorders>
            <w:vAlign w:val="center"/>
          </w:tcPr>
          <w:p w14:paraId="7D72EDF8"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c>
          <w:tcPr>
            <w:tcW w:w="2186" w:type="dxa"/>
            <w:tcBorders>
              <w:top w:val="single" w:sz="4" w:space="0" w:color="auto"/>
              <w:left w:val="single" w:sz="4" w:space="0" w:color="auto"/>
              <w:bottom w:val="single" w:sz="4" w:space="0" w:color="auto"/>
              <w:right w:val="single" w:sz="4" w:space="0" w:color="auto"/>
            </w:tcBorders>
            <w:vAlign w:val="center"/>
          </w:tcPr>
          <w:p w14:paraId="3D204CF6"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r>
      <w:tr w:rsidR="005A2897" w14:paraId="66982E97" w14:textId="77777777">
        <w:trPr>
          <w:cantSplit/>
          <w:trHeight w:val="400"/>
          <w:jc w:val="center"/>
        </w:trPr>
        <w:tc>
          <w:tcPr>
            <w:tcW w:w="1872" w:type="dxa"/>
            <w:tcBorders>
              <w:top w:val="single" w:sz="4" w:space="0" w:color="auto"/>
              <w:left w:val="single" w:sz="4" w:space="0" w:color="auto"/>
              <w:bottom w:val="single" w:sz="4" w:space="0" w:color="auto"/>
              <w:right w:val="single" w:sz="4" w:space="0" w:color="auto"/>
            </w:tcBorders>
            <w:vAlign w:val="center"/>
          </w:tcPr>
          <w:p w14:paraId="6907DB70" w14:textId="77777777" w:rsidR="005A2897" w:rsidRDefault="00F03669">
            <w:pPr>
              <w:spacing w:line="400" w:lineRule="exact"/>
              <w:jc w:val="center"/>
              <w:rPr>
                <w:rFonts w:ascii="宋体" w:hAnsi="宋体"/>
                <w:sz w:val="24"/>
                <w:szCs w:val="24"/>
              </w:rPr>
            </w:pPr>
            <w:r>
              <w:rPr>
                <w:rFonts w:ascii="宋体" w:hAnsi="宋体" w:hint="eastAsia"/>
                <w:sz w:val="24"/>
                <w:szCs w:val="24"/>
              </w:rPr>
              <w:t>给排水</w:t>
            </w:r>
          </w:p>
        </w:tc>
        <w:tc>
          <w:tcPr>
            <w:tcW w:w="3469" w:type="dxa"/>
            <w:tcBorders>
              <w:top w:val="single" w:sz="4" w:space="0" w:color="auto"/>
              <w:left w:val="single" w:sz="4" w:space="0" w:color="auto"/>
              <w:bottom w:val="single" w:sz="4" w:space="0" w:color="auto"/>
              <w:right w:val="single" w:sz="4" w:space="0" w:color="auto"/>
            </w:tcBorders>
            <w:vAlign w:val="center"/>
          </w:tcPr>
          <w:p w14:paraId="6D7A563D"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c>
          <w:tcPr>
            <w:tcW w:w="2197" w:type="dxa"/>
            <w:tcBorders>
              <w:top w:val="single" w:sz="4" w:space="0" w:color="auto"/>
              <w:left w:val="single" w:sz="4" w:space="0" w:color="auto"/>
              <w:bottom w:val="single" w:sz="4" w:space="0" w:color="auto"/>
              <w:right w:val="single" w:sz="4" w:space="0" w:color="auto"/>
            </w:tcBorders>
            <w:vAlign w:val="center"/>
          </w:tcPr>
          <w:p w14:paraId="094B5A59"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c>
          <w:tcPr>
            <w:tcW w:w="2186" w:type="dxa"/>
            <w:tcBorders>
              <w:top w:val="single" w:sz="4" w:space="0" w:color="auto"/>
              <w:left w:val="single" w:sz="4" w:space="0" w:color="auto"/>
              <w:bottom w:val="single" w:sz="4" w:space="0" w:color="auto"/>
              <w:right w:val="single" w:sz="4" w:space="0" w:color="auto"/>
            </w:tcBorders>
            <w:vAlign w:val="center"/>
          </w:tcPr>
          <w:p w14:paraId="2AD5C94C"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r>
      <w:tr w:rsidR="005A2897" w14:paraId="146F8B23" w14:textId="77777777">
        <w:trPr>
          <w:cantSplit/>
          <w:trHeight w:val="400"/>
          <w:jc w:val="center"/>
        </w:trPr>
        <w:tc>
          <w:tcPr>
            <w:tcW w:w="1872" w:type="dxa"/>
            <w:tcBorders>
              <w:top w:val="single" w:sz="4" w:space="0" w:color="auto"/>
              <w:left w:val="single" w:sz="4" w:space="0" w:color="auto"/>
              <w:bottom w:val="single" w:sz="4" w:space="0" w:color="auto"/>
              <w:right w:val="single" w:sz="4" w:space="0" w:color="auto"/>
            </w:tcBorders>
            <w:vAlign w:val="center"/>
          </w:tcPr>
          <w:p w14:paraId="774049B8" w14:textId="77777777" w:rsidR="005A2897" w:rsidRDefault="00F03669">
            <w:pPr>
              <w:spacing w:line="400" w:lineRule="exact"/>
              <w:jc w:val="center"/>
              <w:rPr>
                <w:rFonts w:ascii="宋体" w:hAnsi="宋体"/>
                <w:sz w:val="24"/>
                <w:szCs w:val="24"/>
              </w:rPr>
            </w:pPr>
            <w:r>
              <w:rPr>
                <w:rFonts w:ascii="宋体" w:hAnsi="宋体" w:hint="eastAsia"/>
                <w:sz w:val="24"/>
                <w:szCs w:val="24"/>
              </w:rPr>
              <w:t>照明设施</w:t>
            </w:r>
          </w:p>
        </w:tc>
        <w:tc>
          <w:tcPr>
            <w:tcW w:w="3469" w:type="dxa"/>
            <w:tcBorders>
              <w:top w:val="single" w:sz="4" w:space="0" w:color="auto"/>
              <w:left w:val="single" w:sz="4" w:space="0" w:color="auto"/>
              <w:bottom w:val="single" w:sz="4" w:space="0" w:color="auto"/>
              <w:right w:val="single" w:sz="4" w:space="0" w:color="auto"/>
            </w:tcBorders>
            <w:vAlign w:val="center"/>
          </w:tcPr>
          <w:p w14:paraId="78590323"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c>
          <w:tcPr>
            <w:tcW w:w="2197" w:type="dxa"/>
            <w:tcBorders>
              <w:top w:val="single" w:sz="4" w:space="0" w:color="auto"/>
              <w:left w:val="single" w:sz="4" w:space="0" w:color="auto"/>
              <w:bottom w:val="single" w:sz="4" w:space="0" w:color="auto"/>
              <w:right w:val="single" w:sz="4" w:space="0" w:color="auto"/>
            </w:tcBorders>
            <w:vAlign w:val="center"/>
          </w:tcPr>
          <w:p w14:paraId="09DA5A1E"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c>
          <w:tcPr>
            <w:tcW w:w="2186" w:type="dxa"/>
            <w:tcBorders>
              <w:top w:val="single" w:sz="4" w:space="0" w:color="auto"/>
              <w:left w:val="single" w:sz="4" w:space="0" w:color="auto"/>
              <w:bottom w:val="single" w:sz="4" w:space="0" w:color="auto"/>
              <w:right w:val="single" w:sz="4" w:space="0" w:color="auto"/>
            </w:tcBorders>
            <w:vAlign w:val="center"/>
          </w:tcPr>
          <w:p w14:paraId="18BFE2E1"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r>
      <w:tr w:rsidR="005A2897" w14:paraId="085F5289" w14:textId="77777777">
        <w:trPr>
          <w:cantSplit/>
          <w:trHeight w:val="400"/>
          <w:jc w:val="center"/>
        </w:trPr>
        <w:tc>
          <w:tcPr>
            <w:tcW w:w="1872" w:type="dxa"/>
            <w:tcBorders>
              <w:top w:val="single" w:sz="4" w:space="0" w:color="auto"/>
              <w:left w:val="single" w:sz="4" w:space="0" w:color="auto"/>
              <w:bottom w:val="single" w:sz="4" w:space="0" w:color="auto"/>
              <w:right w:val="single" w:sz="4" w:space="0" w:color="auto"/>
            </w:tcBorders>
            <w:vAlign w:val="center"/>
          </w:tcPr>
          <w:p w14:paraId="16397670" w14:textId="77777777" w:rsidR="005A2897" w:rsidRDefault="00F03669">
            <w:pPr>
              <w:spacing w:line="400" w:lineRule="exact"/>
              <w:jc w:val="center"/>
              <w:rPr>
                <w:rFonts w:ascii="宋体" w:hAnsi="宋体"/>
                <w:sz w:val="24"/>
                <w:szCs w:val="24"/>
              </w:rPr>
            </w:pPr>
            <w:r>
              <w:rPr>
                <w:rFonts w:ascii="宋体" w:hAnsi="宋体" w:hint="eastAsia"/>
                <w:sz w:val="24"/>
                <w:szCs w:val="24"/>
              </w:rPr>
              <w:t>通讯系统</w:t>
            </w:r>
          </w:p>
        </w:tc>
        <w:tc>
          <w:tcPr>
            <w:tcW w:w="3469" w:type="dxa"/>
            <w:tcBorders>
              <w:top w:val="single" w:sz="4" w:space="0" w:color="auto"/>
              <w:left w:val="single" w:sz="4" w:space="0" w:color="auto"/>
              <w:bottom w:val="single" w:sz="4" w:space="0" w:color="auto"/>
              <w:right w:val="single" w:sz="4" w:space="0" w:color="auto"/>
            </w:tcBorders>
            <w:vAlign w:val="center"/>
          </w:tcPr>
          <w:p w14:paraId="35816D6C"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c>
          <w:tcPr>
            <w:tcW w:w="2197" w:type="dxa"/>
            <w:tcBorders>
              <w:top w:val="single" w:sz="4" w:space="0" w:color="auto"/>
              <w:left w:val="single" w:sz="4" w:space="0" w:color="auto"/>
              <w:bottom w:val="single" w:sz="4" w:space="0" w:color="auto"/>
              <w:right w:val="single" w:sz="4" w:space="0" w:color="auto"/>
            </w:tcBorders>
            <w:vAlign w:val="center"/>
          </w:tcPr>
          <w:p w14:paraId="414F8DB1"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c>
          <w:tcPr>
            <w:tcW w:w="2186" w:type="dxa"/>
            <w:tcBorders>
              <w:top w:val="single" w:sz="4" w:space="0" w:color="auto"/>
              <w:left w:val="single" w:sz="4" w:space="0" w:color="auto"/>
              <w:bottom w:val="single" w:sz="4" w:space="0" w:color="auto"/>
              <w:right w:val="single" w:sz="4" w:space="0" w:color="auto"/>
            </w:tcBorders>
            <w:vAlign w:val="center"/>
          </w:tcPr>
          <w:p w14:paraId="23FBA7C1" w14:textId="77777777" w:rsidR="005A2897" w:rsidRDefault="00F03669">
            <w:pPr>
              <w:spacing w:line="400" w:lineRule="exact"/>
              <w:jc w:val="center"/>
              <w:rPr>
                <w:rFonts w:ascii="宋体" w:hAnsi="宋体"/>
                <w:sz w:val="24"/>
                <w:szCs w:val="24"/>
              </w:rPr>
            </w:pPr>
            <w:r>
              <w:rPr>
                <w:rFonts w:ascii="宋体" w:hAnsi="宋体"/>
                <w:sz w:val="24"/>
                <w:szCs w:val="24"/>
              </w:rPr>
              <w:t>○</w:t>
            </w:r>
          </w:p>
        </w:tc>
      </w:tr>
      <w:tr w:rsidR="005A2897" w14:paraId="1C549AE2" w14:textId="77777777">
        <w:trPr>
          <w:cantSplit/>
          <w:trHeight w:val="410"/>
          <w:jc w:val="center"/>
        </w:trPr>
        <w:tc>
          <w:tcPr>
            <w:tcW w:w="1872" w:type="dxa"/>
            <w:tcBorders>
              <w:top w:val="single" w:sz="4" w:space="0" w:color="auto"/>
              <w:left w:val="single" w:sz="4" w:space="0" w:color="auto"/>
              <w:bottom w:val="single" w:sz="4" w:space="0" w:color="auto"/>
              <w:right w:val="single" w:sz="4" w:space="0" w:color="auto"/>
            </w:tcBorders>
            <w:vAlign w:val="center"/>
          </w:tcPr>
          <w:p w14:paraId="4BEE06D2" w14:textId="77777777" w:rsidR="005A2897" w:rsidRDefault="00F03669">
            <w:pPr>
              <w:spacing w:line="400" w:lineRule="exact"/>
              <w:jc w:val="center"/>
              <w:rPr>
                <w:rFonts w:ascii="宋体" w:hAnsi="宋体"/>
                <w:sz w:val="24"/>
                <w:szCs w:val="24"/>
              </w:rPr>
            </w:pPr>
            <w:r>
              <w:rPr>
                <w:rFonts w:ascii="宋体" w:hAnsi="宋体" w:hint="eastAsia"/>
                <w:sz w:val="24"/>
                <w:szCs w:val="24"/>
              </w:rPr>
              <w:t>充电设施</w:t>
            </w:r>
          </w:p>
        </w:tc>
        <w:tc>
          <w:tcPr>
            <w:tcW w:w="3469" w:type="dxa"/>
            <w:tcBorders>
              <w:top w:val="single" w:sz="4" w:space="0" w:color="auto"/>
              <w:left w:val="single" w:sz="4" w:space="0" w:color="auto"/>
              <w:bottom w:val="single" w:sz="4" w:space="0" w:color="auto"/>
              <w:right w:val="single" w:sz="4" w:space="0" w:color="auto"/>
            </w:tcBorders>
            <w:vAlign w:val="center"/>
          </w:tcPr>
          <w:p w14:paraId="058870D9"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c>
          <w:tcPr>
            <w:tcW w:w="2197" w:type="dxa"/>
            <w:tcBorders>
              <w:top w:val="single" w:sz="4" w:space="0" w:color="auto"/>
              <w:left w:val="single" w:sz="4" w:space="0" w:color="auto"/>
              <w:bottom w:val="single" w:sz="4" w:space="0" w:color="auto"/>
              <w:right w:val="single" w:sz="4" w:space="0" w:color="auto"/>
            </w:tcBorders>
            <w:vAlign w:val="center"/>
          </w:tcPr>
          <w:p w14:paraId="5E5DDE0B"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c>
          <w:tcPr>
            <w:tcW w:w="2186" w:type="dxa"/>
            <w:tcBorders>
              <w:top w:val="single" w:sz="4" w:space="0" w:color="auto"/>
              <w:left w:val="single" w:sz="4" w:space="0" w:color="auto"/>
              <w:bottom w:val="single" w:sz="4" w:space="0" w:color="auto"/>
              <w:right w:val="single" w:sz="4" w:space="0" w:color="auto"/>
            </w:tcBorders>
            <w:vAlign w:val="center"/>
          </w:tcPr>
          <w:p w14:paraId="521C2217" w14:textId="77777777" w:rsidR="005A2897" w:rsidRDefault="00F03669">
            <w:pPr>
              <w:spacing w:line="400" w:lineRule="exact"/>
              <w:jc w:val="center"/>
              <w:rPr>
                <w:rFonts w:ascii="宋体" w:hAnsi="宋体"/>
                <w:sz w:val="24"/>
                <w:szCs w:val="24"/>
              </w:rPr>
            </w:pPr>
            <w:r>
              <w:rPr>
                <w:rFonts w:ascii="宋体" w:hAnsi="宋体" w:hint="eastAsia"/>
                <w:sz w:val="24"/>
                <w:szCs w:val="24"/>
              </w:rPr>
              <w:t>－</w:t>
            </w:r>
          </w:p>
        </w:tc>
      </w:tr>
    </w:tbl>
    <w:p w14:paraId="74C6915C" w14:textId="77777777" w:rsidR="005A2897" w:rsidRDefault="00F03669">
      <w:pPr>
        <w:tabs>
          <w:tab w:val="left" w:pos="5081"/>
        </w:tabs>
        <w:spacing w:line="400" w:lineRule="exact"/>
        <w:ind w:firstLineChars="900" w:firstLine="2160"/>
        <w:jc w:val="left"/>
        <w:rPr>
          <w:rFonts w:ascii="宋体" w:hAnsi="宋体" w:cs="宋体"/>
          <w:kern w:val="0"/>
          <w:sz w:val="24"/>
        </w:rPr>
      </w:pPr>
      <w:r>
        <w:rPr>
          <w:rFonts w:ascii="宋体" w:hAnsi="宋体" w:cs="宋体" w:hint="eastAsia"/>
          <w:kern w:val="0"/>
          <w:sz w:val="24"/>
        </w:rPr>
        <w:t>图例：●应设</w:t>
      </w:r>
      <w:r>
        <w:rPr>
          <w:rFonts w:ascii="宋体" w:hAnsi="宋体" w:cs="宋体"/>
          <w:kern w:val="0"/>
          <w:sz w:val="24"/>
        </w:rPr>
        <w:t xml:space="preserve">     </w:t>
      </w:r>
      <w:r>
        <w:rPr>
          <w:rFonts w:ascii="宋体" w:hAnsi="宋体" w:cs="宋体" w:hint="eastAsia"/>
          <w:kern w:val="0"/>
          <w:sz w:val="24"/>
        </w:rPr>
        <w:t>○可设</w:t>
      </w:r>
      <w:r>
        <w:rPr>
          <w:rFonts w:ascii="宋体" w:hAnsi="宋体" w:cs="宋体"/>
          <w:kern w:val="0"/>
          <w:sz w:val="24"/>
        </w:rPr>
        <w:t xml:space="preserve">    —</w:t>
      </w:r>
      <w:r>
        <w:rPr>
          <w:rFonts w:ascii="宋体" w:hAnsi="宋体" w:cs="宋体" w:hint="eastAsia"/>
          <w:kern w:val="0"/>
          <w:sz w:val="24"/>
        </w:rPr>
        <w:t>不作要求</w:t>
      </w:r>
    </w:p>
    <w:p w14:paraId="00C37EA5" w14:textId="77777777" w:rsidR="005A2897" w:rsidRDefault="00F03669">
      <w:pPr>
        <w:spacing w:beforeLines="50" w:before="156" w:afterLines="50" w:after="156"/>
        <w:rPr>
          <w:rFonts w:ascii="黑体" w:eastAsia="黑体" w:hAnsi="黑体" w:cs="黑体"/>
          <w:sz w:val="28"/>
          <w:szCs w:val="28"/>
        </w:rPr>
      </w:pPr>
      <w:r>
        <w:rPr>
          <w:rFonts w:ascii="宋体" w:hAnsi="宋体" w:cs="宋体" w:hint="eastAsia"/>
          <w:kern w:val="0"/>
          <w:sz w:val="24"/>
        </w:rPr>
        <w:br w:type="page"/>
      </w:r>
      <w:r>
        <w:rPr>
          <w:rFonts w:ascii="黑体" w:eastAsia="黑体" w:hAnsi="黑体" w:cs="黑体" w:hint="eastAsia"/>
          <w:sz w:val="28"/>
          <w:szCs w:val="28"/>
          <w:lang w:bidi="ar"/>
        </w:rPr>
        <w:lastRenderedPageBreak/>
        <w:t>附录</w:t>
      </w:r>
      <w:r>
        <w:rPr>
          <w:rFonts w:ascii="黑体" w:eastAsia="黑体" w:hAnsi="黑体" w:cs="黑体" w:hint="eastAsia"/>
          <w:sz w:val="28"/>
          <w:szCs w:val="28"/>
          <w:lang w:bidi="ar"/>
        </w:rPr>
        <w:t>6</w:t>
      </w:r>
    </w:p>
    <w:p w14:paraId="66DE3C1B" w14:textId="77777777" w:rsidR="005A2897" w:rsidRDefault="00F03669">
      <w:pPr>
        <w:spacing w:afterLines="100" w:after="312"/>
        <w:jc w:val="center"/>
        <w:rPr>
          <w:rFonts w:ascii="仿宋" w:eastAsia="仿宋" w:hAnsi="仿宋" w:cs="仿宋"/>
          <w:b/>
          <w:bCs/>
          <w:sz w:val="36"/>
          <w:szCs w:val="36"/>
        </w:rPr>
      </w:pPr>
      <w:r>
        <w:rPr>
          <w:rFonts w:ascii="宋体" w:eastAsia="宋体" w:hAnsi="宋体" w:cs="宋体" w:hint="eastAsia"/>
          <w:b/>
          <w:bCs/>
          <w:sz w:val="36"/>
          <w:szCs w:val="36"/>
          <w:lang w:bidi="ar"/>
        </w:rPr>
        <w:t>“环浙步道”</w:t>
      </w:r>
      <w:r>
        <w:rPr>
          <w:rFonts w:ascii="宋体" w:eastAsia="宋体" w:hAnsi="宋体" w:cs="宋体" w:hint="eastAsia"/>
          <w:b/>
          <w:bCs/>
          <w:kern w:val="0"/>
          <w:sz w:val="36"/>
          <w:szCs w:val="36"/>
          <w:lang w:bidi="ar"/>
        </w:rPr>
        <w:t>数字系统配置表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2"/>
        <w:gridCol w:w="1843"/>
        <w:gridCol w:w="4953"/>
        <w:gridCol w:w="1688"/>
      </w:tblGrid>
      <w:tr w:rsidR="005A2897" w14:paraId="1648F5DF" w14:textId="77777777">
        <w:trPr>
          <w:trHeight w:val="507"/>
          <w:tblHeader/>
          <w:jc w:val="center"/>
        </w:trPr>
        <w:tc>
          <w:tcPr>
            <w:tcW w:w="2655" w:type="dxa"/>
            <w:gridSpan w:val="2"/>
            <w:vAlign w:val="center"/>
          </w:tcPr>
          <w:p w14:paraId="76B4D28A" w14:textId="77777777" w:rsidR="005A2897" w:rsidRDefault="00F03669">
            <w:pPr>
              <w:widowControl/>
              <w:spacing w:line="360" w:lineRule="exact"/>
              <w:jc w:val="center"/>
              <w:rPr>
                <w:rFonts w:ascii="宋体" w:hAnsi="宋体"/>
                <w:b/>
                <w:bCs/>
                <w:kern w:val="0"/>
                <w:sz w:val="28"/>
                <w:szCs w:val="28"/>
              </w:rPr>
            </w:pPr>
            <w:r>
              <w:rPr>
                <w:rFonts w:ascii="宋体" w:hAnsi="宋体" w:hint="eastAsia"/>
                <w:b/>
                <w:bCs/>
                <w:kern w:val="0"/>
                <w:sz w:val="28"/>
                <w:szCs w:val="28"/>
              </w:rPr>
              <w:t>项目配置</w:t>
            </w:r>
          </w:p>
        </w:tc>
        <w:tc>
          <w:tcPr>
            <w:tcW w:w="4953" w:type="dxa"/>
            <w:vAlign w:val="center"/>
          </w:tcPr>
          <w:p w14:paraId="11FDF1AB" w14:textId="77777777" w:rsidR="005A2897" w:rsidRDefault="00F03669">
            <w:pPr>
              <w:widowControl/>
              <w:spacing w:line="360" w:lineRule="exact"/>
              <w:jc w:val="center"/>
              <w:rPr>
                <w:rFonts w:ascii="宋体" w:hAnsi="宋体"/>
                <w:b/>
                <w:bCs/>
                <w:kern w:val="0"/>
                <w:sz w:val="28"/>
                <w:szCs w:val="28"/>
              </w:rPr>
            </w:pPr>
            <w:r>
              <w:rPr>
                <w:rFonts w:ascii="宋体" w:hAnsi="宋体" w:hint="eastAsia"/>
                <w:b/>
                <w:bCs/>
                <w:kern w:val="0"/>
                <w:sz w:val="28"/>
                <w:szCs w:val="28"/>
              </w:rPr>
              <w:t>设计与建设要求</w:t>
            </w:r>
          </w:p>
        </w:tc>
        <w:tc>
          <w:tcPr>
            <w:tcW w:w="1688" w:type="dxa"/>
            <w:vAlign w:val="center"/>
          </w:tcPr>
          <w:p w14:paraId="562CF893" w14:textId="77777777" w:rsidR="005A2897" w:rsidRDefault="00F03669">
            <w:pPr>
              <w:widowControl/>
              <w:spacing w:line="360" w:lineRule="exact"/>
              <w:jc w:val="center"/>
              <w:rPr>
                <w:rFonts w:ascii="宋体" w:hAnsi="宋体"/>
                <w:b/>
                <w:bCs/>
                <w:kern w:val="0"/>
                <w:sz w:val="28"/>
                <w:szCs w:val="28"/>
              </w:rPr>
            </w:pPr>
            <w:r>
              <w:rPr>
                <w:rFonts w:ascii="宋体" w:hAnsi="宋体" w:hint="eastAsia"/>
                <w:b/>
                <w:bCs/>
                <w:kern w:val="0"/>
                <w:sz w:val="28"/>
                <w:szCs w:val="28"/>
              </w:rPr>
              <w:t>平台方式</w:t>
            </w:r>
          </w:p>
        </w:tc>
      </w:tr>
      <w:tr w:rsidR="005A2897" w14:paraId="541CA1C2" w14:textId="77777777">
        <w:trPr>
          <w:trHeight w:val="397"/>
          <w:jc w:val="center"/>
        </w:trPr>
        <w:tc>
          <w:tcPr>
            <w:tcW w:w="812" w:type="dxa"/>
            <w:vMerge w:val="restart"/>
            <w:vAlign w:val="center"/>
          </w:tcPr>
          <w:p w14:paraId="080D3705" w14:textId="77777777" w:rsidR="005A2897" w:rsidRDefault="00F03669">
            <w:pPr>
              <w:widowControl/>
              <w:spacing w:line="360" w:lineRule="exact"/>
              <w:jc w:val="center"/>
              <w:rPr>
                <w:rFonts w:ascii="宋体" w:hAnsi="宋体"/>
                <w:b/>
                <w:bCs/>
                <w:kern w:val="0"/>
                <w:sz w:val="28"/>
                <w:szCs w:val="28"/>
              </w:rPr>
            </w:pPr>
            <w:r>
              <w:rPr>
                <w:rFonts w:ascii="宋体" w:hAnsi="宋体" w:hint="eastAsia"/>
                <w:b/>
                <w:bCs/>
                <w:kern w:val="0"/>
                <w:sz w:val="28"/>
                <w:szCs w:val="28"/>
              </w:rPr>
              <w:t>管</w:t>
            </w:r>
          </w:p>
          <w:p w14:paraId="7E046778" w14:textId="77777777" w:rsidR="005A2897" w:rsidRDefault="00F03669">
            <w:pPr>
              <w:widowControl/>
              <w:spacing w:line="360" w:lineRule="exact"/>
              <w:jc w:val="center"/>
              <w:rPr>
                <w:rFonts w:ascii="宋体" w:hAnsi="宋体"/>
                <w:b/>
                <w:bCs/>
                <w:kern w:val="0"/>
                <w:sz w:val="28"/>
                <w:szCs w:val="28"/>
              </w:rPr>
            </w:pPr>
            <w:r>
              <w:rPr>
                <w:rFonts w:ascii="宋体" w:hAnsi="宋体" w:hint="eastAsia"/>
                <w:b/>
                <w:bCs/>
                <w:kern w:val="0"/>
                <w:sz w:val="28"/>
                <w:szCs w:val="28"/>
              </w:rPr>
              <w:t>理</w:t>
            </w:r>
          </w:p>
          <w:p w14:paraId="0A0270B1" w14:textId="77777777" w:rsidR="005A2897" w:rsidRDefault="00F03669">
            <w:pPr>
              <w:widowControl/>
              <w:spacing w:line="360" w:lineRule="exact"/>
              <w:jc w:val="center"/>
              <w:rPr>
                <w:rFonts w:ascii="宋体" w:hAnsi="宋体"/>
                <w:b/>
                <w:bCs/>
                <w:kern w:val="0"/>
                <w:sz w:val="28"/>
                <w:szCs w:val="28"/>
              </w:rPr>
            </w:pPr>
            <w:r>
              <w:rPr>
                <w:rFonts w:ascii="宋体" w:hAnsi="宋体" w:hint="eastAsia"/>
                <w:b/>
                <w:bCs/>
                <w:kern w:val="0"/>
                <w:sz w:val="28"/>
                <w:szCs w:val="28"/>
              </w:rPr>
              <w:t>端</w:t>
            </w:r>
          </w:p>
          <w:p w14:paraId="1AA9E0CA" w14:textId="77777777" w:rsidR="005A2897" w:rsidRDefault="00F03669">
            <w:pPr>
              <w:widowControl/>
              <w:spacing w:line="360" w:lineRule="exact"/>
              <w:jc w:val="center"/>
              <w:rPr>
                <w:rFonts w:ascii="宋体" w:hAnsi="宋体"/>
                <w:b/>
                <w:bCs/>
                <w:kern w:val="0"/>
                <w:sz w:val="28"/>
                <w:szCs w:val="28"/>
              </w:rPr>
            </w:pPr>
            <w:r>
              <w:rPr>
                <w:rFonts w:ascii="宋体" w:hAnsi="宋体" w:hint="eastAsia"/>
                <w:b/>
                <w:bCs/>
                <w:kern w:val="0"/>
                <w:sz w:val="28"/>
                <w:szCs w:val="28"/>
              </w:rPr>
              <w:t>系</w:t>
            </w:r>
          </w:p>
          <w:p w14:paraId="0221587D" w14:textId="77777777" w:rsidR="005A2897" w:rsidRDefault="00F03669">
            <w:pPr>
              <w:widowControl/>
              <w:spacing w:line="360" w:lineRule="exact"/>
              <w:jc w:val="center"/>
              <w:rPr>
                <w:rFonts w:ascii="宋体" w:hAnsi="宋体"/>
                <w:kern w:val="0"/>
                <w:sz w:val="28"/>
                <w:szCs w:val="28"/>
              </w:rPr>
            </w:pPr>
            <w:r>
              <w:rPr>
                <w:rFonts w:ascii="宋体" w:hAnsi="宋体" w:hint="eastAsia"/>
                <w:b/>
                <w:bCs/>
                <w:kern w:val="0"/>
                <w:sz w:val="28"/>
                <w:szCs w:val="28"/>
              </w:rPr>
              <w:t>统</w:t>
            </w:r>
          </w:p>
        </w:tc>
        <w:tc>
          <w:tcPr>
            <w:tcW w:w="1843" w:type="dxa"/>
            <w:vAlign w:val="center"/>
          </w:tcPr>
          <w:p w14:paraId="544C623D" w14:textId="77777777" w:rsidR="005A2897" w:rsidRDefault="00F03669">
            <w:pPr>
              <w:widowControl/>
              <w:spacing w:line="360" w:lineRule="exact"/>
              <w:jc w:val="center"/>
              <w:rPr>
                <w:rFonts w:ascii="宋体" w:hAnsi="宋体"/>
                <w:kern w:val="0"/>
                <w:sz w:val="28"/>
                <w:szCs w:val="28"/>
              </w:rPr>
            </w:pPr>
            <w:r>
              <w:rPr>
                <w:rFonts w:ascii="宋体" w:hAnsi="宋体" w:cs="宋体" w:hint="eastAsia"/>
                <w:kern w:val="0"/>
                <w:sz w:val="28"/>
                <w:szCs w:val="28"/>
              </w:rPr>
              <w:t>●</w:t>
            </w:r>
            <w:r>
              <w:rPr>
                <w:rFonts w:ascii="宋体" w:hAnsi="宋体" w:cs="宋体" w:hint="eastAsia"/>
                <w:kern w:val="0"/>
                <w:sz w:val="28"/>
                <w:szCs w:val="28"/>
              </w:rPr>
              <w:t xml:space="preserve"> </w:t>
            </w:r>
            <w:r>
              <w:rPr>
                <w:rFonts w:ascii="宋体" w:hAnsi="宋体" w:hint="eastAsia"/>
                <w:kern w:val="0"/>
                <w:sz w:val="28"/>
                <w:szCs w:val="28"/>
              </w:rPr>
              <w:t>参数设定</w:t>
            </w:r>
          </w:p>
        </w:tc>
        <w:tc>
          <w:tcPr>
            <w:tcW w:w="4953" w:type="dxa"/>
            <w:vAlign w:val="center"/>
          </w:tcPr>
          <w:p w14:paraId="1161AC29" w14:textId="77777777" w:rsidR="005A2897" w:rsidRDefault="00F03669">
            <w:pPr>
              <w:widowControl/>
              <w:spacing w:line="360" w:lineRule="exact"/>
              <w:rPr>
                <w:rFonts w:ascii="宋体" w:hAnsi="宋体"/>
                <w:kern w:val="0"/>
                <w:sz w:val="28"/>
                <w:szCs w:val="28"/>
              </w:rPr>
            </w:pPr>
            <w:r>
              <w:rPr>
                <w:rFonts w:ascii="宋体" w:hAnsi="宋体" w:hint="eastAsia"/>
                <w:kern w:val="0"/>
                <w:sz w:val="28"/>
                <w:szCs w:val="28"/>
              </w:rPr>
              <w:t>基础参数设定和维护，包括编码规则、技术标准、用户管理、部门权限、日志系统等。</w:t>
            </w:r>
          </w:p>
        </w:tc>
        <w:tc>
          <w:tcPr>
            <w:tcW w:w="1688" w:type="dxa"/>
            <w:vAlign w:val="center"/>
          </w:tcPr>
          <w:p w14:paraId="6B165DE2" w14:textId="77777777" w:rsidR="005A2897" w:rsidRDefault="00F03669">
            <w:pPr>
              <w:widowControl/>
              <w:spacing w:line="360" w:lineRule="exact"/>
              <w:jc w:val="center"/>
              <w:rPr>
                <w:rFonts w:ascii="宋体" w:hAnsi="宋体"/>
                <w:kern w:val="0"/>
                <w:sz w:val="28"/>
                <w:szCs w:val="28"/>
              </w:rPr>
            </w:pPr>
            <w:r>
              <w:rPr>
                <w:rFonts w:ascii="宋体" w:hAnsi="宋体"/>
                <w:kern w:val="0"/>
                <w:sz w:val="28"/>
                <w:szCs w:val="28"/>
              </w:rPr>
              <w:t>WEB</w:t>
            </w:r>
          </w:p>
        </w:tc>
      </w:tr>
      <w:tr w:rsidR="005A2897" w14:paraId="64D5ABF8" w14:textId="77777777">
        <w:trPr>
          <w:trHeight w:val="397"/>
          <w:jc w:val="center"/>
        </w:trPr>
        <w:tc>
          <w:tcPr>
            <w:tcW w:w="812" w:type="dxa"/>
            <w:vMerge/>
            <w:vAlign w:val="center"/>
          </w:tcPr>
          <w:p w14:paraId="697676A7" w14:textId="77777777" w:rsidR="005A2897" w:rsidRDefault="005A2897">
            <w:pPr>
              <w:widowControl/>
              <w:spacing w:line="360" w:lineRule="exact"/>
              <w:jc w:val="center"/>
              <w:rPr>
                <w:rFonts w:ascii="宋体" w:hAnsi="宋体"/>
                <w:kern w:val="0"/>
                <w:sz w:val="28"/>
                <w:szCs w:val="28"/>
              </w:rPr>
            </w:pPr>
          </w:p>
        </w:tc>
        <w:tc>
          <w:tcPr>
            <w:tcW w:w="1843" w:type="dxa"/>
            <w:vAlign w:val="center"/>
          </w:tcPr>
          <w:p w14:paraId="00B2C315" w14:textId="77777777" w:rsidR="005A2897" w:rsidRDefault="00F03669">
            <w:pPr>
              <w:pStyle w:val="ac"/>
              <w:widowControl/>
              <w:numPr>
                <w:ilvl w:val="0"/>
                <w:numId w:val="11"/>
              </w:numPr>
              <w:spacing w:line="360" w:lineRule="exact"/>
              <w:ind w:firstLineChars="0"/>
              <w:jc w:val="center"/>
              <w:rPr>
                <w:rFonts w:ascii="宋体" w:hAnsi="宋体"/>
                <w:kern w:val="0"/>
                <w:sz w:val="28"/>
                <w:szCs w:val="28"/>
              </w:rPr>
            </w:pPr>
            <w:r>
              <w:rPr>
                <w:rFonts w:ascii="宋体" w:hAnsi="宋体" w:hint="eastAsia"/>
                <w:kern w:val="0"/>
                <w:sz w:val="28"/>
                <w:szCs w:val="28"/>
              </w:rPr>
              <w:t>规划绘制</w:t>
            </w:r>
          </w:p>
        </w:tc>
        <w:tc>
          <w:tcPr>
            <w:tcW w:w="4953" w:type="dxa"/>
            <w:vAlign w:val="center"/>
          </w:tcPr>
          <w:p w14:paraId="64F2AB02" w14:textId="77777777" w:rsidR="005A2897" w:rsidRDefault="00F03669">
            <w:pPr>
              <w:widowControl/>
              <w:spacing w:line="360" w:lineRule="exact"/>
              <w:rPr>
                <w:rFonts w:ascii="宋体" w:hAnsi="宋体"/>
                <w:kern w:val="0"/>
                <w:sz w:val="28"/>
                <w:szCs w:val="28"/>
              </w:rPr>
            </w:pPr>
            <w:r>
              <w:rPr>
                <w:rFonts w:ascii="宋体" w:hAnsi="宋体" w:hint="eastAsia"/>
                <w:kern w:val="0"/>
                <w:sz w:val="28"/>
                <w:szCs w:val="28"/>
              </w:rPr>
              <w:t>步道组网规划</w:t>
            </w:r>
            <w:proofErr w:type="gramStart"/>
            <w:r>
              <w:rPr>
                <w:rFonts w:ascii="宋体" w:hAnsi="宋体" w:hint="eastAsia"/>
                <w:kern w:val="0"/>
                <w:sz w:val="28"/>
                <w:szCs w:val="28"/>
              </w:rPr>
              <w:t>和标距编码</w:t>
            </w:r>
            <w:proofErr w:type="gramEnd"/>
            <w:r>
              <w:rPr>
                <w:rFonts w:ascii="宋体" w:hAnsi="宋体" w:hint="eastAsia"/>
                <w:kern w:val="0"/>
                <w:sz w:val="28"/>
                <w:szCs w:val="28"/>
              </w:rPr>
              <w:t>，线路绘制和编辑，各类节点坐标的标定、编辑等功能，并对线路和坐标进行分类分组管理、筛选统计等功能。组</w:t>
            </w:r>
            <w:proofErr w:type="gramStart"/>
            <w:r>
              <w:rPr>
                <w:rFonts w:ascii="宋体" w:hAnsi="宋体" w:hint="eastAsia"/>
                <w:kern w:val="0"/>
                <w:sz w:val="28"/>
                <w:szCs w:val="28"/>
              </w:rPr>
              <w:t>网标距</w:t>
            </w:r>
            <w:proofErr w:type="gramEnd"/>
            <w:r>
              <w:rPr>
                <w:rFonts w:ascii="宋体" w:hAnsi="宋体" w:hint="eastAsia"/>
                <w:kern w:val="0"/>
                <w:sz w:val="28"/>
                <w:szCs w:val="28"/>
              </w:rPr>
              <w:t>和规划绘制数据的生成导出，线路地图生成和导出。</w:t>
            </w:r>
          </w:p>
        </w:tc>
        <w:tc>
          <w:tcPr>
            <w:tcW w:w="1688" w:type="dxa"/>
            <w:vAlign w:val="center"/>
          </w:tcPr>
          <w:p w14:paraId="4C975646" w14:textId="77777777" w:rsidR="005A2897" w:rsidRDefault="00F03669">
            <w:pPr>
              <w:widowControl/>
              <w:spacing w:line="360" w:lineRule="exact"/>
              <w:jc w:val="center"/>
              <w:rPr>
                <w:rFonts w:ascii="宋体" w:hAnsi="宋体"/>
                <w:kern w:val="0"/>
                <w:sz w:val="28"/>
                <w:szCs w:val="28"/>
              </w:rPr>
            </w:pPr>
            <w:r>
              <w:rPr>
                <w:rFonts w:ascii="宋体" w:hAnsi="宋体" w:hint="eastAsia"/>
                <w:kern w:val="0"/>
                <w:sz w:val="28"/>
                <w:szCs w:val="28"/>
              </w:rPr>
              <w:t>WEB</w:t>
            </w:r>
          </w:p>
        </w:tc>
      </w:tr>
      <w:tr w:rsidR="005A2897" w14:paraId="3BA7E268" w14:textId="77777777">
        <w:trPr>
          <w:trHeight w:val="397"/>
          <w:jc w:val="center"/>
        </w:trPr>
        <w:tc>
          <w:tcPr>
            <w:tcW w:w="812" w:type="dxa"/>
            <w:vMerge/>
            <w:vAlign w:val="center"/>
          </w:tcPr>
          <w:p w14:paraId="7433428D" w14:textId="77777777" w:rsidR="005A2897" w:rsidRDefault="005A2897">
            <w:pPr>
              <w:widowControl/>
              <w:spacing w:line="360" w:lineRule="exact"/>
              <w:jc w:val="center"/>
              <w:rPr>
                <w:rFonts w:ascii="宋体" w:hAnsi="宋体"/>
                <w:kern w:val="0"/>
                <w:sz w:val="28"/>
                <w:szCs w:val="28"/>
              </w:rPr>
            </w:pPr>
          </w:p>
        </w:tc>
        <w:tc>
          <w:tcPr>
            <w:tcW w:w="1843" w:type="dxa"/>
            <w:vAlign w:val="center"/>
          </w:tcPr>
          <w:p w14:paraId="6D8D05EB" w14:textId="77777777" w:rsidR="005A2897" w:rsidRDefault="00F03669">
            <w:pPr>
              <w:pStyle w:val="ac"/>
              <w:widowControl/>
              <w:numPr>
                <w:ilvl w:val="0"/>
                <w:numId w:val="12"/>
              </w:numPr>
              <w:spacing w:line="360" w:lineRule="exact"/>
              <w:ind w:firstLineChars="0"/>
              <w:jc w:val="center"/>
              <w:rPr>
                <w:rFonts w:ascii="宋体" w:hAnsi="宋体"/>
                <w:kern w:val="0"/>
                <w:sz w:val="28"/>
                <w:szCs w:val="28"/>
              </w:rPr>
            </w:pPr>
            <w:r>
              <w:rPr>
                <w:rFonts w:ascii="宋体" w:hAnsi="宋体" w:hint="eastAsia"/>
                <w:kern w:val="0"/>
                <w:sz w:val="28"/>
                <w:szCs w:val="28"/>
              </w:rPr>
              <w:t>数据采集</w:t>
            </w:r>
          </w:p>
        </w:tc>
        <w:tc>
          <w:tcPr>
            <w:tcW w:w="4953" w:type="dxa"/>
            <w:vAlign w:val="center"/>
          </w:tcPr>
          <w:p w14:paraId="5628FB63" w14:textId="77777777" w:rsidR="005A2897" w:rsidRDefault="00F03669">
            <w:pPr>
              <w:widowControl/>
              <w:spacing w:line="360" w:lineRule="exact"/>
              <w:rPr>
                <w:rFonts w:ascii="宋体" w:hAnsi="宋体"/>
                <w:kern w:val="0"/>
                <w:sz w:val="28"/>
                <w:szCs w:val="28"/>
              </w:rPr>
            </w:pPr>
            <w:r>
              <w:rPr>
                <w:rFonts w:ascii="宋体" w:hAnsi="宋体" w:hint="eastAsia"/>
                <w:kern w:val="0"/>
                <w:sz w:val="28"/>
                <w:szCs w:val="28"/>
              </w:rPr>
              <w:t>数据采集的内容包括步道的长度、海拔、坡度，步道柱指引方向，以及步道路况、路级、服务设施等信息的采集。数据格式包括轨迹、坐标、照片、视频、文字说明等。数据采集应用于步道规划、建设、运维的全流程周期，采集的内容必须有复核、审核、存档流程。</w:t>
            </w:r>
          </w:p>
        </w:tc>
        <w:tc>
          <w:tcPr>
            <w:tcW w:w="1688" w:type="dxa"/>
            <w:vAlign w:val="center"/>
          </w:tcPr>
          <w:p w14:paraId="7D40D7E8" w14:textId="77777777" w:rsidR="005A2897" w:rsidRDefault="00F03669">
            <w:pPr>
              <w:widowControl/>
              <w:spacing w:line="360" w:lineRule="exact"/>
              <w:jc w:val="center"/>
              <w:rPr>
                <w:rFonts w:ascii="宋体" w:hAnsi="宋体"/>
                <w:kern w:val="0"/>
                <w:sz w:val="28"/>
                <w:szCs w:val="28"/>
              </w:rPr>
            </w:pPr>
            <w:r>
              <w:rPr>
                <w:rFonts w:ascii="宋体" w:hAnsi="宋体" w:hint="eastAsia"/>
                <w:kern w:val="0"/>
                <w:sz w:val="28"/>
                <w:szCs w:val="28"/>
              </w:rPr>
              <w:t>WEB/APP</w:t>
            </w:r>
          </w:p>
        </w:tc>
      </w:tr>
      <w:tr w:rsidR="005A2897" w14:paraId="5702CAE4" w14:textId="77777777">
        <w:trPr>
          <w:trHeight w:val="397"/>
          <w:jc w:val="center"/>
        </w:trPr>
        <w:tc>
          <w:tcPr>
            <w:tcW w:w="812" w:type="dxa"/>
            <w:vMerge/>
            <w:vAlign w:val="center"/>
          </w:tcPr>
          <w:p w14:paraId="32A584D3" w14:textId="77777777" w:rsidR="005A2897" w:rsidRDefault="005A2897">
            <w:pPr>
              <w:widowControl/>
              <w:spacing w:line="360" w:lineRule="exact"/>
              <w:jc w:val="center"/>
              <w:rPr>
                <w:rFonts w:ascii="宋体" w:hAnsi="宋体"/>
                <w:kern w:val="0"/>
                <w:sz w:val="28"/>
                <w:szCs w:val="28"/>
              </w:rPr>
            </w:pPr>
          </w:p>
        </w:tc>
        <w:tc>
          <w:tcPr>
            <w:tcW w:w="1843" w:type="dxa"/>
            <w:vAlign w:val="center"/>
          </w:tcPr>
          <w:p w14:paraId="12E572B7" w14:textId="77777777" w:rsidR="005A2897" w:rsidRDefault="00F03669">
            <w:pPr>
              <w:pStyle w:val="ac"/>
              <w:widowControl/>
              <w:numPr>
                <w:ilvl w:val="0"/>
                <w:numId w:val="12"/>
              </w:numPr>
              <w:spacing w:line="360" w:lineRule="exact"/>
              <w:ind w:firstLineChars="0"/>
              <w:jc w:val="center"/>
              <w:rPr>
                <w:rFonts w:ascii="宋体" w:hAnsi="宋体"/>
                <w:kern w:val="0"/>
                <w:sz w:val="28"/>
                <w:szCs w:val="28"/>
              </w:rPr>
            </w:pPr>
            <w:r>
              <w:rPr>
                <w:rFonts w:ascii="宋体" w:hAnsi="宋体" w:hint="eastAsia"/>
                <w:kern w:val="0"/>
                <w:sz w:val="28"/>
                <w:szCs w:val="28"/>
              </w:rPr>
              <w:t>内容管理</w:t>
            </w:r>
          </w:p>
        </w:tc>
        <w:tc>
          <w:tcPr>
            <w:tcW w:w="4953" w:type="dxa"/>
            <w:vAlign w:val="center"/>
          </w:tcPr>
          <w:p w14:paraId="076E84B7" w14:textId="77777777" w:rsidR="005A2897" w:rsidRDefault="00F03669">
            <w:pPr>
              <w:widowControl/>
              <w:spacing w:line="360" w:lineRule="exact"/>
              <w:rPr>
                <w:rFonts w:ascii="宋体" w:hAnsi="宋体"/>
                <w:kern w:val="0"/>
                <w:sz w:val="28"/>
                <w:szCs w:val="28"/>
              </w:rPr>
            </w:pPr>
            <w:r>
              <w:rPr>
                <w:rFonts w:ascii="宋体" w:hAnsi="宋体" w:hint="eastAsia"/>
                <w:kern w:val="0"/>
                <w:sz w:val="28"/>
                <w:szCs w:val="28"/>
              </w:rPr>
              <w:t>各类资源信息的管理（包括自然资源、历史资源、住宿、农产品等信息的管理）、（推荐）线路信息、服务设施的内容管理。通过内容管理系统向用户端系统提供数据和信息服务。</w:t>
            </w:r>
          </w:p>
        </w:tc>
        <w:tc>
          <w:tcPr>
            <w:tcW w:w="1688" w:type="dxa"/>
            <w:vAlign w:val="center"/>
          </w:tcPr>
          <w:p w14:paraId="35E616BB" w14:textId="77777777" w:rsidR="005A2897" w:rsidRDefault="00F03669">
            <w:pPr>
              <w:widowControl/>
              <w:spacing w:line="360" w:lineRule="exact"/>
              <w:jc w:val="center"/>
              <w:rPr>
                <w:rFonts w:ascii="宋体" w:hAnsi="宋体"/>
                <w:kern w:val="0"/>
                <w:sz w:val="28"/>
                <w:szCs w:val="28"/>
              </w:rPr>
            </w:pPr>
            <w:r>
              <w:rPr>
                <w:rFonts w:ascii="宋体" w:hAnsi="宋体" w:hint="eastAsia"/>
                <w:kern w:val="0"/>
                <w:sz w:val="28"/>
                <w:szCs w:val="28"/>
              </w:rPr>
              <w:t>WEB</w:t>
            </w:r>
          </w:p>
        </w:tc>
      </w:tr>
      <w:tr w:rsidR="005A2897" w14:paraId="43CAD0E3" w14:textId="77777777">
        <w:trPr>
          <w:trHeight w:val="397"/>
          <w:jc w:val="center"/>
        </w:trPr>
        <w:tc>
          <w:tcPr>
            <w:tcW w:w="812" w:type="dxa"/>
            <w:vMerge/>
            <w:vAlign w:val="center"/>
          </w:tcPr>
          <w:p w14:paraId="212E6732" w14:textId="77777777" w:rsidR="005A2897" w:rsidRDefault="005A2897">
            <w:pPr>
              <w:widowControl/>
              <w:spacing w:line="360" w:lineRule="exact"/>
              <w:jc w:val="center"/>
              <w:rPr>
                <w:rFonts w:ascii="宋体" w:hAnsi="宋体"/>
                <w:kern w:val="0"/>
                <w:sz w:val="28"/>
                <w:szCs w:val="28"/>
              </w:rPr>
            </w:pPr>
          </w:p>
        </w:tc>
        <w:tc>
          <w:tcPr>
            <w:tcW w:w="1843" w:type="dxa"/>
            <w:vAlign w:val="center"/>
          </w:tcPr>
          <w:p w14:paraId="0C399EE4" w14:textId="77777777" w:rsidR="005A2897" w:rsidRDefault="00F03669">
            <w:pPr>
              <w:pStyle w:val="ac"/>
              <w:widowControl/>
              <w:numPr>
                <w:ilvl w:val="0"/>
                <w:numId w:val="12"/>
              </w:numPr>
              <w:spacing w:line="360" w:lineRule="exact"/>
              <w:ind w:firstLineChars="0"/>
              <w:jc w:val="center"/>
              <w:rPr>
                <w:rFonts w:ascii="宋体" w:hAnsi="宋体"/>
                <w:kern w:val="0"/>
                <w:sz w:val="28"/>
                <w:szCs w:val="28"/>
              </w:rPr>
            </w:pPr>
            <w:r>
              <w:rPr>
                <w:rFonts w:ascii="宋体" w:hAnsi="宋体" w:hint="eastAsia"/>
                <w:kern w:val="0"/>
                <w:sz w:val="28"/>
                <w:szCs w:val="28"/>
              </w:rPr>
              <w:t>建设维护</w:t>
            </w:r>
          </w:p>
        </w:tc>
        <w:tc>
          <w:tcPr>
            <w:tcW w:w="4953" w:type="dxa"/>
            <w:vAlign w:val="center"/>
          </w:tcPr>
          <w:p w14:paraId="19914D5F" w14:textId="77777777" w:rsidR="005A2897" w:rsidRDefault="00F03669">
            <w:pPr>
              <w:widowControl/>
              <w:spacing w:line="360" w:lineRule="exact"/>
              <w:rPr>
                <w:rFonts w:ascii="宋体" w:hAnsi="宋体"/>
                <w:kern w:val="0"/>
                <w:sz w:val="28"/>
                <w:szCs w:val="28"/>
              </w:rPr>
            </w:pPr>
            <w:r>
              <w:rPr>
                <w:rFonts w:ascii="宋体" w:hAnsi="宋体" w:hint="eastAsia"/>
                <w:kern w:val="0"/>
                <w:sz w:val="28"/>
                <w:szCs w:val="28"/>
              </w:rPr>
              <w:t>建设施工路段维护的管理。</w:t>
            </w:r>
          </w:p>
        </w:tc>
        <w:tc>
          <w:tcPr>
            <w:tcW w:w="1688" w:type="dxa"/>
            <w:vAlign w:val="center"/>
          </w:tcPr>
          <w:p w14:paraId="7652065B" w14:textId="77777777" w:rsidR="005A2897" w:rsidRDefault="00F03669">
            <w:pPr>
              <w:widowControl/>
              <w:spacing w:line="360" w:lineRule="exact"/>
              <w:jc w:val="center"/>
              <w:rPr>
                <w:rFonts w:ascii="宋体" w:hAnsi="宋体"/>
                <w:kern w:val="0"/>
                <w:sz w:val="28"/>
                <w:szCs w:val="28"/>
              </w:rPr>
            </w:pPr>
            <w:r>
              <w:rPr>
                <w:rFonts w:ascii="宋体" w:hAnsi="宋体" w:hint="eastAsia"/>
                <w:kern w:val="0"/>
                <w:sz w:val="28"/>
                <w:szCs w:val="28"/>
              </w:rPr>
              <w:t>WEB/APP</w:t>
            </w:r>
          </w:p>
        </w:tc>
      </w:tr>
      <w:tr w:rsidR="005A2897" w14:paraId="7399443C" w14:textId="77777777">
        <w:trPr>
          <w:trHeight w:val="397"/>
          <w:jc w:val="center"/>
        </w:trPr>
        <w:tc>
          <w:tcPr>
            <w:tcW w:w="812" w:type="dxa"/>
            <w:vMerge/>
            <w:vAlign w:val="center"/>
          </w:tcPr>
          <w:p w14:paraId="56BC69CF" w14:textId="77777777" w:rsidR="005A2897" w:rsidRDefault="005A2897">
            <w:pPr>
              <w:widowControl/>
              <w:spacing w:line="360" w:lineRule="exact"/>
              <w:jc w:val="center"/>
              <w:rPr>
                <w:rFonts w:ascii="宋体" w:hAnsi="宋体"/>
                <w:kern w:val="0"/>
                <w:sz w:val="28"/>
                <w:szCs w:val="28"/>
              </w:rPr>
            </w:pPr>
          </w:p>
        </w:tc>
        <w:tc>
          <w:tcPr>
            <w:tcW w:w="1843" w:type="dxa"/>
            <w:vAlign w:val="center"/>
          </w:tcPr>
          <w:p w14:paraId="1533FFC5" w14:textId="77777777" w:rsidR="005A2897" w:rsidRDefault="00F03669">
            <w:pPr>
              <w:pStyle w:val="ac"/>
              <w:widowControl/>
              <w:numPr>
                <w:ilvl w:val="0"/>
                <w:numId w:val="12"/>
              </w:numPr>
              <w:spacing w:line="360" w:lineRule="exact"/>
              <w:ind w:firstLineChars="0"/>
              <w:jc w:val="center"/>
              <w:rPr>
                <w:rFonts w:ascii="宋体" w:hAnsi="宋体"/>
                <w:kern w:val="0"/>
                <w:sz w:val="28"/>
                <w:szCs w:val="28"/>
              </w:rPr>
            </w:pPr>
            <w:r>
              <w:rPr>
                <w:rFonts w:ascii="宋体" w:hAnsi="宋体" w:hint="eastAsia"/>
                <w:kern w:val="0"/>
                <w:sz w:val="28"/>
                <w:szCs w:val="28"/>
              </w:rPr>
              <w:t>标牌管理</w:t>
            </w:r>
          </w:p>
        </w:tc>
        <w:tc>
          <w:tcPr>
            <w:tcW w:w="4953" w:type="dxa"/>
            <w:vAlign w:val="center"/>
          </w:tcPr>
          <w:p w14:paraId="06E7ECAE" w14:textId="77777777" w:rsidR="005A2897" w:rsidRDefault="00F03669">
            <w:pPr>
              <w:widowControl/>
              <w:spacing w:line="360" w:lineRule="exact"/>
              <w:rPr>
                <w:rFonts w:ascii="宋体" w:hAnsi="宋体"/>
                <w:kern w:val="0"/>
                <w:sz w:val="28"/>
                <w:szCs w:val="28"/>
              </w:rPr>
            </w:pPr>
            <w:r>
              <w:rPr>
                <w:rFonts w:ascii="宋体" w:hAnsi="宋体" w:hint="eastAsia"/>
                <w:kern w:val="0"/>
                <w:sz w:val="28"/>
                <w:szCs w:val="28"/>
              </w:rPr>
              <w:t>标牌内容和数据的生成编辑、标牌地图生成，标牌安装和定期巡查的事务管理维护</w:t>
            </w:r>
            <w:r>
              <w:rPr>
                <w:rFonts w:ascii="宋体" w:hAnsi="宋体" w:hint="eastAsia"/>
                <w:kern w:val="0"/>
                <w:sz w:val="28"/>
                <w:szCs w:val="28"/>
              </w:rPr>
              <w:t xml:space="preserve">, </w:t>
            </w:r>
            <w:r>
              <w:rPr>
                <w:rFonts w:ascii="宋体" w:hAnsi="宋体" w:hint="eastAsia"/>
                <w:kern w:val="0"/>
                <w:sz w:val="28"/>
                <w:szCs w:val="28"/>
              </w:rPr>
              <w:t>实现步道标牌的全流程档案信息。建立每个标牌的唯一二维码，标牌二</w:t>
            </w:r>
            <w:proofErr w:type="gramStart"/>
            <w:r>
              <w:rPr>
                <w:rFonts w:ascii="宋体" w:hAnsi="宋体" w:hint="eastAsia"/>
                <w:kern w:val="0"/>
                <w:sz w:val="28"/>
                <w:szCs w:val="28"/>
              </w:rPr>
              <w:t>维码必须</w:t>
            </w:r>
            <w:proofErr w:type="gramEnd"/>
            <w:r>
              <w:rPr>
                <w:rFonts w:ascii="宋体" w:hAnsi="宋体" w:hint="eastAsia"/>
                <w:kern w:val="0"/>
                <w:sz w:val="28"/>
                <w:szCs w:val="28"/>
              </w:rPr>
              <w:t>实现用户端的信息化入口。</w:t>
            </w:r>
          </w:p>
        </w:tc>
        <w:tc>
          <w:tcPr>
            <w:tcW w:w="1688" w:type="dxa"/>
            <w:vAlign w:val="center"/>
          </w:tcPr>
          <w:p w14:paraId="0A6F86F6" w14:textId="77777777" w:rsidR="005A2897" w:rsidRDefault="00F03669">
            <w:pPr>
              <w:widowControl/>
              <w:spacing w:line="360" w:lineRule="exact"/>
              <w:jc w:val="center"/>
              <w:rPr>
                <w:rFonts w:ascii="宋体" w:hAnsi="宋体"/>
                <w:kern w:val="0"/>
                <w:sz w:val="28"/>
                <w:szCs w:val="28"/>
              </w:rPr>
            </w:pPr>
            <w:r>
              <w:rPr>
                <w:rFonts w:ascii="宋体" w:hAnsi="宋体" w:hint="eastAsia"/>
                <w:kern w:val="0"/>
                <w:sz w:val="28"/>
                <w:szCs w:val="28"/>
              </w:rPr>
              <w:t>WEB/APP</w:t>
            </w:r>
          </w:p>
        </w:tc>
      </w:tr>
      <w:tr w:rsidR="005A2897" w14:paraId="5E8D34A4" w14:textId="77777777">
        <w:trPr>
          <w:trHeight w:val="397"/>
          <w:jc w:val="center"/>
        </w:trPr>
        <w:tc>
          <w:tcPr>
            <w:tcW w:w="812" w:type="dxa"/>
            <w:vMerge/>
            <w:vAlign w:val="center"/>
          </w:tcPr>
          <w:p w14:paraId="59DBACD4" w14:textId="77777777" w:rsidR="005A2897" w:rsidRDefault="005A2897">
            <w:pPr>
              <w:widowControl/>
              <w:spacing w:line="360" w:lineRule="exact"/>
              <w:jc w:val="center"/>
              <w:rPr>
                <w:rFonts w:ascii="宋体" w:hAnsi="宋体"/>
                <w:kern w:val="0"/>
                <w:sz w:val="28"/>
                <w:szCs w:val="28"/>
              </w:rPr>
            </w:pPr>
          </w:p>
        </w:tc>
        <w:tc>
          <w:tcPr>
            <w:tcW w:w="1843" w:type="dxa"/>
            <w:vAlign w:val="center"/>
          </w:tcPr>
          <w:p w14:paraId="5B8224BE" w14:textId="77777777" w:rsidR="005A2897" w:rsidRDefault="00F03669">
            <w:pPr>
              <w:widowControl/>
              <w:spacing w:line="360" w:lineRule="exact"/>
              <w:jc w:val="center"/>
              <w:rPr>
                <w:rFonts w:ascii="宋体" w:hAnsi="宋体"/>
                <w:kern w:val="0"/>
                <w:sz w:val="28"/>
                <w:szCs w:val="28"/>
              </w:rPr>
            </w:pPr>
            <w:r>
              <w:rPr>
                <w:rFonts w:ascii="宋体" w:hAnsi="宋体" w:cs="宋体" w:hint="eastAsia"/>
                <w:kern w:val="0"/>
                <w:sz w:val="28"/>
                <w:szCs w:val="28"/>
              </w:rPr>
              <w:t>○</w:t>
            </w:r>
            <w:r>
              <w:rPr>
                <w:rFonts w:ascii="宋体" w:hAnsi="宋体" w:cs="宋体" w:hint="eastAsia"/>
                <w:kern w:val="0"/>
                <w:sz w:val="28"/>
                <w:szCs w:val="28"/>
              </w:rPr>
              <w:t xml:space="preserve"> </w:t>
            </w:r>
            <w:r>
              <w:rPr>
                <w:rFonts w:ascii="宋体" w:hAnsi="宋体" w:hint="eastAsia"/>
                <w:kern w:val="0"/>
                <w:sz w:val="28"/>
                <w:szCs w:val="28"/>
              </w:rPr>
              <w:t>赛事活动</w:t>
            </w:r>
          </w:p>
        </w:tc>
        <w:tc>
          <w:tcPr>
            <w:tcW w:w="4953" w:type="dxa"/>
            <w:vAlign w:val="center"/>
          </w:tcPr>
          <w:p w14:paraId="2AC88429" w14:textId="77777777" w:rsidR="005A2897" w:rsidRDefault="00F03669">
            <w:pPr>
              <w:widowControl/>
              <w:spacing w:line="360" w:lineRule="exact"/>
              <w:rPr>
                <w:rFonts w:ascii="宋体" w:hAnsi="宋体"/>
                <w:kern w:val="0"/>
                <w:sz w:val="28"/>
                <w:szCs w:val="28"/>
              </w:rPr>
            </w:pPr>
            <w:r>
              <w:rPr>
                <w:rFonts w:ascii="宋体" w:hAnsi="宋体" w:hint="eastAsia"/>
                <w:kern w:val="0"/>
                <w:sz w:val="28"/>
                <w:szCs w:val="28"/>
              </w:rPr>
              <w:t>提供步道赛事活动的方案制定、路线规划、岗位坐标配置，赛事活动的申报、审核和发布流程。</w:t>
            </w:r>
          </w:p>
        </w:tc>
        <w:tc>
          <w:tcPr>
            <w:tcW w:w="1688" w:type="dxa"/>
            <w:vAlign w:val="center"/>
          </w:tcPr>
          <w:p w14:paraId="6982EB63" w14:textId="77777777" w:rsidR="005A2897" w:rsidRDefault="00F03669">
            <w:pPr>
              <w:widowControl/>
              <w:spacing w:line="360" w:lineRule="exact"/>
              <w:jc w:val="center"/>
              <w:rPr>
                <w:rFonts w:ascii="宋体" w:hAnsi="宋体"/>
                <w:kern w:val="0"/>
                <w:sz w:val="28"/>
                <w:szCs w:val="28"/>
              </w:rPr>
            </w:pPr>
            <w:r>
              <w:rPr>
                <w:rFonts w:ascii="宋体" w:hAnsi="宋体" w:hint="eastAsia"/>
                <w:kern w:val="0"/>
                <w:sz w:val="28"/>
                <w:szCs w:val="28"/>
              </w:rPr>
              <w:t>WEB</w:t>
            </w:r>
          </w:p>
        </w:tc>
      </w:tr>
      <w:tr w:rsidR="005A2897" w14:paraId="2C8FED78" w14:textId="77777777">
        <w:trPr>
          <w:trHeight w:val="397"/>
          <w:jc w:val="center"/>
        </w:trPr>
        <w:tc>
          <w:tcPr>
            <w:tcW w:w="812" w:type="dxa"/>
            <w:vMerge/>
            <w:vAlign w:val="center"/>
          </w:tcPr>
          <w:p w14:paraId="6A296532" w14:textId="77777777" w:rsidR="005A2897" w:rsidRDefault="005A2897">
            <w:pPr>
              <w:widowControl/>
              <w:spacing w:line="360" w:lineRule="exact"/>
              <w:jc w:val="center"/>
              <w:rPr>
                <w:rFonts w:ascii="宋体" w:hAnsi="宋体"/>
                <w:kern w:val="0"/>
                <w:sz w:val="28"/>
                <w:szCs w:val="28"/>
              </w:rPr>
            </w:pPr>
          </w:p>
        </w:tc>
        <w:tc>
          <w:tcPr>
            <w:tcW w:w="1843" w:type="dxa"/>
            <w:vAlign w:val="center"/>
          </w:tcPr>
          <w:p w14:paraId="511C2566" w14:textId="77777777" w:rsidR="005A2897" w:rsidRDefault="00F03669">
            <w:pPr>
              <w:pStyle w:val="ac"/>
              <w:widowControl/>
              <w:numPr>
                <w:ilvl w:val="0"/>
                <w:numId w:val="12"/>
              </w:numPr>
              <w:spacing w:line="360" w:lineRule="exact"/>
              <w:ind w:firstLineChars="0"/>
              <w:jc w:val="center"/>
              <w:rPr>
                <w:rFonts w:ascii="宋体" w:hAnsi="宋体"/>
                <w:kern w:val="0"/>
                <w:sz w:val="28"/>
                <w:szCs w:val="28"/>
              </w:rPr>
            </w:pPr>
            <w:r>
              <w:rPr>
                <w:rFonts w:ascii="宋体" w:hAnsi="宋体" w:hint="eastAsia"/>
                <w:kern w:val="0"/>
                <w:sz w:val="28"/>
                <w:szCs w:val="28"/>
              </w:rPr>
              <w:t>运维分析</w:t>
            </w:r>
          </w:p>
        </w:tc>
        <w:tc>
          <w:tcPr>
            <w:tcW w:w="4953" w:type="dxa"/>
            <w:vAlign w:val="center"/>
          </w:tcPr>
          <w:p w14:paraId="3FD3AC05" w14:textId="77777777" w:rsidR="005A2897" w:rsidRDefault="00F03669">
            <w:pPr>
              <w:widowControl/>
              <w:spacing w:line="360" w:lineRule="exact"/>
              <w:rPr>
                <w:rFonts w:ascii="宋体" w:hAnsi="宋体"/>
                <w:kern w:val="0"/>
                <w:sz w:val="28"/>
                <w:szCs w:val="28"/>
              </w:rPr>
            </w:pPr>
            <w:r>
              <w:rPr>
                <w:rFonts w:ascii="宋体" w:hAnsi="宋体" w:hint="eastAsia"/>
                <w:kern w:val="0"/>
                <w:sz w:val="28"/>
                <w:szCs w:val="28"/>
              </w:rPr>
              <w:t>实现对步道数据采集、建设施工、标牌安装、巡线维护的进度跟踪和统计分析。</w:t>
            </w:r>
          </w:p>
        </w:tc>
        <w:tc>
          <w:tcPr>
            <w:tcW w:w="1688" w:type="dxa"/>
            <w:vAlign w:val="center"/>
          </w:tcPr>
          <w:p w14:paraId="367B2039" w14:textId="77777777" w:rsidR="005A2897" w:rsidRDefault="00F03669">
            <w:pPr>
              <w:widowControl/>
              <w:spacing w:line="360" w:lineRule="exact"/>
              <w:jc w:val="center"/>
              <w:rPr>
                <w:rFonts w:ascii="宋体" w:hAnsi="宋体"/>
                <w:kern w:val="0"/>
                <w:sz w:val="28"/>
                <w:szCs w:val="28"/>
              </w:rPr>
            </w:pPr>
            <w:r>
              <w:rPr>
                <w:rFonts w:ascii="宋体" w:hAnsi="宋体" w:hint="eastAsia"/>
                <w:kern w:val="0"/>
                <w:sz w:val="28"/>
                <w:szCs w:val="28"/>
              </w:rPr>
              <w:t>WEB</w:t>
            </w:r>
          </w:p>
        </w:tc>
      </w:tr>
      <w:tr w:rsidR="005A2897" w14:paraId="6A267B6E" w14:textId="77777777">
        <w:trPr>
          <w:trHeight w:val="1160"/>
          <w:jc w:val="center"/>
        </w:trPr>
        <w:tc>
          <w:tcPr>
            <w:tcW w:w="812" w:type="dxa"/>
            <w:vMerge/>
            <w:vAlign w:val="center"/>
          </w:tcPr>
          <w:p w14:paraId="2895E85E" w14:textId="77777777" w:rsidR="005A2897" w:rsidRDefault="005A2897">
            <w:pPr>
              <w:widowControl/>
              <w:spacing w:line="360" w:lineRule="exact"/>
              <w:jc w:val="center"/>
              <w:rPr>
                <w:rFonts w:ascii="宋体" w:hAnsi="宋体"/>
                <w:kern w:val="0"/>
                <w:sz w:val="28"/>
                <w:szCs w:val="28"/>
              </w:rPr>
            </w:pPr>
          </w:p>
        </w:tc>
        <w:tc>
          <w:tcPr>
            <w:tcW w:w="1843" w:type="dxa"/>
            <w:vAlign w:val="center"/>
          </w:tcPr>
          <w:p w14:paraId="1A001479" w14:textId="77777777" w:rsidR="005A2897" w:rsidRDefault="00F03669">
            <w:pPr>
              <w:widowControl/>
              <w:spacing w:line="360" w:lineRule="exact"/>
              <w:jc w:val="center"/>
              <w:rPr>
                <w:rFonts w:ascii="宋体" w:hAnsi="宋体"/>
                <w:kern w:val="0"/>
                <w:sz w:val="28"/>
                <w:szCs w:val="28"/>
              </w:rPr>
            </w:pPr>
            <w:r>
              <w:rPr>
                <w:rFonts w:ascii="宋体" w:hAnsi="宋体" w:cs="宋体" w:hint="eastAsia"/>
                <w:kern w:val="0"/>
                <w:sz w:val="28"/>
                <w:szCs w:val="28"/>
              </w:rPr>
              <w:t>○</w:t>
            </w:r>
            <w:r>
              <w:rPr>
                <w:rFonts w:ascii="宋体" w:hAnsi="宋体" w:cs="宋体" w:hint="eastAsia"/>
                <w:kern w:val="0"/>
                <w:sz w:val="28"/>
                <w:szCs w:val="28"/>
              </w:rPr>
              <w:t xml:space="preserve"> </w:t>
            </w:r>
            <w:r>
              <w:rPr>
                <w:rFonts w:ascii="宋体" w:hAnsi="宋体" w:hint="eastAsia"/>
                <w:kern w:val="0"/>
                <w:sz w:val="28"/>
                <w:szCs w:val="28"/>
              </w:rPr>
              <w:t>反馈系统</w:t>
            </w:r>
          </w:p>
        </w:tc>
        <w:tc>
          <w:tcPr>
            <w:tcW w:w="4953" w:type="dxa"/>
            <w:vAlign w:val="center"/>
          </w:tcPr>
          <w:p w14:paraId="101E33E3" w14:textId="77777777" w:rsidR="005A2897" w:rsidRDefault="00F03669">
            <w:pPr>
              <w:widowControl/>
              <w:spacing w:line="360" w:lineRule="exact"/>
              <w:rPr>
                <w:rFonts w:ascii="宋体" w:hAnsi="宋体"/>
                <w:kern w:val="0"/>
                <w:sz w:val="28"/>
                <w:szCs w:val="28"/>
              </w:rPr>
            </w:pPr>
            <w:r>
              <w:rPr>
                <w:rFonts w:ascii="宋体" w:hAnsi="宋体" w:hint="eastAsia"/>
                <w:kern w:val="0"/>
                <w:sz w:val="28"/>
                <w:szCs w:val="28"/>
              </w:rPr>
              <w:t>进行用户端信息反馈的管理和流程处理，包括服务反馈、步道设施报损和报错，反馈进度跟踪和统计分类。</w:t>
            </w:r>
          </w:p>
        </w:tc>
        <w:tc>
          <w:tcPr>
            <w:tcW w:w="1688" w:type="dxa"/>
            <w:vAlign w:val="center"/>
          </w:tcPr>
          <w:p w14:paraId="71B93B57" w14:textId="77777777" w:rsidR="005A2897" w:rsidRDefault="00F03669">
            <w:pPr>
              <w:widowControl/>
              <w:spacing w:line="360" w:lineRule="exact"/>
              <w:jc w:val="center"/>
              <w:rPr>
                <w:rFonts w:ascii="宋体" w:hAnsi="宋体"/>
                <w:kern w:val="0"/>
                <w:sz w:val="28"/>
                <w:szCs w:val="28"/>
              </w:rPr>
            </w:pPr>
            <w:r>
              <w:rPr>
                <w:rFonts w:ascii="宋体" w:hAnsi="宋体" w:hint="eastAsia"/>
                <w:kern w:val="0"/>
                <w:sz w:val="28"/>
                <w:szCs w:val="28"/>
              </w:rPr>
              <w:t>WEB</w:t>
            </w:r>
          </w:p>
        </w:tc>
      </w:tr>
      <w:tr w:rsidR="005A2897" w14:paraId="02A0A51C" w14:textId="77777777">
        <w:trPr>
          <w:trHeight w:val="815"/>
          <w:jc w:val="center"/>
        </w:trPr>
        <w:tc>
          <w:tcPr>
            <w:tcW w:w="812" w:type="dxa"/>
            <w:vMerge/>
            <w:vAlign w:val="center"/>
          </w:tcPr>
          <w:p w14:paraId="615A0A7E" w14:textId="77777777" w:rsidR="005A2897" w:rsidRDefault="005A2897">
            <w:pPr>
              <w:widowControl/>
              <w:spacing w:line="360" w:lineRule="exact"/>
              <w:jc w:val="center"/>
              <w:rPr>
                <w:rFonts w:ascii="宋体" w:hAnsi="宋体"/>
                <w:kern w:val="0"/>
                <w:sz w:val="28"/>
                <w:szCs w:val="28"/>
              </w:rPr>
            </w:pPr>
          </w:p>
        </w:tc>
        <w:tc>
          <w:tcPr>
            <w:tcW w:w="1843" w:type="dxa"/>
            <w:vAlign w:val="center"/>
          </w:tcPr>
          <w:p w14:paraId="56517451" w14:textId="77777777" w:rsidR="005A2897" w:rsidRDefault="00F03669">
            <w:pPr>
              <w:widowControl/>
              <w:spacing w:line="360" w:lineRule="exact"/>
              <w:jc w:val="center"/>
              <w:rPr>
                <w:rFonts w:ascii="宋体" w:hAnsi="宋体"/>
                <w:kern w:val="0"/>
                <w:sz w:val="28"/>
                <w:szCs w:val="28"/>
              </w:rPr>
            </w:pPr>
            <w:r>
              <w:rPr>
                <w:rFonts w:ascii="宋体" w:hAnsi="宋体" w:cs="宋体" w:hint="eastAsia"/>
                <w:kern w:val="0"/>
                <w:sz w:val="28"/>
                <w:szCs w:val="28"/>
              </w:rPr>
              <w:t>○</w:t>
            </w:r>
            <w:r>
              <w:rPr>
                <w:rFonts w:ascii="宋体" w:hAnsi="宋体" w:cs="宋体" w:hint="eastAsia"/>
                <w:kern w:val="0"/>
                <w:sz w:val="28"/>
                <w:szCs w:val="28"/>
              </w:rPr>
              <w:t xml:space="preserve"> </w:t>
            </w:r>
            <w:r>
              <w:rPr>
                <w:rFonts w:ascii="宋体" w:hAnsi="宋体" w:hint="eastAsia"/>
                <w:kern w:val="0"/>
                <w:sz w:val="28"/>
                <w:szCs w:val="28"/>
              </w:rPr>
              <w:t>救援报备</w:t>
            </w:r>
          </w:p>
        </w:tc>
        <w:tc>
          <w:tcPr>
            <w:tcW w:w="4953" w:type="dxa"/>
            <w:vAlign w:val="center"/>
          </w:tcPr>
          <w:p w14:paraId="0DE81A86" w14:textId="77777777" w:rsidR="005A2897" w:rsidRDefault="00F03669">
            <w:pPr>
              <w:widowControl/>
              <w:spacing w:line="360" w:lineRule="exact"/>
              <w:rPr>
                <w:rFonts w:ascii="宋体" w:hAnsi="宋体"/>
                <w:kern w:val="0"/>
                <w:sz w:val="28"/>
                <w:szCs w:val="28"/>
              </w:rPr>
            </w:pPr>
            <w:r>
              <w:rPr>
                <w:rFonts w:ascii="宋体" w:hAnsi="宋体" w:hint="eastAsia"/>
                <w:kern w:val="0"/>
                <w:sz w:val="28"/>
                <w:szCs w:val="28"/>
              </w:rPr>
              <w:t>对于用户的救援求助和行程报备信息进行流程处理和监控。</w:t>
            </w:r>
          </w:p>
        </w:tc>
        <w:tc>
          <w:tcPr>
            <w:tcW w:w="1688" w:type="dxa"/>
            <w:vAlign w:val="center"/>
          </w:tcPr>
          <w:p w14:paraId="1C4E4B04" w14:textId="77777777" w:rsidR="005A2897" w:rsidRDefault="00F03669">
            <w:pPr>
              <w:widowControl/>
              <w:spacing w:line="360" w:lineRule="exact"/>
              <w:jc w:val="center"/>
              <w:rPr>
                <w:rFonts w:ascii="宋体" w:hAnsi="宋体"/>
                <w:kern w:val="0"/>
                <w:sz w:val="28"/>
                <w:szCs w:val="28"/>
              </w:rPr>
            </w:pPr>
            <w:r>
              <w:rPr>
                <w:rFonts w:ascii="宋体" w:hAnsi="宋体" w:hint="eastAsia"/>
                <w:kern w:val="0"/>
                <w:sz w:val="28"/>
                <w:szCs w:val="28"/>
              </w:rPr>
              <w:t>WEB</w:t>
            </w:r>
          </w:p>
        </w:tc>
      </w:tr>
      <w:tr w:rsidR="005A2897" w14:paraId="69689341" w14:textId="77777777">
        <w:trPr>
          <w:trHeight w:val="1910"/>
          <w:jc w:val="center"/>
        </w:trPr>
        <w:tc>
          <w:tcPr>
            <w:tcW w:w="812" w:type="dxa"/>
            <w:vMerge w:val="restart"/>
            <w:vAlign w:val="center"/>
          </w:tcPr>
          <w:p w14:paraId="67EACFAD" w14:textId="77777777" w:rsidR="005A2897" w:rsidRDefault="00F03669">
            <w:pPr>
              <w:widowControl/>
              <w:spacing w:line="360" w:lineRule="exact"/>
              <w:jc w:val="center"/>
              <w:rPr>
                <w:rFonts w:ascii="宋体" w:hAnsi="宋体"/>
                <w:b/>
                <w:bCs/>
                <w:kern w:val="0"/>
                <w:sz w:val="28"/>
                <w:szCs w:val="28"/>
              </w:rPr>
            </w:pPr>
            <w:r>
              <w:rPr>
                <w:rFonts w:ascii="宋体" w:hAnsi="宋体" w:hint="eastAsia"/>
                <w:b/>
                <w:bCs/>
                <w:kern w:val="0"/>
                <w:sz w:val="28"/>
                <w:szCs w:val="28"/>
              </w:rPr>
              <w:t>用</w:t>
            </w:r>
          </w:p>
          <w:p w14:paraId="362E1C02" w14:textId="77777777" w:rsidR="005A2897" w:rsidRDefault="00F03669">
            <w:pPr>
              <w:widowControl/>
              <w:spacing w:line="360" w:lineRule="exact"/>
              <w:jc w:val="center"/>
              <w:rPr>
                <w:rFonts w:ascii="宋体" w:hAnsi="宋体"/>
                <w:b/>
                <w:bCs/>
                <w:kern w:val="0"/>
                <w:sz w:val="28"/>
                <w:szCs w:val="28"/>
              </w:rPr>
            </w:pPr>
            <w:r>
              <w:rPr>
                <w:rFonts w:ascii="宋体" w:hAnsi="宋体" w:hint="eastAsia"/>
                <w:b/>
                <w:bCs/>
                <w:kern w:val="0"/>
                <w:sz w:val="28"/>
                <w:szCs w:val="28"/>
              </w:rPr>
              <w:t>户</w:t>
            </w:r>
          </w:p>
          <w:p w14:paraId="21F54262" w14:textId="77777777" w:rsidR="005A2897" w:rsidRDefault="00F03669">
            <w:pPr>
              <w:widowControl/>
              <w:spacing w:line="360" w:lineRule="exact"/>
              <w:jc w:val="center"/>
              <w:rPr>
                <w:rFonts w:ascii="宋体" w:hAnsi="宋体"/>
                <w:b/>
                <w:bCs/>
                <w:kern w:val="0"/>
                <w:sz w:val="28"/>
                <w:szCs w:val="28"/>
              </w:rPr>
            </w:pPr>
            <w:r>
              <w:rPr>
                <w:rFonts w:ascii="宋体" w:hAnsi="宋体" w:hint="eastAsia"/>
                <w:b/>
                <w:bCs/>
                <w:kern w:val="0"/>
                <w:sz w:val="28"/>
                <w:szCs w:val="28"/>
              </w:rPr>
              <w:t>端</w:t>
            </w:r>
          </w:p>
          <w:p w14:paraId="59007248" w14:textId="77777777" w:rsidR="005A2897" w:rsidRDefault="00F03669">
            <w:pPr>
              <w:widowControl/>
              <w:spacing w:line="360" w:lineRule="exact"/>
              <w:jc w:val="center"/>
              <w:rPr>
                <w:rFonts w:ascii="宋体" w:hAnsi="宋体"/>
                <w:b/>
                <w:bCs/>
                <w:kern w:val="0"/>
                <w:sz w:val="28"/>
                <w:szCs w:val="28"/>
              </w:rPr>
            </w:pPr>
            <w:r>
              <w:rPr>
                <w:rFonts w:ascii="宋体" w:hAnsi="宋体" w:hint="eastAsia"/>
                <w:b/>
                <w:bCs/>
                <w:kern w:val="0"/>
                <w:sz w:val="28"/>
                <w:szCs w:val="28"/>
              </w:rPr>
              <w:t>系</w:t>
            </w:r>
          </w:p>
          <w:p w14:paraId="012D1558" w14:textId="77777777" w:rsidR="005A2897" w:rsidRDefault="00F03669">
            <w:pPr>
              <w:widowControl/>
              <w:spacing w:line="360" w:lineRule="exact"/>
              <w:jc w:val="center"/>
              <w:rPr>
                <w:rFonts w:ascii="宋体" w:hAnsi="宋体"/>
                <w:kern w:val="0"/>
                <w:sz w:val="28"/>
                <w:szCs w:val="28"/>
              </w:rPr>
            </w:pPr>
            <w:r>
              <w:rPr>
                <w:rFonts w:ascii="宋体" w:hAnsi="宋体" w:hint="eastAsia"/>
                <w:b/>
                <w:bCs/>
                <w:kern w:val="0"/>
                <w:sz w:val="28"/>
                <w:szCs w:val="28"/>
              </w:rPr>
              <w:t>统</w:t>
            </w:r>
          </w:p>
        </w:tc>
        <w:tc>
          <w:tcPr>
            <w:tcW w:w="1843" w:type="dxa"/>
            <w:vAlign w:val="center"/>
          </w:tcPr>
          <w:p w14:paraId="399874A3" w14:textId="77777777" w:rsidR="005A2897" w:rsidRDefault="00F03669">
            <w:pPr>
              <w:pStyle w:val="ac"/>
              <w:widowControl/>
              <w:numPr>
                <w:ilvl w:val="0"/>
                <w:numId w:val="12"/>
              </w:numPr>
              <w:spacing w:line="360" w:lineRule="exact"/>
              <w:ind w:firstLineChars="0"/>
              <w:jc w:val="center"/>
              <w:rPr>
                <w:rFonts w:ascii="宋体" w:hAnsi="宋体"/>
                <w:kern w:val="0"/>
                <w:sz w:val="28"/>
                <w:szCs w:val="28"/>
              </w:rPr>
            </w:pPr>
            <w:r>
              <w:rPr>
                <w:rFonts w:ascii="宋体" w:hAnsi="宋体" w:hint="eastAsia"/>
                <w:kern w:val="0"/>
                <w:sz w:val="28"/>
                <w:szCs w:val="28"/>
              </w:rPr>
              <w:t>地图服务</w:t>
            </w:r>
          </w:p>
        </w:tc>
        <w:tc>
          <w:tcPr>
            <w:tcW w:w="4953" w:type="dxa"/>
            <w:vAlign w:val="center"/>
          </w:tcPr>
          <w:p w14:paraId="28BF5660" w14:textId="77777777" w:rsidR="005A2897" w:rsidRDefault="00F03669">
            <w:pPr>
              <w:widowControl/>
              <w:spacing w:line="360" w:lineRule="exact"/>
              <w:rPr>
                <w:rFonts w:ascii="宋体" w:hAnsi="宋体"/>
                <w:kern w:val="0"/>
                <w:sz w:val="28"/>
                <w:szCs w:val="28"/>
              </w:rPr>
            </w:pPr>
            <w:r>
              <w:rPr>
                <w:rFonts w:ascii="宋体" w:hAnsi="宋体" w:hint="eastAsia"/>
                <w:kern w:val="0"/>
                <w:sz w:val="28"/>
                <w:szCs w:val="28"/>
              </w:rPr>
              <w:t>提供步道全域或局部的电子地图服务，电子地图必须包含卫星图或等高线地图。支持（地名、服务设施、途径资源节点）信息检索、路线规划、里程海拔计算、轨迹下载和导航。</w:t>
            </w:r>
          </w:p>
        </w:tc>
        <w:tc>
          <w:tcPr>
            <w:tcW w:w="1688" w:type="dxa"/>
            <w:vAlign w:val="center"/>
          </w:tcPr>
          <w:p w14:paraId="4F6178EA" w14:textId="77777777" w:rsidR="005A2897" w:rsidRDefault="00F03669">
            <w:pPr>
              <w:widowControl/>
              <w:spacing w:line="360" w:lineRule="exact"/>
              <w:jc w:val="center"/>
              <w:rPr>
                <w:rFonts w:ascii="宋体" w:hAnsi="宋体"/>
                <w:kern w:val="0"/>
                <w:sz w:val="28"/>
                <w:szCs w:val="28"/>
              </w:rPr>
            </w:pPr>
            <w:r>
              <w:rPr>
                <w:rFonts w:ascii="宋体" w:hAnsi="宋体" w:hint="eastAsia"/>
                <w:kern w:val="0"/>
                <w:sz w:val="28"/>
                <w:szCs w:val="28"/>
              </w:rPr>
              <w:t>小程序</w:t>
            </w:r>
            <w:r>
              <w:rPr>
                <w:rFonts w:ascii="宋体" w:hAnsi="宋体" w:hint="eastAsia"/>
                <w:kern w:val="0"/>
                <w:sz w:val="28"/>
                <w:szCs w:val="28"/>
              </w:rPr>
              <w:t>/APP/H</w:t>
            </w:r>
            <w:r>
              <w:rPr>
                <w:rFonts w:ascii="宋体" w:hAnsi="宋体"/>
                <w:kern w:val="0"/>
                <w:sz w:val="28"/>
                <w:szCs w:val="28"/>
              </w:rPr>
              <w:t>5</w:t>
            </w:r>
          </w:p>
        </w:tc>
      </w:tr>
      <w:tr w:rsidR="005A2897" w14:paraId="2B309048" w14:textId="77777777">
        <w:trPr>
          <w:trHeight w:val="397"/>
          <w:jc w:val="center"/>
        </w:trPr>
        <w:tc>
          <w:tcPr>
            <w:tcW w:w="812" w:type="dxa"/>
            <w:vMerge/>
            <w:vAlign w:val="center"/>
          </w:tcPr>
          <w:p w14:paraId="6BE6142E" w14:textId="77777777" w:rsidR="005A2897" w:rsidRDefault="005A2897">
            <w:pPr>
              <w:widowControl/>
              <w:spacing w:line="360" w:lineRule="exact"/>
              <w:jc w:val="center"/>
              <w:rPr>
                <w:rFonts w:ascii="宋体" w:hAnsi="宋体"/>
                <w:kern w:val="0"/>
                <w:sz w:val="28"/>
                <w:szCs w:val="28"/>
              </w:rPr>
            </w:pPr>
          </w:p>
        </w:tc>
        <w:tc>
          <w:tcPr>
            <w:tcW w:w="1843" w:type="dxa"/>
            <w:vAlign w:val="center"/>
          </w:tcPr>
          <w:p w14:paraId="74A1144E" w14:textId="77777777" w:rsidR="005A2897" w:rsidRDefault="00F03669">
            <w:pPr>
              <w:pStyle w:val="ac"/>
              <w:widowControl/>
              <w:numPr>
                <w:ilvl w:val="0"/>
                <w:numId w:val="12"/>
              </w:numPr>
              <w:spacing w:line="360" w:lineRule="exact"/>
              <w:ind w:firstLineChars="0"/>
              <w:jc w:val="center"/>
              <w:rPr>
                <w:rFonts w:ascii="宋体" w:hAnsi="宋体"/>
                <w:kern w:val="0"/>
                <w:sz w:val="28"/>
                <w:szCs w:val="28"/>
              </w:rPr>
            </w:pPr>
            <w:r>
              <w:rPr>
                <w:rFonts w:ascii="宋体" w:hAnsi="宋体" w:hint="eastAsia"/>
                <w:kern w:val="0"/>
                <w:sz w:val="28"/>
                <w:szCs w:val="28"/>
              </w:rPr>
              <w:t>信息服务</w:t>
            </w:r>
          </w:p>
        </w:tc>
        <w:tc>
          <w:tcPr>
            <w:tcW w:w="4953" w:type="dxa"/>
            <w:vAlign w:val="center"/>
          </w:tcPr>
          <w:p w14:paraId="6294EE3E" w14:textId="77777777" w:rsidR="005A2897" w:rsidRDefault="00F03669">
            <w:pPr>
              <w:widowControl/>
              <w:spacing w:line="360" w:lineRule="exact"/>
              <w:rPr>
                <w:rFonts w:ascii="宋体" w:hAnsi="宋体"/>
                <w:kern w:val="0"/>
                <w:sz w:val="28"/>
                <w:szCs w:val="28"/>
              </w:rPr>
            </w:pPr>
            <w:r>
              <w:rPr>
                <w:rFonts w:ascii="宋体" w:hAnsi="宋体" w:hint="eastAsia"/>
                <w:kern w:val="0"/>
                <w:sz w:val="28"/>
                <w:szCs w:val="28"/>
              </w:rPr>
              <w:t>行程推荐、热门路线、资源信息的介绍，电子路书查阅、下载，服务设施介绍、科学登山健身指南、环保指南、安全和紧急救援指南</w:t>
            </w:r>
            <w:r>
              <w:rPr>
                <w:rFonts w:ascii="宋体" w:hAnsi="宋体" w:hint="eastAsia"/>
                <w:kern w:val="0"/>
                <w:sz w:val="28"/>
                <w:szCs w:val="28"/>
              </w:rPr>
              <w:t>以及步道所在地概况、休闲旅游指南（包括历史、人文、自然景观景区景点、交通指南、食宿服务等）。资源信息的介绍应</w:t>
            </w:r>
            <w:proofErr w:type="gramStart"/>
            <w:r>
              <w:rPr>
                <w:rFonts w:ascii="宋体" w:hAnsi="宋体" w:hint="eastAsia"/>
                <w:kern w:val="0"/>
                <w:sz w:val="28"/>
                <w:szCs w:val="28"/>
              </w:rPr>
              <w:t>附电子</w:t>
            </w:r>
            <w:proofErr w:type="gramEnd"/>
            <w:r>
              <w:rPr>
                <w:rFonts w:ascii="宋体" w:hAnsi="宋体" w:hint="eastAsia"/>
                <w:kern w:val="0"/>
                <w:sz w:val="28"/>
                <w:szCs w:val="28"/>
              </w:rPr>
              <w:t>解说功能。</w:t>
            </w:r>
          </w:p>
        </w:tc>
        <w:tc>
          <w:tcPr>
            <w:tcW w:w="1688" w:type="dxa"/>
            <w:vAlign w:val="center"/>
          </w:tcPr>
          <w:p w14:paraId="0684AEBF" w14:textId="77777777" w:rsidR="005A2897" w:rsidRDefault="00F03669">
            <w:pPr>
              <w:widowControl/>
              <w:spacing w:line="360" w:lineRule="exact"/>
              <w:jc w:val="center"/>
              <w:rPr>
                <w:rFonts w:ascii="宋体" w:hAnsi="宋体"/>
                <w:kern w:val="0"/>
                <w:sz w:val="28"/>
                <w:szCs w:val="28"/>
              </w:rPr>
            </w:pPr>
            <w:r>
              <w:rPr>
                <w:rFonts w:ascii="宋体" w:hAnsi="宋体" w:hint="eastAsia"/>
                <w:kern w:val="0"/>
                <w:sz w:val="28"/>
                <w:szCs w:val="28"/>
              </w:rPr>
              <w:t>小程序</w:t>
            </w:r>
            <w:r>
              <w:rPr>
                <w:rFonts w:ascii="宋体" w:hAnsi="宋体" w:hint="eastAsia"/>
                <w:kern w:val="0"/>
                <w:sz w:val="28"/>
                <w:szCs w:val="28"/>
              </w:rPr>
              <w:t>/APP/H</w:t>
            </w:r>
            <w:r>
              <w:rPr>
                <w:rFonts w:ascii="宋体" w:hAnsi="宋体"/>
                <w:kern w:val="0"/>
                <w:sz w:val="28"/>
                <w:szCs w:val="28"/>
              </w:rPr>
              <w:t>5</w:t>
            </w:r>
          </w:p>
        </w:tc>
      </w:tr>
      <w:tr w:rsidR="005A2897" w14:paraId="2248117E" w14:textId="77777777">
        <w:trPr>
          <w:trHeight w:val="397"/>
          <w:jc w:val="center"/>
        </w:trPr>
        <w:tc>
          <w:tcPr>
            <w:tcW w:w="812" w:type="dxa"/>
            <w:vMerge/>
            <w:vAlign w:val="center"/>
          </w:tcPr>
          <w:p w14:paraId="011BEB28" w14:textId="77777777" w:rsidR="005A2897" w:rsidRDefault="005A2897">
            <w:pPr>
              <w:widowControl/>
              <w:spacing w:line="360" w:lineRule="exact"/>
              <w:jc w:val="center"/>
              <w:rPr>
                <w:rFonts w:ascii="宋体" w:hAnsi="宋体"/>
                <w:kern w:val="0"/>
                <w:sz w:val="28"/>
                <w:szCs w:val="28"/>
              </w:rPr>
            </w:pPr>
          </w:p>
        </w:tc>
        <w:tc>
          <w:tcPr>
            <w:tcW w:w="1843" w:type="dxa"/>
            <w:vAlign w:val="center"/>
          </w:tcPr>
          <w:p w14:paraId="27191E92" w14:textId="77777777" w:rsidR="005A2897" w:rsidRDefault="00F03669">
            <w:pPr>
              <w:pStyle w:val="ac"/>
              <w:widowControl/>
              <w:numPr>
                <w:ilvl w:val="0"/>
                <w:numId w:val="12"/>
              </w:numPr>
              <w:spacing w:line="360" w:lineRule="exact"/>
              <w:ind w:firstLineChars="0"/>
              <w:jc w:val="center"/>
              <w:rPr>
                <w:rFonts w:ascii="宋体" w:hAnsi="宋体"/>
                <w:kern w:val="0"/>
                <w:sz w:val="28"/>
                <w:szCs w:val="28"/>
              </w:rPr>
            </w:pPr>
            <w:r>
              <w:rPr>
                <w:rFonts w:ascii="宋体" w:hAnsi="宋体" w:hint="eastAsia"/>
                <w:kern w:val="0"/>
                <w:sz w:val="28"/>
                <w:szCs w:val="28"/>
              </w:rPr>
              <w:t>数据记录</w:t>
            </w:r>
          </w:p>
        </w:tc>
        <w:tc>
          <w:tcPr>
            <w:tcW w:w="4953" w:type="dxa"/>
            <w:vAlign w:val="center"/>
          </w:tcPr>
          <w:p w14:paraId="09B693FF" w14:textId="77777777" w:rsidR="005A2897" w:rsidRDefault="00F03669">
            <w:pPr>
              <w:widowControl/>
              <w:spacing w:line="360" w:lineRule="exact"/>
              <w:rPr>
                <w:rFonts w:ascii="宋体" w:hAnsi="宋体"/>
                <w:kern w:val="0"/>
                <w:sz w:val="28"/>
                <w:szCs w:val="28"/>
              </w:rPr>
            </w:pPr>
            <w:r>
              <w:rPr>
                <w:rFonts w:ascii="宋体" w:hAnsi="宋体" w:hint="eastAsia"/>
                <w:kern w:val="0"/>
                <w:sz w:val="28"/>
                <w:szCs w:val="28"/>
              </w:rPr>
              <w:t>用户在步道使用过程的数据记录，包括实时定位、行程轨迹、照片视频等。并提供行程数据的图表统计和分享。</w:t>
            </w:r>
          </w:p>
        </w:tc>
        <w:tc>
          <w:tcPr>
            <w:tcW w:w="1688" w:type="dxa"/>
            <w:vAlign w:val="center"/>
          </w:tcPr>
          <w:p w14:paraId="3C584B28" w14:textId="77777777" w:rsidR="005A2897" w:rsidRDefault="00F03669">
            <w:pPr>
              <w:widowControl/>
              <w:spacing w:line="360" w:lineRule="exact"/>
              <w:jc w:val="center"/>
              <w:rPr>
                <w:rFonts w:ascii="宋体" w:hAnsi="宋体"/>
                <w:kern w:val="0"/>
                <w:sz w:val="28"/>
                <w:szCs w:val="28"/>
              </w:rPr>
            </w:pPr>
            <w:r>
              <w:rPr>
                <w:rFonts w:ascii="宋体" w:hAnsi="宋体" w:hint="eastAsia"/>
                <w:kern w:val="0"/>
                <w:sz w:val="28"/>
                <w:szCs w:val="28"/>
              </w:rPr>
              <w:t>APP</w:t>
            </w:r>
          </w:p>
        </w:tc>
      </w:tr>
      <w:tr w:rsidR="005A2897" w14:paraId="5CCA438E" w14:textId="77777777">
        <w:trPr>
          <w:trHeight w:val="397"/>
          <w:jc w:val="center"/>
        </w:trPr>
        <w:tc>
          <w:tcPr>
            <w:tcW w:w="812" w:type="dxa"/>
            <w:vMerge/>
            <w:vAlign w:val="center"/>
          </w:tcPr>
          <w:p w14:paraId="41D3C360" w14:textId="77777777" w:rsidR="005A2897" w:rsidRDefault="005A2897">
            <w:pPr>
              <w:widowControl/>
              <w:spacing w:line="360" w:lineRule="exact"/>
              <w:jc w:val="center"/>
              <w:rPr>
                <w:rFonts w:ascii="宋体" w:hAnsi="宋体"/>
                <w:kern w:val="0"/>
                <w:sz w:val="28"/>
                <w:szCs w:val="28"/>
              </w:rPr>
            </w:pPr>
          </w:p>
        </w:tc>
        <w:tc>
          <w:tcPr>
            <w:tcW w:w="1843" w:type="dxa"/>
            <w:vAlign w:val="center"/>
          </w:tcPr>
          <w:p w14:paraId="73FB00FB" w14:textId="77777777" w:rsidR="005A2897" w:rsidRDefault="00F03669">
            <w:pPr>
              <w:widowControl/>
              <w:spacing w:line="360" w:lineRule="exact"/>
              <w:jc w:val="center"/>
              <w:rPr>
                <w:rFonts w:ascii="宋体" w:hAnsi="宋体"/>
                <w:kern w:val="0"/>
                <w:sz w:val="28"/>
                <w:szCs w:val="28"/>
              </w:rPr>
            </w:pPr>
            <w:r>
              <w:rPr>
                <w:rFonts w:ascii="宋体" w:hAnsi="宋体" w:cs="宋体" w:hint="eastAsia"/>
                <w:kern w:val="0"/>
                <w:sz w:val="28"/>
                <w:szCs w:val="28"/>
              </w:rPr>
              <w:t>○</w:t>
            </w:r>
            <w:r>
              <w:rPr>
                <w:rFonts w:ascii="宋体" w:hAnsi="宋体" w:cs="宋体" w:hint="eastAsia"/>
                <w:kern w:val="0"/>
                <w:sz w:val="28"/>
                <w:szCs w:val="28"/>
              </w:rPr>
              <w:t xml:space="preserve"> </w:t>
            </w:r>
            <w:r>
              <w:rPr>
                <w:rFonts w:ascii="宋体" w:hAnsi="宋体" w:hint="eastAsia"/>
                <w:kern w:val="0"/>
                <w:sz w:val="28"/>
                <w:szCs w:val="28"/>
              </w:rPr>
              <w:t>救援求助</w:t>
            </w:r>
          </w:p>
        </w:tc>
        <w:tc>
          <w:tcPr>
            <w:tcW w:w="4953" w:type="dxa"/>
            <w:vAlign w:val="center"/>
          </w:tcPr>
          <w:p w14:paraId="7F61857B" w14:textId="77777777" w:rsidR="005A2897" w:rsidRDefault="00F03669">
            <w:pPr>
              <w:widowControl/>
              <w:spacing w:line="360" w:lineRule="exact"/>
              <w:rPr>
                <w:rFonts w:ascii="宋体" w:hAnsi="宋体"/>
                <w:kern w:val="0"/>
                <w:sz w:val="28"/>
                <w:szCs w:val="28"/>
              </w:rPr>
            </w:pPr>
            <w:r>
              <w:rPr>
                <w:rFonts w:ascii="宋体" w:hAnsi="宋体" w:hint="eastAsia"/>
                <w:kern w:val="0"/>
                <w:sz w:val="28"/>
                <w:szCs w:val="28"/>
              </w:rPr>
              <w:t>提供一键定位求助人位置信息（经纬度、海拔）、身份信息，一键发送救援信息的功能。</w:t>
            </w:r>
          </w:p>
        </w:tc>
        <w:tc>
          <w:tcPr>
            <w:tcW w:w="1688" w:type="dxa"/>
            <w:vAlign w:val="center"/>
          </w:tcPr>
          <w:p w14:paraId="5B4AB9E4" w14:textId="77777777" w:rsidR="005A2897" w:rsidRDefault="00F03669">
            <w:pPr>
              <w:widowControl/>
              <w:spacing w:line="360" w:lineRule="exact"/>
              <w:jc w:val="center"/>
              <w:rPr>
                <w:rFonts w:ascii="宋体" w:hAnsi="宋体"/>
                <w:kern w:val="0"/>
                <w:sz w:val="28"/>
                <w:szCs w:val="28"/>
              </w:rPr>
            </w:pPr>
            <w:r>
              <w:rPr>
                <w:rFonts w:ascii="宋体" w:hAnsi="宋体" w:hint="eastAsia"/>
                <w:kern w:val="0"/>
                <w:sz w:val="28"/>
                <w:szCs w:val="28"/>
              </w:rPr>
              <w:t>小程序</w:t>
            </w:r>
            <w:r>
              <w:rPr>
                <w:rFonts w:ascii="宋体" w:hAnsi="宋体" w:hint="eastAsia"/>
                <w:kern w:val="0"/>
                <w:sz w:val="28"/>
                <w:szCs w:val="28"/>
              </w:rPr>
              <w:t>/APP</w:t>
            </w:r>
          </w:p>
        </w:tc>
      </w:tr>
      <w:tr w:rsidR="005A2897" w14:paraId="38E16BF7" w14:textId="77777777">
        <w:trPr>
          <w:trHeight w:val="397"/>
          <w:jc w:val="center"/>
        </w:trPr>
        <w:tc>
          <w:tcPr>
            <w:tcW w:w="812" w:type="dxa"/>
            <w:vMerge/>
            <w:vAlign w:val="center"/>
          </w:tcPr>
          <w:p w14:paraId="568E95B9" w14:textId="77777777" w:rsidR="005A2897" w:rsidRDefault="005A2897">
            <w:pPr>
              <w:widowControl/>
              <w:spacing w:line="360" w:lineRule="exact"/>
              <w:jc w:val="center"/>
              <w:rPr>
                <w:rFonts w:ascii="宋体" w:hAnsi="宋体"/>
                <w:kern w:val="0"/>
                <w:sz w:val="28"/>
                <w:szCs w:val="28"/>
              </w:rPr>
            </w:pPr>
          </w:p>
        </w:tc>
        <w:tc>
          <w:tcPr>
            <w:tcW w:w="1843" w:type="dxa"/>
            <w:vAlign w:val="center"/>
          </w:tcPr>
          <w:p w14:paraId="3712ACB4" w14:textId="77777777" w:rsidR="005A2897" w:rsidRDefault="00F03669">
            <w:pPr>
              <w:widowControl/>
              <w:spacing w:line="360" w:lineRule="exact"/>
              <w:jc w:val="center"/>
              <w:rPr>
                <w:rFonts w:ascii="宋体" w:hAnsi="宋体"/>
                <w:kern w:val="0"/>
                <w:sz w:val="28"/>
                <w:szCs w:val="28"/>
              </w:rPr>
            </w:pPr>
            <w:r>
              <w:rPr>
                <w:rFonts w:ascii="宋体" w:hAnsi="宋体" w:cs="宋体" w:hint="eastAsia"/>
                <w:kern w:val="0"/>
                <w:sz w:val="28"/>
                <w:szCs w:val="28"/>
              </w:rPr>
              <w:t>○</w:t>
            </w:r>
            <w:r>
              <w:rPr>
                <w:rFonts w:ascii="宋体" w:hAnsi="宋体" w:cs="宋体" w:hint="eastAsia"/>
                <w:kern w:val="0"/>
                <w:sz w:val="28"/>
                <w:szCs w:val="28"/>
              </w:rPr>
              <w:t xml:space="preserve"> </w:t>
            </w:r>
            <w:r>
              <w:rPr>
                <w:rFonts w:ascii="宋体" w:hAnsi="宋体" w:hint="eastAsia"/>
                <w:kern w:val="0"/>
                <w:sz w:val="28"/>
                <w:szCs w:val="28"/>
              </w:rPr>
              <w:t>行程报备</w:t>
            </w:r>
          </w:p>
        </w:tc>
        <w:tc>
          <w:tcPr>
            <w:tcW w:w="4953" w:type="dxa"/>
            <w:vAlign w:val="center"/>
          </w:tcPr>
          <w:p w14:paraId="62784EB4" w14:textId="77777777" w:rsidR="005A2897" w:rsidRDefault="00F03669">
            <w:pPr>
              <w:widowControl/>
              <w:spacing w:line="360" w:lineRule="exact"/>
              <w:rPr>
                <w:rFonts w:ascii="宋体" w:hAnsi="宋体"/>
                <w:kern w:val="0"/>
                <w:sz w:val="28"/>
                <w:szCs w:val="28"/>
              </w:rPr>
            </w:pPr>
            <w:r>
              <w:rPr>
                <w:rFonts w:ascii="宋体" w:hAnsi="宋体" w:hint="eastAsia"/>
                <w:kern w:val="0"/>
                <w:sz w:val="28"/>
                <w:szCs w:val="28"/>
              </w:rPr>
              <w:t>提供用户的行程计划和随行人员信息的报备和自动预警功能。</w:t>
            </w:r>
          </w:p>
        </w:tc>
        <w:tc>
          <w:tcPr>
            <w:tcW w:w="1688" w:type="dxa"/>
            <w:vAlign w:val="center"/>
          </w:tcPr>
          <w:p w14:paraId="3C703D03" w14:textId="77777777" w:rsidR="005A2897" w:rsidRDefault="00F03669">
            <w:pPr>
              <w:widowControl/>
              <w:spacing w:line="360" w:lineRule="exact"/>
              <w:jc w:val="center"/>
              <w:rPr>
                <w:rFonts w:ascii="宋体" w:hAnsi="宋体"/>
                <w:kern w:val="0"/>
                <w:sz w:val="28"/>
                <w:szCs w:val="28"/>
              </w:rPr>
            </w:pPr>
            <w:r>
              <w:rPr>
                <w:rFonts w:ascii="宋体" w:hAnsi="宋体" w:hint="eastAsia"/>
                <w:kern w:val="0"/>
                <w:sz w:val="28"/>
                <w:szCs w:val="28"/>
              </w:rPr>
              <w:t>小程序</w:t>
            </w:r>
            <w:r>
              <w:rPr>
                <w:rFonts w:ascii="宋体" w:hAnsi="宋体" w:hint="eastAsia"/>
                <w:kern w:val="0"/>
                <w:sz w:val="28"/>
                <w:szCs w:val="28"/>
              </w:rPr>
              <w:t>/APP</w:t>
            </w:r>
          </w:p>
        </w:tc>
      </w:tr>
      <w:tr w:rsidR="005A2897" w14:paraId="115427CA" w14:textId="77777777">
        <w:trPr>
          <w:trHeight w:val="397"/>
          <w:jc w:val="center"/>
        </w:trPr>
        <w:tc>
          <w:tcPr>
            <w:tcW w:w="812" w:type="dxa"/>
            <w:vMerge/>
            <w:vAlign w:val="center"/>
          </w:tcPr>
          <w:p w14:paraId="3AF7AE55" w14:textId="77777777" w:rsidR="005A2897" w:rsidRDefault="005A2897">
            <w:pPr>
              <w:widowControl/>
              <w:spacing w:line="360" w:lineRule="exact"/>
              <w:jc w:val="center"/>
              <w:rPr>
                <w:rFonts w:ascii="宋体" w:hAnsi="宋体"/>
                <w:kern w:val="0"/>
                <w:sz w:val="28"/>
                <w:szCs w:val="28"/>
              </w:rPr>
            </w:pPr>
          </w:p>
        </w:tc>
        <w:tc>
          <w:tcPr>
            <w:tcW w:w="1843" w:type="dxa"/>
            <w:vAlign w:val="center"/>
          </w:tcPr>
          <w:p w14:paraId="4AE7D748" w14:textId="77777777" w:rsidR="005A2897" w:rsidRDefault="00F03669">
            <w:pPr>
              <w:widowControl/>
              <w:spacing w:line="360" w:lineRule="exact"/>
              <w:jc w:val="center"/>
              <w:rPr>
                <w:rFonts w:ascii="宋体" w:hAnsi="宋体"/>
                <w:kern w:val="0"/>
                <w:sz w:val="28"/>
                <w:szCs w:val="28"/>
              </w:rPr>
            </w:pPr>
            <w:r>
              <w:rPr>
                <w:rFonts w:ascii="宋体" w:hAnsi="宋体" w:cs="宋体" w:hint="eastAsia"/>
                <w:kern w:val="0"/>
                <w:sz w:val="28"/>
                <w:szCs w:val="28"/>
              </w:rPr>
              <w:t>○</w:t>
            </w:r>
            <w:r>
              <w:rPr>
                <w:rFonts w:ascii="宋体" w:hAnsi="宋体" w:cs="宋体" w:hint="eastAsia"/>
                <w:kern w:val="0"/>
                <w:sz w:val="28"/>
                <w:szCs w:val="28"/>
              </w:rPr>
              <w:t xml:space="preserve"> </w:t>
            </w:r>
            <w:r>
              <w:rPr>
                <w:rFonts w:ascii="宋体" w:hAnsi="宋体" w:hint="eastAsia"/>
                <w:kern w:val="0"/>
                <w:sz w:val="28"/>
                <w:szCs w:val="28"/>
              </w:rPr>
              <w:t>赛事活动</w:t>
            </w:r>
          </w:p>
        </w:tc>
        <w:tc>
          <w:tcPr>
            <w:tcW w:w="4953" w:type="dxa"/>
            <w:vAlign w:val="center"/>
          </w:tcPr>
          <w:p w14:paraId="3B3ACE48" w14:textId="77777777" w:rsidR="005A2897" w:rsidRDefault="00F03669">
            <w:pPr>
              <w:widowControl/>
              <w:spacing w:line="360" w:lineRule="exact"/>
              <w:rPr>
                <w:rFonts w:ascii="宋体" w:hAnsi="宋体"/>
                <w:kern w:val="0"/>
                <w:sz w:val="28"/>
                <w:szCs w:val="28"/>
              </w:rPr>
            </w:pPr>
            <w:r>
              <w:rPr>
                <w:rFonts w:ascii="宋体" w:hAnsi="宋体" w:hint="eastAsia"/>
                <w:kern w:val="0"/>
                <w:sz w:val="28"/>
                <w:szCs w:val="28"/>
              </w:rPr>
              <w:t>提供赛事活动的信息检索、报名、打卡服务，赛事活动成绩上传、查询、证书下载等服务。</w:t>
            </w:r>
          </w:p>
        </w:tc>
        <w:tc>
          <w:tcPr>
            <w:tcW w:w="1688" w:type="dxa"/>
            <w:vAlign w:val="center"/>
          </w:tcPr>
          <w:p w14:paraId="5A0873ED" w14:textId="77777777" w:rsidR="005A2897" w:rsidRDefault="00F03669">
            <w:pPr>
              <w:widowControl/>
              <w:spacing w:line="360" w:lineRule="exact"/>
              <w:jc w:val="center"/>
              <w:rPr>
                <w:rFonts w:ascii="宋体" w:hAnsi="宋体"/>
                <w:kern w:val="0"/>
                <w:sz w:val="28"/>
                <w:szCs w:val="28"/>
              </w:rPr>
            </w:pPr>
            <w:r>
              <w:rPr>
                <w:rFonts w:ascii="宋体" w:hAnsi="宋体" w:hint="eastAsia"/>
                <w:kern w:val="0"/>
                <w:sz w:val="28"/>
                <w:szCs w:val="28"/>
              </w:rPr>
              <w:t>小程序</w:t>
            </w:r>
            <w:r>
              <w:rPr>
                <w:rFonts w:ascii="宋体" w:hAnsi="宋体" w:hint="eastAsia"/>
                <w:kern w:val="0"/>
                <w:sz w:val="28"/>
                <w:szCs w:val="28"/>
              </w:rPr>
              <w:t>/APP</w:t>
            </w:r>
          </w:p>
        </w:tc>
      </w:tr>
      <w:tr w:rsidR="005A2897" w14:paraId="7DB055A2" w14:textId="77777777">
        <w:trPr>
          <w:trHeight w:val="397"/>
          <w:jc w:val="center"/>
        </w:trPr>
        <w:tc>
          <w:tcPr>
            <w:tcW w:w="812" w:type="dxa"/>
            <w:vMerge/>
            <w:vAlign w:val="center"/>
          </w:tcPr>
          <w:p w14:paraId="648717F1" w14:textId="77777777" w:rsidR="005A2897" w:rsidRDefault="005A2897">
            <w:pPr>
              <w:widowControl/>
              <w:spacing w:line="360" w:lineRule="exact"/>
              <w:jc w:val="center"/>
              <w:rPr>
                <w:rFonts w:ascii="宋体" w:hAnsi="宋体"/>
                <w:kern w:val="0"/>
                <w:sz w:val="28"/>
                <w:szCs w:val="28"/>
              </w:rPr>
            </w:pPr>
          </w:p>
        </w:tc>
        <w:tc>
          <w:tcPr>
            <w:tcW w:w="1843" w:type="dxa"/>
            <w:vAlign w:val="center"/>
          </w:tcPr>
          <w:p w14:paraId="2DAE7528" w14:textId="77777777" w:rsidR="005A2897" w:rsidRDefault="00F03669">
            <w:pPr>
              <w:widowControl/>
              <w:spacing w:line="360" w:lineRule="exact"/>
              <w:jc w:val="center"/>
              <w:rPr>
                <w:rFonts w:ascii="宋体" w:hAnsi="宋体"/>
                <w:kern w:val="0"/>
                <w:sz w:val="28"/>
                <w:szCs w:val="28"/>
              </w:rPr>
            </w:pPr>
            <w:r>
              <w:rPr>
                <w:rFonts w:ascii="宋体" w:hAnsi="宋体" w:cs="宋体" w:hint="eastAsia"/>
                <w:kern w:val="0"/>
                <w:sz w:val="28"/>
                <w:szCs w:val="28"/>
              </w:rPr>
              <w:t>○</w:t>
            </w:r>
            <w:r>
              <w:rPr>
                <w:rFonts w:ascii="宋体" w:hAnsi="宋体" w:cs="宋体" w:hint="eastAsia"/>
                <w:kern w:val="0"/>
                <w:sz w:val="28"/>
                <w:szCs w:val="28"/>
              </w:rPr>
              <w:t xml:space="preserve"> </w:t>
            </w:r>
            <w:r>
              <w:rPr>
                <w:rFonts w:ascii="宋体" w:hAnsi="宋体" w:hint="eastAsia"/>
                <w:kern w:val="0"/>
                <w:sz w:val="28"/>
                <w:szCs w:val="28"/>
              </w:rPr>
              <w:t>在线预定</w:t>
            </w:r>
          </w:p>
        </w:tc>
        <w:tc>
          <w:tcPr>
            <w:tcW w:w="4953" w:type="dxa"/>
            <w:vAlign w:val="center"/>
          </w:tcPr>
          <w:p w14:paraId="18D15BFF" w14:textId="77777777" w:rsidR="005A2897" w:rsidRDefault="00F03669">
            <w:pPr>
              <w:widowControl/>
              <w:spacing w:line="360" w:lineRule="exact"/>
              <w:rPr>
                <w:rFonts w:ascii="宋体" w:hAnsi="宋体"/>
                <w:kern w:val="0"/>
                <w:sz w:val="28"/>
                <w:szCs w:val="28"/>
              </w:rPr>
            </w:pPr>
            <w:r>
              <w:rPr>
                <w:rFonts w:ascii="宋体" w:hAnsi="宋体" w:hint="eastAsia"/>
                <w:kern w:val="0"/>
                <w:sz w:val="28"/>
                <w:szCs w:val="28"/>
              </w:rPr>
              <w:t>提供景区、农家乐、民宿的在线预定和支付功能。</w:t>
            </w:r>
          </w:p>
        </w:tc>
        <w:tc>
          <w:tcPr>
            <w:tcW w:w="1688" w:type="dxa"/>
            <w:vAlign w:val="center"/>
          </w:tcPr>
          <w:p w14:paraId="32C2FEA9" w14:textId="77777777" w:rsidR="005A2897" w:rsidRDefault="00F03669">
            <w:pPr>
              <w:widowControl/>
              <w:spacing w:line="360" w:lineRule="exact"/>
              <w:jc w:val="center"/>
              <w:rPr>
                <w:rFonts w:ascii="宋体" w:hAnsi="宋体"/>
                <w:kern w:val="0"/>
                <w:sz w:val="28"/>
                <w:szCs w:val="28"/>
              </w:rPr>
            </w:pPr>
            <w:r>
              <w:rPr>
                <w:rFonts w:ascii="宋体" w:hAnsi="宋体" w:hint="eastAsia"/>
                <w:kern w:val="0"/>
                <w:sz w:val="28"/>
                <w:szCs w:val="28"/>
              </w:rPr>
              <w:t>小程序</w:t>
            </w:r>
            <w:r>
              <w:rPr>
                <w:rFonts w:ascii="宋体" w:hAnsi="宋体" w:hint="eastAsia"/>
                <w:kern w:val="0"/>
                <w:sz w:val="28"/>
                <w:szCs w:val="28"/>
              </w:rPr>
              <w:t>/APP/H</w:t>
            </w:r>
            <w:r>
              <w:rPr>
                <w:rFonts w:ascii="宋体" w:hAnsi="宋体"/>
                <w:kern w:val="0"/>
                <w:sz w:val="28"/>
                <w:szCs w:val="28"/>
              </w:rPr>
              <w:t>5</w:t>
            </w:r>
          </w:p>
        </w:tc>
      </w:tr>
      <w:tr w:rsidR="005A2897" w14:paraId="18E8319B" w14:textId="77777777">
        <w:trPr>
          <w:trHeight w:val="397"/>
          <w:jc w:val="center"/>
        </w:trPr>
        <w:tc>
          <w:tcPr>
            <w:tcW w:w="812" w:type="dxa"/>
            <w:vMerge/>
            <w:vAlign w:val="center"/>
          </w:tcPr>
          <w:p w14:paraId="70D2298D" w14:textId="77777777" w:rsidR="005A2897" w:rsidRDefault="005A2897">
            <w:pPr>
              <w:widowControl/>
              <w:spacing w:line="360" w:lineRule="exact"/>
              <w:jc w:val="center"/>
              <w:rPr>
                <w:rFonts w:ascii="宋体" w:hAnsi="宋体"/>
                <w:kern w:val="0"/>
                <w:sz w:val="28"/>
                <w:szCs w:val="28"/>
              </w:rPr>
            </w:pPr>
          </w:p>
        </w:tc>
        <w:tc>
          <w:tcPr>
            <w:tcW w:w="1843" w:type="dxa"/>
            <w:vAlign w:val="center"/>
          </w:tcPr>
          <w:p w14:paraId="4990F03F" w14:textId="77777777" w:rsidR="005A2897" w:rsidRDefault="00F03669">
            <w:pPr>
              <w:widowControl/>
              <w:spacing w:line="360" w:lineRule="exact"/>
              <w:jc w:val="center"/>
              <w:rPr>
                <w:rFonts w:ascii="宋体" w:hAnsi="宋体"/>
                <w:kern w:val="0"/>
                <w:sz w:val="28"/>
                <w:szCs w:val="28"/>
              </w:rPr>
            </w:pPr>
            <w:r>
              <w:rPr>
                <w:rFonts w:ascii="宋体" w:hAnsi="宋体" w:cs="宋体" w:hint="eastAsia"/>
                <w:kern w:val="0"/>
                <w:sz w:val="28"/>
                <w:szCs w:val="28"/>
              </w:rPr>
              <w:t>○</w:t>
            </w:r>
            <w:r>
              <w:rPr>
                <w:rFonts w:ascii="宋体" w:hAnsi="宋体" w:cs="宋体" w:hint="eastAsia"/>
                <w:kern w:val="0"/>
                <w:sz w:val="28"/>
                <w:szCs w:val="28"/>
              </w:rPr>
              <w:t xml:space="preserve"> </w:t>
            </w:r>
            <w:r>
              <w:rPr>
                <w:rFonts w:ascii="宋体" w:hAnsi="宋体" w:hint="eastAsia"/>
                <w:kern w:val="0"/>
                <w:sz w:val="28"/>
                <w:szCs w:val="28"/>
              </w:rPr>
              <w:t>商</w:t>
            </w:r>
            <w:r>
              <w:rPr>
                <w:rFonts w:ascii="宋体" w:hAnsi="宋体" w:hint="eastAsia"/>
                <w:kern w:val="0"/>
                <w:sz w:val="28"/>
                <w:szCs w:val="28"/>
              </w:rPr>
              <w:t xml:space="preserve"> </w:t>
            </w:r>
            <w:r>
              <w:rPr>
                <w:rFonts w:ascii="宋体" w:hAnsi="宋体"/>
                <w:kern w:val="0"/>
                <w:sz w:val="28"/>
                <w:szCs w:val="28"/>
              </w:rPr>
              <w:t xml:space="preserve">   </w:t>
            </w:r>
            <w:r>
              <w:rPr>
                <w:rFonts w:ascii="宋体" w:hAnsi="宋体" w:hint="eastAsia"/>
                <w:kern w:val="0"/>
                <w:sz w:val="28"/>
                <w:szCs w:val="28"/>
              </w:rPr>
              <w:t>城</w:t>
            </w:r>
          </w:p>
        </w:tc>
        <w:tc>
          <w:tcPr>
            <w:tcW w:w="4953" w:type="dxa"/>
            <w:vAlign w:val="center"/>
          </w:tcPr>
          <w:p w14:paraId="585D7BA0" w14:textId="77777777" w:rsidR="005A2897" w:rsidRDefault="00F03669">
            <w:pPr>
              <w:widowControl/>
              <w:spacing w:line="360" w:lineRule="exact"/>
              <w:rPr>
                <w:rFonts w:ascii="宋体" w:hAnsi="宋体"/>
                <w:kern w:val="0"/>
                <w:sz w:val="28"/>
                <w:szCs w:val="28"/>
              </w:rPr>
            </w:pPr>
            <w:r>
              <w:rPr>
                <w:rFonts w:ascii="宋体" w:hAnsi="宋体" w:hint="eastAsia"/>
                <w:kern w:val="0"/>
                <w:sz w:val="28"/>
                <w:szCs w:val="28"/>
              </w:rPr>
              <w:t>步道文</w:t>
            </w:r>
            <w:proofErr w:type="gramStart"/>
            <w:r>
              <w:rPr>
                <w:rFonts w:ascii="宋体" w:hAnsi="宋体" w:hint="eastAsia"/>
                <w:kern w:val="0"/>
                <w:sz w:val="28"/>
                <w:szCs w:val="28"/>
              </w:rPr>
              <w:t>创产品</w:t>
            </w:r>
            <w:proofErr w:type="gramEnd"/>
            <w:r>
              <w:rPr>
                <w:rFonts w:ascii="宋体" w:hAnsi="宋体" w:hint="eastAsia"/>
                <w:kern w:val="0"/>
                <w:sz w:val="28"/>
                <w:szCs w:val="28"/>
              </w:rPr>
              <w:t>销售、步道沿途农特产商品的销售</w:t>
            </w:r>
          </w:p>
        </w:tc>
        <w:tc>
          <w:tcPr>
            <w:tcW w:w="1688" w:type="dxa"/>
            <w:vAlign w:val="center"/>
          </w:tcPr>
          <w:p w14:paraId="155C81B1" w14:textId="77777777" w:rsidR="005A2897" w:rsidRDefault="00F03669">
            <w:pPr>
              <w:widowControl/>
              <w:spacing w:line="360" w:lineRule="exact"/>
              <w:jc w:val="center"/>
              <w:rPr>
                <w:rFonts w:ascii="宋体" w:hAnsi="宋体"/>
                <w:kern w:val="0"/>
                <w:sz w:val="28"/>
                <w:szCs w:val="28"/>
              </w:rPr>
            </w:pPr>
            <w:r>
              <w:rPr>
                <w:rFonts w:ascii="宋体" w:hAnsi="宋体" w:hint="eastAsia"/>
                <w:kern w:val="0"/>
                <w:sz w:val="28"/>
                <w:szCs w:val="28"/>
              </w:rPr>
              <w:t>小程序</w:t>
            </w:r>
            <w:r>
              <w:rPr>
                <w:rFonts w:ascii="宋体" w:hAnsi="宋体" w:hint="eastAsia"/>
                <w:kern w:val="0"/>
                <w:sz w:val="28"/>
                <w:szCs w:val="28"/>
              </w:rPr>
              <w:t>/APP/H</w:t>
            </w:r>
            <w:r>
              <w:rPr>
                <w:rFonts w:ascii="宋体" w:hAnsi="宋体"/>
                <w:kern w:val="0"/>
                <w:sz w:val="28"/>
                <w:szCs w:val="28"/>
              </w:rPr>
              <w:t>5</w:t>
            </w:r>
          </w:p>
        </w:tc>
      </w:tr>
      <w:tr w:rsidR="005A2897" w14:paraId="1E36BFBE" w14:textId="77777777">
        <w:trPr>
          <w:trHeight w:val="397"/>
          <w:jc w:val="center"/>
        </w:trPr>
        <w:tc>
          <w:tcPr>
            <w:tcW w:w="812" w:type="dxa"/>
            <w:vMerge/>
            <w:vAlign w:val="center"/>
          </w:tcPr>
          <w:p w14:paraId="1EC3B3AB" w14:textId="77777777" w:rsidR="005A2897" w:rsidRDefault="005A2897">
            <w:pPr>
              <w:widowControl/>
              <w:spacing w:line="360" w:lineRule="exact"/>
              <w:jc w:val="center"/>
              <w:rPr>
                <w:rFonts w:ascii="宋体" w:hAnsi="宋体"/>
                <w:kern w:val="0"/>
                <w:sz w:val="28"/>
                <w:szCs w:val="28"/>
              </w:rPr>
            </w:pPr>
          </w:p>
        </w:tc>
        <w:tc>
          <w:tcPr>
            <w:tcW w:w="1843" w:type="dxa"/>
            <w:vAlign w:val="center"/>
          </w:tcPr>
          <w:p w14:paraId="54D06EFA" w14:textId="77777777" w:rsidR="005A2897" w:rsidRDefault="00F03669">
            <w:pPr>
              <w:pStyle w:val="ac"/>
              <w:widowControl/>
              <w:numPr>
                <w:ilvl w:val="0"/>
                <w:numId w:val="12"/>
              </w:numPr>
              <w:spacing w:line="360" w:lineRule="exact"/>
              <w:ind w:firstLineChars="0"/>
              <w:jc w:val="center"/>
              <w:rPr>
                <w:rFonts w:ascii="宋体" w:hAnsi="宋体"/>
                <w:kern w:val="0"/>
                <w:sz w:val="28"/>
                <w:szCs w:val="28"/>
              </w:rPr>
            </w:pPr>
            <w:r>
              <w:rPr>
                <w:rFonts w:ascii="宋体" w:hAnsi="宋体" w:hint="eastAsia"/>
                <w:kern w:val="0"/>
                <w:sz w:val="28"/>
                <w:szCs w:val="28"/>
              </w:rPr>
              <w:t>反馈建议</w:t>
            </w:r>
          </w:p>
        </w:tc>
        <w:tc>
          <w:tcPr>
            <w:tcW w:w="4953" w:type="dxa"/>
            <w:vAlign w:val="center"/>
          </w:tcPr>
          <w:p w14:paraId="5B3E4E13" w14:textId="77777777" w:rsidR="005A2897" w:rsidRDefault="00F03669">
            <w:pPr>
              <w:widowControl/>
              <w:spacing w:line="360" w:lineRule="exact"/>
              <w:rPr>
                <w:rFonts w:ascii="宋体" w:hAnsi="宋体"/>
                <w:kern w:val="0"/>
                <w:sz w:val="28"/>
                <w:szCs w:val="28"/>
              </w:rPr>
            </w:pPr>
            <w:r>
              <w:rPr>
                <w:rFonts w:ascii="宋体" w:hAnsi="宋体" w:hint="eastAsia"/>
                <w:kern w:val="0"/>
                <w:sz w:val="28"/>
                <w:szCs w:val="28"/>
              </w:rPr>
              <w:t>用户可以提交步道体验评价、服务建议，步道路体损坏或隐患的上报，标识标牌损坏或错误的反馈。</w:t>
            </w:r>
          </w:p>
        </w:tc>
        <w:tc>
          <w:tcPr>
            <w:tcW w:w="1688" w:type="dxa"/>
            <w:vAlign w:val="center"/>
          </w:tcPr>
          <w:p w14:paraId="00462644" w14:textId="77777777" w:rsidR="005A2897" w:rsidRDefault="00F03669">
            <w:pPr>
              <w:widowControl/>
              <w:spacing w:line="360" w:lineRule="exact"/>
              <w:jc w:val="center"/>
              <w:rPr>
                <w:rFonts w:ascii="宋体" w:hAnsi="宋体"/>
                <w:kern w:val="0"/>
                <w:sz w:val="28"/>
                <w:szCs w:val="28"/>
              </w:rPr>
            </w:pPr>
            <w:r>
              <w:rPr>
                <w:rFonts w:ascii="宋体" w:hAnsi="宋体" w:hint="eastAsia"/>
                <w:kern w:val="0"/>
                <w:sz w:val="28"/>
                <w:szCs w:val="28"/>
              </w:rPr>
              <w:t>小程序</w:t>
            </w:r>
            <w:r>
              <w:rPr>
                <w:rFonts w:ascii="宋体" w:hAnsi="宋体" w:hint="eastAsia"/>
                <w:kern w:val="0"/>
                <w:sz w:val="28"/>
                <w:szCs w:val="28"/>
              </w:rPr>
              <w:t>/APP/H</w:t>
            </w:r>
            <w:r>
              <w:rPr>
                <w:rFonts w:ascii="宋体" w:hAnsi="宋体"/>
                <w:kern w:val="0"/>
                <w:sz w:val="28"/>
                <w:szCs w:val="28"/>
              </w:rPr>
              <w:t>5</w:t>
            </w:r>
          </w:p>
        </w:tc>
      </w:tr>
      <w:tr w:rsidR="005A2897" w14:paraId="73A62696" w14:textId="77777777">
        <w:trPr>
          <w:trHeight w:val="397"/>
          <w:jc w:val="center"/>
        </w:trPr>
        <w:tc>
          <w:tcPr>
            <w:tcW w:w="812" w:type="dxa"/>
            <w:vAlign w:val="center"/>
          </w:tcPr>
          <w:p w14:paraId="3566A8FA" w14:textId="77777777" w:rsidR="005A2897" w:rsidRDefault="00F03669">
            <w:pPr>
              <w:widowControl/>
              <w:spacing w:line="360" w:lineRule="exact"/>
              <w:jc w:val="center"/>
              <w:rPr>
                <w:rFonts w:ascii="宋体" w:hAnsi="宋体"/>
                <w:kern w:val="0"/>
                <w:sz w:val="28"/>
                <w:szCs w:val="28"/>
              </w:rPr>
            </w:pPr>
            <w:r>
              <w:rPr>
                <w:rFonts w:ascii="宋体" w:hAnsi="宋体" w:hint="eastAsia"/>
                <w:kern w:val="0"/>
                <w:sz w:val="28"/>
                <w:szCs w:val="28"/>
              </w:rPr>
              <w:t>其他</w:t>
            </w:r>
          </w:p>
        </w:tc>
        <w:tc>
          <w:tcPr>
            <w:tcW w:w="1843" w:type="dxa"/>
            <w:vAlign w:val="center"/>
          </w:tcPr>
          <w:p w14:paraId="3E6D5596" w14:textId="77777777" w:rsidR="005A2897" w:rsidRDefault="00F03669">
            <w:pPr>
              <w:pStyle w:val="ac"/>
              <w:widowControl/>
              <w:numPr>
                <w:ilvl w:val="0"/>
                <w:numId w:val="13"/>
              </w:numPr>
              <w:spacing w:line="360" w:lineRule="exact"/>
              <w:ind w:firstLineChars="0"/>
              <w:jc w:val="center"/>
              <w:rPr>
                <w:rFonts w:ascii="宋体" w:hAnsi="宋体"/>
                <w:kern w:val="0"/>
                <w:sz w:val="28"/>
                <w:szCs w:val="28"/>
              </w:rPr>
            </w:pPr>
            <w:r>
              <w:rPr>
                <w:rFonts w:ascii="宋体" w:hAnsi="宋体" w:hint="eastAsia"/>
                <w:kern w:val="0"/>
                <w:sz w:val="28"/>
                <w:szCs w:val="28"/>
              </w:rPr>
              <w:t>V</w:t>
            </w:r>
            <w:r>
              <w:rPr>
                <w:rFonts w:ascii="宋体" w:hAnsi="宋体"/>
                <w:kern w:val="0"/>
                <w:sz w:val="28"/>
                <w:szCs w:val="28"/>
              </w:rPr>
              <w:t>R</w:t>
            </w:r>
            <w:r>
              <w:rPr>
                <w:rFonts w:ascii="宋体" w:hAnsi="宋体" w:hint="eastAsia"/>
                <w:kern w:val="0"/>
                <w:sz w:val="28"/>
                <w:szCs w:val="28"/>
              </w:rPr>
              <w:t>导</w:t>
            </w:r>
            <w:r>
              <w:rPr>
                <w:rFonts w:ascii="宋体" w:hAnsi="宋体" w:hint="eastAsia"/>
                <w:kern w:val="0"/>
                <w:sz w:val="28"/>
                <w:szCs w:val="28"/>
              </w:rPr>
              <w:t xml:space="preserve"> </w:t>
            </w:r>
            <w:proofErr w:type="gramStart"/>
            <w:r>
              <w:rPr>
                <w:rFonts w:ascii="宋体" w:hAnsi="宋体" w:hint="eastAsia"/>
                <w:kern w:val="0"/>
                <w:sz w:val="28"/>
                <w:szCs w:val="28"/>
              </w:rPr>
              <w:t>览</w:t>
            </w:r>
            <w:proofErr w:type="gramEnd"/>
          </w:p>
        </w:tc>
        <w:tc>
          <w:tcPr>
            <w:tcW w:w="4953" w:type="dxa"/>
          </w:tcPr>
          <w:p w14:paraId="0379425F" w14:textId="77777777" w:rsidR="005A2897" w:rsidRDefault="00F03669">
            <w:pPr>
              <w:widowControl/>
              <w:spacing w:line="360" w:lineRule="exact"/>
              <w:rPr>
                <w:rFonts w:ascii="宋体" w:hAnsi="宋体"/>
                <w:kern w:val="0"/>
                <w:sz w:val="28"/>
                <w:szCs w:val="28"/>
              </w:rPr>
            </w:pPr>
            <w:r>
              <w:rPr>
                <w:rFonts w:ascii="宋体" w:hAnsi="宋体" w:hint="eastAsia"/>
                <w:kern w:val="0"/>
                <w:sz w:val="28"/>
                <w:szCs w:val="28"/>
              </w:rPr>
              <w:t>利用航拍和全景取景实现手机、电子屏或其他可穿戴设备上的步道全景导</w:t>
            </w:r>
            <w:proofErr w:type="gramStart"/>
            <w:r>
              <w:rPr>
                <w:rFonts w:ascii="宋体" w:hAnsi="宋体" w:hint="eastAsia"/>
                <w:kern w:val="0"/>
                <w:sz w:val="28"/>
                <w:szCs w:val="28"/>
              </w:rPr>
              <w:t>览</w:t>
            </w:r>
            <w:proofErr w:type="gramEnd"/>
            <w:r>
              <w:rPr>
                <w:rFonts w:ascii="宋体" w:hAnsi="宋体" w:hint="eastAsia"/>
                <w:kern w:val="0"/>
                <w:sz w:val="28"/>
                <w:szCs w:val="28"/>
              </w:rPr>
              <w:t>。</w:t>
            </w:r>
          </w:p>
        </w:tc>
        <w:tc>
          <w:tcPr>
            <w:tcW w:w="1688" w:type="dxa"/>
            <w:vAlign w:val="center"/>
          </w:tcPr>
          <w:p w14:paraId="5DF3F90C" w14:textId="77777777" w:rsidR="005A2897" w:rsidRDefault="00F03669">
            <w:pPr>
              <w:widowControl/>
              <w:spacing w:line="360" w:lineRule="exact"/>
              <w:jc w:val="center"/>
              <w:rPr>
                <w:rFonts w:ascii="宋体" w:hAnsi="宋体"/>
                <w:kern w:val="0"/>
                <w:sz w:val="28"/>
                <w:szCs w:val="28"/>
              </w:rPr>
            </w:pPr>
            <w:r>
              <w:rPr>
                <w:rFonts w:ascii="宋体" w:hAnsi="宋体" w:hint="eastAsia"/>
                <w:kern w:val="0"/>
                <w:sz w:val="28"/>
                <w:szCs w:val="28"/>
              </w:rPr>
              <w:t>多平台</w:t>
            </w:r>
          </w:p>
        </w:tc>
      </w:tr>
    </w:tbl>
    <w:p w14:paraId="4823318B" w14:textId="77777777" w:rsidR="005A2897" w:rsidRDefault="00F03669">
      <w:pPr>
        <w:jc w:val="left"/>
        <w:rPr>
          <w:rFonts w:ascii="宋体" w:eastAsia="宋体" w:hAnsi="宋体" w:cs="宋体"/>
          <w:kern w:val="0"/>
          <w:sz w:val="20"/>
        </w:rPr>
      </w:pPr>
      <w:r>
        <w:rPr>
          <w:rFonts w:ascii="宋体" w:eastAsia="宋体" w:hAnsi="宋体" w:cs="宋体" w:hint="eastAsia"/>
          <w:kern w:val="0"/>
          <w:sz w:val="20"/>
          <w:lang w:bidi="ar"/>
        </w:rPr>
        <w:t xml:space="preserve"> </w:t>
      </w:r>
    </w:p>
    <w:p w14:paraId="09306E73" w14:textId="77777777" w:rsidR="005A2897" w:rsidRDefault="00F03669">
      <w:pPr>
        <w:spacing w:line="360" w:lineRule="auto"/>
        <w:ind w:firstLineChars="300" w:firstLine="720"/>
        <w:jc w:val="left"/>
        <w:rPr>
          <w:rFonts w:ascii="宋体" w:eastAsia="宋体" w:hAnsi="宋体" w:cs="宋体"/>
          <w:kern w:val="0"/>
          <w:sz w:val="24"/>
        </w:rPr>
      </w:pPr>
      <w:r>
        <w:rPr>
          <w:rFonts w:ascii="宋体" w:eastAsia="宋体" w:hAnsi="宋体" w:cs="宋体" w:hint="eastAsia"/>
          <w:kern w:val="0"/>
          <w:sz w:val="24"/>
          <w:lang w:bidi="ar"/>
        </w:rPr>
        <w:t>图例：●必须</w:t>
      </w:r>
      <w:r>
        <w:rPr>
          <w:rFonts w:ascii="宋体" w:eastAsia="宋体" w:hAnsi="宋体" w:cs="宋体" w:hint="eastAsia"/>
          <w:kern w:val="0"/>
          <w:sz w:val="24"/>
          <w:lang w:bidi="ar"/>
        </w:rPr>
        <w:t xml:space="preserve">     </w:t>
      </w:r>
      <w:r>
        <w:rPr>
          <w:rFonts w:ascii="宋体" w:eastAsia="宋体" w:hAnsi="宋体" w:cs="宋体" w:hint="eastAsia"/>
          <w:kern w:val="0"/>
          <w:sz w:val="24"/>
          <w:lang w:bidi="ar"/>
        </w:rPr>
        <w:t>○可选</w:t>
      </w:r>
      <w:r>
        <w:rPr>
          <w:rFonts w:ascii="宋体" w:eastAsia="宋体" w:hAnsi="宋体" w:cs="宋体" w:hint="eastAsia"/>
          <w:kern w:val="0"/>
          <w:sz w:val="24"/>
          <w:lang w:bidi="ar"/>
        </w:rPr>
        <w:t xml:space="preserve">    </w:t>
      </w:r>
      <w:r>
        <w:rPr>
          <w:rFonts w:ascii="宋体" w:eastAsia="宋体" w:hAnsi="宋体" w:cs="宋体" w:hint="eastAsia"/>
          <w:kern w:val="0"/>
          <w:sz w:val="24"/>
          <w:lang w:bidi="ar"/>
        </w:rPr>
        <w:t>—不作要求</w:t>
      </w:r>
    </w:p>
    <w:p w14:paraId="2209FA29" w14:textId="77777777" w:rsidR="005A2897" w:rsidRDefault="00F03669">
      <w:pPr>
        <w:spacing w:line="360" w:lineRule="auto"/>
        <w:ind w:firstLineChars="300" w:firstLine="720"/>
        <w:jc w:val="left"/>
        <w:rPr>
          <w:rFonts w:ascii="宋体" w:eastAsia="宋体" w:hAnsi="宋体" w:cs="宋体"/>
          <w:kern w:val="0"/>
          <w:sz w:val="24"/>
        </w:rPr>
      </w:pPr>
      <w:r>
        <w:rPr>
          <w:rFonts w:ascii="宋体" w:eastAsia="宋体" w:hAnsi="宋体" w:cs="宋体" w:hint="eastAsia"/>
          <w:kern w:val="0"/>
          <w:sz w:val="24"/>
          <w:lang w:bidi="ar"/>
        </w:rPr>
        <w:t>注：</w:t>
      </w:r>
      <w:r>
        <w:rPr>
          <w:rFonts w:ascii="宋体" w:eastAsia="宋体" w:hAnsi="宋体" w:cs="宋体" w:hint="eastAsia"/>
          <w:kern w:val="0"/>
          <w:sz w:val="24"/>
          <w:lang w:bidi="ar"/>
        </w:rPr>
        <w:t xml:space="preserve">  WEB </w:t>
      </w:r>
      <w:r>
        <w:rPr>
          <w:rFonts w:ascii="宋体" w:eastAsia="宋体" w:hAnsi="宋体" w:cs="宋体" w:hint="eastAsia"/>
          <w:kern w:val="0"/>
          <w:sz w:val="24"/>
          <w:lang w:bidi="ar"/>
        </w:rPr>
        <w:t>—</w:t>
      </w:r>
      <w:r>
        <w:rPr>
          <w:rFonts w:ascii="宋体" w:eastAsia="宋体" w:hAnsi="宋体" w:cs="宋体" w:hint="eastAsia"/>
          <w:kern w:val="0"/>
          <w:sz w:val="24"/>
          <w:lang w:bidi="ar"/>
        </w:rPr>
        <w:t xml:space="preserve"> </w:t>
      </w:r>
      <w:r>
        <w:rPr>
          <w:rFonts w:ascii="宋体" w:eastAsia="宋体" w:hAnsi="宋体" w:cs="宋体" w:hint="eastAsia"/>
          <w:kern w:val="0"/>
          <w:sz w:val="24"/>
          <w:lang w:bidi="ar"/>
        </w:rPr>
        <w:t>基于</w:t>
      </w:r>
      <w:r>
        <w:rPr>
          <w:rFonts w:ascii="宋体" w:eastAsia="宋体" w:hAnsi="宋体" w:cs="宋体" w:hint="eastAsia"/>
          <w:kern w:val="0"/>
          <w:sz w:val="24"/>
          <w:lang w:bidi="ar"/>
        </w:rPr>
        <w:t>Chrome</w:t>
      </w:r>
      <w:r>
        <w:rPr>
          <w:rFonts w:ascii="宋体" w:eastAsia="宋体" w:hAnsi="宋体" w:cs="宋体" w:hint="eastAsia"/>
          <w:kern w:val="0"/>
          <w:sz w:val="24"/>
          <w:lang w:bidi="ar"/>
        </w:rPr>
        <w:t>、</w:t>
      </w:r>
      <w:r>
        <w:rPr>
          <w:rFonts w:ascii="宋体" w:eastAsia="宋体" w:hAnsi="宋体" w:cs="宋体" w:hint="eastAsia"/>
          <w:kern w:val="0"/>
          <w:sz w:val="24"/>
          <w:lang w:bidi="ar"/>
        </w:rPr>
        <w:t>Edge</w:t>
      </w:r>
      <w:r>
        <w:rPr>
          <w:rFonts w:ascii="宋体" w:eastAsia="宋体" w:hAnsi="宋体" w:cs="宋体" w:hint="eastAsia"/>
          <w:kern w:val="0"/>
          <w:sz w:val="24"/>
          <w:lang w:bidi="ar"/>
        </w:rPr>
        <w:t>、</w:t>
      </w:r>
      <w:r>
        <w:rPr>
          <w:rFonts w:ascii="宋体" w:eastAsia="宋体" w:hAnsi="宋体" w:cs="宋体" w:hint="eastAsia"/>
          <w:kern w:val="0"/>
          <w:sz w:val="24"/>
          <w:lang w:bidi="ar"/>
        </w:rPr>
        <w:t>Safari</w:t>
      </w:r>
      <w:r>
        <w:rPr>
          <w:rFonts w:ascii="宋体" w:eastAsia="宋体" w:hAnsi="宋体" w:cs="宋体" w:hint="eastAsia"/>
          <w:kern w:val="0"/>
          <w:sz w:val="24"/>
          <w:lang w:bidi="ar"/>
        </w:rPr>
        <w:t>等浏览器运行的程序。</w:t>
      </w:r>
    </w:p>
    <w:p w14:paraId="73CEBC33" w14:textId="77777777" w:rsidR="005A2897" w:rsidRDefault="00F03669">
      <w:pPr>
        <w:spacing w:line="360" w:lineRule="auto"/>
        <w:ind w:firstLineChars="600" w:firstLine="1440"/>
        <w:jc w:val="left"/>
        <w:rPr>
          <w:rFonts w:ascii="宋体" w:eastAsia="宋体" w:hAnsi="宋体" w:cs="宋体"/>
          <w:kern w:val="0"/>
          <w:sz w:val="24"/>
        </w:rPr>
      </w:pPr>
      <w:r>
        <w:rPr>
          <w:rFonts w:ascii="宋体" w:eastAsia="宋体" w:hAnsi="宋体" w:cs="宋体" w:hint="eastAsia"/>
          <w:kern w:val="0"/>
          <w:sz w:val="24"/>
          <w:lang w:bidi="ar"/>
        </w:rPr>
        <w:t xml:space="preserve">APP </w:t>
      </w:r>
      <w:r>
        <w:rPr>
          <w:rFonts w:ascii="宋体" w:eastAsia="宋体" w:hAnsi="宋体" w:cs="宋体" w:hint="eastAsia"/>
          <w:kern w:val="0"/>
          <w:sz w:val="24"/>
          <w:lang w:bidi="ar"/>
        </w:rPr>
        <w:t>—</w:t>
      </w:r>
      <w:r>
        <w:rPr>
          <w:rFonts w:ascii="宋体" w:eastAsia="宋体" w:hAnsi="宋体" w:cs="宋体" w:hint="eastAsia"/>
          <w:kern w:val="0"/>
          <w:sz w:val="24"/>
          <w:lang w:bidi="ar"/>
        </w:rPr>
        <w:t xml:space="preserve"> </w:t>
      </w:r>
      <w:r>
        <w:rPr>
          <w:rFonts w:ascii="宋体" w:eastAsia="宋体" w:hAnsi="宋体" w:cs="宋体" w:hint="eastAsia"/>
          <w:kern w:val="0"/>
          <w:sz w:val="24"/>
          <w:lang w:bidi="ar"/>
        </w:rPr>
        <w:t>指运行于</w:t>
      </w:r>
      <w:r>
        <w:rPr>
          <w:rFonts w:ascii="宋体" w:eastAsia="宋体" w:hAnsi="宋体" w:cs="宋体" w:hint="eastAsia"/>
          <w:kern w:val="0"/>
          <w:sz w:val="24"/>
          <w:lang w:bidi="ar"/>
        </w:rPr>
        <w:t>IOS</w:t>
      </w:r>
      <w:r>
        <w:rPr>
          <w:rFonts w:ascii="宋体" w:eastAsia="宋体" w:hAnsi="宋体" w:cs="宋体" w:hint="eastAsia"/>
          <w:kern w:val="0"/>
          <w:sz w:val="24"/>
          <w:lang w:bidi="ar"/>
        </w:rPr>
        <w:t>和</w:t>
      </w:r>
      <w:r>
        <w:rPr>
          <w:rFonts w:ascii="宋体" w:eastAsia="宋体" w:hAnsi="宋体" w:cs="宋体" w:hint="eastAsia"/>
          <w:kern w:val="0"/>
          <w:sz w:val="24"/>
          <w:lang w:bidi="ar"/>
        </w:rPr>
        <w:t>Android</w:t>
      </w:r>
      <w:r>
        <w:rPr>
          <w:rFonts w:ascii="宋体" w:eastAsia="宋体" w:hAnsi="宋体" w:cs="宋体" w:hint="eastAsia"/>
          <w:kern w:val="0"/>
          <w:sz w:val="24"/>
          <w:lang w:bidi="ar"/>
        </w:rPr>
        <w:t>平台的程序。</w:t>
      </w:r>
    </w:p>
    <w:p w14:paraId="5D16F167" w14:textId="77777777" w:rsidR="005A2897" w:rsidRDefault="00F03669">
      <w:pPr>
        <w:spacing w:line="360" w:lineRule="auto"/>
        <w:ind w:firstLineChars="600" w:firstLine="1440"/>
        <w:jc w:val="left"/>
        <w:rPr>
          <w:rFonts w:ascii="宋体" w:eastAsia="宋体" w:hAnsi="宋体" w:cs="宋体"/>
          <w:kern w:val="0"/>
          <w:sz w:val="24"/>
        </w:rPr>
      </w:pPr>
      <w:r>
        <w:rPr>
          <w:rFonts w:ascii="宋体" w:eastAsia="宋体" w:hAnsi="宋体" w:cs="宋体" w:hint="eastAsia"/>
          <w:kern w:val="0"/>
          <w:sz w:val="24"/>
          <w:lang w:bidi="ar"/>
        </w:rPr>
        <w:t>小程序</w:t>
      </w:r>
      <w:r>
        <w:rPr>
          <w:rFonts w:ascii="宋体" w:eastAsia="宋体" w:hAnsi="宋体" w:cs="宋体" w:hint="eastAsia"/>
          <w:kern w:val="0"/>
          <w:sz w:val="24"/>
          <w:lang w:bidi="ar"/>
        </w:rPr>
        <w:t xml:space="preserve"> </w:t>
      </w:r>
      <w:r>
        <w:rPr>
          <w:rFonts w:ascii="宋体" w:eastAsia="宋体" w:hAnsi="宋体" w:cs="宋体" w:hint="eastAsia"/>
          <w:kern w:val="0"/>
          <w:sz w:val="24"/>
          <w:lang w:bidi="ar"/>
        </w:rPr>
        <w:t>—</w:t>
      </w:r>
      <w:r>
        <w:rPr>
          <w:rFonts w:ascii="宋体" w:eastAsia="宋体" w:hAnsi="宋体" w:cs="宋体" w:hint="eastAsia"/>
          <w:kern w:val="0"/>
          <w:sz w:val="24"/>
          <w:lang w:bidi="ar"/>
        </w:rPr>
        <w:t xml:space="preserve"> </w:t>
      </w:r>
      <w:r>
        <w:rPr>
          <w:rFonts w:ascii="宋体" w:eastAsia="宋体" w:hAnsi="宋体" w:cs="宋体" w:hint="eastAsia"/>
          <w:kern w:val="0"/>
          <w:sz w:val="24"/>
          <w:lang w:bidi="ar"/>
        </w:rPr>
        <w:t>运行于微信内的小程序。</w:t>
      </w:r>
    </w:p>
    <w:p w14:paraId="5437E671" w14:textId="77777777" w:rsidR="005A2897" w:rsidRDefault="00F03669">
      <w:pPr>
        <w:spacing w:line="360" w:lineRule="auto"/>
        <w:ind w:firstLineChars="600" w:firstLine="1440"/>
        <w:jc w:val="left"/>
        <w:rPr>
          <w:rFonts w:ascii="宋体" w:eastAsia="宋体" w:hAnsi="宋体" w:cs="宋体"/>
          <w:kern w:val="0"/>
          <w:sz w:val="24"/>
        </w:rPr>
      </w:pPr>
      <w:r>
        <w:rPr>
          <w:rFonts w:ascii="宋体" w:eastAsia="宋体" w:hAnsi="宋体" w:cs="宋体" w:hint="eastAsia"/>
          <w:kern w:val="0"/>
          <w:sz w:val="24"/>
          <w:lang w:bidi="ar"/>
        </w:rPr>
        <w:t xml:space="preserve">H5 </w:t>
      </w:r>
      <w:r>
        <w:rPr>
          <w:rFonts w:ascii="宋体" w:eastAsia="宋体" w:hAnsi="宋体" w:cs="宋体" w:hint="eastAsia"/>
          <w:kern w:val="0"/>
          <w:sz w:val="24"/>
          <w:lang w:bidi="ar"/>
        </w:rPr>
        <w:t>—</w:t>
      </w:r>
      <w:r>
        <w:rPr>
          <w:rFonts w:ascii="宋体" w:eastAsia="宋体" w:hAnsi="宋体" w:cs="宋体" w:hint="eastAsia"/>
          <w:kern w:val="0"/>
          <w:sz w:val="24"/>
          <w:lang w:bidi="ar"/>
        </w:rPr>
        <w:t xml:space="preserve"> </w:t>
      </w:r>
      <w:r>
        <w:rPr>
          <w:rFonts w:ascii="宋体" w:eastAsia="宋体" w:hAnsi="宋体" w:cs="宋体" w:hint="eastAsia"/>
          <w:kern w:val="0"/>
          <w:sz w:val="24"/>
          <w:lang w:bidi="ar"/>
        </w:rPr>
        <w:t>运行于</w:t>
      </w:r>
      <w:r>
        <w:rPr>
          <w:rFonts w:ascii="宋体" w:eastAsia="宋体" w:hAnsi="宋体" w:cs="宋体" w:hint="eastAsia"/>
          <w:kern w:val="0"/>
          <w:sz w:val="24"/>
          <w:lang w:bidi="ar"/>
        </w:rPr>
        <w:t>PC</w:t>
      </w:r>
      <w:r>
        <w:rPr>
          <w:rFonts w:ascii="宋体" w:eastAsia="宋体" w:hAnsi="宋体" w:cs="宋体" w:hint="eastAsia"/>
          <w:kern w:val="0"/>
          <w:sz w:val="24"/>
          <w:lang w:bidi="ar"/>
        </w:rPr>
        <w:t>或手机浏览器端的</w:t>
      </w:r>
      <w:r>
        <w:rPr>
          <w:rFonts w:ascii="宋体" w:eastAsia="宋体" w:hAnsi="宋体" w:cs="宋体" w:hint="eastAsia"/>
          <w:kern w:val="0"/>
          <w:sz w:val="24"/>
          <w:lang w:bidi="ar"/>
        </w:rPr>
        <w:t>H5</w:t>
      </w:r>
      <w:r>
        <w:rPr>
          <w:rFonts w:ascii="宋体" w:eastAsia="宋体" w:hAnsi="宋体" w:cs="宋体" w:hint="eastAsia"/>
          <w:kern w:val="0"/>
          <w:sz w:val="24"/>
          <w:lang w:bidi="ar"/>
        </w:rPr>
        <w:t>网页程序。</w:t>
      </w:r>
    </w:p>
    <w:p w14:paraId="7F9057B6" w14:textId="77777777" w:rsidR="005A2897" w:rsidRDefault="00F03669">
      <w:r>
        <w:rPr>
          <w:rFonts w:ascii="仿宋" w:eastAsia="仿宋" w:hAnsi="仿宋" w:cs="仿宋" w:hint="eastAsia"/>
          <w:sz w:val="28"/>
          <w:szCs w:val="28"/>
        </w:rPr>
        <w:br w:type="page"/>
      </w:r>
    </w:p>
    <w:sectPr w:rsidR="005A289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5AB55" w14:textId="77777777" w:rsidR="00F03669" w:rsidRDefault="00F03669">
      <w:r>
        <w:separator/>
      </w:r>
    </w:p>
  </w:endnote>
  <w:endnote w:type="continuationSeparator" w:id="0">
    <w:p w14:paraId="29596D13" w14:textId="77777777" w:rsidR="00F03669" w:rsidRDefault="00F03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default"/>
    <w:sig w:usb0="A00002BF" w:usb1="184F6CFA" w:usb2="00000012" w:usb3="00000000" w:csb0="00040001" w:csb1="00000000"/>
  </w:font>
  <w:font w:name="Arial">
    <w:panose1 w:val="020B0604020202020204"/>
    <w:charset w:val="00"/>
    <w:family w:val="swiss"/>
    <w:pitch w:val="variable"/>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9CA05" w14:textId="77777777" w:rsidR="005A2897" w:rsidRDefault="00F03669">
    <w:pPr>
      <w:pStyle w:val="a6"/>
    </w:pPr>
    <w:r>
      <w:rPr>
        <w:noProof/>
      </w:rPr>
      <mc:AlternateContent>
        <mc:Choice Requires="wps">
          <w:drawing>
            <wp:anchor distT="0" distB="0" distL="114300" distR="114300" simplePos="0" relativeHeight="251659264" behindDoc="0" locked="0" layoutInCell="1" allowOverlap="1" wp14:anchorId="3D2EC13D" wp14:editId="45B82856">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617711" w14:textId="77777777" w:rsidR="005A2897" w:rsidRDefault="00F0366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1</w:t>
                          </w:r>
                          <w:r>
                            <w:rPr>
                              <w:rFonts w:hint="eastAsia"/>
                              <w:sz w:val="18"/>
                            </w:rPr>
                            <w:fldChar w:fldCharType="end"/>
                          </w:r>
                        </w:p>
                      </w:txbxContent>
                    </wps:txbx>
                    <wps:bodyPr wrap="none" lIns="0" tIns="0" rIns="0" bIns="0">
                      <a:spAutoFit/>
                    </wps:bodyPr>
                  </wps:wsp>
                </a:graphicData>
              </a:graphic>
            </wp:anchor>
          </w:drawing>
        </mc:Choice>
        <mc:Fallback>
          <w:pict>
            <v:shapetype w14:anchorId="3D2EC13D" id="_x0000_t202" coordsize="21600,21600" o:spt="202" path="m,l,21600r21600,l21600,xe">
              <v:stroke joinstyle="miter"/>
              <v:path gradientshapeok="t" o:connecttype="rect"/>
            </v:shapetype>
            <v:shape id="文本框 15"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PTtsWHAQAAGQMAAA4AAAAAAAAAAAAAAAAALgIAAGRycy9l&#10;Mm9Eb2MueG1sUEsBAi0AFAAGAAgAAAAhAAxK8O7WAAAABQEAAA8AAAAAAAAAAAAAAAAA4QMAAGRy&#10;cy9kb3ducmV2LnhtbFBLBQYAAAAABAAEAPMAAADkBAAAAAA=&#10;" filled="f" stroked="f">
              <v:textbox style="mso-fit-shape-to-text:t" inset="0,0,0,0">
                <w:txbxContent>
                  <w:p w14:paraId="47617711" w14:textId="77777777" w:rsidR="005A2897" w:rsidRDefault="00F0366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1</w:t>
                    </w:r>
                    <w:r>
                      <w:rPr>
                        <w:rFonts w:hint="eastAsia"/>
                        <w:sz w:val="18"/>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2A3D1" w14:textId="77777777" w:rsidR="005A2897" w:rsidRDefault="005A2897">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ED336" w14:textId="77777777" w:rsidR="005A2897" w:rsidRDefault="005A289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56950" w14:textId="77777777" w:rsidR="005A2897" w:rsidRDefault="00F03669">
      <w:r>
        <w:separator/>
      </w:r>
    </w:p>
  </w:footnote>
  <w:footnote w:type="continuationSeparator" w:id="0">
    <w:p w14:paraId="3FC3582E" w14:textId="77777777" w:rsidR="005A2897" w:rsidRDefault="00F03669">
      <w:r>
        <w:continuationSeparator/>
      </w:r>
    </w:p>
  </w:footnote>
  <w:footnote w:id="1">
    <w:p w14:paraId="44F049A7" w14:textId="77777777" w:rsidR="005A2897" w:rsidRDefault="00F03669">
      <w:pPr>
        <w:pStyle w:val="a7"/>
      </w:pPr>
      <w:r>
        <w:rPr>
          <w:rStyle w:val="aa"/>
        </w:rPr>
        <w:footnoteRef/>
      </w:r>
      <w:r>
        <w:rPr>
          <w:rFonts w:hint="eastAsia"/>
        </w:rPr>
        <w:t>.CMYK</w:t>
      </w:r>
      <w:r>
        <w:rPr>
          <w:rFonts w:hint="eastAsia"/>
        </w:rPr>
        <w:t>是指印刷时采用的一种套色模式</w:t>
      </w:r>
    </w:p>
    <w:p w14:paraId="51466069" w14:textId="77777777" w:rsidR="005A2897" w:rsidRDefault="00F03669">
      <w:pPr>
        <w:pStyle w:val="a7"/>
      </w:pPr>
      <w:r>
        <w:rPr>
          <w:rFonts w:hint="eastAsia"/>
        </w:rPr>
        <w:t>PANTONE</w:t>
      </w:r>
      <w:r>
        <w:rPr>
          <w:rFonts w:hint="eastAsia"/>
        </w:rPr>
        <w:t>是指国际标准的潘通色卡</w:t>
      </w:r>
    </w:p>
  </w:footnote>
  <w:footnote w:id="2">
    <w:p w14:paraId="13ED86B2" w14:textId="77777777" w:rsidR="005A2897" w:rsidRDefault="00F03669">
      <w:pPr>
        <w:pStyle w:val="a7"/>
      </w:pPr>
      <w:r>
        <w:rPr>
          <w:rStyle w:val="aa"/>
        </w:rPr>
        <w:footnoteRef/>
      </w:r>
      <w:r>
        <w:t xml:space="preserve"> </w:t>
      </w:r>
      <w:r>
        <w:rPr>
          <w:rFonts w:hint="eastAsia"/>
        </w:rPr>
        <w:t>《</w:t>
      </w:r>
      <w:r>
        <w:rPr>
          <w:rFonts w:hint="eastAsia"/>
        </w:rPr>
        <w:t xml:space="preserve">GB/T </w:t>
      </w:r>
      <w:r>
        <w:rPr>
          <w:rFonts w:hint="eastAsia"/>
        </w:rPr>
        <w:t>10001</w:t>
      </w:r>
      <w:r>
        <w:rPr>
          <w:rFonts w:hint="eastAsia"/>
        </w:rPr>
        <w:t>（所有部分）标志用公共信息图形符号</w:t>
      </w:r>
      <w:r>
        <w:rPr>
          <w:rFonts w:hint="eastAsia"/>
        </w:rPr>
        <w:t>》</w:t>
      </w:r>
    </w:p>
  </w:footnote>
  <w:footnote w:id="3">
    <w:p w14:paraId="1A551962" w14:textId="77777777" w:rsidR="005A2897" w:rsidRDefault="00F03669">
      <w:pPr>
        <w:pStyle w:val="a7"/>
      </w:pPr>
      <w:r>
        <w:rPr>
          <w:rStyle w:val="aa"/>
        </w:rPr>
        <w:footnoteRef/>
      </w:r>
      <w:r>
        <w:t xml:space="preserve"> </w:t>
      </w:r>
      <w:r>
        <w:rPr>
          <w:rFonts w:hint="eastAsia"/>
        </w:rPr>
        <w:t>《</w:t>
      </w:r>
      <w:r>
        <w:rPr>
          <w:rFonts w:hint="eastAsia"/>
        </w:rPr>
        <w:t xml:space="preserve">GB 2894 </w:t>
      </w:r>
      <w:r>
        <w:rPr>
          <w:rFonts w:hint="eastAsia"/>
        </w:rPr>
        <w:t>安全标志及其使用导则</w:t>
      </w:r>
      <w:r>
        <w:rPr>
          <w:rFonts w:hint="eastAsia"/>
        </w:rPr>
        <w:t>》</w:t>
      </w:r>
    </w:p>
  </w:footnote>
  <w:footnote w:id="4">
    <w:p w14:paraId="4DBB795A" w14:textId="77777777" w:rsidR="005A2897" w:rsidRDefault="00F03669">
      <w:pPr>
        <w:pStyle w:val="a7"/>
        <w:rPr>
          <w:rFonts w:eastAsia="宋体"/>
        </w:rPr>
      </w:pPr>
      <w:r>
        <w:rPr>
          <w:rStyle w:val="aa"/>
        </w:rPr>
        <w:footnoteRef/>
      </w:r>
      <w:r>
        <w:t xml:space="preserve"> </w:t>
      </w:r>
      <w:r>
        <w:rPr>
          <w:rFonts w:hint="eastAsia"/>
        </w:rPr>
        <w:t>《</w:t>
      </w:r>
      <w:r>
        <w:rPr>
          <w:rFonts w:hint="eastAsia"/>
        </w:rPr>
        <w:t>GB/T 10001</w:t>
      </w:r>
      <w:r>
        <w:rPr>
          <w:rFonts w:hint="eastAsia"/>
        </w:rPr>
        <w:t>（所有部分）</w:t>
      </w:r>
      <w:r>
        <w:rPr>
          <w:rFonts w:hint="eastAsia"/>
        </w:rPr>
        <w:t xml:space="preserve"> </w:t>
      </w:r>
      <w:r>
        <w:rPr>
          <w:rFonts w:hint="eastAsia"/>
        </w:rPr>
        <w:t>标志用公共信息图形符号》</w:t>
      </w:r>
    </w:p>
  </w:footnote>
  <w:footnote w:id="5">
    <w:p w14:paraId="2C2B46BE" w14:textId="77777777" w:rsidR="005A2897" w:rsidRDefault="00F03669">
      <w:pPr>
        <w:pStyle w:val="a7"/>
        <w:rPr>
          <w:rFonts w:eastAsia="宋体"/>
        </w:rPr>
      </w:pPr>
      <w:r>
        <w:rPr>
          <w:rStyle w:val="aa"/>
        </w:rPr>
        <w:footnoteRef/>
      </w:r>
      <w:r>
        <w:t xml:space="preserve"> </w:t>
      </w:r>
      <w:r>
        <w:rPr>
          <w:rFonts w:hint="eastAsia"/>
        </w:rPr>
        <w:t>《</w:t>
      </w:r>
      <w:r>
        <w:rPr>
          <w:rFonts w:hint="eastAsia"/>
        </w:rPr>
        <w:t xml:space="preserve">GB 2894 </w:t>
      </w:r>
      <w:r>
        <w:rPr>
          <w:rFonts w:hint="eastAsia"/>
        </w:rPr>
        <w:t>安全标志及其使用导则》</w:t>
      </w:r>
    </w:p>
  </w:footnote>
  <w:footnote w:id="6">
    <w:p w14:paraId="1345A0B9" w14:textId="77777777" w:rsidR="005A2897" w:rsidRDefault="00F03669">
      <w:pPr>
        <w:pStyle w:val="a7"/>
        <w:rPr>
          <w:rFonts w:eastAsia="宋体"/>
        </w:rPr>
      </w:pPr>
      <w:r>
        <w:rPr>
          <w:rStyle w:val="aa"/>
        </w:rPr>
        <w:footnoteRef/>
      </w:r>
      <w:r>
        <w:t xml:space="preserve"> </w:t>
      </w:r>
      <w:r>
        <w:rPr>
          <w:rFonts w:hint="eastAsia"/>
        </w:rPr>
        <w:t>《</w:t>
      </w:r>
      <w:r>
        <w:rPr>
          <w:rFonts w:hint="eastAsia"/>
        </w:rPr>
        <w:t xml:space="preserve">GB 13495 </w:t>
      </w:r>
      <w:r>
        <w:rPr>
          <w:rFonts w:hint="eastAsia"/>
        </w:rPr>
        <w:t>消防安全标志》</w:t>
      </w:r>
    </w:p>
  </w:footnote>
  <w:footnote w:id="7">
    <w:p w14:paraId="7133876F" w14:textId="77777777" w:rsidR="005A2897" w:rsidRDefault="00F03669">
      <w:pPr>
        <w:pStyle w:val="a7"/>
        <w:rPr>
          <w:rFonts w:eastAsia="宋体"/>
        </w:rPr>
      </w:pPr>
      <w:r>
        <w:rPr>
          <w:rStyle w:val="aa"/>
        </w:rPr>
        <w:footnoteRef/>
      </w:r>
      <w:r>
        <w:t xml:space="preserve"> </w:t>
      </w:r>
      <w:r>
        <w:rPr>
          <w:rFonts w:hint="eastAsia"/>
        </w:rPr>
        <w:t>《</w:t>
      </w:r>
      <w:r>
        <w:rPr>
          <w:rFonts w:hint="eastAsia"/>
        </w:rPr>
        <w:t>GB5768</w:t>
      </w:r>
      <w:r>
        <w:t xml:space="preserve"> </w:t>
      </w:r>
      <w:r>
        <w:rPr>
          <w:rFonts w:hint="eastAsia"/>
        </w:rPr>
        <w:t>道路交通标志和标线》</w:t>
      </w:r>
    </w:p>
  </w:footnote>
  <w:footnote w:id="8">
    <w:p w14:paraId="60DFB04C" w14:textId="77777777" w:rsidR="005A2897" w:rsidRDefault="00F03669">
      <w:pPr>
        <w:pStyle w:val="a7"/>
        <w:rPr>
          <w:rFonts w:eastAsia="宋体"/>
        </w:rPr>
      </w:pPr>
      <w:r>
        <w:rPr>
          <w:rStyle w:val="aa"/>
        </w:rPr>
        <w:footnoteRef/>
      </w:r>
      <w:r>
        <w:t xml:space="preserve"> </w:t>
      </w:r>
      <w:r>
        <w:rPr>
          <w:rFonts w:hint="eastAsia"/>
        </w:rPr>
        <w:t>《</w:t>
      </w:r>
      <w:r>
        <w:rPr>
          <w:rFonts w:hint="eastAsia"/>
        </w:rPr>
        <w:t>GB/T 10001</w:t>
      </w:r>
      <w:r>
        <w:rPr>
          <w:rFonts w:hint="eastAsia"/>
        </w:rPr>
        <w:t>（所有部分）</w:t>
      </w:r>
      <w:r>
        <w:rPr>
          <w:rFonts w:hint="eastAsia"/>
        </w:rPr>
        <w:t xml:space="preserve"> </w:t>
      </w:r>
      <w:r>
        <w:rPr>
          <w:rFonts w:hint="eastAsia"/>
        </w:rPr>
        <w:t>标志用公共信息图形符号》</w:t>
      </w:r>
    </w:p>
  </w:footnote>
  <w:footnote w:id="9">
    <w:p w14:paraId="007B40EF" w14:textId="77777777" w:rsidR="005A2897" w:rsidRDefault="00F03669">
      <w:pPr>
        <w:pStyle w:val="a7"/>
        <w:rPr>
          <w:rFonts w:eastAsia="宋体"/>
        </w:rPr>
      </w:pPr>
      <w:r>
        <w:rPr>
          <w:rStyle w:val="aa"/>
        </w:rPr>
        <w:footnoteRef/>
      </w:r>
      <w:r>
        <w:t xml:space="preserve"> </w:t>
      </w:r>
      <w:r>
        <w:rPr>
          <w:rFonts w:hint="eastAsia"/>
        </w:rPr>
        <w:t>《</w:t>
      </w:r>
      <w:r>
        <w:rPr>
          <w:rFonts w:hint="eastAsia"/>
        </w:rPr>
        <w:t xml:space="preserve">GB/T 19095 </w:t>
      </w:r>
      <w:r>
        <w:rPr>
          <w:rFonts w:hint="eastAsia"/>
        </w:rPr>
        <w:t>生活垃圾分类标志》</w:t>
      </w:r>
    </w:p>
  </w:footnote>
  <w:footnote w:id="10">
    <w:p w14:paraId="1376C4D4" w14:textId="77777777" w:rsidR="005A2897" w:rsidRDefault="00F03669">
      <w:pPr>
        <w:pStyle w:val="a7"/>
        <w:rPr>
          <w:rFonts w:eastAsia="宋体"/>
        </w:rPr>
      </w:pPr>
      <w:r>
        <w:rPr>
          <w:rStyle w:val="aa"/>
        </w:rPr>
        <w:footnoteRef/>
      </w:r>
      <w:r>
        <w:t xml:space="preserve"> </w:t>
      </w:r>
      <w:r>
        <w:rPr>
          <w:rFonts w:hint="eastAsia"/>
        </w:rPr>
        <w:t>《</w:t>
      </w:r>
      <w:r>
        <w:rPr>
          <w:rFonts w:hint="eastAsia"/>
        </w:rPr>
        <w:t xml:space="preserve">GB 2894 </w:t>
      </w:r>
      <w:r>
        <w:rPr>
          <w:rFonts w:hint="eastAsia"/>
        </w:rPr>
        <w:t>安全标志及其使用导则》</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2B37B6"/>
    <w:multiLevelType w:val="singleLevel"/>
    <w:tmpl w:val="A22B37B6"/>
    <w:lvl w:ilvl="0">
      <w:start w:val="2"/>
      <w:numFmt w:val="chineseCounting"/>
      <w:suff w:val="nothing"/>
      <w:lvlText w:val="%1、"/>
      <w:lvlJc w:val="left"/>
      <w:rPr>
        <w:rFonts w:hint="eastAsia"/>
      </w:rPr>
    </w:lvl>
  </w:abstractNum>
  <w:abstractNum w:abstractNumId="1" w15:restartNumberingAfterBreak="0">
    <w:nsid w:val="D28B528F"/>
    <w:multiLevelType w:val="singleLevel"/>
    <w:tmpl w:val="D28B528F"/>
    <w:lvl w:ilvl="0">
      <w:start w:val="2"/>
      <w:numFmt w:val="decimal"/>
      <w:suff w:val="nothing"/>
      <w:lvlText w:val="%1、"/>
      <w:lvlJc w:val="left"/>
    </w:lvl>
  </w:abstractNum>
  <w:abstractNum w:abstractNumId="2" w15:restartNumberingAfterBreak="0">
    <w:nsid w:val="123120CA"/>
    <w:multiLevelType w:val="multilevel"/>
    <w:tmpl w:val="123120CA"/>
    <w:lvl w:ilvl="0">
      <w:numFmt w:val="bullet"/>
      <w:lvlText w:val="●"/>
      <w:lvlJc w:val="left"/>
      <w:pPr>
        <w:ind w:left="360" w:hanging="360"/>
      </w:pPr>
      <w:rPr>
        <w:rFonts w:ascii="宋体" w:eastAsia="宋体" w:hAnsi="宋体" w:cs="宋体" w:hint="eastAsia"/>
        <w:sz w:val="21"/>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2A8F7113"/>
    <w:multiLevelType w:val="multilevel"/>
    <w:tmpl w:val="2A8F7113"/>
    <w:lvl w:ilvl="0">
      <w:start w:val="1"/>
      <w:numFmt w:val="upperLetter"/>
      <w:pStyle w:val="a"/>
      <w:suff w:val="space"/>
      <w:lvlText w:val="%1"/>
      <w:lvlJc w:val="left"/>
      <w:pPr>
        <w:ind w:left="623" w:hanging="425"/>
      </w:pPr>
      <w:rPr>
        <w:rFonts w:hint="eastAsia"/>
      </w:rPr>
    </w:lvl>
    <w:lvl w:ilvl="1">
      <w:start w:val="1"/>
      <w:numFmt w:val="decimal"/>
      <w:pStyle w:val="a0"/>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4" w15:restartNumberingAfterBreak="0">
    <w:nsid w:val="2EB3450A"/>
    <w:multiLevelType w:val="singleLevel"/>
    <w:tmpl w:val="2EB3450A"/>
    <w:lvl w:ilvl="0">
      <w:start w:val="6"/>
      <w:numFmt w:val="chineseCounting"/>
      <w:suff w:val="nothing"/>
      <w:lvlText w:val="%1、"/>
      <w:lvlJc w:val="left"/>
      <w:rPr>
        <w:rFonts w:hint="eastAsia"/>
      </w:rPr>
    </w:lvl>
  </w:abstractNum>
  <w:abstractNum w:abstractNumId="5" w15:restartNumberingAfterBreak="0">
    <w:nsid w:val="34EA3E8C"/>
    <w:multiLevelType w:val="multilevel"/>
    <w:tmpl w:val="34EA3E8C"/>
    <w:lvl w:ilvl="0">
      <w:numFmt w:val="bullet"/>
      <w:lvlText w:val="—"/>
      <w:lvlJc w:val="left"/>
      <w:pPr>
        <w:ind w:left="360" w:hanging="360"/>
      </w:pPr>
      <w:rPr>
        <w:rFonts w:ascii="宋体" w:eastAsia="宋体" w:hAnsi="宋体" w:cs="宋体" w:hint="eastAsia"/>
        <w:sz w:val="2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491E3B34"/>
    <w:multiLevelType w:val="multilevel"/>
    <w:tmpl w:val="491E3B34"/>
    <w:lvl w:ilvl="0">
      <w:numFmt w:val="bullet"/>
      <w:lvlText w:val="●"/>
      <w:lvlJc w:val="left"/>
      <w:pPr>
        <w:ind w:left="360" w:hanging="360"/>
      </w:pPr>
      <w:rPr>
        <w:rFonts w:ascii="宋体" w:eastAsia="宋体" w:hAnsi="宋体" w:cs="宋体" w:hint="eastAsia"/>
        <w:sz w:val="21"/>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60B55DC2"/>
    <w:multiLevelType w:val="multilevel"/>
    <w:tmpl w:val="60B55DC2"/>
    <w:lvl w:ilvl="0">
      <w:start w:val="1"/>
      <w:numFmt w:val="upperLetter"/>
      <w:lvlText w:val="%1"/>
      <w:lvlJc w:val="left"/>
      <w:pPr>
        <w:tabs>
          <w:tab w:val="left" w:pos="0"/>
        </w:tabs>
        <w:ind w:left="0" w:hanging="425"/>
      </w:pPr>
      <w:rPr>
        <w:rFonts w:hint="eastAsia"/>
      </w:rPr>
    </w:lvl>
    <w:lvl w:ilvl="1">
      <w:start w:val="1"/>
      <w:numFmt w:val="decimal"/>
      <w:pStyle w:val="a1"/>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8" w15:restartNumberingAfterBreak="0">
    <w:nsid w:val="73DF6E6A"/>
    <w:multiLevelType w:val="singleLevel"/>
    <w:tmpl w:val="73DF6E6A"/>
    <w:lvl w:ilvl="0">
      <w:start w:val="7"/>
      <w:numFmt w:val="decimal"/>
      <w:suff w:val="nothing"/>
      <w:lvlText w:val="%1、"/>
      <w:lvlJc w:val="left"/>
    </w:lvl>
  </w:abstractNum>
  <w:abstractNum w:abstractNumId="9" w15:restartNumberingAfterBreak="0">
    <w:nsid w:val="77F2ECCC"/>
    <w:multiLevelType w:val="singleLevel"/>
    <w:tmpl w:val="77F2ECCC"/>
    <w:lvl w:ilvl="0">
      <w:start w:val="2"/>
      <w:numFmt w:val="decimal"/>
      <w:suff w:val="nothing"/>
      <w:lvlText w:val="%1、"/>
      <w:lvlJc w:val="left"/>
    </w:lvl>
  </w:abstractNum>
  <w:abstractNum w:abstractNumId="10" w15:restartNumberingAfterBreak="0">
    <w:nsid w:val="7EA51B9B"/>
    <w:multiLevelType w:val="singleLevel"/>
    <w:tmpl w:val="7EA51B9B"/>
    <w:lvl w:ilvl="0">
      <w:start w:val="3"/>
      <w:numFmt w:val="chineseCounting"/>
      <w:suff w:val="nothing"/>
      <w:lvlText w:val="%1、"/>
      <w:lvlJc w:val="left"/>
      <w:rPr>
        <w:rFonts w:hint="eastAsia"/>
      </w:rPr>
    </w:lvl>
  </w:abstractNum>
  <w:num w:numId="1" w16cid:durableId="43216454">
    <w:abstractNumId w:val="3"/>
  </w:num>
  <w:num w:numId="2" w16cid:durableId="1694921295">
    <w:abstractNumId w:val="7"/>
  </w:num>
  <w:num w:numId="3" w16cid:durableId="869415525">
    <w:abstractNumId w:val="9"/>
  </w:num>
  <w:num w:numId="4" w16cid:durableId="1139110119">
    <w:abstractNumId w:val="10"/>
  </w:num>
  <w:num w:numId="5" w16cid:durableId="438140241">
    <w:abstractNumId w:val="8"/>
  </w:num>
  <w:num w:numId="6" w16cid:durableId="665280487">
    <w:abstractNumId w:val="0"/>
  </w:num>
  <w:num w:numId="7" w16cid:durableId="604387987">
    <w:abstractNumId w:val="1"/>
  </w:num>
  <w:num w:numId="8" w16cid:durableId="13191124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71225880">
    <w:abstractNumId w:val="4"/>
  </w:num>
  <w:num w:numId="10" w16cid:durableId="19686581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93234900">
    <w:abstractNumId w:val="2"/>
  </w:num>
  <w:num w:numId="12" w16cid:durableId="849609923">
    <w:abstractNumId w:val="6"/>
  </w:num>
  <w:num w:numId="13" w16cid:durableId="18594605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4787B45"/>
    <w:rsid w:val="005633CC"/>
    <w:rsid w:val="005A2897"/>
    <w:rsid w:val="00E9622F"/>
    <w:rsid w:val="00F03669"/>
    <w:rsid w:val="105577BC"/>
    <w:rsid w:val="24787B45"/>
    <w:rsid w:val="6BBB4C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480B62"/>
  <w15:docId w15:val="{64AA08E0-59AD-447C-949C-93BD3CFF5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footnote text" w:qFormat="1"/>
    <w:lsdException w:name="footer" w:qFormat="1"/>
    <w:lsdException w:name="caption" w:semiHidden="1" w:unhideWhenUsed="1" w:qFormat="1"/>
    <w:lsdException w:name="footnote reference" w:qFormat="1"/>
    <w:lsdException w:name="Title" w:qFormat="1"/>
    <w:lsdException w:name="Default Paragraph Font" w:semiHidden="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pPr>
      <w:widowControl w:val="0"/>
      <w:jc w:val="both"/>
    </w:pPr>
    <w:rPr>
      <w:rFonts w:ascii="Times New Roman" w:eastAsia="仿宋_GB2312" w:hAnsi="Times New Roman" w:cs="Times New Roman"/>
      <w:kern w:val="2"/>
      <w:sz w:val="30"/>
    </w:rPr>
  </w:style>
  <w:style w:type="paragraph" w:styleId="3">
    <w:name w:val="heading 3"/>
    <w:basedOn w:val="a2"/>
    <w:next w:val="a2"/>
    <w:qFormat/>
    <w:pPr>
      <w:keepNext/>
      <w:keepLines/>
      <w:spacing w:before="260" w:after="260" w:line="416" w:lineRule="auto"/>
      <w:outlineLvl w:val="2"/>
    </w:pPr>
    <w:rPr>
      <w:b/>
      <w:bCs/>
      <w:sz w:val="32"/>
      <w:szCs w:val="3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qFormat/>
    <w:pPr>
      <w:tabs>
        <w:tab w:val="center" w:pos="4153"/>
        <w:tab w:val="right" w:pos="8306"/>
      </w:tabs>
      <w:snapToGrid w:val="0"/>
      <w:jc w:val="left"/>
    </w:pPr>
    <w:rPr>
      <w:sz w:val="18"/>
      <w:szCs w:val="18"/>
    </w:rPr>
  </w:style>
  <w:style w:type="paragraph" w:styleId="TOC1">
    <w:name w:val="toc 1"/>
    <w:basedOn w:val="a2"/>
    <w:next w:val="a2"/>
    <w:uiPriority w:val="39"/>
    <w:qFormat/>
    <w:pPr>
      <w:tabs>
        <w:tab w:val="right" w:leader="dot" w:pos="9242"/>
      </w:tabs>
      <w:spacing w:beforeLines="25" w:afterLines="25"/>
      <w:jc w:val="left"/>
    </w:pPr>
    <w:rPr>
      <w:rFonts w:ascii="宋体"/>
      <w:szCs w:val="21"/>
    </w:rPr>
  </w:style>
  <w:style w:type="paragraph" w:styleId="a7">
    <w:name w:val="footnote text"/>
    <w:basedOn w:val="a2"/>
    <w:qFormat/>
    <w:pPr>
      <w:snapToGrid w:val="0"/>
      <w:jc w:val="left"/>
    </w:pPr>
    <w:rPr>
      <w:sz w:val="18"/>
    </w:rPr>
  </w:style>
  <w:style w:type="paragraph" w:styleId="TOC2">
    <w:name w:val="toc 2"/>
    <w:basedOn w:val="a2"/>
    <w:next w:val="a2"/>
    <w:uiPriority w:val="39"/>
    <w:qFormat/>
    <w:pPr>
      <w:ind w:leftChars="200" w:left="420"/>
    </w:pPr>
  </w:style>
  <w:style w:type="table" w:styleId="a8">
    <w:name w:val="Table Grid"/>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3"/>
    <w:uiPriority w:val="99"/>
    <w:qFormat/>
    <w:rPr>
      <w:rFonts w:cs="Times New Roman"/>
      <w:color w:val="0000FF"/>
      <w:u w:val="single"/>
    </w:rPr>
  </w:style>
  <w:style w:type="character" w:styleId="aa">
    <w:name w:val="footnote reference"/>
    <w:basedOn w:val="a3"/>
    <w:qFormat/>
    <w:rPr>
      <w:vertAlign w:val="superscript"/>
    </w:rPr>
  </w:style>
  <w:style w:type="paragraph" w:customStyle="1" w:styleId="ab">
    <w:name w:val="段"/>
    <w:qFormat/>
    <w:pPr>
      <w:tabs>
        <w:tab w:val="center" w:pos="4201"/>
        <w:tab w:val="right" w:leader="dot" w:pos="9298"/>
      </w:tabs>
      <w:autoSpaceDE w:val="0"/>
      <w:autoSpaceDN w:val="0"/>
      <w:ind w:firstLineChars="200" w:firstLine="420"/>
      <w:jc w:val="both"/>
    </w:pPr>
    <w:rPr>
      <w:rFonts w:ascii="宋体" w:eastAsia="宋体" w:hAnsi="Times New Roman" w:cs="Times New Roman"/>
      <w:sz w:val="21"/>
    </w:rPr>
  </w:style>
  <w:style w:type="paragraph" w:customStyle="1" w:styleId="a0">
    <w:name w:val="附录图标题"/>
    <w:basedOn w:val="a2"/>
    <w:next w:val="ab"/>
    <w:qFormat/>
    <w:pPr>
      <w:numPr>
        <w:ilvl w:val="1"/>
        <w:numId w:val="1"/>
      </w:numPr>
      <w:tabs>
        <w:tab w:val="left" w:pos="363"/>
      </w:tabs>
      <w:spacing w:beforeLines="50" w:afterLines="50"/>
      <w:ind w:left="0" w:firstLine="0"/>
      <w:jc w:val="center"/>
    </w:pPr>
    <w:rPr>
      <w:rFonts w:ascii="黑体" w:eastAsia="黑体"/>
      <w:szCs w:val="21"/>
    </w:rPr>
  </w:style>
  <w:style w:type="paragraph" w:customStyle="1" w:styleId="a">
    <w:name w:val="附录图标号"/>
    <w:basedOn w:val="a2"/>
    <w:qFormat/>
    <w:pPr>
      <w:keepNext/>
      <w:pageBreakBefore/>
      <w:widowControl/>
      <w:numPr>
        <w:numId w:val="1"/>
      </w:numPr>
      <w:spacing w:line="14" w:lineRule="exact"/>
      <w:ind w:left="0" w:firstLine="363"/>
      <w:jc w:val="center"/>
      <w:outlineLvl w:val="0"/>
    </w:pPr>
    <w:rPr>
      <w:color w:val="FFFFFF"/>
    </w:rPr>
  </w:style>
  <w:style w:type="paragraph" w:customStyle="1" w:styleId="a1">
    <w:name w:val="附录表标题"/>
    <w:basedOn w:val="a2"/>
    <w:next w:val="ab"/>
    <w:qFormat/>
    <w:pPr>
      <w:numPr>
        <w:ilvl w:val="1"/>
        <w:numId w:val="2"/>
      </w:numPr>
      <w:tabs>
        <w:tab w:val="left" w:pos="180"/>
      </w:tabs>
      <w:spacing w:beforeLines="50" w:afterLines="50"/>
      <w:ind w:left="0" w:firstLine="0"/>
      <w:jc w:val="center"/>
    </w:pPr>
    <w:rPr>
      <w:rFonts w:ascii="黑体" w:eastAsia="黑体"/>
      <w:szCs w:val="21"/>
    </w:rPr>
  </w:style>
  <w:style w:type="table" w:customStyle="1" w:styleId="2">
    <w:name w:val="网格型2"/>
    <w:basedOn w:val="a4"/>
    <w:qFormat/>
    <w:rPr>
      <w:rFonts w:ascii="宋体" w:hAnsi="Calibri"/>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List Paragraph"/>
    <w:basedOn w:val="a2"/>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10379</Words>
  <Characters>3443</Characters>
  <Application>Microsoft Office Word</Application>
  <DocSecurity>0</DocSecurity>
  <Lines>28</Lines>
  <Paragraphs>27</Paragraphs>
  <ScaleCrop>false</ScaleCrop>
  <Company/>
  <LinksUpToDate>false</LinksUpToDate>
  <CharactersWithSpaces>13795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001</dc:creator>
  <cp:lastModifiedBy>Administrator</cp:lastModifiedBy>
  <cp:revision>2</cp:revision>
  <dcterms:created xsi:type="dcterms:W3CDTF">2024-03-14T01:46:00Z</dcterms:created>
  <dcterms:modified xsi:type="dcterms:W3CDTF">2024-03-14T01:46:00Z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BA2C3094AFA348218A0A4DC58DB0AA4D</vt:lpwstr>
  </property>
</Properties>
</file>