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BF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49820"/>
            <wp:effectExtent l="0" t="0" r="6350" b="17780"/>
            <wp:docPr id="2" name="图片 2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49820"/>
            <wp:effectExtent l="0" t="0" r="6350" b="17780"/>
            <wp:docPr id="1" name="图片 1" descr="下载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2025-07-02T06:34:19Z</dcterms:created>
  <dc:creator>Administrator</dc:creator>
  <cp:lastModifiedBy>龙麟枫</cp:lastModifiedBy>
  <dcterms:modified xsi:type="dcterms:W3CDTF">2025-07-02T06:36:37Z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eyJoZGlkIjoiMzAyMTc3ZmM2ODBmYjUzOTNmNTAwYzU4ZDU5OGQ1NzYiLCJ1c2VySWQiOiIyNzI2NDQ5MTcifQ==</vt:lpwstr>
  </property>
  <property fmtid="{D5CDD505-2E9C-101B-9397-08002B2CF9AE}" pid="4" name="ICV">
    <vt:lpwstr>91952AB88B6D473199FFB5B9D3E1FCB3_12</vt:lpwstr>
  </property>
</Properties>
</file>