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宋体"/>
          <w:sz w:val="32"/>
          <w:szCs w:val="32"/>
        </w:rPr>
      </w:pPr>
      <w:bookmarkStart w:id="0" w:name="_Toc20384570"/>
      <w:r>
        <w:rPr>
          <w:rFonts w:hint="eastAsia" w:ascii="黑体" w:hAnsi="黑体" w:eastAsia="黑体" w:cs="宋体"/>
          <w:sz w:val="32"/>
          <w:szCs w:val="32"/>
        </w:rPr>
        <w:t>附件1</w:t>
      </w:r>
    </w:p>
    <w:p>
      <w:pPr>
        <w:jc w:val="center"/>
        <w:rPr>
          <w:rFonts w:ascii="方正小标宋简体" w:hAnsi="方正小标宋简体" w:eastAsia="方正小标宋简体" w:cs="宋体"/>
          <w:sz w:val="44"/>
          <w:szCs w:val="44"/>
          <w:u w:val="single"/>
        </w:rPr>
      </w:pP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jc w:val="center"/>
        <w:rPr>
          <w:rFonts w:ascii="方正小标宋简体" w:hAnsi="方正小标宋简体" w:eastAsia="方正小标宋简体"/>
          <w:sz w:val="44"/>
          <w:szCs w:val="44"/>
        </w:rPr>
      </w:pPr>
    </w:p>
    <w:p>
      <w:pPr>
        <w:ind w:firstLine="1440" w:firstLineChars="450"/>
        <w:rPr>
          <w:rFonts w:ascii="宋体" w:hAnsi="宋体" w:cs="宋体"/>
          <w:b/>
          <w:bCs/>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：强脉冲光与激光系统</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采购单位：浙江大学医学院附属第四医院</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方正小标宋简体" w:hAnsi="方正小标宋简体" w:eastAsia="方正小标宋简体"/>
          <w:sz w:val="32"/>
          <w:szCs w:val="32"/>
          <w:u w:val="single"/>
        </w:rPr>
        <w:t xml:space="preserve">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pPr>
      <w:r>
        <w:rPr>
          <w:rFonts w:hint="eastAsia"/>
        </w:rPr>
        <w:t>一、需求调查情况</w:t>
      </w:r>
    </w:p>
    <w:p>
      <w:pPr>
        <w:pStyle w:val="3"/>
        <w:jc w:val="left"/>
      </w:pPr>
      <w:r>
        <w:rPr>
          <w:rFonts w:hint="eastAsia"/>
        </w:rPr>
        <w:t>（一）</w:t>
      </w:r>
      <w:r>
        <w:rPr>
          <w:rFonts w:hint="eastAsia" w:ascii="楷体" w:hAnsi="楷体" w:eastAsia="楷体"/>
          <w:szCs w:val="32"/>
        </w:rPr>
        <w:t>是否开展需求调查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是。</w:t>
      </w:r>
    </w:p>
    <w:p>
      <w:pPr>
        <w:pStyle w:val="3"/>
        <w:jc w:val="left"/>
        <w:rPr>
          <w:rFonts w:ascii="楷体" w:hAnsi="楷体" w:eastAsia="楷体"/>
          <w:szCs w:val="32"/>
        </w:rPr>
      </w:pPr>
      <w:r>
        <w:rPr>
          <w:rFonts w:hint="eastAsia" w:ascii="楷体" w:hAnsi="楷体" w:eastAsia="楷体"/>
          <w:szCs w:val="32"/>
        </w:rPr>
        <w:t>（二）需求调查方式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采用咨询、论证等方式。</w:t>
      </w:r>
    </w:p>
    <w:p>
      <w:pPr>
        <w:pStyle w:val="3"/>
        <w:jc w:val="left"/>
        <w:rPr>
          <w:rFonts w:ascii="楷体" w:hAnsi="楷体" w:eastAsia="楷体"/>
          <w:szCs w:val="32"/>
        </w:rPr>
      </w:pPr>
      <w:r>
        <w:rPr>
          <w:rFonts w:hint="eastAsia" w:ascii="楷体" w:hAnsi="楷体" w:eastAsia="楷体"/>
          <w:szCs w:val="32"/>
        </w:rPr>
        <w:t>（三）需求调查对象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医疗设备生产厂家及代理公司。</w:t>
      </w:r>
    </w:p>
    <w:p>
      <w:pPr>
        <w:pStyle w:val="3"/>
        <w:jc w:val="left"/>
        <w:rPr>
          <w:rFonts w:ascii="楷体" w:hAnsi="楷体" w:eastAsia="楷体"/>
          <w:szCs w:val="32"/>
        </w:rPr>
      </w:pPr>
      <w:r>
        <w:rPr>
          <w:rFonts w:hint="eastAsia" w:ascii="楷体" w:hAnsi="楷体" w:eastAsia="楷体"/>
          <w:szCs w:val="32"/>
        </w:rPr>
        <w:t>（四）需求调查结果</w:t>
      </w:r>
    </w:p>
    <w:p>
      <w:pPr>
        <w:pStyle w:val="13"/>
        <w:ind w:firstLine="640"/>
        <w:jc w:val="both"/>
        <w:outlineLvl w:val="2"/>
        <w:rPr>
          <w:rFonts w:hint="eastAsia" w:ascii="仿宋" w:hAnsi="仿宋" w:cs="Times New Roman"/>
          <w:bCs w:val="0"/>
          <w:kern w:val="2"/>
        </w:rPr>
      </w:pPr>
      <w:r>
        <w:rPr>
          <w:rFonts w:hint="eastAsia" w:ascii="仿宋" w:hAnsi="仿宋" w:cs="Times New Roman"/>
          <w:bCs w:val="0"/>
          <w:kern w:val="2"/>
        </w:rPr>
        <w:t>1.相关产业发展情况</w:t>
      </w:r>
    </w:p>
    <w:p>
      <w:pPr>
        <w:ind w:firstLine="640" w:firstLineChars="200"/>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 xml:space="preserve">随着社会经济的发展，人们对美观及安全性越来越重视，而光子嫩肤是激光中最基础的设备，适应症非常广泛安全性高。光子治疗安全方便快捷且疗效显著，收费高，恢复快，不仅能祛斑还能美白嫩肤深受广大患者的喜爱。光子主要应用于各种色素斑、毛细血管病变、痤疮、面部年轻化等临床适应症，AOPT光子技术在各大公立医院整形及皮肤美容方面的使用已经成为美容激光的首选。全国各地大型医院都在广泛使用。为继续保持医院及科室在区域的优势地位，为科室发展增加营收，更为了患者有更好的治疗方法和疗效，所以采购一台高性能的进口光子非常有必要。  </w:t>
      </w:r>
    </w:p>
    <w:p>
      <w:pPr>
        <w:ind w:firstLine="640" w:firstLineChars="200"/>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强脉冲光与激光系统主要是用来治疗皮肤色素性和血管性病变的治疗，以面部治疗居多，所以对治疗的安全性和有效性要求非常高。治疗参数要达到： 1.输出脉冲波形是均匀的方形波，保证能量输出稳定。2. 能量控制在35J /cm2，保证治疗精准； 3. 脉宽 4-20ms，连续可调,  4 需要多脉冲技术，可视可调，5. 要有脉冲延迟技术，并且5-150ms可调。 这样才能对治疗全过程的有效控制，使医生可应用最大范围的能量和脉宽，有效避免无效光谱对皮肤的热损伤，减少烫伤的危险，保证临床医疗安全有效。国产设备输出的波形不是均匀的方形波，有能量尖峰，输出能量不稳定，没有多脉冲技术，没有脉冲延迟技术，容易产生灼伤皮肤，副作用大，不能保障临床治疗安全性，医疗纠纷风险高，故申请采购进口设备。</w:t>
      </w:r>
    </w:p>
    <w:p>
      <w:pPr>
        <w:pStyle w:val="13"/>
        <w:ind w:firstLine="640"/>
        <w:jc w:val="both"/>
        <w:outlineLvl w:val="2"/>
        <w:rPr>
          <w:rFonts w:hint="eastAsia" w:ascii="仿宋" w:hAnsi="仿宋" w:cs="Times New Roman"/>
          <w:bCs w:val="0"/>
          <w:kern w:val="2"/>
        </w:rPr>
      </w:pPr>
      <w:r>
        <w:rPr>
          <w:rFonts w:hint="eastAsia" w:ascii="仿宋" w:hAnsi="仿宋" w:cs="Times New Roman"/>
          <w:bCs w:val="0"/>
          <w:kern w:val="2"/>
        </w:rPr>
        <w:t>2.市场供给情况</w:t>
      </w:r>
    </w:p>
    <w:p>
      <w:pPr>
        <w:spacing w:line="540" w:lineRule="exact"/>
        <w:ind w:firstLine="160" w:firstLineChars="50"/>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目前科医人品牌第七代超光子M22市场占有率高，设备成熟，临床疗效好，可更换滤波片操作方便，治疗模式可以完全满足临床治疗需求。专利的AOPT技术，确保了安全性及疗效。能量高疗效好，可更换滤波片操作方便、多参数可调治疗多样性。在同等配置下性价比高。增强成纤维细胞凋亡，促进胶原降解；有效治疗各种血管性病变、色素性病变、嫩肤、脱毛等强脉冲光治疗解决方案。M22具备创新型单头设计，可随意搭配六个不同波长的滤光片（515nm/560nm/590nm/615nm/640nm/695nm），能够满足表浅血管病变，色素性病变，皮肤年轻化，皮肤重建，外伤疤痕，紧致肌肤，脱毛等治疗解决方案。具备不关机更换滤光片技术。 AOPT完美脉冲技术，脉冲方波均一稳定，脉冲始端无能量尖峰，脉冲末端无衰减，子脉冲能量可调。光子手具的最高能量密度≥35J/cm2。国产品牌更换手具费时费力，而且输出能量低，稳定性差，市场占有率低，疗效差，技术不成熟，不能保障临床治疗安全性。</w:t>
      </w:r>
    </w:p>
    <w:p>
      <w:pPr>
        <w:pStyle w:val="13"/>
        <w:ind w:firstLine="640"/>
        <w:jc w:val="both"/>
        <w:outlineLvl w:val="2"/>
        <w:rPr>
          <w:rFonts w:ascii="仿宋" w:hAnsi="仿宋"/>
          <w:bCs w:val="0"/>
          <w:kern w:val="2"/>
        </w:rPr>
      </w:pPr>
      <w:r>
        <w:rPr>
          <w:rFonts w:hint="eastAsia" w:ascii="仿宋" w:hAnsi="仿宋"/>
          <w:bCs w:val="0"/>
          <w:kern w:val="2"/>
        </w:rPr>
        <w:t>3.同类采购项目历史成交信息</w:t>
      </w:r>
    </w:p>
    <w:p>
      <w:pPr>
        <w:spacing w:line="560" w:lineRule="exact"/>
        <w:ind w:firstLine="640" w:firstLineChars="200"/>
        <w:jc w:val="left"/>
        <w:rPr>
          <w:rFonts w:hint="eastAsia" w:ascii="仿宋" w:hAnsi="仿宋" w:eastAsia="仿宋" w:cs="Times New Roman"/>
          <w:sz w:val="32"/>
          <w:szCs w:val="32"/>
        </w:rPr>
      </w:pPr>
      <w:r>
        <w:rPr>
          <w:rFonts w:hint="eastAsia" w:ascii="仿宋" w:hAnsi="仿宋" w:eastAsia="仿宋"/>
          <w:sz w:val="32"/>
          <w:szCs w:val="32"/>
        </w:rPr>
        <w:t>采</w:t>
      </w:r>
      <w:r>
        <w:rPr>
          <w:rFonts w:hint="eastAsia" w:ascii="仿宋" w:hAnsi="仿宋" w:eastAsia="仿宋" w:cs="Times New Roman"/>
          <w:sz w:val="32"/>
          <w:szCs w:val="32"/>
        </w:rPr>
        <w:t>购人名称：浙江省皮肤病防治研究所，项目名称：浙江省皮肤病防治研究所强脉冲光与激光系统</w:t>
      </w:r>
      <w:r>
        <w:rPr>
          <w:rFonts w:hint="eastAsia" w:ascii="仿宋" w:hAnsi="仿宋" w:eastAsia="仿宋" w:cs="Times New Roman"/>
          <w:sz w:val="32"/>
          <w:szCs w:val="32"/>
          <w:lang w:val="en-US" w:eastAsia="zh-CN"/>
        </w:rPr>
        <w:t>采购</w:t>
      </w:r>
      <w:r>
        <w:rPr>
          <w:rFonts w:hint="eastAsia" w:ascii="仿宋" w:hAnsi="仿宋" w:eastAsia="仿宋" w:cs="Times New Roman"/>
          <w:sz w:val="32"/>
          <w:szCs w:val="32"/>
        </w:rPr>
        <w:t>项目，招标编号：ZJWS2022-SPFYJY14</w:t>
      </w:r>
    </w:p>
    <w:p>
      <w:pPr>
        <w:spacing w:line="560" w:lineRule="exact"/>
        <w:ind w:firstLine="640" w:firstLineChars="20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采购人名称：</w:t>
      </w:r>
      <w:r>
        <w:rPr>
          <w:rFonts w:hint="eastAsia" w:ascii="仿宋" w:hAnsi="仿宋" w:eastAsia="仿宋" w:cs="Times New Roman"/>
          <w:sz w:val="32"/>
          <w:szCs w:val="32"/>
          <w:lang w:val="en-US" w:eastAsia="zh-CN"/>
        </w:rPr>
        <w:t>永康市第一人民医院</w:t>
      </w:r>
      <w:r>
        <w:rPr>
          <w:rFonts w:hint="eastAsia" w:ascii="仿宋" w:hAnsi="仿宋" w:eastAsia="仿宋" w:cs="Times New Roman"/>
          <w:sz w:val="32"/>
          <w:szCs w:val="32"/>
        </w:rPr>
        <w:t>，项目名称：</w:t>
      </w:r>
      <w:r>
        <w:rPr>
          <w:rFonts w:hint="eastAsia" w:ascii="仿宋" w:hAnsi="仿宋" w:eastAsia="仿宋" w:cs="Times New Roman"/>
          <w:sz w:val="32"/>
          <w:szCs w:val="32"/>
          <w:lang w:val="en-US" w:eastAsia="zh-CN"/>
        </w:rPr>
        <w:t>永康市第一人民医院</w:t>
      </w:r>
      <w:r>
        <w:rPr>
          <w:rFonts w:hint="eastAsia" w:ascii="仿宋" w:hAnsi="仿宋" w:eastAsia="仿宋" w:cs="Times New Roman"/>
          <w:sz w:val="32"/>
          <w:szCs w:val="32"/>
        </w:rPr>
        <w:t>强脉冲光与激光系统采购项目,招标编号：</w:t>
      </w:r>
      <w:r>
        <w:rPr>
          <w:rFonts w:hint="eastAsia" w:ascii="仿宋" w:hAnsi="仿宋" w:eastAsia="仿宋" w:cs="Times New Roman"/>
          <w:sz w:val="32"/>
          <w:szCs w:val="32"/>
          <w:lang w:val="en-US" w:eastAsia="zh-CN"/>
        </w:rPr>
        <w:t>DTCG-YK2022-075</w:t>
      </w:r>
    </w:p>
    <w:p>
      <w:pPr>
        <w:pStyle w:val="13"/>
        <w:ind w:firstLine="640"/>
        <w:jc w:val="both"/>
        <w:outlineLvl w:val="2"/>
        <w:rPr>
          <w:rFonts w:hint="eastAsia" w:ascii="仿宋" w:hAnsi="仿宋" w:cs="Times New Roman"/>
          <w:bCs w:val="0"/>
          <w:kern w:val="2"/>
        </w:rPr>
      </w:pPr>
      <w:r>
        <w:rPr>
          <w:rFonts w:hint="eastAsia" w:ascii="仿宋" w:hAnsi="仿宋" w:cs="Times New Roman"/>
          <w:bCs w:val="0"/>
          <w:kern w:val="2"/>
        </w:rPr>
        <w:t>4.涉及的运行维护、升级更新、备品备件、耗材等后续采购情况</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1.设备安置地点、水、电等条件：</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一:电气要求</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1）每台配备一条专用的220VAC /16A/50HZ电源, 电源插座必须有安全牢靠的接地.</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2）每台配备一只10KVA的稳压电源。</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3）电源插座必须置放于距机器10英尺之内。</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2.室温控制条件：室温≤24摄氏度</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3.零配件、消耗品能否保证供应：无</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4.是否需要其它辅助设备及辅助设备名称： 无</w:t>
      </w:r>
    </w:p>
    <w:p>
      <w:pPr>
        <w:spacing w:before="100" w:beforeAutospacing="1" w:after="100" w:afterAutospacing="1" w:line="400" w:lineRule="exact"/>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5.排污、放射等问题的解决： 无</w:t>
      </w:r>
    </w:p>
    <w:p>
      <w:pPr>
        <w:pStyle w:val="2"/>
        <w:rPr>
          <w:rFonts w:hint="default"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二、售后要求</w:t>
      </w:r>
    </w:p>
    <w:p>
      <w:pPr>
        <w:pStyle w:val="2"/>
        <w:rPr>
          <w:rFonts w:hint="eastAsia" w:ascii="仿宋" w:hAnsi="仿宋" w:eastAsia="仿宋" w:cs="Times New Roman"/>
          <w:bCs w:val="0"/>
          <w:kern w:val="2"/>
          <w:sz w:val="32"/>
          <w:szCs w:val="32"/>
          <w:lang w:val="en-US" w:eastAsia="zh-CN" w:bidi="ar-SA"/>
        </w:rPr>
      </w:pPr>
      <w:r>
        <w:rPr>
          <w:rFonts w:hint="eastAsia" w:ascii="仿宋" w:hAnsi="仿宋" w:eastAsia="仿宋" w:cs="Times New Roman"/>
          <w:bCs w:val="0"/>
          <w:kern w:val="2"/>
          <w:sz w:val="32"/>
          <w:szCs w:val="32"/>
          <w:lang w:val="en-US" w:eastAsia="zh-CN" w:bidi="ar-SA"/>
        </w:rPr>
        <w:t>激光公司负责使用科室人员激光设备的操作使用培训。目前医院具备合格医师操作激光，可以保障设备正常进行。</w:t>
      </w:r>
    </w:p>
    <w:p>
      <w:pPr>
        <w:pStyle w:val="15"/>
        <w:ind w:firstLine="0" w:firstLineChars="0"/>
        <w:jc w:val="left"/>
      </w:pPr>
      <w:r>
        <w:t>二</w:t>
      </w:r>
      <w:r>
        <w:rPr>
          <w:rFonts w:hint="eastAsia"/>
        </w:rPr>
        <w:t>、需求清单</w:t>
      </w:r>
    </w:p>
    <w:p>
      <w:pPr>
        <w:pStyle w:val="3"/>
        <w:jc w:val="left"/>
        <w:rPr>
          <w:rFonts w:ascii="楷体" w:hAnsi="楷体" w:eastAsia="楷体"/>
          <w:szCs w:val="32"/>
        </w:rPr>
      </w:pPr>
      <w:r>
        <w:rPr>
          <w:rFonts w:hint="eastAsia" w:ascii="楷体" w:hAnsi="楷体" w:eastAsia="楷体"/>
          <w:szCs w:val="32"/>
        </w:rPr>
        <w:t>（一）项目概况</w:t>
      </w:r>
    </w:p>
    <w:p>
      <w:pPr>
        <w:pStyle w:val="18"/>
        <w:ind w:firstLine="0" w:firstLineChars="0"/>
        <w:rPr>
          <w:rFonts w:ascii="仿宋" w:hAnsi="仿宋" w:eastAsia="仿宋"/>
          <w:sz w:val="32"/>
          <w:szCs w:val="32"/>
        </w:rPr>
      </w:pPr>
    </w:p>
    <w:p>
      <w:pPr>
        <w:pStyle w:val="3"/>
        <w:jc w:val="left"/>
        <w:rPr>
          <w:rFonts w:ascii="楷体" w:hAnsi="楷体" w:eastAsia="楷体"/>
          <w:szCs w:val="32"/>
        </w:rPr>
      </w:pPr>
      <w:r>
        <w:rPr>
          <w:rFonts w:hint="eastAsia" w:ascii="楷体" w:hAnsi="楷体" w:eastAsia="楷体"/>
          <w:szCs w:val="32"/>
        </w:rPr>
        <w:t>（二）采购项目预（概）算</w:t>
      </w:r>
    </w:p>
    <w:p>
      <w:pPr>
        <w:spacing w:line="560" w:lineRule="exact"/>
        <w:ind w:firstLine="640" w:firstLineChars="200"/>
        <w:jc w:val="left"/>
        <w:rPr>
          <w:rFonts w:hint="default" w:ascii="楷体" w:hAnsi="楷体" w:eastAsia="楷体"/>
          <w:sz w:val="32"/>
          <w:szCs w:val="32"/>
          <w:lang w:val="en-US" w:eastAsia="zh-CN"/>
        </w:rPr>
      </w:pPr>
      <w:r>
        <w:rPr>
          <w:rFonts w:hint="eastAsia" w:ascii="楷体" w:hAnsi="楷体" w:eastAsia="楷体"/>
          <w:sz w:val="32"/>
          <w:szCs w:val="32"/>
          <w:lang w:val="en-US" w:eastAsia="zh-CN"/>
        </w:rPr>
        <w:t>120W</w:t>
      </w:r>
    </w:p>
    <w:p>
      <w:pPr>
        <w:pStyle w:val="3"/>
        <w:jc w:val="left"/>
        <w:rPr>
          <w:rFonts w:ascii="楷体" w:hAnsi="楷体" w:eastAsia="楷体"/>
          <w:szCs w:val="32"/>
        </w:rPr>
      </w:pPr>
      <w:r>
        <w:rPr>
          <w:rFonts w:hint="eastAsia" w:ascii="楷体" w:hAnsi="楷体" w:eastAsia="楷体"/>
          <w:szCs w:val="32"/>
        </w:rPr>
        <w:t>（三）采购标的汇总表</w:t>
      </w:r>
    </w:p>
    <w:p>
      <w:pPr>
        <w:spacing w:line="560" w:lineRule="exact"/>
        <w:ind w:firstLine="640" w:firstLineChars="200"/>
        <w:jc w:val="left"/>
        <w:rPr>
          <w:rFonts w:ascii="仿宋_GB2312" w:hAnsi="黑体" w:eastAsia="仿宋_GB2312"/>
          <w:i/>
          <w:sz w:val="32"/>
          <w:szCs w:val="32"/>
          <w:u w:val="single"/>
        </w:rPr>
      </w:pPr>
    </w:p>
    <w:p>
      <w:pPr>
        <w:pStyle w:val="3"/>
        <w:jc w:val="left"/>
        <w:rPr>
          <w:rFonts w:ascii="楷体" w:hAnsi="楷体" w:eastAsia="楷体"/>
          <w:szCs w:val="32"/>
        </w:rPr>
      </w:pPr>
      <w:r>
        <w:rPr>
          <w:rFonts w:hint="eastAsia" w:ascii="楷体" w:hAnsi="楷体" w:eastAsia="楷体"/>
          <w:szCs w:val="32"/>
        </w:rPr>
        <w:t>（四）技术商务要求</w:t>
      </w:r>
    </w:p>
    <w:bookmarkEnd w:id="0"/>
    <w:tbl>
      <w:tblPr>
        <w:tblStyle w:val="19"/>
        <w:tblW w:w="89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425"/>
        <w:gridCol w:w="13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12"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b/>
                <w:szCs w:val="21"/>
              </w:rPr>
            </w:pPr>
            <w:r>
              <w:rPr>
                <w:rFonts w:hint="eastAsia" w:ascii="宋体" w:hAnsi="宋体"/>
                <w:b/>
                <w:szCs w:val="21"/>
              </w:rPr>
              <w:t>序号</w:t>
            </w:r>
          </w:p>
        </w:tc>
        <w:tc>
          <w:tcPr>
            <w:tcW w:w="6425"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szCs w:val="21"/>
              </w:rPr>
            </w:pPr>
            <w:r>
              <w:rPr>
                <w:rFonts w:hint="eastAsia" w:ascii="宋体" w:hAnsi="宋体"/>
                <w:b/>
                <w:szCs w:val="21"/>
              </w:rPr>
              <w:t>技术规格</w:t>
            </w:r>
          </w:p>
        </w:tc>
        <w:tc>
          <w:tcPr>
            <w:tcW w:w="1388" w:type="dxa"/>
            <w:tcBorders>
              <w:top w:val="single" w:color="auto" w:sz="12"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r>
              <w:rPr>
                <w:rFonts w:hint="eastAsia" w:ascii="宋体" w:hAnsi="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pPr>
              <w:snapToGrid w:val="0"/>
              <w:spacing w:line="240" w:lineRule="atLeast"/>
              <w:jc w:val="center"/>
              <w:rPr>
                <w:rFonts w:ascii="宋体" w:hAnsi="宋体" w:cs="Arial"/>
                <w:b/>
                <w:szCs w:val="21"/>
              </w:rPr>
            </w:pPr>
            <w:r>
              <w:rPr>
                <w:rFonts w:hint="eastAsia" w:ascii="宋体" w:hAnsi="宋体" w:cs="Arial"/>
                <w:b/>
                <w:szCs w:val="21"/>
              </w:rPr>
              <w:t>一</w:t>
            </w:r>
          </w:p>
        </w:tc>
        <w:tc>
          <w:tcPr>
            <w:tcW w:w="64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Arial"/>
                <w:b/>
                <w:szCs w:val="21"/>
              </w:rPr>
            </w:pPr>
            <w:r>
              <w:rPr>
                <w:rFonts w:hint="eastAsia" w:ascii="宋体" w:hAnsi="宋体" w:cs="Arial"/>
                <w:b/>
                <w:szCs w:val="21"/>
              </w:rPr>
              <w:t>总体要求</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642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宋体" w:hAnsi="宋体" w:cs="宋体"/>
                <w:sz w:val="24"/>
              </w:rPr>
            </w:pPr>
            <w:r>
              <w:rPr>
                <w:rFonts w:ascii="宋体" w:hAnsi="宋体"/>
                <w:color w:val="000000"/>
                <w:szCs w:val="21"/>
              </w:rPr>
              <w:t>适用范围：</w:t>
            </w:r>
            <w:r>
              <w:rPr>
                <w:rFonts w:hint="eastAsia" w:ascii="宋体" w:hAnsi="宋体" w:cs="宋体"/>
                <w:sz w:val="24"/>
              </w:rPr>
              <w:t>有效治疗各种血管性病变，色素性病变，皮肤年轻化，皮肤重建，嫩肤、脱毛等。</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b/>
                <w:bCs/>
                <w:color w:val="000000"/>
                <w:sz w:val="20"/>
              </w:rPr>
            </w:pPr>
            <w:r>
              <w:rPr>
                <w:rFonts w:hint="eastAsia" w:ascii="宋体" w:hAnsi="宋体"/>
                <w:b/>
                <w:bCs/>
                <w:color w:val="000000"/>
                <w:sz w:val="20"/>
              </w:rPr>
              <w:t>二</w:t>
            </w:r>
          </w:p>
        </w:tc>
        <w:tc>
          <w:tcPr>
            <w:tcW w:w="642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textAlignment w:val="baseline"/>
              <w:rPr>
                <w:rFonts w:hint="eastAsia" w:ascii="宋体" w:hAnsi="宋体"/>
                <w:b/>
                <w:bCs/>
                <w:color w:val="000000"/>
                <w:szCs w:val="21"/>
              </w:rPr>
            </w:pPr>
            <w:r>
              <w:rPr>
                <w:rFonts w:ascii="宋体" w:hAnsi="宋体"/>
                <w:b/>
                <w:bCs/>
                <w:color w:val="000000"/>
                <w:szCs w:val="21"/>
              </w:rPr>
              <w:t>技术参数</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b/>
                <w:bCs/>
                <w:color w:val="000000"/>
                <w:sz w:val="20"/>
              </w:rPr>
            </w:pPr>
            <w:r>
              <w:rPr>
                <w:rFonts w:hint="eastAsia" w:ascii="宋体" w:hAnsi="宋体"/>
                <w:b/>
                <w:bCs/>
                <w:color w:val="000000"/>
                <w:sz w:val="20"/>
              </w:rPr>
              <w:t>1</w:t>
            </w:r>
            <w:r>
              <w:rPr>
                <w:rFonts w:ascii="宋体" w:hAnsi="宋体"/>
                <w:b/>
                <w:bCs/>
                <w:color w:val="000000"/>
                <w:sz w:val="20"/>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技术参数及要求</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b/>
                <w:bCs/>
                <w:color w:val="000000"/>
                <w:sz w:val="20"/>
              </w:rPr>
            </w:pPr>
            <w:r>
              <w:rPr>
                <w:rFonts w:hint="eastAsia" w:ascii="宋体" w:hAnsi="宋体"/>
                <w:b/>
                <w:bCs/>
                <w:color w:val="000000"/>
                <w:sz w:val="20"/>
              </w:rPr>
              <w:t>2</w:t>
            </w:r>
            <w:r>
              <w:rPr>
                <w:rFonts w:ascii="宋体" w:hAnsi="宋体"/>
                <w:b/>
                <w:bCs/>
                <w:color w:val="000000"/>
                <w:sz w:val="20"/>
              </w:rPr>
              <w:t>.</w:t>
            </w:r>
          </w:p>
        </w:tc>
        <w:tc>
          <w:tcPr>
            <w:tcW w:w="642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adjustRightInd w:val="0"/>
              <w:textAlignment w:val="baseline"/>
              <w:rPr>
                <w:rFonts w:ascii="宋体" w:hAnsi="宋体"/>
                <w:b/>
                <w:bCs/>
                <w:color w:val="000000"/>
                <w:szCs w:val="21"/>
              </w:rPr>
            </w:pPr>
            <w:r>
              <w:rPr>
                <w:rFonts w:hint="eastAsia" w:ascii="宋体" w:hAnsi="宋体" w:cs="Tahoma"/>
                <w:color w:val="000000"/>
                <w:szCs w:val="21"/>
              </w:rPr>
              <w:t>强脉冲光手具波长：</w:t>
            </w:r>
            <w:r>
              <w:rPr>
                <w:rFonts w:ascii="宋体" w:hAnsi="宋体" w:cs="Tahoma"/>
                <w:color w:val="000000"/>
                <w:szCs w:val="21"/>
              </w:rPr>
              <w:t>515</w:t>
            </w:r>
            <w:r>
              <w:rPr>
                <w:rFonts w:hint="eastAsia" w:ascii="宋体" w:hAnsi="宋体" w:cs="Tahoma"/>
                <w:color w:val="000000"/>
                <w:szCs w:val="21"/>
              </w:rPr>
              <w:t>-1200nm；</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jc w:val="center"/>
            </w:pPr>
            <w:r>
              <w:t xml:space="preserve">   3</w:t>
            </w:r>
            <w:r>
              <w:rPr>
                <w:rFonts w:hint="eastAsia"/>
              </w:rPr>
              <w:t>．</w:t>
            </w:r>
            <w:r>
              <w:rPr>
                <w:rFonts w:hint="eastAsia" w:ascii="宋体" w:hAnsi="宋体" w:cs="宋体"/>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单头设计，创新型单头设计，可随意搭配六个不同波长的滤光片（515nm</w:t>
            </w:r>
            <w:r>
              <w:rPr>
                <w:rFonts w:ascii="宋体" w:hAnsi="宋体" w:cs="Tahoma"/>
                <w:color w:val="000000"/>
                <w:szCs w:val="21"/>
              </w:rPr>
              <w:t>/560nm/590nm/615nm/640nm/695nm</w:t>
            </w:r>
            <w:r>
              <w:rPr>
                <w:rFonts w:hint="eastAsia" w:ascii="宋体" w:hAnsi="宋体" w:cs="Tahoma"/>
                <w:color w:val="000000"/>
                <w:szCs w:val="21"/>
              </w:rPr>
              <w:t>）。</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jc w:val="center"/>
            </w:pPr>
            <w:r>
              <w:t>4</w:t>
            </w:r>
            <w:r>
              <w:rPr>
                <w:rFonts w:hint="eastAsia"/>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更换滤光片：滤光片具有不关机更换技术</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jc w:val="center"/>
            </w:pPr>
            <w:r>
              <w:t xml:space="preserve">  5</w:t>
            </w:r>
            <w:r>
              <w:rPr>
                <w:rFonts w:hint="eastAsia"/>
              </w:rPr>
              <w:t>．</w:t>
            </w:r>
            <w:r>
              <w:t xml:space="preserve"> </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ascii="宋体" w:hAnsi="宋体" w:cs="Tahoma"/>
                <w:color w:val="000000"/>
                <w:szCs w:val="21"/>
              </w:rPr>
              <w:t>A</w:t>
            </w:r>
            <w:r>
              <w:rPr>
                <w:rFonts w:hint="eastAsia" w:ascii="宋体" w:hAnsi="宋体" w:cs="Tahoma"/>
                <w:color w:val="000000"/>
                <w:szCs w:val="21"/>
              </w:rPr>
              <w:t>OPT技术脉冲方波均一稳定，脉冲始端无能量尖峰，脉冲末端无衰减；</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cs="Tahoma"/>
                <w:color w:val="000000"/>
                <w:szCs w:val="21"/>
              </w:rPr>
            </w:pPr>
            <w:r>
              <w:rPr>
                <w:rFonts w:ascii="宋体" w:hAnsi="宋体" w:cs="Tahoma"/>
                <w:color w:val="000000"/>
                <w:szCs w:val="21"/>
              </w:rPr>
              <w:t xml:space="preserve"> 6</w:t>
            </w:r>
            <w:r>
              <w:rPr>
                <w:rFonts w:hint="eastAsia" w:ascii="宋体" w:hAnsi="宋体" w:cs="Tahoma"/>
                <w:color w:val="000000"/>
                <w:szCs w:val="21"/>
              </w:rPr>
              <w:t>．</w:t>
            </w:r>
            <w:r>
              <w:rPr>
                <w:rFonts w:hint="eastAsia" w:ascii="宋体" w:hAnsi="宋体" w:cs="宋体"/>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最高能量密度：</w:t>
            </w:r>
            <w:r>
              <w:rPr>
                <w:rFonts w:hint="eastAsia" w:ascii="宋体" w:hAnsi="宋体" w:cs="Tahoma"/>
                <w:color w:val="000000"/>
                <w:szCs w:val="21"/>
                <w:shd w:val="clear" w:color="auto" w:fill="FFFFFF"/>
              </w:rPr>
              <w:t>≥</w:t>
            </w:r>
            <w:r>
              <w:rPr>
                <w:rFonts w:ascii="宋体" w:hAnsi="宋体" w:cs="Tahoma"/>
                <w:bCs/>
                <w:color w:val="000000"/>
                <w:szCs w:val="21"/>
              </w:rPr>
              <w:t>35</w:t>
            </w:r>
            <w:r>
              <w:rPr>
                <w:rFonts w:hint="eastAsia" w:ascii="宋体" w:hAnsi="宋体" w:cs="Tahoma"/>
                <w:bCs/>
                <w:color w:val="000000"/>
                <w:szCs w:val="21"/>
              </w:rPr>
              <w:t>J/cm</w:t>
            </w:r>
            <w:r>
              <w:rPr>
                <w:rFonts w:hint="eastAsia" w:ascii="宋体" w:hAnsi="宋体" w:cs="Tahoma"/>
                <w:bCs/>
                <w:color w:val="000000"/>
                <w:szCs w:val="21"/>
                <w:vertAlign w:val="superscript"/>
              </w:rPr>
              <w:t>2</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210" w:firstLineChars="100"/>
              <w:rPr>
                <w:rFonts w:ascii="宋体" w:hAnsi="宋体" w:cs="Tahoma"/>
                <w:color w:val="000000"/>
                <w:szCs w:val="21"/>
              </w:rPr>
            </w:pPr>
            <w:r>
              <w:rPr>
                <w:rFonts w:ascii="宋体" w:hAnsi="宋体" w:cs="Tahoma"/>
                <w:color w:val="000000"/>
                <w:szCs w:val="21"/>
              </w:rPr>
              <w:t xml:space="preserve"> </w:t>
            </w:r>
            <w:r>
              <w:rPr>
                <w:rFonts w:hint="eastAsia" w:ascii="宋体" w:hAnsi="宋体" w:cs="Tahoma"/>
                <w:color w:val="000000"/>
                <w:szCs w:val="21"/>
              </w:rPr>
              <w:t>7</w:t>
            </w:r>
            <w:r>
              <w:rPr>
                <w:rFonts w:ascii="宋体" w:hAnsi="宋体" w:cs="Tahoma"/>
                <w:color w:val="000000"/>
                <w:szCs w:val="21"/>
              </w:rPr>
              <w:t>.</w:t>
            </w:r>
            <w:r>
              <w:rPr>
                <w:rFonts w:hint="eastAsia" w:ascii="宋体" w:hAnsi="宋体" w:cs="宋体"/>
                <w:szCs w:val="21"/>
              </w:rPr>
              <w:t xml:space="preserve"> ★</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脉宽：4-20ms脉宽连续可调，不是固定脉宽；</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ascii="宋体" w:hAnsi="宋体" w:cs="Tahoma"/>
                <w:color w:val="000000"/>
                <w:szCs w:val="21"/>
              </w:rPr>
              <w:t>8.</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脉冲方式：多个同步脉冲，子脉冲间有脉冲延迟；</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cs="Tahoma"/>
                <w:color w:val="000000"/>
                <w:szCs w:val="21"/>
              </w:rPr>
            </w:pPr>
            <w:r>
              <w:rPr>
                <w:rFonts w:ascii="宋体" w:hAnsi="宋体" w:cs="Tahoma"/>
                <w:color w:val="000000"/>
                <w:szCs w:val="21"/>
              </w:rPr>
              <w:t xml:space="preserve"> 9.</w:t>
            </w:r>
            <w:r>
              <w:rPr>
                <w:rFonts w:hint="eastAsia" w:ascii="宋体" w:hAnsi="宋体" w:cs="宋体"/>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脉冲延迟：5-1</w:t>
            </w:r>
            <w:r>
              <w:rPr>
                <w:rFonts w:ascii="宋体" w:hAnsi="宋体" w:cs="Tahoma"/>
                <w:color w:val="000000"/>
                <w:szCs w:val="21"/>
              </w:rPr>
              <w:t>5</w:t>
            </w:r>
            <w:r>
              <w:rPr>
                <w:rFonts w:hint="eastAsia" w:ascii="宋体" w:hAnsi="宋体" w:cs="Tahoma"/>
                <w:color w:val="000000"/>
                <w:szCs w:val="21"/>
              </w:rPr>
              <w:t>0ms连续可调，可视可调；</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ascii="宋体" w:hAnsi="宋体" w:cs="Tahoma"/>
                <w:color w:val="000000"/>
                <w:szCs w:val="21"/>
              </w:rPr>
              <w:t>10</w:t>
            </w:r>
            <w:r>
              <w:rPr>
                <w:rFonts w:hint="eastAsia" w:ascii="宋体" w:hAnsi="宋体" w:cs="Tahoma"/>
                <w:color w:val="000000"/>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频率：可达到1HZ；</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jc w:val="center"/>
              <w:rPr>
                <w:rFonts w:ascii="宋体" w:hAnsi="宋体" w:cs="Tahoma"/>
                <w:color w:val="000000"/>
                <w:szCs w:val="21"/>
              </w:rPr>
            </w:pPr>
            <w:r>
              <w:rPr>
                <w:rFonts w:hint="eastAsia" w:ascii="宋体" w:hAnsi="宋体" w:cs="Tahoma"/>
                <w:color w:val="000000"/>
                <w:szCs w:val="21"/>
              </w:rPr>
              <w:t>1</w:t>
            </w:r>
            <w:r>
              <w:rPr>
                <w:rFonts w:ascii="宋体" w:hAnsi="宋体" w:cs="Tahoma"/>
                <w:color w:val="000000"/>
                <w:szCs w:val="21"/>
              </w:rPr>
              <w:t>1</w:t>
            </w:r>
            <w:r>
              <w:rPr>
                <w:rFonts w:hint="eastAsia" w:ascii="宋体" w:hAnsi="宋体" w:cs="Tahoma"/>
                <w:color w:val="000000"/>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光斑：15×35mm,8×15mm；</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hint="eastAsia" w:ascii="宋体" w:hAnsi="宋体" w:cs="Tahoma"/>
                <w:color w:val="000000"/>
                <w:szCs w:val="21"/>
              </w:rPr>
              <w:t>1</w:t>
            </w:r>
            <w:r>
              <w:rPr>
                <w:rFonts w:ascii="宋体" w:hAnsi="宋体" w:cs="Tahoma"/>
                <w:color w:val="000000"/>
                <w:szCs w:val="21"/>
              </w:rPr>
              <w:t>2</w:t>
            </w:r>
            <w:r>
              <w:rPr>
                <w:rFonts w:hint="eastAsia" w:ascii="宋体" w:hAnsi="宋体" w:cs="Tahoma"/>
                <w:color w:val="000000"/>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冷却方式：持续兰宝石接触式冷却；</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hint="eastAsia" w:ascii="宋体" w:hAnsi="宋体" w:cs="Tahoma"/>
                <w:color w:val="000000"/>
                <w:szCs w:val="21"/>
              </w:rPr>
              <w:t>1</w:t>
            </w:r>
            <w:r>
              <w:rPr>
                <w:rFonts w:ascii="宋体" w:hAnsi="宋体" w:cs="Tahoma"/>
                <w:color w:val="000000"/>
                <w:szCs w:val="21"/>
              </w:rPr>
              <w:t>3</w:t>
            </w:r>
            <w:r>
              <w:rPr>
                <w:rFonts w:hint="eastAsia" w:ascii="宋体" w:hAnsi="宋体" w:cs="Tahoma"/>
                <w:color w:val="000000"/>
                <w:szCs w:val="21"/>
              </w:rPr>
              <w:t>．</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冷却系统：外置冷却水循环系统；</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hint="eastAsia" w:ascii="宋体" w:hAnsi="宋体" w:cs="Tahoma"/>
                <w:color w:val="000000"/>
                <w:szCs w:val="21"/>
              </w:rPr>
            </w:pPr>
            <w:r>
              <w:rPr>
                <w:rFonts w:hint="eastAsia" w:ascii="宋体" w:hAnsi="宋体" w:cs="Tahoma"/>
                <w:color w:val="000000"/>
                <w:szCs w:val="21"/>
              </w:rPr>
              <w:t>三．</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Tahoma"/>
                <w:color w:val="000000"/>
                <w:szCs w:val="21"/>
              </w:rPr>
            </w:pPr>
            <w:r>
              <w:rPr>
                <w:rFonts w:hint="eastAsia" w:ascii="宋体" w:hAnsi="宋体" w:cs="Tahoma"/>
                <w:color w:val="000000"/>
                <w:szCs w:val="21"/>
              </w:rPr>
              <w:t>主要配置要求</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1．</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主机：                                                  1台</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2．</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通用IPL治疗头：</w:t>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 xml:space="preserve">    </w:t>
            </w:r>
            <w:r>
              <w:rPr>
                <w:rFonts w:ascii="宋体" w:hAnsi="宋体" w:cs="Tahoma"/>
                <w:color w:val="000000"/>
                <w:szCs w:val="21"/>
              </w:rPr>
              <w:t xml:space="preserve">               </w:t>
            </w:r>
            <w:r>
              <w:rPr>
                <w:rFonts w:hint="eastAsia" w:ascii="宋体" w:hAnsi="宋体" w:cs="Tahoma"/>
                <w:color w:val="000000"/>
                <w:szCs w:val="21"/>
              </w:rPr>
              <w:t>1套</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3．</w:t>
            </w:r>
          </w:p>
        </w:tc>
        <w:tc>
          <w:tcPr>
            <w:tcW w:w="6425" w:type="dxa"/>
            <w:tcBorders>
              <w:top w:val="single" w:color="auto" w:sz="4" w:space="0"/>
              <w:left w:val="single" w:color="auto" w:sz="4" w:space="0"/>
              <w:bottom w:val="single" w:color="auto" w:sz="4" w:space="0"/>
              <w:right w:val="single" w:color="auto" w:sz="4" w:space="0"/>
            </w:tcBorders>
            <w:noWrap w:val="0"/>
            <w:vAlign w:val="top"/>
          </w:tcPr>
          <w:p>
            <w:pPr>
              <w:ind w:left="5670" w:hanging="5670" w:hangingChars="2700"/>
              <w:rPr>
                <w:rFonts w:ascii="宋体" w:hAnsi="宋体" w:cs="Tahoma"/>
                <w:color w:val="000000"/>
                <w:szCs w:val="21"/>
              </w:rPr>
            </w:pPr>
            <w:r>
              <w:rPr>
                <w:rFonts w:hint="eastAsia" w:ascii="宋体" w:hAnsi="宋体" w:cs="Tahoma"/>
                <w:color w:val="000000"/>
                <w:szCs w:val="21"/>
              </w:rPr>
              <w:t>可更换滤光片（515nm/560nm/5</w:t>
            </w:r>
            <w:r>
              <w:rPr>
                <w:rFonts w:ascii="宋体" w:hAnsi="宋体" w:cs="Tahoma"/>
                <w:color w:val="000000"/>
                <w:szCs w:val="21"/>
              </w:rPr>
              <w:t>90</w:t>
            </w:r>
            <w:r>
              <w:rPr>
                <w:rFonts w:hint="eastAsia" w:ascii="宋体" w:hAnsi="宋体" w:cs="Tahoma"/>
                <w:color w:val="000000"/>
                <w:szCs w:val="21"/>
              </w:rPr>
              <w:t>nm</w:t>
            </w:r>
            <w:r>
              <w:rPr>
                <w:rFonts w:ascii="宋体" w:hAnsi="宋体" w:cs="Tahoma"/>
                <w:color w:val="000000"/>
                <w:szCs w:val="21"/>
              </w:rPr>
              <w:t>/</w:t>
            </w:r>
            <w:r>
              <w:rPr>
                <w:rFonts w:hint="eastAsia" w:ascii="宋体" w:hAnsi="宋体" w:cs="Tahoma"/>
                <w:color w:val="000000"/>
                <w:szCs w:val="21"/>
              </w:rPr>
              <w:t xml:space="preserve">640nm/695nm/615nm各一个）：                              </w:t>
            </w:r>
            <w:r>
              <w:rPr>
                <w:rFonts w:ascii="宋体" w:hAnsi="宋体" w:cs="Tahoma"/>
                <w:color w:val="000000"/>
                <w:szCs w:val="21"/>
              </w:rPr>
              <w:t xml:space="preserve">            </w:t>
            </w:r>
            <w:r>
              <w:rPr>
                <w:rFonts w:hint="eastAsia" w:ascii="宋体" w:hAnsi="宋体" w:cs="Tahoma"/>
                <w:color w:val="000000"/>
                <w:szCs w:val="21"/>
              </w:rPr>
              <w:t>1套</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4</w:t>
            </w:r>
          </w:p>
        </w:tc>
        <w:tc>
          <w:tcPr>
            <w:tcW w:w="64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Tahoma"/>
                <w:color w:val="000000"/>
                <w:szCs w:val="21"/>
              </w:rPr>
            </w:pPr>
            <w:r>
              <w:rPr>
                <w:rFonts w:hint="eastAsia" w:ascii="宋体" w:hAnsi="宋体" w:cs="Tahoma"/>
                <w:color w:val="000000"/>
                <w:szCs w:val="21"/>
              </w:rPr>
              <w:t>2个可更换光导头： 8×15mm</w:t>
            </w:r>
            <w:r>
              <w:rPr>
                <w:rFonts w:ascii="宋体" w:hAnsi="宋体" w:cs="Tahoma"/>
                <w:color w:val="000000"/>
                <w:szCs w:val="21"/>
              </w:rPr>
              <w:t xml:space="preserve"> </w:t>
            </w:r>
            <w:r>
              <w:rPr>
                <w:rFonts w:hint="eastAsia" w:ascii="宋体" w:hAnsi="宋体" w:cs="Tahoma"/>
                <w:color w:val="000000"/>
                <w:szCs w:val="21"/>
              </w:rPr>
              <w:t>、</w:t>
            </w:r>
            <w:r>
              <w:rPr>
                <w:rFonts w:ascii="宋体" w:hAnsi="宋体" w:cs="Tahoma"/>
                <w:color w:val="000000"/>
                <w:szCs w:val="21"/>
              </w:rPr>
              <w:t>15</w:t>
            </w:r>
            <w:r>
              <w:rPr>
                <w:rFonts w:hint="eastAsia" w:ascii="宋体" w:hAnsi="宋体" w:cs="Tahoma"/>
                <w:color w:val="000000"/>
                <w:szCs w:val="21"/>
              </w:rPr>
              <w:t>×3</w:t>
            </w:r>
            <w:r>
              <w:rPr>
                <w:rFonts w:ascii="宋体" w:hAnsi="宋体" w:cs="Tahoma"/>
                <w:color w:val="000000"/>
                <w:szCs w:val="21"/>
              </w:rPr>
              <w:t>5</w:t>
            </w:r>
            <w:r>
              <w:rPr>
                <w:rFonts w:hint="eastAsia" w:ascii="宋体" w:hAnsi="宋体" w:cs="Tahoma"/>
                <w:color w:val="000000"/>
                <w:szCs w:val="21"/>
              </w:rPr>
              <w:t>mm</w:t>
            </w:r>
            <w:r>
              <w:rPr>
                <w:rFonts w:ascii="宋体" w:hAnsi="宋体" w:cs="Tahoma"/>
                <w:color w:val="000000"/>
                <w:szCs w:val="21"/>
              </w:rPr>
              <w:t xml:space="preserve">                 </w:t>
            </w:r>
            <w:r>
              <w:rPr>
                <w:rFonts w:hint="eastAsia" w:ascii="宋体" w:hAnsi="宋体" w:cs="Tahoma"/>
                <w:color w:val="000000"/>
                <w:szCs w:val="21"/>
              </w:rPr>
              <w:t>各1个</w:t>
            </w:r>
          </w:p>
        </w:tc>
        <w:tc>
          <w:tcPr>
            <w:tcW w:w="1388"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5．1</w:t>
            </w:r>
          </w:p>
        </w:tc>
        <w:tc>
          <w:tcPr>
            <w:tcW w:w="6425"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napToGrid w:val="0"/>
              <w:ind w:left="1890" w:hanging="1890" w:hangingChars="900"/>
              <w:rPr>
                <w:rFonts w:ascii="宋体" w:hAnsi="宋体" w:cs="Tahoma"/>
                <w:color w:val="000000"/>
                <w:szCs w:val="21"/>
              </w:rPr>
            </w:pPr>
            <w:r>
              <w:rPr>
                <w:rFonts w:hint="eastAsia" w:ascii="宋体" w:hAnsi="宋体" w:cs="Tahoma"/>
                <w:color w:val="000000"/>
                <w:szCs w:val="21"/>
              </w:rPr>
              <w:t>医生防护眼镜</w:t>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 xml:space="preserve">               </w:t>
            </w:r>
            <w:r>
              <w:rPr>
                <w:rFonts w:ascii="宋体" w:hAnsi="宋体" w:cs="Tahoma"/>
                <w:color w:val="000000"/>
                <w:szCs w:val="21"/>
              </w:rPr>
              <w:t>2</w:t>
            </w:r>
            <w:r>
              <w:rPr>
                <w:rFonts w:hint="eastAsia" w:ascii="宋体" w:hAnsi="宋体" w:cs="Tahoma"/>
                <w:color w:val="000000"/>
                <w:szCs w:val="21"/>
              </w:rPr>
              <w:t>副</w:t>
            </w:r>
          </w:p>
        </w:tc>
        <w:tc>
          <w:tcPr>
            <w:tcW w:w="1388" w:type="dxa"/>
            <w:tcBorders>
              <w:top w:val="single" w:color="auto" w:sz="4" w:space="0"/>
              <w:left w:val="single" w:color="auto" w:sz="4" w:space="0"/>
              <w:bottom w:val="single" w:color="auto" w:sz="4" w:space="0"/>
              <w:right w:val="single" w:color="auto" w:sz="12" w:space="0"/>
            </w:tcBorders>
            <w:noWrap w:val="0"/>
            <w:vAlign w:val="top"/>
          </w:tcPr>
          <w:p>
            <w:pPr>
              <w:widowControl/>
              <w:snapToGrid w:val="0"/>
              <w:spacing w:line="400" w:lineRule="exact"/>
              <w:jc w:val="left"/>
              <w:rPr>
                <w:rFonts w:hint="eastAsia" w:ascii="宋体" w:hAns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hint="eastAsia" w:ascii="宋体" w:hAnsi="宋体" w:cs="Tahoma"/>
                <w:color w:val="000000"/>
                <w:szCs w:val="21"/>
              </w:rPr>
              <w:t>5.2</w:t>
            </w:r>
          </w:p>
        </w:tc>
        <w:tc>
          <w:tcPr>
            <w:tcW w:w="6425"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napToGrid w:val="0"/>
              <w:rPr>
                <w:rFonts w:ascii="宋体" w:hAnsi="宋体" w:cs="Tahoma"/>
                <w:color w:val="000000"/>
                <w:szCs w:val="21"/>
              </w:rPr>
            </w:pPr>
            <w:r>
              <w:rPr>
                <w:rFonts w:hint="eastAsia" w:ascii="宋体" w:hAnsi="宋体" w:cs="Tahoma"/>
                <w:color w:val="000000"/>
                <w:szCs w:val="21"/>
              </w:rPr>
              <w:t>患者防护眼罩</w:t>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ab/>
            </w:r>
            <w:r>
              <w:rPr>
                <w:rFonts w:hint="eastAsia" w:ascii="宋体" w:hAnsi="宋体" w:cs="Tahoma"/>
                <w:color w:val="000000"/>
                <w:szCs w:val="21"/>
              </w:rPr>
              <w:t xml:space="preserve">            </w:t>
            </w:r>
            <w:r>
              <w:rPr>
                <w:rFonts w:ascii="宋体" w:hAnsi="宋体" w:cs="Tahoma"/>
                <w:color w:val="000000"/>
                <w:szCs w:val="21"/>
              </w:rPr>
              <w:t xml:space="preserve">  </w:t>
            </w:r>
            <w:r>
              <w:rPr>
                <w:rFonts w:hint="eastAsia" w:ascii="宋体" w:hAnsi="宋体" w:cs="Tahoma"/>
                <w:color w:val="000000"/>
                <w:szCs w:val="21"/>
              </w:rPr>
              <w:t xml:space="preserve"> 1副</w:t>
            </w:r>
          </w:p>
        </w:tc>
        <w:tc>
          <w:tcPr>
            <w:tcW w:w="1388" w:type="dxa"/>
            <w:tcBorders>
              <w:top w:val="single" w:color="auto" w:sz="4" w:space="0"/>
              <w:left w:val="single" w:color="auto" w:sz="4" w:space="0"/>
              <w:bottom w:val="single" w:color="auto" w:sz="4" w:space="0"/>
              <w:right w:val="single" w:color="auto" w:sz="12" w:space="0"/>
            </w:tcBorders>
            <w:noWrap w:val="0"/>
            <w:vAlign w:val="top"/>
          </w:tcPr>
          <w:p>
            <w:pPr>
              <w:widowControl/>
              <w:snapToGrid w:val="0"/>
              <w:spacing w:line="400" w:lineRule="exact"/>
              <w:jc w:val="left"/>
              <w:rPr>
                <w:rFonts w:hint="eastAsia" w:ascii="宋体" w:hAnsi="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105" w:firstLineChars="50"/>
              <w:rPr>
                <w:rFonts w:ascii="宋体" w:hAnsi="宋体" w:cs="Tahoma"/>
                <w:color w:val="000000"/>
                <w:szCs w:val="21"/>
              </w:rPr>
            </w:pPr>
            <w:r>
              <w:rPr>
                <w:rFonts w:ascii="宋体" w:hAnsi="宋体" w:cs="Tahoma"/>
                <w:color w:val="000000"/>
                <w:szCs w:val="21"/>
              </w:rPr>
              <w:t>6</w:t>
            </w:r>
          </w:p>
        </w:tc>
        <w:tc>
          <w:tcPr>
            <w:tcW w:w="6425"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napToGrid w:val="0"/>
              <w:rPr>
                <w:rFonts w:ascii="宋体" w:hAnsi="宋体" w:cs="Tahoma"/>
                <w:color w:val="000000"/>
                <w:szCs w:val="21"/>
              </w:rPr>
            </w:pPr>
            <w:r>
              <w:rPr>
                <w:rFonts w:hint="eastAsia" w:ascii="宋体" w:hAnsi="宋体" w:cs="Tahoma"/>
                <w:color w:val="000000"/>
                <w:szCs w:val="21"/>
              </w:rPr>
              <w:t>强光警告牌包括IPL 警告牌</w:t>
            </w:r>
            <w:r>
              <w:rPr>
                <w:rFonts w:hint="eastAsia" w:ascii="宋体" w:hAnsi="宋体" w:cs="Tahoma"/>
                <w:color w:val="000000"/>
                <w:szCs w:val="21"/>
              </w:rPr>
              <w:tab/>
            </w:r>
            <w:r>
              <w:rPr>
                <w:rFonts w:hint="eastAsia" w:ascii="宋体" w:hAnsi="宋体" w:cs="Tahoma"/>
                <w:color w:val="000000"/>
                <w:szCs w:val="21"/>
              </w:rPr>
              <w:t xml:space="preserve">                           1个</w:t>
            </w:r>
            <w:r>
              <w:rPr>
                <w:rFonts w:hint="eastAsia" w:ascii="宋体" w:hAnsi="宋体" w:cs="Tahoma"/>
                <w:color w:val="000000"/>
                <w:szCs w:val="21"/>
              </w:rPr>
              <w:tab/>
            </w:r>
            <w:r>
              <w:rPr>
                <w:rFonts w:hint="eastAsia" w:ascii="宋体" w:hAnsi="宋体" w:cs="Tahoma"/>
                <w:color w:val="000000"/>
                <w:szCs w:val="21"/>
              </w:rPr>
              <w:t xml:space="preserve">                                         </w:t>
            </w:r>
          </w:p>
        </w:tc>
        <w:tc>
          <w:tcPr>
            <w:tcW w:w="1388" w:type="dxa"/>
            <w:tcBorders>
              <w:top w:val="single" w:color="auto" w:sz="4" w:space="0"/>
              <w:left w:val="single" w:color="auto" w:sz="4" w:space="0"/>
              <w:bottom w:val="single" w:color="auto" w:sz="4" w:space="0"/>
              <w:right w:val="single" w:color="auto" w:sz="12" w:space="0"/>
            </w:tcBorders>
            <w:noWrap w:val="0"/>
            <w:vAlign w:val="top"/>
          </w:tcPr>
          <w:p>
            <w:pPr>
              <w:widowControl/>
              <w:snapToGrid w:val="0"/>
              <w:spacing w:line="400" w:lineRule="exact"/>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ascii="宋体" w:hAnsi="宋体" w:cs="Tahoma"/>
                <w:color w:val="000000"/>
                <w:szCs w:val="21"/>
              </w:rPr>
              <w:t>7</w:t>
            </w:r>
          </w:p>
        </w:tc>
        <w:tc>
          <w:tcPr>
            <w:tcW w:w="6425"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tabs>
                <w:tab w:val="left" w:pos="420"/>
              </w:tabs>
              <w:snapToGrid w:val="0"/>
              <w:jc w:val="left"/>
              <w:rPr>
                <w:rFonts w:ascii="宋体" w:hAnsi="宋体" w:cs="Tahoma"/>
                <w:color w:val="000000"/>
                <w:szCs w:val="21"/>
              </w:rPr>
            </w:pPr>
            <w:r>
              <w:rPr>
                <w:rFonts w:hint="eastAsia" w:ascii="宋体" w:hAnsi="宋体" w:cs="Tahoma"/>
                <w:color w:val="000000"/>
                <w:szCs w:val="21"/>
              </w:rPr>
              <w:t xml:space="preserve">操作手册                                       </w:t>
            </w:r>
            <w:r>
              <w:rPr>
                <w:rFonts w:ascii="宋体" w:hAnsi="宋体" w:cs="Tahoma"/>
                <w:color w:val="000000"/>
                <w:szCs w:val="21"/>
              </w:rPr>
              <w:t xml:space="preserve">        </w:t>
            </w:r>
            <w:r>
              <w:rPr>
                <w:rFonts w:hint="eastAsia" w:ascii="宋体" w:hAnsi="宋体" w:cs="Tahoma"/>
                <w:color w:val="000000"/>
                <w:szCs w:val="21"/>
              </w:rPr>
              <w:t>1本</w:t>
            </w:r>
            <w:r>
              <w:rPr>
                <w:rFonts w:hint="eastAsia" w:ascii="宋体" w:hAnsi="宋体" w:cs="Tahoma"/>
                <w:color w:val="000000"/>
                <w:szCs w:val="21"/>
              </w:rPr>
              <w:tab/>
            </w:r>
            <w:r>
              <w:rPr>
                <w:rFonts w:hint="eastAsia" w:ascii="宋体" w:hAnsi="宋体" w:cs="Tahoma"/>
                <w:color w:val="000000"/>
                <w:szCs w:val="21"/>
              </w:rPr>
              <w:t xml:space="preserve"> </w:t>
            </w:r>
          </w:p>
        </w:tc>
        <w:tc>
          <w:tcPr>
            <w:tcW w:w="1388" w:type="dxa"/>
            <w:tcBorders>
              <w:top w:val="single" w:color="auto" w:sz="4" w:space="0"/>
              <w:left w:val="single" w:color="auto" w:sz="4" w:space="0"/>
              <w:bottom w:val="single" w:color="auto" w:sz="4" w:space="0"/>
              <w:right w:val="single" w:color="auto" w:sz="12" w:space="0"/>
            </w:tcBorders>
            <w:noWrap w:val="0"/>
            <w:vAlign w:val="top"/>
          </w:tcPr>
          <w:p>
            <w:pPr>
              <w:widowControl/>
              <w:snapToGrid w:val="0"/>
              <w:spacing w:line="400" w:lineRule="exact"/>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top"/>
          </w:tcPr>
          <w:p>
            <w:pPr>
              <w:ind w:firstLine="315" w:firstLineChars="150"/>
              <w:rPr>
                <w:rFonts w:ascii="宋体" w:hAnsi="宋体" w:cs="Tahoma"/>
                <w:color w:val="000000"/>
                <w:szCs w:val="21"/>
              </w:rPr>
            </w:pPr>
            <w:r>
              <w:rPr>
                <w:rFonts w:hint="eastAsia" w:ascii="宋体" w:hAnsi="宋体" w:cs="Tahoma"/>
                <w:color w:val="000000"/>
                <w:szCs w:val="21"/>
              </w:rPr>
              <w:t>8</w:t>
            </w:r>
          </w:p>
        </w:tc>
        <w:tc>
          <w:tcPr>
            <w:tcW w:w="6425"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tabs>
                <w:tab w:val="left" w:pos="420"/>
              </w:tabs>
              <w:snapToGrid w:val="0"/>
              <w:jc w:val="left"/>
              <w:rPr>
                <w:rFonts w:hint="eastAsia" w:ascii="宋体" w:hAnsi="宋体" w:cs="Tahoma"/>
                <w:color w:val="000000"/>
                <w:szCs w:val="21"/>
              </w:rPr>
            </w:pPr>
            <w:r>
              <w:rPr>
                <w:rFonts w:hint="eastAsia" w:ascii="宋体" w:hAnsi="宋体" w:cs="Tahoma"/>
                <w:color w:val="000000"/>
                <w:szCs w:val="21"/>
              </w:rPr>
              <w:t xml:space="preserve">电源线 </w:t>
            </w:r>
            <w:r>
              <w:rPr>
                <w:rFonts w:ascii="宋体" w:hAnsi="宋体" w:cs="Tahoma"/>
                <w:color w:val="000000"/>
                <w:szCs w:val="21"/>
              </w:rPr>
              <w:t xml:space="preserve">                                                1</w:t>
            </w:r>
            <w:r>
              <w:rPr>
                <w:rFonts w:hint="eastAsia" w:ascii="宋体" w:hAnsi="宋体" w:cs="Tahoma"/>
                <w:color w:val="000000"/>
                <w:szCs w:val="21"/>
              </w:rPr>
              <w:t>根</w:t>
            </w:r>
          </w:p>
        </w:tc>
        <w:tc>
          <w:tcPr>
            <w:tcW w:w="1388" w:type="dxa"/>
            <w:tcBorders>
              <w:top w:val="single" w:color="auto" w:sz="4" w:space="0"/>
              <w:left w:val="single" w:color="auto" w:sz="4" w:space="0"/>
              <w:bottom w:val="single" w:color="auto" w:sz="4" w:space="0"/>
              <w:right w:val="single" w:color="auto" w:sz="12" w:space="0"/>
            </w:tcBorders>
            <w:noWrap w:val="0"/>
            <w:vAlign w:val="top"/>
          </w:tcPr>
          <w:p>
            <w:pPr>
              <w:widowControl/>
              <w:snapToGrid w:val="0"/>
              <w:spacing w:line="400" w:lineRule="exact"/>
              <w:jc w:val="left"/>
              <w:rPr>
                <w:rFonts w:hint="eastAsia" w:ascii="宋体" w:hAnsi="宋体"/>
                <w:szCs w:val="21"/>
              </w:rPr>
            </w:pPr>
          </w:p>
        </w:tc>
      </w:tr>
    </w:tbl>
    <w:p>
      <w:bookmarkStart w:id="1" w:name="_GoBack"/>
      <w:bookmarkEnd w:id="1"/>
    </w:p>
    <w:p>
      <w:pPr>
        <w:pStyle w:val="37"/>
        <w:spacing w:line="360" w:lineRule="auto"/>
        <w:ind w:firstLine="482" w:firstLineChars="200"/>
        <w:rPr>
          <w:rFonts w:ascii="Times New Roman" w:hAnsi="Times New Roman" w:eastAsia="宋体"/>
          <w:b/>
          <w:sz w:val="24"/>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923ED3C-DCE7-4F72-96B5-9DCF0A6FC876}"/>
  </w:font>
  <w:font w:name="黑体">
    <w:panose1 w:val="02010609060101010101"/>
    <w:charset w:val="86"/>
    <w:family w:val="auto"/>
    <w:pitch w:val="default"/>
    <w:sig w:usb0="800002BF" w:usb1="38CF7CFA" w:usb2="00000016" w:usb3="00000000" w:csb0="00040001" w:csb1="00000000"/>
    <w:embedRegular r:id="rId2" w:fontKey="{9884F195-5F3B-45BD-B358-AB4949278A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A61D2F-3352-461D-8E71-4802B274E874}"/>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1CB70A6E-5C4E-4CCC-AC72-C5F51951788E}"/>
  </w:font>
  <w:font w:name="Tahoma">
    <w:panose1 w:val="020B0604030504040204"/>
    <w:charset w:val="00"/>
    <w:family w:val="swiss"/>
    <w:pitch w:val="default"/>
    <w:sig w:usb0="E1002EFF" w:usb1="C000605B" w:usb2="00000029" w:usb3="00000000" w:csb0="200101FF" w:csb1="20280000"/>
    <w:embedRegular r:id="rId5" w:fontKey="{19A52D6E-B9D3-441D-B07D-65AE6A2DA307}"/>
  </w:font>
  <w:font w:name="仿宋_GB2312">
    <w:panose1 w:val="02010609030101010101"/>
    <w:charset w:val="86"/>
    <w:family w:val="auto"/>
    <w:pitch w:val="default"/>
    <w:sig w:usb0="00000001" w:usb1="080E0000" w:usb2="00000000" w:usb3="00000000" w:csb0="00040000" w:csb1="00000000"/>
    <w:embedRegular r:id="rId6" w:fontKey="{8A6007C5-90ED-4474-AE5B-62152C21B1E6}"/>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7" w:fontKey="{9EBEB336-715A-4AA1-B3F5-20252717A4CB}"/>
  </w:font>
  <w:font w:name="楷体">
    <w:panose1 w:val="02010609060101010101"/>
    <w:charset w:val="86"/>
    <w:family w:val="modern"/>
    <w:pitch w:val="default"/>
    <w:sig w:usb0="800002BF" w:usb1="38CF7CFA" w:usb2="00000016" w:usb3="00000000" w:csb0="00040001" w:csb1="00000000"/>
    <w:embedRegular r:id="rId8" w:fontKey="{39014A63-DF63-404D-965B-7FA490381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Fonts w:ascii="宋体" w:hAnsi="宋体"/>
        <w:sz w:val="28"/>
        <w:szCs w:val="28"/>
      </w:rPr>
    </w:pPr>
    <w:r>
      <w:rPr>
        <w:rStyle w:val="22"/>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5</w:t>
    </w:r>
    <w:r>
      <w:rPr>
        <w:rStyle w:val="22"/>
        <w:rFonts w:ascii="宋体" w:hAnsi="宋体"/>
        <w:sz w:val="28"/>
        <w:szCs w:val="28"/>
      </w:rPr>
      <w:fldChar w:fldCharType="end"/>
    </w:r>
    <w:r>
      <w:rPr>
        <w:rStyle w:val="22"/>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Fonts w:ascii="宋体" w:hAnsi="宋体"/>
        <w:sz w:val="28"/>
        <w:szCs w:val="28"/>
      </w:rPr>
    </w:pPr>
    <w:r>
      <w:rPr>
        <w:rStyle w:val="22"/>
        <w:rFonts w:hint="eastAsia"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4</w:t>
    </w:r>
    <w:r>
      <w:rPr>
        <w:rStyle w:val="22"/>
        <w:rFonts w:ascii="宋体" w:hAnsi="宋体"/>
        <w:sz w:val="28"/>
        <w:szCs w:val="28"/>
      </w:rPr>
      <w:fldChar w:fldCharType="end"/>
    </w:r>
    <w:r>
      <w:rPr>
        <w:rStyle w:val="22"/>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s>
  <w:rsids>
    <w:rsidRoot w:val="006F0877"/>
    <w:rsid w:val="00001381"/>
    <w:rsid w:val="00002F4D"/>
    <w:rsid w:val="00012087"/>
    <w:rsid w:val="0001423A"/>
    <w:rsid w:val="00014399"/>
    <w:rsid w:val="00021224"/>
    <w:rsid w:val="000269B8"/>
    <w:rsid w:val="000277A6"/>
    <w:rsid w:val="000311FD"/>
    <w:rsid w:val="00033E60"/>
    <w:rsid w:val="00040B97"/>
    <w:rsid w:val="00041CD7"/>
    <w:rsid w:val="00042D32"/>
    <w:rsid w:val="0004387E"/>
    <w:rsid w:val="00044F92"/>
    <w:rsid w:val="00047993"/>
    <w:rsid w:val="00060AAF"/>
    <w:rsid w:val="00066696"/>
    <w:rsid w:val="00067BF1"/>
    <w:rsid w:val="0008487E"/>
    <w:rsid w:val="00091063"/>
    <w:rsid w:val="00095E72"/>
    <w:rsid w:val="000B08C9"/>
    <w:rsid w:val="000C15F6"/>
    <w:rsid w:val="000D5BBF"/>
    <w:rsid w:val="000E196E"/>
    <w:rsid w:val="000E7B01"/>
    <w:rsid w:val="000F1820"/>
    <w:rsid w:val="00100E8E"/>
    <w:rsid w:val="00121F45"/>
    <w:rsid w:val="00132EB7"/>
    <w:rsid w:val="00135953"/>
    <w:rsid w:val="0015083D"/>
    <w:rsid w:val="00154DF5"/>
    <w:rsid w:val="00154E07"/>
    <w:rsid w:val="00164392"/>
    <w:rsid w:val="00167AAD"/>
    <w:rsid w:val="001740BE"/>
    <w:rsid w:val="00175816"/>
    <w:rsid w:val="00175BC4"/>
    <w:rsid w:val="0017709A"/>
    <w:rsid w:val="001831DC"/>
    <w:rsid w:val="001846E0"/>
    <w:rsid w:val="001919D4"/>
    <w:rsid w:val="0019508B"/>
    <w:rsid w:val="001A1ADB"/>
    <w:rsid w:val="001A6F93"/>
    <w:rsid w:val="001B55FD"/>
    <w:rsid w:val="001C1FBD"/>
    <w:rsid w:val="001C3C47"/>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14B3F"/>
    <w:rsid w:val="00321278"/>
    <w:rsid w:val="00321C26"/>
    <w:rsid w:val="003339D4"/>
    <w:rsid w:val="00336132"/>
    <w:rsid w:val="00347036"/>
    <w:rsid w:val="003529C9"/>
    <w:rsid w:val="003622D6"/>
    <w:rsid w:val="003753A3"/>
    <w:rsid w:val="00376145"/>
    <w:rsid w:val="0038534B"/>
    <w:rsid w:val="003971EA"/>
    <w:rsid w:val="003A0F38"/>
    <w:rsid w:val="003A51F1"/>
    <w:rsid w:val="003A703B"/>
    <w:rsid w:val="003B5FD3"/>
    <w:rsid w:val="003B78B8"/>
    <w:rsid w:val="003D0DE0"/>
    <w:rsid w:val="003D34D6"/>
    <w:rsid w:val="003E4B4B"/>
    <w:rsid w:val="003E7BCA"/>
    <w:rsid w:val="00404683"/>
    <w:rsid w:val="00405603"/>
    <w:rsid w:val="00406357"/>
    <w:rsid w:val="00427428"/>
    <w:rsid w:val="00431621"/>
    <w:rsid w:val="00442308"/>
    <w:rsid w:val="004426C2"/>
    <w:rsid w:val="00443A9A"/>
    <w:rsid w:val="00453E6E"/>
    <w:rsid w:val="00473A37"/>
    <w:rsid w:val="00476307"/>
    <w:rsid w:val="004778C8"/>
    <w:rsid w:val="00485C58"/>
    <w:rsid w:val="00487A0C"/>
    <w:rsid w:val="004978DB"/>
    <w:rsid w:val="004A0291"/>
    <w:rsid w:val="004A595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36E4C"/>
    <w:rsid w:val="005442B5"/>
    <w:rsid w:val="00547D4F"/>
    <w:rsid w:val="00550F15"/>
    <w:rsid w:val="00550FA3"/>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0C96"/>
    <w:rsid w:val="00672958"/>
    <w:rsid w:val="00675944"/>
    <w:rsid w:val="0067724A"/>
    <w:rsid w:val="00681887"/>
    <w:rsid w:val="00687353"/>
    <w:rsid w:val="00692442"/>
    <w:rsid w:val="006B718D"/>
    <w:rsid w:val="006D55D0"/>
    <w:rsid w:val="006E3FA1"/>
    <w:rsid w:val="006F0877"/>
    <w:rsid w:val="006F0B04"/>
    <w:rsid w:val="006F26DD"/>
    <w:rsid w:val="00714872"/>
    <w:rsid w:val="00721F76"/>
    <w:rsid w:val="0072749B"/>
    <w:rsid w:val="0073398A"/>
    <w:rsid w:val="00740CA9"/>
    <w:rsid w:val="0074488C"/>
    <w:rsid w:val="0075216A"/>
    <w:rsid w:val="00771E12"/>
    <w:rsid w:val="007728B5"/>
    <w:rsid w:val="00780658"/>
    <w:rsid w:val="00780E37"/>
    <w:rsid w:val="00795429"/>
    <w:rsid w:val="00795FC0"/>
    <w:rsid w:val="007D0364"/>
    <w:rsid w:val="007D278B"/>
    <w:rsid w:val="007D7B7C"/>
    <w:rsid w:val="007E3097"/>
    <w:rsid w:val="007E6DE0"/>
    <w:rsid w:val="0080466B"/>
    <w:rsid w:val="00814F5F"/>
    <w:rsid w:val="00823618"/>
    <w:rsid w:val="008264EC"/>
    <w:rsid w:val="00840D73"/>
    <w:rsid w:val="00841D74"/>
    <w:rsid w:val="00847C09"/>
    <w:rsid w:val="00850896"/>
    <w:rsid w:val="0086167D"/>
    <w:rsid w:val="0087065E"/>
    <w:rsid w:val="00873787"/>
    <w:rsid w:val="008741C7"/>
    <w:rsid w:val="008911E4"/>
    <w:rsid w:val="008942D7"/>
    <w:rsid w:val="0089598D"/>
    <w:rsid w:val="008A192D"/>
    <w:rsid w:val="008A4815"/>
    <w:rsid w:val="008A68AD"/>
    <w:rsid w:val="008B3D6F"/>
    <w:rsid w:val="008C063A"/>
    <w:rsid w:val="008C7E2E"/>
    <w:rsid w:val="008E3165"/>
    <w:rsid w:val="008E3D37"/>
    <w:rsid w:val="008E5CC1"/>
    <w:rsid w:val="00904F6E"/>
    <w:rsid w:val="00907483"/>
    <w:rsid w:val="00916B0B"/>
    <w:rsid w:val="00927C1E"/>
    <w:rsid w:val="00932FB6"/>
    <w:rsid w:val="009335B0"/>
    <w:rsid w:val="00942EEB"/>
    <w:rsid w:val="00943520"/>
    <w:rsid w:val="00944C91"/>
    <w:rsid w:val="00961128"/>
    <w:rsid w:val="00962B39"/>
    <w:rsid w:val="009645CB"/>
    <w:rsid w:val="00970B41"/>
    <w:rsid w:val="00980A9C"/>
    <w:rsid w:val="009814E0"/>
    <w:rsid w:val="00981D89"/>
    <w:rsid w:val="0098602C"/>
    <w:rsid w:val="00986DA0"/>
    <w:rsid w:val="00990824"/>
    <w:rsid w:val="00993A19"/>
    <w:rsid w:val="00995799"/>
    <w:rsid w:val="009A66E1"/>
    <w:rsid w:val="009B1AFA"/>
    <w:rsid w:val="009B53A8"/>
    <w:rsid w:val="009E1551"/>
    <w:rsid w:val="009E28A2"/>
    <w:rsid w:val="009E6422"/>
    <w:rsid w:val="009F1E3D"/>
    <w:rsid w:val="00A03885"/>
    <w:rsid w:val="00A14AF7"/>
    <w:rsid w:val="00A17C15"/>
    <w:rsid w:val="00A21282"/>
    <w:rsid w:val="00A41368"/>
    <w:rsid w:val="00A45B48"/>
    <w:rsid w:val="00A465A9"/>
    <w:rsid w:val="00A47CA0"/>
    <w:rsid w:val="00A51569"/>
    <w:rsid w:val="00A5427E"/>
    <w:rsid w:val="00A63E98"/>
    <w:rsid w:val="00A70D3E"/>
    <w:rsid w:val="00A722E7"/>
    <w:rsid w:val="00A75F37"/>
    <w:rsid w:val="00A77C6F"/>
    <w:rsid w:val="00A830AB"/>
    <w:rsid w:val="00A91DF0"/>
    <w:rsid w:val="00AA32BD"/>
    <w:rsid w:val="00AA5357"/>
    <w:rsid w:val="00AA67F1"/>
    <w:rsid w:val="00AA7AD5"/>
    <w:rsid w:val="00AB0B02"/>
    <w:rsid w:val="00AB2C9E"/>
    <w:rsid w:val="00AB35E4"/>
    <w:rsid w:val="00AB78B0"/>
    <w:rsid w:val="00AC454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D5B3D"/>
    <w:rsid w:val="00BE0823"/>
    <w:rsid w:val="00BE0C7B"/>
    <w:rsid w:val="00BE191A"/>
    <w:rsid w:val="00BE24F0"/>
    <w:rsid w:val="00BF1A7F"/>
    <w:rsid w:val="00C10326"/>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3740"/>
    <w:rsid w:val="00CC559F"/>
    <w:rsid w:val="00CE0EE2"/>
    <w:rsid w:val="00CE275D"/>
    <w:rsid w:val="00CE4622"/>
    <w:rsid w:val="00CF0208"/>
    <w:rsid w:val="00CF0BA9"/>
    <w:rsid w:val="00CF3446"/>
    <w:rsid w:val="00D13D1C"/>
    <w:rsid w:val="00D16659"/>
    <w:rsid w:val="00D24872"/>
    <w:rsid w:val="00D26608"/>
    <w:rsid w:val="00D3294B"/>
    <w:rsid w:val="00D42979"/>
    <w:rsid w:val="00D56169"/>
    <w:rsid w:val="00D71FAD"/>
    <w:rsid w:val="00D725C7"/>
    <w:rsid w:val="00D7549E"/>
    <w:rsid w:val="00D760BC"/>
    <w:rsid w:val="00D85E26"/>
    <w:rsid w:val="00D92547"/>
    <w:rsid w:val="00D94063"/>
    <w:rsid w:val="00D97F92"/>
    <w:rsid w:val="00DA1767"/>
    <w:rsid w:val="00DA1E7C"/>
    <w:rsid w:val="00DB0D3F"/>
    <w:rsid w:val="00DB35C1"/>
    <w:rsid w:val="00DB45D2"/>
    <w:rsid w:val="00DC56C3"/>
    <w:rsid w:val="00DD5337"/>
    <w:rsid w:val="00DD646F"/>
    <w:rsid w:val="00DE777F"/>
    <w:rsid w:val="00DF5E01"/>
    <w:rsid w:val="00DF5EB7"/>
    <w:rsid w:val="00E00398"/>
    <w:rsid w:val="00E421E7"/>
    <w:rsid w:val="00E47AB9"/>
    <w:rsid w:val="00E6080C"/>
    <w:rsid w:val="00E624B2"/>
    <w:rsid w:val="00E62D3E"/>
    <w:rsid w:val="00E74ED9"/>
    <w:rsid w:val="00E77F32"/>
    <w:rsid w:val="00E870D7"/>
    <w:rsid w:val="00E87D91"/>
    <w:rsid w:val="00E96BA2"/>
    <w:rsid w:val="00EB34AE"/>
    <w:rsid w:val="00EF08A9"/>
    <w:rsid w:val="00F115D2"/>
    <w:rsid w:val="00F41C7E"/>
    <w:rsid w:val="00F431B7"/>
    <w:rsid w:val="00F50D38"/>
    <w:rsid w:val="00F561F7"/>
    <w:rsid w:val="00F63DF3"/>
    <w:rsid w:val="00F65A24"/>
    <w:rsid w:val="00F7500F"/>
    <w:rsid w:val="00F818CA"/>
    <w:rsid w:val="00F91DEC"/>
    <w:rsid w:val="00FA0BA9"/>
    <w:rsid w:val="00FA1665"/>
    <w:rsid w:val="00FA1F7F"/>
    <w:rsid w:val="00FA5095"/>
    <w:rsid w:val="00FA6262"/>
    <w:rsid w:val="00FB65ED"/>
    <w:rsid w:val="00FC3796"/>
    <w:rsid w:val="00FD5DFA"/>
    <w:rsid w:val="00FE4E01"/>
    <w:rsid w:val="00FF252A"/>
    <w:rsid w:val="00FF2C2F"/>
    <w:rsid w:val="00FF4138"/>
    <w:rsid w:val="00FF6ABF"/>
    <w:rsid w:val="015D0D5E"/>
    <w:rsid w:val="01A93B49"/>
    <w:rsid w:val="03B359DB"/>
    <w:rsid w:val="04127F92"/>
    <w:rsid w:val="05E02329"/>
    <w:rsid w:val="05E13802"/>
    <w:rsid w:val="0DB763A5"/>
    <w:rsid w:val="0E5A47CE"/>
    <w:rsid w:val="11442301"/>
    <w:rsid w:val="126262DD"/>
    <w:rsid w:val="12BB2F1D"/>
    <w:rsid w:val="136C4E31"/>
    <w:rsid w:val="142F44DC"/>
    <w:rsid w:val="1884289C"/>
    <w:rsid w:val="204D1B46"/>
    <w:rsid w:val="214D7258"/>
    <w:rsid w:val="2AC6698A"/>
    <w:rsid w:val="2ED04019"/>
    <w:rsid w:val="301902BB"/>
    <w:rsid w:val="3645378F"/>
    <w:rsid w:val="3BD57411"/>
    <w:rsid w:val="3C68653C"/>
    <w:rsid w:val="3D606F05"/>
    <w:rsid w:val="3EB241DA"/>
    <w:rsid w:val="3F932B54"/>
    <w:rsid w:val="400675C3"/>
    <w:rsid w:val="40E75DA2"/>
    <w:rsid w:val="416E4A03"/>
    <w:rsid w:val="46C5493C"/>
    <w:rsid w:val="4CAE634F"/>
    <w:rsid w:val="4D2E1918"/>
    <w:rsid w:val="4E21448E"/>
    <w:rsid w:val="4F7A3A39"/>
    <w:rsid w:val="4FEF7E41"/>
    <w:rsid w:val="54181E64"/>
    <w:rsid w:val="54B81F28"/>
    <w:rsid w:val="56D8563D"/>
    <w:rsid w:val="57B343A9"/>
    <w:rsid w:val="58564828"/>
    <w:rsid w:val="58613A3F"/>
    <w:rsid w:val="596D4A2C"/>
    <w:rsid w:val="5B6C7399"/>
    <w:rsid w:val="5CC76201"/>
    <w:rsid w:val="5DAB2368"/>
    <w:rsid w:val="667F60F5"/>
    <w:rsid w:val="699A51D9"/>
    <w:rsid w:val="73843B37"/>
    <w:rsid w:val="74B11819"/>
    <w:rsid w:val="75AD1FE0"/>
    <w:rsid w:val="77276C99"/>
    <w:rsid w:val="777C3400"/>
    <w:rsid w:val="79CE0777"/>
    <w:rsid w:val="7D597C6D"/>
    <w:rsid w:val="7D6F5E59"/>
    <w:rsid w:val="7EF478A5"/>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unhideWhenUsed/>
    <w:qFormat/>
    <w:uiPriority w:val="0"/>
    <w:pPr>
      <w:spacing w:after="120"/>
    </w:pPr>
  </w:style>
  <w:style w:type="paragraph" w:styleId="6">
    <w:name w:val="annotation text"/>
    <w:basedOn w:val="1"/>
    <w:link w:val="26"/>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9"/>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6"/>
    <w:next w:val="6"/>
    <w:link w:val="30"/>
    <w:qFormat/>
    <w:uiPriority w:val="0"/>
    <w:rPr>
      <w:b/>
      <w:bCs/>
    </w:rPr>
  </w:style>
  <w:style w:type="paragraph" w:styleId="17">
    <w:name w:val="Body Text First Indent"/>
    <w:basedOn w:val="2"/>
    <w:qFormat/>
    <w:uiPriority w:val="0"/>
    <w:pPr>
      <w:ind w:firstLine="420" w:firstLineChars="100"/>
    </w:p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customStyle="1" w:styleId="24">
    <w:name w:val="标题 1 字符"/>
    <w:link w:val="3"/>
    <w:qFormat/>
    <w:uiPriority w:val="0"/>
    <w:rPr>
      <w:b/>
      <w:bCs/>
      <w:kern w:val="44"/>
      <w:sz w:val="32"/>
      <w:szCs w:val="44"/>
    </w:rPr>
  </w:style>
  <w:style w:type="character" w:customStyle="1" w:styleId="25">
    <w:name w:val="标题 3 字符"/>
    <w:link w:val="5"/>
    <w:semiHidden/>
    <w:qFormat/>
    <w:uiPriority w:val="0"/>
    <w:rPr>
      <w:b/>
      <w:bCs/>
      <w:kern w:val="2"/>
      <w:sz w:val="32"/>
      <w:szCs w:val="32"/>
    </w:rPr>
  </w:style>
  <w:style w:type="character" w:customStyle="1" w:styleId="26">
    <w:name w:val="批注文字 字符"/>
    <w:link w:val="6"/>
    <w:qFormat/>
    <w:uiPriority w:val="0"/>
    <w:rPr>
      <w:kern w:val="2"/>
      <w:sz w:val="21"/>
      <w:szCs w:val="24"/>
    </w:rPr>
  </w:style>
  <w:style w:type="character" w:customStyle="1" w:styleId="27">
    <w:name w:val="页脚 字符"/>
    <w:link w:val="11"/>
    <w:qFormat/>
    <w:uiPriority w:val="99"/>
    <w:rPr>
      <w:kern w:val="2"/>
      <w:sz w:val="18"/>
      <w:szCs w:val="18"/>
    </w:rPr>
  </w:style>
  <w:style w:type="character" w:customStyle="1" w:styleId="28">
    <w:name w:val="副标题 字符"/>
    <w:link w:val="13"/>
    <w:qFormat/>
    <w:uiPriority w:val="0"/>
    <w:rPr>
      <w:rFonts w:ascii="等线 Light" w:hAnsi="等线 Light" w:eastAsia="仿宋" w:cs="Times New Roman"/>
      <w:bCs/>
      <w:kern w:val="28"/>
      <w:sz w:val="32"/>
      <w:szCs w:val="32"/>
    </w:rPr>
  </w:style>
  <w:style w:type="character" w:customStyle="1" w:styleId="29">
    <w:name w:val="标题 字符"/>
    <w:link w:val="15"/>
    <w:qFormat/>
    <w:uiPriority w:val="0"/>
    <w:rPr>
      <w:rFonts w:ascii="等线 Light" w:hAnsi="等线 Light" w:eastAsia="黑体" w:cs="Times New Roman"/>
      <w:b/>
      <w:bCs/>
      <w:kern w:val="2"/>
      <w:sz w:val="32"/>
      <w:szCs w:val="32"/>
    </w:rPr>
  </w:style>
  <w:style w:type="character" w:customStyle="1" w:styleId="30">
    <w:name w:val="批注主题 字符"/>
    <w:link w:val="16"/>
    <w:qFormat/>
    <w:uiPriority w:val="0"/>
    <w:rPr>
      <w:b/>
      <w:bCs/>
      <w:kern w:val="2"/>
      <w:sz w:val="21"/>
      <w:szCs w:val="24"/>
    </w:rPr>
  </w:style>
  <w:style w:type="character" w:customStyle="1" w:styleId="31">
    <w:name w:val="正文文本 字符"/>
    <w:basedOn w:val="21"/>
    <w:link w:val="2"/>
    <w:qFormat/>
    <w:uiPriority w:val="0"/>
    <w:rPr>
      <w:kern w:val="2"/>
      <w:sz w:val="21"/>
      <w:szCs w:val="24"/>
    </w:rPr>
  </w:style>
  <w:style w:type="character" w:customStyle="1" w:styleId="32">
    <w:name w:val="标题 2 字符"/>
    <w:link w:val="4"/>
    <w:qFormat/>
    <w:uiPriority w:val="0"/>
    <w:rPr>
      <w:rFonts w:ascii="Arial" w:hAnsi="Arial" w:eastAsia="黑体"/>
      <w:b/>
      <w:bCs/>
      <w:kern w:val="2"/>
      <w:sz w:val="32"/>
      <w:szCs w:val="32"/>
    </w:rPr>
  </w:style>
  <w:style w:type="paragraph" w:customStyle="1" w:styleId="33">
    <w:name w:val="．正文"/>
    <w:basedOn w:val="1"/>
    <w:qFormat/>
    <w:uiPriority w:val="0"/>
    <w:pPr>
      <w:ind w:firstLine="485" w:firstLineChars="202"/>
    </w:pPr>
    <w:rPr>
      <w:rFonts w:ascii="仿宋_GB2312" w:hAnsi="Calibri" w:eastAsia="仿宋_GB2312"/>
    </w:rPr>
  </w:style>
  <w:style w:type="paragraph" w:customStyle="1" w:styleId="34">
    <w:name w:val="Table Paragraph"/>
    <w:basedOn w:val="1"/>
    <w:qFormat/>
    <w:uiPriority w:val="1"/>
    <w:rPr>
      <w:rFonts w:ascii="宋体" w:hAnsi="宋体"/>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character" w:customStyle="1" w:styleId="36">
    <w:name w:val="NormalCharacter"/>
    <w:qFormat/>
    <w:uiPriority w:val="0"/>
  </w:style>
  <w:style w:type="paragraph" w:customStyle="1" w:styleId="37">
    <w:name w:val="纯文本1"/>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1440</Words>
  <Characters>1530</Characters>
  <Lines>18</Lines>
  <Paragraphs>28</Paragraphs>
  <TotalTime>0</TotalTime>
  <ScaleCrop>false</ScaleCrop>
  <LinksUpToDate>false</LinksUpToDate>
  <CharactersWithSpaces>1639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陳驍</cp:lastModifiedBy>
  <cp:lastPrinted>2021-07-23T01:17:00Z</cp:lastPrinted>
  <dcterms:modified xsi:type="dcterms:W3CDTF">2023-03-23T02:26:04Z</dcterms:modified>
  <dc:title>厦财采〔2021〕9号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061D9AA39F6F4BA28C5DE74B8A946BC9</vt:lpwstr>
  </property>
</Properties>
</file>