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cs="宋体"/>
          <w:sz w:val="32"/>
          <w:szCs w:val="32"/>
        </w:rPr>
      </w:pPr>
      <w:bookmarkStart w:id="0" w:name="_Toc20384570"/>
      <w:r>
        <w:rPr>
          <w:rFonts w:hint="eastAsia" w:ascii="宋体" w:hAnsi="宋体" w:cs="宋体"/>
          <w:sz w:val="32"/>
          <w:szCs w:val="32"/>
        </w:rPr>
        <w:t>附件1</w:t>
      </w:r>
    </w:p>
    <w:p>
      <w:pPr>
        <w:jc w:val="center"/>
        <w:rPr>
          <w:rFonts w:ascii="宋体" w:hAnsi="宋体" w:cs="宋体"/>
          <w:sz w:val="44"/>
          <w:szCs w:val="44"/>
          <w:u w:val="single"/>
        </w:rPr>
      </w:pPr>
    </w:p>
    <w:p>
      <w:pPr>
        <w:jc w:val="center"/>
        <w:outlineLvl w:val="0"/>
        <w:rPr>
          <w:rFonts w:ascii="宋体" w:hAnsi="宋体" w:cs="宋体"/>
          <w:sz w:val="72"/>
          <w:szCs w:val="44"/>
        </w:rPr>
      </w:pPr>
      <w:r>
        <w:rPr>
          <w:rFonts w:hint="eastAsia" w:ascii="宋体" w:hAnsi="宋体" w:cs="宋体"/>
          <w:sz w:val="72"/>
          <w:szCs w:val="44"/>
        </w:rPr>
        <w:t>政府采购项目</w:t>
      </w:r>
    </w:p>
    <w:p>
      <w:pPr>
        <w:jc w:val="center"/>
        <w:outlineLvl w:val="0"/>
        <w:rPr>
          <w:rFonts w:ascii="宋体" w:hAnsi="宋体" w:cs="宋体"/>
          <w:sz w:val="72"/>
          <w:szCs w:val="44"/>
        </w:rPr>
      </w:pPr>
      <w:r>
        <w:rPr>
          <w:rFonts w:hint="eastAsia" w:ascii="宋体" w:hAnsi="宋体" w:cs="宋体"/>
          <w:sz w:val="72"/>
          <w:szCs w:val="44"/>
        </w:rPr>
        <w:t>采 购 需 求</w:t>
      </w:r>
    </w:p>
    <w:p>
      <w:pPr>
        <w:jc w:val="center"/>
        <w:rPr>
          <w:rFonts w:ascii="宋体" w:hAnsi="宋体" w:cs="宋体"/>
          <w:sz w:val="44"/>
          <w:szCs w:val="44"/>
        </w:rPr>
      </w:pPr>
    </w:p>
    <w:p>
      <w:pPr>
        <w:ind w:left="2865" w:leftChars="450" w:hanging="1920" w:hangingChars="6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义乌市妇幼保健院新生儿转运暖箱项目</w:t>
      </w:r>
    </w:p>
    <w:p>
      <w:pPr>
        <w:ind w:firstLine="1440" w:firstLineChars="450"/>
        <w:rPr>
          <w:rFonts w:ascii="宋体" w:hAnsi="宋体" w:cs="宋体"/>
          <w:sz w:val="32"/>
          <w:szCs w:val="32"/>
          <w:u w:val="single"/>
        </w:rPr>
      </w:pPr>
      <w:r>
        <w:rPr>
          <w:rFonts w:hint="eastAsia" w:ascii="宋体" w:hAnsi="宋体" w:cs="宋体"/>
          <w:sz w:val="32"/>
          <w:szCs w:val="32"/>
        </w:rPr>
        <w:t>采购单位：</w:t>
      </w:r>
      <w:r>
        <w:rPr>
          <w:rFonts w:hint="eastAsia" w:ascii="宋体" w:hAnsi="宋体" w:cs="宋体"/>
          <w:sz w:val="32"/>
          <w:szCs w:val="32"/>
          <w:u w:val="single"/>
        </w:rPr>
        <w:t>义乌市妇幼保健院</w:t>
      </w:r>
    </w:p>
    <w:p>
      <w:pPr>
        <w:ind w:firstLine="1440" w:firstLineChars="450"/>
        <w:rPr>
          <w:rFonts w:ascii="宋体" w:hAnsi="宋体" w:cs="宋体"/>
          <w:sz w:val="32"/>
          <w:szCs w:val="32"/>
          <w:u w:val="single"/>
        </w:rPr>
      </w:pPr>
      <w:r>
        <w:rPr>
          <w:rFonts w:hint="eastAsia" w:ascii="宋体" w:hAnsi="宋体" w:cs="宋体"/>
          <w:sz w:val="32"/>
          <w:szCs w:val="32"/>
        </w:rPr>
        <w:t>编制单位：</w:t>
      </w:r>
      <w:r>
        <w:rPr>
          <w:rFonts w:hint="eastAsia" w:ascii="宋体" w:hAnsi="宋体" w:cs="宋体"/>
          <w:sz w:val="32"/>
          <w:szCs w:val="32"/>
          <w:u w:val="single"/>
        </w:rPr>
        <w:t xml:space="preserve">                     </w:t>
      </w:r>
    </w:p>
    <w:p>
      <w:pPr>
        <w:ind w:firstLine="1440" w:firstLineChars="450"/>
        <w:rPr>
          <w:rFonts w:ascii="宋体" w:hAnsi="宋体" w:cs="宋体"/>
          <w:sz w:val="32"/>
          <w:szCs w:val="32"/>
          <w:u w:val="single"/>
        </w:rPr>
      </w:pPr>
      <w:r>
        <w:rPr>
          <w:rFonts w:hint="eastAsia" w:ascii="宋体" w:hAnsi="宋体" w:cs="宋体"/>
          <w:sz w:val="32"/>
          <w:szCs w:val="32"/>
        </w:rPr>
        <w:t>编制时间：</w:t>
      </w:r>
      <w:r>
        <w:rPr>
          <w:rFonts w:hint="eastAsia" w:ascii="宋体" w:hAnsi="宋体" w:cs="宋体"/>
          <w:sz w:val="32"/>
          <w:szCs w:val="32"/>
          <w:u w:val="single"/>
        </w:rPr>
        <w:t xml:space="preserve">   2022年</w:t>
      </w:r>
      <w:r>
        <w:rPr>
          <w:rFonts w:ascii="宋体" w:hAnsi="宋体" w:cs="宋体"/>
          <w:sz w:val="32"/>
          <w:szCs w:val="32"/>
          <w:u w:val="single"/>
        </w:rPr>
        <w:t>11</w:t>
      </w:r>
      <w:r>
        <w:rPr>
          <w:rFonts w:hint="eastAsia" w:ascii="宋体" w:hAnsi="宋体" w:cs="宋体"/>
          <w:sz w:val="32"/>
          <w:szCs w:val="32"/>
          <w:u w:val="single"/>
        </w:rPr>
        <w:t>月</w:t>
      </w:r>
      <w:r>
        <w:rPr>
          <w:rFonts w:hint="eastAsia" w:ascii="宋体" w:hAnsi="宋体" w:cs="宋体"/>
          <w:sz w:val="32"/>
          <w:szCs w:val="32"/>
          <w:u w:val="single"/>
          <w:lang w:val="en-US" w:eastAsia="zh-CN"/>
        </w:rPr>
        <w:t>8</w:t>
      </w:r>
      <w:bookmarkStart w:id="1" w:name="_GoBack"/>
      <w:bookmarkEnd w:id="1"/>
      <w:r>
        <w:rPr>
          <w:rFonts w:hint="eastAsia" w:ascii="宋体" w:hAnsi="宋体" w:cs="宋体"/>
          <w:sz w:val="32"/>
          <w:szCs w:val="32"/>
          <w:u w:val="single"/>
        </w:rPr>
        <w:t xml:space="preserve">日   </w:t>
      </w:r>
    </w:p>
    <w:p>
      <w:pPr>
        <w:rPr>
          <w:rFonts w:ascii="宋体" w:hAnsi="宋体" w:cs="宋体"/>
          <w:sz w:val="44"/>
          <w:szCs w:val="44"/>
        </w:rPr>
      </w:pPr>
    </w:p>
    <w:p>
      <w:pPr>
        <w:rPr>
          <w:rFonts w:ascii="宋体" w:hAnsi="宋体" w:cs="宋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outlineLvl w:val="0"/>
        <w:rPr>
          <w:rFonts w:ascii="宋体" w:hAnsi="宋体" w:cs="宋体"/>
          <w:sz w:val="44"/>
          <w:szCs w:val="44"/>
        </w:rPr>
      </w:pPr>
      <w:r>
        <w:rPr>
          <w:rFonts w:hint="eastAsia" w:ascii="宋体" w:hAnsi="宋体" w:cs="宋体"/>
          <w:sz w:val="44"/>
          <w:szCs w:val="44"/>
        </w:rPr>
        <w:t>编 制 说 明</w:t>
      </w:r>
    </w:p>
    <w:p>
      <w:pPr>
        <w:spacing w:line="560" w:lineRule="exact"/>
        <w:ind w:firstLine="640" w:firstLineChars="200"/>
        <w:rPr>
          <w:rFonts w:ascii="宋体" w:hAnsi="宋体" w:cs="宋体"/>
          <w:sz w:val="32"/>
          <w:szCs w:val="32"/>
        </w:rPr>
      </w:pPr>
    </w:p>
    <w:p>
      <w:pPr>
        <w:spacing w:line="560" w:lineRule="exact"/>
        <w:ind w:firstLine="640" w:firstLineChars="200"/>
        <w:rPr>
          <w:rFonts w:ascii="宋体" w:hAnsi="宋体" w:cs="宋体"/>
          <w:sz w:val="32"/>
          <w:szCs w:val="32"/>
        </w:rPr>
      </w:pPr>
      <w:r>
        <w:rPr>
          <w:rFonts w:hint="eastAsia" w:ascii="宋体" w:hAnsi="宋体" w:cs="宋体"/>
          <w:sz w:val="32"/>
          <w:szCs w:val="32"/>
        </w:rPr>
        <w:t>一、采购单位可以自行组织编制采购需求，也可以委托采购代理机构或者其他第三方机构编制。</w:t>
      </w:r>
    </w:p>
    <w:p>
      <w:pPr>
        <w:spacing w:line="560" w:lineRule="exact"/>
        <w:ind w:firstLine="640" w:firstLineChars="200"/>
        <w:rPr>
          <w:rFonts w:ascii="宋体" w:hAnsi="宋体" w:cs="宋体"/>
          <w:sz w:val="32"/>
          <w:szCs w:val="32"/>
        </w:rPr>
      </w:pPr>
      <w:r>
        <w:rPr>
          <w:rFonts w:hint="eastAsia" w:ascii="宋体" w:hAnsi="宋体" w:cs="宋体"/>
          <w:sz w:val="32"/>
          <w:szCs w:val="32"/>
        </w:rPr>
        <w:t>二、编制的采购需求应当符合《财政部关于印发政府采购需求管理办法的通知》（财库〔2022〕22号）要求及政府采购的相关规定。</w:t>
      </w:r>
    </w:p>
    <w:p>
      <w:pPr>
        <w:spacing w:line="560" w:lineRule="exact"/>
        <w:ind w:firstLine="640" w:firstLineChars="200"/>
        <w:rPr>
          <w:rFonts w:ascii="宋体" w:hAnsi="宋体" w:cs="宋体"/>
          <w:sz w:val="32"/>
          <w:szCs w:val="32"/>
        </w:rPr>
      </w:pPr>
      <w:r>
        <w:rPr>
          <w:rFonts w:hint="eastAsia" w:ascii="宋体" w:hAnsi="宋体" w:cs="宋体"/>
          <w:sz w:val="32"/>
          <w:szCs w:val="32"/>
        </w:rPr>
        <w:t>三、斜体字部分属于提醒内容，编制时应删除。</w:t>
      </w:r>
    </w:p>
    <w:p>
      <w:pPr>
        <w:spacing w:line="560" w:lineRule="exact"/>
        <w:ind w:firstLine="640" w:firstLineChars="200"/>
        <w:rPr>
          <w:rFonts w:ascii="宋体" w:hAnsi="宋体" w:cs="宋体"/>
          <w:sz w:val="32"/>
          <w:szCs w:val="32"/>
        </w:rPr>
      </w:pPr>
      <w:r>
        <w:rPr>
          <w:rFonts w:hint="eastAsia" w:ascii="宋体" w:hAnsi="宋体" w:cs="宋体"/>
          <w:sz w:val="32"/>
          <w:szCs w:val="32"/>
        </w:rPr>
        <w:t>四、对不适用的内容应删除，并调整相应序号。</w:t>
      </w:r>
    </w:p>
    <w:p>
      <w:pPr>
        <w:spacing w:line="560" w:lineRule="exact"/>
        <w:rPr>
          <w:rFonts w:ascii="宋体" w:hAnsi="宋体" w:cs="宋体"/>
          <w:sz w:val="32"/>
          <w:szCs w:val="32"/>
        </w:rPr>
        <w:sectPr>
          <w:footerReference r:id="rId5" w:type="default"/>
          <w:pgSz w:w="11906" w:h="16838"/>
          <w:pgMar w:top="1440" w:right="1800" w:bottom="1440" w:left="1800" w:header="851" w:footer="992" w:gutter="0"/>
          <w:cols w:space="720" w:num="1"/>
          <w:docGrid w:type="lines" w:linePitch="312" w:charSpace="0"/>
        </w:sectPr>
      </w:pPr>
    </w:p>
    <w:p>
      <w:pPr>
        <w:pStyle w:val="15"/>
        <w:ind w:firstLine="0" w:firstLineChars="0"/>
        <w:jc w:val="left"/>
        <w:rPr>
          <w:rFonts w:ascii="宋体" w:hAnsi="宋体" w:eastAsia="宋体" w:cs="宋体"/>
        </w:rPr>
      </w:pPr>
      <w:r>
        <w:rPr>
          <w:rFonts w:hint="eastAsia" w:ascii="宋体" w:hAnsi="宋体" w:eastAsia="宋体" w:cs="宋体"/>
        </w:rPr>
        <w:t>一、需求调查情况</w:t>
      </w:r>
    </w:p>
    <w:p>
      <w:pPr>
        <w:pStyle w:val="3"/>
        <w:jc w:val="left"/>
        <w:rPr>
          <w:rFonts w:ascii="宋体" w:hAnsi="宋体" w:cs="宋体"/>
        </w:rPr>
      </w:pPr>
      <w:r>
        <w:rPr>
          <w:rFonts w:hint="eastAsia" w:ascii="宋体" w:hAnsi="宋体" w:cs="宋体"/>
        </w:rPr>
        <w:t>（一）</w:t>
      </w:r>
      <w:r>
        <w:rPr>
          <w:rFonts w:hint="eastAsia" w:ascii="宋体" w:hAnsi="宋体" w:cs="宋体"/>
          <w:szCs w:val="32"/>
        </w:rPr>
        <w:t>是否开展需求调查</w:t>
      </w:r>
    </w:p>
    <w:p>
      <w:pPr>
        <w:spacing w:line="560" w:lineRule="exact"/>
        <w:ind w:firstLine="640" w:firstLineChars="200"/>
        <w:jc w:val="left"/>
        <w:rPr>
          <w:rFonts w:ascii="宋体" w:hAnsi="宋体" w:cs="宋体"/>
          <w:sz w:val="32"/>
          <w:szCs w:val="32"/>
        </w:rPr>
      </w:pPr>
      <w:r>
        <w:rPr>
          <w:rFonts w:hint="eastAsia" w:ascii="宋体" w:hAnsi="宋体" w:cs="宋体"/>
          <w:sz w:val="32"/>
          <w:szCs w:val="32"/>
        </w:rPr>
        <w:t>是。</w:t>
      </w:r>
    </w:p>
    <w:p>
      <w:pPr>
        <w:pStyle w:val="3"/>
        <w:jc w:val="left"/>
        <w:rPr>
          <w:rFonts w:ascii="宋体" w:hAnsi="宋体" w:cs="宋体"/>
          <w:szCs w:val="32"/>
        </w:rPr>
      </w:pPr>
      <w:r>
        <w:rPr>
          <w:rFonts w:hint="eastAsia" w:ascii="宋体" w:hAnsi="宋体" w:cs="宋体"/>
          <w:szCs w:val="32"/>
        </w:rPr>
        <w:t>（二）需求调查方式</w:t>
      </w:r>
    </w:p>
    <w:p>
      <w:pPr>
        <w:spacing w:line="560" w:lineRule="exact"/>
        <w:ind w:firstLine="640" w:firstLineChars="200"/>
        <w:jc w:val="left"/>
        <w:rPr>
          <w:rFonts w:ascii="宋体" w:hAnsi="宋体" w:cs="宋体"/>
          <w:sz w:val="32"/>
          <w:szCs w:val="32"/>
        </w:rPr>
      </w:pPr>
      <w:r>
        <w:rPr>
          <w:rFonts w:hint="eastAsia" w:ascii="宋体" w:hAnsi="宋体" w:cs="宋体"/>
          <w:sz w:val="32"/>
          <w:szCs w:val="32"/>
        </w:rPr>
        <w:t>采用咨询、论证等方式。</w:t>
      </w:r>
    </w:p>
    <w:p>
      <w:pPr>
        <w:pStyle w:val="3"/>
        <w:jc w:val="left"/>
        <w:rPr>
          <w:rFonts w:ascii="宋体" w:hAnsi="宋体" w:cs="宋体"/>
          <w:szCs w:val="32"/>
        </w:rPr>
      </w:pPr>
      <w:r>
        <w:rPr>
          <w:rFonts w:hint="eastAsia" w:ascii="宋体" w:hAnsi="宋体" w:cs="宋体"/>
          <w:szCs w:val="32"/>
        </w:rPr>
        <w:t>（三）需求调查对象</w:t>
      </w:r>
    </w:p>
    <w:p>
      <w:pPr>
        <w:spacing w:line="560" w:lineRule="exact"/>
        <w:ind w:firstLine="640" w:firstLineChars="200"/>
        <w:rPr>
          <w:rFonts w:ascii="宋体" w:hAnsi="宋体" w:cs="宋体"/>
          <w:sz w:val="32"/>
          <w:szCs w:val="32"/>
        </w:rPr>
      </w:pPr>
      <w:r>
        <w:rPr>
          <w:rFonts w:hint="eastAsia" w:ascii="宋体" w:hAnsi="宋体" w:cs="宋体"/>
          <w:sz w:val="32"/>
          <w:szCs w:val="32"/>
        </w:rPr>
        <w:t>医疗设备生产厂家及代理公司。</w:t>
      </w:r>
    </w:p>
    <w:p>
      <w:pPr>
        <w:pStyle w:val="3"/>
        <w:jc w:val="left"/>
        <w:rPr>
          <w:rFonts w:ascii="宋体" w:hAnsi="宋体" w:cs="宋体"/>
          <w:szCs w:val="32"/>
        </w:rPr>
      </w:pPr>
      <w:r>
        <w:rPr>
          <w:rFonts w:hint="eastAsia" w:ascii="宋体" w:hAnsi="宋体" w:cs="宋体"/>
          <w:szCs w:val="32"/>
        </w:rPr>
        <w:t>（四）需求调查结果</w:t>
      </w:r>
    </w:p>
    <w:p>
      <w:pPr>
        <w:pStyle w:val="13"/>
        <w:ind w:firstLine="600"/>
        <w:jc w:val="both"/>
        <w:outlineLvl w:val="2"/>
        <w:rPr>
          <w:rFonts w:ascii="宋体" w:hAnsi="宋体" w:eastAsia="宋体" w:cs="宋体"/>
          <w:sz w:val="30"/>
          <w:szCs w:val="30"/>
        </w:rPr>
      </w:pPr>
      <w:r>
        <w:rPr>
          <w:rFonts w:hint="eastAsia" w:ascii="宋体" w:hAnsi="宋体" w:eastAsia="宋体" w:cs="宋体"/>
          <w:sz w:val="30"/>
          <w:szCs w:val="30"/>
        </w:rPr>
        <w:t>1.相关产业发展情况</w:t>
      </w:r>
    </w:p>
    <w:p>
      <w:pPr>
        <w:pStyle w:val="13"/>
        <w:ind w:firstLine="600"/>
        <w:jc w:val="both"/>
        <w:rPr>
          <w:rFonts w:ascii="宋体" w:hAnsi="宋体" w:eastAsia="宋体" w:cs="宋体"/>
          <w:sz w:val="30"/>
          <w:szCs w:val="30"/>
        </w:rPr>
      </w:pPr>
      <w:r>
        <w:rPr>
          <w:rFonts w:hint="eastAsia" w:ascii="宋体" w:hAnsi="宋体" w:eastAsia="宋体" w:cs="宋体"/>
          <w:bCs w:val="0"/>
          <w:sz w:val="30"/>
          <w:szCs w:val="30"/>
        </w:rPr>
        <w:t>新生儿转运暖箱</w:t>
      </w:r>
      <w:r>
        <w:rPr>
          <w:rFonts w:hint="eastAsia" w:ascii="宋体" w:hAnsi="宋体" w:eastAsia="宋体" w:cs="宋体"/>
          <w:sz w:val="30"/>
          <w:szCs w:val="30"/>
        </w:rPr>
        <w:t>情况概述</w:t>
      </w:r>
    </w:p>
    <w:p>
      <w:pPr>
        <w:ind w:firstLine="600" w:firstLineChars="200"/>
        <w:rPr>
          <w:rFonts w:ascii="宋体" w:hAnsi="宋体" w:cs="宋体"/>
          <w:bCs/>
          <w:kern w:val="28"/>
          <w:sz w:val="30"/>
          <w:szCs w:val="30"/>
        </w:rPr>
      </w:pPr>
      <w:r>
        <w:rPr>
          <w:rFonts w:hint="eastAsia" w:ascii="宋体" w:hAnsi="宋体" w:cs="宋体"/>
          <w:bCs/>
          <w:kern w:val="28"/>
          <w:sz w:val="30"/>
          <w:szCs w:val="30"/>
        </w:rPr>
        <w:t>由于部分医院没有建立专门的新生儿科，对危重新生儿缺乏相应的急救条件，因此转到有条件的医院救治成为挽救危急重新生儿生命的重要途径。新生儿转运暖箱内装备齐全，配有有创呼吸机、暖箱、监护仪及输液泵等专用急救设备，被称为移动的“NICU”。如果病情危重的新生儿在转运途中遇到紧急情况，可以马上对其施行针对性救治，为宝宝们的生命安全保驾护航。。</w:t>
      </w:r>
    </w:p>
    <w:p>
      <w:pPr>
        <w:pStyle w:val="14"/>
        <w:spacing w:before="0" w:beforeAutospacing="0" w:after="0" w:afterAutospacing="0"/>
        <w:ind w:firstLine="600" w:firstLineChars="200"/>
        <w:rPr>
          <w:bCs/>
          <w:kern w:val="28"/>
          <w:sz w:val="30"/>
          <w:szCs w:val="30"/>
        </w:rPr>
      </w:pPr>
      <w:r>
        <w:rPr>
          <w:bCs/>
          <w:kern w:val="28"/>
          <w:sz w:val="30"/>
          <w:szCs w:val="30"/>
        </w:rPr>
        <w:t>新生儿急救转运</w:t>
      </w:r>
      <w:r>
        <w:rPr>
          <w:rFonts w:hint="eastAsia"/>
          <w:bCs/>
          <w:kern w:val="28"/>
          <w:sz w:val="30"/>
          <w:szCs w:val="30"/>
        </w:rPr>
        <w:t>暖箱系统</w:t>
      </w:r>
      <w:r>
        <w:rPr>
          <w:bCs/>
          <w:kern w:val="28"/>
          <w:sz w:val="30"/>
          <w:szCs w:val="30"/>
        </w:rPr>
        <w:t>它就是一个缩小版的可以移动的新生儿重症监护病房，它是一个转运系统，这个系统里面包含了危重新生儿抢救的所有设备，如：转运温箱、呼吸机、氧气、监护仪、输液泵、等，危重新生儿的所有抢救都可以在车上完成。“移动重症监护室”会以最快的速度送到重症新生儿身边，现场对患儿初步急救后进行转运，由绿色通道直接进入医院新生儿重症监护室，全程无缝衔接，形成一道完美的安全链接，最大程度的保障危重新生儿的转运安全！</w:t>
      </w:r>
    </w:p>
    <w:p>
      <w:pPr>
        <w:pStyle w:val="14"/>
        <w:spacing w:before="0" w:beforeAutospacing="0" w:after="0" w:afterAutospacing="0"/>
        <w:ind w:firstLine="600" w:firstLineChars="200"/>
        <w:rPr>
          <w:bCs/>
          <w:kern w:val="28"/>
          <w:sz w:val="30"/>
          <w:szCs w:val="30"/>
        </w:rPr>
      </w:pPr>
      <w:r>
        <w:rPr>
          <w:rFonts w:hint="eastAsia"/>
          <w:bCs/>
          <w:kern w:val="28"/>
          <w:sz w:val="30"/>
          <w:szCs w:val="30"/>
        </w:rPr>
        <w:t>由于危重新生儿病情的实际情况，进口转运培养箱湿度，温度控制精度，监测精度都优于国产，转运时间比较长，可供电时间优于国产，国外转运市场较早于国内，设备经过长时间、多临床的使用验证，安全风险因素考虑较成熟。在这些方面国产设备还未能达到相应水平，故不适合采用国产。</w:t>
      </w:r>
    </w:p>
    <w:p>
      <w:pPr>
        <w:pStyle w:val="14"/>
        <w:spacing w:before="0" w:beforeAutospacing="0" w:after="0" w:afterAutospacing="0"/>
        <w:ind w:firstLine="600" w:firstLineChars="200"/>
        <w:rPr>
          <w:bCs/>
          <w:kern w:val="28"/>
          <w:sz w:val="30"/>
          <w:szCs w:val="30"/>
        </w:rPr>
      </w:pPr>
      <w:r>
        <w:rPr>
          <w:rFonts w:hint="eastAsia"/>
          <w:bCs/>
          <w:kern w:val="28"/>
          <w:sz w:val="30"/>
          <w:szCs w:val="30"/>
        </w:rPr>
        <w:t>2.市场供给情况</w:t>
      </w:r>
    </w:p>
    <w:p>
      <w:pPr>
        <w:ind w:firstLine="420"/>
        <w:rPr>
          <w:rFonts w:ascii="宋体" w:hAnsi="宋体" w:cs="宋体"/>
          <w:bCs/>
          <w:kern w:val="28"/>
          <w:sz w:val="30"/>
          <w:szCs w:val="30"/>
        </w:rPr>
      </w:pPr>
      <w:r>
        <w:rPr>
          <w:rFonts w:hint="eastAsia" w:ascii="宋体" w:hAnsi="宋体" w:cs="宋体"/>
          <w:bCs/>
          <w:kern w:val="28"/>
          <w:sz w:val="30"/>
          <w:szCs w:val="30"/>
        </w:rPr>
        <w:t>新生儿转运系统目前市场分为进口和国产，大多数医院都会选择进口：</w:t>
      </w:r>
    </w:p>
    <w:p>
      <w:pPr>
        <w:pStyle w:val="3"/>
        <w:keepNext w:val="0"/>
        <w:keepLines w:val="0"/>
        <w:widowControl/>
        <w:shd w:val="clear" w:color="auto" w:fill="FFFFFF"/>
        <w:spacing w:before="0" w:after="0"/>
        <w:rPr>
          <w:rFonts w:ascii="宋体" w:hAnsi="宋体" w:cs="宋体"/>
          <w:kern w:val="28"/>
          <w:sz w:val="30"/>
          <w:szCs w:val="30"/>
        </w:rPr>
      </w:pPr>
      <w:r>
        <w:rPr>
          <w:rFonts w:hint="eastAsia" w:ascii="宋体" w:hAnsi="宋体" w:cs="宋体"/>
          <w:kern w:val="28"/>
          <w:sz w:val="30"/>
          <w:szCs w:val="30"/>
        </w:rPr>
        <w:t>1）进口品牌包括：</w:t>
      </w:r>
      <w:r>
        <w:rPr>
          <w:rFonts w:hint="eastAsia" w:hAnsi="宋体"/>
          <w:sz w:val="28"/>
          <w:szCs w:val="28"/>
        </w:rPr>
        <w:t>美国</w:t>
      </w:r>
      <w:r>
        <w:rPr>
          <w:rFonts w:hAnsi="宋体"/>
          <w:sz w:val="28"/>
          <w:szCs w:val="28"/>
        </w:rPr>
        <w:t>AIRBORNE</w:t>
      </w:r>
      <w:r>
        <w:rPr>
          <w:rFonts w:hint="eastAsia" w:ascii="宋体" w:hAnsi="宋体" w:cs="宋体"/>
          <w:kern w:val="28"/>
          <w:sz w:val="30"/>
          <w:szCs w:val="30"/>
        </w:rPr>
        <w:t>。</w:t>
      </w:r>
    </w:p>
    <w:p>
      <w:pPr>
        <w:rPr>
          <w:rFonts w:ascii="宋体" w:hAnsi="宋体" w:cs="宋体"/>
          <w:bCs/>
          <w:kern w:val="28"/>
          <w:sz w:val="30"/>
          <w:szCs w:val="30"/>
        </w:rPr>
      </w:pPr>
      <w:r>
        <w:rPr>
          <w:rFonts w:hint="eastAsia" w:ascii="宋体" w:hAnsi="宋体" w:cs="宋体"/>
          <w:bCs/>
          <w:kern w:val="28"/>
          <w:sz w:val="30"/>
          <w:szCs w:val="30"/>
        </w:rPr>
        <w:t>2）</w:t>
      </w:r>
      <w:r>
        <w:rPr>
          <w:rFonts w:hint="eastAsia" w:ascii="宋体" w:hAnsi="宋体" w:cs="宋体"/>
          <w:b/>
          <w:kern w:val="28"/>
          <w:sz w:val="30"/>
          <w:szCs w:val="30"/>
        </w:rPr>
        <w:t>国产品牌：宁波戴维</w:t>
      </w:r>
      <w:r>
        <w:rPr>
          <w:rFonts w:hint="eastAsia" w:ascii="宋体" w:hAnsi="宋体" w:cs="宋体"/>
          <w:bCs/>
          <w:kern w:val="28"/>
          <w:sz w:val="30"/>
          <w:szCs w:val="30"/>
        </w:rPr>
        <w:t>。</w:t>
      </w:r>
    </w:p>
    <w:p>
      <w:pPr>
        <w:ind w:firstLine="420"/>
        <w:rPr>
          <w:rFonts w:ascii="宋体" w:hAnsi="宋体" w:cs="宋体"/>
          <w:bCs/>
          <w:kern w:val="28"/>
          <w:sz w:val="32"/>
          <w:szCs w:val="32"/>
        </w:rPr>
      </w:pPr>
      <w:r>
        <w:rPr>
          <w:rFonts w:hint="eastAsia" w:ascii="宋体" w:hAnsi="宋体" w:cs="宋体"/>
          <w:bCs/>
          <w:kern w:val="28"/>
          <w:sz w:val="32"/>
          <w:szCs w:val="32"/>
        </w:rPr>
        <w:t>主要</w:t>
      </w:r>
      <w:r>
        <w:rPr>
          <w:rFonts w:hint="eastAsia" w:ascii="宋体" w:hAnsi="宋体" w:cs="宋体"/>
          <w:sz w:val="32"/>
          <w:szCs w:val="32"/>
        </w:rPr>
        <w:t>新生儿转运暖箱</w:t>
      </w:r>
      <w:r>
        <w:rPr>
          <w:rFonts w:hint="eastAsia" w:ascii="宋体" w:hAnsi="宋体" w:cs="宋体"/>
          <w:bCs/>
          <w:kern w:val="28"/>
          <w:sz w:val="32"/>
          <w:szCs w:val="32"/>
        </w:rPr>
        <w:t>公司介绍：</w:t>
      </w:r>
    </w:p>
    <w:tbl>
      <w:tblPr>
        <w:tblStyle w:val="19"/>
        <w:tblW w:w="858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59"/>
        <w:gridCol w:w="1089"/>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15" w:type="dxa"/>
        </w:trPr>
        <w:tc>
          <w:tcPr>
            <w:tcW w:w="1814" w:type="dxa"/>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品牌</w:t>
            </w:r>
          </w:p>
        </w:tc>
        <w:tc>
          <w:tcPr>
            <w:tcW w:w="1059" w:type="dxa"/>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国别</w:t>
            </w:r>
          </w:p>
        </w:tc>
        <w:tc>
          <w:tcPr>
            <w:tcW w:w="5595" w:type="dxa"/>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14" w:type="dxa"/>
            <w:vAlign w:val="center"/>
          </w:tcPr>
          <w:p>
            <w:pPr>
              <w:widowControl/>
              <w:jc w:val="left"/>
              <w:rPr>
                <w:rFonts w:ascii="宋体" w:hAnsi="宋体" w:cs="宋体"/>
                <w:kern w:val="0"/>
                <w:sz w:val="30"/>
                <w:szCs w:val="30"/>
              </w:rPr>
            </w:pPr>
            <w:r>
              <w:rPr>
                <w:rFonts w:hAnsi="宋体"/>
                <w:sz w:val="28"/>
                <w:szCs w:val="28"/>
              </w:rPr>
              <w:t>AIRBORNE</w:t>
            </w:r>
          </w:p>
        </w:tc>
        <w:tc>
          <w:tcPr>
            <w:tcW w:w="1059" w:type="dxa"/>
            <w:vAlign w:val="center"/>
          </w:tcPr>
          <w:p>
            <w:pPr>
              <w:widowControl/>
              <w:jc w:val="left"/>
              <w:rPr>
                <w:rFonts w:ascii="宋体" w:hAnsi="宋体" w:cs="宋体"/>
                <w:kern w:val="0"/>
                <w:sz w:val="30"/>
                <w:szCs w:val="30"/>
              </w:rPr>
            </w:pPr>
            <w:r>
              <w:rPr>
                <w:rFonts w:hint="eastAsia" w:ascii="宋体" w:hAnsi="宋体" w:cs="宋体"/>
                <w:kern w:val="0"/>
                <w:sz w:val="30"/>
                <w:szCs w:val="30"/>
              </w:rPr>
              <w:t>美国</w:t>
            </w:r>
          </w:p>
        </w:tc>
        <w:tc>
          <w:tcPr>
            <w:tcW w:w="5595" w:type="dxa"/>
            <w:vAlign w:val="center"/>
          </w:tcPr>
          <w:p>
            <w:pPr>
              <w:pStyle w:val="2"/>
              <w:spacing w:line="365" w:lineRule="exact"/>
              <w:ind w:left="85"/>
              <w:jc w:val="left"/>
              <w:rPr>
                <w:rFonts w:ascii="宋体" w:hAnsi="宋体" w:cs="宋体"/>
                <w:kern w:val="0"/>
                <w:sz w:val="30"/>
                <w:szCs w:val="30"/>
              </w:rPr>
            </w:pPr>
            <w:r>
              <w:rPr>
                <w:rFonts w:hint="eastAsia" w:ascii="宋体" w:hAnsi="宋体" w:cs="宋体"/>
                <w:color w:val="4F5052"/>
              </w:rPr>
              <w:t>国际生物医学公司创立于1976年，生产研发中心位于美国德克萨斯洲，厂房占地4500平方，公司拥有200名员工。其作为新生儿转运专用医疗机械领域的全球龙头企业，持续提供了高质量的产品和服务。国际生物医学公司是新生儿转运领域标准的制定者和领导者，每年为全球各地提供最佳的新生儿陆地及航空转运方案。目前在北美市场占有率达到9</w:t>
            </w:r>
            <w:r>
              <w:rPr>
                <w:rFonts w:ascii="宋体" w:hAnsi="宋体" w:cs="宋体"/>
                <w:color w:val="4F5052"/>
              </w:rPr>
              <w:t>0</w:t>
            </w:r>
            <w:r>
              <w:rPr>
                <w:rFonts w:hint="eastAsia" w:ascii="宋体" w:hAnsi="宋体" w:cs="宋体"/>
                <w:color w:val="4F5052"/>
              </w:rPr>
              <w:t>%以上，在中国的新生儿转运领域占有率达到5</w:t>
            </w:r>
            <w:r>
              <w:rPr>
                <w:rFonts w:ascii="宋体" w:hAnsi="宋体" w:cs="宋体"/>
                <w:color w:val="4F5052"/>
              </w:rPr>
              <w:t>0</w:t>
            </w:r>
            <w:r>
              <w:rPr>
                <w:rFonts w:hint="eastAsia" w:ascii="宋体" w:hAnsi="宋体" w:cs="宋体"/>
                <w:color w:val="4F5052"/>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14" w:type="dxa"/>
            <w:vAlign w:val="center"/>
          </w:tcPr>
          <w:p>
            <w:pPr>
              <w:widowControl/>
              <w:jc w:val="left"/>
              <w:rPr>
                <w:rFonts w:ascii="宋体" w:hAnsi="宋体" w:cs="宋体"/>
                <w:kern w:val="0"/>
                <w:sz w:val="30"/>
                <w:szCs w:val="30"/>
              </w:rPr>
            </w:pPr>
            <w:r>
              <w:rPr>
                <w:rFonts w:hint="eastAsia" w:ascii="宋体" w:hAnsi="宋体" w:cs="宋体"/>
                <w:b/>
                <w:kern w:val="28"/>
                <w:sz w:val="30"/>
                <w:szCs w:val="30"/>
              </w:rPr>
              <w:t>戴维</w:t>
            </w:r>
          </w:p>
        </w:tc>
        <w:tc>
          <w:tcPr>
            <w:tcW w:w="1059" w:type="dxa"/>
            <w:vAlign w:val="center"/>
          </w:tcPr>
          <w:p>
            <w:pPr>
              <w:widowControl/>
              <w:jc w:val="left"/>
              <w:rPr>
                <w:rFonts w:ascii="宋体" w:hAnsi="宋体" w:cs="宋体"/>
                <w:kern w:val="0"/>
                <w:sz w:val="30"/>
                <w:szCs w:val="30"/>
              </w:rPr>
            </w:pPr>
            <w:r>
              <w:rPr>
                <w:rFonts w:hint="eastAsia" w:ascii="宋体" w:hAnsi="宋体" w:cs="宋体"/>
                <w:kern w:val="0"/>
                <w:sz w:val="30"/>
                <w:szCs w:val="30"/>
              </w:rPr>
              <w:t>中国</w:t>
            </w:r>
          </w:p>
        </w:tc>
        <w:tc>
          <w:tcPr>
            <w:tcW w:w="5595" w:type="dxa"/>
            <w:vAlign w:val="center"/>
          </w:tcPr>
          <w:p>
            <w:pPr>
              <w:widowControl/>
              <w:jc w:val="left"/>
              <w:rPr>
                <w:rFonts w:ascii="宋体" w:hAnsi="宋体" w:cs="宋体"/>
                <w:kern w:val="0"/>
                <w:sz w:val="30"/>
                <w:szCs w:val="30"/>
              </w:rPr>
            </w:pPr>
            <w:r>
              <w:rPr>
                <w:rFonts w:ascii="宋体" w:hAnsi="宋体" w:cs="宋体"/>
                <w:color w:val="4F5052"/>
              </w:rPr>
              <w:t>戴维医疗坚持“创新领先、保质求量、勤俭创业、和谐发展”的经营理念，始终深耕新生儿临床学科领域，致力于提供新生儿临床学科领域医疗产品和综合解决方案，主要有NICU解决方案、围产解决方案、新生儿转运解决方案、新生儿黄疸治疗类设备、新生儿监护类设备、新生儿呼吸急救类设备等，已有超过一百多个国家和地区的医疗机构在享受戴维医疗技术、产品和服务。</w:t>
            </w:r>
          </w:p>
        </w:tc>
      </w:tr>
    </w:tbl>
    <w:p>
      <w:pPr>
        <w:pStyle w:val="13"/>
        <w:ind w:firstLine="640"/>
        <w:jc w:val="both"/>
        <w:outlineLvl w:val="2"/>
        <w:rPr>
          <w:rFonts w:ascii="宋体" w:hAnsi="宋体" w:eastAsia="宋体" w:cs="宋体"/>
        </w:rPr>
      </w:pPr>
    </w:p>
    <w:p>
      <w:pPr>
        <w:rPr>
          <w:rFonts w:ascii="宋体" w:hAnsi="宋体" w:cs="宋体"/>
        </w:rPr>
      </w:pPr>
    </w:p>
    <w:p>
      <w:pPr>
        <w:pStyle w:val="13"/>
        <w:ind w:firstLine="640"/>
        <w:jc w:val="both"/>
        <w:outlineLvl w:val="2"/>
        <w:rPr>
          <w:rFonts w:ascii="宋体" w:hAnsi="宋体" w:eastAsia="宋体" w:cs="宋体"/>
          <w:bCs w:val="0"/>
          <w:color w:val="000000" w:themeColor="text1"/>
          <w:kern w:val="2"/>
          <w14:textFill>
            <w14:solidFill>
              <w14:schemeClr w14:val="tx1"/>
            </w14:solidFill>
          </w14:textFill>
        </w:rPr>
      </w:pPr>
      <w:r>
        <w:rPr>
          <w:rFonts w:hint="eastAsia" w:ascii="宋体" w:hAnsi="宋体" w:eastAsia="宋体" w:cs="宋体"/>
          <w:bCs w:val="0"/>
          <w:color w:val="000000" w:themeColor="text1"/>
          <w:kern w:val="2"/>
          <w14:textFill>
            <w14:solidFill>
              <w14:schemeClr w14:val="tx1"/>
            </w14:solidFill>
          </w14:textFill>
        </w:rPr>
        <w:t>3.同类采购项目历史成交信息</w:t>
      </w:r>
    </w:p>
    <w:p>
      <w:pPr>
        <w:spacing w:line="5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采购人名称：杭州市急救中心，项目名称：</w:t>
      </w:r>
      <w:r>
        <w:rPr>
          <w:rFonts w:hint="eastAsia" w:ascii="微软雅黑" w:hAnsi="微软雅黑" w:eastAsia="微软雅黑" w:cs="微软雅黑"/>
          <w:color w:val="000000" w:themeColor="text1"/>
          <w:sz w:val="27"/>
          <w:szCs w:val="27"/>
          <w14:textFill>
            <w14:solidFill>
              <w14:schemeClr w14:val="tx1"/>
            </w14:solidFill>
          </w14:textFill>
        </w:rPr>
        <w:t>2018年杭州市政府采购医疗设备单一来源项目</w:t>
      </w:r>
      <w:r>
        <w:rPr>
          <w:rFonts w:hint="eastAsia" w:ascii="宋体" w:hAnsi="宋体" w:cs="宋体"/>
          <w:color w:val="000000" w:themeColor="text1"/>
          <w:sz w:val="32"/>
          <w:szCs w:val="32"/>
          <w14:textFill>
            <w14:solidFill>
              <w14:schemeClr w14:val="tx1"/>
            </w14:solidFill>
          </w14:textFill>
        </w:rPr>
        <w:t>，招标编号：</w:t>
      </w:r>
      <w:r>
        <w:rPr>
          <w:rFonts w:ascii="微软雅黑" w:hAnsi="微软雅黑" w:eastAsia="微软雅黑" w:cs="微软雅黑"/>
          <w:color w:val="000000" w:themeColor="text1"/>
          <w:sz w:val="27"/>
          <w:szCs w:val="27"/>
          <w14:textFill>
            <w14:solidFill>
              <w14:schemeClr w14:val="tx1"/>
            </w14:solidFill>
          </w14:textFill>
        </w:rPr>
        <w:t>hwcg2018-56</w:t>
      </w:r>
      <w:r>
        <w:rPr>
          <w:rFonts w:hint="eastAsia" w:ascii="微软雅黑" w:hAnsi="微软雅黑" w:eastAsia="微软雅黑" w:cs="微软雅黑"/>
          <w:color w:val="000000" w:themeColor="text1"/>
          <w:sz w:val="27"/>
          <w:szCs w:val="27"/>
          <w14:textFill>
            <w14:solidFill>
              <w14:schemeClr w14:val="tx1"/>
            </w14:solidFill>
          </w14:textFill>
        </w:rPr>
        <w:t> </w:t>
      </w:r>
    </w:p>
    <w:p>
      <w:pPr>
        <w:pStyle w:val="3"/>
        <w:spacing w:before="0" w:after="0" w:line="450" w:lineRule="atLeast"/>
        <w:jc w:val="center"/>
        <w:rPr>
          <w:rFonts w:ascii="微软雅黑" w:hAnsi="微软雅黑" w:eastAsia="微软雅黑"/>
          <w:color w:val="000000"/>
          <w:kern w:val="36"/>
          <w:sz w:val="36"/>
          <w:szCs w:val="36"/>
        </w:rPr>
      </w:pPr>
      <w:r>
        <w:rPr>
          <w:rFonts w:hint="eastAsia" w:ascii="宋体" w:hAnsi="宋体" w:cs="宋体"/>
          <w:b w:val="0"/>
          <w:bCs w:val="0"/>
          <w:color w:val="000000" w:themeColor="text1"/>
          <w:kern w:val="2"/>
          <w:sz w:val="30"/>
          <w:szCs w:val="30"/>
          <w14:textFill>
            <w14:solidFill>
              <w14:schemeClr w14:val="tx1"/>
            </w14:solidFill>
          </w14:textFill>
        </w:rPr>
        <w:t xml:space="preserve"> </w:t>
      </w:r>
      <w:r>
        <w:rPr>
          <w:rFonts w:ascii="宋体" w:hAnsi="宋体" w:cs="宋体"/>
          <w:b w:val="0"/>
          <w:bCs w:val="0"/>
          <w:color w:val="000000" w:themeColor="text1"/>
          <w:kern w:val="2"/>
          <w:sz w:val="30"/>
          <w:szCs w:val="30"/>
          <w14:textFill>
            <w14:solidFill>
              <w14:schemeClr w14:val="tx1"/>
            </w14:solidFill>
          </w14:textFill>
        </w:rPr>
        <w:t xml:space="preserve"> </w:t>
      </w:r>
      <w:r>
        <w:rPr>
          <w:rFonts w:hint="eastAsia" w:ascii="宋体" w:hAnsi="宋体" w:cs="宋体"/>
          <w:b w:val="0"/>
          <w:bCs w:val="0"/>
          <w:color w:val="000000" w:themeColor="text1"/>
          <w:kern w:val="2"/>
          <w:sz w:val="30"/>
          <w:szCs w:val="30"/>
          <w14:textFill>
            <w14:solidFill>
              <w14:schemeClr w14:val="tx1"/>
            </w14:solidFill>
          </w14:textFill>
        </w:rPr>
        <w:t>采购人名称：</w:t>
      </w:r>
      <w:r>
        <w:rPr>
          <w:rFonts w:hint="eastAsia" w:ascii="宋体" w:hAnsi="宋体" w:cs="宋体"/>
          <w:color w:val="000000" w:themeColor="text1"/>
          <w:kern w:val="2"/>
          <w:sz w:val="30"/>
          <w:szCs w:val="30"/>
          <w14:textFill>
            <w14:solidFill>
              <w14:schemeClr w14:val="tx1"/>
            </w14:solidFill>
          </w14:textFill>
        </w:rPr>
        <w:t>丽水市妇幼保健院，</w:t>
      </w:r>
      <w:r>
        <w:rPr>
          <w:rFonts w:hint="eastAsia" w:ascii="宋体" w:hAnsi="宋体" w:cs="宋体"/>
          <w:b w:val="0"/>
          <w:color w:val="000000" w:themeColor="text1"/>
          <w:kern w:val="2"/>
          <w:szCs w:val="32"/>
          <w14:textFill>
            <w14:solidFill>
              <w14:schemeClr w14:val="tx1"/>
            </w14:solidFill>
          </w14:textFill>
        </w:rPr>
        <w:t>项目名称：</w:t>
      </w:r>
      <w:r>
        <w:rPr>
          <w:rFonts w:hint="eastAsia" w:ascii="宋体" w:hAnsi="宋体" w:cs="宋体"/>
          <w:color w:val="000000" w:themeColor="text1"/>
          <w:kern w:val="2"/>
          <w:sz w:val="30"/>
          <w:szCs w:val="30"/>
          <w14:textFill>
            <w14:solidFill>
              <w14:schemeClr w14:val="tx1"/>
            </w14:solidFill>
          </w14:textFill>
        </w:rPr>
        <w:t>丽水市妇幼保健院采购医疗设备项目</w:t>
      </w:r>
      <w:r>
        <w:rPr>
          <w:rFonts w:hint="eastAsia" w:ascii="宋体" w:hAnsi="宋体" w:cs="宋体"/>
          <w:bCs w:val="0"/>
          <w:color w:val="000000" w:themeColor="text1"/>
          <w:kern w:val="2"/>
          <w:szCs w:val="32"/>
          <w14:textFill>
            <w14:solidFill>
              <w14:schemeClr w14:val="tx1"/>
            </w14:solidFill>
          </w14:textFill>
        </w:rPr>
        <w:t>,</w:t>
      </w:r>
      <w:r>
        <w:rPr>
          <w:rFonts w:hint="eastAsia" w:ascii="宋体" w:hAnsi="宋体" w:cs="宋体"/>
          <w:b w:val="0"/>
          <w:bCs w:val="0"/>
          <w:color w:val="000000" w:themeColor="text1"/>
          <w:kern w:val="2"/>
          <w:szCs w:val="32"/>
          <w14:textFill>
            <w14:solidFill>
              <w14:schemeClr w14:val="tx1"/>
            </w14:solidFill>
          </w14:textFill>
        </w:rPr>
        <w:t>招标编号：</w:t>
      </w:r>
      <w:r>
        <w:rPr>
          <w:rFonts w:hint="eastAsia" w:ascii="宋体" w:hAnsi="宋体" w:cs="宋体"/>
          <w:color w:val="000000" w:themeColor="text1"/>
          <w:kern w:val="2"/>
          <w:sz w:val="30"/>
          <w:szCs w:val="30"/>
          <w14:textFill>
            <w14:solidFill>
              <w14:schemeClr w14:val="tx1"/>
            </w14:solidFill>
          </w14:textFill>
        </w:rPr>
        <w:t>0762-1841CBNB1091</w:t>
      </w:r>
    </w:p>
    <w:p>
      <w:pPr>
        <w:spacing w:line="560" w:lineRule="exact"/>
        <w:ind w:firstLine="600" w:firstLineChars="200"/>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采购人名称：诸暨市妇幼保健院，项目名称：</w:t>
      </w:r>
      <w:r>
        <w:rPr>
          <w:rFonts w:hint="eastAsia" w:ascii="宋体" w:hAnsi="宋体" w:cs="宋体"/>
          <w:b/>
          <w:bCs/>
          <w:color w:val="000000" w:themeColor="text1"/>
          <w:sz w:val="30"/>
          <w:szCs w:val="30"/>
          <w14:textFill>
            <w14:solidFill>
              <w14:schemeClr w14:val="tx1"/>
            </w14:solidFill>
          </w14:textFill>
        </w:rPr>
        <w:t>诸暨市卫健系统医疗器械采购项目</w:t>
      </w:r>
      <w:r>
        <w:rPr>
          <w:rFonts w:hint="eastAsia" w:ascii="宋体" w:hAnsi="宋体" w:cs="宋体"/>
          <w:color w:val="000000" w:themeColor="text1"/>
          <w:sz w:val="30"/>
          <w:szCs w:val="30"/>
          <w14:textFill>
            <w14:solidFill>
              <w14:schemeClr w14:val="tx1"/>
            </w14:solidFill>
          </w14:textFill>
        </w:rPr>
        <w:t>，招标编号：</w:t>
      </w:r>
      <w:r>
        <w:rPr>
          <w:rFonts w:hint="eastAsia" w:ascii="宋体" w:hAnsi="宋体" w:cs="宋体"/>
          <w:b/>
          <w:bCs/>
          <w:color w:val="000000" w:themeColor="text1"/>
          <w:sz w:val="30"/>
          <w:szCs w:val="30"/>
          <w14:textFill>
            <w14:solidFill>
              <w14:schemeClr w14:val="tx1"/>
            </w14:solidFill>
          </w14:textFill>
        </w:rPr>
        <w:t>诸政采2019-12-16</w:t>
      </w:r>
    </w:p>
    <w:p>
      <w:pPr>
        <w:pStyle w:val="13"/>
        <w:ind w:firstLine="600"/>
        <w:jc w:val="both"/>
        <w:outlineLvl w:val="2"/>
        <w:rPr>
          <w:rFonts w:ascii="宋体" w:hAnsi="宋体" w:eastAsia="宋体" w:cs="宋体"/>
          <w:sz w:val="30"/>
          <w:szCs w:val="30"/>
        </w:rPr>
      </w:pPr>
      <w:r>
        <w:rPr>
          <w:rFonts w:hint="eastAsia" w:ascii="宋体" w:hAnsi="宋体" w:eastAsia="宋体" w:cs="宋体"/>
          <w:sz w:val="30"/>
          <w:szCs w:val="30"/>
        </w:rPr>
        <w:t>4.涉及的运行维护、升级更新、备品备件、耗材等后续采购情况</w:t>
      </w:r>
    </w:p>
    <w:p>
      <w:pPr>
        <w:spacing w:line="560" w:lineRule="exact"/>
        <w:ind w:firstLine="640" w:firstLineChars="200"/>
        <w:rPr>
          <w:rFonts w:ascii="宋体" w:hAnsi="宋体" w:cs="宋体"/>
          <w:b/>
          <w:bCs/>
          <w:sz w:val="30"/>
          <w:szCs w:val="30"/>
        </w:rPr>
      </w:pPr>
      <w:r>
        <w:rPr>
          <w:rFonts w:hint="eastAsia" w:ascii="宋体" w:hAnsi="宋体" w:cs="宋体"/>
          <w:sz w:val="32"/>
          <w:szCs w:val="32"/>
        </w:rPr>
        <w:t>新生儿转运暖箱</w:t>
      </w:r>
    </w:p>
    <w:p>
      <w:pPr>
        <w:spacing w:line="560" w:lineRule="exact"/>
        <w:ind w:firstLine="600" w:firstLineChars="200"/>
        <w:rPr>
          <w:rFonts w:ascii="宋体" w:hAnsi="宋体" w:cs="宋体"/>
          <w:sz w:val="30"/>
          <w:szCs w:val="30"/>
        </w:rPr>
      </w:pPr>
      <w:r>
        <w:rPr>
          <w:rFonts w:hint="eastAsia" w:ascii="宋体" w:hAnsi="宋体" w:cs="宋体"/>
          <w:sz w:val="30"/>
          <w:szCs w:val="30"/>
        </w:rPr>
        <w:t>1）安装维护：安装环境 与所有电子设备相同</w:t>
      </w:r>
      <w:r>
        <w:rPr>
          <w:rFonts w:hint="eastAsia" w:ascii="宋体" w:hAnsi="宋体" w:cs="宋体"/>
          <w:spacing w:val="-48"/>
          <w:sz w:val="30"/>
          <w:szCs w:val="30"/>
        </w:rPr>
        <w:t>，</w:t>
      </w:r>
      <w:r>
        <w:rPr>
          <w:rFonts w:hint="eastAsia" w:ascii="宋体" w:hAnsi="宋体" w:cs="宋体"/>
          <w:sz w:val="30"/>
          <w:szCs w:val="30"/>
        </w:rPr>
        <w:t>请勿将本设备安装在温湿度过大／小的场所。设备基本依赖于原厂的技术保修，保修2年，设备的生命周期一般8年。</w:t>
      </w:r>
    </w:p>
    <w:p>
      <w:pPr>
        <w:spacing w:line="560" w:lineRule="exact"/>
        <w:ind w:firstLine="600" w:firstLineChars="200"/>
        <w:rPr>
          <w:rFonts w:ascii="宋体" w:hAnsi="宋体" w:cs="宋体"/>
          <w:sz w:val="30"/>
          <w:szCs w:val="30"/>
        </w:rPr>
      </w:pPr>
      <w:r>
        <w:rPr>
          <w:rFonts w:hint="eastAsia" w:ascii="宋体" w:hAnsi="宋体" w:cs="宋体"/>
          <w:sz w:val="30"/>
          <w:szCs w:val="30"/>
        </w:rPr>
        <w:t>2）系统更新：系统新版本更新会通知客户，免费维护，无更新情况下设备依然可以正常运行。</w:t>
      </w:r>
    </w:p>
    <w:p>
      <w:pPr>
        <w:spacing w:line="560" w:lineRule="exact"/>
        <w:ind w:firstLine="600" w:firstLineChars="200"/>
        <w:rPr>
          <w:rFonts w:ascii="宋体" w:hAnsi="宋体" w:cs="宋体"/>
          <w:sz w:val="30"/>
          <w:szCs w:val="30"/>
        </w:rPr>
      </w:pPr>
      <w:r>
        <w:rPr>
          <w:rFonts w:hint="eastAsia" w:ascii="宋体" w:hAnsi="宋体" w:cs="宋体"/>
          <w:sz w:val="30"/>
          <w:szCs w:val="30"/>
        </w:rPr>
        <w:t>3）备品备件：主要为电路板、血氧探头、温度传感器、呼吸回路，全部由保修单位提供。</w:t>
      </w:r>
    </w:p>
    <w:p>
      <w:pPr>
        <w:spacing w:line="560" w:lineRule="exact"/>
        <w:ind w:firstLine="600" w:firstLineChars="200"/>
        <w:rPr>
          <w:rFonts w:ascii="宋体" w:hAnsi="宋体" w:cs="宋体"/>
          <w:sz w:val="30"/>
          <w:szCs w:val="30"/>
        </w:rPr>
      </w:pPr>
      <w:r>
        <w:rPr>
          <w:rFonts w:hint="eastAsia" w:ascii="宋体" w:hAnsi="宋体" w:cs="宋体"/>
          <w:sz w:val="30"/>
          <w:szCs w:val="30"/>
        </w:rPr>
        <w:t>4）耗材：正常使用无一次性耗材，若需要使用一次性耗材均由售后服务单位提供。</w:t>
      </w:r>
    </w:p>
    <w:p>
      <w:pPr>
        <w:pStyle w:val="15"/>
        <w:ind w:firstLine="0" w:firstLineChars="0"/>
        <w:jc w:val="left"/>
        <w:rPr>
          <w:rFonts w:ascii="宋体" w:hAnsi="宋体" w:eastAsia="宋体" w:cs="宋体"/>
        </w:rPr>
      </w:pPr>
      <w:r>
        <w:rPr>
          <w:rFonts w:hint="eastAsia" w:ascii="宋体" w:hAnsi="宋体" w:eastAsia="宋体" w:cs="宋体"/>
        </w:rPr>
        <w:t>二、需求清单</w:t>
      </w:r>
    </w:p>
    <w:p>
      <w:pPr>
        <w:pStyle w:val="3"/>
        <w:jc w:val="left"/>
        <w:rPr>
          <w:rFonts w:ascii="宋体" w:hAnsi="宋体" w:cs="宋体"/>
          <w:szCs w:val="32"/>
        </w:rPr>
      </w:pPr>
      <w:r>
        <w:rPr>
          <w:rFonts w:hint="eastAsia" w:ascii="宋体" w:hAnsi="宋体" w:cs="宋体"/>
          <w:szCs w:val="32"/>
        </w:rPr>
        <w:t>（一）项目概况</w:t>
      </w:r>
    </w:p>
    <w:p>
      <w:pPr>
        <w:spacing w:line="360" w:lineRule="auto"/>
        <w:ind w:firstLine="600" w:firstLineChars="200"/>
        <w:rPr>
          <w:rFonts w:ascii="宋体" w:hAnsi="宋体" w:cs="宋体"/>
          <w:sz w:val="30"/>
          <w:szCs w:val="30"/>
        </w:rPr>
      </w:pPr>
      <w:r>
        <w:rPr>
          <w:rFonts w:hint="eastAsia" w:ascii="宋体" w:hAnsi="宋体" w:cs="宋体"/>
          <w:sz w:val="30"/>
          <w:szCs w:val="30"/>
        </w:rPr>
        <w:t>义乌市妇幼保健院新生儿转运暖箱采购的供货、安装、调试、技术服务、相关文件的提交、与技术规格一致的产品图表及资料、保证期内的维修服务等。</w:t>
      </w:r>
    </w:p>
    <w:p>
      <w:pPr>
        <w:spacing w:before="156" w:beforeLines="50" w:after="156" w:afterLines="50" w:line="360" w:lineRule="auto"/>
        <w:ind w:firstLine="495"/>
      </w:pPr>
      <w:r>
        <w:rPr>
          <w:rFonts w:hint="eastAsia" w:ascii="宋体" w:hAnsi="宋体" w:cs="宋体"/>
          <w:b/>
          <w:sz w:val="32"/>
          <w:szCs w:val="32"/>
        </w:rPr>
        <w:t>招标货物一览表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068"/>
        <w:gridCol w:w="1276"/>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jc w:val="center"/>
              <w:rPr>
                <w:rFonts w:ascii="宋体" w:hAnsi="宋体" w:cs="宋体"/>
                <w:b/>
                <w:bCs/>
                <w:sz w:val="24"/>
              </w:rPr>
            </w:pPr>
            <w:r>
              <w:rPr>
                <w:rFonts w:hint="eastAsia" w:ascii="宋体" w:hAnsi="宋体" w:cs="宋体"/>
                <w:b/>
                <w:bCs/>
                <w:sz w:val="24"/>
              </w:rPr>
              <w:t>标段号</w:t>
            </w:r>
          </w:p>
        </w:tc>
        <w:tc>
          <w:tcPr>
            <w:tcW w:w="3068" w:type="dxa"/>
            <w:vAlign w:val="center"/>
          </w:tcPr>
          <w:p>
            <w:pPr>
              <w:jc w:val="center"/>
              <w:rPr>
                <w:rFonts w:ascii="宋体" w:hAnsi="宋体" w:cs="宋体"/>
                <w:b/>
                <w:bCs/>
                <w:sz w:val="24"/>
              </w:rPr>
            </w:pPr>
            <w:r>
              <w:rPr>
                <w:rFonts w:hint="eastAsia" w:ascii="宋体" w:hAnsi="宋体" w:cs="宋体"/>
                <w:b/>
                <w:bCs/>
                <w:sz w:val="24"/>
              </w:rPr>
              <w:t>名称</w:t>
            </w:r>
          </w:p>
        </w:tc>
        <w:tc>
          <w:tcPr>
            <w:tcW w:w="1276" w:type="dxa"/>
            <w:vAlign w:val="center"/>
          </w:tcPr>
          <w:p>
            <w:pPr>
              <w:jc w:val="center"/>
              <w:rPr>
                <w:rFonts w:ascii="宋体" w:hAnsi="宋体" w:cs="宋体"/>
                <w:b/>
                <w:bCs/>
                <w:sz w:val="24"/>
              </w:rPr>
            </w:pPr>
            <w:r>
              <w:rPr>
                <w:rFonts w:hint="eastAsia" w:ascii="宋体" w:hAnsi="宋体" w:cs="宋体"/>
                <w:b/>
                <w:bCs/>
                <w:sz w:val="24"/>
              </w:rPr>
              <w:t>数量</w:t>
            </w:r>
          </w:p>
        </w:tc>
        <w:tc>
          <w:tcPr>
            <w:tcW w:w="2676" w:type="dxa"/>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38" w:type="dxa"/>
            <w:vAlign w:val="center"/>
          </w:tcPr>
          <w:p>
            <w:pPr>
              <w:jc w:val="center"/>
              <w:rPr>
                <w:rFonts w:ascii="宋体" w:hAnsi="宋体" w:cs="宋体"/>
                <w:sz w:val="24"/>
              </w:rPr>
            </w:pPr>
            <w:r>
              <w:rPr>
                <w:rFonts w:hint="eastAsia" w:ascii="宋体" w:hAnsi="宋体" w:cs="宋体"/>
                <w:sz w:val="24"/>
              </w:rPr>
              <w:t>1</w:t>
            </w:r>
          </w:p>
        </w:tc>
        <w:tc>
          <w:tcPr>
            <w:tcW w:w="3068" w:type="dxa"/>
            <w:vAlign w:val="center"/>
          </w:tcPr>
          <w:p>
            <w:pPr>
              <w:widowControl/>
              <w:jc w:val="center"/>
              <w:textAlignment w:val="center"/>
              <w:rPr>
                <w:rFonts w:ascii="宋体" w:hAnsi="宋体" w:cs="宋体"/>
                <w:color w:val="000000"/>
                <w:sz w:val="24"/>
              </w:rPr>
            </w:pPr>
            <w:r>
              <w:rPr>
                <w:rFonts w:hint="eastAsia" w:ascii="宋体" w:hAnsi="宋体" w:cs="宋体"/>
                <w:sz w:val="30"/>
                <w:szCs w:val="30"/>
              </w:rPr>
              <w:t>新生儿转运暖箱</w:t>
            </w:r>
          </w:p>
        </w:tc>
        <w:tc>
          <w:tcPr>
            <w:tcW w:w="1276" w:type="dxa"/>
            <w:vAlign w:val="center"/>
          </w:tcPr>
          <w:p>
            <w:pPr>
              <w:widowControl/>
              <w:jc w:val="center"/>
              <w:textAlignment w:val="center"/>
              <w:rPr>
                <w:rFonts w:ascii="宋体" w:hAnsi="宋体" w:cs="宋体"/>
                <w:sz w:val="24"/>
              </w:rPr>
            </w:pPr>
            <w:r>
              <w:rPr>
                <w:rFonts w:hint="eastAsia" w:ascii="宋体" w:hAnsi="宋体" w:cs="宋体"/>
                <w:sz w:val="24"/>
              </w:rPr>
              <w:t>1套</w:t>
            </w:r>
          </w:p>
        </w:tc>
        <w:tc>
          <w:tcPr>
            <w:tcW w:w="2676" w:type="dxa"/>
            <w:vMerge w:val="restart"/>
            <w:vAlign w:val="center"/>
          </w:tcPr>
          <w:p>
            <w:pPr>
              <w:jc w:val="center"/>
              <w:rPr>
                <w:rFonts w:ascii="宋体" w:hAnsi="宋体" w:cs="宋体"/>
                <w:sz w:val="24"/>
              </w:rPr>
            </w:pPr>
            <w:r>
              <w:rPr>
                <w:rFonts w:hint="eastAsia" w:ascii="宋体" w:hAnsi="宋体" w:cs="宋体"/>
                <w:i/>
                <w:sz w:val="24"/>
              </w:rPr>
              <w:t>本项目接受进口产品参与投标。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38" w:type="dxa"/>
            <w:vAlign w:val="center"/>
          </w:tcPr>
          <w:p>
            <w:pPr>
              <w:jc w:val="center"/>
              <w:rPr>
                <w:rFonts w:ascii="宋体" w:hAnsi="宋体" w:cs="宋体"/>
                <w:sz w:val="24"/>
              </w:rPr>
            </w:pPr>
            <w:r>
              <w:rPr>
                <w:rFonts w:hint="eastAsia" w:ascii="宋体" w:hAnsi="宋体" w:cs="宋体"/>
                <w:sz w:val="24"/>
              </w:rPr>
              <w:t>2</w:t>
            </w:r>
          </w:p>
        </w:tc>
        <w:tc>
          <w:tcPr>
            <w:tcW w:w="3068" w:type="dxa"/>
            <w:vAlign w:val="center"/>
          </w:tcPr>
          <w:p>
            <w:pPr>
              <w:widowControl/>
              <w:jc w:val="center"/>
              <w:textAlignment w:val="center"/>
              <w:rPr>
                <w:rFonts w:ascii="宋体" w:hAnsi="宋体" w:cs="宋体"/>
                <w:color w:val="000000"/>
                <w:sz w:val="24"/>
              </w:rPr>
            </w:pPr>
          </w:p>
        </w:tc>
        <w:tc>
          <w:tcPr>
            <w:tcW w:w="1276" w:type="dxa"/>
            <w:vAlign w:val="center"/>
          </w:tcPr>
          <w:p>
            <w:pPr>
              <w:widowControl/>
              <w:jc w:val="center"/>
              <w:textAlignment w:val="center"/>
              <w:rPr>
                <w:rFonts w:ascii="宋体" w:hAnsi="宋体" w:cs="宋体"/>
                <w:sz w:val="24"/>
              </w:rPr>
            </w:pPr>
          </w:p>
        </w:tc>
        <w:tc>
          <w:tcPr>
            <w:tcW w:w="2676" w:type="dxa"/>
            <w:vMerge w:val="continue"/>
            <w:vAlign w:val="center"/>
          </w:tcPr>
          <w:p>
            <w:pPr>
              <w:jc w:val="center"/>
              <w:rPr>
                <w:rFonts w:ascii="宋体" w:hAnsi="宋体" w:cs="宋体"/>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38" w:type="dxa"/>
            <w:vAlign w:val="center"/>
          </w:tcPr>
          <w:p>
            <w:pPr>
              <w:jc w:val="center"/>
              <w:rPr>
                <w:rFonts w:ascii="宋体" w:hAnsi="宋体" w:cs="宋体"/>
                <w:sz w:val="24"/>
              </w:rPr>
            </w:pPr>
            <w:r>
              <w:rPr>
                <w:rFonts w:hint="eastAsia" w:ascii="宋体" w:hAnsi="宋体" w:cs="宋体"/>
                <w:sz w:val="24"/>
              </w:rPr>
              <w:t>3</w:t>
            </w:r>
          </w:p>
        </w:tc>
        <w:tc>
          <w:tcPr>
            <w:tcW w:w="3068" w:type="dxa"/>
            <w:vAlign w:val="center"/>
          </w:tcPr>
          <w:p>
            <w:pPr>
              <w:widowControl/>
              <w:jc w:val="center"/>
              <w:textAlignment w:val="center"/>
              <w:rPr>
                <w:rFonts w:ascii="宋体" w:hAnsi="宋体" w:cs="宋体"/>
                <w:color w:val="000000"/>
                <w:sz w:val="24"/>
              </w:rPr>
            </w:pPr>
          </w:p>
        </w:tc>
        <w:tc>
          <w:tcPr>
            <w:tcW w:w="1276" w:type="dxa"/>
            <w:vAlign w:val="center"/>
          </w:tcPr>
          <w:p>
            <w:pPr>
              <w:widowControl/>
              <w:jc w:val="center"/>
              <w:textAlignment w:val="center"/>
              <w:rPr>
                <w:rFonts w:ascii="宋体" w:hAnsi="宋体" w:cs="宋体"/>
                <w:sz w:val="24"/>
              </w:rPr>
            </w:pPr>
          </w:p>
        </w:tc>
        <w:tc>
          <w:tcPr>
            <w:tcW w:w="2676" w:type="dxa"/>
            <w:vMerge w:val="continue"/>
            <w:vAlign w:val="center"/>
          </w:tcPr>
          <w:p>
            <w:pPr>
              <w:jc w:val="center"/>
              <w:rPr>
                <w:rFonts w:ascii="宋体" w:hAnsi="宋体" w:cs="宋体"/>
                <w:i/>
                <w:sz w:val="24"/>
              </w:rPr>
            </w:pPr>
          </w:p>
        </w:tc>
      </w:tr>
    </w:tbl>
    <w:p>
      <w:pPr>
        <w:pStyle w:val="18"/>
        <w:ind w:firstLine="0" w:firstLineChars="0"/>
        <w:rPr>
          <w:rFonts w:ascii="宋体" w:hAnsi="宋体" w:cs="宋体"/>
          <w:sz w:val="32"/>
          <w:szCs w:val="32"/>
        </w:rPr>
      </w:pPr>
    </w:p>
    <w:p>
      <w:pPr>
        <w:pStyle w:val="3"/>
        <w:jc w:val="left"/>
        <w:rPr>
          <w:rFonts w:ascii="宋体" w:hAnsi="宋体" w:cs="宋体"/>
          <w:szCs w:val="32"/>
        </w:rPr>
      </w:pPr>
      <w:r>
        <w:rPr>
          <w:rFonts w:hint="eastAsia" w:ascii="宋体" w:hAnsi="宋体" w:cs="宋体"/>
          <w:szCs w:val="32"/>
        </w:rPr>
        <w:t>（二）采购项目预（概）算</w:t>
      </w:r>
    </w:p>
    <w:p>
      <w:pPr>
        <w:spacing w:line="560" w:lineRule="exact"/>
        <w:ind w:firstLine="640" w:firstLineChars="200"/>
        <w:jc w:val="left"/>
        <w:rPr>
          <w:rFonts w:ascii="宋体" w:hAnsi="宋体" w:cs="宋体"/>
          <w:sz w:val="32"/>
          <w:szCs w:val="32"/>
          <w:u w:val="single"/>
        </w:rPr>
      </w:pPr>
      <w:r>
        <w:rPr>
          <w:rFonts w:hint="eastAsia" w:ascii="宋体" w:hAnsi="宋体" w:cs="宋体"/>
          <w:sz w:val="32"/>
          <w:szCs w:val="32"/>
        </w:rPr>
        <w:t>总 预 算：</w:t>
      </w:r>
      <w:r>
        <w:rPr>
          <w:rFonts w:ascii="宋体" w:hAnsi="宋体" w:cs="宋体"/>
          <w:sz w:val="32"/>
          <w:szCs w:val="32"/>
          <w:u w:val="single"/>
        </w:rPr>
        <w:t>90</w:t>
      </w:r>
      <w:r>
        <w:rPr>
          <w:rFonts w:hint="eastAsia" w:ascii="宋体" w:hAnsi="宋体" w:cs="宋体"/>
          <w:sz w:val="32"/>
          <w:szCs w:val="32"/>
          <w:u w:val="single"/>
        </w:rPr>
        <w:t>万元</w:t>
      </w:r>
    </w:p>
    <w:p>
      <w:pPr>
        <w:spacing w:line="560" w:lineRule="exact"/>
        <w:ind w:firstLine="640" w:firstLineChars="200"/>
        <w:jc w:val="left"/>
        <w:rPr>
          <w:rFonts w:ascii="宋体" w:hAnsi="宋体" w:cs="宋体"/>
          <w:sz w:val="32"/>
          <w:szCs w:val="32"/>
        </w:rPr>
      </w:pPr>
    </w:p>
    <w:p>
      <w:pPr>
        <w:pStyle w:val="3"/>
        <w:jc w:val="left"/>
        <w:rPr>
          <w:rFonts w:ascii="宋体" w:hAnsi="宋体" w:cs="宋体"/>
          <w:szCs w:val="32"/>
        </w:rPr>
      </w:pPr>
      <w:r>
        <w:rPr>
          <w:rFonts w:hint="eastAsia" w:ascii="宋体" w:hAnsi="宋体" w:cs="宋体"/>
          <w:szCs w:val="32"/>
        </w:rPr>
        <w:t>（三）采购标的汇总表</w:t>
      </w:r>
    </w:p>
    <w:tbl>
      <w:tblPr>
        <w:tblStyle w:val="1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ascii="宋体" w:hAnsi="宋体" w:cs="宋体"/>
                <w:b/>
                <w:sz w:val="28"/>
                <w:szCs w:val="28"/>
              </w:rPr>
            </w:pPr>
            <w:r>
              <w:rPr>
                <w:rFonts w:hint="eastAsia" w:ascii="宋体" w:hAnsi="宋体" w:cs="宋体"/>
                <w:b/>
                <w:sz w:val="28"/>
                <w:szCs w:val="28"/>
              </w:rPr>
              <w:t>包号</w:t>
            </w:r>
          </w:p>
        </w:tc>
        <w:tc>
          <w:tcPr>
            <w:tcW w:w="850" w:type="dxa"/>
            <w:vAlign w:val="center"/>
          </w:tcPr>
          <w:p>
            <w:pPr>
              <w:spacing w:line="560" w:lineRule="exact"/>
              <w:jc w:val="center"/>
              <w:rPr>
                <w:rFonts w:ascii="宋体" w:hAnsi="宋体" w:cs="宋体"/>
                <w:b/>
                <w:sz w:val="28"/>
                <w:szCs w:val="28"/>
              </w:rPr>
            </w:pPr>
            <w:r>
              <w:rPr>
                <w:rFonts w:hint="eastAsia" w:ascii="宋体" w:hAnsi="宋体" w:cs="宋体"/>
                <w:b/>
                <w:sz w:val="28"/>
                <w:szCs w:val="28"/>
              </w:rPr>
              <w:t>序号</w:t>
            </w:r>
          </w:p>
        </w:tc>
        <w:tc>
          <w:tcPr>
            <w:tcW w:w="1843" w:type="dxa"/>
            <w:vAlign w:val="center"/>
          </w:tcPr>
          <w:p>
            <w:pPr>
              <w:spacing w:line="560" w:lineRule="exact"/>
              <w:jc w:val="center"/>
              <w:rPr>
                <w:rFonts w:ascii="宋体" w:hAnsi="宋体" w:cs="宋体"/>
                <w:b/>
                <w:sz w:val="28"/>
                <w:szCs w:val="28"/>
              </w:rPr>
            </w:pPr>
            <w:r>
              <w:rPr>
                <w:rFonts w:hint="eastAsia" w:ascii="宋体" w:hAnsi="宋体" w:cs="宋体"/>
                <w:b/>
                <w:sz w:val="28"/>
                <w:szCs w:val="28"/>
              </w:rPr>
              <w:t>标的名称</w:t>
            </w:r>
          </w:p>
        </w:tc>
        <w:tc>
          <w:tcPr>
            <w:tcW w:w="1417" w:type="dxa"/>
            <w:vAlign w:val="center"/>
          </w:tcPr>
          <w:p>
            <w:pPr>
              <w:spacing w:line="560" w:lineRule="exact"/>
              <w:jc w:val="center"/>
              <w:rPr>
                <w:rFonts w:ascii="宋体" w:hAnsi="宋体" w:cs="宋体"/>
                <w:b/>
                <w:sz w:val="28"/>
                <w:szCs w:val="28"/>
              </w:rPr>
            </w:pPr>
            <w:r>
              <w:rPr>
                <w:rFonts w:hint="eastAsia" w:ascii="宋体" w:hAnsi="宋体" w:cs="宋体"/>
                <w:b/>
                <w:sz w:val="28"/>
                <w:szCs w:val="28"/>
              </w:rPr>
              <w:t>品目</w:t>
            </w:r>
          </w:p>
          <w:p>
            <w:pPr>
              <w:spacing w:line="560" w:lineRule="exact"/>
              <w:jc w:val="center"/>
              <w:rPr>
                <w:rFonts w:ascii="宋体" w:hAnsi="宋体" w:cs="宋体"/>
                <w:b/>
                <w:sz w:val="28"/>
                <w:szCs w:val="28"/>
              </w:rPr>
            </w:pPr>
            <w:r>
              <w:rPr>
                <w:rFonts w:hint="eastAsia" w:ascii="宋体" w:hAnsi="宋体" w:cs="宋体"/>
                <w:b/>
                <w:sz w:val="28"/>
                <w:szCs w:val="28"/>
              </w:rPr>
              <w:t>分类编码</w:t>
            </w:r>
          </w:p>
        </w:tc>
        <w:tc>
          <w:tcPr>
            <w:tcW w:w="1276" w:type="dxa"/>
            <w:vAlign w:val="center"/>
          </w:tcPr>
          <w:p>
            <w:pPr>
              <w:spacing w:line="560" w:lineRule="exact"/>
              <w:jc w:val="center"/>
              <w:rPr>
                <w:rFonts w:ascii="宋体" w:hAnsi="宋体" w:cs="宋体"/>
                <w:b/>
                <w:sz w:val="28"/>
                <w:szCs w:val="28"/>
              </w:rPr>
            </w:pPr>
            <w:r>
              <w:rPr>
                <w:rFonts w:hint="eastAsia" w:ascii="宋体" w:hAnsi="宋体" w:cs="宋体"/>
                <w:b/>
                <w:sz w:val="28"/>
                <w:szCs w:val="28"/>
              </w:rPr>
              <w:t>计量</w:t>
            </w:r>
          </w:p>
          <w:p>
            <w:pPr>
              <w:spacing w:line="560" w:lineRule="exact"/>
              <w:jc w:val="center"/>
              <w:rPr>
                <w:rFonts w:ascii="宋体" w:hAnsi="宋体" w:cs="宋体"/>
                <w:b/>
                <w:sz w:val="28"/>
                <w:szCs w:val="28"/>
              </w:rPr>
            </w:pPr>
            <w:r>
              <w:rPr>
                <w:rFonts w:hint="eastAsia" w:ascii="宋体" w:hAnsi="宋体" w:cs="宋体"/>
                <w:b/>
                <w:sz w:val="28"/>
                <w:szCs w:val="28"/>
              </w:rPr>
              <w:t>单位</w:t>
            </w:r>
          </w:p>
        </w:tc>
        <w:tc>
          <w:tcPr>
            <w:tcW w:w="992" w:type="dxa"/>
            <w:vAlign w:val="center"/>
          </w:tcPr>
          <w:p>
            <w:pPr>
              <w:spacing w:line="560" w:lineRule="exact"/>
              <w:jc w:val="center"/>
              <w:rPr>
                <w:rFonts w:ascii="宋体" w:hAnsi="宋体" w:cs="宋体"/>
                <w:b/>
                <w:sz w:val="28"/>
                <w:szCs w:val="28"/>
              </w:rPr>
            </w:pPr>
            <w:r>
              <w:rPr>
                <w:rFonts w:hint="eastAsia" w:ascii="宋体" w:hAnsi="宋体" w:cs="宋体"/>
                <w:b/>
                <w:sz w:val="28"/>
                <w:szCs w:val="28"/>
              </w:rPr>
              <w:t>数量</w:t>
            </w:r>
          </w:p>
        </w:tc>
        <w:tc>
          <w:tcPr>
            <w:tcW w:w="993" w:type="dxa"/>
            <w:vAlign w:val="center"/>
          </w:tcPr>
          <w:p>
            <w:pPr>
              <w:spacing w:line="560" w:lineRule="exact"/>
              <w:jc w:val="center"/>
              <w:rPr>
                <w:rFonts w:ascii="宋体" w:hAnsi="宋体" w:cs="宋体"/>
                <w:b/>
                <w:sz w:val="28"/>
                <w:szCs w:val="28"/>
              </w:rPr>
            </w:pPr>
            <w:r>
              <w:rPr>
                <w:rFonts w:hint="eastAsia" w:ascii="宋体" w:hAnsi="宋体" w:cs="宋体"/>
                <w:b/>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宋体" w:hAnsi="宋体" w:cs="宋体"/>
                <w:sz w:val="28"/>
                <w:szCs w:val="28"/>
              </w:rPr>
            </w:pPr>
            <w:r>
              <w:rPr>
                <w:rFonts w:hint="eastAsia" w:ascii="宋体" w:hAnsi="宋体" w:cs="宋体"/>
                <w:sz w:val="28"/>
                <w:szCs w:val="28"/>
              </w:rPr>
              <w:t>1</w:t>
            </w:r>
          </w:p>
        </w:tc>
        <w:tc>
          <w:tcPr>
            <w:tcW w:w="850" w:type="dxa"/>
            <w:vAlign w:val="center"/>
          </w:tcPr>
          <w:p>
            <w:pPr>
              <w:adjustRightInd w:val="0"/>
              <w:snapToGrid w:val="0"/>
              <w:spacing w:line="560" w:lineRule="exact"/>
              <w:jc w:val="center"/>
              <w:rPr>
                <w:rFonts w:ascii="宋体" w:hAnsi="宋体" w:cs="宋体"/>
                <w:sz w:val="28"/>
                <w:szCs w:val="28"/>
              </w:rPr>
            </w:pPr>
            <w:r>
              <w:rPr>
                <w:rFonts w:hint="eastAsia" w:ascii="宋体" w:hAnsi="宋体" w:cs="宋体"/>
                <w:sz w:val="28"/>
                <w:szCs w:val="28"/>
              </w:rPr>
              <w:t>1</w:t>
            </w:r>
          </w:p>
        </w:tc>
        <w:tc>
          <w:tcPr>
            <w:tcW w:w="1843" w:type="dxa"/>
            <w:vAlign w:val="center"/>
          </w:tcPr>
          <w:p>
            <w:pPr>
              <w:widowControl/>
              <w:jc w:val="center"/>
              <w:textAlignment w:val="center"/>
              <w:rPr>
                <w:rFonts w:ascii="宋体" w:hAnsi="宋体" w:cs="宋体"/>
                <w:sz w:val="32"/>
                <w:szCs w:val="32"/>
              </w:rPr>
            </w:pPr>
            <w:r>
              <w:rPr>
                <w:rFonts w:hint="eastAsia" w:ascii="宋体" w:hAnsi="宋体" w:cs="宋体"/>
                <w:sz w:val="30"/>
                <w:szCs w:val="30"/>
              </w:rPr>
              <w:t>新生儿转运暖箱</w:t>
            </w:r>
          </w:p>
        </w:tc>
        <w:tc>
          <w:tcPr>
            <w:tcW w:w="1417" w:type="dxa"/>
            <w:vAlign w:val="center"/>
          </w:tcPr>
          <w:p>
            <w:pPr>
              <w:adjustRightInd w:val="0"/>
              <w:snapToGrid w:val="0"/>
              <w:spacing w:line="560" w:lineRule="exact"/>
              <w:jc w:val="center"/>
              <w:rPr>
                <w:rFonts w:ascii="宋体" w:hAnsi="宋体" w:cs="宋体"/>
                <w:sz w:val="28"/>
                <w:szCs w:val="28"/>
              </w:rPr>
            </w:pPr>
          </w:p>
        </w:tc>
        <w:tc>
          <w:tcPr>
            <w:tcW w:w="1276" w:type="dxa"/>
            <w:vAlign w:val="center"/>
          </w:tcPr>
          <w:p>
            <w:pPr>
              <w:pStyle w:val="8"/>
              <w:adjustRightInd w:val="0"/>
              <w:snapToGrid w:val="0"/>
              <w:jc w:val="center"/>
              <w:rPr>
                <w:rFonts w:hAnsi="宋体" w:cs="宋体"/>
                <w:sz w:val="28"/>
                <w:szCs w:val="28"/>
              </w:rPr>
            </w:pPr>
            <w:r>
              <w:rPr>
                <w:rFonts w:hint="eastAsia" w:hAnsi="宋体" w:cs="宋体"/>
                <w:sz w:val="24"/>
                <w:szCs w:val="24"/>
              </w:rPr>
              <w:t>套</w:t>
            </w:r>
          </w:p>
        </w:tc>
        <w:tc>
          <w:tcPr>
            <w:tcW w:w="992" w:type="dxa"/>
            <w:vAlign w:val="center"/>
          </w:tcPr>
          <w:p>
            <w:pPr>
              <w:widowControl/>
              <w:jc w:val="center"/>
              <w:textAlignment w:val="center"/>
              <w:rPr>
                <w:rFonts w:ascii="宋体" w:hAnsi="宋体" w:cs="宋体"/>
                <w:sz w:val="28"/>
                <w:szCs w:val="28"/>
              </w:rPr>
            </w:pPr>
            <w:r>
              <w:rPr>
                <w:rFonts w:hint="eastAsia" w:ascii="宋体" w:hAnsi="宋体" w:cs="宋体"/>
                <w:sz w:val="24"/>
              </w:rPr>
              <w:t>1</w:t>
            </w:r>
          </w:p>
        </w:tc>
        <w:tc>
          <w:tcPr>
            <w:tcW w:w="993" w:type="dxa"/>
            <w:vAlign w:val="center"/>
          </w:tcPr>
          <w:p>
            <w:pPr>
              <w:adjustRightInd w:val="0"/>
              <w:snapToGrid w:val="0"/>
              <w:spacing w:line="560" w:lineRule="exact"/>
              <w:jc w:val="center"/>
              <w:rPr>
                <w:rFonts w:ascii="宋体" w:hAnsi="宋体" w:cs="宋体"/>
                <w:sz w:val="28"/>
                <w:szCs w:val="28"/>
              </w:rPr>
            </w:pPr>
            <w:r>
              <w:rPr>
                <w:rFonts w:hint="eastAsia" w:ascii="宋体" w:hAnsi="宋体" w:cs="宋体"/>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宋体" w:hAnsi="宋体" w:cs="宋体"/>
                <w:sz w:val="28"/>
                <w:szCs w:val="28"/>
              </w:rPr>
            </w:pPr>
          </w:p>
        </w:tc>
        <w:tc>
          <w:tcPr>
            <w:tcW w:w="850" w:type="dxa"/>
            <w:vAlign w:val="center"/>
          </w:tcPr>
          <w:p>
            <w:pPr>
              <w:adjustRightInd w:val="0"/>
              <w:snapToGrid w:val="0"/>
              <w:spacing w:line="560" w:lineRule="exact"/>
              <w:jc w:val="center"/>
              <w:rPr>
                <w:rFonts w:ascii="宋体" w:hAnsi="宋体" w:cs="宋体"/>
                <w:sz w:val="28"/>
                <w:szCs w:val="28"/>
              </w:rPr>
            </w:pPr>
          </w:p>
        </w:tc>
        <w:tc>
          <w:tcPr>
            <w:tcW w:w="1843" w:type="dxa"/>
            <w:vAlign w:val="center"/>
          </w:tcPr>
          <w:p>
            <w:pPr>
              <w:widowControl/>
              <w:jc w:val="center"/>
              <w:textAlignment w:val="center"/>
              <w:rPr>
                <w:rFonts w:ascii="宋体" w:hAnsi="宋体" w:cs="宋体"/>
                <w:i/>
                <w:sz w:val="28"/>
                <w:szCs w:val="28"/>
                <w:u w:val="single"/>
              </w:rPr>
            </w:pPr>
          </w:p>
        </w:tc>
        <w:tc>
          <w:tcPr>
            <w:tcW w:w="1417" w:type="dxa"/>
            <w:vAlign w:val="center"/>
          </w:tcPr>
          <w:p>
            <w:pPr>
              <w:adjustRightInd w:val="0"/>
              <w:snapToGrid w:val="0"/>
              <w:spacing w:line="560" w:lineRule="exact"/>
              <w:jc w:val="center"/>
              <w:rPr>
                <w:rFonts w:ascii="宋体" w:hAnsi="宋体" w:cs="宋体"/>
                <w:sz w:val="28"/>
                <w:szCs w:val="28"/>
              </w:rPr>
            </w:pPr>
          </w:p>
        </w:tc>
        <w:tc>
          <w:tcPr>
            <w:tcW w:w="1276" w:type="dxa"/>
            <w:vAlign w:val="center"/>
          </w:tcPr>
          <w:p>
            <w:pPr>
              <w:pStyle w:val="8"/>
              <w:adjustRightInd w:val="0"/>
              <w:snapToGrid w:val="0"/>
              <w:jc w:val="center"/>
              <w:rPr>
                <w:rFonts w:hAnsi="宋体" w:cs="宋体"/>
                <w:sz w:val="28"/>
                <w:szCs w:val="28"/>
              </w:rPr>
            </w:pPr>
          </w:p>
        </w:tc>
        <w:tc>
          <w:tcPr>
            <w:tcW w:w="992" w:type="dxa"/>
            <w:vAlign w:val="center"/>
          </w:tcPr>
          <w:p>
            <w:pPr>
              <w:widowControl/>
              <w:jc w:val="center"/>
              <w:textAlignment w:val="center"/>
              <w:rPr>
                <w:rFonts w:ascii="宋体" w:hAnsi="宋体" w:cs="宋体"/>
                <w:sz w:val="28"/>
                <w:szCs w:val="28"/>
              </w:rPr>
            </w:pPr>
          </w:p>
        </w:tc>
        <w:tc>
          <w:tcPr>
            <w:tcW w:w="993" w:type="dxa"/>
            <w:vAlign w:val="center"/>
          </w:tcPr>
          <w:p>
            <w:pPr>
              <w:adjustRightInd w:val="0"/>
              <w:snapToGrid w:val="0"/>
              <w:spacing w:line="56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宋体" w:hAnsi="宋体" w:cs="宋体"/>
                <w:sz w:val="28"/>
                <w:szCs w:val="28"/>
              </w:rPr>
            </w:pPr>
          </w:p>
        </w:tc>
        <w:tc>
          <w:tcPr>
            <w:tcW w:w="850" w:type="dxa"/>
            <w:vAlign w:val="center"/>
          </w:tcPr>
          <w:p>
            <w:pPr>
              <w:adjustRightInd w:val="0"/>
              <w:snapToGrid w:val="0"/>
              <w:spacing w:line="560" w:lineRule="exact"/>
              <w:jc w:val="center"/>
              <w:rPr>
                <w:rFonts w:ascii="宋体" w:hAnsi="宋体" w:cs="宋体"/>
                <w:sz w:val="28"/>
                <w:szCs w:val="28"/>
              </w:rPr>
            </w:pPr>
          </w:p>
        </w:tc>
        <w:tc>
          <w:tcPr>
            <w:tcW w:w="1843" w:type="dxa"/>
            <w:vAlign w:val="center"/>
          </w:tcPr>
          <w:p>
            <w:pPr>
              <w:widowControl/>
              <w:textAlignment w:val="center"/>
              <w:rPr>
                <w:rFonts w:ascii="宋体" w:hAnsi="宋体" w:cs="宋体"/>
                <w:i/>
                <w:sz w:val="28"/>
                <w:szCs w:val="28"/>
                <w:u w:val="single"/>
              </w:rPr>
            </w:pPr>
          </w:p>
        </w:tc>
        <w:tc>
          <w:tcPr>
            <w:tcW w:w="1417" w:type="dxa"/>
            <w:vAlign w:val="center"/>
          </w:tcPr>
          <w:p>
            <w:pPr>
              <w:adjustRightInd w:val="0"/>
              <w:snapToGrid w:val="0"/>
              <w:spacing w:line="560" w:lineRule="exact"/>
              <w:jc w:val="center"/>
              <w:rPr>
                <w:rFonts w:ascii="宋体" w:hAnsi="宋体" w:cs="宋体"/>
                <w:sz w:val="28"/>
                <w:szCs w:val="28"/>
              </w:rPr>
            </w:pPr>
          </w:p>
        </w:tc>
        <w:tc>
          <w:tcPr>
            <w:tcW w:w="1276" w:type="dxa"/>
            <w:vAlign w:val="center"/>
          </w:tcPr>
          <w:p>
            <w:pPr>
              <w:pStyle w:val="8"/>
              <w:adjustRightInd w:val="0"/>
              <w:snapToGrid w:val="0"/>
              <w:rPr>
                <w:rFonts w:hAnsi="宋体" w:cs="宋体"/>
                <w:sz w:val="28"/>
                <w:szCs w:val="28"/>
              </w:rPr>
            </w:pPr>
          </w:p>
        </w:tc>
        <w:tc>
          <w:tcPr>
            <w:tcW w:w="992" w:type="dxa"/>
            <w:vAlign w:val="center"/>
          </w:tcPr>
          <w:p>
            <w:pPr>
              <w:widowControl/>
              <w:jc w:val="center"/>
              <w:textAlignment w:val="center"/>
              <w:rPr>
                <w:rFonts w:ascii="宋体" w:hAnsi="宋体" w:cs="宋体"/>
                <w:sz w:val="28"/>
                <w:szCs w:val="28"/>
              </w:rPr>
            </w:pPr>
          </w:p>
        </w:tc>
        <w:tc>
          <w:tcPr>
            <w:tcW w:w="993" w:type="dxa"/>
            <w:vAlign w:val="center"/>
          </w:tcPr>
          <w:p>
            <w:pPr>
              <w:adjustRightInd w:val="0"/>
              <w:snapToGrid w:val="0"/>
              <w:spacing w:line="560" w:lineRule="exact"/>
              <w:jc w:val="center"/>
              <w:rPr>
                <w:rFonts w:ascii="宋体" w:hAnsi="宋体" w:cs="宋体"/>
                <w:sz w:val="28"/>
                <w:szCs w:val="28"/>
              </w:rPr>
            </w:pPr>
          </w:p>
        </w:tc>
      </w:tr>
    </w:tbl>
    <w:p>
      <w:pPr>
        <w:spacing w:line="560" w:lineRule="exact"/>
        <w:ind w:firstLine="640" w:firstLineChars="200"/>
        <w:jc w:val="left"/>
        <w:rPr>
          <w:rFonts w:ascii="宋体" w:hAnsi="宋体" w:cs="宋体"/>
          <w:i/>
          <w:sz w:val="32"/>
          <w:szCs w:val="32"/>
          <w:u w:val="single"/>
        </w:rPr>
      </w:pPr>
    </w:p>
    <w:p>
      <w:pPr>
        <w:pStyle w:val="3"/>
        <w:jc w:val="left"/>
        <w:rPr>
          <w:rFonts w:ascii="宋体" w:hAnsi="宋体" w:cs="宋体"/>
          <w:szCs w:val="32"/>
        </w:rPr>
      </w:pPr>
      <w:r>
        <w:rPr>
          <w:rFonts w:hint="eastAsia" w:ascii="宋体" w:hAnsi="宋体" w:cs="宋体"/>
          <w:szCs w:val="32"/>
        </w:rPr>
        <w:t>（四）技术商务要求</w:t>
      </w:r>
    </w:p>
    <w:bookmarkEnd w:id="0"/>
    <w:p>
      <w:pPr>
        <w:snapToGrid w:val="0"/>
        <w:spacing w:before="50" w:after="156" w:afterLines="50"/>
        <w:rPr>
          <w:rFonts w:ascii="宋体" w:hAnsi="宋体" w:cs="宋体"/>
          <w:b/>
          <w:sz w:val="32"/>
          <w:szCs w:val="32"/>
        </w:rPr>
      </w:pPr>
      <w:r>
        <w:rPr>
          <w:rFonts w:hint="eastAsia" w:ascii="宋体" w:hAnsi="宋体" w:cs="宋体"/>
          <w:b/>
          <w:sz w:val="32"/>
          <w:szCs w:val="32"/>
        </w:rPr>
        <w:t>标段一：</w:t>
      </w:r>
      <w:r>
        <w:rPr>
          <w:rFonts w:hint="eastAsia" w:ascii="宋体" w:hAnsi="宋体" w:cs="宋体"/>
          <w:sz w:val="30"/>
          <w:szCs w:val="30"/>
        </w:rPr>
        <w:t>新生儿转运暖箱</w:t>
      </w:r>
    </w:p>
    <w:tbl>
      <w:tblPr>
        <w:tblStyle w:val="36"/>
        <w:tblW w:w="5762" w:type="pct"/>
        <w:jc w:val="center"/>
        <w:tblLayout w:type="fixed"/>
        <w:tblCellMar>
          <w:top w:w="0" w:type="dxa"/>
          <w:left w:w="0" w:type="dxa"/>
          <w:bottom w:w="0" w:type="dxa"/>
          <w:right w:w="0" w:type="dxa"/>
        </w:tblCellMar>
      </w:tblPr>
      <w:tblGrid>
        <w:gridCol w:w="798"/>
        <w:gridCol w:w="9"/>
        <w:gridCol w:w="8662"/>
        <w:gridCol w:w="118"/>
      </w:tblGrid>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000000" w:sz="6" w:space="0"/>
              <w:left w:val="single" w:color="000000" w:sz="6" w:space="0"/>
              <w:bottom w:val="single" w:color="auto" w:sz="4" w:space="0"/>
              <w:right w:val="single" w:color="000000" w:sz="6" w:space="0"/>
            </w:tcBorders>
            <w:vAlign w:val="center"/>
          </w:tcPr>
          <w:p>
            <w:pPr>
              <w:pStyle w:val="35"/>
              <w:jc w:val="center"/>
              <w:rPr>
                <w:rFonts w:cs="宋体"/>
                <w:b/>
                <w:sz w:val="24"/>
              </w:rPr>
            </w:pPr>
            <w:r>
              <w:rPr>
                <w:rFonts w:hint="eastAsia" w:cs="宋体"/>
                <w:b/>
                <w:sz w:val="24"/>
              </w:rPr>
              <w:t>序号</w:t>
            </w:r>
          </w:p>
        </w:tc>
        <w:tc>
          <w:tcPr>
            <w:tcW w:w="8644" w:type="dxa"/>
            <w:gridSpan w:val="2"/>
            <w:tcBorders>
              <w:top w:val="single" w:color="000000" w:sz="6" w:space="0"/>
              <w:left w:val="single" w:color="000000" w:sz="6" w:space="0"/>
              <w:bottom w:val="single" w:color="auto" w:sz="4" w:space="0"/>
              <w:right w:val="single" w:color="auto" w:sz="4" w:space="0"/>
            </w:tcBorders>
            <w:vAlign w:val="center"/>
          </w:tcPr>
          <w:p>
            <w:pPr>
              <w:pStyle w:val="35"/>
              <w:ind w:right="-34" w:rightChars="-16"/>
              <w:jc w:val="center"/>
              <w:rPr>
                <w:rFonts w:cs="宋体"/>
                <w:sz w:val="24"/>
              </w:rPr>
            </w:pPr>
            <w:r>
              <w:rPr>
                <w:rFonts w:hint="eastAsia" w:cs="宋体"/>
                <w:b/>
                <w:bCs/>
                <w:sz w:val="28"/>
                <w:szCs w:val="28"/>
              </w:rPr>
              <w:t>参数要求</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bCs/>
                <w:sz w:val="24"/>
                <w:lang w:val="en-US"/>
              </w:rPr>
            </w:pPr>
            <w:r>
              <w:rPr>
                <w:rFonts w:hint="eastAsia" w:cs="宋体"/>
                <w:b/>
                <w:bCs/>
              </w:rPr>
              <w:t>一</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sz w:val="24"/>
                <w:lang w:val="en-US"/>
              </w:rPr>
            </w:pPr>
            <w:r>
              <w:rPr>
                <w:rFonts w:hint="eastAsia" w:cs="宋体"/>
                <w:b/>
                <w:bCs/>
              </w:rPr>
              <w:t>暖箱部分参数要求</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bCs/>
                <w:sz w:val="24"/>
              </w:rPr>
            </w:pPr>
            <w:r>
              <w:rPr>
                <w:rFonts w:hint="eastAsia" w:cs="宋体"/>
              </w:rPr>
              <w:t>1</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bCs/>
                <w:sz w:val="24"/>
              </w:rPr>
            </w:pPr>
            <w:r>
              <w:rPr>
                <w:rFonts w:hint="eastAsia" w:cs="宋体"/>
              </w:rPr>
              <w:t>设备用途:原装进口。适用于各病房或各医院之间的新生儿转运,特别适用于早产儿,低体重产儿的及时转运.</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rPr>
              <w:t>2</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sz w:val="24"/>
              </w:rPr>
            </w:pPr>
            <w:r>
              <w:rPr>
                <w:rFonts w:hint="eastAsia" w:cs="宋体"/>
              </w:rPr>
              <w:t>主要性能</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rPr>
              <w:t>2.1</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sz w:val="24"/>
              </w:rPr>
            </w:pPr>
            <w:r>
              <w:rPr>
                <w:rFonts w:hint="eastAsia" w:cs="宋体"/>
              </w:rPr>
              <w:t>双层暖箱罩,减少热量流失, 并提供全方位接触，且360º透明可视.</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bCs/>
                <w:sz w:val="24"/>
              </w:rPr>
            </w:pPr>
            <w:r>
              <w:rPr>
                <w:rFonts w:hint="eastAsia" w:cs="宋体"/>
              </w:rPr>
              <w:t>2.2</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spacing w:before="94"/>
              <w:rPr>
                <w:rFonts w:cs="宋体"/>
                <w:bCs/>
                <w:sz w:val="24"/>
              </w:rPr>
            </w:pPr>
            <w:r>
              <w:rPr>
                <w:rFonts w:hint="eastAsia" w:cs="宋体"/>
              </w:rPr>
              <w:t>声光报警,提供最大程度安全性.报警包括:低电量、电源故障、高温和系统故障、空气流通、传感器故障、设定点报警</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rPr>
              <w:t>2.3</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sz w:val="24"/>
              </w:rPr>
            </w:pPr>
            <w:r>
              <w:rPr>
                <w:rFonts w:hint="eastAsia" w:cs="宋体"/>
              </w:rPr>
              <w:t>微电脑热量控制,具有伺服箱温和肤温控制.操作简便</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bCs/>
                <w:sz w:val="24"/>
              </w:rPr>
            </w:pPr>
            <w:r>
              <w:rPr>
                <w:rFonts w:hint="eastAsia" w:cs="宋体"/>
              </w:rPr>
              <w:t>*2.4</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bCs/>
                <w:sz w:val="24"/>
              </w:rPr>
            </w:pPr>
            <w:r>
              <w:rPr>
                <w:rFonts w:hint="eastAsia" w:cs="宋体"/>
              </w:rPr>
              <w:t>内置长效电池, 至少可提供5小时电量，标准电池再次充满时间&lt;=8小时</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bCs/>
                <w:sz w:val="24"/>
              </w:rPr>
            </w:pPr>
            <w:r>
              <w:rPr>
                <w:rFonts w:hint="eastAsia" w:cs="宋体"/>
              </w:rPr>
              <w:t>2.5</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bCs/>
                <w:sz w:val="24"/>
              </w:rPr>
            </w:pPr>
            <w:r>
              <w:rPr>
                <w:rFonts w:hint="eastAsia" w:cs="宋体"/>
              </w:rPr>
              <w:t>支持救护车直流电源</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sz w:val="24"/>
              </w:rPr>
            </w:pPr>
            <w:r>
              <w:rPr>
                <w:rFonts w:ascii="微软雅黑" w:hAnsi="微软雅黑" w:eastAsia="微软雅黑"/>
                <w:szCs w:val="21"/>
              </w:rPr>
              <w:t>▲</w:t>
            </w:r>
            <w:r>
              <w:rPr>
                <w:rFonts w:hint="eastAsia" w:cs="宋体"/>
              </w:rPr>
              <w:t>2.6</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sz w:val="24"/>
              </w:rPr>
            </w:pPr>
            <w:r>
              <w:rPr>
                <w:rFonts w:hint="eastAsia" w:cs="宋体"/>
              </w:rPr>
              <w:t>箱温控制17.0-38.9</w:t>
            </w:r>
            <w:r>
              <w:rPr>
                <w:rFonts w:hint="eastAsia" w:cs="宋体"/>
              </w:rPr>
              <w:sym w:font="Symbol" w:char="F0B0"/>
            </w:r>
            <w:r>
              <w:rPr>
                <w:rFonts w:hint="eastAsia" w:cs="宋体"/>
              </w:rPr>
              <w:t>C （0.1</w:t>
            </w:r>
            <w:r>
              <w:rPr>
                <w:rFonts w:hint="eastAsia" w:cs="宋体"/>
              </w:rPr>
              <w:sym w:font="Symbol" w:char="F0B0"/>
            </w:r>
            <w:r>
              <w:rPr>
                <w:rFonts w:hint="eastAsia" w:cs="宋体"/>
              </w:rPr>
              <w:t>C精度），显示精度0.1</w:t>
            </w:r>
            <w:r>
              <w:rPr>
                <w:rFonts w:hint="eastAsia" w:cs="宋体"/>
              </w:rPr>
              <w:sym w:font="Symbol" w:char="F0B0"/>
            </w:r>
            <w:r>
              <w:rPr>
                <w:rFonts w:hint="eastAsia" w:cs="宋体"/>
              </w:rPr>
              <w:t>C，更适用于危重症的婴儿转运的温度环境</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b/>
                <w:bCs/>
                <w:sz w:val="24"/>
              </w:rPr>
            </w:pPr>
            <w:r>
              <w:rPr>
                <w:rFonts w:hint="eastAsia" w:cs="宋体"/>
              </w:rPr>
              <w:t>*2.7</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b/>
                <w:bCs/>
                <w:sz w:val="24"/>
              </w:rPr>
            </w:pPr>
            <w:r>
              <w:rPr>
                <w:rFonts w:hint="eastAsia" w:cs="宋体"/>
              </w:rPr>
              <w:t>机器至最大设置的升温时间&lt;=12分钟</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ind w:firstLine="210" w:firstLineChars="100"/>
              <w:rPr>
                <w:rFonts w:cs="宋体"/>
                <w:sz w:val="24"/>
              </w:rPr>
            </w:pPr>
            <w:r>
              <w:rPr>
                <w:rFonts w:hint="eastAsia" w:cs="宋体"/>
              </w:rPr>
              <w:t>2.8</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sz w:val="24"/>
              </w:rPr>
            </w:pPr>
            <w:r>
              <w:rPr>
                <w:rFonts w:hint="eastAsia" w:cs="宋体"/>
              </w:rPr>
              <w:t>床垫可拉出，并设有安全绑带用于固定婴儿，保证转运安全。</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sz w:val="24"/>
              </w:rPr>
            </w:pPr>
            <w:r>
              <w:rPr>
                <w:rFonts w:hint="eastAsia" w:cs="宋体"/>
              </w:rPr>
              <w:t>2.9</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sz w:val="24"/>
              </w:rPr>
            </w:pPr>
            <w:r>
              <w:rPr>
                <w:rFonts w:hint="eastAsia" w:cs="宋体"/>
              </w:rPr>
              <w:t>设备有可视的功能指示器，包括婴儿温度、暖箱温度、设定温度、电池状态、电池充电状态、电池低电量、AC交流电源工作、电池DC直流工作、外部DC直流电源工作指示器。明确设备使用状态。</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rPr>
              <w:t>*2.10</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sz w:val="24"/>
              </w:rPr>
            </w:pPr>
            <w:r>
              <w:rPr>
                <w:rFonts w:hint="eastAsia" w:cs="宋体"/>
              </w:rPr>
              <w:t>标配主机一体式脉氧监护仪</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bCs/>
                <w:sz w:val="24"/>
              </w:rPr>
            </w:pPr>
            <w:r>
              <w:rPr>
                <w:rFonts w:hint="eastAsia" w:cs="宋体"/>
                <w:b/>
                <w:bCs/>
                <w:szCs w:val="21"/>
              </w:rPr>
              <w:t>二</w:t>
            </w:r>
          </w:p>
        </w:tc>
        <w:tc>
          <w:tcPr>
            <w:tcW w:w="8644"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bCs/>
                <w:sz w:val="24"/>
              </w:rPr>
            </w:pPr>
            <w:r>
              <w:rPr>
                <w:rFonts w:hint="eastAsia" w:cs="宋体"/>
                <w:b/>
                <w:bCs/>
                <w:szCs w:val="21"/>
              </w:rPr>
              <w:t>转运呼吸机部分参数</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sz w:val="24"/>
              </w:rPr>
            </w:pPr>
            <w:r>
              <w:rPr>
                <w:rFonts w:hint="eastAsia" w:cs="宋体"/>
                <w:szCs w:val="21"/>
              </w:rPr>
              <w:t>1</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适用范围：原装进口，儿童、新生儿 有创及无创通气</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b/>
                <w:bCs/>
                <w:sz w:val="24"/>
              </w:rPr>
            </w:pPr>
            <w:r>
              <w:rPr>
                <w:rFonts w:hint="eastAsia" w:cs="宋体"/>
                <w:szCs w:val="21"/>
              </w:rPr>
              <w:t>*2</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b/>
                <w:bCs/>
                <w:sz w:val="24"/>
              </w:rPr>
            </w:pPr>
            <w:r>
              <w:rPr>
                <w:rFonts w:cs="宋体"/>
                <w:szCs w:val="21"/>
              </w:rPr>
              <w:t>≥</w:t>
            </w:r>
            <w:r>
              <w:rPr>
                <w:rFonts w:hint="eastAsia" w:cs="宋体"/>
                <w:szCs w:val="21"/>
              </w:rPr>
              <w:t>13.3”彩色液晶屏显示,全中文操作界面，滑屏操作，超静音涡轮最小潮气量可到2ml，适用于转运新生儿并可叠加TTV目标潮气量功能</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b/>
                <w:bCs/>
                <w:szCs w:val="21"/>
              </w:rPr>
              <w:t>*</w:t>
            </w:r>
            <w:r>
              <w:rPr>
                <w:rFonts w:hint="eastAsia" w:cs="宋体"/>
                <w:szCs w:val="21"/>
              </w:rPr>
              <w:t>3</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lang w:val="en-US"/>
              </w:rPr>
            </w:pPr>
            <w:r>
              <w:rPr>
                <w:rFonts w:hint="eastAsia" w:cs="宋体"/>
                <w:b/>
                <w:bCs/>
                <w:szCs w:val="21"/>
              </w:rPr>
              <w:t>呼吸模式：</w:t>
            </w:r>
            <w:r>
              <w:rPr>
                <w:rFonts w:hint="eastAsia" w:cs="宋体"/>
                <w:szCs w:val="21"/>
              </w:rPr>
              <w:t>*PC-SIMV,PC-PSV,P-A/C,CPAP,VCV,V-A/C,VC-SIMV, VC-PSV, Bilevel(双水平正压通气）,APRV（压力释放通气）,压力调节目标容量（PRVC），窒息后备通气（所有，参数均可预设置），快速开机模式，基于压力或流速下的nCPAP和nIPPV</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szCs w:val="21"/>
              </w:rPr>
              <w:t>4</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 xml:space="preserve">技术参数                                          </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b/>
                <w:sz w:val="24"/>
              </w:rPr>
            </w:pPr>
            <w:r>
              <w:rPr>
                <w:rFonts w:hint="eastAsia" w:cs="宋体"/>
                <w:szCs w:val="21"/>
              </w:rPr>
              <w:t>4.1</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b/>
                <w:sz w:val="24"/>
              </w:rPr>
            </w:pPr>
            <w:r>
              <w:rPr>
                <w:rFonts w:hint="eastAsia" w:cs="宋体"/>
                <w:szCs w:val="21"/>
              </w:rPr>
              <w:t>吸气压力（PIP）</w:t>
            </w:r>
            <w:r>
              <w:rPr>
                <w:rFonts w:hint="eastAsia" w:cs="宋体"/>
                <w:szCs w:val="21"/>
              </w:rPr>
              <w:tab/>
            </w:r>
            <w:r>
              <w:rPr>
                <w:rFonts w:hint="eastAsia" w:cs="宋体"/>
                <w:szCs w:val="21"/>
              </w:rPr>
              <w:t>0-60mbar</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sz w:val="24"/>
              </w:rPr>
            </w:pPr>
            <w:r>
              <w:rPr>
                <w:rFonts w:hint="eastAsia" w:cs="宋体"/>
                <w:szCs w:val="21"/>
              </w:rPr>
              <w:t>4.2</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压力支持</w:t>
            </w:r>
            <w:r>
              <w:rPr>
                <w:rFonts w:hint="eastAsia" w:cs="宋体"/>
                <w:szCs w:val="21"/>
              </w:rPr>
              <w:tab/>
            </w:r>
            <w:r>
              <w:rPr>
                <w:rFonts w:hint="eastAsia" w:cs="宋体"/>
                <w:szCs w:val="21"/>
              </w:rPr>
              <w:tab/>
            </w:r>
            <w:r>
              <w:rPr>
                <w:rFonts w:hint="eastAsia" w:cs="宋体"/>
                <w:szCs w:val="21"/>
              </w:rPr>
              <w:tab/>
            </w:r>
            <w:r>
              <w:rPr>
                <w:rFonts w:hint="eastAsia" w:cs="宋体"/>
                <w:szCs w:val="21"/>
              </w:rPr>
              <w:t xml:space="preserve">0-60mbar                              </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szCs w:val="21"/>
              </w:rPr>
              <w:t>4.3</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lang w:val="en-US"/>
              </w:rPr>
            </w:pPr>
            <w:r>
              <w:rPr>
                <w:rFonts w:hint="eastAsia" w:cs="宋体"/>
                <w:szCs w:val="21"/>
                <w:lang w:val="en-US"/>
              </w:rPr>
              <w:t>PEEP（EPAP）</w:t>
            </w:r>
            <w:r>
              <w:rPr>
                <w:rFonts w:hint="eastAsia" w:cs="宋体"/>
                <w:szCs w:val="21"/>
                <w:lang w:val="en-US"/>
              </w:rPr>
              <w:tab/>
            </w:r>
            <w:r>
              <w:rPr>
                <w:rFonts w:hint="eastAsia" w:cs="宋体"/>
                <w:szCs w:val="21"/>
                <w:lang w:val="en-US"/>
              </w:rPr>
              <w:tab/>
            </w:r>
            <w:r>
              <w:rPr>
                <w:rFonts w:hint="eastAsia" w:cs="宋体"/>
                <w:szCs w:val="21"/>
                <w:lang w:val="en-US"/>
              </w:rPr>
              <w:t>0-40mbar</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szCs w:val="21"/>
              </w:rPr>
              <w:t>4.4</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CPAP</w:t>
            </w:r>
            <w:r>
              <w:rPr>
                <w:rFonts w:hint="eastAsia" w:cs="宋体"/>
                <w:szCs w:val="21"/>
              </w:rPr>
              <w:tab/>
            </w:r>
            <w:r>
              <w:rPr>
                <w:rFonts w:hint="eastAsia" w:cs="宋体"/>
                <w:szCs w:val="21"/>
              </w:rPr>
              <w:tab/>
            </w:r>
            <w:r>
              <w:rPr>
                <w:rFonts w:hint="eastAsia" w:cs="宋体"/>
                <w:szCs w:val="21"/>
              </w:rPr>
              <w:tab/>
            </w:r>
            <w:r>
              <w:rPr>
                <w:rFonts w:hint="eastAsia" w:cs="宋体"/>
                <w:szCs w:val="21"/>
              </w:rPr>
              <w:tab/>
            </w:r>
            <w:r>
              <w:rPr>
                <w:rFonts w:hint="eastAsia" w:cs="宋体"/>
                <w:szCs w:val="21"/>
              </w:rPr>
              <w:t>4-30mbar</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szCs w:val="21"/>
              </w:rPr>
              <w:t>4.5</w:t>
            </w:r>
          </w:p>
        </w:tc>
        <w:tc>
          <w:tcPr>
            <w:tcW w:w="8644"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sz w:val="24"/>
              </w:rPr>
            </w:pPr>
            <w:r>
              <w:rPr>
                <w:rFonts w:hint="eastAsia" w:ascii="宋体" w:hAnsi="宋体" w:cs="宋体"/>
                <w:szCs w:val="21"/>
              </w:rPr>
              <w:t>上升时间</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0-2500ms（手动或自动）</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szCs w:val="21"/>
              </w:rPr>
              <w:t>4.6</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潮气量：最小</w:t>
            </w:r>
            <w:r>
              <w:rPr>
                <w:rFonts w:cs="宋体"/>
                <w:szCs w:val="21"/>
              </w:rPr>
              <w:t>≤</w:t>
            </w:r>
            <w:r>
              <w:rPr>
                <w:rFonts w:hint="eastAsia" w:cs="宋体"/>
                <w:szCs w:val="21"/>
              </w:rPr>
              <w:t>2ml；最大</w:t>
            </w:r>
            <w:r>
              <w:rPr>
                <w:rFonts w:cs="宋体"/>
                <w:szCs w:val="21"/>
              </w:rPr>
              <w:t>≥</w:t>
            </w:r>
            <w:r>
              <w:rPr>
                <w:rFonts w:hint="eastAsia" w:cs="宋体"/>
                <w:szCs w:val="21"/>
              </w:rPr>
              <w:t>500ml</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sz w:val="24"/>
              </w:rPr>
            </w:pPr>
            <w:r>
              <w:rPr>
                <w:rFonts w:hint="eastAsia" w:cs="宋体"/>
                <w:szCs w:val="21"/>
              </w:rPr>
              <w:t>4.7</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峰流速</w:t>
            </w:r>
            <w:r>
              <w:rPr>
                <w:rFonts w:hint="eastAsia" w:cs="宋体"/>
                <w:szCs w:val="21"/>
              </w:rPr>
              <w:tab/>
            </w:r>
            <w:r>
              <w:rPr>
                <w:rFonts w:hint="eastAsia" w:cs="宋体"/>
                <w:szCs w:val="21"/>
              </w:rPr>
              <w:tab/>
            </w:r>
            <w:r>
              <w:rPr>
                <w:rFonts w:hint="eastAsia" w:cs="宋体"/>
                <w:szCs w:val="21"/>
              </w:rPr>
              <w:tab/>
            </w:r>
            <w:r>
              <w:rPr>
                <w:rFonts w:hint="eastAsia" w:cs="宋体"/>
                <w:szCs w:val="21"/>
              </w:rPr>
              <w:tab/>
            </w:r>
            <w:r>
              <w:rPr>
                <w:rFonts w:hint="eastAsia" w:cs="宋体"/>
                <w:szCs w:val="21"/>
              </w:rPr>
              <w:t>260L/min</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sz w:val="24"/>
              </w:rPr>
            </w:pPr>
            <w:r>
              <w:rPr>
                <w:rFonts w:hint="eastAsia" w:cs="宋体"/>
                <w:szCs w:val="21"/>
              </w:rPr>
              <w:t>4.8</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流速波型</w:t>
            </w:r>
            <w:r>
              <w:rPr>
                <w:rFonts w:hint="eastAsia" w:cs="宋体"/>
                <w:szCs w:val="21"/>
              </w:rPr>
              <w:tab/>
            </w:r>
            <w:r>
              <w:rPr>
                <w:rFonts w:hint="eastAsia" w:cs="宋体"/>
                <w:szCs w:val="21"/>
              </w:rPr>
              <w:tab/>
            </w:r>
            <w:r>
              <w:rPr>
                <w:rFonts w:hint="eastAsia" w:cs="宋体"/>
                <w:szCs w:val="21"/>
              </w:rPr>
              <w:tab/>
            </w:r>
            <w:r>
              <w:rPr>
                <w:rFonts w:hint="eastAsia" w:cs="宋体"/>
                <w:szCs w:val="21"/>
              </w:rPr>
              <w:t>方波，递减波，50%</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spacing w:before="94"/>
              <w:jc w:val="center"/>
              <w:rPr>
                <w:rFonts w:cs="宋体"/>
                <w:bCs/>
                <w:sz w:val="24"/>
              </w:rPr>
            </w:pPr>
            <w:r>
              <w:rPr>
                <w:rFonts w:hint="eastAsia" w:cs="宋体"/>
                <w:szCs w:val="21"/>
              </w:rPr>
              <w:t>4.9</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bCs/>
                <w:sz w:val="24"/>
              </w:rPr>
            </w:pPr>
            <w:r>
              <w:rPr>
                <w:rFonts w:hint="eastAsia" w:cs="宋体"/>
                <w:szCs w:val="21"/>
              </w:rPr>
              <w:t>呼吸频率</w:t>
            </w:r>
            <w:r>
              <w:rPr>
                <w:rFonts w:hint="eastAsia" w:cs="宋体"/>
                <w:szCs w:val="21"/>
              </w:rPr>
              <w:tab/>
            </w:r>
            <w:r>
              <w:rPr>
                <w:rFonts w:hint="eastAsia" w:cs="宋体"/>
                <w:szCs w:val="21"/>
              </w:rPr>
              <w:tab/>
            </w:r>
            <w:r>
              <w:rPr>
                <w:rFonts w:hint="eastAsia" w:cs="宋体"/>
                <w:szCs w:val="21"/>
              </w:rPr>
              <w:tab/>
            </w:r>
            <w:r>
              <w:rPr>
                <w:rFonts w:hint="eastAsia" w:cs="宋体"/>
                <w:szCs w:val="21"/>
              </w:rPr>
              <w:t>1-130 bpm</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rPr>
            </w:pPr>
            <w:r>
              <w:rPr>
                <w:rFonts w:hint="eastAsia" w:cs="宋体"/>
                <w:szCs w:val="21"/>
              </w:rPr>
              <w:t>4.10</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吸气时间</w:t>
            </w:r>
            <w:r>
              <w:rPr>
                <w:rFonts w:hint="eastAsia" w:cs="宋体"/>
                <w:szCs w:val="21"/>
              </w:rPr>
              <w:tab/>
            </w:r>
            <w:r>
              <w:rPr>
                <w:rFonts w:hint="eastAsia" w:cs="宋体"/>
                <w:szCs w:val="21"/>
              </w:rPr>
              <w:tab/>
            </w:r>
            <w:r>
              <w:rPr>
                <w:rFonts w:hint="eastAsia" w:cs="宋体"/>
                <w:szCs w:val="21"/>
              </w:rPr>
              <w:tab/>
            </w:r>
            <w:r>
              <w:rPr>
                <w:rFonts w:hint="eastAsia" w:cs="宋体"/>
                <w:szCs w:val="21"/>
              </w:rPr>
              <w:t>0.1-10 S</w:t>
            </w:r>
          </w:p>
        </w:tc>
      </w:tr>
      <w:tr>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lang w:val="en-US"/>
              </w:rPr>
            </w:pPr>
            <w:r>
              <w:rPr>
                <w:rFonts w:hint="eastAsia" w:cs="宋体"/>
                <w:szCs w:val="21"/>
              </w:rPr>
              <w:t>4.11</w:t>
            </w:r>
          </w:p>
        </w:tc>
        <w:tc>
          <w:tcPr>
            <w:tcW w:w="8644"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sz w:val="24"/>
              </w:rPr>
            </w:pPr>
            <w:r>
              <w:rPr>
                <w:rFonts w:hint="eastAsia" w:ascii="宋体" w:hAnsi="宋体" w:cs="宋体"/>
                <w:szCs w:val="21"/>
              </w:rPr>
              <w:t>吸呼比</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1：599 ...49：1</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lang w:val="en-US"/>
              </w:rPr>
            </w:pPr>
            <w:r>
              <w:rPr>
                <w:rFonts w:hint="eastAsia" w:cs="宋体"/>
                <w:szCs w:val="21"/>
              </w:rPr>
              <w:t>4.12</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流速触发</w:t>
            </w:r>
            <w:r>
              <w:rPr>
                <w:rFonts w:hint="eastAsia" w:cs="宋体"/>
                <w:szCs w:val="21"/>
              </w:rPr>
              <w:tab/>
            </w:r>
            <w:r>
              <w:rPr>
                <w:rFonts w:hint="eastAsia" w:cs="宋体"/>
                <w:szCs w:val="21"/>
              </w:rPr>
              <w:tab/>
            </w:r>
            <w:r>
              <w:rPr>
                <w:rFonts w:hint="eastAsia" w:cs="宋体"/>
                <w:szCs w:val="21"/>
              </w:rPr>
              <w:tab/>
            </w:r>
            <w:r>
              <w:rPr>
                <w:rFonts w:hint="eastAsia" w:cs="宋体"/>
                <w:szCs w:val="21"/>
              </w:rPr>
              <w:t>0.1-20升/分</w:t>
            </w:r>
          </w:p>
        </w:tc>
      </w:tr>
      <w:tr>
        <w:tblPrEx>
          <w:tblCellMar>
            <w:top w:w="0" w:type="dxa"/>
            <w:left w:w="0" w:type="dxa"/>
            <w:bottom w:w="0" w:type="dxa"/>
            <w:right w:w="0" w:type="dxa"/>
          </w:tblCellMar>
        </w:tblPrEx>
        <w:trPr>
          <w:gridAfter w:val="1"/>
          <w:wAfter w:w="118" w:type="dxa"/>
          <w:trHeight w:val="2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lang w:val="en-US"/>
              </w:rPr>
            </w:pPr>
            <w:r>
              <w:rPr>
                <w:rFonts w:hint="eastAsia" w:cs="宋体"/>
                <w:szCs w:val="21"/>
              </w:rPr>
              <w:t>4.13</w:t>
            </w:r>
          </w:p>
        </w:tc>
        <w:tc>
          <w:tcPr>
            <w:tcW w:w="8644" w:type="dxa"/>
            <w:gridSpan w:val="2"/>
            <w:tcBorders>
              <w:top w:val="single" w:color="auto" w:sz="4" w:space="0"/>
              <w:left w:val="single" w:color="auto" w:sz="4" w:space="0"/>
              <w:bottom w:val="single" w:color="auto" w:sz="4" w:space="0"/>
              <w:right w:val="single" w:color="auto" w:sz="4" w:space="0"/>
            </w:tcBorders>
          </w:tcPr>
          <w:p>
            <w:pPr>
              <w:pStyle w:val="35"/>
              <w:rPr>
                <w:rFonts w:cs="宋体"/>
                <w:sz w:val="24"/>
              </w:rPr>
            </w:pPr>
            <w:r>
              <w:rPr>
                <w:rFonts w:hint="eastAsia" w:cs="宋体"/>
                <w:szCs w:val="21"/>
              </w:rPr>
              <w:t>压力触发</w:t>
            </w:r>
            <w:r>
              <w:rPr>
                <w:rFonts w:hint="eastAsia" w:cs="宋体"/>
                <w:szCs w:val="21"/>
              </w:rPr>
              <w:tab/>
            </w:r>
            <w:r>
              <w:rPr>
                <w:rFonts w:hint="eastAsia" w:cs="宋体"/>
                <w:szCs w:val="21"/>
              </w:rPr>
              <w:tab/>
            </w:r>
            <w:r>
              <w:rPr>
                <w:rFonts w:hint="eastAsia" w:cs="宋体"/>
                <w:szCs w:val="21"/>
              </w:rPr>
              <w:tab/>
            </w:r>
            <w:r>
              <w:rPr>
                <w:rFonts w:hint="eastAsia" w:cs="宋体"/>
                <w:szCs w:val="21"/>
              </w:rPr>
              <w:t>0.1-10毫巴</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lang w:val="en-US"/>
              </w:rPr>
            </w:pPr>
            <w:r>
              <w:rPr>
                <w:rFonts w:hint="eastAsia" w:cs="宋体"/>
                <w:szCs w:val="21"/>
              </w:rPr>
              <w:t>4.14</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吸呼切换终止</w:t>
            </w:r>
            <w:r>
              <w:rPr>
                <w:rFonts w:hint="eastAsia" w:cs="宋体"/>
                <w:szCs w:val="21"/>
              </w:rPr>
              <w:tab/>
            </w:r>
            <w:r>
              <w:rPr>
                <w:rFonts w:hint="eastAsia" w:cs="宋体"/>
                <w:szCs w:val="21"/>
              </w:rPr>
              <w:tab/>
            </w:r>
            <w:r>
              <w:rPr>
                <w:rFonts w:hint="eastAsia" w:cs="宋体"/>
                <w:szCs w:val="21"/>
              </w:rPr>
              <w:t>5-90%峰流速（手动或自动）</w:t>
            </w:r>
            <w:r>
              <w:rPr>
                <w:rFonts w:hint="eastAsia" w:cs="宋体"/>
                <w:szCs w:val="21"/>
              </w:rPr>
              <w:tab/>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sz w:val="24"/>
                <w:lang w:val="en-US"/>
              </w:rPr>
            </w:pPr>
            <w:r>
              <w:rPr>
                <w:rFonts w:hint="eastAsia" w:cs="宋体"/>
                <w:szCs w:val="21"/>
              </w:rPr>
              <w:t>4.15</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FiO2</w:t>
            </w:r>
            <w:r>
              <w:rPr>
                <w:rFonts w:hint="eastAsia" w:cs="宋体"/>
                <w:szCs w:val="21"/>
              </w:rPr>
              <w:tab/>
            </w:r>
            <w:r>
              <w:rPr>
                <w:rFonts w:hint="eastAsia" w:cs="宋体"/>
                <w:szCs w:val="21"/>
              </w:rPr>
              <w:tab/>
            </w:r>
            <w:r>
              <w:rPr>
                <w:rFonts w:hint="eastAsia" w:cs="宋体"/>
                <w:szCs w:val="21"/>
              </w:rPr>
              <w:tab/>
            </w:r>
            <w:r>
              <w:rPr>
                <w:rFonts w:hint="eastAsia" w:cs="宋体"/>
                <w:szCs w:val="21"/>
              </w:rPr>
              <w:tab/>
            </w:r>
            <w:r>
              <w:rPr>
                <w:rFonts w:hint="eastAsia" w:cs="宋体"/>
                <w:szCs w:val="21"/>
              </w:rPr>
              <w:t>21-100%</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ascii="微软雅黑" w:hAnsi="微软雅黑" w:eastAsia="微软雅黑"/>
                <w:szCs w:val="21"/>
              </w:rPr>
              <w:t>▲</w:t>
            </w:r>
            <w:r>
              <w:rPr>
                <w:rFonts w:hint="eastAsia" w:cs="宋体"/>
                <w:szCs w:val="21"/>
              </w:rPr>
              <w:t>4.16</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14:textFill>
                  <w14:solidFill>
                    <w14:schemeClr w14:val="tx1"/>
                  </w14:solidFill>
                </w14:textFill>
              </w:rPr>
            </w:pPr>
            <w:r>
              <w:rPr>
                <w:rFonts w:hint="eastAsia" w:cs="宋体"/>
                <w:szCs w:val="21"/>
              </w:rPr>
              <w:t>吸痰功能（51%浓度60秒钟）</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4.17</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重量</w:t>
            </w:r>
            <w:r>
              <w:rPr>
                <w:rFonts w:hint="eastAsia" w:cs="宋体"/>
                <w:szCs w:val="21"/>
              </w:rPr>
              <w:tab/>
            </w:r>
            <w:r>
              <w:rPr>
                <w:rFonts w:hint="eastAsia" w:cs="宋体"/>
                <w:szCs w:val="21"/>
              </w:rPr>
              <w:tab/>
            </w:r>
            <w:r>
              <w:rPr>
                <w:rFonts w:hint="eastAsia" w:cs="宋体"/>
                <w:szCs w:val="21"/>
              </w:rPr>
              <w:tab/>
            </w:r>
            <w:r>
              <w:rPr>
                <w:rFonts w:hint="eastAsia" w:cs="宋体"/>
                <w:szCs w:val="21"/>
              </w:rPr>
              <w:tab/>
            </w:r>
            <w:r>
              <w:rPr>
                <w:rFonts w:hint="eastAsia" w:cs="宋体"/>
                <w:szCs w:val="21"/>
              </w:rPr>
              <w:tab/>
            </w:r>
            <w:r>
              <w:rPr>
                <w:rFonts w:hint="eastAsia" w:cs="宋体"/>
                <w:szCs w:val="21"/>
              </w:rPr>
              <w:t>9.1公斤</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4.18</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电池</w:t>
            </w:r>
            <w:r>
              <w:rPr>
                <w:rFonts w:hint="eastAsia" w:cs="宋体"/>
                <w:szCs w:val="21"/>
              </w:rPr>
              <w:tab/>
            </w:r>
            <w:r>
              <w:rPr>
                <w:rFonts w:hint="eastAsia" w:cs="宋体"/>
                <w:szCs w:val="21"/>
              </w:rPr>
              <w:tab/>
            </w:r>
            <w:r>
              <w:rPr>
                <w:rFonts w:hint="eastAsia" w:cs="宋体"/>
                <w:szCs w:val="21"/>
              </w:rPr>
              <w:tab/>
            </w:r>
            <w:r>
              <w:rPr>
                <w:rFonts w:hint="eastAsia" w:cs="宋体"/>
                <w:szCs w:val="21"/>
              </w:rPr>
              <w:tab/>
            </w:r>
            <w:r>
              <w:rPr>
                <w:rFonts w:hint="eastAsia" w:cs="宋体"/>
                <w:szCs w:val="21"/>
              </w:rPr>
              <w:tab/>
            </w:r>
            <w:r>
              <w:rPr>
                <w:rFonts w:hint="eastAsia" w:cs="宋体"/>
                <w:szCs w:val="21"/>
              </w:rPr>
              <w:t>4-6小时（内置）</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ascii="微软雅黑" w:hAnsi="微软雅黑" w:eastAsia="微软雅黑"/>
                <w:szCs w:val="21"/>
              </w:rPr>
              <w:t>▲</w:t>
            </w:r>
            <w:r>
              <w:rPr>
                <w:rFonts w:hint="eastAsia" w:cs="宋体"/>
                <w:szCs w:val="21"/>
              </w:rPr>
              <w:t>4.19</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USB 2.0接口*3个，数据可随时导入导出，每个界面均可截图以供病例分析</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5</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监测：</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5.1</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峰压，平台压，平均压，PEEP</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5.2</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 xml:space="preserve">吸入潮气量，分钟吸气量。 </w:t>
            </w:r>
            <w:r>
              <w:rPr>
                <w:rFonts w:hint="eastAsia" w:cs="宋体"/>
                <w:szCs w:val="21"/>
                <w:lang w:val="en-US"/>
              </w:rPr>
              <w:t>Vti/kg，MVi/kg</w:t>
            </w:r>
          </w:p>
        </w:tc>
      </w:tr>
      <w:tr>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5.3</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 xml:space="preserve">呼出潮气量，分钟呼气量。 </w:t>
            </w:r>
            <w:r>
              <w:rPr>
                <w:rFonts w:hint="eastAsia" w:cs="宋体"/>
                <w:szCs w:val="21"/>
                <w:lang w:val="en-US"/>
              </w:rPr>
              <w:t>Vte/kg，MVe/kg</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5.4</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呼吸频率，吸气时间，呼气时间，Ti/Tot，FiO2</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5.5</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波型；压力，流速，容量（包括ATC插管）</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5.6</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冻结，测量，重叠，参考对比，同屏显示三个波形</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*5.7</w:t>
            </w:r>
          </w:p>
        </w:tc>
        <w:tc>
          <w:tcPr>
            <w:tcW w:w="8753" w:type="dxa"/>
            <w:gridSpan w:val="2"/>
            <w:tcBorders>
              <w:top w:val="single" w:color="auto" w:sz="4" w:space="0"/>
              <w:left w:val="single" w:color="auto" w:sz="4" w:space="0"/>
              <w:bottom w:val="single" w:color="auto" w:sz="4" w:space="0"/>
              <w:right w:val="single" w:color="auto" w:sz="4" w:space="0"/>
            </w:tcBorders>
          </w:tcPr>
          <w:p>
            <w:pPr>
              <w:pStyle w:val="35"/>
              <w:rPr>
                <w:rFonts w:cs="宋体"/>
                <w:color w:val="000000" w:themeColor="text1"/>
                <w:sz w:val="24"/>
                <w:lang w:val="en-US"/>
                <w14:textFill>
                  <w14:solidFill>
                    <w14:schemeClr w14:val="tx1"/>
                  </w14:solidFill>
                </w14:textFill>
              </w:rPr>
            </w:pPr>
            <w:r>
              <w:rPr>
                <w:rFonts w:hint="eastAsia" w:cs="宋体"/>
                <w:szCs w:val="21"/>
              </w:rPr>
              <w:t>可个性化设置医生界面（根据医生喜好设计呼吸机的监测参数和波形，环在界面上）并可保存在优盘上，以供下次开机导入使用）</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b/>
                <w:bCs/>
                <w:szCs w:val="21"/>
              </w:rPr>
              <w:t>三</w:t>
            </w:r>
          </w:p>
        </w:tc>
        <w:tc>
          <w:tcPr>
            <w:tcW w:w="8753"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color w:val="000000" w:themeColor="text1"/>
                <w:sz w:val="24"/>
                <w:lang w:val="en-US"/>
                <w14:textFill>
                  <w14:solidFill>
                    <w14:schemeClr w14:val="tx1"/>
                  </w14:solidFill>
                </w14:textFill>
              </w:rPr>
            </w:pPr>
            <w:r>
              <w:rPr>
                <w:rFonts w:hint="eastAsia" w:cs="宋体"/>
                <w:b/>
                <w:bCs/>
                <w:szCs w:val="21"/>
              </w:rPr>
              <w:t>配置要求</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cs="宋体"/>
                <w:szCs w:val="21"/>
              </w:rPr>
              <w:t>1</w:t>
            </w:r>
          </w:p>
        </w:tc>
        <w:tc>
          <w:tcPr>
            <w:tcW w:w="8753"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color w:val="000000" w:themeColor="text1"/>
                <w:sz w:val="24"/>
                <w:lang w:val="en-US"/>
                <w14:textFill>
                  <w14:solidFill>
                    <w14:schemeClr w14:val="tx1"/>
                  </w14:solidFill>
                </w14:textFill>
              </w:rPr>
            </w:pPr>
            <w:r>
              <w:rPr>
                <w:rFonts w:hint="eastAsia" w:cs="宋体"/>
                <w:szCs w:val="21"/>
              </w:rPr>
              <w:t>转运暖箱一台</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cs="宋体"/>
                <w:szCs w:val="21"/>
              </w:rPr>
              <w:t>2</w:t>
            </w:r>
          </w:p>
        </w:tc>
        <w:tc>
          <w:tcPr>
            <w:tcW w:w="8753"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color w:val="000000" w:themeColor="text1"/>
                <w:sz w:val="24"/>
                <w:lang w:val="en-US"/>
                <w14:textFill>
                  <w14:solidFill>
                    <w14:schemeClr w14:val="tx1"/>
                  </w14:solidFill>
                </w14:textFill>
              </w:rPr>
            </w:pPr>
            <w:r>
              <w:rPr>
                <w:rFonts w:hint="eastAsia" w:cs="宋体"/>
                <w:szCs w:val="21"/>
              </w:rPr>
              <w:t>转运呼吸机一台</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2.1</w:t>
            </w:r>
          </w:p>
        </w:tc>
        <w:tc>
          <w:tcPr>
            <w:tcW w:w="8753"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color w:val="000000" w:themeColor="text1"/>
                <w:sz w:val="24"/>
                <w:lang w:val="en-US"/>
                <w14:textFill>
                  <w14:solidFill>
                    <w14:schemeClr w14:val="tx1"/>
                  </w14:solidFill>
                </w14:textFill>
              </w:rPr>
            </w:pPr>
            <w:r>
              <w:rPr>
                <w:rFonts w:hint="eastAsia" w:cs="宋体"/>
                <w:szCs w:val="21"/>
              </w:rPr>
              <w:t>监护仪一台</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2.2</w:t>
            </w:r>
          </w:p>
        </w:tc>
        <w:tc>
          <w:tcPr>
            <w:tcW w:w="8753"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color w:val="000000" w:themeColor="text1"/>
                <w:sz w:val="24"/>
                <w:lang w:val="en-US"/>
                <w14:textFill>
                  <w14:solidFill>
                    <w14:schemeClr w14:val="tx1"/>
                  </w14:solidFill>
                </w14:textFill>
              </w:rPr>
            </w:pPr>
            <w:r>
              <w:rPr>
                <w:rFonts w:hint="eastAsia" w:cs="宋体"/>
                <w:szCs w:val="21"/>
              </w:rPr>
              <w:t>输液泵一台</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2.3</w:t>
            </w:r>
          </w:p>
        </w:tc>
        <w:tc>
          <w:tcPr>
            <w:tcW w:w="8753"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color w:val="000000" w:themeColor="text1"/>
                <w:sz w:val="24"/>
                <w:lang w:val="en-US"/>
                <w14:textFill>
                  <w14:solidFill>
                    <w14:schemeClr w14:val="tx1"/>
                  </w14:solidFill>
                </w14:textFill>
              </w:rPr>
            </w:pPr>
            <w:r>
              <w:rPr>
                <w:rFonts w:hint="eastAsia" w:cs="宋体"/>
                <w:szCs w:val="21"/>
              </w:rPr>
              <w:t>注射泵2台</w:t>
            </w:r>
          </w:p>
        </w:tc>
      </w:tr>
      <w:tr>
        <w:tblPrEx>
          <w:tblCellMar>
            <w:top w:w="0" w:type="dxa"/>
            <w:left w:w="0" w:type="dxa"/>
            <w:bottom w:w="0" w:type="dxa"/>
            <w:right w:w="0" w:type="dxa"/>
          </w:tblCellMar>
        </w:tblPrEx>
        <w:trPr>
          <w:trHeight w:val="20" w:hRule="atLeast"/>
          <w:jc w:val="center"/>
        </w:trPr>
        <w:tc>
          <w:tcPr>
            <w:tcW w:w="804" w:type="dxa"/>
            <w:gridSpan w:val="2"/>
            <w:tcBorders>
              <w:top w:val="single" w:color="auto" w:sz="4" w:space="0"/>
              <w:left w:val="single" w:color="auto" w:sz="4" w:space="0"/>
              <w:bottom w:val="single" w:color="auto" w:sz="4" w:space="0"/>
              <w:right w:val="single" w:color="auto" w:sz="4" w:space="0"/>
            </w:tcBorders>
            <w:vAlign w:val="center"/>
          </w:tcPr>
          <w:p>
            <w:pPr>
              <w:pStyle w:val="35"/>
              <w:jc w:val="center"/>
              <w:rPr>
                <w:rFonts w:cs="宋体"/>
                <w:color w:val="000000" w:themeColor="text1"/>
                <w:sz w:val="24"/>
                <w:lang w:val="en-US"/>
                <w14:textFill>
                  <w14:solidFill>
                    <w14:schemeClr w14:val="tx1"/>
                  </w14:solidFill>
                </w14:textFill>
              </w:rPr>
            </w:pPr>
            <w:r>
              <w:rPr>
                <w:rFonts w:hint="eastAsia" w:cs="宋体"/>
                <w:szCs w:val="21"/>
              </w:rPr>
              <w:t>2.4</w:t>
            </w:r>
          </w:p>
        </w:tc>
        <w:tc>
          <w:tcPr>
            <w:tcW w:w="8753" w:type="dxa"/>
            <w:gridSpan w:val="2"/>
            <w:tcBorders>
              <w:top w:val="single" w:color="auto" w:sz="4" w:space="0"/>
              <w:left w:val="single" w:color="auto" w:sz="4" w:space="0"/>
              <w:bottom w:val="single" w:color="auto" w:sz="4" w:space="0"/>
              <w:right w:val="single" w:color="auto" w:sz="4" w:space="0"/>
            </w:tcBorders>
            <w:vAlign w:val="center"/>
          </w:tcPr>
          <w:p>
            <w:pPr>
              <w:pStyle w:val="35"/>
              <w:rPr>
                <w:rFonts w:cs="宋体"/>
                <w:color w:val="000000" w:themeColor="text1"/>
                <w:sz w:val="24"/>
                <w:lang w:val="en-US"/>
                <w14:textFill>
                  <w14:solidFill>
                    <w14:schemeClr w14:val="tx1"/>
                  </w14:solidFill>
                </w14:textFill>
              </w:rPr>
            </w:pPr>
            <w:r>
              <w:rPr>
                <w:rFonts w:hint="eastAsia" w:cs="宋体"/>
                <w:szCs w:val="21"/>
              </w:rPr>
              <w:t>担架车一台</w:t>
            </w:r>
          </w:p>
        </w:tc>
      </w:tr>
    </w:tbl>
    <w:p>
      <w:pPr>
        <w:pStyle w:val="38"/>
        <w:spacing w:line="360" w:lineRule="auto"/>
        <w:ind w:firstLine="602" w:firstLineChars="200"/>
        <w:rPr>
          <w:rFonts w:hAnsi="宋体" w:eastAsia="宋体" w:cs="宋体"/>
          <w:b/>
          <w:color w:val="000000" w:themeColor="text1"/>
          <w:sz w:val="30"/>
          <w:szCs w:val="30"/>
          <w:lang w:val="zh-CN"/>
          <w14:textFill>
            <w14:solidFill>
              <w14:schemeClr w14:val="tx1"/>
            </w14:solidFill>
          </w14:textFill>
        </w:rPr>
      </w:pPr>
      <w:r>
        <w:rPr>
          <w:rFonts w:hint="eastAsia" w:hAnsi="宋体" w:eastAsia="宋体" w:cs="宋体"/>
          <w:b/>
          <w:color w:val="000000" w:themeColor="text1"/>
          <w:sz w:val="30"/>
          <w:szCs w:val="30"/>
          <w14:textFill>
            <w14:solidFill>
              <w14:schemeClr w14:val="tx1"/>
            </w14:solidFill>
          </w14:textFill>
        </w:rPr>
        <w:t>四、商务要求</w:t>
      </w:r>
    </w:p>
    <w:p>
      <w:pPr>
        <w:spacing w:line="360" w:lineRule="auto"/>
        <w:ind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b/>
          <w:bCs/>
          <w:color w:val="000000" w:themeColor="text1"/>
          <w:sz w:val="30"/>
          <w:szCs w:val="30"/>
          <w14:textFill>
            <w14:solidFill>
              <w14:schemeClr w14:val="tx1"/>
            </w14:solidFill>
          </w14:textFill>
        </w:rPr>
        <w:t>工期</w:t>
      </w:r>
      <w:r>
        <w:rPr>
          <w:rFonts w:hint="eastAsia" w:ascii="宋体" w:hAnsi="宋体" w:cs="宋体"/>
          <w:color w:val="000000" w:themeColor="text1"/>
          <w:sz w:val="30"/>
          <w:szCs w:val="30"/>
          <w14:textFill>
            <w14:solidFill>
              <w14:schemeClr w14:val="tx1"/>
            </w14:solidFill>
          </w14:textFill>
        </w:rPr>
        <w:t>：按采购人要求完成并验收合格。</w:t>
      </w:r>
    </w:p>
    <w:p>
      <w:pPr>
        <w:snapToGrid w:val="0"/>
        <w:spacing w:line="360" w:lineRule="auto"/>
        <w:ind w:firstLine="602" w:firstLineChars="200"/>
        <w:outlineLvl w:val="0"/>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2、质保期</w:t>
      </w:r>
    </w:p>
    <w:p>
      <w:pPr>
        <w:pStyle w:val="8"/>
        <w:spacing w:line="360" w:lineRule="auto"/>
        <w:ind w:firstLine="600" w:firstLineChars="200"/>
        <w:rPr>
          <w:rFonts w:hAnsi="宋体" w:cs="宋体"/>
          <w:color w:val="000000" w:themeColor="text1"/>
          <w:sz w:val="30"/>
          <w:szCs w:val="30"/>
          <w14:textFill>
            <w14:solidFill>
              <w14:schemeClr w14:val="tx1"/>
            </w14:solidFill>
          </w14:textFill>
        </w:rPr>
      </w:pPr>
      <w:r>
        <w:rPr>
          <w:rFonts w:hint="eastAsia" w:hAnsi="宋体" w:cs="宋体"/>
          <w:color w:val="000000" w:themeColor="text1"/>
          <w:sz w:val="30"/>
          <w:szCs w:val="30"/>
          <w14:textFill>
            <w14:solidFill>
              <w14:schemeClr w14:val="tx1"/>
            </w14:solidFill>
          </w14:textFill>
        </w:rPr>
        <w:t>设备验收合格后免费保修≥2年（生产厂家对设备另有超过相应年限保修规定的，按原规定执行），保证开机率大于95%（365天计），保修后免费维修，只收零配件成本费，保证零配件供应8年，质保期外的服务，不得收取任何上门费。</w:t>
      </w:r>
    </w:p>
    <w:p>
      <w:pPr>
        <w:pStyle w:val="8"/>
        <w:spacing w:line="360" w:lineRule="auto"/>
        <w:ind w:firstLine="600" w:firstLineChars="200"/>
        <w:rPr>
          <w:rFonts w:hAnsi="宋体" w:cs="宋体"/>
          <w:color w:val="000000" w:themeColor="text1"/>
          <w:sz w:val="30"/>
          <w:szCs w:val="30"/>
          <w14:textFill>
            <w14:solidFill>
              <w14:schemeClr w14:val="tx1"/>
            </w14:solidFill>
          </w14:textFill>
        </w:rPr>
      </w:pPr>
      <w:r>
        <w:rPr>
          <w:rFonts w:hint="eastAsia" w:hAnsi="宋体" w:cs="宋体"/>
          <w:color w:val="000000" w:themeColor="text1"/>
          <w:sz w:val="30"/>
          <w:szCs w:val="30"/>
          <w14:textFill>
            <w14:solidFill>
              <w14:schemeClr w14:val="tx1"/>
            </w14:solidFill>
          </w14:textFill>
        </w:rPr>
        <w:t>3、</w:t>
      </w:r>
      <w:r>
        <w:rPr>
          <w:rFonts w:hint="eastAsia" w:hAnsi="宋体" w:cs="宋体"/>
          <w:b/>
          <w:bCs/>
          <w:color w:val="000000" w:themeColor="text1"/>
          <w:sz w:val="30"/>
          <w:szCs w:val="30"/>
          <w14:textFill>
            <w14:solidFill>
              <w14:schemeClr w14:val="tx1"/>
            </w14:solidFill>
          </w14:textFill>
        </w:rPr>
        <w:t>设备培训</w:t>
      </w:r>
    </w:p>
    <w:p>
      <w:pPr>
        <w:pStyle w:val="8"/>
        <w:spacing w:line="360" w:lineRule="auto"/>
        <w:ind w:firstLine="600" w:firstLineChars="200"/>
        <w:rPr>
          <w:rFonts w:hAnsi="宋体" w:cs="宋体"/>
          <w:color w:val="000000" w:themeColor="text1"/>
          <w:sz w:val="30"/>
          <w:szCs w:val="30"/>
          <w14:textFill>
            <w14:solidFill>
              <w14:schemeClr w14:val="tx1"/>
            </w14:solidFill>
          </w14:textFill>
        </w:rPr>
      </w:pPr>
      <w:r>
        <w:rPr>
          <w:rFonts w:hint="eastAsia" w:hAnsi="宋体" w:cs="宋体"/>
          <w:color w:val="000000" w:themeColor="text1"/>
          <w:sz w:val="30"/>
          <w:szCs w:val="30"/>
          <w14:textFill>
            <w14:solidFill>
              <w14:schemeClr w14:val="tx1"/>
            </w14:solidFill>
          </w14:textFill>
        </w:rPr>
        <w:t>在设备安装完成后，厂方工程师应免费提供对用户的使用人员应用培训和工程师的常规维护培训（列出具体的培训方案，如提供院外培训，供方负责需方人员培训期间的一切费用(包括差旅费、食宿费用等)），具体细节由院方定。</w:t>
      </w:r>
    </w:p>
    <w:p>
      <w:pPr>
        <w:pStyle w:val="8"/>
        <w:spacing w:line="360" w:lineRule="auto"/>
        <w:ind w:firstLine="600" w:firstLineChars="200"/>
        <w:rPr>
          <w:rFonts w:hAnsi="宋体" w:cs="宋体"/>
          <w:color w:val="000000" w:themeColor="text1"/>
          <w:sz w:val="30"/>
          <w:szCs w:val="30"/>
          <w14:textFill>
            <w14:solidFill>
              <w14:schemeClr w14:val="tx1"/>
            </w14:solidFill>
          </w14:textFill>
        </w:rPr>
      </w:pPr>
      <w:r>
        <w:rPr>
          <w:rFonts w:hint="eastAsia" w:hAnsi="宋体" w:cs="宋体"/>
          <w:color w:val="000000" w:themeColor="text1"/>
          <w:sz w:val="30"/>
          <w:szCs w:val="30"/>
          <w14:textFill>
            <w14:solidFill>
              <w14:schemeClr w14:val="tx1"/>
            </w14:solidFill>
          </w14:textFill>
        </w:rPr>
        <w:t>在设备使用后，供方根据用户的要求，派专家对用户的使用人员进行应用水平的培训。</w:t>
      </w:r>
    </w:p>
    <w:p>
      <w:pPr>
        <w:pStyle w:val="8"/>
        <w:spacing w:line="360" w:lineRule="auto"/>
        <w:ind w:firstLine="600" w:firstLineChars="200"/>
        <w:rPr>
          <w:rFonts w:hAnsi="宋体" w:cs="宋体"/>
          <w:color w:val="000000" w:themeColor="text1"/>
          <w:sz w:val="30"/>
          <w:szCs w:val="30"/>
          <w14:textFill>
            <w14:solidFill>
              <w14:schemeClr w14:val="tx1"/>
            </w14:solidFill>
          </w14:textFill>
        </w:rPr>
      </w:pPr>
      <w:r>
        <w:rPr>
          <w:rFonts w:hint="eastAsia" w:hAnsi="宋体" w:cs="宋体"/>
          <w:color w:val="000000" w:themeColor="text1"/>
          <w:sz w:val="30"/>
          <w:szCs w:val="30"/>
          <w14:textFill>
            <w14:solidFill>
              <w14:schemeClr w14:val="tx1"/>
            </w14:solidFill>
          </w14:textFill>
        </w:rPr>
        <w:t>4、</w:t>
      </w:r>
      <w:r>
        <w:rPr>
          <w:rFonts w:hint="eastAsia" w:hAnsi="宋体" w:cs="宋体"/>
          <w:b/>
          <w:bCs/>
          <w:color w:val="000000" w:themeColor="text1"/>
          <w:sz w:val="30"/>
          <w:szCs w:val="30"/>
          <w14:textFill>
            <w14:solidFill>
              <w14:schemeClr w14:val="tx1"/>
            </w14:solidFill>
          </w14:textFill>
        </w:rPr>
        <w:t>提供操作手册、维修手册</w:t>
      </w:r>
      <w:r>
        <w:rPr>
          <w:rFonts w:hint="eastAsia" w:hAnsi="宋体" w:cs="宋体"/>
          <w:color w:val="000000" w:themeColor="text1"/>
          <w:sz w:val="30"/>
          <w:szCs w:val="30"/>
          <w14:textFill>
            <w14:solidFill>
              <w14:schemeClr w14:val="tx1"/>
            </w14:solidFill>
          </w14:textFill>
        </w:rPr>
        <w:t>（包括详细的维修技术资料，软件等）中文说明书。</w:t>
      </w:r>
    </w:p>
    <w:p>
      <w:pPr>
        <w:spacing w:line="360" w:lineRule="auto"/>
        <w:ind w:firstLine="480" w:firstLineChars="200"/>
        <w:rPr>
          <w:rFonts w:ascii="宋体" w:hAnsi="宋体" w:cs="宋体"/>
          <w:sz w:val="24"/>
        </w:rPr>
      </w:pPr>
    </w:p>
    <w:p>
      <w:pPr>
        <w:spacing w:line="560" w:lineRule="exact"/>
        <w:jc w:val="left"/>
        <w:rPr>
          <w:rFonts w:ascii="宋体" w:hAnsi="宋体" w:cs="宋体"/>
          <w:sz w:val="32"/>
          <w:szCs w:val="32"/>
        </w:rPr>
      </w:pP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1" w:fontKey="{94FEE4BD-2D72-4FBF-A21F-8AB6A8C68F9E}"/>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86C33744-CADF-40BB-B4CD-F406D8994D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3</w:t>
    </w:r>
    <w:r>
      <w:rPr>
        <w:rStyle w:val="23"/>
        <w:rFonts w:ascii="宋体" w:hAnsi="宋体"/>
        <w:sz w:val="28"/>
        <w:szCs w:val="28"/>
      </w:rPr>
      <w:fldChar w:fldCharType="end"/>
    </w:r>
    <w:r>
      <w:rPr>
        <w:rStyle w:val="23"/>
        <w:rFonts w:hint="eastAsia" w:ascii="宋体" w:hAnsi="宋体"/>
        <w:sz w:val="28"/>
        <w:szCs w:val="28"/>
      </w:rPr>
      <w:t xml:space="preserve"> — </w:t>
    </w:r>
  </w:p>
  <w:p>
    <w:pPr>
      <w:pStyle w:val="11"/>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4</w:t>
    </w:r>
    <w:r>
      <w:rPr>
        <w:rStyle w:val="23"/>
        <w:rFonts w:ascii="宋体" w:hAnsi="宋体"/>
        <w:sz w:val="28"/>
        <w:szCs w:val="28"/>
      </w:rPr>
      <w:fldChar w:fldCharType="end"/>
    </w:r>
    <w:r>
      <w:rPr>
        <w:rStyle w:val="23"/>
        <w:rFonts w:hint="eastAsia" w:ascii="宋体" w:hAnsi="宋体"/>
        <w:sz w:val="28"/>
        <w:szCs w:val="28"/>
      </w:rPr>
      <w:t xml:space="preserve"> —</w:t>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zc4OWY2M2E3MzQ3OTgxNDZlNWQ0YmNjNjc2YjcifQ=="/>
  </w:docVars>
  <w:rsids>
    <w:rsidRoot w:val="006F0877"/>
    <w:rsid w:val="00001381"/>
    <w:rsid w:val="00002F4D"/>
    <w:rsid w:val="00012087"/>
    <w:rsid w:val="000123D1"/>
    <w:rsid w:val="00014399"/>
    <w:rsid w:val="00021224"/>
    <w:rsid w:val="000269B8"/>
    <w:rsid w:val="000277A6"/>
    <w:rsid w:val="000311FD"/>
    <w:rsid w:val="00033E60"/>
    <w:rsid w:val="00040B97"/>
    <w:rsid w:val="00041CD7"/>
    <w:rsid w:val="00042D32"/>
    <w:rsid w:val="0004387E"/>
    <w:rsid w:val="00044F92"/>
    <w:rsid w:val="00060AAF"/>
    <w:rsid w:val="00066696"/>
    <w:rsid w:val="00067BF1"/>
    <w:rsid w:val="0008487E"/>
    <w:rsid w:val="00091063"/>
    <w:rsid w:val="000B08C9"/>
    <w:rsid w:val="000C15F6"/>
    <w:rsid w:val="000D5BBF"/>
    <w:rsid w:val="000E196E"/>
    <w:rsid w:val="000E7B01"/>
    <w:rsid w:val="000F1820"/>
    <w:rsid w:val="00121F45"/>
    <w:rsid w:val="00126DDC"/>
    <w:rsid w:val="00135953"/>
    <w:rsid w:val="0015083D"/>
    <w:rsid w:val="00154DF5"/>
    <w:rsid w:val="00154E07"/>
    <w:rsid w:val="00164392"/>
    <w:rsid w:val="001740BE"/>
    <w:rsid w:val="00175816"/>
    <w:rsid w:val="00175BC4"/>
    <w:rsid w:val="0017709A"/>
    <w:rsid w:val="001846E0"/>
    <w:rsid w:val="0019508B"/>
    <w:rsid w:val="001A1ADB"/>
    <w:rsid w:val="001A6F93"/>
    <w:rsid w:val="001B55FD"/>
    <w:rsid w:val="001C42D7"/>
    <w:rsid w:val="001C5914"/>
    <w:rsid w:val="001C74D4"/>
    <w:rsid w:val="001D1ECD"/>
    <w:rsid w:val="001D476B"/>
    <w:rsid w:val="001F6677"/>
    <w:rsid w:val="00205A07"/>
    <w:rsid w:val="0020690D"/>
    <w:rsid w:val="0021007F"/>
    <w:rsid w:val="00231BB6"/>
    <w:rsid w:val="00234430"/>
    <w:rsid w:val="002678A2"/>
    <w:rsid w:val="00272729"/>
    <w:rsid w:val="00292760"/>
    <w:rsid w:val="002933B2"/>
    <w:rsid w:val="002942AC"/>
    <w:rsid w:val="002964A8"/>
    <w:rsid w:val="002A3024"/>
    <w:rsid w:val="002A38FC"/>
    <w:rsid w:val="002C1404"/>
    <w:rsid w:val="002C3A12"/>
    <w:rsid w:val="002D1DA9"/>
    <w:rsid w:val="002D7FA7"/>
    <w:rsid w:val="002E3ED1"/>
    <w:rsid w:val="002F4935"/>
    <w:rsid w:val="00321278"/>
    <w:rsid w:val="00321C26"/>
    <w:rsid w:val="003339D4"/>
    <w:rsid w:val="00336132"/>
    <w:rsid w:val="00347036"/>
    <w:rsid w:val="003529C9"/>
    <w:rsid w:val="003622D6"/>
    <w:rsid w:val="003753A3"/>
    <w:rsid w:val="00376145"/>
    <w:rsid w:val="0038534B"/>
    <w:rsid w:val="00385EBA"/>
    <w:rsid w:val="003971EA"/>
    <w:rsid w:val="003A0F38"/>
    <w:rsid w:val="003A703B"/>
    <w:rsid w:val="003B12FE"/>
    <w:rsid w:val="003B3CC1"/>
    <w:rsid w:val="003B5FD3"/>
    <w:rsid w:val="003B78B8"/>
    <w:rsid w:val="003C0448"/>
    <w:rsid w:val="003D0DE0"/>
    <w:rsid w:val="003D34D6"/>
    <w:rsid w:val="003E4B4B"/>
    <w:rsid w:val="004033D8"/>
    <w:rsid w:val="00404683"/>
    <w:rsid w:val="00405603"/>
    <w:rsid w:val="00406357"/>
    <w:rsid w:val="00427428"/>
    <w:rsid w:val="00431621"/>
    <w:rsid w:val="00442308"/>
    <w:rsid w:val="004426C2"/>
    <w:rsid w:val="00453E6E"/>
    <w:rsid w:val="00473A37"/>
    <w:rsid w:val="00476307"/>
    <w:rsid w:val="00485C58"/>
    <w:rsid w:val="004978DB"/>
    <w:rsid w:val="004A0291"/>
    <w:rsid w:val="004A5DC0"/>
    <w:rsid w:val="004B0650"/>
    <w:rsid w:val="004B42DC"/>
    <w:rsid w:val="004C0E1C"/>
    <w:rsid w:val="004C3B59"/>
    <w:rsid w:val="004C6F9D"/>
    <w:rsid w:val="004C7DB0"/>
    <w:rsid w:val="004D41DE"/>
    <w:rsid w:val="004D4E46"/>
    <w:rsid w:val="004D775E"/>
    <w:rsid w:val="004E37AF"/>
    <w:rsid w:val="004E46A6"/>
    <w:rsid w:val="004E5C1E"/>
    <w:rsid w:val="004F48A9"/>
    <w:rsid w:val="004F64FB"/>
    <w:rsid w:val="00503694"/>
    <w:rsid w:val="0050443F"/>
    <w:rsid w:val="005066C5"/>
    <w:rsid w:val="00506D54"/>
    <w:rsid w:val="005106D6"/>
    <w:rsid w:val="00510DBE"/>
    <w:rsid w:val="005210C7"/>
    <w:rsid w:val="005545EC"/>
    <w:rsid w:val="00554793"/>
    <w:rsid w:val="00562181"/>
    <w:rsid w:val="00583463"/>
    <w:rsid w:val="00585874"/>
    <w:rsid w:val="005901AA"/>
    <w:rsid w:val="0059615E"/>
    <w:rsid w:val="005969F7"/>
    <w:rsid w:val="00596FC5"/>
    <w:rsid w:val="005A1B5E"/>
    <w:rsid w:val="005A43C1"/>
    <w:rsid w:val="005C4C15"/>
    <w:rsid w:val="005C562A"/>
    <w:rsid w:val="005C5A15"/>
    <w:rsid w:val="005F2292"/>
    <w:rsid w:val="005F63CA"/>
    <w:rsid w:val="00601EDD"/>
    <w:rsid w:val="006248C0"/>
    <w:rsid w:val="0065130D"/>
    <w:rsid w:val="0067070D"/>
    <w:rsid w:val="00672958"/>
    <w:rsid w:val="00675944"/>
    <w:rsid w:val="0067724A"/>
    <w:rsid w:val="00681887"/>
    <w:rsid w:val="00687353"/>
    <w:rsid w:val="00692442"/>
    <w:rsid w:val="00695EED"/>
    <w:rsid w:val="006A2549"/>
    <w:rsid w:val="006B718D"/>
    <w:rsid w:val="006C4205"/>
    <w:rsid w:val="006D55D0"/>
    <w:rsid w:val="006E3FA1"/>
    <w:rsid w:val="006F0877"/>
    <w:rsid w:val="006F26DD"/>
    <w:rsid w:val="00721F76"/>
    <w:rsid w:val="0072749B"/>
    <w:rsid w:val="0073398A"/>
    <w:rsid w:val="00740CA9"/>
    <w:rsid w:val="0075216A"/>
    <w:rsid w:val="00771E12"/>
    <w:rsid w:val="007728B5"/>
    <w:rsid w:val="00780658"/>
    <w:rsid w:val="00780E37"/>
    <w:rsid w:val="00795429"/>
    <w:rsid w:val="007D0364"/>
    <w:rsid w:val="007D278B"/>
    <w:rsid w:val="007D7B7C"/>
    <w:rsid w:val="007E3097"/>
    <w:rsid w:val="007E6DE0"/>
    <w:rsid w:val="0080466B"/>
    <w:rsid w:val="00814F5F"/>
    <w:rsid w:val="00823618"/>
    <w:rsid w:val="008264EC"/>
    <w:rsid w:val="00840D73"/>
    <w:rsid w:val="00841D74"/>
    <w:rsid w:val="00847C09"/>
    <w:rsid w:val="0086167D"/>
    <w:rsid w:val="0087065E"/>
    <w:rsid w:val="00873787"/>
    <w:rsid w:val="008741C7"/>
    <w:rsid w:val="008911E4"/>
    <w:rsid w:val="008942D7"/>
    <w:rsid w:val="0089598D"/>
    <w:rsid w:val="008A192D"/>
    <w:rsid w:val="008A4815"/>
    <w:rsid w:val="008A68AD"/>
    <w:rsid w:val="008B3D6F"/>
    <w:rsid w:val="008C063A"/>
    <w:rsid w:val="008C7E2E"/>
    <w:rsid w:val="008E3D37"/>
    <w:rsid w:val="008E5CC1"/>
    <w:rsid w:val="00904F6E"/>
    <w:rsid w:val="00907483"/>
    <w:rsid w:val="00916B0B"/>
    <w:rsid w:val="00932FB6"/>
    <w:rsid w:val="009335B0"/>
    <w:rsid w:val="00942EEB"/>
    <w:rsid w:val="00943520"/>
    <w:rsid w:val="00944C91"/>
    <w:rsid w:val="0094556C"/>
    <w:rsid w:val="00961128"/>
    <w:rsid w:val="00962B39"/>
    <w:rsid w:val="00980A9C"/>
    <w:rsid w:val="009814E0"/>
    <w:rsid w:val="0098602C"/>
    <w:rsid w:val="00986DA0"/>
    <w:rsid w:val="00990824"/>
    <w:rsid w:val="00993A19"/>
    <w:rsid w:val="00995799"/>
    <w:rsid w:val="009B53A8"/>
    <w:rsid w:val="009E1551"/>
    <w:rsid w:val="009E28A2"/>
    <w:rsid w:val="009E6422"/>
    <w:rsid w:val="009F1720"/>
    <w:rsid w:val="009F1E3D"/>
    <w:rsid w:val="00A03885"/>
    <w:rsid w:val="00A21282"/>
    <w:rsid w:val="00A41368"/>
    <w:rsid w:val="00A47CA0"/>
    <w:rsid w:val="00A5427E"/>
    <w:rsid w:val="00A63E98"/>
    <w:rsid w:val="00A70D3E"/>
    <w:rsid w:val="00A722E7"/>
    <w:rsid w:val="00A77C6F"/>
    <w:rsid w:val="00A830AB"/>
    <w:rsid w:val="00A91DF0"/>
    <w:rsid w:val="00AA32BD"/>
    <w:rsid w:val="00AA5357"/>
    <w:rsid w:val="00AA67F1"/>
    <w:rsid w:val="00AA7AD5"/>
    <w:rsid w:val="00AB35E4"/>
    <w:rsid w:val="00AB78B0"/>
    <w:rsid w:val="00AC5E1E"/>
    <w:rsid w:val="00AD727B"/>
    <w:rsid w:val="00AE5476"/>
    <w:rsid w:val="00AF493E"/>
    <w:rsid w:val="00B10724"/>
    <w:rsid w:val="00B20FAF"/>
    <w:rsid w:val="00B352E9"/>
    <w:rsid w:val="00B3628C"/>
    <w:rsid w:val="00B40A19"/>
    <w:rsid w:val="00B418D7"/>
    <w:rsid w:val="00B43C24"/>
    <w:rsid w:val="00B540C1"/>
    <w:rsid w:val="00B57DA9"/>
    <w:rsid w:val="00B66571"/>
    <w:rsid w:val="00BA3AEF"/>
    <w:rsid w:val="00BB11AD"/>
    <w:rsid w:val="00BB7745"/>
    <w:rsid w:val="00BD1BBF"/>
    <w:rsid w:val="00BE0823"/>
    <w:rsid w:val="00BE0C7B"/>
    <w:rsid w:val="00BE191A"/>
    <w:rsid w:val="00BE24F0"/>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559F"/>
    <w:rsid w:val="00CE0EE2"/>
    <w:rsid w:val="00CE275D"/>
    <w:rsid w:val="00CE4622"/>
    <w:rsid w:val="00CF0208"/>
    <w:rsid w:val="00CF0BA9"/>
    <w:rsid w:val="00CF3446"/>
    <w:rsid w:val="00D13D1C"/>
    <w:rsid w:val="00D16659"/>
    <w:rsid w:val="00D213BE"/>
    <w:rsid w:val="00D26608"/>
    <w:rsid w:val="00D3294B"/>
    <w:rsid w:val="00D42979"/>
    <w:rsid w:val="00D4420D"/>
    <w:rsid w:val="00D56169"/>
    <w:rsid w:val="00D71FAD"/>
    <w:rsid w:val="00D7549E"/>
    <w:rsid w:val="00D760BC"/>
    <w:rsid w:val="00D92547"/>
    <w:rsid w:val="00D94063"/>
    <w:rsid w:val="00D97F92"/>
    <w:rsid w:val="00DA1767"/>
    <w:rsid w:val="00DA1E7C"/>
    <w:rsid w:val="00DB0D3F"/>
    <w:rsid w:val="00DB35C1"/>
    <w:rsid w:val="00DB45D2"/>
    <w:rsid w:val="00DC56C3"/>
    <w:rsid w:val="00DD646F"/>
    <w:rsid w:val="00DD71B5"/>
    <w:rsid w:val="00DE777F"/>
    <w:rsid w:val="00DF5E01"/>
    <w:rsid w:val="00E00398"/>
    <w:rsid w:val="00E47AB9"/>
    <w:rsid w:val="00E6080C"/>
    <w:rsid w:val="00E624B2"/>
    <w:rsid w:val="00E62D3E"/>
    <w:rsid w:val="00E74ED9"/>
    <w:rsid w:val="00E77F32"/>
    <w:rsid w:val="00E870D7"/>
    <w:rsid w:val="00E87D91"/>
    <w:rsid w:val="00E96BA2"/>
    <w:rsid w:val="00EB34AE"/>
    <w:rsid w:val="00F115D2"/>
    <w:rsid w:val="00F137CB"/>
    <w:rsid w:val="00F41C7E"/>
    <w:rsid w:val="00F431B7"/>
    <w:rsid w:val="00F50D38"/>
    <w:rsid w:val="00F561F7"/>
    <w:rsid w:val="00F65A24"/>
    <w:rsid w:val="00F7500F"/>
    <w:rsid w:val="00F818CA"/>
    <w:rsid w:val="00F91DEC"/>
    <w:rsid w:val="00FA0BA9"/>
    <w:rsid w:val="00FA1665"/>
    <w:rsid w:val="00FA1F7F"/>
    <w:rsid w:val="00FA5095"/>
    <w:rsid w:val="00FA6262"/>
    <w:rsid w:val="00FC0EDC"/>
    <w:rsid w:val="00FC3796"/>
    <w:rsid w:val="00FE4E01"/>
    <w:rsid w:val="00FF4138"/>
    <w:rsid w:val="00FF6ABF"/>
    <w:rsid w:val="015D0D5E"/>
    <w:rsid w:val="01A93B49"/>
    <w:rsid w:val="01CF740B"/>
    <w:rsid w:val="03B359DB"/>
    <w:rsid w:val="03FF04A5"/>
    <w:rsid w:val="04127F92"/>
    <w:rsid w:val="05E02329"/>
    <w:rsid w:val="05E13802"/>
    <w:rsid w:val="07465DF0"/>
    <w:rsid w:val="0978425B"/>
    <w:rsid w:val="0A863F00"/>
    <w:rsid w:val="0D136775"/>
    <w:rsid w:val="0DB763A5"/>
    <w:rsid w:val="0E5A47CE"/>
    <w:rsid w:val="0F3C10E9"/>
    <w:rsid w:val="11442301"/>
    <w:rsid w:val="11FB701A"/>
    <w:rsid w:val="12BB2F1D"/>
    <w:rsid w:val="12E50BB3"/>
    <w:rsid w:val="135B5B8F"/>
    <w:rsid w:val="136C4E31"/>
    <w:rsid w:val="14122739"/>
    <w:rsid w:val="142F44DC"/>
    <w:rsid w:val="16C17241"/>
    <w:rsid w:val="16DD4CBF"/>
    <w:rsid w:val="171754C9"/>
    <w:rsid w:val="18730A0F"/>
    <w:rsid w:val="1884289C"/>
    <w:rsid w:val="18F328C9"/>
    <w:rsid w:val="1A2F0966"/>
    <w:rsid w:val="1A693E78"/>
    <w:rsid w:val="1D8755F5"/>
    <w:rsid w:val="1F150122"/>
    <w:rsid w:val="204D1B46"/>
    <w:rsid w:val="210668C5"/>
    <w:rsid w:val="214D7258"/>
    <w:rsid w:val="21E9213A"/>
    <w:rsid w:val="229C2998"/>
    <w:rsid w:val="22A46395"/>
    <w:rsid w:val="22EF5136"/>
    <w:rsid w:val="2373096A"/>
    <w:rsid w:val="27482B67"/>
    <w:rsid w:val="2A88659C"/>
    <w:rsid w:val="2AC6698A"/>
    <w:rsid w:val="2CCA40E2"/>
    <w:rsid w:val="2D426ED6"/>
    <w:rsid w:val="2ED04019"/>
    <w:rsid w:val="2F7524EB"/>
    <w:rsid w:val="301902BB"/>
    <w:rsid w:val="33294694"/>
    <w:rsid w:val="39AD3929"/>
    <w:rsid w:val="3B091033"/>
    <w:rsid w:val="3BD57411"/>
    <w:rsid w:val="3C68653C"/>
    <w:rsid w:val="3D606F05"/>
    <w:rsid w:val="3DAA6924"/>
    <w:rsid w:val="3EAC29A7"/>
    <w:rsid w:val="3EB241DA"/>
    <w:rsid w:val="3EDA6843"/>
    <w:rsid w:val="3F932B54"/>
    <w:rsid w:val="3FDD6B23"/>
    <w:rsid w:val="3FE273C5"/>
    <w:rsid w:val="400675C3"/>
    <w:rsid w:val="400C6999"/>
    <w:rsid w:val="40E75DA2"/>
    <w:rsid w:val="416E4A03"/>
    <w:rsid w:val="44F7591F"/>
    <w:rsid w:val="45FD5429"/>
    <w:rsid w:val="46C5493C"/>
    <w:rsid w:val="46E5188B"/>
    <w:rsid w:val="48E67209"/>
    <w:rsid w:val="4B1C53ED"/>
    <w:rsid w:val="4B6566BE"/>
    <w:rsid w:val="4CAE634F"/>
    <w:rsid w:val="4D2E1918"/>
    <w:rsid w:val="4E21448E"/>
    <w:rsid w:val="4F7A3A39"/>
    <w:rsid w:val="4FEF7E41"/>
    <w:rsid w:val="52D41ACF"/>
    <w:rsid w:val="533E519B"/>
    <w:rsid w:val="54181E64"/>
    <w:rsid w:val="547D1CF3"/>
    <w:rsid w:val="54B81F28"/>
    <w:rsid w:val="56D8563D"/>
    <w:rsid w:val="57B343A9"/>
    <w:rsid w:val="58564828"/>
    <w:rsid w:val="58613A3F"/>
    <w:rsid w:val="58A600B4"/>
    <w:rsid w:val="58DA5965"/>
    <w:rsid w:val="596D4A2C"/>
    <w:rsid w:val="5A106837"/>
    <w:rsid w:val="5B435A44"/>
    <w:rsid w:val="5CC76201"/>
    <w:rsid w:val="5D57216C"/>
    <w:rsid w:val="5DAB2368"/>
    <w:rsid w:val="60AF2B0B"/>
    <w:rsid w:val="63EC1038"/>
    <w:rsid w:val="6416019A"/>
    <w:rsid w:val="647C1FC7"/>
    <w:rsid w:val="64FA78C8"/>
    <w:rsid w:val="65D8147F"/>
    <w:rsid w:val="667F60F5"/>
    <w:rsid w:val="67A42E3C"/>
    <w:rsid w:val="680D5583"/>
    <w:rsid w:val="685F1EC3"/>
    <w:rsid w:val="6A0E5372"/>
    <w:rsid w:val="6A3C022E"/>
    <w:rsid w:val="6B6A2B79"/>
    <w:rsid w:val="6C304B7B"/>
    <w:rsid w:val="6CAB0323"/>
    <w:rsid w:val="70F04FB3"/>
    <w:rsid w:val="71612EB5"/>
    <w:rsid w:val="72826A56"/>
    <w:rsid w:val="729A711F"/>
    <w:rsid w:val="73692554"/>
    <w:rsid w:val="73843B37"/>
    <w:rsid w:val="745368A0"/>
    <w:rsid w:val="747D44D4"/>
    <w:rsid w:val="749D3FBF"/>
    <w:rsid w:val="74B11819"/>
    <w:rsid w:val="75AD1FE0"/>
    <w:rsid w:val="77276C99"/>
    <w:rsid w:val="773373DA"/>
    <w:rsid w:val="777C3400"/>
    <w:rsid w:val="78A70F68"/>
    <w:rsid w:val="798564B4"/>
    <w:rsid w:val="79C1264F"/>
    <w:rsid w:val="79CE0777"/>
    <w:rsid w:val="7C222C7E"/>
    <w:rsid w:val="7CFC5719"/>
    <w:rsid w:val="7D597C6D"/>
    <w:rsid w:val="7D5B4A17"/>
    <w:rsid w:val="7D6F5E59"/>
    <w:rsid w:val="7E3C0F3C"/>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32"/>
      <w:szCs w:val="44"/>
    </w:rPr>
  </w:style>
  <w:style w:type="paragraph" w:styleId="4">
    <w:name w:val="heading 2"/>
    <w:basedOn w:val="1"/>
    <w:next w:val="1"/>
    <w:link w:val="3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
    <w:unhideWhenUsed/>
    <w:qFormat/>
    <w:uiPriority w:val="0"/>
    <w:pPr>
      <w:spacing w:after="120"/>
    </w:pPr>
  </w:style>
  <w:style w:type="paragraph" w:styleId="6">
    <w:name w:val="annotation text"/>
    <w:basedOn w:val="1"/>
    <w:link w:val="27"/>
    <w:qFormat/>
    <w:uiPriority w:val="0"/>
    <w:pPr>
      <w:jc w:val="left"/>
    </w:pPr>
  </w:style>
  <w:style w:type="paragraph" w:styleId="7">
    <w:name w:val="Body Text Indent"/>
    <w:basedOn w:val="1"/>
    <w:unhideWhenUsed/>
    <w:qFormat/>
    <w:uiPriority w:val="0"/>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9"/>
    <w:qFormat/>
    <w:uiPriority w:val="0"/>
    <w:pPr>
      <w:spacing w:line="360" w:lineRule="auto"/>
      <w:ind w:firstLine="200" w:firstLineChars="200"/>
      <w:jc w:val="left"/>
      <w:outlineLvl w:val="1"/>
    </w:pPr>
    <w:rPr>
      <w:rFonts w:ascii="等线 Light" w:hAnsi="等线 Light" w:eastAsia="仿宋"/>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30"/>
    <w:qFormat/>
    <w:uiPriority w:val="0"/>
    <w:pPr>
      <w:spacing w:before="240" w:after="60"/>
      <w:ind w:firstLine="200" w:firstLineChars="200"/>
      <w:jc w:val="center"/>
      <w:outlineLvl w:val="0"/>
    </w:pPr>
    <w:rPr>
      <w:rFonts w:ascii="等线 Light" w:hAnsi="等线 Light" w:eastAsia="黑体"/>
      <w:b/>
      <w:bCs/>
      <w:sz w:val="32"/>
      <w:szCs w:val="32"/>
    </w:rPr>
  </w:style>
  <w:style w:type="paragraph" w:styleId="16">
    <w:name w:val="annotation subject"/>
    <w:basedOn w:val="6"/>
    <w:next w:val="6"/>
    <w:link w:val="31"/>
    <w:qFormat/>
    <w:uiPriority w:val="0"/>
    <w:rPr>
      <w:b/>
      <w:bCs/>
    </w:rPr>
  </w:style>
  <w:style w:type="paragraph" w:styleId="17">
    <w:name w:val="Body Text First Indent"/>
    <w:basedOn w:val="2"/>
    <w:qFormat/>
    <w:uiPriority w:val="0"/>
    <w:pPr>
      <w:ind w:firstLine="420" w:firstLineChars="100"/>
    </w:pPr>
  </w:style>
  <w:style w:type="paragraph" w:styleId="18">
    <w:name w:val="Body Text First Indent 2"/>
    <w:basedOn w:val="7"/>
    <w:qFormat/>
    <w:uiPriority w:val="0"/>
    <w:pPr>
      <w:snapToGrid w:val="0"/>
      <w:spacing w:line="360" w:lineRule="auto"/>
      <w:ind w:left="0" w:leftChars="0" w:firstLine="420" w:firstLineChars="200"/>
    </w:pPr>
    <w:rPr>
      <w:rFonts w:ascii="Tahoma" w:hAnsi="Tahoma"/>
      <w:kern w:val="0"/>
      <w:sz w:val="28"/>
    </w:rPr>
  </w:style>
  <w:style w:type="table" w:styleId="20">
    <w:name w:val="Table Grid"/>
    <w:basedOn w:val="1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customStyle="1" w:styleId="25">
    <w:name w:val="标题 1 Char"/>
    <w:link w:val="3"/>
    <w:qFormat/>
    <w:uiPriority w:val="0"/>
    <w:rPr>
      <w:b/>
      <w:bCs/>
      <w:kern w:val="44"/>
      <w:sz w:val="32"/>
      <w:szCs w:val="44"/>
    </w:rPr>
  </w:style>
  <w:style w:type="character" w:customStyle="1" w:styleId="26">
    <w:name w:val="标题 3 Char"/>
    <w:link w:val="5"/>
    <w:semiHidden/>
    <w:qFormat/>
    <w:uiPriority w:val="0"/>
    <w:rPr>
      <w:b/>
      <w:bCs/>
      <w:kern w:val="2"/>
      <w:sz w:val="32"/>
      <w:szCs w:val="32"/>
    </w:rPr>
  </w:style>
  <w:style w:type="character" w:customStyle="1" w:styleId="27">
    <w:name w:val="批注文字 Char"/>
    <w:link w:val="6"/>
    <w:qFormat/>
    <w:uiPriority w:val="0"/>
    <w:rPr>
      <w:kern w:val="2"/>
      <w:sz w:val="21"/>
      <w:szCs w:val="24"/>
    </w:rPr>
  </w:style>
  <w:style w:type="character" w:customStyle="1" w:styleId="28">
    <w:name w:val="页脚 Char"/>
    <w:link w:val="11"/>
    <w:qFormat/>
    <w:uiPriority w:val="99"/>
    <w:rPr>
      <w:kern w:val="2"/>
      <w:sz w:val="18"/>
      <w:szCs w:val="18"/>
    </w:rPr>
  </w:style>
  <w:style w:type="character" w:customStyle="1" w:styleId="29">
    <w:name w:val="副标题 Char"/>
    <w:link w:val="13"/>
    <w:qFormat/>
    <w:uiPriority w:val="0"/>
    <w:rPr>
      <w:rFonts w:ascii="等线 Light" w:hAnsi="等线 Light" w:eastAsia="仿宋" w:cs="Times New Roman"/>
      <w:bCs/>
      <w:kern w:val="28"/>
      <w:sz w:val="32"/>
      <w:szCs w:val="32"/>
    </w:rPr>
  </w:style>
  <w:style w:type="character" w:customStyle="1" w:styleId="30">
    <w:name w:val="标题 Char"/>
    <w:link w:val="15"/>
    <w:qFormat/>
    <w:uiPriority w:val="0"/>
    <w:rPr>
      <w:rFonts w:ascii="等线 Light" w:hAnsi="等线 Light" w:eastAsia="黑体" w:cs="Times New Roman"/>
      <w:b/>
      <w:bCs/>
      <w:kern w:val="2"/>
      <w:sz w:val="32"/>
      <w:szCs w:val="32"/>
    </w:rPr>
  </w:style>
  <w:style w:type="character" w:customStyle="1" w:styleId="31">
    <w:name w:val="批注主题 Char"/>
    <w:link w:val="16"/>
    <w:qFormat/>
    <w:uiPriority w:val="0"/>
    <w:rPr>
      <w:b/>
      <w:bCs/>
      <w:kern w:val="2"/>
      <w:sz w:val="21"/>
      <w:szCs w:val="24"/>
    </w:rPr>
  </w:style>
  <w:style w:type="character" w:customStyle="1" w:styleId="32">
    <w:name w:val="正文文本 Char"/>
    <w:basedOn w:val="21"/>
    <w:link w:val="2"/>
    <w:qFormat/>
    <w:uiPriority w:val="0"/>
    <w:rPr>
      <w:kern w:val="2"/>
      <w:sz w:val="21"/>
      <w:szCs w:val="24"/>
    </w:rPr>
  </w:style>
  <w:style w:type="character" w:customStyle="1" w:styleId="33">
    <w:name w:val="标题 2 Char"/>
    <w:link w:val="4"/>
    <w:qFormat/>
    <w:uiPriority w:val="0"/>
    <w:rPr>
      <w:rFonts w:ascii="Arial" w:hAnsi="Arial" w:eastAsia="黑体"/>
      <w:b/>
      <w:bCs/>
      <w:kern w:val="2"/>
      <w:sz w:val="32"/>
      <w:szCs w:val="32"/>
    </w:rPr>
  </w:style>
  <w:style w:type="paragraph" w:customStyle="1" w:styleId="34">
    <w:name w:val="．正文"/>
    <w:basedOn w:val="1"/>
    <w:qFormat/>
    <w:uiPriority w:val="0"/>
    <w:pPr>
      <w:ind w:firstLine="485" w:firstLineChars="202"/>
    </w:pPr>
    <w:rPr>
      <w:rFonts w:ascii="仿宋_GB2312" w:hAnsi="Calibri" w:eastAsia="仿宋_GB2312"/>
    </w:rPr>
  </w:style>
  <w:style w:type="paragraph" w:customStyle="1" w:styleId="35">
    <w:name w:val="Table Paragraph"/>
    <w:basedOn w:val="1"/>
    <w:qFormat/>
    <w:uiPriority w:val="1"/>
    <w:rPr>
      <w:rFonts w:ascii="宋体" w:hAnsi="宋体"/>
      <w:lang w:val="zh-CN" w:bidi="zh-CN"/>
    </w:rPr>
  </w:style>
  <w:style w:type="table" w:customStyle="1" w:styleId="36">
    <w:name w:val="Table Normal"/>
    <w:unhideWhenUsed/>
    <w:qFormat/>
    <w:uiPriority w:val="2"/>
    <w:tblPr>
      <w:tblCellMar>
        <w:top w:w="0" w:type="dxa"/>
        <w:left w:w="0" w:type="dxa"/>
        <w:bottom w:w="0" w:type="dxa"/>
        <w:right w:w="0" w:type="dxa"/>
      </w:tblCellMar>
    </w:tblPr>
  </w:style>
  <w:style w:type="character" w:customStyle="1" w:styleId="37">
    <w:name w:val="NormalCharacter"/>
    <w:qFormat/>
    <w:uiPriority w:val="0"/>
  </w:style>
  <w:style w:type="paragraph" w:customStyle="1" w:styleId="38">
    <w:name w:val="纯文本1"/>
    <w:basedOn w:val="1"/>
    <w:qFormat/>
    <w:uiPriority w:val="0"/>
    <w:pPr>
      <w:adjustRightInd w:val="0"/>
      <w:textAlignment w:val="baseline"/>
    </w:pPr>
    <w:rPr>
      <w:rFonts w:ascii="宋体" w:hAnsi="Courier New" w:eastAsia="楷体_GB2312"/>
      <w:sz w:val="26"/>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9</Pages>
  <Words>3107</Words>
  <Characters>3545</Characters>
  <Lines>28</Lines>
  <Paragraphs>8</Paragraphs>
  <TotalTime>105</TotalTime>
  <ScaleCrop>false</ScaleCrop>
  <LinksUpToDate>false</LinksUpToDate>
  <CharactersWithSpaces>3721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2022-09-06T06:55:00Z</dcterms:created>
  <dc:creator>MC SYSTEM</dc:creator>
  <cp:lastModifiedBy>陳驍</cp:lastModifiedBy>
  <cp:lastPrinted>2021-07-23T01:17:00Z</cp:lastPrinted>
  <dcterms:modified xsi:type="dcterms:W3CDTF">2022-11-08T01:05:52Z</dcterms:modified>
  <dc:title>厦财采〔2021〕9号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ACD8D36CD0684567896E4D244BD818CE</vt:lpwstr>
  </property>
</Properties>
</file>