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疫情防控期间开展政府采购活动说明</w:t>
      </w:r>
    </w:p>
    <w:tbl>
      <w:tblPr>
        <w:tblStyle w:val="9"/>
        <w:tblW w:w="9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0"/>
        <w:gridCol w:w="2871"/>
        <w:gridCol w:w="1491"/>
        <w:gridCol w:w="2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900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采购单位</w:t>
            </w:r>
          </w:p>
        </w:tc>
        <w:tc>
          <w:tcPr>
            <w:tcW w:w="7300" w:type="dxa"/>
            <w:gridSpan w:val="3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义乌市市政设施处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900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联系人</w:t>
            </w:r>
          </w:p>
        </w:tc>
        <w:tc>
          <w:tcPr>
            <w:tcW w:w="2871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许兴华</w:t>
            </w:r>
          </w:p>
        </w:tc>
        <w:tc>
          <w:tcPr>
            <w:tcW w:w="1491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2938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0579-89919828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00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2871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义乌市市政设施处2023年城区桥梁日常巡查及养护项目</w:t>
            </w:r>
          </w:p>
        </w:tc>
        <w:tc>
          <w:tcPr>
            <w:tcW w:w="1491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预算金额</w:t>
            </w:r>
          </w:p>
        </w:tc>
        <w:tc>
          <w:tcPr>
            <w:tcW w:w="2938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900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代理机构</w:t>
            </w:r>
          </w:p>
        </w:tc>
        <w:tc>
          <w:tcPr>
            <w:tcW w:w="7300" w:type="dxa"/>
            <w:gridSpan w:val="3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浙江蓝顶工程咨询有限公司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jc w:val="center"/>
        </w:trPr>
        <w:tc>
          <w:tcPr>
            <w:tcW w:w="1900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评标委员会组建方案</w:t>
            </w:r>
          </w:p>
        </w:tc>
        <w:tc>
          <w:tcPr>
            <w:tcW w:w="7300" w:type="dxa"/>
            <w:gridSpan w:val="3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采购人代表1名，抽取公共设施管理相关专业专家4名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0" w:hRule="atLeast"/>
          <w:jc w:val="center"/>
        </w:trPr>
        <w:tc>
          <w:tcPr>
            <w:tcW w:w="1900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疫情防控措施</w:t>
            </w:r>
          </w:p>
        </w:tc>
        <w:tc>
          <w:tcPr>
            <w:tcW w:w="7300" w:type="dxa"/>
            <w:gridSpan w:val="3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采购人及采购人代表根据工作职责，严格落实上级部门、疾控部门等有关要求，在政府采购现场，应严格落实人员身份、健康状况登记和体温检测等各项工作，具体如下：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firstLine="480" w:firstLineChars="2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认真如实填写本表，并经负责人签字盖章后交代理机构存档。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2、进入采购活动现场人员须服从管理，严格落实健康申报和真实性承诺制度，最近14天接触过新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</w:rPr>
              <w:t>冠肺炎疑似或确诊病例的，出现发热（超过37.2度）、咳嗽、胸闷等症状的，来自（途径）重点疫区且隔离未满14天的，应自觉回避。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3、</w:t>
            </w:r>
            <w:r>
              <w:rPr>
                <w:rFonts w:hint="eastAsia" w:ascii="仿宋_GB2312" w:hAnsi="宋体" w:eastAsia="仿宋_GB2312" w:cs="宋体"/>
                <w:sz w:val="24"/>
              </w:rPr>
              <w:t>扫描核验健康码，绿码人员进入测温流程，小于37度告知进行系统登记，体温检测大于37度进行二次复测。两次复测体温大于37度的和健康码为红黄色的，及时劝离现场，并安排其他人员替换，确保采购活动正常有序进行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4、测量体温，如实填写《开标（评标）人员健康信息登记表》，签字后存档。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5、人员登记完成后，检查口罩佩戴，进行手部消毒（消毒机），带上手套。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6、服从现场管理人员工作安排，开展政府采购评标工作。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0" w:hRule="atLeast"/>
          <w:jc w:val="center"/>
        </w:trPr>
        <w:tc>
          <w:tcPr>
            <w:tcW w:w="1900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采购单位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  见</w:t>
            </w:r>
          </w:p>
        </w:tc>
        <w:tc>
          <w:tcPr>
            <w:tcW w:w="7300" w:type="dxa"/>
            <w:gridSpan w:val="3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我单位已知悉疫情防控期间人员聚集可能产生的风险，因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义乌市市政设施处2023年城区桥梁日常巡查及养护项目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需求紧迫，同意该项目开展采购活动。</w:t>
            </w:r>
          </w:p>
          <w:p>
            <w:pPr>
              <w:spacing w:line="300" w:lineRule="exact"/>
              <w:ind w:firstLine="2040" w:firstLineChars="8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负责人签字：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（单位公章）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 月    日</w:t>
            </w:r>
          </w:p>
        </w:tc>
      </w:tr>
    </w:tbl>
    <w:p>
      <w:pPr>
        <w:spacing w:line="360" w:lineRule="auto"/>
        <w:rPr>
          <w:rFonts w:ascii="仿宋_GB2312" w:hAnsi="仿宋" w:eastAsia="仿宋_GB2312"/>
          <w:sz w:val="30"/>
          <w:szCs w:val="30"/>
        </w:rPr>
      </w:pPr>
    </w:p>
    <w:sectPr>
      <w:pgSz w:w="11906" w:h="16838"/>
      <w:pgMar w:top="1247" w:right="680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C0A806"/>
    <w:multiLevelType w:val="singleLevel"/>
    <w:tmpl w:val="15C0A8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NDU4MTMxZTAyZTRjNGNkOTU2MTgyODhiYWNlY2QifQ=="/>
  </w:docVars>
  <w:rsids>
    <w:rsidRoot w:val="00352195"/>
    <w:rsid w:val="0001247A"/>
    <w:rsid w:val="0007285D"/>
    <w:rsid w:val="0022203F"/>
    <w:rsid w:val="0023613A"/>
    <w:rsid w:val="00352195"/>
    <w:rsid w:val="0074187D"/>
    <w:rsid w:val="00753989"/>
    <w:rsid w:val="00830503"/>
    <w:rsid w:val="008A12B4"/>
    <w:rsid w:val="008C2760"/>
    <w:rsid w:val="00C20950"/>
    <w:rsid w:val="00C2681B"/>
    <w:rsid w:val="00D56C93"/>
    <w:rsid w:val="00D85201"/>
    <w:rsid w:val="00DC0019"/>
    <w:rsid w:val="115B48B3"/>
    <w:rsid w:val="18027734"/>
    <w:rsid w:val="21D838B5"/>
    <w:rsid w:val="224F4A65"/>
    <w:rsid w:val="29EA1820"/>
    <w:rsid w:val="348A4AA6"/>
    <w:rsid w:val="34B85884"/>
    <w:rsid w:val="36EC0798"/>
    <w:rsid w:val="39684888"/>
    <w:rsid w:val="39B94D5C"/>
    <w:rsid w:val="3CBF0370"/>
    <w:rsid w:val="42F178C5"/>
    <w:rsid w:val="44CE1AEA"/>
    <w:rsid w:val="46270765"/>
    <w:rsid w:val="474665A4"/>
    <w:rsid w:val="4E2170FB"/>
    <w:rsid w:val="57D52BCF"/>
    <w:rsid w:val="62211293"/>
    <w:rsid w:val="66A54C62"/>
    <w:rsid w:val="6E572C43"/>
    <w:rsid w:val="709554D4"/>
    <w:rsid w:val="71FA7F1A"/>
    <w:rsid w:val="72495890"/>
    <w:rsid w:val="769370AE"/>
    <w:rsid w:val="78A2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hd w:val="clear"/>
      <w:spacing w:before="0" w:after="120" w:line="240" w:lineRule="auto"/>
      <w:ind w:left="420" w:leftChars="200" w:right="0" w:firstLine="420" w:firstLineChars="200"/>
    </w:pPr>
    <w:rPr>
      <w:rFonts w:ascii="Arial" w:hAnsi="Arial" w:eastAsia="宋体" w:cs="宋体"/>
      <w:bCs/>
      <w:sz w:val="21"/>
      <w:szCs w:val="21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"/>
    <w:basedOn w:val="4"/>
    <w:qFormat/>
    <w:uiPriority w:val="0"/>
    <w:pPr>
      <w:spacing w:line="312" w:lineRule="auto"/>
      <w:ind w:firstLine="420"/>
    </w:pPr>
    <w:rPr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table" w:customStyle="1" w:styleId="13">
    <w:name w:val="网格型1"/>
    <w:basedOn w:val="9"/>
    <w:unhideWhenUsed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608</Words>
  <Characters>636</Characters>
  <Lines>11</Lines>
  <Paragraphs>3</Paragraphs>
  <TotalTime>1</TotalTime>
  <ScaleCrop>false</ScaleCrop>
  <LinksUpToDate>false</LinksUpToDate>
  <CharactersWithSpaces>683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2020-03-06T03:20:00Z</dcterms:created>
  <dc:creator>Administrator</dc:creator>
  <cp:lastModifiedBy>Miss Yogert</cp:lastModifiedBy>
  <cp:lastPrinted>2020-03-25T03:38:00Z</cp:lastPrinted>
  <dcterms:modified xsi:type="dcterms:W3CDTF">2023-04-12T06:32:25Z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16BD7B98D77A45ACBCDCD9D181299249</vt:lpwstr>
  </property>
</Properties>
</file>