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项目名称：2025幼儿园外立面及室内外维修改造工程(一)（重新招标）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  <w:lang w:val="en-US" w:eastAsia="zh-CN"/>
        </w:rPr>
      </w:pPr>
      <w:r>
        <w:rPr>
          <w:rFonts w:hint="eastAsia" w:ascii="仿宋" w:hAnsi="仿宋" w:eastAsia="仿宋"/>
          <w:b/>
          <w:bCs/>
        </w:rPr>
        <w:t>项目编号：BJJYJ-ZJXS-2025-004-C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杭州匡迪建筑工程有限公司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杭州浙百建设有限公司</w:t>
            </w:r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  <w:tr w14:paraId="55E6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E0A798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vAlign w:val="center"/>
          </w:tcPr>
          <w:p w14:paraId="1D6E3A0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浙江宝诚建设有限公司</w:t>
            </w:r>
            <w:bookmarkStart w:id="0" w:name="_GoBack"/>
            <w:bookmarkEnd w:id="0"/>
          </w:p>
        </w:tc>
        <w:tc>
          <w:tcPr>
            <w:tcW w:w="3475" w:type="dxa"/>
            <w:vAlign w:val="center"/>
          </w:tcPr>
          <w:p w14:paraId="559EAF8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</w:tr>
    </w:tbl>
    <w:p w14:paraId="2C5E4172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14D71099"/>
    <w:rsid w:val="26A4350B"/>
    <w:rsid w:val="2C922DDF"/>
    <w:rsid w:val="373C1E44"/>
    <w:rsid w:val="384F05CA"/>
    <w:rsid w:val="3DA26323"/>
    <w:rsid w:val="3F583068"/>
    <w:rsid w:val="450F0976"/>
    <w:rsid w:val="4B4A7CA7"/>
    <w:rsid w:val="4CC350F0"/>
    <w:rsid w:val="57AE0D4B"/>
    <w:rsid w:val="60A103D0"/>
    <w:rsid w:val="634B50AE"/>
    <w:rsid w:val="683305CB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173</Characters>
  <Lines>4</Lines>
  <Paragraphs>1</Paragraphs>
  <TotalTime>3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郭富城</cp:lastModifiedBy>
  <dcterms:modified xsi:type="dcterms:W3CDTF">2025-07-11T07:55:46Z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eyJoZGlkIjoiZTcyMjg3YTI5NDM4NDBhZThkODg3Y2FjY2MzZWM2ZDIiLCJ1c2VySWQiOiI2MjAwNTI5NjcifQ==</vt:lpwstr>
  </property>
</Properties>
</file>