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37EA">
      <w:pPr>
        <w:pStyle w:val="2"/>
        <w:spacing w:before="101" w:line="225" w:lineRule="auto"/>
        <w:ind w:left="2738"/>
        <w:outlineLvl w:val="0"/>
        <w:rPr>
          <w:sz w:val="31"/>
          <w:szCs w:val="31"/>
        </w:rPr>
      </w:pPr>
      <w:r>
        <w:rPr>
          <w:b/>
          <w:bCs/>
          <w:spacing w:val="5"/>
          <w:sz w:val="31"/>
          <w:szCs w:val="31"/>
        </w:rPr>
        <w:t>二、中小企业声明函</w:t>
      </w:r>
    </w:p>
    <w:p w14:paraId="2813A5B5">
      <w:pPr>
        <w:spacing w:line="379" w:lineRule="auto"/>
        <w:rPr>
          <w:rFonts w:ascii="Arial"/>
          <w:sz w:val="21"/>
        </w:rPr>
      </w:pPr>
    </w:p>
    <w:p w14:paraId="280A93F4">
      <w:pPr>
        <w:pStyle w:val="2"/>
        <w:spacing w:before="98" w:line="219" w:lineRule="auto"/>
        <w:ind w:left="2098"/>
        <w:rPr>
          <w:sz w:val="30"/>
          <w:szCs w:val="30"/>
        </w:rPr>
      </w:pPr>
      <w:r>
        <w:rPr>
          <w:b/>
          <w:bCs/>
          <w:spacing w:val="-5"/>
          <w:sz w:val="30"/>
          <w:szCs w:val="30"/>
        </w:rPr>
        <w:t>中小企业声明函（工程、服务）</w:t>
      </w:r>
    </w:p>
    <w:p w14:paraId="7169CABB">
      <w:pPr>
        <w:pStyle w:val="2"/>
        <w:spacing w:before="216" w:line="361" w:lineRule="auto"/>
        <w:ind w:left="22" w:firstLine="481"/>
        <w:jc w:val="both"/>
      </w:pPr>
      <w:r>
        <w:rPr>
          <w:spacing w:val="-1"/>
        </w:rPr>
        <w:t>本公司（联合体）郑重声明，根据《政府采购促进中小企业发展管理办法》</w:t>
      </w:r>
      <w:r>
        <w:rPr>
          <w:spacing w:val="7"/>
        </w:rPr>
        <w:t xml:space="preserve"> </w:t>
      </w:r>
      <w:r>
        <w:t>（财库﹝2020﹞46 号）的规定，本公司（或联合体）参加</w:t>
      </w:r>
      <w:r>
        <w:rPr>
          <w:u w:val="single" w:color="auto"/>
        </w:rPr>
        <w:t>诸暨市人民政府大唐</w:t>
      </w:r>
      <w:r>
        <w:rPr>
          <w:spacing w:val="16"/>
        </w:rPr>
        <w:t xml:space="preserve"> </w:t>
      </w:r>
      <w:r>
        <w:rPr>
          <w:spacing w:val="-1"/>
          <w:u w:val="single" w:color="auto"/>
        </w:rPr>
        <w:t>街道办事处</w:t>
      </w:r>
      <w:r>
        <w:rPr>
          <w:spacing w:val="-1"/>
        </w:rPr>
        <w:t>的</w:t>
      </w:r>
      <w:r>
        <w:rPr>
          <w:spacing w:val="-1"/>
          <w:u w:val="single" w:color="auto"/>
        </w:rPr>
        <w:t xml:space="preserve"> 2025</w:t>
      </w:r>
      <w:r>
        <w:rPr>
          <w:spacing w:val="-50"/>
          <w:u w:val="single" w:color="auto"/>
        </w:rPr>
        <w:t xml:space="preserve"> </w:t>
      </w:r>
      <w:r>
        <w:rPr>
          <w:spacing w:val="-1"/>
          <w:u w:val="single" w:color="auto"/>
        </w:rPr>
        <w:t>年大唐街道病媒生物</w:t>
      </w:r>
      <w:r>
        <w:rPr>
          <w:spacing w:val="-2"/>
          <w:u w:val="single" w:color="auto"/>
        </w:rPr>
        <w:t>防治服务</w:t>
      </w:r>
      <w:r>
        <w:rPr>
          <w:spacing w:val="-2"/>
        </w:rPr>
        <w:t>采购活动，工程的施工单位全</w:t>
      </w:r>
      <w:r>
        <w:t xml:space="preserve"> </w:t>
      </w:r>
      <w:r>
        <w:rPr>
          <w:spacing w:val="4"/>
        </w:rPr>
        <w:t>部为符合政策要求的中小企业（或者：服务全部由符合政策要求的中小企</w:t>
      </w:r>
      <w:r>
        <w:rPr>
          <w:spacing w:val="3"/>
        </w:rPr>
        <w:t>业承</w:t>
      </w:r>
      <w:r>
        <w:t xml:space="preserve"> </w:t>
      </w:r>
      <w:r>
        <w:rPr>
          <w:spacing w:val="-3"/>
        </w:rPr>
        <w:t>接）。相关企业（含联合体中的中小企业、签订分包意向协议的中小企业）的具</w:t>
      </w:r>
      <w:r>
        <w:t xml:space="preserve"> </w:t>
      </w:r>
      <w:r>
        <w:rPr>
          <w:spacing w:val="-2"/>
        </w:rPr>
        <w:t>体情况如下：</w:t>
      </w:r>
    </w:p>
    <w:p w14:paraId="31DBB0FA">
      <w:pPr>
        <w:pStyle w:val="2"/>
        <w:spacing w:before="149" w:line="360" w:lineRule="auto"/>
        <w:ind w:left="22" w:right="79" w:firstLine="18"/>
        <w:jc w:val="both"/>
      </w:pPr>
      <w:r>
        <w:rPr>
          <w:spacing w:val="1"/>
        </w:rPr>
        <w:t>1.</w:t>
      </w:r>
      <w:r>
        <w:rPr>
          <w:spacing w:val="1"/>
          <w:u w:val="single" w:color="auto"/>
        </w:rPr>
        <w:t>2025</w:t>
      </w:r>
      <w:r>
        <w:rPr>
          <w:spacing w:val="-39"/>
          <w:u w:val="single" w:color="auto"/>
        </w:rPr>
        <w:t xml:space="preserve"> </w:t>
      </w:r>
      <w:r>
        <w:rPr>
          <w:spacing w:val="1"/>
          <w:u w:val="single" w:color="auto"/>
        </w:rPr>
        <w:t>年大唐街道病媒生物防治服务</w:t>
      </w:r>
      <w:r>
        <w:rPr>
          <w:spacing w:val="1"/>
        </w:rPr>
        <w:t>，属于</w:t>
      </w:r>
      <w:r>
        <w:rPr>
          <w:spacing w:val="1"/>
          <w:u w:val="single" w:color="auto"/>
        </w:rPr>
        <w:t>其他未列明行业</w:t>
      </w:r>
      <w:r>
        <w:rPr>
          <w:spacing w:val="1"/>
        </w:rPr>
        <w:t>；承建（承接）</w:t>
      </w:r>
      <w:r>
        <w:rPr>
          <w:spacing w:val="1"/>
          <w:u w:val="single" w:color="auto"/>
        </w:rPr>
        <w:t>企</w:t>
      </w:r>
      <w:r>
        <w:t xml:space="preserve"> </w:t>
      </w:r>
      <w:r>
        <w:rPr>
          <w:spacing w:val="-3"/>
          <w:u w:val="single" w:color="auto"/>
        </w:rPr>
        <w:t>业为浙江怡灵虫害防治有限公司</w:t>
      </w:r>
      <w:r>
        <w:rPr>
          <w:spacing w:val="-3"/>
        </w:rPr>
        <w:t>，从业人员</w:t>
      </w:r>
      <w:r>
        <w:rPr>
          <w:spacing w:val="-3"/>
          <w:u w:val="single" w:color="auto"/>
        </w:rPr>
        <w:t xml:space="preserve"> 12 </w:t>
      </w:r>
      <w:r>
        <w:rPr>
          <w:spacing w:val="-3"/>
        </w:rPr>
        <w:t>人，营业收入为</w:t>
      </w:r>
      <w:r>
        <w:rPr>
          <w:spacing w:val="-3"/>
          <w:u w:val="single" w:color="auto"/>
        </w:rPr>
        <w:t xml:space="preserve"> 47 </w:t>
      </w:r>
      <w:r>
        <w:rPr>
          <w:spacing w:val="-3"/>
        </w:rPr>
        <w:t>万元，资产</w:t>
      </w:r>
      <w:r>
        <w:rPr>
          <w:spacing w:val="13"/>
        </w:rPr>
        <w:t xml:space="preserve"> </w:t>
      </w:r>
      <w:r>
        <w:rPr>
          <w:spacing w:val="-4"/>
        </w:rPr>
        <w:t>总额为</w:t>
      </w:r>
      <w:r>
        <w:rPr>
          <w:spacing w:val="-4"/>
          <w:u w:val="single" w:color="auto"/>
        </w:rPr>
        <w:t xml:space="preserve"> 73</w:t>
      </w:r>
      <w:r>
        <w:rPr>
          <w:spacing w:val="29"/>
          <w:u w:val="single" w:color="auto"/>
        </w:rPr>
        <w:t xml:space="preserve"> </w:t>
      </w:r>
      <w:r>
        <w:rPr>
          <w:spacing w:val="-4"/>
        </w:rPr>
        <w:t>万元</w:t>
      </w:r>
      <w:r>
        <w:rPr>
          <w:spacing w:val="29"/>
        </w:rPr>
        <w:t xml:space="preserve"> </w:t>
      </w:r>
      <w:r>
        <w:rPr>
          <w:spacing w:val="-4"/>
        </w:rPr>
        <w:t>，属于</w:t>
      </w:r>
      <w:r>
        <w:rPr>
          <w:spacing w:val="-4"/>
          <w:u w:val="single" w:color="auto"/>
        </w:rPr>
        <w:t>微型企业</w:t>
      </w:r>
      <w:r>
        <w:rPr>
          <w:spacing w:val="-4"/>
        </w:rPr>
        <w:t xml:space="preserve"> ；</w:t>
      </w:r>
    </w:p>
    <w:p w14:paraId="1B8B04F4">
      <w:pPr>
        <w:pStyle w:val="2"/>
        <w:spacing w:line="377" w:lineRule="exact"/>
        <w:ind w:left="518"/>
      </w:pPr>
      <w:r>
        <w:rPr>
          <w:spacing w:val="-13"/>
          <w:position w:val="3"/>
        </w:rPr>
        <w:t>……</w:t>
      </w:r>
    </w:p>
    <w:p w14:paraId="333B33C7">
      <w:pPr>
        <w:pStyle w:val="2"/>
        <w:spacing w:before="91" w:line="360" w:lineRule="auto"/>
        <w:ind w:left="27" w:right="79" w:firstLine="503"/>
      </w:pPr>
      <w:r>
        <w:rPr>
          <w:spacing w:val="-4"/>
        </w:rPr>
        <w:t>以上企业，不属于大企业的分支机构，不存在控股股东为大企业的情形，也</w:t>
      </w:r>
      <w:r>
        <w:t xml:space="preserve"> </w:t>
      </w:r>
      <w:r>
        <w:rPr>
          <w:spacing w:val="-1"/>
        </w:rPr>
        <w:t>不存在与大企业的负责人为同一人的情形。</w:t>
      </w:r>
    </w:p>
    <w:p w14:paraId="58C22BEC">
      <w:pPr>
        <w:pStyle w:val="2"/>
        <w:spacing w:line="218" w:lineRule="auto"/>
        <w:ind w:left="504"/>
      </w:pPr>
      <w:r>
        <w:t>本企业对上述声明内容的真实性负责。如有虚</w:t>
      </w:r>
      <w:r>
        <w:rPr>
          <w:spacing w:val="-1"/>
        </w:rPr>
        <w:t>假，将依法承担相应责任。</w:t>
      </w:r>
    </w:p>
    <w:p w14:paraId="634B41D3">
      <w:pPr>
        <w:spacing w:line="284" w:lineRule="auto"/>
        <w:rPr>
          <w:rFonts w:ascii="Arial"/>
          <w:sz w:val="21"/>
        </w:rPr>
      </w:pPr>
    </w:p>
    <w:p w14:paraId="6020F831">
      <w:pPr>
        <w:spacing w:line="285" w:lineRule="auto"/>
        <w:rPr>
          <w:rFonts w:ascii="Arial"/>
          <w:sz w:val="21"/>
        </w:rPr>
      </w:pPr>
    </w:p>
    <w:p w14:paraId="2145D92D">
      <w:pPr>
        <w:pStyle w:val="2"/>
        <w:spacing w:before="79" w:line="219" w:lineRule="auto"/>
        <w:ind w:left="2993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-336550</wp:posOffset>
            </wp:positionV>
            <wp:extent cx="1473200" cy="1473200"/>
            <wp:effectExtent l="0" t="0" r="5715" b="571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-2"/>
        </w:rPr>
        <w:t>企业名称（盖章</w:t>
      </w:r>
      <w:r>
        <w:rPr>
          <w:spacing w:val="-49"/>
        </w:rPr>
        <w:t>）：</w:t>
      </w:r>
      <w:r>
        <w:rPr>
          <w:spacing w:val="-2"/>
        </w:rPr>
        <w:t>浙江怡灵虫害防治有限公司</w:t>
      </w:r>
    </w:p>
    <w:p w14:paraId="419AF1BB">
      <w:pPr>
        <w:pStyle w:val="2"/>
        <w:spacing w:before="184" w:line="219" w:lineRule="auto"/>
        <w:ind w:left="5344"/>
      </w:pPr>
      <w:r>
        <w:rPr>
          <w:spacing w:val="-11"/>
        </w:rPr>
        <w:t>日期：2025 年</w:t>
      </w:r>
      <w:r>
        <w:rPr>
          <w:spacing w:val="-32"/>
        </w:rPr>
        <w:t xml:space="preserve"> </w:t>
      </w:r>
      <w:r>
        <w:rPr>
          <w:spacing w:val="-11"/>
        </w:rPr>
        <w:t>7</w:t>
      </w:r>
      <w:r>
        <w:rPr>
          <w:spacing w:val="-45"/>
        </w:rPr>
        <w:t xml:space="preserve"> </w:t>
      </w:r>
      <w:r>
        <w:rPr>
          <w:spacing w:val="-11"/>
        </w:rPr>
        <w:t>月</w:t>
      </w:r>
      <w:r>
        <w:rPr>
          <w:spacing w:val="-33"/>
        </w:rPr>
        <w:t xml:space="preserve"> </w:t>
      </w:r>
      <w:r>
        <w:rPr>
          <w:spacing w:val="-11"/>
        </w:rPr>
        <w:t>16 日</w:t>
      </w:r>
    </w:p>
    <w:p w14:paraId="4669FA84">
      <w:pPr>
        <w:spacing w:line="337" w:lineRule="auto"/>
        <w:rPr>
          <w:rFonts w:ascii="Arial"/>
          <w:sz w:val="21"/>
        </w:rPr>
      </w:pPr>
    </w:p>
    <w:p w14:paraId="36855D55">
      <w:pPr>
        <w:pStyle w:val="2"/>
        <w:spacing w:before="79" w:line="224" w:lineRule="auto"/>
        <w:ind w:left="23"/>
      </w:pPr>
      <w:r>
        <w:rPr>
          <w:spacing w:val="-5"/>
        </w:rPr>
        <w:t>注：</w:t>
      </w:r>
    </w:p>
    <w:p w14:paraId="36E7E04E">
      <w:pPr>
        <w:pStyle w:val="2"/>
        <w:spacing w:before="21" w:line="230" w:lineRule="auto"/>
        <w:ind w:left="26" w:right="81" w:firstLine="14"/>
      </w:pPr>
      <w:r>
        <w:rPr>
          <w:b/>
          <w:bCs/>
          <w:spacing w:val="-3"/>
        </w:rPr>
        <w:t>1、投标人提供的中小企业声明函与实际情况不符的，视为投标人提供虚假材料</w:t>
      </w:r>
      <w:r>
        <w:rPr>
          <w:spacing w:val="12"/>
        </w:rPr>
        <w:t xml:space="preserve"> </w:t>
      </w:r>
      <w:r>
        <w:rPr>
          <w:b/>
          <w:bCs/>
          <w:spacing w:val="-4"/>
        </w:rPr>
        <w:t>投标，投标无效。</w:t>
      </w:r>
    </w:p>
    <w:p w14:paraId="04E9EBCD">
      <w:pPr>
        <w:pStyle w:val="2"/>
        <w:spacing w:before="26" w:line="233" w:lineRule="auto"/>
        <w:ind w:left="24" w:right="32" w:firstLine="1"/>
      </w:pPr>
      <w:r>
        <w:rPr>
          <w:b/>
          <w:bCs/>
          <w:spacing w:val="-3"/>
        </w:rPr>
        <w:t>2、根据《政府采购促进中小企业发展管理办法》的通知（财库〔2020〕46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号）</w:t>
      </w:r>
      <w:r>
        <w:t xml:space="preserve"> </w:t>
      </w:r>
      <w:r>
        <w:rPr>
          <w:b/>
          <w:bCs/>
          <w:spacing w:val="-3"/>
        </w:rPr>
        <w:t>规定，</w:t>
      </w:r>
      <w:r>
        <w:rPr>
          <w:spacing w:val="-3"/>
        </w:rPr>
        <w:t>中标、成交供应商享受中小企业扶持政策的，采购代理</w:t>
      </w:r>
      <w:r>
        <w:rPr>
          <w:spacing w:val="-4"/>
        </w:rPr>
        <w:t>机构将随中标、成</w:t>
      </w:r>
      <w:r>
        <w:t xml:space="preserve"> </w:t>
      </w:r>
      <w:r>
        <w:rPr>
          <w:spacing w:val="-4"/>
        </w:rPr>
        <w:t>交结果公开中标、成交供应商的《中小企业声明</w:t>
      </w:r>
      <w:r>
        <w:rPr>
          <w:spacing w:val="-5"/>
        </w:rPr>
        <w:t>函》。</w:t>
      </w:r>
    </w:p>
    <w:p w14:paraId="2EC830A3">
      <w:pPr>
        <w:pStyle w:val="2"/>
        <w:spacing w:before="27" w:line="236" w:lineRule="auto"/>
        <w:ind w:left="23" w:right="81" w:firstLine="4"/>
      </w:pPr>
      <w:r>
        <w:rPr>
          <w:spacing w:val="-5"/>
        </w:rPr>
        <w:t>3、符合《关于促进残疾人就业政府采购政策的通知》（财库〔2017〕141</w:t>
      </w:r>
      <w:r>
        <w:rPr>
          <w:spacing w:val="-37"/>
        </w:rPr>
        <w:t xml:space="preserve"> </w:t>
      </w:r>
      <w:r>
        <w:rPr>
          <w:spacing w:val="-5"/>
        </w:rPr>
        <w:t>号）规</w:t>
      </w:r>
      <w:r>
        <w:t xml:space="preserve"> 定的条件并提供提供《残疾人福利性单位声明函》（附件4）的残疾人福利性单</w:t>
      </w:r>
      <w:r>
        <w:rPr>
          <w:spacing w:val="13"/>
        </w:rPr>
        <w:t xml:space="preserve"> </w:t>
      </w:r>
      <w:r>
        <w:rPr>
          <w:spacing w:val="-3"/>
        </w:rPr>
        <w:t>位视同小微企业；根据《关于政府采购支持监狱企业发展有关问题的通知》</w:t>
      </w:r>
      <w:r>
        <w:rPr>
          <w:spacing w:val="-4"/>
        </w:rPr>
        <w:t>（财</w:t>
      </w:r>
      <w:r>
        <w:t xml:space="preserve"> </w:t>
      </w:r>
      <w:r>
        <w:rPr>
          <w:spacing w:val="1"/>
        </w:rPr>
        <w:t>库[2014]68</w:t>
      </w:r>
      <w:r>
        <w:rPr>
          <w:spacing w:val="-25"/>
        </w:rPr>
        <w:t xml:space="preserve"> </w:t>
      </w:r>
      <w:r>
        <w:rPr>
          <w:spacing w:val="1"/>
        </w:rPr>
        <w:t>号）的规定，投标人提供由省级以上监狱管理局、戒毒管理局（含</w:t>
      </w:r>
      <w:r>
        <w:t xml:space="preserve"> 新疆生产建设兵团）出具的属于监狱企业证明文</w:t>
      </w:r>
      <w:r>
        <w:rPr>
          <w:spacing w:val="-1"/>
        </w:rPr>
        <w:t>件的，视同为小微企业。</w:t>
      </w:r>
    </w:p>
    <w:p w14:paraId="7B389924"/>
    <w:sectPr>
      <w:headerReference r:id="rId5" w:type="default"/>
      <w:footerReference r:id="rId6" w:type="default"/>
      <w:pgSz w:w="11906" w:h="16839"/>
      <w:pgMar w:top="400" w:right="1720" w:bottom="1454" w:left="1785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BD113"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91C3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D54EE"/>
    <w:rsid w:val="3E3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2025-07-17T08:43:00Z</dcterms:created>
  <dc:creator>顾小白儿</dc:creator>
  <cp:lastModifiedBy>顾小白儿</cp:lastModifiedBy>
  <dcterms:modified xsi:type="dcterms:W3CDTF">2025-07-17T08:44:40Z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F8DEF69F05954E859F929959FE154A66_11</vt:lpwstr>
  </property>
  <property fmtid="{D5CDD505-2E9C-101B-9397-08002B2CF9AE}" pid="4" name="KSOTemplateDocerSaveRecord">
    <vt:lpwstr>eyJoZGlkIjoiYjJjOTQxYzhjODMyMDAzZmE0MDJkMWFkNmJlNDkwYTUiLCJ1c2VySWQiOiI2NjUwMzM5OTEifQ==</vt:lpwstr>
  </property>
</Properties>
</file>