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15"/>
          <w:szCs w:val="15"/>
          <w:highlight w:val="none"/>
        </w:rPr>
      </w:pPr>
    </w:p>
    <w:p>
      <w:pPr>
        <w:ind w:firstLine="138" w:firstLineChars="49"/>
        <w:rPr>
          <w:b/>
          <w:color w:val="000000"/>
          <w:sz w:val="28"/>
          <w:szCs w:val="28"/>
          <w:highlight w:val="none"/>
        </w:rPr>
      </w:pPr>
      <w:r>
        <w:rPr>
          <w:rFonts w:hint="eastAsia"/>
          <w:b/>
          <w:color w:val="000000"/>
          <w:sz w:val="28"/>
          <w:szCs w:val="28"/>
          <w:highlight w:val="none"/>
        </w:rPr>
        <w:t>基本格式：</w:t>
      </w:r>
    </w:p>
    <w:p>
      <w:pPr>
        <w:jc w:val="center"/>
        <w:rPr>
          <w:b/>
          <w:color w:val="000000"/>
          <w:sz w:val="32"/>
          <w:szCs w:val="32"/>
          <w:highlight w:val="none"/>
        </w:rPr>
      </w:pPr>
      <w:r>
        <w:rPr>
          <w:rFonts w:hint="eastAsia"/>
          <w:b/>
          <w:color w:val="000000"/>
          <w:sz w:val="32"/>
          <w:szCs w:val="32"/>
          <w:highlight w:val="none"/>
        </w:rPr>
        <w:t>关于对</w:t>
      </w:r>
      <w:r>
        <w:rPr>
          <w:rFonts w:hint="eastAsia" w:ascii="宋体" w:hAnsi="宋体" w:cs="宋体"/>
          <w:b/>
          <w:color w:val="000000"/>
          <w:sz w:val="32"/>
          <w:szCs w:val="32"/>
          <w:highlight w:val="none"/>
        </w:rPr>
        <w:t>★★★★★★★★★★★★★★★★★★</w:t>
      </w:r>
      <w:r>
        <w:rPr>
          <w:rFonts w:hint="eastAsia"/>
          <w:b/>
          <w:color w:val="000000"/>
          <w:sz w:val="32"/>
          <w:szCs w:val="32"/>
          <w:highlight w:val="none"/>
        </w:rPr>
        <w:t>项目的意见建议</w:t>
      </w:r>
    </w:p>
    <w:p>
      <w:pPr>
        <w:rPr>
          <w:color w:val="000000"/>
          <w:sz w:val="28"/>
          <w:szCs w:val="28"/>
          <w:highlight w:val="none"/>
        </w:rPr>
      </w:pPr>
      <w:r>
        <w:rPr>
          <w:rFonts w:hint="eastAsia"/>
          <w:color w:val="000000"/>
          <w:sz w:val="28"/>
          <w:szCs w:val="28"/>
          <w:highlight w:val="none"/>
        </w:rPr>
        <w:t>致：宏源工程管理有限公司</w:t>
      </w:r>
    </w:p>
    <w:p>
      <w:pPr>
        <w:ind w:firstLine="560" w:firstLineChars="200"/>
        <w:rPr>
          <w:color w:val="000000"/>
          <w:sz w:val="28"/>
          <w:szCs w:val="28"/>
          <w:highlight w:val="none"/>
        </w:rPr>
      </w:pPr>
      <w:r>
        <w:rPr>
          <w:rFonts w:hint="eastAsia"/>
          <w:color w:val="000000"/>
          <w:sz w:val="28"/>
          <w:szCs w:val="28"/>
          <w:highlight w:val="none"/>
        </w:rPr>
        <w:t>对于贵公司于</w:t>
      </w:r>
      <w:r>
        <w:rPr>
          <w:rFonts w:hint="eastAsia"/>
          <w:color w:val="000000"/>
          <w:sz w:val="28"/>
          <w:szCs w:val="28"/>
          <w:highlight w:val="none"/>
          <w:lang w:eastAsia="zh-CN"/>
        </w:rPr>
        <w:t>2022</w:t>
      </w:r>
      <w:r>
        <w:rPr>
          <w:rFonts w:hint="eastAsia"/>
          <w:color w:val="000000"/>
          <w:sz w:val="28"/>
          <w:szCs w:val="28"/>
          <w:highlight w:val="none"/>
        </w:rPr>
        <w:t>年</w:t>
      </w:r>
      <w:r>
        <w:rPr>
          <w:rFonts w:hint="eastAsia" w:ascii="宋体" w:hAnsi="宋体" w:cs="宋体"/>
          <w:color w:val="000000"/>
          <w:sz w:val="28"/>
          <w:szCs w:val="28"/>
          <w:highlight w:val="none"/>
        </w:rPr>
        <w:t>★</w:t>
      </w:r>
      <w:r>
        <w:rPr>
          <w:rFonts w:hint="eastAsia"/>
          <w:color w:val="000000"/>
          <w:sz w:val="28"/>
          <w:szCs w:val="28"/>
          <w:highlight w:val="none"/>
        </w:rPr>
        <w:t>月</w:t>
      </w:r>
      <w:r>
        <w:rPr>
          <w:rFonts w:hint="eastAsia" w:ascii="宋体" w:hAnsi="宋体" w:cs="宋体"/>
          <w:color w:val="000000"/>
          <w:sz w:val="28"/>
          <w:szCs w:val="28"/>
          <w:highlight w:val="none"/>
        </w:rPr>
        <w:t>★</w:t>
      </w:r>
      <w:r>
        <w:rPr>
          <w:rFonts w:hint="eastAsia"/>
          <w:color w:val="000000"/>
          <w:sz w:val="28"/>
          <w:szCs w:val="28"/>
          <w:highlight w:val="none"/>
        </w:rPr>
        <w:t>日公示的</w:t>
      </w:r>
      <w:r>
        <w:rPr>
          <w:rFonts w:hint="eastAsia" w:ascii="宋体" w:hAnsi="宋体" w:cs="宋体"/>
          <w:color w:val="000000"/>
          <w:sz w:val="28"/>
          <w:szCs w:val="28"/>
          <w:highlight w:val="none"/>
        </w:rPr>
        <w:t>★★★★★★★★★★★★★★★★★★★★★</w:t>
      </w:r>
      <w:r>
        <w:rPr>
          <w:rFonts w:hint="eastAsia"/>
          <w:color w:val="000000"/>
          <w:sz w:val="28"/>
          <w:szCs w:val="28"/>
          <w:highlight w:val="none"/>
        </w:rPr>
        <w:t>项目采购要素，我公司有如下意见建议：</w:t>
      </w:r>
    </w:p>
    <w:tbl>
      <w:tblPr>
        <w:tblStyle w:val="13"/>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631" w:hRule="atLeast"/>
        </w:trPr>
        <w:tc>
          <w:tcPr>
            <w:tcW w:w="4261" w:type="dxa"/>
            <w:tcBorders>
              <w:top w:val="single" w:color="auto" w:sz="4" w:space="0"/>
              <w:left w:val="single" w:color="auto" w:sz="4" w:space="0"/>
              <w:bottom w:val="single" w:color="auto" w:sz="4" w:space="0"/>
              <w:right w:val="single" w:color="auto" w:sz="4" w:space="0"/>
            </w:tcBorders>
          </w:tcPr>
          <w:p>
            <w:pPr>
              <w:jc w:val="center"/>
              <w:rPr>
                <w:color w:val="000000"/>
                <w:sz w:val="28"/>
                <w:szCs w:val="28"/>
                <w:highlight w:val="none"/>
              </w:rPr>
            </w:pPr>
            <w:r>
              <w:rPr>
                <w:rFonts w:hint="eastAsia"/>
                <w:color w:val="000000"/>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tcPr>
          <w:p>
            <w:pPr>
              <w:jc w:val="center"/>
              <w:rPr>
                <w:color w:val="000000"/>
                <w:sz w:val="28"/>
                <w:szCs w:val="28"/>
                <w:highlight w:val="none"/>
              </w:rPr>
            </w:pPr>
            <w:r>
              <w:rPr>
                <w:rFonts w:hint="eastAsia"/>
                <w:color w:val="000000"/>
                <w:sz w:val="28"/>
                <w:szCs w:val="28"/>
                <w:highlight w:val="none"/>
              </w:rPr>
              <w:t>本公司意见建议</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center"/>
              <w:rPr>
                <w:color w:val="000000"/>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pPr>
              <w:jc w:val="center"/>
              <w:rPr>
                <w:color w:val="000000"/>
                <w:sz w:val="28"/>
                <w:szCs w:val="28"/>
                <w:highlight w:val="none"/>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center"/>
              <w:rPr>
                <w:color w:val="000000"/>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pPr>
              <w:jc w:val="center"/>
              <w:rPr>
                <w:color w:val="000000"/>
                <w:sz w:val="28"/>
                <w:szCs w:val="28"/>
                <w:highlight w:val="none"/>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center"/>
              <w:rPr>
                <w:color w:val="000000"/>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pPr>
              <w:jc w:val="center"/>
              <w:rPr>
                <w:color w:val="000000"/>
                <w:sz w:val="28"/>
                <w:szCs w:val="28"/>
                <w:highlight w:val="none"/>
              </w:rPr>
            </w:pPr>
          </w:p>
        </w:tc>
      </w:tr>
    </w:tbl>
    <w:p>
      <w:pPr>
        <w:rPr>
          <w:color w:val="000000"/>
          <w:sz w:val="28"/>
          <w:szCs w:val="28"/>
          <w:highlight w:val="none"/>
        </w:rPr>
      </w:pPr>
      <w:r>
        <w:rPr>
          <w:rFonts w:hint="eastAsia"/>
          <w:color w:val="000000"/>
          <w:sz w:val="28"/>
          <w:szCs w:val="28"/>
          <w:highlight w:val="none"/>
        </w:rPr>
        <w:t>传</w:t>
      </w:r>
      <w:r>
        <w:rPr>
          <w:color w:val="000000"/>
          <w:sz w:val="28"/>
          <w:szCs w:val="28"/>
          <w:highlight w:val="none"/>
        </w:rPr>
        <w:t xml:space="preserve">    </w:t>
      </w:r>
      <w:r>
        <w:rPr>
          <w:rFonts w:hint="eastAsia"/>
          <w:color w:val="000000"/>
          <w:sz w:val="28"/>
          <w:szCs w:val="28"/>
          <w:highlight w:val="none"/>
        </w:rPr>
        <w:t>真：</w:t>
      </w:r>
      <w:r>
        <w:rPr>
          <w:rFonts w:hint="eastAsia" w:ascii="宋体" w:hAnsi="宋体" w:cs="宋体"/>
          <w:color w:val="000000"/>
          <w:sz w:val="28"/>
          <w:szCs w:val="28"/>
          <w:highlight w:val="none"/>
        </w:rPr>
        <w:t>★★★★★★★★</w:t>
      </w:r>
    </w:p>
    <w:p>
      <w:pPr>
        <w:rPr>
          <w:color w:val="000000"/>
          <w:sz w:val="28"/>
          <w:szCs w:val="28"/>
          <w:highlight w:val="none"/>
        </w:rPr>
      </w:pPr>
      <w:r>
        <w:rPr>
          <w:rFonts w:hint="eastAsia"/>
          <w:color w:val="000000"/>
          <w:sz w:val="28"/>
          <w:szCs w:val="28"/>
          <w:highlight w:val="none"/>
        </w:rPr>
        <w:t>联</w:t>
      </w:r>
      <w:r>
        <w:rPr>
          <w:color w:val="000000"/>
          <w:sz w:val="28"/>
          <w:szCs w:val="28"/>
          <w:highlight w:val="none"/>
        </w:rPr>
        <w:t xml:space="preserve"> </w:t>
      </w:r>
      <w:r>
        <w:rPr>
          <w:rFonts w:hint="eastAsia"/>
          <w:color w:val="000000"/>
          <w:sz w:val="28"/>
          <w:szCs w:val="28"/>
          <w:highlight w:val="none"/>
        </w:rPr>
        <w:t>系</w:t>
      </w:r>
      <w:r>
        <w:rPr>
          <w:color w:val="000000"/>
          <w:sz w:val="28"/>
          <w:szCs w:val="28"/>
          <w:highlight w:val="none"/>
        </w:rPr>
        <w:t xml:space="preserve"> </w:t>
      </w:r>
      <w:r>
        <w:rPr>
          <w:rFonts w:hint="eastAsia"/>
          <w:color w:val="000000"/>
          <w:sz w:val="28"/>
          <w:szCs w:val="28"/>
          <w:highlight w:val="none"/>
        </w:rPr>
        <w:t>人：</w:t>
      </w:r>
      <w:r>
        <w:rPr>
          <w:rFonts w:hint="eastAsia" w:ascii="宋体" w:hAnsi="宋体" w:cs="宋体"/>
          <w:color w:val="000000"/>
          <w:sz w:val="28"/>
          <w:szCs w:val="28"/>
          <w:highlight w:val="none"/>
        </w:rPr>
        <w:t>★★★★★★★★</w:t>
      </w:r>
    </w:p>
    <w:p>
      <w:pPr>
        <w:rPr>
          <w:color w:val="000000"/>
          <w:sz w:val="28"/>
          <w:szCs w:val="28"/>
          <w:highlight w:val="none"/>
        </w:rPr>
      </w:pPr>
      <w:r>
        <w:rPr>
          <w:rFonts w:hint="eastAsia"/>
          <w:color w:val="000000"/>
          <w:sz w:val="28"/>
          <w:szCs w:val="28"/>
          <w:highlight w:val="none"/>
        </w:rPr>
        <w:t>联系电话：</w:t>
      </w:r>
      <w:r>
        <w:rPr>
          <w:rFonts w:hint="eastAsia" w:ascii="宋体" w:hAnsi="宋体" w:cs="宋体"/>
          <w:color w:val="000000"/>
          <w:sz w:val="28"/>
          <w:szCs w:val="28"/>
          <w:highlight w:val="none"/>
        </w:rPr>
        <w:t>★★★★★★★★★★</w:t>
      </w:r>
    </w:p>
    <w:p>
      <w:pPr>
        <w:rPr>
          <w:color w:val="000000"/>
          <w:sz w:val="28"/>
          <w:szCs w:val="28"/>
          <w:highlight w:val="none"/>
        </w:rPr>
      </w:pPr>
      <w:r>
        <w:rPr>
          <w:rFonts w:hint="eastAsia"/>
          <w:color w:val="000000"/>
          <w:sz w:val="28"/>
          <w:szCs w:val="28"/>
          <w:highlight w:val="none"/>
        </w:rPr>
        <w:t>联系手机：</w:t>
      </w:r>
      <w:r>
        <w:rPr>
          <w:rFonts w:hint="eastAsia" w:ascii="宋体" w:hAnsi="宋体" w:cs="宋体"/>
          <w:color w:val="000000"/>
          <w:sz w:val="28"/>
          <w:szCs w:val="28"/>
          <w:highlight w:val="none"/>
        </w:rPr>
        <w:t>★★★★★★★★★★</w:t>
      </w:r>
    </w:p>
    <w:p>
      <w:pPr>
        <w:ind w:left="4480" w:hanging="4480" w:hangingChars="1600"/>
        <w:rPr>
          <w:color w:val="000000"/>
          <w:sz w:val="28"/>
          <w:szCs w:val="28"/>
          <w:highlight w:val="none"/>
        </w:rPr>
      </w:pPr>
      <w:r>
        <w:rPr>
          <w:rFonts w:hint="eastAsia"/>
          <w:color w:val="000000"/>
          <w:sz w:val="28"/>
          <w:szCs w:val="28"/>
          <w:highlight w:val="none"/>
        </w:rPr>
        <w:t>电子邮箱：</w:t>
      </w:r>
      <w:r>
        <w:rPr>
          <w:rFonts w:hint="eastAsia" w:ascii="宋体" w:hAnsi="宋体" w:cs="宋体"/>
          <w:color w:val="000000"/>
          <w:sz w:val="28"/>
          <w:szCs w:val="28"/>
          <w:highlight w:val="none"/>
        </w:rPr>
        <w:t>★★★★★★★★★★</w:t>
      </w:r>
      <w:r>
        <w:rPr>
          <w:color w:val="000000"/>
          <w:sz w:val="28"/>
          <w:szCs w:val="28"/>
          <w:highlight w:val="none"/>
        </w:rPr>
        <w:t xml:space="preserve">                       </w:t>
      </w:r>
    </w:p>
    <w:p>
      <w:pPr>
        <w:ind w:left="4481" w:leftChars="2134" w:firstLine="140" w:firstLineChars="50"/>
        <w:rPr>
          <w:color w:val="000000"/>
          <w:sz w:val="28"/>
          <w:szCs w:val="28"/>
          <w:highlight w:val="none"/>
        </w:rPr>
      </w:pPr>
      <w:r>
        <w:rPr>
          <w:color w:val="000000"/>
          <w:sz w:val="28"/>
          <w:szCs w:val="28"/>
          <w:highlight w:val="none"/>
        </w:rPr>
        <w:t xml:space="preserve"> </w:t>
      </w:r>
      <w:r>
        <w:rPr>
          <w:rFonts w:hint="eastAsia"/>
          <w:color w:val="000000"/>
          <w:sz w:val="28"/>
          <w:szCs w:val="28"/>
          <w:highlight w:val="none"/>
        </w:rPr>
        <w:t>单位名称：（加盖</w:t>
      </w:r>
      <w:r>
        <w:rPr>
          <w:rFonts w:hint="eastAsia"/>
          <w:color w:val="000000"/>
          <w:sz w:val="28"/>
          <w:szCs w:val="28"/>
          <w:highlight w:val="none"/>
          <w:lang w:eastAsia="zh-CN"/>
        </w:rPr>
        <w:t>单位公章</w:t>
      </w:r>
      <w:r>
        <w:rPr>
          <w:rFonts w:hint="eastAsia"/>
          <w:color w:val="000000"/>
          <w:sz w:val="28"/>
          <w:szCs w:val="28"/>
          <w:highlight w:val="none"/>
        </w:rPr>
        <w:t>）</w:t>
      </w:r>
    </w:p>
    <w:p>
      <w:pPr>
        <w:ind w:left="4481" w:leftChars="2134" w:firstLine="140" w:firstLineChars="50"/>
        <w:rPr>
          <w:color w:val="000000"/>
          <w:sz w:val="28"/>
          <w:szCs w:val="28"/>
          <w:highlight w:val="none"/>
        </w:rPr>
      </w:pPr>
    </w:p>
    <w:p>
      <w:pPr>
        <w:ind w:left="4760" w:hanging="4760" w:hangingChars="1700"/>
        <w:rPr>
          <w:color w:val="000000"/>
          <w:sz w:val="28"/>
          <w:szCs w:val="28"/>
          <w:highlight w:val="none"/>
        </w:rPr>
      </w:pPr>
      <w:r>
        <w:rPr>
          <w:color w:val="000000"/>
          <w:sz w:val="28"/>
          <w:szCs w:val="28"/>
          <w:highlight w:val="none"/>
        </w:rPr>
        <w:t xml:space="preserve">                                   </w:t>
      </w:r>
      <w:r>
        <w:rPr>
          <w:rFonts w:hint="eastAsia"/>
          <w:color w:val="000000"/>
          <w:sz w:val="28"/>
          <w:szCs w:val="28"/>
          <w:highlight w:val="none"/>
        </w:rPr>
        <w:t>二</w:t>
      </w:r>
      <w:r>
        <w:rPr>
          <w:color w:val="000000"/>
          <w:sz w:val="28"/>
          <w:szCs w:val="28"/>
          <w:highlight w:val="none"/>
        </w:rPr>
        <w:t>O</w:t>
      </w:r>
      <w:r>
        <w:rPr>
          <w:rFonts w:hint="eastAsia"/>
          <w:color w:val="000000"/>
          <w:sz w:val="28"/>
          <w:szCs w:val="28"/>
          <w:highlight w:val="none"/>
        </w:rPr>
        <w:t>二</w:t>
      </w:r>
      <w:r>
        <w:rPr>
          <w:rFonts w:hint="eastAsia"/>
          <w:color w:val="000000"/>
          <w:sz w:val="28"/>
          <w:szCs w:val="28"/>
          <w:highlight w:val="none"/>
          <w:lang w:eastAsia="zh-CN"/>
        </w:rPr>
        <w:t>二</w:t>
      </w:r>
      <w:r>
        <w:rPr>
          <w:rFonts w:hint="eastAsia"/>
          <w:color w:val="000000"/>
          <w:sz w:val="28"/>
          <w:szCs w:val="28"/>
          <w:highlight w:val="none"/>
        </w:rPr>
        <w:t>年</w:t>
      </w:r>
      <w:r>
        <w:rPr>
          <w:rFonts w:hint="eastAsia" w:ascii="宋体" w:hAnsi="宋体" w:cs="宋体"/>
          <w:color w:val="000000"/>
          <w:sz w:val="28"/>
          <w:szCs w:val="28"/>
          <w:highlight w:val="none"/>
        </w:rPr>
        <w:t>★</w:t>
      </w:r>
      <w:r>
        <w:rPr>
          <w:rFonts w:hint="eastAsia"/>
          <w:color w:val="000000"/>
          <w:sz w:val="28"/>
          <w:szCs w:val="28"/>
          <w:highlight w:val="none"/>
        </w:rPr>
        <w:t>月</w:t>
      </w:r>
      <w:r>
        <w:rPr>
          <w:rFonts w:hint="eastAsia" w:ascii="宋体" w:hAnsi="宋体" w:cs="宋体"/>
          <w:color w:val="000000"/>
          <w:sz w:val="28"/>
          <w:szCs w:val="28"/>
          <w:highlight w:val="none"/>
        </w:rPr>
        <w:t>★</w:t>
      </w:r>
      <w:r>
        <w:rPr>
          <w:rFonts w:hint="eastAsia"/>
          <w:color w:val="000000"/>
          <w:sz w:val="28"/>
          <w:szCs w:val="28"/>
          <w:highlight w:val="none"/>
        </w:rPr>
        <w:t>日</w:t>
      </w:r>
    </w:p>
    <w:p>
      <w:pPr>
        <w:rPr>
          <w:color w:val="000000"/>
          <w:highlight w:val="none"/>
        </w:rPr>
      </w:pPr>
    </w:p>
    <w:p>
      <w:pPr>
        <w:rPr>
          <w:color w:val="000000"/>
          <w:highlight w:val="none"/>
        </w:rPr>
      </w:pPr>
      <w:r>
        <w:rPr>
          <w:rFonts w:hint="eastAsia"/>
          <w:color w:val="000000"/>
          <w:highlight w:val="none"/>
        </w:rPr>
        <w:t>注：</w:t>
      </w:r>
    </w:p>
    <w:p>
      <w:pPr>
        <w:rPr>
          <w:color w:val="000000"/>
          <w:highlight w:val="none"/>
        </w:rPr>
      </w:pPr>
      <w:r>
        <w:rPr>
          <w:rFonts w:hint="eastAsia"/>
          <w:color w:val="000000"/>
          <w:highlight w:val="none"/>
        </w:rPr>
        <w:t>1、针对本项目的意见建议仅供采购人完善采购需求参考所用！</w:t>
      </w:r>
    </w:p>
    <w:p>
      <w:pPr>
        <w:rPr>
          <w:color w:val="000000"/>
          <w:highlight w:val="none"/>
        </w:rPr>
      </w:pPr>
      <w:r>
        <w:rPr>
          <w:rFonts w:hint="eastAsia"/>
          <w:color w:val="000000"/>
          <w:highlight w:val="none"/>
        </w:rPr>
        <w:t>2、意见建议以书面（含传真）为准，供应商必须同时提供WORD版电子稿，并电话与代理机构项目联系人确认接收，否则视为供应商未提交书面意见建议。</w:t>
      </w:r>
    </w:p>
    <w:p>
      <w:pPr>
        <w:rPr>
          <w:rFonts w:ascii="黑体" w:hAnsi="黑体" w:eastAsia="黑体" w:cs="黑体"/>
          <w:b/>
          <w:color w:val="000000"/>
          <w:sz w:val="32"/>
          <w:szCs w:val="32"/>
          <w:highlight w:val="none"/>
        </w:rPr>
      </w:pPr>
    </w:p>
    <w:p>
      <w:pPr>
        <w:pStyle w:val="12"/>
        <w:rPr>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lang w:eastAsia="zh-CN"/>
        </w:rPr>
        <w:t>诸暨市公安局诸暨市牌头***指挥调度中心空调采购项目</w:t>
      </w:r>
      <w:r>
        <w:rPr>
          <w:rFonts w:hint="eastAsia" w:ascii="黑体" w:hAnsi="黑体" w:eastAsia="黑体" w:cs="黑体"/>
          <w:b/>
          <w:sz w:val="32"/>
          <w:szCs w:val="32"/>
          <w:highlight w:val="none"/>
        </w:rPr>
        <w:t>要素公示</w:t>
      </w:r>
    </w:p>
    <w:p>
      <w:pPr>
        <w:spacing w:line="360" w:lineRule="auto"/>
        <w:ind w:firstLine="482" w:firstLineChars="200"/>
        <w:rPr>
          <w:rFonts w:hint="eastAsia" w:ascii="宋体" w:hAnsi="宋体" w:eastAsia="宋体"/>
          <w:b/>
          <w:w w:val="98"/>
          <w:sz w:val="24"/>
          <w:highlight w:val="none"/>
          <w:lang w:eastAsia="zh-CN"/>
        </w:rPr>
      </w:pPr>
      <w:r>
        <w:rPr>
          <w:rFonts w:hint="eastAsia" w:ascii="宋体" w:hAnsi="宋体"/>
          <w:b/>
          <w:sz w:val="24"/>
          <w:highlight w:val="none"/>
        </w:rPr>
        <w:t>一、项目名称：</w:t>
      </w:r>
      <w:r>
        <w:rPr>
          <w:rFonts w:hint="eastAsia" w:ascii="宋体" w:hAnsi="宋体"/>
          <w:b/>
          <w:sz w:val="24"/>
          <w:highlight w:val="none"/>
          <w:lang w:eastAsia="zh-CN"/>
        </w:rPr>
        <w:t>诸暨市公安局诸暨市牌头***指挥调度中心空调采购项目</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二、项目内容及规模：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850"/>
        <w:gridCol w:w="1275"/>
        <w:gridCol w:w="127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Pr>
          <w:p>
            <w:pPr>
              <w:pStyle w:val="12"/>
              <w:spacing w:line="480" w:lineRule="auto"/>
              <w:ind w:left="0" w:leftChars="0" w:firstLine="0" w:firstLineChars="0"/>
              <w:jc w:val="center"/>
              <w:rPr>
                <w:rFonts w:hint="eastAsia" w:eastAsia="宋体"/>
                <w:sz w:val="24"/>
                <w:szCs w:val="24"/>
                <w:vertAlign w:val="baseline"/>
                <w:lang w:val="en-US" w:eastAsia="zh-CN"/>
              </w:rPr>
            </w:pPr>
            <w:r>
              <w:rPr>
                <w:rFonts w:hint="eastAsia" w:eastAsia="宋体"/>
                <w:sz w:val="24"/>
                <w:szCs w:val="24"/>
                <w:vertAlign w:val="baseline"/>
                <w:lang w:val="en-US" w:eastAsia="zh-CN"/>
              </w:rPr>
              <w:t>标的序号</w:t>
            </w:r>
          </w:p>
        </w:tc>
        <w:tc>
          <w:tcPr>
            <w:tcW w:w="2850" w:type="dxa"/>
          </w:tcPr>
          <w:p>
            <w:pPr>
              <w:pStyle w:val="12"/>
              <w:spacing w:line="480" w:lineRule="auto"/>
              <w:ind w:left="0" w:leftChars="0" w:firstLine="0" w:firstLineChars="0"/>
              <w:jc w:val="center"/>
              <w:rPr>
                <w:rFonts w:hint="eastAsia" w:eastAsia="宋体"/>
                <w:sz w:val="24"/>
                <w:szCs w:val="24"/>
                <w:vertAlign w:val="baseline"/>
                <w:lang w:eastAsia="zh-CN"/>
              </w:rPr>
            </w:pPr>
            <w:r>
              <w:rPr>
                <w:rFonts w:hint="eastAsia" w:eastAsia="宋体"/>
                <w:sz w:val="24"/>
                <w:szCs w:val="24"/>
                <w:vertAlign w:val="baseline"/>
                <w:lang w:eastAsia="zh-CN"/>
              </w:rPr>
              <w:t>标的内容</w:t>
            </w:r>
          </w:p>
        </w:tc>
        <w:tc>
          <w:tcPr>
            <w:tcW w:w="1275" w:type="dxa"/>
          </w:tcPr>
          <w:p>
            <w:pPr>
              <w:pStyle w:val="12"/>
              <w:spacing w:line="480" w:lineRule="auto"/>
              <w:ind w:left="0" w:leftChars="0" w:firstLine="0" w:firstLineChars="0"/>
              <w:jc w:val="center"/>
              <w:rPr>
                <w:rFonts w:hint="eastAsia" w:eastAsia="宋体"/>
                <w:sz w:val="24"/>
                <w:szCs w:val="24"/>
                <w:vertAlign w:val="baseline"/>
                <w:lang w:eastAsia="zh-CN"/>
              </w:rPr>
            </w:pPr>
            <w:r>
              <w:rPr>
                <w:rFonts w:hint="eastAsia" w:eastAsia="宋体"/>
                <w:sz w:val="24"/>
                <w:szCs w:val="24"/>
                <w:vertAlign w:val="baseline"/>
                <w:lang w:eastAsia="zh-CN"/>
              </w:rPr>
              <w:t>数量</w:t>
            </w:r>
          </w:p>
        </w:tc>
        <w:tc>
          <w:tcPr>
            <w:tcW w:w="1275" w:type="dxa"/>
          </w:tcPr>
          <w:p>
            <w:pPr>
              <w:pStyle w:val="12"/>
              <w:spacing w:line="480" w:lineRule="auto"/>
              <w:ind w:left="0" w:leftChars="0" w:firstLine="0" w:firstLineChars="0"/>
              <w:jc w:val="center"/>
              <w:rPr>
                <w:rFonts w:hint="eastAsia" w:eastAsia="宋体"/>
                <w:sz w:val="24"/>
                <w:szCs w:val="24"/>
                <w:vertAlign w:val="baseline"/>
                <w:lang w:eastAsia="zh-CN"/>
              </w:rPr>
            </w:pPr>
            <w:r>
              <w:rPr>
                <w:rFonts w:hint="eastAsia" w:eastAsia="宋体"/>
                <w:sz w:val="24"/>
                <w:szCs w:val="24"/>
                <w:vertAlign w:val="baseline"/>
                <w:lang w:eastAsia="zh-CN"/>
              </w:rPr>
              <w:t>单位</w:t>
            </w:r>
          </w:p>
        </w:tc>
        <w:tc>
          <w:tcPr>
            <w:tcW w:w="1930" w:type="dxa"/>
          </w:tcPr>
          <w:p>
            <w:pPr>
              <w:pStyle w:val="12"/>
              <w:spacing w:line="480" w:lineRule="auto"/>
              <w:ind w:left="0" w:leftChars="0" w:firstLine="0" w:firstLineChars="0"/>
              <w:jc w:val="center"/>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2" w:type="dxa"/>
          </w:tcPr>
          <w:p>
            <w:pPr>
              <w:pStyle w:val="12"/>
              <w:spacing w:line="480" w:lineRule="auto"/>
              <w:ind w:left="0" w:leftChars="0" w:firstLine="0" w:firstLineChars="0"/>
              <w:jc w:val="center"/>
              <w:rPr>
                <w:rFonts w:hint="eastAsia" w:eastAsia="宋体"/>
                <w:sz w:val="24"/>
                <w:szCs w:val="24"/>
                <w:vertAlign w:val="baseline"/>
                <w:lang w:eastAsia="zh-CN"/>
              </w:rPr>
            </w:pPr>
            <w:r>
              <w:rPr>
                <w:rFonts w:hint="eastAsia" w:eastAsia="宋体"/>
                <w:sz w:val="24"/>
                <w:szCs w:val="24"/>
                <w:vertAlign w:val="baseline"/>
                <w:lang w:eastAsia="zh-CN"/>
              </w:rPr>
              <w:t>标的一</w:t>
            </w:r>
          </w:p>
        </w:tc>
        <w:tc>
          <w:tcPr>
            <w:tcW w:w="2850" w:type="dxa"/>
          </w:tcPr>
          <w:p>
            <w:pPr>
              <w:pStyle w:val="12"/>
              <w:spacing w:line="480" w:lineRule="auto"/>
              <w:ind w:left="0" w:leftChars="0" w:firstLine="0" w:firstLineChars="0"/>
              <w:jc w:val="center"/>
              <w:rPr>
                <w:sz w:val="24"/>
                <w:szCs w:val="24"/>
                <w:vertAlign w:val="baseline"/>
              </w:rPr>
            </w:pPr>
            <w:r>
              <w:rPr>
                <w:rFonts w:hint="eastAsia"/>
                <w:sz w:val="24"/>
                <w:szCs w:val="24"/>
                <w:vertAlign w:val="baseline"/>
              </w:rPr>
              <w:t>诸暨市牌头***指挥调度中心空调采购</w:t>
            </w:r>
          </w:p>
        </w:tc>
        <w:tc>
          <w:tcPr>
            <w:tcW w:w="1275" w:type="dxa"/>
          </w:tcPr>
          <w:p>
            <w:pPr>
              <w:pStyle w:val="12"/>
              <w:spacing w:line="480" w:lineRule="auto"/>
              <w:ind w:left="0" w:leftChars="0" w:firstLine="0" w:firstLineChars="0"/>
              <w:jc w:val="center"/>
              <w:rPr>
                <w:rFonts w:hint="eastAsia" w:eastAsia="宋体"/>
                <w:sz w:val="24"/>
                <w:szCs w:val="24"/>
                <w:vertAlign w:val="baseline"/>
                <w:lang w:val="en-US" w:eastAsia="zh-CN"/>
              </w:rPr>
            </w:pPr>
            <w:r>
              <w:rPr>
                <w:rFonts w:hint="eastAsia" w:eastAsia="宋体"/>
                <w:sz w:val="24"/>
                <w:szCs w:val="24"/>
                <w:vertAlign w:val="baseline"/>
                <w:lang w:val="en-US" w:eastAsia="zh-CN"/>
              </w:rPr>
              <w:t>1</w:t>
            </w:r>
          </w:p>
        </w:tc>
        <w:tc>
          <w:tcPr>
            <w:tcW w:w="1275" w:type="dxa"/>
          </w:tcPr>
          <w:p>
            <w:pPr>
              <w:pStyle w:val="12"/>
              <w:spacing w:line="480" w:lineRule="auto"/>
              <w:ind w:left="0" w:leftChars="0" w:firstLine="0" w:firstLineChars="0"/>
              <w:jc w:val="center"/>
              <w:rPr>
                <w:rFonts w:hint="eastAsia" w:eastAsia="宋体"/>
                <w:sz w:val="24"/>
                <w:szCs w:val="24"/>
                <w:vertAlign w:val="baseline"/>
                <w:lang w:eastAsia="zh-CN"/>
              </w:rPr>
            </w:pPr>
            <w:r>
              <w:rPr>
                <w:rFonts w:hint="eastAsia" w:eastAsia="宋体"/>
                <w:sz w:val="24"/>
                <w:szCs w:val="24"/>
                <w:vertAlign w:val="baseline"/>
                <w:lang w:eastAsia="zh-CN"/>
              </w:rPr>
              <w:t>批</w:t>
            </w:r>
          </w:p>
        </w:tc>
        <w:tc>
          <w:tcPr>
            <w:tcW w:w="1930" w:type="dxa"/>
          </w:tcPr>
          <w:p>
            <w:pPr>
              <w:pStyle w:val="12"/>
              <w:spacing w:line="480" w:lineRule="auto"/>
              <w:ind w:left="0" w:leftChars="0" w:firstLine="0" w:firstLineChars="0"/>
              <w:jc w:val="center"/>
              <w:rPr>
                <w:rFonts w:hint="default"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53.6580</w:t>
            </w:r>
          </w:p>
        </w:tc>
      </w:tr>
    </w:tbl>
    <w:p>
      <w:pPr>
        <w:pStyle w:val="12"/>
      </w:pPr>
    </w:p>
    <w:p>
      <w:pPr>
        <w:spacing w:line="360" w:lineRule="auto"/>
        <w:ind w:firstLine="482" w:firstLineChars="200"/>
        <w:jc w:val="left"/>
        <w:rPr>
          <w:rFonts w:ascii="宋体" w:hAnsi="宋体"/>
          <w:b/>
          <w:sz w:val="24"/>
          <w:highlight w:val="none"/>
        </w:rPr>
      </w:pPr>
      <w:r>
        <w:rPr>
          <w:rFonts w:hint="eastAsia" w:ascii="宋体" w:hAnsi="宋体"/>
          <w:b/>
          <w:sz w:val="24"/>
          <w:highlight w:val="none"/>
        </w:rPr>
        <w:t>三、投标人（供应商）资格要求：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1.符合《中华人民共和国政府采购法》第二十二条。</w:t>
      </w:r>
    </w:p>
    <w:p>
      <w:pPr>
        <w:spacing w:line="360" w:lineRule="auto"/>
        <w:ind w:firstLine="480" w:firstLineChars="200"/>
        <w:rPr>
          <w:rFonts w:hint="eastAsia" w:ascii="宋体" w:hAnsi="宋体"/>
          <w:sz w:val="24"/>
          <w:highlight w:val="none"/>
        </w:rPr>
      </w:pPr>
      <w:r>
        <w:rPr>
          <w:rFonts w:hint="eastAsia" w:ascii="宋体" w:hAnsi="宋体"/>
          <w:sz w:val="24"/>
          <w:highlight w:val="none"/>
        </w:rPr>
        <w:t>2.落实政府采购政策需满足的资格要求：本项目属于专门面向中小企业采购的项目，供应商应当为中、小、微企业，监狱企业、残疾人福利企业；</w:t>
      </w:r>
    </w:p>
    <w:p>
      <w:pPr>
        <w:spacing w:line="360" w:lineRule="auto"/>
        <w:ind w:firstLine="480" w:firstLineChars="200"/>
        <w:rPr>
          <w:rFonts w:hint="eastAsia" w:ascii="宋体" w:hAnsi="宋体"/>
          <w:sz w:val="24"/>
          <w:highlight w:val="none"/>
        </w:rPr>
      </w:pPr>
      <w:r>
        <w:rPr>
          <w:rFonts w:hint="eastAsia" w:ascii="宋体" w:hAnsi="宋体"/>
          <w:sz w:val="24"/>
          <w:highlight w:val="none"/>
        </w:rPr>
        <w:t>3.未被“信用中国”（www.creditchina.gov.cn）、中国政府采购网（www.ccgp.gov.cn）列入失信被执行人、重大税收违法案件当事人、政府采购严重违法失信行为记录名单。</w:t>
      </w:r>
    </w:p>
    <w:p>
      <w:pPr>
        <w:spacing w:line="360" w:lineRule="auto"/>
        <w:ind w:firstLine="480" w:firstLineChars="200"/>
        <w:rPr>
          <w:rFonts w:ascii="宋体" w:hAnsi="宋体"/>
          <w:sz w:val="24"/>
          <w:highlight w:val="none"/>
        </w:rPr>
      </w:pPr>
      <w:r>
        <w:rPr>
          <w:rFonts w:hint="eastAsia" w:ascii="宋体" w:hAnsi="宋体"/>
          <w:sz w:val="24"/>
          <w:highlight w:val="none"/>
        </w:rPr>
        <w:t>4.本项目的特定资格要求：无。</w:t>
      </w:r>
    </w:p>
    <w:p>
      <w:pPr>
        <w:spacing w:line="360" w:lineRule="auto"/>
        <w:ind w:firstLine="480"/>
        <w:rPr>
          <w:rFonts w:ascii="宋体" w:hAnsi="宋体"/>
          <w:b/>
          <w:sz w:val="24"/>
          <w:highlight w:val="none"/>
        </w:rPr>
      </w:pPr>
      <w:r>
        <w:rPr>
          <w:rFonts w:hint="eastAsia" w:ascii="宋体" w:hAnsi="宋体"/>
          <w:b/>
          <w:sz w:val="24"/>
          <w:highlight w:val="none"/>
        </w:rPr>
        <w:t>四、评标办法：综合评分法</w:t>
      </w:r>
    </w:p>
    <w:p>
      <w:pPr>
        <w:spacing w:line="360" w:lineRule="auto"/>
        <w:ind w:firstLine="480" w:firstLineChars="200"/>
        <w:rPr>
          <w:rFonts w:ascii="宋体" w:hAnsi="宋体"/>
          <w:sz w:val="24"/>
          <w:highlight w:val="none"/>
        </w:rPr>
      </w:pPr>
      <w:r>
        <w:rPr>
          <w:rFonts w:hint="eastAsia" w:ascii="宋体" w:hAnsi="宋体"/>
          <w:sz w:val="24"/>
          <w:highlight w:val="none"/>
        </w:rPr>
        <w:t>1、采用</w:t>
      </w:r>
      <w:r>
        <w:rPr>
          <w:rFonts w:hint="eastAsia" w:ascii="宋体" w:hAnsi="宋体"/>
          <w:sz w:val="24"/>
          <w:highlight w:val="none"/>
          <w:u w:val="single"/>
        </w:rPr>
        <w:t>　综合评分法　</w:t>
      </w:r>
      <w:r>
        <w:rPr>
          <w:rFonts w:hint="eastAsia" w:ascii="宋体" w:hAnsi="宋体"/>
          <w:sz w:val="24"/>
          <w:highlight w:val="none"/>
        </w:rPr>
        <w:t>。即在符合招标文件要求的前提下，择定最高得分者为第一中标候选人，即预中标人。</w:t>
      </w:r>
    </w:p>
    <w:p>
      <w:pPr>
        <w:spacing w:line="360" w:lineRule="auto"/>
        <w:ind w:firstLine="480" w:firstLineChars="200"/>
        <w:rPr>
          <w:rFonts w:ascii="宋体" w:hAnsi="宋体"/>
          <w:sz w:val="24"/>
          <w:highlight w:val="none"/>
        </w:rPr>
      </w:pPr>
      <w:r>
        <w:rPr>
          <w:rFonts w:hint="eastAsia" w:ascii="宋体" w:hAnsi="宋体"/>
          <w:sz w:val="24"/>
          <w:highlight w:val="none"/>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bCs/>
          <w:sz w:val="24"/>
          <w:highlight w:val="none"/>
        </w:rPr>
        <w:t>评分过程中采用四舍五入</w:t>
      </w:r>
      <w:r>
        <w:rPr>
          <w:rFonts w:hint="eastAsia" w:ascii="宋体" w:hAnsi="宋体"/>
          <w:sz w:val="24"/>
          <w:highlight w:val="none"/>
        </w:rPr>
        <w:t>法，并保留小数2位。</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评分办法</w:t>
      </w:r>
    </w:p>
    <w:p>
      <w:pPr>
        <w:spacing w:line="360" w:lineRule="auto"/>
        <w:ind w:firstLine="480" w:firstLineChars="200"/>
        <w:rPr>
          <w:rFonts w:ascii="宋体" w:hAnsi="宋体"/>
          <w:sz w:val="24"/>
          <w:highlight w:val="none"/>
        </w:rPr>
      </w:pPr>
      <w:r>
        <w:rPr>
          <w:rFonts w:hint="eastAsia" w:ascii="宋体" w:hAnsi="宋体"/>
          <w:sz w:val="24"/>
          <w:highlight w:val="none"/>
        </w:rPr>
        <w:t>（1）满分为100分。总得分=技术得分+商务得分；</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w:t>
      </w:r>
      <w:r>
        <w:rPr>
          <w:rFonts w:ascii="宋体" w:hAnsi="宋体" w:cs="宋体"/>
          <w:sz w:val="24"/>
          <w:highlight w:val="none"/>
        </w:rPr>
        <w:t>技术得分=技术评分</w:t>
      </w:r>
      <w:r>
        <w:rPr>
          <w:rFonts w:hint="eastAsia" w:ascii="宋体" w:cs="宋体"/>
          <w:sz w:val="24"/>
          <w:highlight w:val="none"/>
        </w:rPr>
        <w:t>，</w:t>
      </w:r>
      <w:r>
        <w:rPr>
          <w:rFonts w:ascii="宋体" w:hAnsi="宋体" w:cs="宋体"/>
          <w:sz w:val="24"/>
          <w:highlight w:val="none"/>
        </w:rPr>
        <w:t>技术评分=评委的有效评分的算术平均数。</w:t>
      </w:r>
    </w:p>
    <w:p>
      <w:pPr>
        <w:spacing w:line="360" w:lineRule="auto"/>
        <w:ind w:firstLine="480" w:firstLineChars="200"/>
        <w:rPr>
          <w:rFonts w:ascii="宋体" w:hAnsi="宋体"/>
          <w:sz w:val="24"/>
          <w:highlight w:val="none"/>
        </w:rPr>
      </w:pPr>
      <w:r>
        <w:rPr>
          <w:rFonts w:hint="eastAsia" w:ascii="宋体" w:hAnsi="宋体"/>
          <w:sz w:val="24"/>
          <w:highlight w:val="none"/>
        </w:rPr>
        <w:t>（3）商务得分=（评标基准价/投标报价）*价格权值*100，评标基准价=通过技术评审入围的最低投标报价，价格权值=</w:t>
      </w:r>
      <w:r>
        <w:rPr>
          <w:rFonts w:hint="eastAsia" w:ascii="宋体" w:hAnsi="宋体"/>
          <w:sz w:val="24"/>
          <w:highlight w:val="none"/>
          <w:lang w:val="en-US" w:eastAsia="zh-CN"/>
        </w:rPr>
        <w:t>3</w:t>
      </w:r>
      <w:r>
        <w:rPr>
          <w:rFonts w:hint="eastAsia" w:ascii="宋体" w:hAnsi="宋体"/>
          <w:sz w:val="24"/>
          <w:highlight w:val="none"/>
        </w:rPr>
        <w:t>0%；</w:t>
      </w:r>
    </w:p>
    <w:p>
      <w:pPr>
        <w:spacing w:line="360" w:lineRule="auto"/>
        <w:ind w:firstLine="480" w:firstLineChars="200"/>
        <w:rPr>
          <w:rFonts w:ascii="宋体" w:hAnsi="宋体"/>
          <w:sz w:val="24"/>
          <w:highlight w:val="none"/>
        </w:rPr>
      </w:pPr>
      <w:r>
        <w:rPr>
          <w:rFonts w:hint="eastAsia" w:ascii="宋体" w:hAnsi="宋体"/>
          <w:sz w:val="24"/>
          <w:highlight w:val="none"/>
        </w:rPr>
        <w:t>（4）技术分评分细则（</w:t>
      </w:r>
      <w:r>
        <w:rPr>
          <w:rFonts w:hint="eastAsia" w:ascii="宋体" w:hAnsi="宋体"/>
          <w:sz w:val="24"/>
          <w:highlight w:val="none"/>
          <w:lang w:val="en-US" w:eastAsia="zh-CN"/>
        </w:rPr>
        <w:t>7</w:t>
      </w:r>
      <w:r>
        <w:rPr>
          <w:rFonts w:hint="eastAsia" w:ascii="宋体" w:hAnsi="宋体"/>
          <w:sz w:val="24"/>
          <w:highlight w:val="none"/>
        </w:rPr>
        <w:t>0分）</w:t>
      </w:r>
    </w:p>
    <w:tbl>
      <w:tblPr>
        <w:tblStyle w:val="13"/>
        <w:tblW w:w="5000" w:type="pct"/>
        <w:tblInd w:w="0" w:type="dxa"/>
        <w:tblLayout w:type="fixed"/>
        <w:tblCellMar>
          <w:top w:w="0" w:type="dxa"/>
          <w:left w:w="108" w:type="dxa"/>
          <w:bottom w:w="0" w:type="dxa"/>
          <w:right w:w="108" w:type="dxa"/>
        </w:tblCellMar>
      </w:tblPr>
      <w:tblGrid>
        <w:gridCol w:w="748"/>
        <w:gridCol w:w="1320"/>
        <w:gridCol w:w="5707"/>
        <w:gridCol w:w="747"/>
      </w:tblGrid>
      <w:tr>
        <w:tblPrEx>
          <w:tblCellMar>
            <w:top w:w="0" w:type="dxa"/>
            <w:left w:w="108" w:type="dxa"/>
            <w:bottom w:w="0" w:type="dxa"/>
            <w:right w:w="108" w:type="dxa"/>
          </w:tblCellMar>
        </w:tblPrEx>
        <w:trPr>
          <w:trHeight w:val="285" w:hRule="atLeast"/>
        </w:trPr>
        <w:tc>
          <w:tcPr>
            <w:tcW w:w="438" w:type="pct"/>
            <w:tcBorders>
              <w:top w:val="single" w:color="000000" w:sz="8" w:space="0"/>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序号</w:t>
            </w:r>
          </w:p>
        </w:tc>
        <w:tc>
          <w:tcPr>
            <w:tcW w:w="774" w:type="pct"/>
            <w:tcBorders>
              <w:top w:val="single" w:color="000000" w:sz="8" w:space="0"/>
              <w:left w:val="nil"/>
              <w:bottom w:val="single" w:color="000000" w:sz="8"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评分类别</w:t>
            </w:r>
          </w:p>
        </w:tc>
        <w:tc>
          <w:tcPr>
            <w:tcW w:w="3348" w:type="pct"/>
            <w:tcBorders>
              <w:top w:val="single" w:color="000000" w:sz="8" w:space="0"/>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评标内容</w:t>
            </w:r>
          </w:p>
        </w:tc>
        <w:tc>
          <w:tcPr>
            <w:tcW w:w="438" w:type="pct"/>
            <w:tcBorders>
              <w:top w:val="single" w:color="000000" w:sz="8" w:space="0"/>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分值</w:t>
            </w:r>
          </w:p>
        </w:tc>
      </w:tr>
      <w:tr>
        <w:tblPrEx>
          <w:tblCellMar>
            <w:top w:w="0" w:type="dxa"/>
            <w:left w:w="108" w:type="dxa"/>
            <w:bottom w:w="0" w:type="dxa"/>
            <w:right w:w="108" w:type="dxa"/>
          </w:tblCellMar>
        </w:tblPrEx>
        <w:trPr>
          <w:trHeight w:val="1275"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774"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投标人业绩</w:t>
            </w:r>
          </w:p>
        </w:tc>
        <w:tc>
          <w:tcPr>
            <w:tcW w:w="3348" w:type="pct"/>
            <w:tcBorders>
              <w:top w:val="nil"/>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hint="default"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投标人自2019年1月1日（以合同签订日期为准）起承接过政府投资类似空调项目的，每提供一个合同得1分，本项目最高得</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分。</w:t>
            </w:r>
          </w:p>
          <w:p>
            <w:pPr>
              <w:widowControl/>
              <w:autoSpaceDE w:val="0"/>
              <w:autoSpaceDN w:val="0"/>
              <w:adjustRightInd w:val="0"/>
              <w:jc w:val="left"/>
              <w:textAlignment w:val="center"/>
              <w:rPr>
                <w:rFonts w:hint="eastAsia" w:eastAsia="宋体"/>
                <w:b w:val="0"/>
                <w:bCs w:val="0"/>
                <w:color w:val="auto"/>
                <w:lang w:eastAsia="zh-CN"/>
              </w:rPr>
            </w:pPr>
            <w:r>
              <w:rPr>
                <w:rFonts w:hint="eastAsia" w:ascii="宋体" w:hAnsi="宋体" w:eastAsia="宋体" w:cs="宋体"/>
                <w:b w:val="0"/>
                <w:bCs w:val="0"/>
                <w:color w:val="auto"/>
                <w:kern w:val="0"/>
                <w:sz w:val="24"/>
                <w:szCs w:val="24"/>
                <w:lang w:eastAsia="zh-CN"/>
              </w:rPr>
              <w:t>（所提供业绩应当为政府投资项目，投标时应当提供合同复印件和政府官网的成交结果网站截图证明材料）</w:t>
            </w:r>
          </w:p>
        </w:tc>
        <w:tc>
          <w:tcPr>
            <w:tcW w:w="438"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3</w:t>
            </w:r>
          </w:p>
        </w:tc>
      </w:tr>
      <w:tr>
        <w:trPr>
          <w:trHeight w:val="1065"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p>
        </w:tc>
        <w:tc>
          <w:tcPr>
            <w:tcW w:w="774"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生产商认证证书</w:t>
            </w:r>
          </w:p>
        </w:tc>
        <w:tc>
          <w:tcPr>
            <w:tcW w:w="3348" w:type="pct"/>
            <w:tcBorders>
              <w:top w:val="nil"/>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投标品牌制造商具备质量管理体系、环境认证体系、职业健康管理体系认证证书。每提供一项认证得1分，最高得3分。</w:t>
            </w:r>
          </w:p>
          <w:p>
            <w:pPr>
              <w:widowControl/>
              <w:autoSpaceDE w:val="0"/>
              <w:autoSpaceDN w:val="0"/>
              <w:adjustRightInd w:val="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（投标时需提供相关证书复印件加盖制造商公</w:t>
            </w:r>
            <w:r>
              <w:rPr>
                <w:rFonts w:hint="eastAsia" w:ascii="宋体" w:hAnsi="宋体" w:eastAsia="宋体" w:cs="宋体"/>
                <w:b w:val="0"/>
                <w:bCs w:val="0"/>
                <w:color w:val="auto"/>
                <w:kern w:val="0"/>
                <w:sz w:val="24"/>
                <w:szCs w:val="24"/>
                <w:lang w:val="en-US" w:eastAsia="zh-CN"/>
              </w:rPr>
              <w:t>章，不提供则不得分</w:t>
            </w:r>
            <w:r>
              <w:rPr>
                <w:rFonts w:hint="eastAsia" w:ascii="宋体" w:hAnsi="宋体" w:eastAsia="宋体" w:cs="宋体"/>
                <w:b w:val="0"/>
                <w:bCs w:val="0"/>
                <w:color w:val="auto"/>
                <w:kern w:val="0"/>
                <w:sz w:val="24"/>
                <w:szCs w:val="24"/>
                <w:lang w:eastAsia="zh-CN"/>
              </w:rPr>
              <w:t>）</w:t>
            </w:r>
          </w:p>
        </w:tc>
        <w:tc>
          <w:tcPr>
            <w:tcW w:w="438"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3</w:t>
            </w:r>
          </w:p>
        </w:tc>
      </w:tr>
      <w:tr>
        <w:tblPrEx>
          <w:tblCellMar>
            <w:top w:w="0" w:type="dxa"/>
            <w:left w:w="108" w:type="dxa"/>
            <w:bottom w:w="0" w:type="dxa"/>
            <w:right w:w="108" w:type="dxa"/>
          </w:tblCellMar>
        </w:tblPrEx>
        <w:trPr>
          <w:trHeight w:val="803"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774"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生产商信用</w:t>
            </w:r>
          </w:p>
        </w:tc>
        <w:tc>
          <w:tcPr>
            <w:tcW w:w="3348" w:type="pct"/>
            <w:tcBorders>
              <w:top w:val="nil"/>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投标品牌制造商的</w:t>
            </w:r>
            <w:r>
              <w:rPr>
                <w:rFonts w:hint="eastAsia" w:ascii="宋体" w:hAnsi="宋体" w:cs="宋体"/>
                <w:b w:val="0"/>
                <w:bCs w:val="0"/>
                <w:color w:val="auto"/>
                <w:kern w:val="0"/>
                <w:sz w:val="24"/>
                <w:szCs w:val="24"/>
                <w:lang w:eastAsia="zh-CN"/>
              </w:rPr>
              <w:t>企业</w:t>
            </w:r>
            <w:r>
              <w:rPr>
                <w:rFonts w:hint="eastAsia" w:ascii="宋体" w:hAnsi="宋体" w:eastAsia="宋体" w:cs="宋体"/>
                <w:b w:val="0"/>
                <w:bCs w:val="0"/>
                <w:color w:val="auto"/>
                <w:kern w:val="0"/>
                <w:sz w:val="24"/>
                <w:szCs w:val="24"/>
              </w:rPr>
              <w:t>信用等级为AAA级</w:t>
            </w:r>
            <w:r>
              <w:rPr>
                <w:rFonts w:hint="eastAsia" w:ascii="宋体" w:hAnsi="宋体" w:cs="宋体"/>
                <w:b w:val="0"/>
                <w:bCs w:val="0"/>
                <w:color w:val="auto"/>
                <w:kern w:val="0"/>
                <w:sz w:val="24"/>
                <w:szCs w:val="24"/>
                <w:lang w:eastAsia="zh-CN"/>
              </w:rPr>
              <w:t>及以上的</w:t>
            </w:r>
            <w:r>
              <w:rPr>
                <w:rFonts w:hint="eastAsia" w:ascii="宋体" w:hAnsi="宋体" w:eastAsia="宋体" w:cs="宋体"/>
                <w:b w:val="0"/>
                <w:bCs w:val="0"/>
                <w:color w:val="auto"/>
                <w:kern w:val="0"/>
                <w:sz w:val="24"/>
                <w:szCs w:val="24"/>
              </w:rPr>
              <w:t>得3分，AA级得</w:t>
            </w:r>
            <w:r>
              <w:rPr>
                <w:rFonts w:hint="eastAsia" w:ascii="宋体" w:hAnsi="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分，A级得</w:t>
            </w:r>
            <w:r>
              <w:rPr>
                <w:rFonts w:hint="eastAsia" w:ascii="宋体" w:hAnsi="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分，其他不</w:t>
            </w:r>
            <w:r>
              <w:rPr>
                <w:rFonts w:hint="eastAsia" w:ascii="宋体" w:hAnsi="宋体" w:eastAsia="宋体" w:cs="宋体"/>
                <w:b w:val="0"/>
                <w:bCs w:val="0"/>
                <w:color w:val="auto"/>
                <w:kern w:val="0"/>
                <w:sz w:val="24"/>
                <w:szCs w:val="24"/>
                <w:lang w:eastAsia="zh-CN"/>
              </w:rPr>
              <w:t>得分。（投标时需提供相关证书复印件加盖制造商公</w:t>
            </w:r>
            <w:r>
              <w:rPr>
                <w:rFonts w:hint="eastAsia" w:ascii="宋体" w:hAnsi="宋体" w:eastAsia="宋体" w:cs="宋体"/>
                <w:b w:val="0"/>
                <w:bCs w:val="0"/>
                <w:color w:val="auto"/>
                <w:kern w:val="0"/>
                <w:sz w:val="24"/>
                <w:szCs w:val="24"/>
                <w:lang w:val="en-US" w:eastAsia="zh-CN"/>
              </w:rPr>
              <w:t>章，不提供则不得分</w:t>
            </w:r>
            <w:r>
              <w:rPr>
                <w:rFonts w:hint="eastAsia" w:ascii="宋体" w:hAnsi="宋体" w:eastAsia="宋体" w:cs="宋体"/>
                <w:b w:val="0"/>
                <w:bCs w:val="0"/>
                <w:color w:val="auto"/>
                <w:kern w:val="0"/>
                <w:sz w:val="24"/>
                <w:szCs w:val="24"/>
                <w:lang w:eastAsia="zh-CN"/>
              </w:rPr>
              <w:t>）</w:t>
            </w:r>
          </w:p>
        </w:tc>
        <w:tc>
          <w:tcPr>
            <w:tcW w:w="438"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r>
      <w:tr>
        <w:tblPrEx>
          <w:tblCellMar>
            <w:top w:w="0" w:type="dxa"/>
            <w:left w:w="108" w:type="dxa"/>
            <w:bottom w:w="0" w:type="dxa"/>
            <w:right w:w="108" w:type="dxa"/>
          </w:tblCellMar>
        </w:tblPrEx>
        <w:trPr>
          <w:trHeight w:val="1065"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774"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品牌一致性要求</w:t>
            </w:r>
          </w:p>
        </w:tc>
        <w:tc>
          <w:tcPr>
            <w:tcW w:w="3348" w:type="pct"/>
            <w:tcBorders>
              <w:top w:val="nil"/>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多联机设备压缩机和室内外机同品牌得6分，不同品牌不得分。（以中国节能产品认证实验报告受控部件页为准</w:t>
            </w:r>
            <w:r>
              <w:rPr>
                <w:rFonts w:hint="eastAsia" w:ascii="宋体" w:hAnsi="宋体" w:eastAsia="宋体" w:cs="宋体"/>
                <w:b w:val="0"/>
                <w:bCs w:val="0"/>
                <w:color w:val="auto"/>
                <w:kern w:val="0"/>
                <w:sz w:val="24"/>
                <w:szCs w:val="24"/>
                <w:lang w:eastAsia="zh-CN"/>
              </w:rPr>
              <w:t>，投标时需提供相关证明</w:t>
            </w:r>
            <w:r>
              <w:rPr>
                <w:rFonts w:hint="eastAsia" w:ascii="宋体" w:hAnsi="宋体" w:eastAsia="宋体" w:cs="宋体"/>
                <w:b w:val="0"/>
                <w:bCs w:val="0"/>
                <w:color w:val="auto"/>
                <w:kern w:val="0"/>
                <w:sz w:val="24"/>
                <w:szCs w:val="24"/>
              </w:rPr>
              <w:t>并加盖制造商公章）</w:t>
            </w:r>
          </w:p>
        </w:tc>
        <w:tc>
          <w:tcPr>
            <w:tcW w:w="438"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w:t>
            </w:r>
          </w:p>
        </w:tc>
      </w:tr>
      <w:tr>
        <w:tblPrEx>
          <w:tblCellMar>
            <w:top w:w="0" w:type="dxa"/>
            <w:left w:w="108" w:type="dxa"/>
            <w:bottom w:w="0" w:type="dxa"/>
            <w:right w:w="108" w:type="dxa"/>
          </w:tblCellMar>
        </w:tblPrEx>
        <w:trPr>
          <w:trHeight w:val="1853" w:hRule="atLeast"/>
        </w:trPr>
        <w:tc>
          <w:tcPr>
            <w:tcW w:w="438" w:type="pct"/>
            <w:tcBorders>
              <w:top w:val="nil"/>
              <w:left w:val="single" w:color="000000" w:sz="8" w:space="0"/>
              <w:bottom w:val="single" w:color="auto" w:sz="4"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w:t>
            </w:r>
          </w:p>
        </w:tc>
        <w:tc>
          <w:tcPr>
            <w:tcW w:w="774" w:type="pct"/>
            <w:tcBorders>
              <w:top w:val="nil"/>
              <w:left w:val="nil"/>
              <w:bottom w:val="single" w:color="auto" w:sz="4"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多联机节能性</w:t>
            </w:r>
          </w:p>
        </w:tc>
        <w:tc>
          <w:tcPr>
            <w:tcW w:w="3348" w:type="pct"/>
            <w:tcBorders>
              <w:top w:val="nil"/>
              <w:left w:val="nil"/>
              <w:bottom w:val="single" w:color="auto" w:sz="4" w:space="0"/>
              <w:right w:val="single" w:color="000000" w:sz="8" w:space="0"/>
            </w:tcBorders>
            <w:noWrap w:val="0"/>
            <w:vAlign w:val="center"/>
          </w:tcPr>
          <w:p>
            <w:pPr>
              <w:widowControl/>
              <w:autoSpaceDE w:val="0"/>
              <w:autoSpaceDN w:val="0"/>
              <w:adjustRightInd w:val="0"/>
              <w:jc w:val="left"/>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以投标全直流变频室外机8HP-16HP基本模块IPLV值打分</w:t>
            </w:r>
            <w:r>
              <w:rPr>
                <w:rFonts w:hint="eastAsia" w:ascii="宋体" w:hAnsi="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IPLV值≥9.2的得5分，8.5＞IPLV值≥7.0的得2分，7＞IPLV值≥6的得1分，其余不得分。（以中国能效标识网http://www.energylabel.gov.cn/上下载打印的数据为准，并加盖制造商公章，否则不得分）</w:t>
            </w:r>
          </w:p>
        </w:tc>
        <w:tc>
          <w:tcPr>
            <w:tcW w:w="438" w:type="pct"/>
            <w:tcBorders>
              <w:top w:val="nil"/>
              <w:left w:val="nil"/>
              <w:bottom w:val="single" w:color="auto" w:sz="4"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w:t>
            </w:r>
          </w:p>
        </w:tc>
      </w:tr>
      <w:tr>
        <w:tblPrEx>
          <w:tblCellMar>
            <w:top w:w="0" w:type="dxa"/>
            <w:left w:w="108" w:type="dxa"/>
            <w:bottom w:w="0" w:type="dxa"/>
            <w:right w:w="108" w:type="dxa"/>
          </w:tblCellMar>
        </w:tblPrEx>
        <w:trPr>
          <w:trHeight w:val="1328" w:hRule="atLeast"/>
        </w:trPr>
        <w:tc>
          <w:tcPr>
            <w:tcW w:w="438" w:type="pct"/>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w:t>
            </w:r>
          </w:p>
        </w:tc>
        <w:tc>
          <w:tcPr>
            <w:tcW w:w="774" w:type="pct"/>
            <w:vMerge w:val="restart"/>
            <w:tcBorders>
              <w:top w:val="single" w:color="auto" w:sz="4" w:space="0"/>
              <w:left w:val="single" w:color="auto" w:sz="4" w:space="0"/>
              <w:right w:val="single" w:color="auto" w:sz="4"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多联机先进性</w:t>
            </w:r>
          </w:p>
        </w:tc>
        <w:tc>
          <w:tcPr>
            <w:tcW w:w="334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left"/>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全直流变频室外机采用多电子膨胀阀控制技术；可实现最高3000级冷媒流量调节；控温精度达到0.5℃。满足一项得1分，最高得3分。（以制造商盖章</w:t>
            </w:r>
            <w:r>
              <w:rPr>
                <w:rFonts w:hint="eastAsia" w:ascii="宋体" w:hAnsi="宋体" w:cs="宋体"/>
                <w:b w:val="0"/>
                <w:bCs w:val="0"/>
                <w:color w:val="auto"/>
                <w:kern w:val="0"/>
                <w:sz w:val="24"/>
                <w:szCs w:val="24"/>
                <w:lang w:eastAsia="zh-CN"/>
              </w:rPr>
              <w:t>的</w:t>
            </w:r>
            <w:r>
              <w:rPr>
                <w:rFonts w:hint="eastAsia" w:ascii="宋体" w:hAnsi="宋体" w:eastAsia="宋体" w:cs="宋体"/>
                <w:b w:val="0"/>
                <w:bCs w:val="0"/>
                <w:color w:val="auto"/>
                <w:kern w:val="0"/>
                <w:sz w:val="24"/>
                <w:szCs w:val="24"/>
                <w:lang w:eastAsia="zh-CN"/>
              </w:rPr>
              <w:t>证明</w:t>
            </w:r>
            <w:r>
              <w:rPr>
                <w:rFonts w:hint="eastAsia" w:ascii="宋体" w:hAnsi="宋体" w:cs="宋体"/>
                <w:b w:val="0"/>
                <w:bCs w:val="0"/>
                <w:color w:val="auto"/>
                <w:kern w:val="0"/>
                <w:sz w:val="24"/>
                <w:szCs w:val="24"/>
                <w:lang w:eastAsia="zh-CN"/>
              </w:rPr>
              <w:t>材料</w:t>
            </w:r>
            <w:r>
              <w:rPr>
                <w:rFonts w:hint="eastAsia" w:ascii="宋体" w:hAnsi="宋体" w:eastAsia="宋体" w:cs="宋体"/>
                <w:b w:val="0"/>
                <w:bCs w:val="0"/>
                <w:color w:val="auto"/>
                <w:kern w:val="0"/>
                <w:sz w:val="24"/>
                <w:szCs w:val="24"/>
                <w:lang w:eastAsia="zh-CN"/>
              </w:rPr>
              <w:t>复印件</w:t>
            </w:r>
            <w:r>
              <w:rPr>
                <w:rFonts w:hint="eastAsia" w:ascii="宋体" w:hAnsi="宋体" w:eastAsia="宋体" w:cs="宋体"/>
                <w:b w:val="0"/>
                <w:bCs w:val="0"/>
                <w:color w:val="auto"/>
                <w:kern w:val="0"/>
                <w:sz w:val="24"/>
                <w:szCs w:val="24"/>
              </w:rPr>
              <w:t>为准，</w:t>
            </w:r>
            <w:r>
              <w:rPr>
                <w:rFonts w:hint="eastAsia" w:ascii="宋体" w:hAnsi="宋体" w:cs="宋体"/>
                <w:b w:val="0"/>
                <w:bCs w:val="0"/>
                <w:color w:val="auto"/>
                <w:kern w:val="0"/>
                <w:sz w:val="24"/>
                <w:szCs w:val="24"/>
                <w:lang w:eastAsia="zh-CN"/>
              </w:rPr>
              <w:t>不提供或提供的材料无法证明的不得分</w:t>
            </w:r>
            <w:r>
              <w:rPr>
                <w:rFonts w:hint="eastAsia" w:ascii="宋体" w:hAnsi="宋体" w:eastAsia="宋体" w:cs="宋体"/>
                <w:b w:val="0"/>
                <w:bCs w:val="0"/>
                <w:color w:val="auto"/>
                <w:kern w:val="0"/>
                <w:sz w:val="24"/>
                <w:szCs w:val="24"/>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r>
      <w:tr>
        <w:trPr>
          <w:trHeight w:val="803" w:hRule="atLeast"/>
        </w:trPr>
        <w:tc>
          <w:tcPr>
            <w:tcW w:w="438" w:type="pct"/>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w:t>
            </w:r>
          </w:p>
        </w:tc>
        <w:tc>
          <w:tcPr>
            <w:tcW w:w="774" w:type="pct"/>
            <w:vMerge w:val="continue"/>
            <w:tcBorders>
              <w:left w:val="single" w:color="auto" w:sz="4" w:space="0"/>
              <w:right w:val="single" w:color="auto" w:sz="4" w:space="0"/>
            </w:tcBorders>
            <w:noWrap w:val="0"/>
            <w:vAlign w:val="center"/>
          </w:tcPr>
          <w:p>
            <w:pPr>
              <w:autoSpaceDE w:val="0"/>
              <w:autoSpaceDN w:val="0"/>
              <w:adjustRightInd w:val="0"/>
              <w:jc w:val="center"/>
              <w:rPr>
                <w:rFonts w:ascii="宋体" w:hAnsi="宋体" w:eastAsia="宋体" w:cs="宋体"/>
                <w:b w:val="0"/>
                <w:bCs w:val="0"/>
                <w:color w:val="auto"/>
                <w:kern w:val="0"/>
                <w:sz w:val="24"/>
                <w:szCs w:val="24"/>
              </w:rPr>
            </w:pPr>
          </w:p>
        </w:tc>
        <w:tc>
          <w:tcPr>
            <w:tcW w:w="334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left"/>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多联机压缩机采用喷气增焓直流变频涡旋式的得6分；其他形式得2分。（以制造商盖章</w:t>
            </w:r>
            <w:r>
              <w:rPr>
                <w:rFonts w:hint="eastAsia" w:ascii="宋体" w:hAnsi="宋体" w:cs="宋体"/>
                <w:b w:val="0"/>
                <w:bCs w:val="0"/>
                <w:color w:val="auto"/>
                <w:kern w:val="0"/>
                <w:sz w:val="24"/>
                <w:szCs w:val="24"/>
                <w:lang w:eastAsia="zh-CN"/>
              </w:rPr>
              <w:t>的</w:t>
            </w:r>
            <w:r>
              <w:rPr>
                <w:rFonts w:hint="eastAsia" w:ascii="宋体" w:hAnsi="宋体" w:eastAsia="宋体" w:cs="宋体"/>
                <w:b w:val="0"/>
                <w:bCs w:val="0"/>
                <w:color w:val="auto"/>
                <w:kern w:val="0"/>
                <w:sz w:val="24"/>
                <w:szCs w:val="24"/>
                <w:lang w:eastAsia="zh-CN"/>
              </w:rPr>
              <w:t>证明</w:t>
            </w:r>
            <w:r>
              <w:rPr>
                <w:rFonts w:hint="eastAsia" w:ascii="宋体" w:hAnsi="宋体" w:cs="宋体"/>
                <w:b w:val="0"/>
                <w:bCs w:val="0"/>
                <w:color w:val="auto"/>
                <w:kern w:val="0"/>
                <w:sz w:val="24"/>
                <w:szCs w:val="24"/>
                <w:lang w:eastAsia="zh-CN"/>
              </w:rPr>
              <w:t>材料</w:t>
            </w:r>
            <w:r>
              <w:rPr>
                <w:rFonts w:hint="eastAsia" w:ascii="宋体" w:hAnsi="宋体" w:eastAsia="宋体" w:cs="宋体"/>
                <w:b w:val="0"/>
                <w:bCs w:val="0"/>
                <w:color w:val="auto"/>
                <w:kern w:val="0"/>
                <w:sz w:val="24"/>
                <w:szCs w:val="24"/>
                <w:lang w:eastAsia="zh-CN"/>
              </w:rPr>
              <w:t>复印件</w:t>
            </w:r>
            <w:r>
              <w:rPr>
                <w:rFonts w:hint="eastAsia" w:ascii="宋体" w:hAnsi="宋体" w:eastAsia="宋体" w:cs="宋体"/>
                <w:b w:val="0"/>
                <w:bCs w:val="0"/>
                <w:color w:val="auto"/>
                <w:kern w:val="0"/>
                <w:sz w:val="24"/>
                <w:szCs w:val="24"/>
              </w:rPr>
              <w:t>为准，</w:t>
            </w:r>
            <w:r>
              <w:rPr>
                <w:rFonts w:hint="eastAsia" w:ascii="宋体" w:hAnsi="宋体" w:cs="宋体"/>
                <w:b w:val="0"/>
                <w:bCs w:val="0"/>
                <w:color w:val="auto"/>
                <w:kern w:val="0"/>
                <w:sz w:val="24"/>
                <w:szCs w:val="24"/>
                <w:lang w:eastAsia="zh-CN"/>
              </w:rPr>
              <w:t>不提供或提供的材料无法证明的不得分</w:t>
            </w:r>
            <w:r>
              <w:rPr>
                <w:rFonts w:hint="eastAsia" w:ascii="宋体" w:hAnsi="宋体" w:eastAsia="宋体" w:cs="宋体"/>
                <w:b w:val="0"/>
                <w:bCs w:val="0"/>
                <w:color w:val="auto"/>
                <w:kern w:val="0"/>
                <w:sz w:val="24"/>
                <w:szCs w:val="24"/>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w:t>
            </w:r>
          </w:p>
        </w:tc>
      </w:tr>
      <w:tr>
        <w:tblPrEx>
          <w:tblCellMar>
            <w:top w:w="0" w:type="dxa"/>
            <w:left w:w="108" w:type="dxa"/>
            <w:bottom w:w="0" w:type="dxa"/>
            <w:right w:w="108" w:type="dxa"/>
          </w:tblCellMar>
        </w:tblPrEx>
        <w:trPr>
          <w:trHeight w:val="803" w:hRule="atLeast"/>
        </w:trPr>
        <w:tc>
          <w:tcPr>
            <w:tcW w:w="438" w:type="pct"/>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8</w:t>
            </w:r>
          </w:p>
        </w:tc>
        <w:tc>
          <w:tcPr>
            <w:tcW w:w="774" w:type="pct"/>
            <w:vMerge w:val="continue"/>
            <w:tcBorders>
              <w:left w:val="single" w:color="auto" w:sz="4" w:space="0"/>
              <w:right w:val="single" w:color="auto" w:sz="4" w:space="0"/>
            </w:tcBorders>
            <w:noWrap w:val="0"/>
            <w:vAlign w:val="center"/>
          </w:tcPr>
          <w:p>
            <w:pPr>
              <w:autoSpaceDE w:val="0"/>
              <w:autoSpaceDN w:val="0"/>
              <w:adjustRightInd w:val="0"/>
              <w:jc w:val="center"/>
              <w:rPr>
                <w:rFonts w:ascii="宋体" w:hAnsi="宋体" w:eastAsia="宋体" w:cs="宋体"/>
                <w:b w:val="0"/>
                <w:bCs w:val="0"/>
                <w:color w:val="auto"/>
                <w:kern w:val="0"/>
                <w:sz w:val="24"/>
                <w:szCs w:val="24"/>
              </w:rPr>
            </w:pPr>
          </w:p>
        </w:tc>
        <w:tc>
          <w:tcPr>
            <w:tcW w:w="334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left"/>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投标产品多联机具备GPRS远程定位售后“实时反馈机组运行状态，提前预判机组故障”。满足得</w:t>
            </w: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分，不满足不得分。（以制造商盖章</w:t>
            </w:r>
            <w:r>
              <w:rPr>
                <w:rFonts w:hint="eastAsia" w:ascii="宋体" w:hAnsi="宋体" w:cs="宋体"/>
                <w:b w:val="0"/>
                <w:bCs w:val="0"/>
                <w:color w:val="auto"/>
                <w:kern w:val="0"/>
                <w:sz w:val="24"/>
                <w:szCs w:val="24"/>
                <w:lang w:eastAsia="zh-CN"/>
              </w:rPr>
              <w:t>的</w:t>
            </w:r>
            <w:r>
              <w:rPr>
                <w:rFonts w:hint="eastAsia" w:ascii="宋体" w:hAnsi="宋体" w:eastAsia="宋体" w:cs="宋体"/>
                <w:b w:val="0"/>
                <w:bCs w:val="0"/>
                <w:color w:val="auto"/>
                <w:kern w:val="0"/>
                <w:sz w:val="24"/>
                <w:szCs w:val="24"/>
                <w:lang w:eastAsia="zh-CN"/>
              </w:rPr>
              <w:t>证明</w:t>
            </w:r>
            <w:r>
              <w:rPr>
                <w:rFonts w:hint="eastAsia" w:ascii="宋体" w:hAnsi="宋体" w:cs="宋体"/>
                <w:b w:val="0"/>
                <w:bCs w:val="0"/>
                <w:color w:val="auto"/>
                <w:kern w:val="0"/>
                <w:sz w:val="24"/>
                <w:szCs w:val="24"/>
                <w:lang w:eastAsia="zh-CN"/>
              </w:rPr>
              <w:t>材料</w:t>
            </w:r>
            <w:r>
              <w:rPr>
                <w:rFonts w:hint="eastAsia" w:ascii="宋体" w:hAnsi="宋体" w:eastAsia="宋体" w:cs="宋体"/>
                <w:b w:val="0"/>
                <w:bCs w:val="0"/>
                <w:color w:val="auto"/>
                <w:kern w:val="0"/>
                <w:sz w:val="24"/>
                <w:szCs w:val="24"/>
                <w:lang w:eastAsia="zh-CN"/>
              </w:rPr>
              <w:t>复印件</w:t>
            </w:r>
            <w:r>
              <w:rPr>
                <w:rFonts w:hint="eastAsia" w:ascii="宋体" w:hAnsi="宋体" w:eastAsia="宋体" w:cs="宋体"/>
                <w:b w:val="0"/>
                <w:bCs w:val="0"/>
                <w:color w:val="auto"/>
                <w:kern w:val="0"/>
                <w:sz w:val="24"/>
                <w:szCs w:val="24"/>
              </w:rPr>
              <w:t>为准，</w:t>
            </w:r>
            <w:r>
              <w:rPr>
                <w:rFonts w:hint="eastAsia" w:ascii="宋体" w:hAnsi="宋体" w:cs="宋体"/>
                <w:b w:val="0"/>
                <w:bCs w:val="0"/>
                <w:color w:val="auto"/>
                <w:kern w:val="0"/>
                <w:sz w:val="24"/>
                <w:szCs w:val="24"/>
                <w:lang w:eastAsia="zh-CN"/>
              </w:rPr>
              <w:t>不提供或提供的材料无法证明的不得分</w:t>
            </w:r>
            <w:r>
              <w:rPr>
                <w:rFonts w:hint="eastAsia" w:ascii="宋体" w:hAnsi="宋体" w:eastAsia="宋体" w:cs="宋体"/>
                <w:b w:val="0"/>
                <w:bCs w:val="0"/>
                <w:color w:val="auto"/>
                <w:kern w:val="0"/>
                <w:sz w:val="24"/>
                <w:szCs w:val="24"/>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3</w:t>
            </w:r>
          </w:p>
        </w:tc>
      </w:tr>
      <w:tr>
        <w:tblPrEx>
          <w:tblCellMar>
            <w:top w:w="0" w:type="dxa"/>
            <w:left w:w="108" w:type="dxa"/>
            <w:bottom w:w="0" w:type="dxa"/>
            <w:right w:w="108" w:type="dxa"/>
          </w:tblCellMar>
        </w:tblPrEx>
        <w:trPr>
          <w:trHeight w:val="803" w:hRule="atLeast"/>
        </w:trPr>
        <w:tc>
          <w:tcPr>
            <w:tcW w:w="438" w:type="pct"/>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9</w:t>
            </w:r>
          </w:p>
        </w:tc>
        <w:tc>
          <w:tcPr>
            <w:tcW w:w="774" w:type="pct"/>
            <w:vMerge w:val="continue"/>
            <w:tcBorders>
              <w:left w:val="single" w:color="auto" w:sz="4" w:space="0"/>
              <w:right w:val="single" w:color="auto" w:sz="4" w:space="0"/>
            </w:tcBorders>
            <w:noWrap w:val="0"/>
            <w:vAlign w:val="center"/>
          </w:tcPr>
          <w:p>
            <w:pPr>
              <w:autoSpaceDE w:val="0"/>
              <w:autoSpaceDN w:val="0"/>
              <w:adjustRightInd w:val="0"/>
              <w:jc w:val="center"/>
              <w:rPr>
                <w:rFonts w:ascii="宋体" w:hAnsi="宋体" w:eastAsia="宋体" w:cs="宋体"/>
                <w:b w:val="0"/>
                <w:bCs w:val="0"/>
                <w:color w:val="auto"/>
                <w:kern w:val="0"/>
                <w:sz w:val="24"/>
                <w:szCs w:val="24"/>
              </w:rPr>
            </w:pPr>
          </w:p>
        </w:tc>
        <w:tc>
          <w:tcPr>
            <w:tcW w:w="334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left"/>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所投设备在(制冷：-5℃~55℃；制热：-30℃~27℃)范围内正常运转得2分，不满足不得分。（以制造商盖章</w:t>
            </w:r>
            <w:r>
              <w:rPr>
                <w:rFonts w:hint="eastAsia" w:ascii="宋体" w:hAnsi="宋体" w:cs="宋体"/>
                <w:b w:val="0"/>
                <w:bCs w:val="0"/>
                <w:color w:val="auto"/>
                <w:kern w:val="0"/>
                <w:sz w:val="24"/>
                <w:szCs w:val="24"/>
                <w:lang w:eastAsia="zh-CN"/>
              </w:rPr>
              <w:t>的</w:t>
            </w:r>
            <w:r>
              <w:rPr>
                <w:rFonts w:hint="eastAsia" w:ascii="宋体" w:hAnsi="宋体" w:eastAsia="宋体" w:cs="宋体"/>
                <w:b w:val="0"/>
                <w:bCs w:val="0"/>
                <w:color w:val="auto"/>
                <w:kern w:val="0"/>
                <w:sz w:val="24"/>
                <w:szCs w:val="24"/>
                <w:lang w:eastAsia="zh-CN"/>
              </w:rPr>
              <w:t>证明</w:t>
            </w:r>
            <w:r>
              <w:rPr>
                <w:rFonts w:hint="eastAsia" w:ascii="宋体" w:hAnsi="宋体" w:cs="宋体"/>
                <w:b w:val="0"/>
                <w:bCs w:val="0"/>
                <w:color w:val="auto"/>
                <w:kern w:val="0"/>
                <w:sz w:val="24"/>
                <w:szCs w:val="24"/>
                <w:lang w:eastAsia="zh-CN"/>
              </w:rPr>
              <w:t>材料</w:t>
            </w:r>
            <w:r>
              <w:rPr>
                <w:rFonts w:hint="eastAsia" w:ascii="宋体" w:hAnsi="宋体" w:eastAsia="宋体" w:cs="宋体"/>
                <w:b w:val="0"/>
                <w:bCs w:val="0"/>
                <w:color w:val="auto"/>
                <w:kern w:val="0"/>
                <w:sz w:val="24"/>
                <w:szCs w:val="24"/>
                <w:lang w:eastAsia="zh-CN"/>
              </w:rPr>
              <w:t>复印件</w:t>
            </w:r>
            <w:r>
              <w:rPr>
                <w:rFonts w:hint="eastAsia" w:ascii="宋体" w:hAnsi="宋体" w:eastAsia="宋体" w:cs="宋体"/>
                <w:b w:val="0"/>
                <w:bCs w:val="0"/>
                <w:color w:val="auto"/>
                <w:kern w:val="0"/>
                <w:sz w:val="24"/>
                <w:szCs w:val="24"/>
              </w:rPr>
              <w:t>为准，</w:t>
            </w:r>
            <w:r>
              <w:rPr>
                <w:rFonts w:hint="eastAsia" w:ascii="宋体" w:hAnsi="宋体" w:cs="宋体"/>
                <w:b w:val="0"/>
                <w:bCs w:val="0"/>
                <w:color w:val="auto"/>
                <w:kern w:val="0"/>
                <w:sz w:val="24"/>
                <w:szCs w:val="24"/>
                <w:lang w:eastAsia="zh-CN"/>
              </w:rPr>
              <w:t>不提供或提供的材料无法证明的不得分</w:t>
            </w:r>
            <w:r>
              <w:rPr>
                <w:rFonts w:hint="eastAsia" w:ascii="宋体" w:hAnsi="宋体" w:eastAsia="宋体" w:cs="宋体"/>
                <w:b w:val="0"/>
                <w:bCs w:val="0"/>
                <w:color w:val="auto"/>
                <w:kern w:val="0"/>
                <w:sz w:val="24"/>
                <w:szCs w:val="24"/>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2</w:t>
            </w:r>
          </w:p>
        </w:tc>
      </w:tr>
      <w:tr>
        <w:tblPrEx>
          <w:tblCellMar>
            <w:top w:w="0" w:type="dxa"/>
            <w:left w:w="108" w:type="dxa"/>
            <w:bottom w:w="0" w:type="dxa"/>
            <w:right w:w="108" w:type="dxa"/>
          </w:tblCellMar>
        </w:tblPrEx>
        <w:trPr>
          <w:trHeight w:val="1872" w:hRule="atLeast"/>
        </w:trPr>
        <w:tc>
          <w:tcPr>
            <w:tcW w:w="438" w:type="pct"/>
            <w:tcBorders>
              <w:top w:val="single" w:color="auto" w:sz="4" w:space="0"/>
              <w:left w:val="single" w:color="auto" w:sz="4" w:space="0"/>
              <w:right w:val="single" w:color="auto" w:sz="4" w:space="0"/>
            </w:tcBorders>
            <w:noWrap/>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10</w:t>
            </w:r>
          </w:p>
        </w:tc>
        <w:tc>
          <w:tcPr>
            <w:tcW w:w="774" w:type="pct"/>
            <w:vMerge w:val="continue"/>
            <w:tcBorders>
              <w:left w:val="single" w:color="auto" w:sz="4" w:space="0"/>
              <w:right w:val="single" w:color="auto" w:sz="4" w:space="0"/>
            </w:tcBorders>
            <w:noWrap w:val="0"/>
            <w:vAlign w:val="center"/>
          </w:tcPr>
          <w:p>
            <w:pPr>
              <w:autoSpaceDE w:val="0"/>
              <w:autoSpaceDN w:val="0"/>
              <w:adjustRightInd w:val="0"/>
              <w:jc w:val="center"/>
              <w:rPr>
                <w:rFonts w:ascii="宋体" w:hAnsi="宋体" w:eastAsia="宋体" w:cs="宋体"/>
                <w:b w:val="0"/>
                <w:bCs w:val="0"/>
                <w:color w:val="auto"/>
                <w:kern w:val="0"/>
                <w:sz w:val="24"/>
                <w:szCs w:val="24"/>
              </w:rPr>
            </w:pPr>
          </w:p>
        </w:tc>
        <w:tc>
          <w:tcPr>
            <w:tcW w:w="3348" w:type="pct"/>
            <w:tcBorders>
              <w:top w:val="single" w:color="auto" w:sz="4" w:space="0"/>
              <w:left w:val="single" w:color="auto" w:sz="4" w:space="0"/>
              <w:right w:val="single" w:color="auto" w:sz="4" w:space="0"/>
            </w:tcBorders>
            <w:noWrap w:val="0"/>
            <w:vAlign w:val="center"/>
          </w:tcPr>
          <w:p>
            <w:pPr>
              <w:widowControl/>
              <w:autoSpaceDE w:val="0"/>
              <w:autoSpaceDN w:val="0"/>
              <w:adjustRightInd w:val="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制冷量，制热量，功率，噪音完全符合招标文件要求的得12分，参数中制冷量有一项负偏离0.5KW（含）以下扣3分，负偏离0.5KW以上的本项不得分，参数中制热量负偏离的每项扣2分，功率，噪音每出现一处负偏离扣1分，扣完为止（以制造商盖章</w:t>
            </w:r>
            <w:r>
              <w:rPr>
                <w:rFonts w:hint="eastAsia" w:ascii="宋体" w:hAnsi="宋体" w:cs="宋体"/>
                <w:b w:val="0"/>
                <w:bCs w:val="0"/>
                <w:color w:val="auto"/>
                <w:kern w:val="0"/>
                <w:sz w:val="24"/>
                <w:szCs w:val="24"/>
                <w:lang w:eastAsia="zh-CN"/>
              </w:rPr>
              <w:t>的</w:t>
            </w:r>
            <w:r>
              <w:rPr>
                <w:rFonts w:hint="eastAsia" w:ascii="宋体" w:hAnsi="宋体" w:eastAsia="宋体" w:cs="宋体"/>
                <w:b w:val="0"/>
                <w:bCs w:val="0"/>
                <w:color w:val="auto"/>
                <w:kern w:val="0"/>
                <w:sz w:val="24"/>
                <w:szCs w:val="24"/>
                <w:lang w:eastAsia="zh-CN"/>
              </w:rPr>
              <w:t>证明</w:t>
            </w:r>
            <w:r>
              <w:rPr>
                <w:rFonts w:hint="eastAsia" w:ascii="宋体" w:hAnsi="宋体" w:cs="宋体"/>
                <w:b w:val="0"/>
                <w:bCs w:val="0"/>
                <w:color w:val="auto"/>
                <w:kern w:val="0"/>
                <w:sz w:val="24"/>
                <w:szCs w:val="24"/>
                <w:lang w:eastAsia="zh-CN"/>
              </w:rPr>
              <w:t>材料</w:t>
            </w:r>
            <w:r>
              <w:rPr>
                <w:rFonts w:hint="eastAsia" w:ascii="宋体" w:hAnsi="宋体" w:eastAsia="宋体" w:cs="宋体"/>
                <w:b w:val="0"/>
                <w:bCs w:val="0"/>
                <w:color w:val="auto"/>
                <w:kern w:val="0"/>
                <w:sz w:val="24"/>
                <w:szCs w:val="24"/>
                <w:lang w:eastAsia="zh-CN"/>
              </w:rPr>
              <w:t>复印件</w:t>
            </w:r>
            <w:r>
              <w:rPr>
                <w:rFonts w:hint="eastAsia" w:ascii="宋体" w:hAnsi="宋体" w:eastAsia="宋体" w:cs="宋体"/>
                <w:b w:val="0"/>
                <w:bCs w:val="0"/>
                <w:color w:val="auto"/>
                <w:kern w:val="0"/>
                <w:sz w:val="24"/>
                <w:szCs w:val="24"/>
              </w:rPr>
              <w:t>为准，</w:t>
            </w:r>
            <w:r>
              <w:rPr>
                <w:rFonts w:hint="eastAsia" w:ascii="宋体" w:hAnsi="宋体" w:cs="宋体"/>
                <w:b w:val="0"/>
                <w:bCs w:val="0"/>
                <w:color w:val="auto"/>
                <w:kern w:val="0"/>
                <w:sz w:val="24"/>
                <w:szCs w:val="24"/>
                <w:lang w:eastAsia="zh-CN"/>
              </w:rPr>
              <w:t>不提供或提供的材料无法证明的不得分</w:t>
            </w:r>
            <w:r>
              <w:rPr>
                <w:rFonts w:hint="eastAsia" w:ascii="宋体" w:hAnsi="宋体" w:eastAsia="宋体" w:cs="宋体"/>
                <w:b w:val="0"/>
                <w:bCs w:val="0"/>
                <w:color w:val="auto"/>
                <w:kern w:val="0"/>
                <w:sz w:val="24"/>
                <w:szCs w:val="24"/>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12</w:t>
            </w:r>
          </w:p>
        </w:tc>
      </w:tr>
      <w:tr>
        <w:trPr>
          <w:trHeight w:val="1328" w:hRule="atLeast"/>
        </w:trPr>
        <w:tc>
          <w:tcPr>
            <w:tcW w:w="438" w:type="pct"/>
            <w:tcBorders>
              <w:top w:val="single" w:color="auto" w:sz="4" w:space="0"/>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11</w:t>
            </w:r>
          </w:p>
        </w:tc>
        <w:tc>
          <w:tcPr>
            <w:tcW w:w="774" w:type="pct"/>
            <w:vMerge w:val="restart"/>
            <w:tcBorders>
              <w:top w:val="single" w:color="auto" w:sz="4" w:space="0"/>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投标产品稳定性及便利性</w:t>
            </w:r>
          </w:p>
        </w:tc>
        <w:tc>
          <w:tcPr>
            <w:tcW w:w="3348" w:type="pct"/>
            <w:tcBorders>
              <w:top w:val="single" w:color="auto" w:sz="4" w:space="0"/>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投标多联机室外机有采用高效换热系统，采用内螺纹铜管和亲水膜铝箔翅片，配合CFD辅助优化设计，全部满足得3分，</w:t>
            </w:r>
            <w:r>
              <w:rPr>
                <w:rFonts w:hint="eastAsia" w:ascii="宋体" w:hAnsi="宋体" w:cs="宋体"/>
                <w:b w:val="0"/>
                <w:bCs w:val="0"/>
                <w:color w:val="auto"/>
                <w:kern w:val="0"/>
                <w:sz w:val="24"/>
                <w:szCs w:val="24"/>
                <w:lang w:eastAsia="zh-CN"/>
              </w:rPr>
              <w:t>否则本项</w:t>
            </w:r>
            <w:r>
              <w:rPr>
                <w:rFonts w:hint="eastAsia" w:ascii="宋体" w:hAnsi="宋体" w:eastAsia="宋体" w:cs="宋体"/>
                <w:b w:val="0"/>
                <w:bCs w:val="0"/>
                <w:color w:val="auto"/>
                <w:kern w:val="0"/>
                <w:sz w:val="24"/>
                <w:szCs w:val="24"/>
              </w:rPr>
              <w:t>不得分。（以制造商盖章</w:t>
            </w:r>
            <w:r>
              <w:rPr>
                <w:rFonts w:hint="eastAsia" w:ascii="宋体" w:hAnsi="宋体" w:cs="宋体"/>
                <w:b w:val="0"/>
                <w:bCs w:val="0"/>
                <w:color w:val="auto"/>
                <w:kern w:val="0"/>
                <w:sz w:val="24"/>
                <w:szCs w:val="24"/>
                <w:lang w:eastAsia="zh-CN"/>
              </w:rPr>
              <w:t>的</w:t>
            </w:r>
            <w:r>
              <w:rPr>
                <w:rFonts w:hint="eastAsia" w:ascii="宋体" w:hAnsi="宋体" w:eastAsia="宋体" w:cs="宋体"/>
                <w:b w:val="0"/>
                <w:bCs w:val="0"/>
                <w:color w:val="auto"/>
                <w:kern w:val="0"/>
                <w:sz w:val="24"/>
                <w:szCs w:val="24"/>
                <w:lang w:eastAsia="zh-CN"/>
              </w:rPr>
              <w:t>证明</w:t>
            </w:r>
            <w:r>
              <w:rPr>
                <w:rFonts w:hint="eastAsia" w:ascii="宋体" w:hAnsi="宋体" w:cs="宋体"/>
                <w:b w:val="0"/>
                <w:bCs w:val="0"/>
                <w:color w:val="auto"/>
                <w:kern w:val="0"/>
                <w:sz w:val="24"/>
                <w:szCs w:val="24"/>
                <w:lang w:eastAsia="zh-CN"/>
              </w:rPr>
              <w:t>材料</w:t>
            </w:r>
            <w:r>
              <w:rPr>
                <w:rFonts w:hint="eastAsia" w:ascii="宋体" w:hAnsi="宋体" w:eastAsia="宋体" w:cs="宋体"/>
                <w:b w:val="0"/>
                <w:bCs w:val="0"/>
                <w:color w:val="auto"/>
                <w:kern w:val="0"/>
                <w:sz w:val="24"/>
                <w:szCs w:val="24"/>
                <w:lang w:eastAsia="zh-CN"/>
              </w:rPr>
              <w:t>复印件</w:t>
            </w:r>
            <w:r>
              <w:rPr>
                <w:rFonts w:hint="eastAsia" w:ascii="宋体" w:hAnsi="宋体" w:eastAsia="宋体" w:cs="宋体"/>
                <w:b w:val="0"/>
                <w:bCs w:val="0"/>
                <w:color w:val="auto"/>
                <w:kern w:val="0"/>
                <w:sz w:val="24"/>
                <w:szCs w:val="24"/>
              </w:rPr>
              <w:t>为准，</w:t>
            </w:r>
            <w:r>
              <w:rPr>
                <w:rFonts w:hint="eastAsia" w:ascii="宋体" w:hAnsi="宋体" w:cs="宋体"/>
                <w:b w:val="0"/>
                <w:bCs w:val="0"/>
                <w:color w:val="auto"/>
                <w:kern w:val="0"/>
                <w:sz w:val="24"/>
                <w:szCs w:val="24"/>
                <w:lang w:eastAsia="zh-CN"/>
              </w:rPr>
              <w:t>不提供或提供的材料无法证明的不得分</w:t>
            </w:r>
            <w:r>
              <w:rPr>
                <w:rFonts w:hint="eastAsia" w:ascii="宋体" w:hAnsi="宋体" w:eastAsia="宋体" w:cs="宋体"/>
                <w:b w:val="0"/>
                <w:bCs w:val="0"/>
                <w:color w:val="auto"/>
                <w:kern w:val="0"/>
                <w:sz w:val="24"/>
                <w:szCs w:val="24"/>
              </w:rPr>
              <w:t>）</w:t>
            </w:r>
          </w:p>
        </w:tc>
        <w:tc>
          <w:tcPr>
            <w:tcW w:w="438" w:type="pct"/>
            <w:tcBorders>
              <w:top w:val="single" w:color="auto" w:sz="4" w:space="0"/>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r>
      <w:tr>
        <w:tblPrEx>
          <w:tblCellMar>
            <w:top w:w="0" w:type="dxa"/>
            <w:left w:w="108" w:type="dxa"/>
            <w:bottom w:w="0" w:type="dxa"/>
            <w:right w:w="108" w:type="dxa"/>
          </w:tblCellMar>
        </w:tblPrEx>
        <w:trPr>
          <w:trHeight w:val="1065"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12</w:t>
            </w:r>
          </w:p>
        </w:tc>
        <w:tc>
          <w:tcPr>
            <w:tcW w:w="774" w:type="pct"/>
            <w:vMerge w:val="continue"/>
            <w:tcBorders>
              <w:top w:val="nil"/>
              <w:left w:val="nil"/>
              <w:bottom w:val="single" w:color="000000" w:sz="8" w:space="0"/>
              <w:right w:val="single" w:color="000000" w:sz="8" w:space="0"/>
            </w:tcBorders>
            <w:noWrap w:val="0"/>
            <w:vAlign w:val="center"/>
          </w:tcPr>
          <w:p>
            <w:pPr>
              <w:autoSpaceDE w:val="0"/>
              <w:autoSpaceDN w:val="0"/>
              <w:adjustRightInd w:val="0"/>
              <w:jc w:val="center"/>
              <w:rPr>
                <w:rFonts w:ascii="宋体" w:hAnsi="宋体" w:eastAsia="宋体" w:cs="宋体"/>
                <w:b w:val="0"/>
                <w:bCs w:val="0"/>
                <w:color w:val="auto"/>
                <w:kern w:val="0"/>
                <w:sz w:val="24"/>
                <w:szCs w:val="24"/>
              </w:rPr>
            </w:pPr>
          </w:p>
        </w:tc>
        <w:tc>
          <w:tcPr>
            <w:tcW w:w="3348" w:type="pct"/>
            <w:tcBorders>
              <w:top w:val="nil"/>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投标全直流变频室外机风扇采用变频无极电机，具有智能除霜技术，满足一项得一分，最高得2分。（以制造商盖章</w:t>
            </w:r>
            <w:r>
              <w:rPr>
                <w:rFonts w:hint="eastAsia" w:ascii="宋体" w:hAnsi="宋体" w:cs="宋体"/>
                <w:b w:val="0"/>
                <w:bCs w:val="0"/>
                <w:color w:val="auto"/>
                <w:kern w:val="0"/>
                <w:sz w:val="24"/>
                <w:szCs w:val="24"/>
                <w:lang w:eastAsia="zh-CN"/>
              </w:rPr>
              <w:t>的</w:t>
            </w:r>
            <w:r>
              <w:rPr>
                <w:rFonts w:hint="eastAsia" w:ascii="宋体" w:hAnsi="宋体" w:eastAsia="宋体" w:cs="宋体"/>
                <w:b w:val="0"/>
                <w:bCs w:val="0"/>
                <w:color w:val="auto"/>
                <w:kern w:val="0"/>
                <w:sz w:val="24"/>
                <w:szCs w:val="24"/>
                <w:lang w:eastAsia="zh-CN"/>
              </w:rPr>
              <w:t>证明</w:t>
            </w:r>
            <w:r>
              <w:rPr>
                <w:rFonts w:hint="eastAsia" w:ascii="宋体" w:hAnsi="宋体" w:cs="宋体"/>
                <w:b w:val="0"/>
                <w:bCs w:val="0"/>
                <w:color w:val="auto"/>
                <w:kern w:val="0"/>
                <w:sz w:val="24"/>
                <w:szCs w:val="24"/>
                <w:lang w:eastAsia="zh-CN"/>
              </w:rPr>
              <w:t>材料</w:t>
            </w:r>
            <w:r>
              <w:rPr>
                <w:rFonts w:hint="eastAsia" w:ascii="宋体" w:hAnsi="宋体" w:eastAsia="宋体" w:cs="宋体"/>
                <w:b w:val="0"/>
                <w:bCs w:val="0"/>
                <w:color w:val="auto"/>
                <w:kern w:val="0"/>
                <w:sz w:val="24"/>
                <w:szCs w:val="24"/>
                <w:lang w:eastAsia="zh-CN"/>
              </w:rPr>
              <w:t>复印件</w:t>
            </w:r>
            <w:r>
              <w:rPr>
                <w:rFonts w:hint="eastAsia" w:ascii="宋体" w:hAnsi="宋体" w:eastAsia="宋体" w:cs="宋体"/>
                <w:b w:val="0"/>
                <w:bCs w:val="0"/>
                <w:color w:val="auto"/>
                <w:kern w:val="0"/>
                <w:sz w:val="24"/>
                <w:szCs w:val="24"/>
              </w:rPr>
              <w:t>为准，</w:t>
            </w:r>
            <w:r>
              <w:rPr>
                <w:rFonts w:hint="eastAsia" w:ascii="宋体" w:hAnsi="宋体" w:cs="宋体"/>
                <w:b w:val="0"/>
                <w:bCs w:val="0"/>
                <w:color w:val="auto"/>
                <w:kern w:val="0"/>
                <w:sz w:val="24"/>
                <w:szCs w:val="24"/>
                <w:lang w:eastAsia="zh-CN"/>
              </w:rPr>
              <w:t>不提供或提供的材料无法证明的不得分</w:t>
            </w:r>
            <w:r>
              <w:rPr>
                <w:rFonts w:hint="eastAsia" w:ascii="宋体" w:hAnsi="宋体" w:eastAsia="宋体" w:cs="宋体"/>
                <w:b w:val="0"/>
                <w:bCs w:val="0"/>
                <w:color w:val="auto"/>
                <w:kern w:val="0"/>
                <w:sz w:val="24"/>
                <w:szCs w:val="24"/>
              </w:rPr>
              <w:t>）</w:t>
            </w:r>
          </w:p>
        </w:tc>
        <w:tc>
          <w:tcPr>
            <w:tcW w:w="438"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p>
        </w:tc>
      </w:tr>
      <w:tr>
        <w:tblPrEx>
          <w:tblCellMar>
            <w:top w:w="0" w:type="dxa"/>
            <w:left w:w="108" w:type="dxa"/>
            <w:bottom w:w="0" w:type="dxa"/>
            <w:right w:w="108" w:type="dxa"/>
          </w:tblCellMar>
        </w:tblPrEx>
        <w:trPr>
          <w:trHeight w:val="1065"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13</w:t>
            </w:r>
          </w:p>
        </w:tc>
        <w:tc>
          <w:tcPr>
            <w:tcW w:w="774" w:type="pct"/>
            <w:vMerge w:val="continue"/>
            <w:tcBorders>
              <w:top w:val="nil"/>
              <w:left w:val="nil"/>
              <w:bottom w:val="single" w:color="000000" w:sz="8" w:space="0"/>
              <w:right w:val="single" w:color="000000" w:sz="8" w:space="0"/>
            </w:tcBorders>
            <w:noWrap w:val="0"/>
            <w:vAlign w:val="center"/>
          </w:tcPr>
          <w:p>
            <w:pPr>
              <w:autoSpaceDE w:val="0"/>
              <w:autoSpaceDN w:val="0"/>
              <w:adjustRightInd w:val="0"/>
              <w:jc w:val="center"/>
              <w:rPr>
                <w:rFonts w:ascii="宋体" w:hAnsi="宋体" w:eastAsia="宋体" w:cs="宋体"/>
                <w:b w:val="0"/>
                <w:bCs w:val="0"/>
                <w:color w:val="auto"/>
                <w:kern w:val="0"/>
                <w:sz w:val="24"/>
                <w:szCs w:val="24"/>
              </w:rPr>
            </w:pPr>
          </w:p>
        </w:tc>
        <w:tc>
          <w:tcPr>
            <w:tcW w:w="3348" w:type="pct"/>
            <w:tcBorders>
              <w:top w:val="nil"/>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投标多联机室内机均标配提升水泵，内置浮子开关，扬程≥1200MM，满足一项得1分，最高得3分。（以制造商盖章</w:t>
            </w:r>
            <w:r>
              <w:rPr>
                <w:rFonts w:hint="eastAsia" w:ascii="宋体" w:hAnsi="宋体" w:cs="宋体"/>
                <w:b w:val="0"/>
                <w:bCs w:val="0"/>
                <w:color w:val="auto"/>
                <w:kern w:val="0"/>
                <w:sz w:val="24"/>
                <w:szCs w:val="24"/>
                <w:lang w:eastAsia="zh-CN"/>
              </w:rPr>
              <w:t>的</w:t>
            </w:r>
            <w:r>
              <w:rPr>
                <w:rFonts w:hint="eastAsia" w:ascii="宋体" w:hAnsi="宋体" w:eastAsia="宋体" w:cs="宋体"/>
                <w:b w:val="0"/>
                <w:bCs w:val="0"/>
                <w:color w:val="auto"/>
                <w:kern w:val="0"/>
                <w:sz w:val="24"/>
                <w:szCs w:val="24"/>
                <w:lang w:eastAsia="zh-CN"/>
              </w:rPr>
              <w:t>证明</w:t>
            </w:r>
            <w:r>
              <w:rPr>
                <w:rFonts w:hint="eastAsia" w:ascii="宋体" w:hAnsi="宋体" w:cs="宋体"/>
                <w:b w:val="0"/>
                <w:bCs w:val="0"/>
                <w:color w:val="auto"/>
                <w:kern w:val="0"/>
                <w:sz w:val="24"/>
                <w:szCs w:val="24"/>
                <w:lang w:eastAsia="zh-CN"/>
              </w:rPr>
              <w:t>材料</w:t>
            </w:r>
            <w:r>
              <w:rPr>
                <w:rFonts w:hint="eastAsia" w:ascii="宋体" w:hAnsi="宋体" w:eastAsia="宋体" w:cs="宋体"/>
                <w:b w:val="0"/>
                <w:bCs w:val="0"/>
                <w:color w:val="auto"/>
                <w:kern w:val="0"/>
                <w:sz w:val="24"/>
                <w:szCs w:val="24"/>
                <w:lang w:eastAsia="zh-CN"/>
              </w:rPr>
              <w:t>复印件</w:t>
            </w:r>
            <w:r>
              <w:rPr>
                <w:rFonts w:hint="eastAsia" w:ascii="宋体" w:hAnsi="宋体" w:eastAsia="宋体" w:cs="宋体"/>
                <w:b w:val="0"/>
                <w:bCs w:val="0"/>
                <w:color w:val="auto"/>
                <w:kern w:val="0"/>
                <w:sz w:val="24"/>
                <w:szCs w:val="24"/>
              </w:rPr>
              <w:t>为准，</w:t>
            </w:r>
            <w:r>
              <w:rPr>
                <w:rFonts w:hint="eastAsia" w:ascii="宋体" w:hAnsi="宋体" w:cs="宋体"/>
                <w:b w:val="0"/>
                <w:bCs w:val="0"/>
                <w:color w:val="auto"/>
                <w:kern w:val="0"/>
                <w:sz w:val="24"/>
                <w:szCs w:val="24"/>
                <w:lang w:eastAsia="zh-CN"/>
              </w:rPr>
              <w:t>不提供或提供的材料无法证明的不得分</w:t>
            </w:r>
            <w:r>
              <w:rPr>
                <w:rFonts w:hint="eastAsia" w:ascii="宋体" w:hAnsi="宋体" w:eastAsia="宋体" w:cs="宋体"/>
                <w:b w:val="0"/>
                <w:bCs w:val="0"/>
                <w:color w:val="auto"/>
                <w:kern w:val="0"/>
                <w:sz w:val="24"/>
                <w:szCs w:val="24"/>
              </w:rPr>
              <w:t>）</w:t>
            </w:r>
          </w:p>
        </w:tc>
        <w:tc>
          <w:tcPr>
            <w:tcW w:w="438"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r>
      <w:tr>
        <w:trPr>
          <w:trHeight w:val="1065"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14</w:t>
            </w:r>
          </w:p>
        </w:tc>
        <w:tc>
          <w:tcPr>
            <w:tcW w:w="774" w:type="pct"/>
            <w:vMerge w:val="restar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售后服务方案及机构</w:t>
            </w:r>
          </w:p>
        </w:tc>
        <w:tc>
          <w:tcPr>
            <w:tcW w:w="3348" w:type="pct"/>
            <w:tcBorders>
              <w:top w:val="nil"/>
              <w:left w:val="nil"/>
              <w:bottom w:val="single" w:color="auto" w:sz="4" w:space="0"/>
              <w:right w:val="single" w:color="000000" w:sz="8" w:space="0"/>
            </w:tcBorders>
            <w:noWrap/>
            <w:vAlign w:val="center"/>
          </w:tcPr>
          <w:p>
            <w:pPr>
              <w:pStyle w:val="2"/>
              <w:rPr>
                <w:rFonts w:hint="default"/>
                <w:b w:val="0"/>
                <w:bCs w:val="0"/>
                <w:color w:val="auto"/>
                <w:lang w:val="en-US" w:eastAsia="zh-CN"/>
              </w:rPr>
            </w:pPr>
            <w:r>
              <w:rPr>
                <w:rFonts w:hint="eastAsia" w:ascii="宋体" w:hAnsi="宋体" w:eastAsia="宋体" w:cs="宋体"/>
                <w:b w:val="0"/>
                <w:bCs w:val="0"/>
                <w:color w:val="auto"/>
                <w:kern w:val="0"/>
                <w:sz w:val="24"/>
                <w:szCs w:val="24"/>
                <w:lang w:val="en-US" w:eastAsia="zh-CN" w:bidi="ar-SA"/>
              </w:rPr>
              <w:t>根据投标</w:t>
            </w:r>
            <w:r>
              <w:rPr>
                <w:rFonts w:hint="eastAsia" w:ascii="宋体" w:hAnsi="宋体" w:cs="宋体"/>
                <w:b w:val="0"/>
                <w:bCs w:val="0"/>
                <w:color w:val="auto"/>
                <w:kern w:val="0"/>
                <w:sz w:val="24"/>
                <w:szCs w:val="24"/>
                <w:lang w:val="en-US" w:eastAsia="zh-CN" w:bidi="ar-SA"/>
              </w:rPr>
              <w:t>产品的</w:t>
            </w:r>
            <w:r>
              <w:rPr>
                <w:rFonts w:hint="eastAsia" w:ascii="宋体" w:hAnsi="宋体" w:eastAsia="宋体" w:cs="宋体"/>
                <w:b w:val="0"/>
                <w:bCs w:val="0"/>
                <w:color w:val="auto"/>
                <w:kern w:val="0"/>
                <w:sz w:val="24"/>
                <w:szCs w:val="24"/>
                <w:lang w:val="en-US" w:eastAsia="zh-CN" w:bidi="ar-SA"/>
              </w:rPr>
              <w:t>企业售后服务能力进行评分，投标</w:t>
            </w:r>
            <w:r>
              <w:rPr>
                <w:rFonts w:hint="eastAsia" w:ascii="宋体" w:hAnsi="宋体" w:cs="宋体"/>
                <w:b w:val="0"/>
                <w:bCs w:val="0"/>
                <w:color w:val="auto"/>
                <w:kern w:val="0"/>
                <w:sz w:val="24"/>
                <w:szCs w:val="24"/>
                <w:lang w:val="en-US" w:eastAsia="zh-CN" w:bidi="ar-SA"/>
              </w:rPr>
              <w:t>产品的</w:t>
            </w:r>
            <w:r>
              <w:rPr>
                <w:rFonts w:hint="eastAsia" w:ascii="宋体" w:hAnsi="宋体" w:eastAsia="宋体" w:cs="宋体"/>
                <w:b w:val="0"/>
                <w:bCs w:val="0"/>
                <w:color w:val="auto"/>
                <w:kern w:val="0"/>
                <w:sz w:val="24"/>
                <w:szCs w:val="24"/>
                <w:lang w:val="en-US" w:eastAsia="zh-CN" w:bidi="ar-SA"/>
              </w:rPr>
              <w:t>售后服务体系完善程度认证证书星级为1-4星的得2分，为5-8星的得4分，为9-12星的得6分。（投标时需提供相关证明复印件，不提供则不得分）</w:t>
            </w:r>
          </w:p>
        </w:tc>
        <w:tc>
          <w:tcPr>
            <w:tcW w:w="438" w:type="pct"/>
            <w:tcBorders>
              <w:top w:val="nil"/>
              <w:left w:val="nil"/>
              <w:bottom w:val="single" w:color="auto" w:sz="4"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w:t>
            </w:r>
          </w:p>
        </w:tc>
      </w:tr>
      <w:tr>
        <w:tblPrEx>
          <w:tblCellMar>
            <w:top w:w="0" w:type="dxa"/>
            <w:left w:w="108" w:type="dxa"/>
            <w:bottom w:w="0" w:type="dxa"/>
            <w:right w:w="108" w:type="dxa"/>
          </w:tblCellMar>
        </w:tblPrEx>
        <w:trPr>
          <w:trHeight w:val="493"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15</w:t>
            </w:r>
          </w:p>
        </w:tc>
        <w:tc>
          <w:tcPr>
            <w:tcW w:w="774" w:type="pct"/>
            <w:vMerge w:val="continue"/>
            <w:tcBorders>
              <w:top w:val="nil"/>
              <w:left w:val="nil"/>
              <w:bottom w:val="single" w:color="000000" w:sz="8" w:space="0"/>
              <w:right w:val="single" w:color="auto" w:sz="4" w:space="0"/>
            </w:tcBorders>
            <w:noWrap w:val="0"/>
            <w:vAlign w:val="center"/>
          </w:tcPr>
          <w:p>
            <w:pPr>
              <w:autoSpaceDE w:val="0"/>
              <w:autoSpaceDN w:val="0"/>
              <w:adjustRightInd w:val="0"/>
              <w:jc w:val="center"/>
              <w:rPr>
                <w:rFonts w:ascii="宋体" w:hAnsi="宋体" w:eastAsia="宋体" w:cs="宋体"/>
                <w:b w:val="0"/>
                <w:bCs w:val="0"/>
                <w:color w:val="auto"/>
                <w:kern w:val="0"/>
                <w:sz w:val="24"/>
                <w:szCs w:val="24"/>
              </w:rPr>
            </w:pPr>
          </w:p>
        </w:tc>
        <w:tc>
          <w:tcPr>
            <w:tcW w:w="3348" w:type="pct"/>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jc w:val="left"/>
              <w:textAlignment w:val="top"/>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质保期：整机保修2年，</w:t>
            </w:r>
            <w:r>
              <w:rPr>
                <w:rFonts w:hint="eastAsia" w:ascii="宋体" w:hAnsi="宋体" w:eastAsia="宋体" w:cs="宋体"/>
                <w:b w:val="0"/>
                <w:bCs w:val="0"/>
                <w:color w:val="auto"/>
                <w:kern w:val="0"/>
                <w:sz w:val="24"/>
                <w:szCs w:val="24"/>
                <w:lang w:eastAsia="zh-CN"/>
              </w:rPr>
              <w:t>在此基础上</w:t>
            </w:r>
            <w:r>
              <w:rPr>
                <w:rFonts w:hint="eastAsia" w:ascii="宋体" w:hAnsi="宋体" w:eastAsia="宋体" w:cs="宋体"/>
                <w:b w:val="0"/>
                <w:bCs w:val="0"/>
                <w:color w:val="auto"/>
                <w:kern w:val="0"/>
                <w:sz w:val="24"/>
                <w:szCs w:val="24"/>
              </w:rPr>
              <w:t>每增加6个月得</w:t>
            </w:r>
            <w:r>
              <w:rPr>
                <w:rFonts w:hint="eastAsia" w:ascii="宋体" w:hAnsi="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分，最高得</w:t>
            </w:r>
            <w:r>
              <w:rPr>
                <w:rFonts w:hint="eastAsia" w:ascii="宋体" w:hAnsi="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分。</w:t>
            </w:r>
          </w:p>
        </w:tc>
        <w:tc>
          <w:tcPr>
            <w:tcW w:w="43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2</w:t>
            </w:r>
          </w:p>
        </w:tc>
      </w:tr>
      <w:tr>
        <w:tblPrEx>
          <w:tblCellMar>
            <w:top w:w="0" w:type="dxa"/>
            <w:left w:w="108" w:type="dxa"/>
            <w:bottom w:w="0" w:type="dxa"/>
            <w:right w:w="108" w:type="dxa"/>
          </w:tblCellMar>
        </w:tblPrEx>
        <w:trPr>
          <w:trHeight w:val="803"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16</w:t>
            </w:r>
          </w:p>
        </w:tc>
        <w:tc>
          <w:tcPr>
            <w:tcW w:w="774" w:type="pct"/>
            <w:vMerge w:val="restart"/>
            <w:tcBorders>
              <w:top w:val="nil"/>
              <w:left w:val="nil"/>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eastAsia="zh-CN"/>
              </w:rPr>
              <w:t>施工安装组织</w:t>
            </w:r>
            <w:r>
              <w:rPr>
                <w:rFonts w:hint="eastAsia" w:ascii="宋体" w:hAnsi="宋体" w:eastAsia="宋体" w:cs="宋体"/>
                <w:b w:val="0"/>
                <w:bCs w:val="0"/>
                <w:color w:val="auto"/>
                <w:kern w:val="0"/>
                <w:sz w:val="24"/>
                <w:szCs w:val="24"/>
              </w:rPr>
              <w:t>方案</w:t>
            </w:r>
          </w:p>
        </w:tc>
        <w:tc>
          <w:tcPr>
            <w:tcW w:w="3348" w:type="pct"/>
            <w:tcBorders>
              <w:top w:val="single" w:color="auto" w:sz="4" w:space="0"/>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eastAsia="zh-CN"/>
              </w:rPr>
              <w:t>现场</w:t>
            </w:r>
            <w:r>
              <w:rPr>
                <w:rFonts w:hint="eastAsia" w:ascii="宋体" w:hAnsi="宋体" w:eastAsia="宋体" w:cs="宋体"/>
                <w:b w:val="0"/>
                <w:bCs w:val="0"/>
                <w:color w:val="auto"/>
                <w:kern w:val="0"/>
                <w:sz w:val="24"/>
                <w:szCs w:val="24"/>
              </w:rPr>
              <w:t>施工</w:t>
            </w:r>
            <w:r>
              <w:rPr>
                <w:rFonts w:hint="eastAsia" w:ascii="宋体" w:hAnsi="宋体" w:cs="宋体"/>
                <w:b w:val="0"/>
                <w:bCs w:val="0"/>
                <w:color w:val="auto"/>
                <w:kern w:val="0"/>
                <w:sz w:val="24"/>
                <w:szCs w:val="24"/>
                <w:lang w:eastAsia="zh-CN"/>
              </w:rPr>
              <w:t>安装</w:t>
            </w:r>
            <w:r>
              <w:rPr>
                <w:rFonts w:hint="eastAsia" w:ascii="宋体" w:hAnsi="宋体" w:eastAsia="宋体" w:cs="宋体"/>
                <w:b w:val="0"/>
                <w:bCs w:val="0"/>
                <w:color w:val="auto"/>
                <w:kern w:val="0"/>
                <w:sz w:val="24"/>
                <w:szCs w:val="24"/>
              </w:rPr>
              <w:t>组织方案设计是否科学合理，施工</w:t>
            </w:r>
            <w:r>
              <w:rPr>
                <w:rFonts w:hint="eastAsia" w:ascii="宋体" w:hAnsi="宋体" w:cs="宋体"/>
                <w:b w:val="0"/>
                <w:bCs w:val="0"/>
                <w:color w:val="auto"/>
                <w:kern w:val="0"/>
                <w:sz w:val="24"/>
                <w:szCs w:val="24"/>
                <w:lang w:eastAsia="zh-CN"/>
              </w:rPr>
              <w:t>安装</w:t>
            </w:r>
            <w:r>
              <w:rPr>
                <w:rFonts w:hint="eastAsia" w:ascii="宋体" w:hAnsi="宋体" w:eastAsia="宋体" w:cs="宋体"/>
                <w:b w:val="0"/>
                <w:bCs w:val="0"/>
                <w:color w:val="auto"/>
                <w:kern w:val="0"/>
                <w:sz w:val="24"/>
                <w:szCs w:val="24"/>
              </w:rPr>
              <w:t>质量保障措施是否完善，投入施工</w:t>
            </w:r>
            <w:r>
              <w:rPr>
                <w:rFonts w:hint="eastAsia" w:ascii="宋体" w:hAnsi="宋体" w:cs="宋体"/>
                <w:b w:val="0"/>
                <w:bCs w:val="0"/>
                <w:color w:val="auto"/>
                <w:kern w:val="0"/>
                <w:sz w:val="24"/>
                <w:szCs w:val="24"/>
                <w:lang w:eastAsia="zh-CN"/>
              </w:rPr>
              <w:t>安装</w:t>
            </w:r>
            <w:r>
              <w:rPr>
                <w:rFonts w:hint="eastAsia" w:ascii="宋体" w:hAnsi="宋体" w:eastAsia="宋体" w:cs="宋体"/>
                <w:b w:val="0"/>
                <w:bCs w:val="0"/>
                <w:color w:val="auto"/>
                <w:kern w:val="0"/>
                <w:sz w:val="24"/>
                <w:szCs w:val="24"/>
              </w:rPr>
              <w:t>力量是否充足等由评委综合打分</w:t>
            </w:r>
            <w:r>
              <w:rPr>
                <w:rFonts w:hint="eastAsia" w:ascii="宋体" w:hAnsi="宋体" w:eastAsia="宋体" w:cs="宋体"/>
                <w:b w:val="0"/>
                <w:bCs w:val="0"/>
                <w:color w:val="auto"/>
                <w:kern w:val="0"/>
                <w:sz w:val="24"/>
                <w:szCs w:val="24"/>
                <w:lang w:eastAsia="zh-CN"/>
              </w:rPr>
              <w:t>，最高</w:t>
            </w: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en-US" w:eastAsia="zh-CN"/>
              </w:rPr>
              <w:t>分。</w:t>
            </w:r>
          </w:p>
        </w:tc>
        <w:tc>
          <w:tcPr>
            <w:tcW w:w="438" w:type="pct"/>
            <w:tcBorders>
              <w:top w:val="single" w:color="auto" w:sz="4" w:space="0"/>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3</w:t>
            </w:r>
          </w:p>
        </w:tc>
      </w:tr>
      <w:tr>
        <w:tblPrEx>
          <w:tblCellMar>
            <w:top w:w="0" w:type="dxa"/>
            <w:left w:w="108" w:type="dxa"/>
            <w:bottom w:w="0" w:type="dxa"/>
            <w:right w:w="108" w:type="dxa"/>
          </w:tblCellMar>
        </w:tblPrEx>
        <w:trPr>
          <w:trHeight w:val="90" w:hRule="atLeast"/>
        </w:trPr>
        <w:tc>
          <w:tcPr>
            <w:tcW w:w="438" w:type="pct"/>
            <w:tcBorders>
              <w:top w:val="nil"/>
              <w:left w:val="single" w:color="000000" w:sz="8" w:space="0"/>
              <w:bottom w:val="single" w:color="000000" w:sz="8" w:space="0"/>
              <w:right w:val="single" w:color="000000" w:sz="8" w:space="0"/>
            </w:tcBorders>
            <w:noWrap/>
            <w:vAlign w:val="center"/>
          </w:tcPr>
          <w:p>
            <w:pPr>
              <w:widowControl/>
              <w:autoSpaceDE w:val="0"/>
              <w:autoSpaceDN w:val="0"/>
              <w:adjustRightInd w:val="0"/>
              <w:jc w:val="center"/>
              <w:textAlignment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17</w:t>
            </w:r>
          </w:p>
        </w:tc>
        <w:tc>
          <w:tcPr>
            <w:tcW w:w="774" w:type="pct"/>
            <w:vMerge w:val="continue"/>
            <w:tcBorders>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p>
        </w:tc>
        <w:tc>
          <w:tcPr>
            <w:tcW w:w="3348" w:type="pct"/>
            <w:tcBorders>
              <w:top w:val="nil"/>
              <w:left w:val="nil"/>
              <w:bottom w:val="single" w:color="000000" w:sz="8" w:space="0"/>
              <w:right w:val="single" w:color="000000" w:sz="8" w:space="0"/>
            </w:tcBorders>
            <w:noWrap w:val="0"/>
            <w:vAlign w:val="center"/>
          </w:tcPr>
          <w:p>
            <w:pPr>
              <w:widowControl/>
              <w:autoSpaceDE w:val="0"/>
              <w:autoSpaceDN w:val="0"/>
              <w:adjustRightInd w:val="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拟派安装人员具有国家权威机构（国家应急管理部）颁发的暖通资质证书（钎焊作业、制冷与设备安装修理作业）的，每本证书得0.5分，本条最高得5分。</w:t>
            </w:r>
          </w:p>
          <w:p>
            <w:pPr>
              <w:widowControl/>
              <w:autoSpaceDE w:val="0"/>
              <w:autoSpaceDN w:val="0"/>
              <w:adjustRightInd w:val="0"/>
              <w:jc w:val="left"/>
              <w:textAlignment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（投标时需提供相关人员清单和证书复印件，不提供则不得分）</w:t>
            </w:r>
          </w:p>
        </w:tc>
        <w:tc>
          <w:tcPr>
            <w:tcW w:w="438" w:type="pct"/>
            <w:tcBorders>
              <w:top w:val="nil"/>
              <w:left w:val="nil"/>
              <w:bottom w:val="single" w:color="000000" w:sz="8" w:space="0"/>
              <w:right w:val="single" w:color="000000" w:sz="8" w:space="0"/>
            </w:tcBorders>
            <w:noWrap w:val="0"/>
            <w:vAlign w:val="center"/>
          </w:tcPr>
          <w:p>
            <w:pPr>
              <w:widowControl/>
              <w:autoSpaceDE w:val="0"/>
              <w:autoSpaceDN w:val="0"/>
              <w:adjustRightInd w:val="0"/>
              <w:jc w:val="center"/>
              <w:textAlignment w:val="center"/>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w:t>
            </w:r>
          </w:p>
        </w:tc>
      </w:tr>
    </w:tbl>
    <w:p>
      <w:pPr>
        <w:pStyle w:val="17"/>
        <w:widowControl w:val="0"/>
        <w:spacing w:afterLines="0" w:line="280" w:lineRule="exact"/>
        <w:ind w:firstLine="480"/>
        <w:rPr>
          <w:rFonts w:ascii="宋体" w:hAnsi="宋体"/>
          <w:highlight w:val="none"/>
        </w:rPr>
      </w:pPr>
    </w:p>
    <w:p>
      <w:pPr>
        <w:spacing w:line="360" w:lineRule="auto"/>
        <w:jc w:val="left"/>
        <w:rPr>
          <w:highlight w:val="none"/>
        </w:rPr>
      </w:pPr>
      <w:r>
        <w:rPr>
          <w:rFonts w:hint="eastAsia" w:ascii="宋体" w:hAnsi="宋体"/>
          <w:b/>
          <w:sz w:val="24"/>
          <w:highlight w:val="none"/>
        </w:rPr>
        <w:t>五、采购要求</w:t>
      </w:r>
    </w:p>
    <w:p>
      <w:pPr>
        <w:autoSpaceDE w:val="0"/>
        <w:autoSpaceDN w:val="0"/>
        <w:adjustRightInd w:val="0"/>
        <w:spacing w:line="360" w:lineRule="auto"/>
        <w:ind w:firstLine="420"/>
        <w:rPr>
          <w:rFonts w:hint="eastAsia" w:ascii="宋体" w:hAnsi="宋体" w:eastAsia="宋体" w:cs="宋体"/>
          <w:b/>
          <w:bCs/>
          <w:color w:val="auto"/>
          <w:kern w:val="0"/>
          <w:sz w:val="24"/>
          <w:szCs w:val="21"/>
          <w:u w:val="single"/>
        </w:rPr>
      </w:pPr>
      <w:r>
        <w:rPr>
          <w:rFonts w:hint="eastAsia" w:ascii="宋体" w:hAnsi="宋体" w:eastAsia="宋体" w:cs="宋体"/>
          <w:b/>
          <w:bCs/>
          <w:color w:val="auto"/>
          <w:kern w:val="0"/>
          <w:sz w:val="24"/>
          <w:szCs w:val="21"/>
          <w:u w:val="single"/>
        </w:rPr>
        <w:t>产品要求中如有参考品牌、型号的仅作为投标方案参考，但投标产品品牌、型号至少应与参考品牌、型号相当。</w:t>
      </w:r>
    </w:p>
    <w:p>
      <w:pPr>
        <w:autoSpaceDE w:val="0"/>
        <w:autoSpaceDN w:val="0"/>
        <w:adjustRightInd w:val="0"/>
        <w:spacing w:line="380" w:lineRule="exact"/>
        <w:ind w:firstLine="482" w:firstLineChars="200"/>
        <w:rPr>
          <w:rFonts w:hint="eastAsia" w:ascii="宋体" w:hAnsi="宋体" w:eastAsia="宋体" w:cs="宋体"/>
          <w:b/>
          <w:color w:val="auto"/>
          <w:kern w:val="0"/>
          <w:sz w:val="24"/>
          <w:szCs w:val="21"/>
        </w:rPr>
      </w:pPr>
      <w:r>
        <w:rPr>
          <w:rFonts w:hint="eastAsia" w:ascii="宋体" w:hAnsi="宋体" w:eastAsia="宋体" w:cs="宋体"/>
          <w:b/>
          <w:bCs/>
          <w:color w:val="auto"/>
          <w:kern w:val="0"/>
          <w:sz w:val="24"/>
          <w:szCs w:val="21"/>
          <w:u w:val="single"/>
        </w:rPr>
        <w:t>除参考品牌、型号以外，欢迎其它能满足本项目技术需求且性能与参考品牌、型号相当的产品参加。</w:t>
      </w:r>
    </w:p>
    <w:p>
      <w:pPr>
        <w:autoSpaceDE w:val="0"/>
        <w:autoSpaceDN w:val="0"/>
        <w:adjustRightInd w:val="0"/>
        <w:spacing w:line="360" w:lineRule="auto"/>
        <w:ind w:firstLine="422" w:firstLineChars="200"/>
        <w:rPr>
          <w:rFonts w:hint="eastAsia" w:ascii="宋体" w:hAnsi="宋体" w:eastAsia="宋体" w:cs="宋体"/>
          <w:b/>
          <w:bCs/>
          <w:color w:val="000000"/>
          <w:kern w:val="0"/>
          <w:szCs w:val="21"/>
        </w:rPr>
      </w:pPr>
      <w:bookmarkStart w:id="0" w:name="_Toc7509587"/>
      <w:r>
        <w:rPr>
          <w:rFonts w:hint="eastAsia" w:ascii="宋体" w:hAnsi="宋体" w:eastAsia="宋体" w:cs="宋体"/>
          <w:b/>
          <w:bCs/>
          <w:color w:val="000000"/>
          <w:kern w:val="0"/>
          <w:szCs w:val="21"/>
        </w:rPr>
        <w:t>（一）设备招标清单</w:t>
      </w:r>
    </w:p>
    <w:tbl>
      <w:tblPr>
        <w:tblStyle w:val="13"/>
        <w:tblW w:w="45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20"/>
        <w:gridCol w:w="3270"/>
        <w:gridCol w:w="6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序号</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名称</w:t>
            </w:r>
          </w:p>
        </w:tc>
        <w:tc>
          <w:tcPr>
            <w:tcW w:w="2115"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设备参数</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单位</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多联风管式室内机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制冷量≥5.6kw；制热量≥6.3kw；额定功率≤0.061kw；噪音≤36dB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多联风管式室内机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制冷量≥10.0kw；制热量≥11.2kw；额定功率≤0.128kw；噪音≤39.5dB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多联风管式室内机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制冷量≥11.2kw；制热量≥12.5kw；额定功率≤0.128kw；噪音≤39.5dB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4</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多联环形出风室内机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制冷量≥2.8kw；制热量≥3.2kw；额定功率≤0.08kw；噪音≤30dB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5</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多联环形出风室内机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制冷量≥4.5kw；制热量≥5.0kw；额定功率≤0.08kw；噪音≤33dB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6</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多联环形出风室内机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制冷量≥5.6kw；制热量≥6.3kw；额定功率≤0.08kw；噪音≤33dB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7</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多联环形出风室内机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制冷量≥7.1kw；制热量≥8.0kw；额定功率≤0.1kw；噪音≤35dB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8</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多联环形出风室内机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制冷量≥10.0kw；制热量≥11.2kw；额定功率≤0.19kw；噪音≤40dB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9</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多联室外机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制冷量≥25.2kw；制热量≥27.0kw；额定制冷功率≤5.41kw；噪音≤56dB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10</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多联室外机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制冷量≥135.0kw；制热量≥150.0kw；额定制冷功率≤36.96kw；噪音≤64dB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组</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11</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新风风管室内机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制冷量≥45.0kw；制热量≥27.8kw；额定功率≤1.580kw；噪音≤59dB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12</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新风室外机</w:t>
            </w:r>
          </w:p>
        </w:tc>
        <w:tc>
          <w:tcPr>
            <w:tcW w:w="2115" w:type="pct"/>
            <w:noWrap w:val="0"/>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制冷量≥45.0kw；制热量≥50.0kw；额定制冷功率≤12.09kw；噪音≤60dB</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全热交换器</w:t>
            </w:r>
          </w:p>
        </w:tc>
        <w:tc>
          <w:tcPr>
            <w:tcW w:w="2115"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风量≥400m3/h,机外余压≥80Pa,额定功率≤0.15kw</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9"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14</w:t>
            </w:r>
          </w:p>
        </w:tc>
        <w:tc>
          <w:tcPr>
            <w:tcW w:w="143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有线控制器</w:t>
            </w:r>
          </w:p>
        </w:tc>
        <w:tc>
          <w:tcPr>
            <w:tcW w:w="2115"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w:t>
            </w:r>
          </w:p>
        </w:tc>
        <w:tc>
          <w:tcPr>
            <w:tcW w:w="426"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只</w:t>
            </w:r>
          </w:p>
        </w:tc>
        <w:tc>
          <w:tcPr>
            <w:tcW w:w="582" w:type="pct"/>
            <w:noWrap/>
            <w:vAlign w:val="center"/>
          </w:tcPr>
          <w:p>
            <w:pPr>
              <w:widowControl/>
              <w:autoSpaceDE w:val="0"/>
              <w:autoSpaceDN w:val="0"/>
              <w:adjustRightIn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26</w:t>
            </w:r>
          </w:p>
        </w:tc>
      </w:tr>
    </w:tbl>
    <w:p>
      <w:pPr>
        <w:autoSpaceDE w:val="0"/>
        <w:autoSpaceDN w:val="0"/>
        <w:adjustRightInd w:val="0"/>
        <w:spacing w:line="360" w:lineRule="auto"/>
        <w:ind w:firstLine="413" w:firstLineChars="196"/>
        <w:rPr>
          <w:rFonts w:hint="eastAsia" w:ascii="宋体" w:hAnsi="宋体" w:eastAsia="宋体" w:cs="宋体"/>
          <w:b/>
          <w:bCs/>
          <w:color w:val="000000"/>
          <w:kern w:val="0"/>
          <w:szCs w:val="21"/>
        </w:rPr>
      </w:pPr>
    </w:p>
    <w:bookmarkEnd w:id="0"/>
    <w:p>
      <w:pPr>
        <w:autoSpaceDE w:val="0"/>
        <w:autoSpaceDN w:val="0"/>
        <w:adjustRightInd w:val="0"/>
        <w:spacing w:line="360" w:lineRule="auto"/>
        <w:ind w:firstLine="413" w:firstLineChars="196"/>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（二）安装工程量清单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4142"/>
        <w:gridCol w:w="2429"/>
        <w:gridCol w:w="65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000000" w:fill="auto"/>
            <w:noWrap w:val="0"/>
            <w:vAlign w:val="center"/>
          </w:tcPr>
          <w:p>
            <w:pPr>
              <w:widowControl/>
              <w:autoSpaceDE/>
              <w:autoSpaceDN/>
              <w:adjustRightInd/>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430" w:type="pct"/>
            <w:shd w:val="clear" w:color="000000" w:fill="auto"/>
            <w:noWrap w:val="0"/>
            <w:vAlign w:val="center"/>
          </w:tcPr>
          <w:p>
            <w:pPr>
              <w:widowControl/>
              <w:autoSpaceDE/>
              <w:autoSpaceDN/>
              <w:adjustRightInd/>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材料名称</w:t>
            </w:r>
          </w:p>
        </w:tc>
        <w:tc>
          <w:tcPr>
            <w:tcW w:w="1425" w:type="pct"/>
            <w:shd w:val="clear" w:color="000000" w:fill="auto"/>
            <w:noWrap w:val="0"/>
            <w:vAlign w:val="center"/>
          </w:tcPr>
          <w:p>
            <w:pPr>
              <w:widowControl/>
              <w:autoSpaceDE/>
              <w:autoSpaceDN/>
              <w:adjustRightInd/>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规格型号</w:t>
            </w:r>
          </w:p>
        </w:tc>
        <w:tc>
          <w:tcPr>
            <w:tcW w:w="382" w:type="pct"/>
            <w:shd w:val="clear" w:color="000000" w:fill="auto"/>
            <w:noWrap w:val="0"/>
            <w:vAlign w:val="center"/>
          </w:tcPr>
          <w:p>
            <w:pPr>
              <w:widowControl/>
              <w:autoSpaceDE/>
              <w:autoSpaceDN/>
              <w:adjustRightInd/>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382" w:type="pct"/>
            <w:shd w:val="clear" w:color="000000" w:fill="auto"/>
            <w:noWrap w:val="0"/>
            <w:vAlign w:val="center"/>
          </w:tcPr>
          <w:p>
            <w:pPr>
              <w:widowControl/>
              <w:autoSpaceDE/>
              <w:autoSpaceDN/>
              <w:adjustRightInd/>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430"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冷媒专用紫铜管(含15mmB1级橡塑保温)</w:t>
            </w:r>
          </w:p>
        </w:tc>
        <w:tc>
          <w:tcPr>
            <w:tcW w:w="1425"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φ6.35*0.8</w:t>
            </w:r>
          </w:p>
        </w:tc>
        <w:tc>
          <w:tcPr>
            <w:tcW w:w="382"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000000"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430"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冷媒专用紫铜管(含15mmB1级橡塑保温)</w:t>
            </w:r>
          </w:p>
        </w:tc>
        <w:tc>
          <w:tcPr>
            <w:tcW w:w="1425"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φ9.52*0.8</w:t>
            </w:r>
          </w:p>
        </w:tc>
        <w:tc>
          <w:tcPr>
            <w:tcW w:w="382"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000000"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430"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冷媒专用紫铜管(含15mmB1级橡塑保温)</w:t>
            </w:r>
          </w:p>
        </w:tc>
        <w:tc>
          <w:tcPr>
            <w:tcW w:w="1425"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φ12.7*0.8</w:t>
            </w:r>
          </w:p>
        </w:tc>
        <w:tc>
          <w:tcPr>
            <w:tcW w:w="382" w:type="pct"/>
            <w:shd w:val="clear" w:color="000000"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000000"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冷媒专用紫铜管(含15mmB1级橡塑保温)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φ15.88*1.0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冷媒专用紫铜管(含15mmB1级橡塑保温)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φ19.05*1.0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冷媒专用紫铜管(含20mmB1级橡塑保温)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φ28.6*1.0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冷媒专用紫铜管(含20mmB1级橡塑保温)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φ31.75*1.1</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冷媒专用紫铜管(含20mmB1级橡塑保温)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φ34.9*1.2</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U型分支器</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82" w:type="pct"/>
            <w:shd w:val="clear" w:color="auto"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外机分歧管</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82" w:type="pct"/>
            <w:shd w:val="clear" w:color="auto"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冷媒R410A</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KG</w:t>
            </w:r>
          </w:p>
        </w:tc>
        <w:tc>
          <w:tcPr>
            <w:tcW w:w="382" w:type="pct"/>
            <w:shd w:val="clear" w:color="auto" w:fill="auto"/>
            <w:noWrap/>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PVC冷凝水管（9mmB1级橡塑保温）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DN25</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PVC冷凝水管（9mmB1级橡塑保温）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DN32</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PVC冷凝水管（9mmB1级橡塑保温）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DN50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抱箍</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φ75</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吊杆</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φ8</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ABS出风口（新风）</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φ75</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ABS出风口（新风）</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200*200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防雨百叶</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1250*400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防雨风帽</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φ160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ABS出风口（空调）</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1300*150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ABS出风口（空调）</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1500*150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ABS回风口（空调）带检修功能</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1300*300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430" w:type="pct"/>
            <w:shd w:val="clear" w:color="auto" w:fill="auto"/>
            <w:noWrap/>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ABS回风口（空调）带检修功能</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1500*300</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镀锌风管(含20mmB1级橡塑保温)</w:t>
            </w:r>
          </w:p>
        </w:tc>
        <w:tc>
          <w:tcPr>
            <w:tcW w:w="1425" w:type="pct"/>
            <w:shd w:val="clear" w:color="auto" w:fill="auto"/>
            <w:noWrap w:val="0"/>
            <w:vAlign w:val="center"/>
          </w:tcPr>
          <w:p>
            <w:pPr>
              <w:widowControl/>
              <w:autoSpaceDE/>
              <w:autoSpaceDN/>
              <w:adjustRightInd/>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0.75</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消音箱（镀锌材质制作）</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1000*400*1000</w:t>
            </w:r>
            <w:r>
              <w:rPr>
                <w:rFonts w:hint="eastAsia" w:ascii="宋体" w:hAnsi="宋体" w:eastAsia="宋体" w:cs="宋体"/>
                <w:color w:val="auto"/>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信号线</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控制线</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线控器线盒</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86型</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外机防震垫</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专业打孔工具</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φ83，φ110，φ160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含焊条、扎带、电工胶带、胶水、帆布、软接、膨胀螺丝、氧气、氮气、乙炔等</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设备运费</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吊装费</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室外机安装</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430"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室内机安装</w:t>
            </w:r>
          </w:p>
        </w:tc>
        <w:tc>
          <w:tcPr>
            <w:tcW w:w="1425"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382" w:type="pct"/>
            <w:shd w:val="clear" w:color="auto" w:fill="auto"/>
            <w:noWrap w:val="0"/>
            <w:vAlign w:val="center"/>
          </w:tcPr>
          <w:p>
            <w:pPr>
              <w:widowControl/>
              <w:autoSpaceDE/>
              <w:autoSpaceDN/>
              <w:adjustRightInd/>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r>
    </w:tbl>
    <w:p>
      <w:pPr>
        <w:pStyle w:val="24"/>
        <w:rPr>
          <w:rFonts w:hint="eastAsia" w:ascii="宋体" w:hAnsi="宋体" w:eastAsia="宋体"/>
          <w:kern w:val="0"/>
        </w:rPr>
      </w:pPr>
    </w:p>
    <w:p>
      <w:pPr>
        <w:autoSpaceDE w:val="0"/>
        <w:autoSpaceDN w:val="0"/>
        <w:adjustRightInd w:val="0"/>
        <w:spacing w:line="360" w:lineRule="auto"/>
        <w:ind w:firstLine="310" w:firstLineChars="147"/>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（三）多联空调系统设备设计参数要求</w:t>
      </w:r>
    </w:p>
    <w:tbl>
      <w:tblPr>
        <w:tblStyle w:val="13"/>
        <w:tblW w:w="86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8666" w:type="dxa"/>
            <w:noWrap w:val="0"/>
            <w:vAlign w:val="center"/>
          </w:tcPr>
          <w:p>
            <w:pPr>
              <w:autoSpaceDE w:val="0"/>
              <w:autoSpaceDN w:val="0"/>
              <w:adjustRightIn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8666" w:type="dxa"/>
            <w:noWrap w:val="0"/>
            <w:vAlign w:val="center"/>
          </w:tcPr>
          <w:p>
            <w:pPr>
              <w:autoSpaceDE w:val="0"/>
              <w:autoSpaceDN w:val="0"/>
              <w:adjustRightInd w:val="0"/>
              <w:snapToGrid w:val="0"/>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系统参考设计图纸，招标文件中已确定了室内机室外机的数量、型式、冷量要求，并初步确定了室内机的位置，投标人不得擅自改变室内机室外机的数量、型式和布置方式，除本招标文件注明的系统外，其余系统不得拆分及自由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66" w:type="dxa"/>
            <w:noWrap w:val="0"/>
            <w:vAlign w:val="center"/>
          </w:tcPr>
          <w:p>
            <w:pPr>
              <w:autoSpaceDE w:val="0"/>
              <w:autoSpaceDN w:val="0"/>
              <w:adjustRightInd w:val="0"/>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2、所提供设备必须是全新的，合格的产品，设备制冷量负偏离不得大于3%，正偏离不限。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8666" w:type="dxa"/>
            <w:noWrap w:val="0"/>
            <w:vAlign w:val="center"/>
          </w:tcPr>
          <w:p>
            <w:pPr>
              <w:autoSpaceDE w:val="0"/>
              <w:autoSpaceDN w:val="0"/>
              <w:adjustRightInd w:val="0"/>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★3、中央空调室内机、室外机、新风机室内外机、全热交换器必须为同一品牌产品。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pPr>
              <w:autoSpaceDE w:val="0"/>
              <w:autoSpaceDN w:val="0"/>
              <w:adjustRightInd w:val="0"/>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4、空调设备的系统冷媒采用环保R410A冷媒。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pPr>
              <w:autoSpaceDE w:val="0"/>
              <w:autoSpaceDN w:val="0"/>
              <w:adjustRightInd w:val="0"/>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5、空调室内机控制器采用一对一有线控制器。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pPr>
              <w:autoSpaceDE w:val="0"/>
              <w:autoSpaceDN w:val="0"/>
              <w:adjustRightInd w:val="0"/>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color w:val="000000"/>
                <w:kern w:val="0"/>
                <w:szCs w:val="21"/>
                <w:lang w:bidi="ar"/>
              </w:rPr>
              <w:t>多联机基础单模块8HP、10HP、12HP、14HP、16HP室外机组达到国家一级能效。</w:t>
            </w:r>
          </w:p>
        </w:tc>
      </w:tr>
    </w:tbl>
    <w:p>
      <w:pPr>
        <w:autoSpaceDE w:val="0"/>
        <w:autoSpaceDN w:val="0"/>
        <w:adjustRightInd w:val="0"/>
        <w:spacing w:line="220" w:lineRule="atLeast"/>
        <w:rPr>
          <w:rFonts w:hint="eastAsia" w:ascii="宋体" w:hAnsi="宋体" w:eastAsia="宋体" w:cs="宋体"/>
          <w:b/>
          <w:color w:val="000000"/>
          <w:kern w:val="0"/>
          <w:szCs w:val="21"/>
        </w:rPr>
      </w:pPr>
    </w:p>
    <w:p>
      <w:pPr>
        <w:autoSpaceDE w:val="0"/>
        <w:autoSpaceDN w:val="0"/>
        <w:adjustRightInd w:val="0"/>
        <w:spacing w:line="220" w:lineRule="atLeast"/>
        <w:rPr>
          <w:rFonts w:hint="eastAsia" w:ascii="宋体" w:hAnsi="宋体" w:eastAsia="宋体" w:cs="宋体"/>
          <w:b/>
          <w:color w:val="000000"/>
          <w:kern w:val="0"/>
          <w:szCs w:val="21"/>
        </w:rPr>
      </w:pPr>
      <w:r>
        <w:rPr>
          <w:rFonts w:hint="eastAsia" w:ascii="宋体" w:hAnsi="宋体" w:eastAsia="宋体" w:cs="宋体"/>
          <w:b/>
          <w:color w:val="000000"/>
          <w:kern w:val="0"/>
          <w:szCs w:val="21"/>
        </w:rPr>
        <w:t>注：打“★”为实质性</w:t>
      </w:r>
      <w:r>
        <w:rPr>
          <w:rFonts w:hint="eastAsia" w:ascii="宋体" w:hAnsi="宋体" w:eastAsia="宋体" w:cs="宋体"/>
          <w:b/>
          <w:color w:val="auto"/>
          <w:kern w:val="0"/>
          <w:szCs w:val="21"/>
        </w:rPr>
        <w:t>响应项,</w:t>
      </w:r>
      <w:r>
        <w:rPr>
          <w:rFonts w:hint="eastAsia" w:ascii="宋体" w:hAnsi="宋体" w:cs="宋体"/>
          <w:b/>
          <w:color w:val="auto"/>
          <w:kern w:val="0"/>
          <w:szCs w:val="21"/>
          <w:lang w:eastAsia="zh-CN"/>
        </w:rPr>
        <w:t>投标人应当在商务技术文件中作出说明，</w:t>
      </w:r>
      <w:r>
        <w:rPr>
          <w:rFonts w:hint="eastAsia" w:ascii="宋体" w:hAnsi="宋体" w:eastAsia="宋体" w:cs="宋体"/>
          <w:b/>
          <w:color w:val="auto"/>
          <w:kern w:val="0"/>
          <w:szCs w:val="21"/>
        </w:rPr>
        <w:t>未实质</w:t>
      </w:r>
      <w:r>
        <w:rPr>
          <w:rFonts w:hint="eastAsia" w:ascii="宋体" w:hAnsi="宋体" w:eastAsia="宋体" w:cs="宋体"/>
          <w:b/>
          <w:color w:val="000000"/>
          <w:kern w:val="0"/>
          <w:szCs w:val="21"/>
        </w:rPr>
        <w:t>性响应或不满足则作无效投标处理。</w:t>
      </w:r>
    </w:p>
    <w:p>
      <w:pPr>
        <w:autoSpaceDE w:val="0"/>
        <w:autoSpaceDN w:val="0"/>
        <w:adjustRightInd w:val="0"/>
        <w:snapToGrid w:val="0"/>
        <w:rPr>
          <w:rFonts w:hint="eastAsia" w:ascii="宋体" w:hAnsi="宋体" w:eastAsia="宋体" w:cs="宋体"/>
          <w:color w:val="000000"/>
          <w:kern w:val="0"/>
          <w:szCs w:val="21"/>
        </w:rPr>
      </w:pPr>
    </w:p>
    <w:p>
      <w:pPr>
        <w:autoSpaceDE w:val="0"/>
        <w:autoSpaceDN w:val="0"/>
        <w:adjustRightInd w:val="0"/>
        <w:ind w:firstLine="207" w:firstLineChars="98"/>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（五）其他要求</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投标产品必须是2021年9月1日以后生产的原厂合格产品，为当前市场主流通用机型、标准配置（即投标产品的配置、服务与投标产品生产制造商对外公众网站上公布的配置一致，不得另行制作网页），不得以任何名义的“专用机型”、“特配机型”参加投标，投标产品型号应与市场正常销售保持一致。所供产品与合同规定的型号、配置相一致，未曾开箱使用，产品安装调试完毕后，能在其功能范围内保障采购单位的系统安全、稳定运行，符合采购单位的采购要求。</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2、选件、配件、附件和耗材的供应：投标人必须提供所供产品选件、配件、附件和耗材的使用、消耗情况说明及优惠的供货价格作为参考。投标人在质保期内安装的任何零配件，必须是其投标产品生产制造商原产的或是经其认可第三方产品，能保证整机系统兼容和安全的；所有的替代零配件必须是新的未使用和未经修复的，除非采购单位提供书面许可，否则不可使用此范围外的其他（非新的）配件。</w:t>
      </w:r>
    </w:p>
    <w:p>
      <w:pPr>
        <w:widowControl/>
        <w:autoSpaceDE w:val="0"/>
        <w:autoSpaceDN w:val="0"/>
        <w:adjustRightInd w:val="0"/>
        <w:spacing w:line="360" w:lineRule="auto"/>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cs="宋体"/>
          <w:b/>
          <w:bCs/>
          <w:color w:val="000000"/>
          <w:kern w:val="0"/>
          <w:szCs w:val="21"/>
          <w:lang w:val="en-US" w:eastAsia="zh-CN"/>
        </w:rPr>
        <w:t>六</w:t>
      </w:r>
      <w:r>
        <w:rPr>
          <w:rFonts w:hint="eastAsia" w:ascii="宋体" w:hAnsi="宋体" w:eastAsia="宋体" w:cs="宋体"/>
          <w:b/>
          <w:bCs/>
          <w:color w:val="000000"/>
          <w:kern w:val="0"/>
          <w:szCs w:val="21"/>
        </w:rPr>
        <w:t>）售后服务要求</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1、投标产品的功能若不是标准配置所具有的，而需加装功能模组、模块、功能板等，投标人必须声明。否则，由此引起的一切经济、法律问题将由投标人承担。</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2、在服务期内，如遇软件产品升级、改版，应免费提供更新、升级。</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3、投标产品生产制造厂家应具有完善的服务保障体系（在最终供货地有直接设立或授权的售后服务机构，并正常经营一年以上，配备有足够的、有相应资质的专业技术人员）。</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4、投标人应明确说明此次投标的服务策略，提供此次投标产品的服务计划（售后服务内容、等级、相关服务指标、售后服务组织机构及人员安排情况及其联络信息）。</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5、除在标准服务期内提供产品标准现场保修和技术支持服务外，还应另外提供服务期满后原厂续保服务的承诺及备品、备件支持，以满足采购单位硬件故障、升级的要求。</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6、当投标产品发生非人为因素严重故障时，中标人应当免费在七日内将补充或者更换的货物运抵发生故障的货物所在地，由此产生的一切相关费用由供货商负担。</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7、质保服务期内所有因更换、修理产品或部件而导致产品停止运行的时间应不计入质保服务期。</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8、中标人在质保服务期内安装的任何零配件，必须是其投标产品生产制造厂家原产的或是经其认可的第三方产品。</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9、所有的替代零配件必须是新的未使用和未经修复的。</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10、中标人必须为维修和技术支持所未能解决的问题和故障提供正式的升级方案。</w:t>
      </w:r>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11、在质保服务期内，中标人有责任解决所提供的投标产品和软件系统的任何问题，在质保服务期满后，当需要时，中标人仍须对因投标产品本身的固有缺陷和瑕疵承担相应责任。</w:t>
      </w:r>
      <w:bookmarkStart w:id="1" w:name="_GoBack"/>
      <w:bookmarkEnd w:id="1"/>
    </w:p>
    <w:p>
      <w:pPr>
        <w:widowControl/>
        <w:autoSpaceDE w:val="0"/>
        <w:autoSpaceDN w:val="0"/>
        <w:adjustRightInd w:val="0"/>
        <w:spacing w:line="360" w:lineRule="auto"/>
        <w:ind w:firstLine="514" w:firstLineChars="245"/>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12、对产品服务要求的有效响应将被视为投标人和供货商对其所投标产品的服务承诺，如果中标，须将服务承诺列入合同的产品服务条款。</w:t>
      </w:r>
    </w:p>
    <w:p>
      <w:pPr>
        <w:pStyle w:val="24"/>
        <w:spacing w:line="360" w:lineRule="auto"/>
        <w:ind w:left="0" w:leftChars="0" w:firstLineChars="200"/>
        <w:rPr>
          <w:rFonts w:hint="eastAsia" w:ascii="宋体" w:hAnsi="宋体" w:eastAsia="宋体"/>
          <w:kern w:val="0"/>
        </w:rPr>
      </w:pPr>
      <w:r>
        <w:rPr>
          <w:rFonts w:hint="eastAsia" w:ascii="宋体" w:hAnsi="宋体" w:eastAsia="宋体"/>
          <w:kern w:val="0"/>
        </w:rPr>
        <w:t>13、空调室内机及室外机强电源及室外机基础由业主方提供，不含在本次招标范围内。</w:t>
      </w:r>
    </w:p>
    <w:p>
      <w:pPr>
        <w:pStyle w:val="24"/>
        <w:spacing w:line="360" w:lineRule="auto"/>
        <w:ind w:left="0" w:leftChars="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14、质保期，时间从验收通过、并无故障运行一个月后算起。整机保修至少两年，具体按照投标人投标文件中承诺执行。</w:t>
      </w:r>
    </w:p>
    <w:p>
      <w:pPr>
        <w:autoSpaceDE w:val="0"/>
        <w:autoSpaceDN w:val="0"/>
        <w:adjustRightInd w:val="0"/>
        <w:spacing w:line="360" w:lineRule="auto"/>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 xml:space="preserve">    15、设备及安装验收： 空调设备的技术性能和产品质量必须符合国家或行业有关产品标准、招标文件技术规格书及合同规定要求。空调设备的安装必须符合《通风与空调工程施工质量验收规范》和空调施工图纸要求。中标方必须对空调系统设计、设备配置、产品及安装质量和最终空调效果负全部责任。</w:t>
      </w:r>
    </w:p>
    <w:p>
      <w:pPr>
        <w:autoSpaceDE w:val="0"/>
        <w:autoSpaceDN w:val="0"/>
        <w:adjustRightInd w:val="0"/>
        <w:spacing w:line="360" w:lineRule="auto"/>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 xml:space="preserve">    16、提供整套图纸、产品检测报告、调试报告。</w:t>
      </w:r>
    </w:p>
    <w:p>
      <w:pPr>
        <w:autoSpaceDE w:val="0"/>
        <w:autoSpaceDN w:val="0"/>
        <w:adjustRightInd w:val="0"/>
        <w:rPr>
          <w:rFonts w:hint="eastAsia" w:ascii="宋体" w:hAnsi="宋体" w:eastAsia="宋体" w:cs="宋体"/>
          <w:b/>
          <w:color w:val="000000"/>
          <w:kern w:val="0"/>
          <w:szCs w:val="21"/>
        </w:rPr>
      </w:pPr>
      <w:r>
        <w:rPr>
          <w:rFonts w:hint="eastAsia" w:ascii="宋体" w:hAnsi="宋体" w:eastAsia="宋体" w:cs="宋体"/>
          <w:b/>
          <w:bCs/>
          <w:color w:val="000000"/>
          <w:kern w:val="0"/>
          <w:szCs w:val="21"/>
        </w:rPr>
        <w:t>（</w:t>
      </w:r>
      <w:r>
        <w:rPr>
          <w:rFonts w:hint="eastAsia" w:ascii="宋体" w:hAnsi="宋体" w:cs="宋体"/>
          <w:b/>
          <w:bCs/>
          <w:color w:val="000000"/>
          <w:kern w:val="0"/>
          <w:szCs w:val="21"/>
          <w:lang w:val="en-US" w:eastAsia="zh-CN"/>
        </w:rPr>
        <w:t>七</w:t>
      </w:r>
      <w:r>
        <w:rPr>
          <w:rFonts w:hint="eastAsia" w:ascii="宋体" w:hAnsi="宋体" w:eastAsia="宋体" w:cs="宋体"/>
          <w:b/>
          <w:bCs/>
          <w:color w:val="000000"/>
          <w:kern w:val="0"/>
          <w:szCs w:val="21"/>
        </w:rPr>
        <w:t>）</w:t>
      </w:r>
      <w:r>
        <w:rPr>
          <w:rFonts w:hint="eastAsia" w:ascii="宋体" w:hAnsi="宋体" w:cs="宋体"/>
          <w:b/>
          <w:color w:val="000000"/>
          <w:kern w:val="0"/>
          <w:szCs w:val="21"/>
          <w:lang w:eastAsia="zh-CN"/>
        </w:rPr>
        <w:t>履约保证金和</w:t>
      </w:r>
      <w:r>
        <w:rPr>
          <w:rFonts w:hint="eastAsia" w:ascii="宋体" w:hAnsi="宋体" w:eastAsia="宋体" w:cs="宋体"/>
          <w:b/>
          <w:color w:val="000000"/>
          <w:kern w:val="0"/>
          <w:szCs w:val="21"/>
        </w:rPr>
        <w:t>付款方式</w:t>
      </w:r>
    </w:p>
    <w:p>
      <w:pPr>
        <w:autoSpaceDE w:val="0"/>
        <w:autoSpaceDN w:val="0"/>
        <w:adjustRightInd w:val="0"/>
        <w:spacing w:line="360" w:lineRule="auto"/>
        <w:rPr>
          <w:rFonts w:hint="default" w:ascii="宋体" w:hAnsi="宋体" w:eastAsia="宋体" w:cs="Times New Roman"/>
          <w:b w:val="0"/>
          <w:bCs w:val="0"/>
          <w:color w:val="auto"/>
          <w:kern w:val="0"/>
          <w:szCs w:val="21"/>
          <w:lang w:val="en-US" w:eastAsia="zh-CN"/>
        </w:rPr>
      </w:pPr>
      <w:r>
        <w:rPr>
          <w:rFonts w:hint="eastAsia" w:ascii="宋体" w:hAnsi="宋体" w:eastAsia="宋体" w:cs="Times New Roman"/>
          <w:b w:val="0"/>
          <w:bCs w:val="0"/>
          <w:color w:val="auto"/>
          <w:kern w:val="0"/>
          <w:szCs w:val="21"/>
          <w:lang w:val="en-US" w:eastAsia="zh-CN"/>
        </w:rPr>
        <w:t>1、中标单位在合同签订前应当向采购人指定账户缴纳合同金额2.5%的履约保证金</w:t>
      </w:r>
      <w:r>
        <w:rPr>
          <w:rFonts w:hint="eastAsia" w:ascii="宋体" w:hAnsi="宋体" w:cs="Times New Roman"/>
          <w:b w:val="0"/>
          <w:bCs w:val="0"/>
          <w:color w:val="auto"/>
          <w:kern w:val="0"/>
          <w:szCs w:val="21"/>
          <w:lang w:val="en-US" w:eastAsia="zh-CN"/>
        </w:rPr>
        <w:t>，在设备安装调试完毕通过采购人正式验收合格后无息退还</w:t>
      </w:r>
      <w:r>
        <w:rPr>
          <w:rFonts w:hint="eastAsia" w:ascii="宋体" w:hAnsi="宋体" w:eastAsia="宋体" w:cs="Times New Roman"/>
          <w:b w:val="0"/>
          <w:bCs w:val="0"/>
          <w:color w:val="auto"/>
          <w:kern w:val="0"/>
          <w:szCs w:val="21"/>
          <w:lang w:val="en-US" w:eastAsia="zh-CN"/>
        </w:rPr>
        <w:t>（可以银行、保险公司出具的保函形式提供）</w:t>
      </w:r>
      <w:r>
        <w:rPr>
          <w:rFonts w:hint="eastAsia" w:ascii="宋体" w:hAnsi="宋体" w:cs="Times New Roman"/>
          <w:b w:val="0"/>
          <w:bCs w:val="0"/>
          <w:color w:val="auto"/>
          <w:kern w:val="0"/>
          <w:szCs w:val="21"/>
          <w:lang w:val="en-US" w:eastAsia="zh-CN"/>
        </w:rPr>
        <w:t>。</w:t>
      </w:r>
    </w:p>
    <w:p>
      <w:pPr>
        <w:autoSpaceDE w:val="0"/>
        <w:autoSpaceDN w:val="0"/>
        <w:adjustRightInd w:val="0"/>
        <w:spacing w:line="360" w:lineRule="auto"/>
        <w:rPr>
          <w:rFonts w:hint="eastAsia" w:ascii="宋体" w:hAnsi="宋体" w:eastAsia="宋体" w:cs="宋体"/>
          <w:b w:val="0"/>
          <w:bCs/>
          <w:color w:val="auto"/>
          <w:kern w:val="0"/>
          <w:szCs w:val="21"/>
          <w:lang w:val="en-US" w:eastAsia="zh-CN"/>
        </w:rPr>
      </w:pPr>
      <w:r>
        <w:rPr>
          <w:rFonts w:hint="eastAsia" w:ascii="宋体" w:hAnsi="宋体" w:cs="宋体"/>
          <w:b w:val="0"/>
          <w:bCs/>
          <w:color w:val="auto"/>
          <w:kern w:val="0"/>
          <w:szCs w:val="21"/>
          <w:lang w:val="en-US" w:eastAsia="zh-CN"/>
        </w:rPr>
        <w:t>2、采购人在合同生效以及具备实施条件后7个工作日内向中标单位支付合同总价款的40%，</w:t>
      </w:r>
      <w:r>
        <w:rPr>
          <w:rFonts w:hint="eastAsia" w:ascii="宋体" w:hAnsi="宋体" w:eastAsia="宋体" w:cs="Times New Roman"/>
          <w:b w:val="0"/>
          <w:bCs/>
          <w:color w:val="auto"/>
          <w:kern w:val="0"/>
          <w:szCs w:val="21"/>
        </w:rPr>
        <w:t>设备</w:t>
      </w:r>
      <w:r>
        <w:rPr>
          <w:rFonts w:hint="eastAsia" w:ascii="宋体" w:hAnsi="宋体" w:cs="Times New Roman"/>
          <w:b w:val="0"/>
          <w:bCs/>
          <w:color w:val="auto"/>
          <w:kern w:val="0"/>
          <w:szCs w:val="21"/>
          <w:lang w:eastAsia="zh-CN"/>
        </w:rPr>
        <w:t>和材料</w:t>
      </w:r>
      <w:r>
        <w:rPr>
          <w:rFonts w:hint="eastAsia" w:ascii="宋体" w:hAnsi="宋体" w:eastAsia="宋体" w:cs="Times New Roman"/>
          <w:b w:val="0"/>
          <w:bCs/>
          <w:color w:val="auto"/>
          <w:kern w:val="0"/>
          <w:szCs w:val="21"/>
        </w:rPr>
        <w:t>全部进场后支付</w:t>
      </w:r>
      <w:r>
        <w:rPr>
          <w:rFonts w:hint="eastAsia" w:ascii="宋体" w:hAnsi="宋体" w:cs="宋体"/>
          <w:b w:val="0"/>
          <w:bCs/>
          <w:color w:val="auto"/>
          <w:kern w:val="0"/>
          <w:szCs w:val="21"/>
          <w:lang w:val="en-US" w:eastAsia="zh-CN"/>
        </w:rPr>
        <w:t>合同总价款的</w:t>
      </w:r>
      <w:r>
        <w:rPr>
          <w:rFonts w:hint="eastAsia" w:ascii="宋体" w:hAnsi="宋体" w:eastAsia="宋体" w:cs="Times New Roman"/>
          <w:b w:val="0"/>
          <w:bCs/>
          <w:color w:val="auto"/>
          <w:kern w:val="0"/>
          <w:szCs w:val="21"/>
        </w:rPr>
        <w:t>20%，安装调试完毕通过采购人正式验收合格后10日内再支付</w:t>
      </w:r>
      <w:r>
        <w:rPr>
          <w:rFonts w:hint="eastAsia" w:ascii="宋体" w:hAnsi="宋体" w:cs="Times New Roman"/>
          <w:b w:val="0"/>
          <w:bCs/>
          <w:color w:val="auto"/>
          <w:kern w:val="0"/>
          <w:szCs w:val="21"/>
          <w:lang w:eastAsia="zh-CN"/>
        </w:rPr>
        <w:t>剩余</w:t>
      </w:r>
      <w:r>
        <w:rPr>
          <w:rFonts w:hint="eastAsia" w:ascii="宋体" w:hAnsi="宋体" w:cs="宋体"/>
          <w:b w:val="0"/>
          <w:bCs/>
          <w:color w:val="auto"/>
          <w:kern w:val="0"/>
          <w:szCs w:val="21"/>
          <w:lang w:val="en-US" w:eastAsia="zh-CN"/>
        </w:rPr>
        <w:t>合同</w:t>
      </w:r>
      <w:r>
        <w:rPr>
          <w:rFonts w:hint="eastAsia" w:ascii="宋体" w:hAnsi="宋体" w:cs="Times New Roman"/>
          <w:b w:val="0"/>
          <w:bCs/>
          <w:color w:val="auto"/>
          <w:kern w:val="0"/>
          <w:szCs w:val="21"/>
          <w:lang w:eastAsia="zh-CN"/>
        </w:rPr>
        <w:t>款项。</w:t>
      </w:r>
    </w:p>
    <w:p>
      <w:pPr>
        <w:autoSpaceDE w:val="0"/>
        <w:autoSpaceDN w:val="0"/>
        <w:adjustRightInd w:val="0"/>
        <w:spacing w:line="360" w:lineRule="auto"/>
        <w:rPr>
          <w:rFonts w:hint="eastAsia" w:ascii="宋体" w:hAnsi="宋体" w:eastAsia="宋体" w:cs="宋体"/>
          <w:b/>
          <w:color w:val="000000"/>
          <w:kern w:val="0"/>
          <w:szCs w:val="21"/>
        </w:rPr>
      </w:pPr>
      <w:r>
        <w:rPr>
          <w:rFonts w:hint="eastAsia" w:ascii="宋体" w:hAnsi="宋体" w:eastAsia="宋体" w:cs="宋体"/>
          <w:b/>
          <w:bCs/>
          <w:color w:val="000000"/>
          <w:kern w:val="0"/>
          <w:szCs w:val="21"/>
        </w:rPr>
        <w:t>（</w:t>
      </w:r>
      <w:r>
        <w:rPr>
          <w:rFonts w:hint="eastAsia" w:ascii="宋体" w:hAnsi="宋体" w:cs="宋体"/>
          <w:b/>
          <w:bCs/>
          <w:color w:val="000000"/>
          <w:kern w:val="0"/>
          <w:szCs w:val="21"/>
          <w:lang w:val="en-US" w:eastAsia="zh-CN"/>
        </w:rPr>
        <w:t>八</w:t>
      </w:r>
      <w:r>
        <w:rPr>
          <w:rFonts w:hint="eastAsia" w:ascii="宋体" w:hAnsi="宋体" w:eastAsia="宋体" w:cs="宋体"/>
          <w:b/>
          <w:bCs/>
          <w:color w:val="000000"/>
          <w:kern w:val="0"/>
          <w:szCs w:val="21"/>
        </w:rPr>
        <w:t>）</w:t>
      </w:r>
      <w:r>
        <w:rPr>
          <w:rFonts w:hint="eastAsia" w:ascii="宋体" w:hAnsi="宋体" w:eastAsia="宋体" w:cs="宋体"/>
          <w:b/>
          <w:color w:val="000000"/>
          <w:kern w:val="0"/>
          <w:szCs w:val="21"/>
        </w:rPr>
        <w:t>最高限价</w:t>
      </w:r>
    </w:p>
    <w:p>
      <w:pPr>
        <w:pStyle w:val="4"/>
        <w:spacing w:before="0" w:after="0" w:line="300" w:lineRule="auto"/>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本次采购最高限价为人民币</w:t>
      </w:r>
      <w:r>
        <w:rPr>
          <w:rFonts w:hint="eastAsia" w:ascii="宋体" w:hAnsi="宋体" w:eastAsia="宋体" w:cs="宋体"/>
          <w:b/>
          <w:bCs w:val="0"/>
          <w:color w:val="auto"/>
          <w:kern w:val="0"/>
          <w:sz w:val="21"/>
          <w:szCs w:val="21"/>
          <w:u w:val="single"/>
          <w:lang w:val="en-US" w:eastAsia="zh-CN" w:bidi="ar-SA"/>
        </w:rPr>
        <w:t>伍拾叁万陆仟伍佰捌拾元（¥536580.00元）</w:t>
      </w:r>
      <w:r>
        <w:rPr>
          <w:rFonts w:hint="eastAsia" w:ascii="宋体" w:hAnsi="宋体" w:eastAsia="宋体" w:cs="宋体"/>
          <w:b w:val="0"/>
          <w:bCs/>
          <w:color w:val="auto"/>
          <w:kern w:val="0"/>
          <w:sz w:val="21"/>
          <w:szCs w:val="21"/>
          <w:lang w:val="en-US" w:eastAsia="zh-CN" w:bidi="ar-SA"/>
        </w:rPr>
        <w:t>，任何超过最高限价的报价将被认定为无效报价（本项目投标报价包括人工、材料、设备、安装、税金等）。</w:t>
      </w:r>
    </w:p>
    <w:p>
      <w:pPr>
        <w:snapToGrid w:val="0"/>
        <w:spacing w:line="360" w:lineRule="auto"/>
        <w:ind w:firstLine="562" w:firstLineChars="200"/>
        <w:rPr>
          <w:rFonts w:hint="eastAsia" w:ascii="宋体" w:hAnsi="宋体" w:cs="宋体"/>
          <w:b/>
          <w:bCs/>
          <w:color w:val="000000"/>
          <w:sz w:val="28"/>
          <w:szCs w:val="28"/>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174EF1"/>
    <w:rsid w:val="00085CDF"/>
    <w:rsid w:val="00110AF8"/>
    <w:rsid w:val="00125D09"/>
    <w:rsid w:val="001401F5"/>
    <w:rsid w:val="001B37EB"/>
    <w:rsid w:val="001D4F64"/>
    <w:rsid w:val="002877F5"/>
    <w:rsid w:val="00287CFA"/>
    <w:rsid w:val="00295C66"/>
    <w:rsid w:val="00337C67"/>
    <w:rsid w:val="003543A1"/>
    <w:rsid w:val="00354BC5"/>
    <w:rsid w:val="003622EE"/>
    <w:rsid w:val="00407FC6"/>
    <w:rsid w:val="00411A90"/>
    <w:rsid w:val="004133DF"/>
    <w:rsid w:val="004E0734"/>
    <w:rsid w:val="006439E5"/>
    <w:rsid w:val="006D4FAC"/>
    <w:rsid w:val="00727C5D"/>
    <w:rsid w:val="007807C7"/>
    <w:rsid w:val="007E1604"/>
    <w:rsid w:val="00800B42"/>
    <w:rsid w:val="00877EA9"/>
    <w:rsid w:val="00917366"/>
    <w:rsid w:val="009A6604"/>
    <w:rsid w:val="00A20A3C"/>
    <w:rsid w:val="00A303F0"/>
    <w:rsid w:val="00AE7D3E"/>
    <w:rsid w:val="00B374C1"/>
    <w:rsid w:val="00B45285"/>
    <w:rsid w:val="00B70214"/>
    <w:rsid w:val="00C05436"/>
    <w:rsid w:val="00D45A02"/>
    <w:rsid w:val="00DA10D3"/>
    <w:rsid w:val="00EE56B6"/>
    <w:rsid w:val="00EF280D"/>
    <w:rsid w:val="00F763F4"/>
    <w:rsid w:val="00FB1F43"/>
    <w:rsid w:val="00FE500F"/>
    <w:rsid w:val="015A32CD"/>
    <w:rsid w:val="0C9D50CD"/>
    <w:rsid w:val="0D00415A"/>
    <w:rsid w:val="0F544283"/>
    <w:rsid w:val="106A7B4E"/>
    <w:rsid w:val="128E11E7"/>
    <w:rsid w:val="133500B6"/>
    <w:rsid w:val="177D358F"/>
    <w:rsid w:val="1E19207F"/>
    <w:rsid w:val="26A17847"/>
    <w:rsid w:val="27B239B1"/>
    <w:rsid w:val="29136A10"/>
    <w:rsid w:val="29B705B3"/>
    <w:rsid w:val="2DDD2347"/>
    <w:rsid w:val="2F43388D"/>
    <w:rsid w:val="373A0EF6"/>
    <w:rsid w:val="3A4D07A1"/>
    <w:rsid w:val="3E5274C4"/>
    <w:rsid w:val="40CC64FC"/>
    <w:rsid w:val="43CE77CA"/>
    <w:rsid w:val="44A111C6"/>
    <w:rsid w:val="46A20F7C"/>
    <w:rsid w:val="494B0794"/>
    <w:rsid w:val="518731EF"/>
    <w:rsid w:val="571A736C"/>
    <w:rsid w:val="575153FC"/>
    <w:rsid w:val="59174EF1"/>
    <w:rsid w:val="59F023DE"/>
    <w:rsid w:val="5CBF559E"/>
    <w:rsid w:val="5D0A0520"/>
    <w:rsid w:val="61E53936"/>
    <w:rsid w:val="66D630D6"/>
    <w:rsid w:val="675A2324"/>
    <w:rsid w:val="6A336E10"/>
    <w:rsid w:val="6FBF5384"/>
    <w:rsid w:val="6FF07A46"/>
    <w:rsid w:val="72C60307"/>
    <w:rsid w:val="74700500"/>
    <w:rsid w:val="774D3725"/>
    <w:rsid w:val="781C51FB"/>
    <w:rsid w:val="785F2065"/>
    <w:rsid w:val="7D92749B"/>
    <w:rsid w:val="7E7E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autoSpaceDE w:val="0"/>
      <w:autoSpaceDN w:val="0"/>
      <w:adjustRightInd w:val="0"/>
      <w:spacing w:before="340" w:beforeLines="0" w:after="330" w:afterLines="0" w:line="576" w:lineRule="auto"/>
      <w:jc w:val="both"/>
      <w:outlineLvl w:val="0"/>
    </w:pPr>
    <w:rPr>
      <w:rFonts w:ascii="Calibri" w:hAnsi="Calibri" w:eastAsia="宋体" w:cs="Times New Roman"/>
      <w:b/>
      <w:color w:val="000000"/>
      <w:kern w:val="44"/>
      <w:sz w:val="44"/>
      <w:szCs w:val="21"/>
      <w:lang w:val="en-US" w:eastAsia="zh-CN" w:bidi="ar-SA"/>
    </w:rPr>
  </w:style>
  <w:style w:type="paragraph" w:styleId="4">
    <w:name w:val="heading 2"/>
    <w:next w:val="1"/>
    <w:qFormat/>
    <w:uiPriority w:val="0"/>
    <w:pPr>
      <w:keepNext/>
      <w:keepLines/>
      <w:widowControl w:val="0"/>
      <w:autoSpaceDE/>
      <w:autoSpaceDN/>
      <w:adjustRightInd/>
      <w:spacing w:before="260" w:beforeLines="0" w:after="260" w:afterLines="0" w:line="415" w:lineRule="auto"/>
      <w:jc w:val="both"/>
      <w:outlineLvl w:val="1"/>
    </w:pPr>
    <w:rPr>
      <w:rFonts w:ascii="Arial" w:hAnsi="Arial" w:eastAsia="黑体" w:cs="Times New Roman"/>
      <w:b/>
      <w:bCs/>
      <w:color w:val="auto"/>
      <w:kern w:val="2"/>
      <w:sz w:val="32"/>
      <w:szCs w:val="3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autoSpaceDE w:val="0"/>
      <w:autoSpaceDN w:val="0"/>
      <w:adjustRightInd w:val="0"/>
      <w:spacing w:after="120" w:afterLines="0"/>
      <w:jc w:val="both"/>
    </w:pPr>
    <w:rPr>
      <w:rFonts w:ascii="Times New Roman" w:hAnsi="Times New Roman" w:eastAsia="宋体" w:cs="Times New Roman"/>
      <w:color w:val="000000"/>
      <w:sz w:val="21"/>
      <w:szCs w:val="21"/>
      <w:lang w:val="en-US" w:eastAsia="zh-CN" w:bidi="ar-SA"/>
    </w:rPr>
  </w:style>
  <w:style w:type="paragraph" w:styleId="5">
    <w:name w:val="Normal Indent"/>
    <w:next w:val="6"/>
    <w:qFormat/>
    <w:uiPriority w:val="0"/>
    <w:pPr>
      <w:widowControl w:val="0"/>
      <w:ind w:firstLine="420"/>
      <w:jc w:val="both"/>
    </w:pPr>
    <w:rPr>
      <w:rFonts w:ascii="Tahoma" w:hAnsi="Tahoma" w:eastAsia="宋体" w:cs="Times New Roman"/>
      <w:kern w:val="2"/>
      <w:sz w:val="21"/>
      <w:szCs w:val="20"/>
      <w:lang w:val="en-US" w:eastAsia="zh-CN" w:bidi="ar-SA"/>
    </w:rPr>
  </w:style>
  <w:style w:type="paragraph" w:styleId="6">
    <w:name w:val="Body Text Indent"/>
    <w:basedOn w:val="1"/>
    <w:next w:val="5"/>
    <w:qFormat/>
    <w:uiPriority w:val="0"/>
    <w:pPr>
      <w:spacing w:line="200" w:lineRule="exact"/>
      <w:ind w:firstLine="301"/>
    </w:pPr>
    <w:rPr>
      <w:rFonts w:ascii="??" w:hAnsi="??" w:eastAsia="??" w:cs="宋体"/>
      <w:spacing w:val="-4"/>
      <w:sz w:val="18"/>
    </w:rPr>
  </w:style>
  <w:style w:type="paragraph" w:styleId="7">
    <w:name w:val="annotation text"/>
    <w:basedOn w:val="1"/>
    <w:link w:val="20"/>
    <w:qFormat/>
    <w:uiPriority w:val="0"/>
    <w:pPr>
      <w:jc w:val="left"/>
    </w:pPr>
  </w:style>
  <w:style w:type="paragraph" w:styleId="8">
    <w:name w:val="Balloon Text"/>
    <w:basedOn w:val="1"/>
    <w:link w:val="22"/>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1"/>
    <w:qFormat/>
    <w:uiPriority w:val="0"/>
    <w:rPr>
      <w:b/>
      <w:bCs/>
    </w:rPr>
  </w:style>
  <w:style w:type="paragraph" w:styleId="12">
    <w:name w:val="Body Text First Indent 2"/>
    <w:basedOn w:val="6"/>
    <w:next w:val="1"/>
    <w:qFormat/>
    <w:uiPriority w:val="0"/>
    <w:pPr>
      <w:spacing w:after="120" w:line="240" w:lineRule="auto"/>
      <w:ind w:left="420" w:leftChars="200" w:firstLine="420"/>
    </w:pPr>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正文段"/>
    <w:basedOn w:val="1"/>
    <w:qFormat/>
    <w:uiPriority w:val="0"/>
    <w:pPr>
      <w:widowControl/>
      <w:snapToGrid w:val="0"/>
      <w:spacing w:afterLines="50"/>
      <w:ind w:firstLine="200" w:firstLineChars="200"/>
    </w:pPr>
    <w:rPr>
      <w:kern w:val="0"/>
      <w:sz w:val="24"/>
      <w:szCs w:val="20"/>
    </w:rPr>
  </w:style>
  <w:style w:type="character" w:customStyle="1" w:styleId="18">
    <w:name w:val="页眉 字符"/>
    <w:basedOn w:val="15"/>
    <w:link w:val="10"/>
    <w:qFormat/>
    <w:uiPriority w:val="0"/>
    <w:rPr>
      <w:kern w:val="2"/>
      <w:sz w:val="18"/>
      <w:szCs w:val="18"/>
    </w:rPr>
  </w:style>
  <w:style w:type="character" w:customStyle="1" w:styleId="19">
    <w:name w:val="页脚 字符"/>
    <w:basedOn w:val="15"/>
    <w:link w:val="9"/>
    <w:qFormat/>
    <w:uiPriority w:val="0"/>
    <w:rPr>
      <w:kern w:val="2"/>
      <w:sz w:val="18"/>
      <w:szCs w:val="18"/>
    </w:rPr>
  </w:style>
  <w:style w:type="character" w:customStyle="1" w:styleId="20">
    <w:name w:val="批注文字 字符"/>
    <w:basedOn w:val="15"/>
    <w:link w:val="7"/>
    <w:qFormat/>
    <w:uiPriority w:val="0"/>
    <w:rPr>
      <w:kern w:val="2"/>
      <w:sz w:val="21"/>
      <w:szCs w:val="24"/>
    </w:rPr>
  </w:style>
  <w:style w:type="character" w:customStyle="1" w:styleId="21">
    <w:name w:val="批注主题 字符"/>
    <w:basedOn w:val="20"/>
    <w:link w:val="11"/>
    <w:qFormat/>
    <w:uiPriority w:val="0"/>
    <w:rPr>
      <w:b/>
      <w:bCs/>
      <w:kern w:val="2"/>
      <w:sz w:val="21"/>
      <w:szCs w:val="24"/>
    </w:rPr>
  </w:style>
  <w:style w:type="character" w:customStyle="1" w:styleId="22">
    <w:name w:val="批注框文本 字符"/>
    <w:basedOn w:val="15"/>
    <w:link w:val="8"/>
    <w:qFormat/>
    <w:uiPriority w:val="0"/>
    <w:rPr>
      <w:kern w:val="2"/>
      <w:sz w:val="18"/>
      <w:szCs w:val="18"/>
    </w:rPr>
  </w:style>
  <w:style w:type="character" w:customStyle="1" w:styleId="23">
    <w:name w:val="font21"/>
    <w:qFormat/>
    <w:uiPriority w:val="0"/>
    <w:rPr>
      <w:rFonts w:hint="eastAsia" w:ascii="宋体" w:hAnsi="宋体" w:eastAsia="宋体" w:cs="宋体"/>
      <w:color w:val="000000"/>
      <w:sz w:val="21"/>
      <w:szCs w:val="21"/>
      <w:u w:val="none"/>
    </w:rPr>
  </w:style>
  <w:style w:type="paragraph" w:customStyle="1" w:styleId="24">
    <w:name w:val="Body Text First Indent 21"/>
    <w:qFormat/>
    <w:uiPriority w:val="0"/>
    <w:pPr>
      <w:widowControl w:val="0"/>
      <w:autoSpaceDE w:val="0"/>
      <w:autoSpaceDN w:val="0"/>
      <w:adjustRightInd w:val="0"/>
      <w:spacing w:after="120"/>
      <w:ind w:left="420" w:leftChars="200" w:firstLine="420"/>
      <w:jc w:val="both"/>
    </w:pPr>
    <w:rPr>
      <w:rFonts w:ascii="Times New Roman" w:hAnsi="Times New Roman" w:eastAsia="宋体" w:cs="宋体"/>
      <w:color w:val="000000"/>
      <w:sz w:val="21"/>
      <w:szCs w:val="21"/>
      <w:lang w:val="en-US" w:eastAsia="zh-CN" w:bidi="ar-SA"/>
    </w:rPr>
  </w:style>
  <w:style w:type="paragraph" w:customStyle="1" w:styleId="25">
    <w:name w:val="Body Text Indent1"/>
    <w:next w:val="1"/>
    <w:qFormat/>
    <w:uiPriority w:val="0"/>
    <w:pPr>
      <w:widowControl w:val="0"/>
      <w:autoSpaceDE w:val="0"/>
      <w:autoSpaceDN w:val="0"/>
      <w:adjustRightInd w:val="0"/>
      <w:spacing w:after="120"/>
      <w:ind w:left="420" w:leftChars="200"/>
      <w:jc w:val="both"/>
    </w:pPr>
    <w:rPr>
      <w:rFonts w:ascii="Times New Roman" w:hAnsi="Times New Roman" w:eastAsia="宋体" w:cs="Times New Roman"/>
      <w:color w:val="000000"/>
      <w:sz w:val="21"/>
      <w:szCs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449</Words>
  <Characters>2563</Characters>
  <Lines>21</Lines>
  <Paragraphs>6</Paragraphs>
  <TotalTime>1</TotalTime>
  <ScaleCrop>false</ScaleCrop>
  <LinksUpToDate>false</LinksUpToDate>
  <CharactersWithSpaces>3006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2020-08-25T06:23:00Z</dcterms:created>
  <dc:creator>胡说八道的胖胖</dc:creator>
  <cp:lastModifiedBy>1</cp:lastModifiedBy>
  <dcterms:modified xsi:type="dcterms:W3CDTF">2022-02-25T13:25:32Z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06B724FD63974C6E8F66FCFC6FE0BE87</vt:lpwstr>
  </property>
</Properties>
</file>