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招 标 公 告</w:t>
      </w:r>
    </w:p>
    <w:p>
      <w:pPr>
        <w:spacing w:line="420" w:lineRule="exact"/>
        <w:ind w:firstLine="480" w:firstLineChars="200"/>
        <w:jc w:val="center"/>
        <w:rPr>
          <w:rFonts w:ascii="宋体" w:hAnsi="宋体"/>
          <w:color w:val="000000"/>
          <w:sz w:val="24"/>
        </w:rPr>
      </w:pPr>
    </w:p>
    <w:p>
      <w:pPr>
        <w:spacing w:line="420" w:lineRule="exact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受采购单位的委托，因第一次招标失败，就以下采购项目通过重新公开招标方式选定供应商。有关事项公告如下：</w:t>
      </w:r>
    </w:p>
    <w:p>
      <w:pPr>
        <w:widowControl/>
        <w:spacing w:line="500" w:lineRule="exact"/>
        <w:ind w:firstLine="480"/>
        <w:jc w:val="left"/>
        <w:rPr>
          <w:rFonts w:ascii="宋体" w:hAnsi="宋体"/>
          <w:color w:val="333333"/>
          <w:kern w:val="0"/>
        </w:rPr>
      </w:pPr>
      <w:r>
        <w:rPr>
          <w:rFonts w:hint="eastAsia" w:ascii="宋体" w:hAnsi="宋体"/>
          <w:b/>
          <w:bCs/>
          <w:color w:val="333333"/>
          <w:kern w:val="0"/>
          <w:sz w:val="24"/>
        </w:rPr>
        <w:t>一、采购项目编号</w:t>
      </w:r>
      <w:r>
        <w:rPr>
          <w:rFonts w:hint="eastAsia" w:ascii="宋体" w:hAnsi="宋体"/>
          <w:color w:val="333333"/>
          <w:kern w:val="0"/>
          <w:sz w:val="24"/>
        </w:rPr>
        <w:t xml:space="preserve">：2774-2 </w:t>
      </w:r>
    </w:p>
    <w:p>
      <w:pPr>
        <w:widowControl/>
        <w:spacing w:line="500" w:lineRule="exact"/>
        <w:ind w:firstLine="480"/>
        <w:jc w:val="left"/>
        <w:rPr>
          <w:rFonts w:ascii="宋体" w:hAnsi="宋体"/>
          <w:color w:val="333333"/>
          <w:kern w:val="0"/>
        </w:rPr>
      </w:pPr>
      <w:r>
        <w:rPr>
          <w:rFonts w:hint="eastAsia" w:ascii="宋体" w:hAnsi="宋体"/>
          <w:b/>
          <w:bCs/>
          <w:color w:val="333333"/>
          <w:kern w:val="0"/>
          <w:sz w:val="24"/>
        </w:rPr>
        <w:t>二、采购组织类型</w:t>
      </w:r>
      <w:r>
        <w:rPr>
          <w:rFonts w:hint="eastAsia" w:ascii="宋体" w:hAnsi="宋体"/>
          <w:color w:val="333333"/>
          <w:kern w:val="0"/>
          <w:sz w:val="24"/>
        </w:rPr>
        <w:t>：分散采购委托代理</w:t>
      </w:r>
    </w:p>
    <w:p>
      <w:pPr>
        <w:widowControl/>
        <w:spacing w:line="500" w:lineRule="exact"/>
        <w:ind w:firstLine="480"/>
        <w:jc w:val="left"/>
        <w:rPr>
          <w:rFonts w:ascii="宋体" w:hAnsi="宋体"/>
          <w:color w:val="333333"/>
          <w:kern w:val="0"/>
        </w:rPr>
      </w:pPr>
      <w:r>
        <w:rPr>
          <w:rFonts w:hint="eastAsia" w:ascii="宋体" w:hAnsi="宋体"/>
          <w:b/>
          <w:bCs/>
          <w:color w:val="333333"/>
          <w:kern w:val="0"/>
          <w:sz w:val="24"/>
        </w:rPr>
        <w:t>三、采购方式</w:t>
      </w:r>
      <w:r>
        <w:rPr>
          <w:rFonts w:hint="eastAsia" w:ascii="宋体" w:hAnsi="宋体"/>
          <w:color w:val="333333"/>
          <w:kern w:val="0"/>
          <w:sz w:val="24"/>
        </w:rPr>
        <w:t>：</w:t>
      </w:r>
      <w:r>
        <w:rPr>
          <w:rFonts w:hint="eastAsia" w:ascii="宋体" w:hAnsi="宋体"/>
          <w:color w:val="000000"/>
          <w:sz w:val="24"/>
        </w:rPr>
        <w:t>公开招标</w:t>
      </w:r>
    </w:p>
    <w:p>
      <w:pPr>
        <w:widowControl/>
        <w:spacing w:line="500" w:lineRule="exact"/>
        <w:ind w:firstLine="480"/>
        <w:jc w:val="left"/>
        <w:rPr>
          <w:rFonts w:ascii="宋体" w:hAnsi="宋体"/>
          <w:color w:val="333333"/>
          <w:kern w:val="0"/>
        </w:rPr>
      </w:pPr>
      <w:r>
        <w:rPr>
          <w:rFonts w:hint="eastAsia" w:ascii="宋体" w:hAnsi="宋体"/>
          <w:b/>
          <w:bCs/>
          <w:color w:val="333333"/>
          <w:kern w:val="0"/>
          <w:sz w:val="24"/>
        </w:rPr>
        <w:t>四、采购项目概况:</w:t>
      </w:r>
    </w:p>
    <w:tbl>
      <w:tblPr>
        <w:tblStyle w:val="4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4002"/>
        <w:gridCol w:w="851"/>
        <w:gridCol w:w="850"/>
        <w:gridCol w:w="212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8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Cs w:val="21"/>
              </w:rPr>
              <w:t>标项</w:t>
            </w:r>
          </w:p>
        </w:tc>
        <w:tc>
          <w:tcPr>
            <w:tcW w:w="4002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项目名称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单位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数量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cs="Arial"/>
                <w:b/>
              </w:rPr>
            </w:pPr>
            <w:r>
              <w:rPr>
                <w:rFonts w:hint="eastAsia" w:ascii="宋体" w:hAnsi="宋体" w:cs="Arial"/>
                <w:b/>
              </w:rPr>
              <w:t>技术要求及</w:t>
            </w:r>
            <w:r>
              <w:rPr>
                <w:rFonts w:ascii="宋体" w:hAnsi="宋体" w:cs="Arial"/>
                <w:b/>
              </w:rPr>
              <w:t>服务内容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预算金额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8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</w:tc>
        <w:tc>
          <w:tcPr>
            <w:tcW w:w="4002" w:type="dxa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2019-2021年度残疾人意外保险项目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</w:t>
            </w:r>
            <w:r>
              <w:rPr>
                <w:rFonts w:ascii="宋体" w:hAnsi="宋体"/>
                <w:b/>
              </w:rPr>
              <w:t xml:space="preserve"> </w:t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详见采购需求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131.25万元</w:t>
            </w:r>
          </w:p>
        </w:tc>
      </w:tr>
    </w:tbl>
    <w:p>
      <w:pPr>
        <w:widowControl/>
        <w:spacing w:line="460" w:lineRule="exact"/>
        <w:ind w:firstLine="482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五、投标人的资格要求：</w:t>
      </w:r>
    </w:p>
    <w:p>
      <w:pPr>
        <w:spacing w:line="460" w:lineRule="exact"/>
        <w:ind w:firstLine="48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1).符合政府采购法第二十二条之供应商资格规定；</w:t>
      </w:r>
    </w:p>
    <w:p>
      <w:pPr>
        <w:spacing w:line="460" w:lineRule="exact"/>
        <w:ind w:firstLine="48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>2). 如无独立法人资格的分公司或支公司（金融、保险、通讯等特定行业的全国性企业所设立的区域性分支机构）参加投标的，可以在获得具有法人资格的总公司授权后，独立参加政府采购活动。投标时提供的人员、业绩、荣誉、知识产权、项目案例等，必须为投标分公司或支公司本身所具有，总公司或其他分公司或支公司的人员、业绩、荣誉、知识产权、项目案例等，不能作为该投标分公司或支公司的文件予以确认；多家具有投标资格的关联企业只接受其中一家参加投标活动；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3).</w:t>
      </w:r>
      <w:r>
        <w:rPr>
          <w:rFonts w:ascii="宋体" w:hAnsi="宋体"/>
          <w:sz w:val="24"/>
        </w:rPr>
        <w:t>未被“信用中国”（www.creditchina.gov.cn）、中国政府采购网（www.ccgp.gov.cn）列入失信被执行人、重大税收违法案件当事人名单、政府采购严重违法失信行为记录名单</w:t>
      </w:r>
      <w:r>
        <w:rPr>
          <w:rFonts w:hint="eastAsia" w:ascii="宋体" w:hAnsi="宋体"/>
          <w:sz w:val="24"/>
        </w:rPr>
        <w:t>。</w:t>
      </w:r>
    </w:p>
    <w:p>
      <w:pPr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4）本项目不接受联合体投标。</w:t>
      </w:r>
    </w:p>
    <w:p>
      <w:pPr>
        <w:widowControl/>
        <w:spacing w:line="500" w:lineRule="exact"/>
        <w:ind w:firstLine="480"/>
        <w:jc w:val="left"/>
        <w:rPr>
          <w:color w:val="333333"/>
          <w:kern w:val="0"/>
        </w:rPr>
      </w:pPr>
      <w:r>
        <w:rPr>
          <w:rFonts w:hint="eastAsia" w:ascii="宋体" w:hAnsi="宋体"/>
          <w:b/>
          <w:bCs/>
          <w:color w:val="333333"/>
          <w:kern w:val="0"/>
          <w:sz w:val="24"/>
        </w:rPr>
        <w:t>六、获取采购文件的时间、地点、方式及采购文件售价</w:t>
      </w:r>
    </w:p>
    <w:p>
      <w:pPr>
        <w:widowControl/>
        <w:spacing w:line="500" w:lineRule="exact"/>
        <w:ind w:firstLine="48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333333"/>
          <w:kern w:val="0"/>
          <w:sz w:val="24"/>
        </w:rPr>
        <w:t>1、日期：</w:t>
      </w:r>
      <w:r>
        <w:rPr>
          <w:rFonts w:hint="eastAsia" w:ascii="宋体" w:hAnsi="宋体"/>
          <w:sz w:val="24"/>
          <w:u w:val="single"/>
        </w:rPr>
        <w:t xml:space="preserve">2019年 1 月 </w:t>
      </w:r>
      <w:r>
        <w:rPr>
          <w:rFonts w:hint="eastAsia" w:ascii="宋体" w:hAnsi="宋体"/>
          <w:sz w:val="24"/>
          <w:u w:val="single"/>
          <w:lang w:val="en-US" w:eastAsia="zh-CN"/>
        </w:rPr>
        <w:t>11</w:t>
      </w:r>
      <w:r>
        <w:rPr>
          <w:rFonts w:hint="eastAsia" w:ascii="宋体" w:hAnsi="宋体"/>
          <w:sz w:val="24"/>
          <w:u w:val="single"/>
        </w:rPr>
        <w:t xml:space="preserve"> 日至2019年 1 月 </w:t>
      </w:r>
      <w:r>
        <w:rPr>
          <w:rFonts w:hint="eastAsia" w:ascii="宋体" w:hAnsi="宋体"/>
          <w:sz w:val="24"/>
          <w:u w:val="single"/>
          <w:lang w:val="en-US" w:eastAsia="zh-CN"/>
        </w:rPr>
        <w:t>21</w:t>
      </w:r>
      <w:r>
        <w:rPr>
          <w:rFonts w:hint="eastAsia" w:ascii="宋体" w:hAnsi="宋体"/>
          <w:sz w:val="24"/>
          <w:u w:val="single"/>
        </w:rPr>
        <w:t xml:space="preserve"> 日止</w:t>
      </w:r>
      <w:r>
        <w:rPr>
          <w:rFonts w:hint="eastAsia" w:ascii="宋体" w:hAnsi="宋体"/>
          <w:color w:val="000000"/>
          <w:sz w:val="24"/>
        </w:rPr>
        <w:t>（双休日及法定节假日除外）上午9:00-11:30、下午2:00-4:30。</w:t>
      </w:r>
    </w:p>
    <w:p>
      <w:pPr>
        <w:widowControl/>
        <w:spacing w:line="500" w:lineRule="exact"/>
        <w:ind w:firstLine="48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2、地点：新昌县万丰广场B幢13楼。</w:t>
      </w:r>
    </w:p>
    <w:p>
      <w:pPr>
        <w:widowControl/>
        <w:spacing w:line="500" w:lineRule="exact"/>
        <w:ind w:firstLine="48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3、售价：人民币100元整，售后不退。</w:t>
      </w:r>
    </w:p>
    <w:p>
      <w:pPr>
        <w:widowControl/>
        <w:spacing w:line="500" w:lineRule="exact"/>
        <w:ind w:firstLine="480"/>
        <w:jc w:val="left"/>
        <w:rPr>
          <w:color w:val="333333"/>
          <w:kern w:val="0"/>
        </w:rPr>
      </w:pPr>
      <w:r>
        <w:rPr>
          <w:rFonts w:hint="eastAsia" w:ascii="宋体" w:hAnsi="宋体"/>
          <w:color w:val="000000"/>
          <w:sz w:val="24"/>
        </w:rPr>
        <w:t>4、购买采购文件时应提供以下资料：营业执照副本复印件、报名人身份证复印件及原件、法定代表人(</w:t>
      </w:r>
      <w:r>
        <w:rPr>
          <w:rFonts w:hint="eastAsia"/>
          <w:sz w:val="24"/>
        </w:rPr>
        <w:t>或负责人</w:t>
      </w:r>
      <w:r>
        <w:rPr>
          <w:rFonts w:hint="eastAsia" w:ascii="宋体" w:hAnsi="宋体"/>
          <w:color w:val="000000"/>
          <w:sz w:val="24"/>
        </w:rPr>
        <w:t>)证明书及法定代表人(</w:t>
      </w:r>
      <w:r>
        <w:rPr>
          <w:rFonts w:hint="eastAsia"/>
          <w:sz w:val="24"/>
        </w:rPr>
        <w:t>或负责人)</w:t>
      </w:r>
      <w:r>
        <w:rPr>
          <w:rFonts w:hint="eastAsia" w:ascii="宋体" w:hAnsi="宋体"/>
          <w:color w:val="000000"/>
          <w:sz w:val="24"/>
        </w:rPr>
        <w:t>授权委托书原件（以上材料须真实有效，复印件加盖单位公章）。</w:t>
      </w:r>
    </w:p>
    <w:p>
      <w:pPr>
        <w:spacing w:line="500" w:lineRule="exact"/>
        <w:ind w:firstLine="482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b/>
          <w:bCs/>
          <w:color w:val="333333"/>
          <w:kern w:val="0"/>
          <w:sz w:val="24"/>
        </w:rPr>
        <w:t>七、投标保证金</w:t>
      </w:r>
      <w:r>
        <w:rPr>
          <w:rFonts w:hint="eastAsia" w:ascii="宋体" w:hAnsi="宋体"/>
          <w:color w:val="000000"/>
          <w:sz w:val="24"/>
        </w:rPr>
        <w:t>人民币</w:t>
      </w:r>
      <w:r>
        <w:rPr>
          <w:rFonts w:hint="eastAsia" w:ascii="宋体" w:hAnsi="宋体"/>
          <w:sz w:val="24"/>
          <w:u w:val="single"/>
        </w:rPr>
        <w:t xml:space="preserve">  壹万元 </w:t>
      </w:r>
      <w:r>
        <w:rPr>
          <w:rFonts w:hint="eastAsia" w:ascii="宋体" w:hAnsi="宋体"/>
          <w:color w:val="000000"/>
          <w:sz w:val="24"/>
        </w:rPr>
        <w:t>整，供应商应在投标文件提交截止时间前将投标保证金以现金形式（用信封封装,封套上写明单位名称）交至采购人，未中标人当场退还。</w:t>
      </w:r>
    </w:p>
    <w:p>
      <w:pPr>
        <w:widowControl/>
        <w:spacing w:line="500" w:lineRule="exact"/>
        <w:ind w:firstLine="480"/>
        <w:jc w:val="left"/>
        <w:rPr>
          <w:rFonts w:ascii="宋体" w:hAnsi="宋体"/>
          <w:color w:val="333333"/>
          <w:kern w:val="0"/>
        </w:rPr>
      </w:pPr>
      <w:r>
        <w:rPr>
          <w:rFonts w:hint="eastAsia" w:ascii="宋体" w:hAnsi="宋体"/>
          <w:b/>
          <w:bCs/>
          <w:color w:val="333333"/>
          <w:kern w:val="0"/>
          <w:sz w:val="24"/>
        </w:rPr>
        <w:t>八、投标文件提交截止时间和地点：</w:t>
      </w:r>
    </w:p>
    <w:p>
      <w:pPr>
        <w:widowControl/>
        <w:spacing w:line="500" w:lineRule="exact"/>
        <w:ind w:firstLine="48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  <w:u w:val="single"/>
        </w:rPr>
        <w:t xml:space="preserve">2018年 </w:t>
      </w:r>
      <w:r>
        <w:rPr>
          <w:rFonts w:hint="eastAsia" w:ascii="宋体" w:hAnsi="宋体"/>
          <w:color w:val="000000"/>
          <w:kern w:val="0"/>
          <w:sz w:val="24"/>
          <w:u w:val="single"/>
          <w:lang w:val="en-US" w:eastAsia="zh-CN"/>
        </w:rPr>
        <w:t>2</w:t>
      </w:r>
      <w:r>
        <w:rPr>
          <w:rFonts w:hint="eastAsia" w:ascii="宋体" w:hAnsi="宋体"/>
          <w:color w:val="000000"/>
          <w:kern w:val="0"/>
          <w:sz w:val="24"/>
          <w:u w:val="single"/>
        </w:rPr>
        <w:t xml:space="preserve"> 月 </w:t>
      </w:r>
      <w:r>
        <w:rPr>
          <w:rFonts w:hint="eastAsia" w:ascii="宋体" w:hAnsi="宋体"/>
          <w:color w:val="000000"/>
          <w:kern w:val="0"/>
          <w:sz w:val="24"/>
          <w:u w:val="single"/>
          <w:lang w:val="en-US" w:eastAsia="zh-CN"/>
        </w:rPr>
        <w:t>1</w:t>
      </w:r>
      <w:r>
        <w:rPr>
          <w:rFonts w:hint="eastAsia" w:ascii="宋体" w:hAnsi="宋体"/>
          <w:color w:val="000000"/>
          <w:kern w:val="0"/>
          <w:sz w:val="24"/>
          <w:u w:val="single"/>
        </w:rPr>
        <w:t xml:space="preserve"> 日 10 时</w:t>
      </w:r>
      <w:r>
        <w:rPr>
          <w:rFonts w:hint="eastAsia" w:ascii="宋体" w:hAnsi="宋体"/>
          <w:color w:val="000000"/>
          <w:kern w:val="0"/>
          <w:sz w:val="24"/>
        </w:rPr>
        <w:t>将投标文件密封送交到</w:t>
      </w:r>
      <w:r>
        <w:rPr>
          <w:rFonts w:hint="eastAsia" w:ascii="宋体" w:hAnsi="宋体" w:cs="Arial"/>
          <w:sz w:val="24"/>
        </w:rPr>
        <w:t>新昌县残疾人联合会会议室(新昌县南岩路199号)</w:t>
      </w:r>
      <w:r>
        <w:rPr>
          <w:rFonts w:hint="eastAsia" w:ascii="宋体" w:hAnsi="宋体"/>
          <w:color w:val="000000"/>
          <w:kern w:val="0"/>
          <w:sz w:val="24"/>
        </w:rPr>
        <w:t>，逾期送达或未密封将予以拒收。</w:t>
      </w:r>
    </w:p>
    <w:p>
      <w:pPr>
        <w:widowControl/>
        <w:spacing w:line="500" w:lineRule="exact"/>
        <w:ind w:firstLine="480"/>
        <w:jc w:val="left"/>
        <w:rPr>
          <w:rFonts w:ascii="宋体" w:hAnsi="宋体"/>
          <w:color w:val="333333"/>
          <w:kern w:val="0"/>
        </w:rPr>
      </w:pPr>
      <w:r>
        <w:rPr>
          <w:rFonts w:hint="eastAsia" w:ascii="宋体" w:hAnsi="宋体"/>
          <w:b/>
          <w:bCs/>
          <w:color w:val="333333"/>
          <w:kern w:val="0"/>
          <w:sz w:val="24"/>
        </w:rPr>
        <w:t>九、开标时间及地点：</w:t>
      </w:r>
    </w:p>
    <w:p>
      <w:pPr>
        <w:widowControl/>
        <w:spacing w:line="500" w:lineRule="exact"/>
        <w:ind w:firstLine="480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  <w:u w:val="single"/>
        </w:rPr>
        <w:t xml:space="preserve">2018年 </w:t>
      </w:r>
      <w:r>
        <w:rPr>
          <w:rFonts w:hint="eastAsia" w:ascii="宋体" w:hAnsi="宋体"/>
          <w:color w:val="000000"/>
          <w:kern w:val="0"/>
          <w:sz w:val="24"/>
          <w:u w:val="single"/>
          <w:lang w:val="en-US" w:eastAsia="zh-CN"/>
        </w:rPr>
        <w:t>2</w:t>
      </w:r>
      <w:r>
        <w:rPr>
          <w:rFonts w:hint="eastAsia" w:ascii="宋体" w:hAnsi="宋体"/>
          <w:color w:val="000000"/>
          <w:kern w:val="0"/>
          <w:sz w:val="24"/>
          <w:u w:val="single"/>
        </w:rPr>
        <w:t xml:space="preserve"> 月 </w:t>
      </w:r>
      <w:r>
        <w:rPr>
          <w:rFonts w:hint="eastAsia" w:ascii="宋体" w:hAnsi="宋体"/>
          <w:color w:val="000000"/>
          <w:kern w:val="0"/>
          <w:sz w:val="24"/>
          <w:u w:val="single"/>
          <w:lang w:val="en-US" w:eastAsia="zh-CN"/>
        </w:rPr>
        <w:t>1</w:t>
      </w:r>
      <w:r>
        <w:rPr>
          <w:rFonts w:hint="eastAsia" w:ascii="宋体" w:hAnsi="宋体"/>
          <w:color w:val="000000"/>
          <w:kern w:val="0"/>
          <w:sz w:val="24"/>
          <w:u w:val="single"/>
        </w:rPr>
        <w:t>日10 时</w:t>
      </w:r>
      <w:r>
        <w:rPr>
          <w:rFonts w:hint="eastAsia" w:ascii="宋体" w:hAnsi="宋体"/>
          <w:color w:val="000000"/>
          <w:kern w:val="0"/>
          <w:sz w:val="24"/>
        </w:rPr>
        <w:t>在</w:t>
      </w:r>
      <w:r>
        <w:rPr>
          <w:rFonts w:hint="eastAsia" w:ascii="宋体" w:hAnsi="宋体" w:cs="Arial"/>
          <w:sz w:val="24"/>
        </w:rPr>
        <w:t>新昌县残疾人联合会会议室(新昌县南岩路199号)</w:t>
      </w:r>
      <w:r>
        <w:rPr>
          <w:rFonts w:hint="eastAsia" w:ascii="宋体" w:hAnsi="宋体"/>
          <w:color w:val="000000"/>
          <w:kern w:val="0"/>
          <w:sz w:val="24"/>
        </w:rPr>
        <w:t>开标，投标人可以派授权代表</w:t>
      </w:r>
      <w:bookmarkStart w:id="0" w:name="_GoBack"/>
      <w:bookmarkEnd w:id="0"/>
      <w:r>
        <w:rPr>
          <w:rFonts w:hint="eastAsia" w:ascii="宋体" w:hAnsi="宋体"/>
          <w:color w:val="000000"/>
          <w:kern w:val="0"/>
          <w:sz w:val="24"/>
        </w:rPr>
        <w:t>出席开标会议（携带身份证及授权委托书等有效证明出席）。</w:t>
      </w:r>
    </w:p>
    <w:p>
      <w:pPr>
        <w:pStyle w:val="2"/>
        <w:spacing w:before="0" w:beforeAutospacing="0" w:after="0" w:afterAutospacing="0" w:line="400" w:lineRule="atLeast"/>
        <w:ind w:firstLine="480"/>
        <w:jc w:val="both"/>
        <w:rPr>
          <w:color w:val="333333"/>
        </w:rPr>
      </w:pPr>
      <w:r>
        <w:rPr>
          <w:rFonts w:hint="eastAsia" w:asciiTheme="minorEastAsia" w:hAnsiTheme="minorEastAsia" w:eastAsiaTheme="minorEastAsia"/>
          <w:b/>
          <w:bCs/>
          <w:color w:val="333333"/>
        </w:rPr>
        <w:t>十、</w:t>
      </w:r>
      <w:r>
        <w:rPr>
          <w:rFonts w:hint="eastAsia"/>
          <w:b/>
          <w:bCs/>
          <w:color w:val="333333"/>
        </w:rPr>
        <w:t>特别提示：</w:t>
      </w:r>
    </w:p>
    <w:p>
      <w:pPr>
        <w:widowControl/>
        <w:spacing w:line="500" w:lineRule="exact"/>
        <w:ind w:firstLine="480"/>
        <w:jc w:val="left"/>
        <w:rPr>
          <w:rFonts w:ascii="宋体" w:hAnsi="宋体"/>
          <w:color w:val="333333"/>
          <w:kern w:val="0"/>
          <w:sz w:val="24"/>
        </w:rPr>
      </w:pPr>
      <w:r>
        <w:rPr>
          <w:rFonts w:hint="eastAsia"/>
          <w:b/>
          <w:bCs/>
          <w:color w:val="333333"/>
          <w:sz w:val="24"/>
        </w:rPr>
        <w:t>根据《浙江省政府采购供应商注册登记和诚信管理暂行办法》，中标（成交）的供应商须申请加入“浙江省政府采购供应商库”，请供应商及时登入“浙江政府采购”网进行登记注册。</w:t>
      </w:r>
    </w:p>
    <w:p>
      <w:pPr>
        <w:widowControl/>
        <w:spacing w:line="500" w:lineRule="exact"/>
        <w:ind w:firstLine="480"/>
        <w:rPr>
          <w:color w:val="333333"/>
          <w:kern w:val="0"/>
        </w:rPr>
      </w:pPr>
      <w:r>
        <w:rPr>
          <w:rFonts w:hint="eastAsia" w:ascii="宋体" w:hAnsi="宋体"/>
          <w:b/>
          <w:bCs/>
          <w:color w:val="333333"/>
          <w:kern w:val="0"/>
          <w:sz w:val="24"/>
        </w:rPr>
        <w:t>十一、联系人和联系电话：</w:t>
      </w:r>
      <w:r>
        <w:rPr>
          <w:rFonts w:hint="eastAsia" w:ascii="宋体" w:hAnsi="宋体"/>
          <w:b/>
          <w:bCs/>
          <w:color w:val="000000"/>
          <w:kern w:val="0"/>
          <w:sz w:val="24"/>
        </w:rPr>
        <w:t> </w:t>
      </w:r>
    </w:p>
    <w:p>
      <w:pPr>
        <w:widowControl/>
        <w:spacing w:line="500" w:lineRule="exact"/>
        <w:ind w:firstLine="540"/>
        <w:jc w:val="left"/>
        <w:rPr>
          <w:color w:val="333333"/>
          <w:kern w:val="0"/>
        </w:rPr>
      </w:pPr>
      <w:r>
        <w:rPr>
          <w:rFonts w:hint="eastAsia" w:ascii="宋体" w:hAnsi="宋体"/>
          <w:color w:val="000000"/>
          <w:kern w:val="0"/>
          <w:sz w:val="24"/>
        </w:rPr>
        <w:t>采购代理机构名称：浙江方华联合实业有限公司</w:t>
      </w:r>
    </w:p>
    <w:p>
      <w:pPr>
        <w:spacing w:line="46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联系人：潘先生</w:t>
      </w:r>
      <w:r>
        <w:rPr>
          <w:rFonts w:ascii="宋体" w:hAnsi="宋体"/>
          <w:sz w:val="24"/>
        </w:rPr>
        <w:t xml:space="preserve">  </w:t>
      </w:r>
    </w:p>
    <w:p>
      <w:pPr>
        <w:spacing w:line="46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联系电话：</w:t>
      </w:r>
      <w:r>
        <w:rPr>
          <w:rFonts w:hint="eastAsia" w:ascii="宋体"/>
          <w:sz w:val="24"/>
        </w:rPr>
        <w:t>13967593713</w:t>
      </w:r>
    </w:p>
    <w:p>
      <w:pPr>
        <w:spacing w:line="46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传真：</w:t>
      </w:r>
      <w:r>
        <w:rPr>
          <w:rFonts w:ascii="宋体" w:hAnsi="宋体"/>
          <w:sz w:val="24"/>
        </w:rPr>
        <w:t>0575-86</w:t>
      </w:r>
      <w:r>
        <w:rPr>
          <w:rFonts w:hint="eastAsia" w:ascii="宋体" w:hAnsi="宋体"/>
          <w:sz w:val="24"/>
        </w:rPr>
        <w:t>270528</w:t>
      </w:r>
    </w:p>
    <w:p>
      <w:pPr>
        <w:spacing w:line="46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地址：</w:t>
      </w:r>
      <w:r>
        <w:rPr>
          <w:rFonts w:hint="eastAsia" w:ascii="宋体" w:hAnsi="宋体"/>
          <w:color w:val="000000"/>
          <w:sz w:val="24"/>
        </w:rPr>
        <w:t>新昌县万丰广场B幢13楼</w:t>
      </w:r>
    </w:p>
    <w:p>
      <w:pPr>
        <w:spacing w:line="46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采购人名称：</w:t>
      </w:r>
      <w:r>
        <w:rPr>
          <w:rFonts w:hint="eastAsia" w:ascii="宋体" w:hAnsi="宋体"/>
          <w:sz w:val="24"/>
        </w:rPr>
        <w:t>新昌县残疾人联合会</w:t>
      </w:r>
    </w:p>
    <w:p>
      <w:pPr>
        <w:spacing w:line="46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联系人：章女士</w:t>
      </w:r>
    </w:p>
    <w:p>
      <w:pPr>
        <w:spacing w:line="46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联系电话：18905856333</w:t>
      </w:r>
    </w:p>
    <w:p>
      <w:pPr>
        <w:spacing w:line="46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地址：新昌县南岩路199号</w:t>
      </w:r>
    </w:p>
    <w:p>
      <w:pPr>
        <w:widowControl/>
        <w:spacing w:line="500" w:lineRule="exact"/>
        <w:ind w:firstLine="480"/>
        <w:jc w:val="left"/>
        <w:rPr>
          <w:color w:val="333333"/>
          <w:kern w:val="0"/>
        </w:rPr>
      </w:pPr>
      <w:r>
        <w:rPr>
          <w:rFonts w:hint="eastAsia" w:ascii="宋体" w:hAnsi="宋体"/>
          <w:color w:val="000000"/>
          <w:kern w:val="0"/>
          <w:sz w:val="24"/>
        </w:rPr>
        <w:t>同级政府采购监督管理部门名称：绍兴市新昌县财政局</w:t>
      </w:r>
    </w:p>
    <w:p>
      <w:pPr>
        <w:widowControl/>
        <w:spacing w:line="500" w:lineRule="exact"/>
        <w:ind w:firstLine="480"/>
        <w:jc w:val="left"/>
        <w:rPr>
          <w:color w:val="333333"/>
          <w:kern w:val="0"/>
        </w:rPr>
      </w:pPr>
      <w:r>
        <w:rPr>
          <w:rFonts w:hint="eastAsia" w:ascii="宋体" w:hAnsi="宋体"/>
          <w:color w:val="000000"/>
          <w:kern w:val="0"/>
          <w:sz w:val="24"/>
        </w:rPr>
        <w:t>联系人：任先生</w:t>
      </w:r>
    </w:p>
    <w:p>
      <w:pPr>
        <w:widowControl/>
        <w:spacing w:line="500" w:lineRule="exact"/>
        <w:ind w:firstLine="480"/>
        <w:jc w:val="left"/>
        <w:rPr>
          <w:color w:val="333333"/>
          <w:kern w:val="0"/>
        </w:rPr>
      </w:pPr>
      <w:r>
        <w:rPr>
          <w:rFonts w:hint="eastAsia" w:ascii="宋体" w:hAnsi="宋体"/>
          <w:color w:val="000000"/>
          <w:kern w:val="0"/>
          <w:sz w:val="24"/>
        </w:rPr>
        <w:t>监督投诉电话：0575-86621309</w:t>
      </w:r>
    </w:p>
    <w:p>
      <w:pPr>
        <w:spacing w:line="500" w:lineRule="exact"/>
        <w:ind w:firstLine="480" w:firstLineChars="200"/>
      </w:pPr>
      <w:r>
        <w:rPr>
          <w:rFonts w:hint="eastAsia" w:ascii="宋体" w:hAnsi="宋体"/>
          <w:color w:val="000000"/>
          <w:kern w:val="0"/>
          <w:sz w:val="24"/>
        </w:rPr>
        <w:t>地址：新昌县鼓山中路118号</w:t>
      </w:r>
    </w:p>
    <w:sectPr>
      <w:pgSz w:w="11906" w:h="16838"/>
      <w:pgMar w:top="1440" w:right="1134" w:bottom="1134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51CE6"/>
    <w:rsid w:val="0E651CE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2019-01-11T06:42:00Z</dcterms:created>
  <dc:creator>Y</dc:creator>
  <cp:lastModifiedBy>Y</cp:lastModifiedBy>
  <dcterms:modified xsi:type="dcterms:W3CDTF">2019-01-11T06:45:07Z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