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56" w:beforeAutospacing="0" w:after="156" w:afterAutospacing="0"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新昌县“耕地智保”场景应用高位视频监控综合服务项目 </w:t>
      </w:r>
    </w:p>
    <w:p>
      <w:pPr>
        <w:pStyle w:val="8"/>
        <w:spacing w:before="156" w:beforeAutospacing="0" w:after="156" w:afterAutospacing="0" w:line="360" w:lineRule="auto"/>
        <w:jc w:val="center"/>
        <w:rPr>
          <w:rFonts w:hint="eastAsia" w:ascii="黑体" w:hAnsi="黑体" w:eastAsia="黑体" w:cs="黑体"/>
          <w:b/>
          <w:bCs/>
          <w:sz w:val="28"/>
          <w:szCs w:val="28"/>
        </w:rPr>
      </w:pPr>
      <w:r>
        <w:rPr>
          <w:rFonts w:hint="eastAsia" w:ascii="黑体" w:hAnsi="黑体" w:eastAsia="黑体" w:cs="黑体"/>
          <w:b/>
          <w:bCs/>
          <w:sz w:val="28"/>
          <w:szCs w:val="28"/>
          <w:lang w:val="en-US" w:eastAsia="zh-CN"/>
        </w:rPr>
        <w:t>成交</w:t>
      </w:r>
      <w:r>
        <w:rPr>
          <w:rFonts w:hint="eastAsia" w:ascii="黑体" w:hAnsi="黑体" w:eastAsia="黑体" w:cs="黑体"/>
          <w:b/>
          <w:bCs/>
          <w:sz w:val="28"/>
          <w:szCs w:val="28"/>
        </w:rPr>
        <w:t>结果公</w:t>
      </w:r>
      <w:r>
        <w:rPr>
          <w:rFonts w:hint="eastAsia" w:ascii="黑体" w:hAnsi="黑体" w:eastAsia="黑体" w:cs="黑体"/>
          <w:b/>
          <w:bCs/>
          <w:sz w:val="28"/>
          <w:szCs w:val="28"/>
          <w:lang w:val="en-US" w:eastAsia="zh-CN"/>
        </w:rPr>
        <w:t>告</w:t>
      </w:r>
    </w:p>
    <w:p>
      <w:pPr>
        <w:spacing w:line="360" w:lineRule="auto"/>
        <w:rPr>
          <w:rFonts w:hint="default" w:ascii="仿宋" w:hAnsi="仿宋" w:eastAsia="仿宋" w:cs="仿宋"/>
          <w:sz w:val="24"/>
          <w:szCs w:val="24"/>
          <w:lang w:val="en-US" w:eastAsia="zh-CN"/>
        </w:rPr>
      </w:pPr>
      <w:r>
        <w:rPr>
          <w:rFonts w:hint="eastAsia" w:ascii="黑体" w:hAnsi="黑体" w:eastAsia="黑体" w:cs="黑体"/>
          <w:b/>
          <w:bCs/>
          <w:sz w:val="24"/>
          <w:szCs w:val="24"/>
        </w:rPr>
        <w:t>一、项目编号：</w:t>
      </w:r>
      <w:r>
        <w:rPr>
          <w:rFonts w:hint="eastAsia" w:ascii="仿宋" w:hAnsi="仿宋" w:eastAsia="仿宋" w:cs="仿宋"/>
          <w:sz w:val="24"/>
          <w:szCs w:val="24"/>
          <w:lang w:eastAsia="zh-CN"/>
        </w:rPr>
        <w:t>XCZX2022070</w:t>
      </w:r>
    </w:p>
    <w:p>
      <w:pPr>
        <w:spacing w:line="360" w:lineRule="auto"/>
        <w:rPr>
          <w:rFonts w:hint="eastAsia" w:ascii="仿宋" w:hAnsi="仿宋" w:eastAsia="仿宋" w:cs="仿宋"/>
          <w:sz w:val="24"/>
          <w:szCs w:val="24"/>
          <w:u w:val="single"/>
          <w:lang w:eastAsia="zh-CN"/>
        </w:rPr>
      </w:pPr>
      <w:r>
        <w:rPr>
          <w:rFonts w:hint="eastAsia" w:ascii="黑体" w:hAnsi="黑体" w:eastAsia="黑体" w:cs="黑体"/>
          <w:b/>
          <w:bCs/>
          <w:sz w:val="24"/>
          <w:szCs w:val="24"/>
        </w:rPr>
        <w:t>二、项目名称</w:t>
      </w:r>
      <w:r>
        <w:rPr>
          <w:rFonts w:hint="eastAsia" w:ascii="仿宋" w:hAnsi="仿宋" w:eastAsia="仿宋" w:cs="仿宋"/>
          <w:sz w:val="24"/>
          <w:szCs w:val="24"/>
        </w:rPr>
        <w:t>：</w:t>
      </w:r>
      <w:r>
        <w:rPr>
          <w:rFonts w:hint="eastAsia" w:ascii="仿宋" w:hAnsi="仿宋" w:eastAsia="仿宋" w:cs="仿宋"/>
          <w:sz w:val="24"/>
          <w:szCs w:val="24"/>
          <w:lang w:val="en-US" w:eastAsia="zh-CN"/>
        </w:rPr>
        <w:t>新昌县</w:t>
      </w:r>
      <w:r>
        <w:rPr>
          <w:rFonts w:hint="eastAsia" w:ascii="仿宋" w:hAnsi="仿宋" w:eastAsia="仿宋" w:cs="仿宋"/>
          <w:sz w:val="24"/>
          <w:szCs w:val="24"/>
        </w:rPr>
        <w:t>“耕地智保”场景应用高位视频监控综合服务项目</w:t>
      </w:r>
      <w:r>
        <w:rPr>
          <w:rFonts w:hint="eastAsia" w:ascii="仿宋" w:hAnsi="仿宋" w:eastAsia="仿宋" w:cs="仿宋"/>
          <w:sz w:val="24"/>
          <w:szCs w:val="24"/>
          <w:lang w:val="en-US" w:eastAsia="zh-CN"/>
        </w:rPr>
        <w:t xml:space="preserve"> </w:t>
      </w:r>
    </w:p>
    <w:p>
      <w:pPr>
        <w:spacing w:line="360" w:lineRule="auto"/>
        <w:rPr>
          <w:rFonts w:hint="eastAsia" w:ascii="仿宋" w:hAnsi="仿宋" w:eastAsia="仿宋" w:cs="仿宋"/>
          <w:sz w:val="24"/>
          <w:szCs w:val="24"/>
        </w:rPr>
      </w:pPr>
      <w:r>
        <w:rPr>
          <w:rFonts w:hint="eastAsia" w:ascii="黑体" w:hAnsi="黑体" w:eastAsia="黑体" w:cs="黑体"/>
          <w:b/>
          <w:bCs/>
          <w:sz w:val="24"/>
          <w:szCs w:val="24"/>
        </w:rPr>
        <w:t>三、中标（成交）信息</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供应商名称：中国铁塔股份有限公司绍兴市分公司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供应商地址：绍兴市延安东路328号天翼大厦4楼</w:t>
      </w:r>
    </w:p>
    <w:p>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rPr>
        <w:t>中标（成交）金额：</w:t>
      </w:r>
      <w:r>
        <w:rPr>
          <w:rFonts w:hint="eastAsia" w:ascii="仿宋" w:hAnsi="仿宋" w:eastAsia="仿宋" w:cs="仿宋"/>
          <w:sz w:val="24"/>
          <w:szCs w:val="24"/>
          <w:lang w:val="en-US" w:eastAsia="zh-CN"/>
        </w:rPr>
        <w:t>59</w:t>
      </w:r>
      <w:r>
        <w:rPr>
          <w:rFonts w:hint="eastAsia" w:ascii="仿宋" w:hAnsi="仿宋" w:eastAsia="仿宋" w:cs="仿宋"/>
          <w:color w:val="auto"/>
          <w:sz w:val="24"/>
          <w:szCs w:val="24"/>
          <w:lang w:val="en-US" w:eastAsia="zh-CN"/>
        </w:rPr>
        <w:t>88236.8</w:t>
      </w:r>
      <w:r>
        <w:rPr>
          <w:rFonts w:hint="eastAsia" w:ascii="仿宋" w:hAnsi="仿宋" w:eastAsia="仿宋" w:cs="仿宋"/>
          <w:color w:val="auto"/>
          <w:sz w:val="24"/>
          <w:szCs w:val="24"/>
          <w:u w:val="none"/>
          <w:lang w:val="en-US" w:eastAsia="zh-CN"/>
        </w:rPr>
        <w:t>元</w:t>
      </w:r>
    </w:p>
    <w:p>
      <w:pPr>
        <w:spacing w:line="360" w:lineRule="auto"/>
        <w:rPr>
          <w:rFonts w:hint="eastAsia" w:ascii="黑体" w:hAnsi="黑体" w:eastAsia="黑体" w:cs="黑体"/>
          <w:b/>
          <w:bCs/>
          <w:sz w:val="24"/>
          <w:szCs w:val="24"/>
        </w:rPr>
      </w:pPr>
      <w:r>
        <w:rPr>
          <w:rFonts w:hint="eastAsia" w:ascii="黑体" w:hAnsi="黑体" w:eastAsia="黑体" w:cs="黑体"/>
          <w:b/>
          <w:bCs/>
          <w:sz w:val="24"/>
          <w:szCs w:val="24"/>
        </w:rPr>
        <w:t>四、主要标的信息</w:t>
      </w:r>
    </w:p>
    <w:tbl>
      <w:tblPr>
        <w:tblStyle w:val="10"/>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5" w:type="dxa"/>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5" w:type="dxa"/>
          </w:tcPr>
          <w:p>
            <w:pPr>
              <w:spacing w:line="360" w:lineRule="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名称：</w:t>
            </w:r>
            <w:r>
              <w:rPr>
                <w:rFonts w:hint="eastAsia" w:ascii="仿宋" w:hAnsi="仿宋" w:eastAsia="仿宋" w:cs="仿宋"/>
                <w:kern w:val="0"/>
                <w:sz w:val="24"/>
                <w:szCs w:val="24"/>
                <w:lang w:val="en-US" w:eastAsia="zh-CN"/>
              </w:rPr>
              <w:t>新昌县</w:t>
            </w:r>
            <w:r>
              <w:rPr>
                <w:rFonts w:hint="eastAsia" w:ascii="仿宋" w:hAnsi="仿宋" w:eastAsia="仿宋" w:cs="仿宋"/>
                <w:kern w:val="0"/>
                <w:sz w:val="24"/>
                <w:szCs w:val="24"/>
              </w:rPr>
              <w:t>“耕地智保”场景应用高位视频监控综合服务项目</w:t>
            </w:r>
            <w:r>
              <w:rPr>
                <w:rFonts w:hint="eastAsia" w:ascii="仿宋" w:hAnsi="仿宋" w:eastAsia="仿宋" w:cs="仿宋"/>
                <w:kern w:val="0"/>
                <w:sz w:val="24"/>
                <w:szCs w:val="24"/>
                <w:lang w:val="en-US" w:eastAsia="zh-CN"/>
              </w:rPr>
              <w:t xml:space="preserve"> </w:t>
            </w:r>
          </w:p>
          <w:p>
            <w:pPr>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服务范围：</w:t>
            </w:r>
            <w:r>
              <w:rPr>
                <w:rFonts w:hint="eastAsia" w:ascii="仿宋" w:hAnsi="仿宋" w:eastAsia="仿宋" w:cs="仿宋"/>
                <w:kern w:val="0"/>
                <w:sz w:val="24"/>
                <w:szCs w:val="24"/>
                <w:lang w:val="en-US" w:eastAsia="zh-CN"/>
              </w:rPr>
              <w:t>见采购文件</w:t>
            </w:r>
          </w:p>
          <w:p>
            <w:pPr>
              <w:spacing w:line="360" w:lineRule="auto"/>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服务要求：</w:t>
            </w:r>
            <w:r>
              <w:rPr>
                <w:rFonts w:hint="eastAsia" w:ascii="仿宋" w:hAnsi="仿宋" w:eastAsia="仿宋" w:cs="仿宋"/>
                <w:kern w:val="0"/>
                <w:sz w:val="24"/>
                <w:szCs w:val="24"/>
                <w:lang w:val="en-US" w:eastAsia="zh-CN"/>
              </w:rPr>
              <w:t>见采购文件</w:t>
            </w:r>
          </w:p>
          <w:p>
            <w:pPr>
              <w:spacing w:line="360" w:lineRule="auto"/>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服务时间：</w:t>
            </w:r>
            <w:r>
              <w:rPr>
                <w:rFonts w:hint="eastAsia" w:ascii="仿宋" w:hAnsi="仿宋" w:eastAsia="仿宋" w:cs="仿宋"/>
                <w:kern w:val="0"/>
                <w:sz w:val="24"/>
                <w:szCs w:val="24"/>
                <w:lang w:val="en-US" w:eastAsia="zh-CN"/>
              </w:rPr>
              <w:t>见采购文件</w:t>
            </w:r>
          </w:p>
          <w:p>
            <w:pPr>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服务标准：</w:t>
            </w:r>
            <w:r>
              <w:rPr>
                <w:rFonts w:hint="eastAsia" w:ascii="仿宋" w:hAnsi="仿宋" w:eastAsia="仿宋" w:cs="仿宋"/>
                <w:kern w:val="0"/>
                <w:sz w:val="24"/>
                <w:szCs w:val="24"/>
                <w:lang w:val="en-US" w:eastAsia="zh-CN"/>
              </w:rPr>
              <w:t>见采购文件</w:t>
            </w:r>
          </w:p>
        </w:tc>
      </w:tr>
    </w:tbl>
    <w:p>
      <w:pPr>
        <w:spacing w:line="360" w:lineRule="auto"/>
        <w:rPr>
          <w:rFonts w:hint="eastAsia" w:ascii="黑体" w:hAnsi="黑体" w:eastAsia="黑体" w:cs="黑体"/>
          <w:b/>
          <w:bCs/>
          <w:sz w:val="24"/>
          <w:szCs w:val="24"/>
          <w:lang w:val="en-US" w:eastAsia="zh-CN"/>
        </w:rPr>
      </w:pPr>
      <w:r>
        <w:rPr>
          <w:rFonts w:hint="eastAsia" w:ascii="黑体" w:hAnsi="黑体" w:eastAsia="黑体" w:cs="黑体"/>
          <w:b/>
          <w:bCs/>
          <w:sz w:val="24"/>
          <w:szCs w:val="24"/>
        </w:rPr>
        <w:t>五、评审专家（单一来源采购人员）名单：</w:t>
      </w:r>
      <w:r>
        <w:rPr>
          <w:rFonts w:hint="eastAsia" w:ascii="仿宋" w:hAnsi="仿宋" w:eastAsia="仿宋" w:cs="仿宋"/>
          <w:kern w:val="0"/>
          <w:sz w:val="24"/>
          <w:szCs w:val="24"/>
          <w:lang w:val="en-US" w:eastAsia="zh-CN"/>
        </w:rPr>
        <w:t>潘家新、吕圣、何鹏鸿</w:t>
      </w:r>
    </w:p>
    <w:p>
      <w:pPr>
        <w:spacing w:line="360" w:lineRule="auto"/>
        <w:rPr>
          <w:rFonts w:hint="eastAsia" w:ascii="仿宋" w:hAnsi="仿宋" w:eastAsia="仿宋" w:cs="仿宋"/>
          <w:sz w:val="24"/>
          <w:szCs w:val="24"/>
        </w:rPr>
      </w:pPr>
      <w:r>
        <w:rPr>
          <w:rFonts w:hint="eastAsia" w:ascii="黑体" w:hAnsi="黑体" w:eastAsia="黑体" w:cs="黑体"/>
          <w:b/>
          <w:bCs/>
          <w:sz w:val="24"/>
          <w:szCs w:val="24"/>
        </w:rPr>
        <w:t>六、代理服务收费标准及金额：</w:t>
      </w:r>
    </w:p>
    <w:p>
      <w:pPr>
        <w:pStyle w:val="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1.代理服务收费标准：详见采购文件 </w:t>
      </w:r>
    </w:p>
    <w:p>
      <w:pPr>
        <w:pStyle w:val="2"/>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2.代理服务收费金额（元）：51447.0</w:t>
      </w:r>
      <w:r>
        <w:rPr>
          <w:rFonts w:hint="eastAsia" w:ascii="仿宋" w:hAnsi="仿宋" w:eastAsia="仿宋" w:cs="仿宋"/>
          <w:sz w:val="24"/>
          <w:szCs w:val="24"/>
          <w:lang w:val="en-US" w:eastAsia="zh-CN"/>
        </w:rPr>
        <w:t>7</w:t>
      </w:r>
      <w:bookmarkStart w:id="4" w:name="_GoBack"/>
      <w:bookmarkEnd w:id="4"/>
    </w:p>
    <w:p>
      <w:pPr>
        <w:spacing w:line="360" w:lineRule="auto"/>
        <w:rPr>
          <w:rFonts w:hint="eastAsia" w:ascii="黑体" w:hAnsi="黑体" w:eastAsia="黑体" w:cs="黑体"/>
          <w:b/>
          <w:bCs/>
          <w:sz w:val="24"/>
          <w:szCs w:val="24"/>
        </w:rPr>
      </w:pPr>
      <w:r>
        <w:rPr>
          <w:rFonts w:hint="eastAsia" w:ascii="黑体" w:hAnsi="黑体" w:eastAsia="黑体" w:cs="黑体"/>
          <w:b/>
          <w:bCs/>
          <w:sz w:val="24"/>
          <w:szCs w:val="24"/>
        </w:rPr>
        <w:t>七、公告期限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自本公告发布之日起1个工作日。</w:t>
      </w:r>
    </w:p>
    <w:p>
      <w:pPr>
        <w:spacing w:line="360" w:lineRule="auto"/>
        <w:rPr>
          <w:rFonts w:hint="eastAsia" w:ascii="黑体" w:hAnsi="黑体" w:eastAsia="黑体" w:cs="黑体"/>
          <w:b/>
          <w:bCs/>
          <w:sz w:val="24"/>
          <w:szCs w:val="24"/>
        </w:rPr>
      </w:pPr>
      <w:r>
        <w:rPr>
          <w:rFonts w:hint="eastAsia" w:ascii="黑体" w:hAnsi="黑体" w:eastAsia="黑体" w:cs="黑体"/>
          <w:b/>
          <w:bCs/>
          <w:sz w:val="24"/>
          <w:szCs w:val="24"/>
        </w:rPr>
        <w:t>八、其他补充事宜</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i w:val="0"/>
          <w:caps w:val="0"/>
          <w:color w:val="000000"/>
          <w:spacing w:val="0"/>
          <w:sz w:val="24"/>
          <w:szCs w:val="24"/>
        </w:rPr>
        <w:t>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w:t>
      </w:r>
      <w:r>
        <w:rPr>
          <w:rFonts w:hint="eastAsia" w:ascii="仿宋" w:hAnsi="仿宋" w:eastAsia="仿宋" w:cs="仿宋"/>
          <w:i w:val="0"/>
          <w:caps w:val="0"/>
          <w:color w:val="000000"/>
          <w:spacing w:val="0"/>
          <w:sz w:val="24"/>
          <w:szCs w:val="24"/>
          <w:lang w:eastAsia="zh-CN"/>
        </w:rPr>
        <w:t>做</w:t>
      </w:r>
      <w:r>
        <w:rPr>
          <w:rFonts w:hint="eastAsia" w:ascii="仿宋" w:hAnsi="仿宋" w:eastAsia="仿宋" w:cs="仿宋"/>
          <w:i w:val="0"/>
          <w:caps w:val="0"/>
          <w:color w:val="000000"/>
          <w:spacing w:val="0"/>
          <w:sz w:val="24"/>
          <w:szCs w:val="24"/>
        </w:rPr>
        <w:t>出答复的，可以在答复期满后十五个工作日内向同级政府采购监督管理部门投诉。质疑函范本、投诉书范本请到浙江政府采购网下载专区下载。</w:t>
      </w:r>
    </w:p>
    <w:p>
      <w:pPr>
        <w:spacing w:line="360" w:lineRule="auto"/>
        <w:rPr>
          <w:rFonts w:hint="eastAsia" w:ascii="黑体" w:hAnsi="黑体" w:eastAsia="黑体" w:cs="黑体"/>
          <w:b/>
          <w:bCs/>
          <w:kern w:val="0"/>
          <w:sz w:val="24"/>
          <w:szCs w:val="24"/>
        </w:rPr>
      </w:pPr>
      <w:r>
        <w:rPr>
          <w:rFonts w:hint="eastAsia" w:ascii="黑体" w:hAnsi="黑体" w:eastAsia="黑体" w:cs="黑体"/>
          <w:b/>
          <w:bCs/>
          <w:kern w:val="0"/>
          <w:sz w:val="24"/>
          <w:szCs w:val="24"/>
        </w:rPr>
        <w:t>九、凡对本次公告内容提出询问，请按以下方式联系。</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1.采购人信息</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名 称：</w:t>
      </w:r>
      <w:r>
        <w:rPr>
          <w:rFonts w:hint="eastAsia" w:ascii="仿宋" w:hAnsi="仿宋" w:eastAsia="仿宋" w:cs="仿宋"/>
          <w:color w:val="auto"/>
          <w:kern w:val="2"/>
          <w:sz w:val="24"/>
          <w:szCs w:val="24"/>
          <w:lang w:val="en-US" w:eastAsia="zh-CN"/>
        </w:rPr>
        <w:t>新昌县自然资源和规划局</w:t>
      </w:r>
      <w:r>
        <w:rPr>
          <w:rFonts w:hint="eastAsia" w:ascii="仿宋" w:hAnsi="仿宋" w:eastAsia="仿宋" w:cs="仿宋"/>
          <w:color w:val="auto"/>
          <w:kern w:val="2"/>
          <w:sz w:val="24"/>
          <w:szCs w:val="24"/>
        </w:rPr>
        <w:t>　　　　　　　　　　　</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地址：</w:t>
      </w:r>
      <w:r>
        <w:rPr>
          <w:rFonts w:hint="eastAsia" w:ascii="仿宋" w:hAnsi="仿宋" w:eastAsia="仿宋" w:cs="仿宋"/>
          <w:color w:val="auto"/>
          <w:kern w:val="2"/>
          <w:sz w:val="24"/>
          <w:szCs w:val="24"/>
          <w:lang w:val="en-US" w:eastAsia="zh-CN"/>
        </w:rPr>
        <w:t>新昌县建业大厦10楼</w:t>
      </w:r>
    </w:p>
    <w:p>
      <w:pPr>
        <w:pStyle w:val="8"/>
        <w:spacing w:before="0" w:beforeAutospacing="0" w:after="0" w:afterAutospacing="0" w:line="360" w:lineRule="auto"/>
        <w:ind w:firstLine="480" w:firstLineChars="200"/>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项目联系人（询问）：</w:t>
      </w:r>
      <w:r>
        <w:rPr>
          <w:rFonts w:hint="eastAsia" w:ascii="仿宋" w:hAnsi="仿宋" w:eastAsia="仿宋" w:cs="仿宋"/>
          <w:color w:val="auto"/>
          <w:kern w:val="2"/>
          <w:sz w:val="24"/>
          <w:szCs w:val="24"/>
          <w:lang w:val="en-US" w:eastAsia="zh-CN"/>
        </w:rPr>
        <w:t>何先生</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项目联系方式（询问）：</w:t>
      </w:r>
      <w:r>
        <w:rPr>
          <w:rFonts w:hint="eastAsia" w:ascii="仿宋" w:hAnsi="仿宋" w:eastAsia="仿宋" w:cs="仿宋"/>
          <w:color w:val="auto"/>
          <w:kern w:val="2"/>
          <w:sz w:val="24"/>
          <w:szCs w:val="24"/>
          <w:lang w:val="en-US" w:eastAsia="zh-CN"/>
        </w:rPr>
        <w:t>0575-86220787</w:t>
      </w:r>
    </w:p>
    <w:p>
      <w:pPr>
        <w:pStyle w:val="8"/>
        <w:spacing w:before="0" w:beforeAutospacing="0" w:after="0" w:afterAutospacing="0" w:line="360" w:lineRule="auto"/>
        <w:ind w:firstLine="480" w:firstLineChars="200"/>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质疑联系人：</w:t>
      </w:r>
      <w:r>
        <w:rPr>
          <w:rFonts w:hint="eastAsia" w:ascii="仿宋" w:hAnsi="仿宋" w:eastAsia="仿宋" w:cs="仿宋"/>
          <w:color w:val="auto"/>
          <w:kern w:val="2"/>
          <w:sz w:val="24"/>
          <w:szCs w:val="24"/>
          <w:lang w:val="en-US" w:eastAsia="zh-CN"/>
        </w:rPr>
        <w:t>何先生</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质疑联系方式：</w:t>
      </w:r>
      <w:r>
        <w:rPr>
          <w:rFonts w:hint="eastAsia" w:ascii="仿宋" w:hAnsi="仿宋" w:eastAsia="仿宋" w:cs="仿宋"/>
          <w:color w:val="auto"/>
          <w:kern w:val="2"/>
          <w:sz w:val="24"/>
          <w:szCs w:val="24"/>
          <w:lang w:val="en-US" w:eastAsia="zh-CN"/>
        </w:rPr>
        <w:t>0575-86220787</w:t>
      </w:r>
      <w:r>
        <w:rPr>
          <w:rFonts w:hint="eastAsia" w:ascii="仿宋" w:hAnsi="仿宋" w:eastAsia="仿宋" w:cs="仿宋"/>
          <w:color w:val="auto"/>
          <w:kern w:val="2"/>
          <w:sz w:val="24"/>
          <w:szCs w:val="24"/>
        </w:rPr>
        <w:t xml:space="preserve">　　　　　　　　　　　　　　　　　 </w:t>
      </w:r>
      <w:bookmarkStart w:id="0" w:name="_Toc28359009"/>
      <w:bookmarkStart w:id="1" w:name="_Toc28359086"/>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2.采购代理机构信息</w:t>
      </w:r>
      <w:bookmarkEnd w:id="0"/>
      <w:bookmarkEnd w:id="1"/>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名 称：新昌县致信工程咨询有限公司　　　　　　　　　　　　</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地　址：新昌县和悦广场写字楼</w:t>
      </w:r>
      <w:r>
        <w:rPr>
          <w:rFonts w:hint="eastAsia" w:ascii="仿宋" w:hAnsi="仿宋" w:eastAsia="仿宋" w:cs="仿宋"/>
          <w:color w:val="auto"/>
          <w:kern w:val="2"/>
          <w:sz w:val="24"/>
          <w:szCs w:val="24"/>
          <w:lang w:val="en-US" w:eastAsia="zh-CN"/>
        </w:rPr>
        <w:t>14</w:t>
      </w:r>
      <w:r>
        <w:rPr>
          <w:rFonts w:hint="eastAsia" w:ascii="仿宋" w:hAnsi="仿宋" w:eastAsia="仿宋" w:cs="仿宋"/>
          <w:color w:val="auto"/>
          <w:kern w:val="2"/>
          <w:sz w:val="24"/>
          <w:szCs w:val="24"/>
        </w:rPr>
        <w:t>楼</w:t>
      </w:r>
      <w:r>
        <w:rPr>
          <w:rFonts w:hint="eastAsia" w:ascii="仿宋" w:hAnsi="仿宋" w:eastAsia="仿宋" w:cs="仿宋"/>
          <w:color w:val="auto"/>
          <w:kern w:val="2"/>
          <w:sz w:val="24"/>
          <w:szCs w:val="24"/>
          <w:lang w:val="en-US" w:eastAsia="zh-CN"/>
        </w:rPr>
        <w:t>14</w:t>
      </w:r>
      <w:r>
        <w:rPr>
          <w:rFonts w:hint="eastAsia" w:ascii="仿宋" w:hAnsi="仿宋" w:eastAsia="仿宋" w:cs="仿宋"/>
          <w:color w:val="auto"/>
          <w:kern w:val="2"/>
          <w:sz w:val="24"/>
          <w:szCs w:val="24"/>
        </w:rPr>
        <w:t>02室　　　　　　　　　　　　</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bookmarkStart w:id="2" w:name="_Toc28359010"/>
      <w:bookmarkStart w:id="3" w:name="_Toc28359087"/>
      <w:r>
        <w:rPr>
          <w:rFonts w:hint="eastAsia" w:ascii="仿宋" w:hAnsi="仿宋" w:eastAsia="仿宋" w:cs="仿宋"/>
          <w:color w:val="auto"/>
          <w:kern w:val="2"/>
          <w:sz w:val="24"/>
          <w:szCs w:val="24"/>
        </w:rPr>
        <w:t>项目联系人（询问）：韩女士</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项目联系方式（询问）：0575-86761778</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质疑联系人：梁</w:t>
      </w:r>
      <w:r>
        <w:rPr>
          <w:rFonts w:hint="eastAsia" w:ascii="仿宋" w:hAnsi="仿宋" w:eastAsia="仿宋" w:cs="仿宋"/>
          <w:color w:val="auto"/>
          <w:kern w:val="2"/>
          <w:sz w:val="24"/>
          <w:szCs w:val="24"/>
          <w:lang w:val="en-US" w:eastAsia="zh-CN"/>
        </w:rPr>
        <w:t>先生</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质疑联系方式：13858460780　　　　　　　　　　　　</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w:t>
      </w:r>
      <w:bookmarkEnd w:id="2"/>
      <w:bookmarkEnd w:id="3"/>
      <w:r>
        <w:rPr>
          <w:rFonts w:hint="eastAsia" w:ascii="仿宋" w:hAnsi="仿宋" w:eastAsia="仿宋" w:cs="仿宋"/>
          <w:color w:val="auto"/>
          <w:kern w:val="2"/>
          <w:sz w:val="24"/>
          <w:szCs w:val="24"/>
        </w:rPr>
        <w:t>同级政府采购监督管理部门名称：新昌县财政局</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地址：新昌县鼓山中路118号</w:t>
      </w:r>
    </w:p>
    <w:p>
      <w:pPr>
        <w:pStyle w:val="8"/>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联系人：任</w:t>
      </w:r>
      <w:r>
        <w:rPr>
          <w:rFonts w:hint="eastAsia" w:ascii="仿宋" w:hAnsi="仿宋" w:eastAsia="仿宋" w:cs="仿宋"/>
          <w:color w:val="auto"/>
          <w:kern w:val="2"/>
          <w:sz w:val="24"/>
          <w:szCs w:val="24"/>
          <w:lang w:eastAsia="zh-CN"/>
        </w:rPr>
        <w:t>先生</w:t>
      </w:r>
    </w:p>
    <w:p>
      <w:pPr>
        <w:pStyle w:val="8"/>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color w:val="auto"/>
          <w:kern w:val="2"/>
          <w:sz w:val="24"/>
          <w:szCs w:val="24"/>
        </w:rPr>
        <w:t>监督投诉电话：0575-86621309　　　　　　　　　　　</w:t>
      </w:r>
    </w:p>
    <w:p>
      <w:pPr>
        <w:pStyle w:val="8"/>
        <w:numPr>
          <w:ilvl w:val="0"/>
          <w:numId w:val="0"/>
        </w:numPr>
        <w:spacing w:before="0" w:beforeAutospacing="0" w:after="0" w:afterAutospacing="0" w:line="360" w:lineRule="auto"/>
        <w:jc w:val="left"/>
        <w:rPr>
          <w:rFonts w:hint="eastAsia" w:cs="宋体"/>
          <w:lang w:val="en-US" w:eastAsia="zh-CN"/>
        </w:rPr>
      </w:pPr>
    </w:p>
    <w:p>
      <w:pPr>
        <w:pStyle w:val="8"/>
        <w:numPr>
          <w:ilvl w:val="0"/>
          <w:numId w:val="0"/>
        </w:numPr>
        <w:spacing w:before="0" w:beforeAutospacing="0" w:after="0" w:afterAutospacing="0" w:line="360" w:lineRule="auto"/>
        <w:jc w:val="left"/>
        <w:rPr>
          <w:rFonts w:hint="eastAsia" w:cs="宋体"/>
          <w:lang w:val="en-US" w:eastAsia="zh-CN"/>
        </w:rPr>
      </w:pPr>
    </w:p>
    <w:p>
      <w:pPr>
        <w:pStyle w:val="8"/>
        <w:numPr>
          <w:ilvl w:val="0"/>
          <w:numId w:val="0"/>
        </w:numPr>
        <w:spacing w:before="0" w:beforeAutospacing="0" w:after="0" w:afterAutospacing="0" w:line="360" w:lineRule="auto"/>
        <w:jc w:val="left"/>
        <w:rPr>
          <w:rFonts w:hint="eastAsia" w:cs="宋体"/>
          <w:lang w:val="en-US" w:eastAsia="zh-CN"/>
        </w:rPr>
      </w:pPr>
    </w:p>
    <w:p>
      <w:pPr>
        <w:pStyle w:val="8"/>
        <w:spacing w:before="0" w:beforeAutospacing="0" w:after="0" w:afterAutospacing="0"/>
        <w:jc w:val="both"/>
        <w:rPr>
          <w:rFonts w:hint="eastAsia" w:ascii="宋体" w:hAnsi="宋体" w:eastAsia="宋体" w:cs="宋体"/>
        </w:rPr>
      </w:pPr>
    </w:p>
    <w:sectPr>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IwZjFkMWE3Y2M0MWEzYzA3NWE4NTNjNDM3YjM2NTIifQ=="/>
  </w:docVars>
  <w:rsids>
    <w:rsidRoot w:val="006C49AB"/>
    <w:rsid w:val="002E57C5"/>
    <w:rsid w:val="003C234A"/>
    <w:rsid w:val="006C49AB"/>
    <w:rsid w:val="04046875"/>
    <w:rsid w:val="04DC43CE"/>
    <w:rsid w:val="093A3FEE"/>
    <w:rsid w:val="094F0AD4"/>
    <w:rsid w:val="09894862"/>
    <w:rsid w:val="0AF85EF5"/>
    <w:rsid w:val="0B167DCB"/>
    <w:rsid w:val="0B615F95"/>
    <w:rsid w:val="0B83060C"/>
    <w:rsid w:val="0C303178"/>
    <w:rsid w:val="0C85757D"/>
    <w:rsid w:val="1004030C"/>
    <w:rsid w:val="1020702E"/>
    <w:rsid w:val="12266E51"/>
    <w:rsid w:val="126807A8"/>
    <w:rsid w:val="18741E83"/>
    <w:rsid w:val="1952088D"/>
    <w:rsid w:val="1A8C513C"/>
    <w:rsid w:val="1C6E6AFC"/>
    <w:rsid w:val="1DEE03C1"/>
    <w:rsid w:val="1E8A3504"/>
    <w:rsid w:val="21285905"/>
    <w:rsid w:val="26C951C1"/>
    <w:rsid w:val="28435AD7"/>
    <w:rsid w:val="28914F31"/>
    <w:rsid w:val="28986DB3"/>
    <w:rsid w:val="29931697"/>
    <w:rsid w:val="29ED0012"/>
    <w:rsid w:val="2CE00CCC"/>
    <w:rsid w:val="2D98434A"/>
    <w:rsid w:val="2DF933D0"/>
    <w:rsid w:val="343B5163"/>
    <w:rsid w:val="34D511CA"/>
    <w:rsid w:val="36057262"/>
    <w:rsid w:val="369A7F85"/>
    <w:rsid w:val="37E0558A"/>
    <w:rsid w:val="37ED42AC"/>
    <w:rsid w:val="3B014644"/>
    <w:rsid w:val="3BEB13AC"/>
    <w:rsid w:val="3FD028DF"/>
    <w:rsid w:val="3FE82DEA"/>
    <w:rsid w:val="40C81565"/>
    <w:rsid w:val="45105CE0"/>
    <w:rsid w:val="47320F7F"/>
    <w:rsid w:val="477D1C5F"/>
    <w:rsid w:val="4C670359"/>
    <w:rsid w:val="4E263833"/>
    <w:rsid w:val="4E5052F9"/>
    <w:rsid w:val="4EF766E3"/>
    <w:rsid w:val="4F65049A"/>
    <w:rsid w:val="52AF0B17"/>
    <w:rsid w:val="57294988"/>
    <w:rsid w:val="57355A2F"/>
    <w:rsid w:val="5868748D"/>
    <w:rsid w:val="586F2575"/>
    <w:rsid w:val="5AC1286C"/>
    <w:rsid w:val="5B7947DB"/>
    <w:rsid w:val="5DB0027B"/>
    <w:rsid w:val="5F1A1697"/>
    <w:rsid w:val="5F980AE0"/>
    <w:rsid w:val="61096FCF"/>
    <w:rsid w:val="6143110B"/>
    <w:rsid w:val="616D6222"/>
    <w:rsid w:val="61E36646"/>
    <w:rsid w:val="623505EC"/>
    <w:rsid w:val="643E06B3"/>
    <w:rsid w:val="652746F0"/>
    <w:rsid w:val="65F2525F"/>
    <w:rsid w:val="6666174A"/>
    <w:rsid w:val="67C33BA4"/>
    <w:rsid w:val="6CCE55B8"/>
    <w:rsid w:val="6CE90BFE"/>
    <w:rsid w:val="6D3A612C"/>
    <w:rsid w:val="6DAC3ACD"/>
    <w:rsid w:val="6F246B47"/>
    <w:rsid w:val="6F340C80"/>
    <w:rsid w:val="73266F87"/>
    <w:rsid w:val="76264506"/>
    <w:rsid w:val="77A51AF7"/>
    <w:rsid w:val="7A170FFE"/>
    <w:rsid w:val="7AB05797"/>
    <w:rsid w:val="7AEA5D71"/>
    <w:rsid w:val="7D95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left="420" w:leftChars="200" w:firstLine="420" w:firstLineChars="200"/>
    </w:pPr>
  </w:style>
  <w:style w:type="paragraph" w:styleId="3">
    <w:name w:val="Body Text Indent"/>
    <w:basedOn w:val="1"/>
    <w:next w:val="1"/>
    <w:qFormat/>
    <w:uiPriority w:val="0"/>
    <w:pPr>
      <w:spacing w:line="420" w:lineRule="exact"/>
      <w:ind w:firstLine="5880" w:firstLineChars="2100"/>
    </w:pPr>
    <w:rPr>
      <w:sz w:val="28"/>
    </w:rPr>
  </w:style>
  <w:style w:type="paragraph" w:styleId="4">
    <w:name w:val="Body Text First Indent"/>
    <w:basedOn w:val="5"/>
    <w:next w:val="1"/>
    <w:qFormat/>
    <w:uiPriority w:val="0"/>
    <w:pPr>
      <w:spacing w:after="120" w:line="240" w:lineRule="auto"/>
      <w:ind w:firstLine="420" w:firstLineChars="100"/>
    </w:pPr>
    <w:rPr>
      <w:rFonts w:eastAsia="宋体"/>
      <w:sz w:val="21"/>
    </w:rPr>
  </w:style>
  <w:style w:type="paragraph" w:styleId="5">
    <w:name w:val="Body Text"/>
    <w:basedOn w:val="1"/>
    <w:next w:val="4"/>
    <w:qFormat/>
    <w:uiPriority w:val="0"/>
    <w:pPr>
      <w:spacing w:after="120"/>
    </w:pPr>
    <w:rPr>
      <w:kern w:val="0"/>
      <w:sz w:val="20"/>
    </w:rPr>
  </w:style>
  <w:style w:type="paragraph" w:styleId="7">
    <w:name w:val="Plain Text"/>
    <w:basedOn w:val="1"/>
    <w:qFormat/>
    <w:uiPriority w:val="0"/>
    <w:rPr>
      <w:rFonts w:ascii="宋体" w:hAnsi="Courier New" w:eastAsiaTheme="minorEastAsia" w:cstheme="minorBidi"/>
      <w:szCs w:val="2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TML Sample"/>
    <w:basedOn w:val="11"/>
    <w:qFormat/>
    <w:uiPriority w:val="0"/>
    <w:rPr>
      <w:rFonts w:ascii="Courier New" w:hAnsi="Courier New"/>
    </w:rPr>
  </w:style>
  <w:style w:type="paragraph" w:customStyle="1" w:styleId="13">
    <w:name w:val="Body Text First Indent 21"/>
    <w:basedOn w:val="14"/>
    <w:qFormat/>
    <w:uiPriority w:val="0"/>
    <w:pPr>
      <w:ind w:firstLine="420"/>
    </w:pPr>
    <w:rPr>
      <w:rFonts w:cs="宋体"/>
    </w:rPr>
  </w:style>
  <w:style w:type="paragraph" w:customStyle="1" w:styleId="14">
    <w:name w:val="Body Text Indent1"/>
    <w:basedOn w:val="1"/>
    <w:next w:val="1"/>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845</Characters>
  <Lines>5</Lines>
  <Paragraphs>1</Paragraphs>
  <TotalTime>2</TotalTime>
  <ScaleCrop>false</ScaleCrop>
  <LinksUpToDate>false</LinksUpToDate>
  <CharactersWithSpaces>930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2017-06-01T03:03:00Z</dcterms:created>
  <dc:creator>PortableAppC.com</dc:creator>
  <cp:lastModifiedBy>梁先生</cp:lastModifiedBy>
  <dcterms:modified xsi:type="dcterms:W3CDTF">2022-12-21T01:32:56Z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6ED4BDC0083F4283A9DE8C9C886F5953</vt:lpwstr>
  </property>
</Properties>
</file>