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DB" w:rsidRDefault="00450B44">
      <w:pPr>
        <w:jc w:val="center"/>
        <w:rPr>
          <w:rFonts w:ascii="仿宋" w:eastAsia="仿宋" w:hAnsi="仿宋" w:cs="仿宋"/>
          <w:b/>
          <w:sz w:val="32"/>
          <w:szCs w:val="40"/>
        </w:rPr>
      </w:pPr>
      <w:r>
        <w:rPr>
          <w:rFonts w:ascii="仿宋" w:eastAsia="仿宋" w:hAnsi="仿宋" w:cs="仿宋" w:hint="eastAsia"/>
          <w:b/>
          <w:sz w:val="32"/>
          <w:szCs w:val="40"/>
        </w:rPr>
        <w:t>供应商未中标情况说明</w:t>
      </w:r>
    </w:p>
    <w:p w:rsidR="00E26DDB" w:rsidRDefault="00E26DDB">
      <w:pPr>
        <w:rPr>
          <w:rFonts w:ascii="仿宋" w:eastAsia="仿宋" w:hAnsi="仿宋" w:cs="仿宋"/>
          <w:sz w:val="28"/>
          <w:szCs w:val="36"/>
        </w:rPr>
      </w:pPr>
    </w:p>
    <w:p w:rsidR="00E26DDB" w:rsidRDefault="00450B44">
      <w:pPr>
        <w:rPr>
          <w:rFonts w:ascii="仿宋" w:eastAsia="仿宋" w:hAnsi="仿宋" w:cs="仿宋"/>
          <w:bCs/>
          <w:sz w:val="28"/>
          <w:szCs w:val="36"/>
        </w:rPr>
      </w:pPr>
      <w:r>
        <w:rPr>
          <w:rFonts w:ascii="仿宋" w:eastAsia="仿宋" w:hAnsi="仿宋" w:cs="仿宋" w:hint="eastAsia"/>
          <w:bCs/>
          <w:sz w:val="28"/>
          <w:szCs w:val="36"/>
        </w:rPr>
        <w:t>项目编号：</w:t>
      </w:r>
      <w:r w:rsidRPr="00450B44">
        <w:rPr>
          <w:rFonts w:ascii="仿宋" w:eastAsia="仿宋" w:hAnsi="仿宋" w:cs="仿宋" w:hint="eastAsia"/>
          <w:bCs/>
          <w:sz w:val="28"/>
          <w:szCs w:val="36"/>
        </w:rPr>
        <w:t>QTCG-GK-2023-101</w:t>
      </w:r>
    </w:p>
    <w:p w:rsidR="00E26DDB" w:rsidRDefault="00450B44">
      <w:pPr>
        <w:rPr>
          <w:rFonts w:ascii="仿宋" w:eastAsia="仿宋" w:hAnsi="仿宋" w:cs="仿宋"/>
          <w:bCs/>
          <w:sz w:val="28"/>
          <w:szCs w:val="36"/>
        </w:rPr>
      </w:pPr>
      <w:r>
        <w:rPr>
          <w:rFonts w:ascii="仿宋" w:eastAsia="仿宋" w:hAnsi="仿宋" w:cs="仿宋" w:hint="eastAsia"/>
          <w:bCs/>
          <w:sz w:val="28"/>
          <w:szCs w:val="36"/>
        </w:rPr>
        <w:t>标段名称：</w:t>
      </w:r>
      <w:r w:rsidRPr="00450B44">
        <w:rPr>
          <w:rFonts w:ascii="仿宋" w:eastAsia="仿宋" w:hAnsi="仿宋" w:cs="仿宋" w:hint="eastAsia"/>
          <w:bCs/>
          <w:sz w:val="28"/>
          <w:szCs w:val="36"/>
        </w:rPr>
        <w:t>前进街道雪亮工程一期升级改造项目</w:t>
      </w:r>
      <w:r>
        <w:rPr>
          <w:rFonts w:ascii="仿宋" w:eastAsia="仿宋" w:hAnsi="仿宋" w:cs="仿宋" w:hint="eastAsia"/>
          <w:bCs/>
          <w:sz w:val="28"/>
          <w:szCs w:val="36"/>
        </w:rPr>
        <w:t>标项</w:t>
      </w:r>
      <w:r w:rsidR="004C606B">
        <w:rPr>
          <w:rFonts w:ascii="仿宋" w:eastAsia="仿宋" w:hAnsi="仿宋" w:cs="仿宋" w:hint="eastAsia"/>
          <w:bCs/>
          <w:sz w:val="28"/>
          <w:szCs w:val="36"/>
        </w:rPr>
        <w:t>一</w:t>
      </w:r>
    </w:p>
    <w:tbl>
      <w:tblPr>
        <w:tblStyle w:val="a5"/>
        <w:tblW w:w="8759" w:type="dxa"/>
        <w:tblLook w:val="04A0"/>
      </w:tblPr>
      <w:tblGrid>
        <w:gridCol w:w="942"/>
        <w:gridCol w:w="2647"/>
        <w:gridCol w:w="5170"/>
      </w:tblGrid>
      <w:tr w:rsidR="00E26DDB">
        <w:trPr>
          <w:trHeight w:val="1126"/>
        </w:trPr>
        <w:tc>
          <w:tcPr>
            <w:tcW w:w="942" w:type="dxa"/>
            <w:vAlign w:val="center"/>
          </w:tcPr>
          <w:p w:rsidR="00E26DDB" w:rsidRDefault="00450B4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36"/>
              </w:rPr>
              <w:t>序号</w:t>
            </w:r>
          </w:p>
        </w:tc>
        <w:tc>
          <w:tcPr>
            <w:tcW w:w="2647" w:type="dxa"/>
            <w:vAlign w:val="center"/>
          </w:tcPr>
          <w:p w:rsidR="00E26DDB" w:rsidRDefault="00450B4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36"/>
              </w:rPr>
              <w:t>单位名称</w:t>
            </w:r>
          </w:p>
        </w:tc>
        <w:tc>
          <w:tcPr>
            <w:tcW w:w="5170" w:type="dxa"/>
            <w:vAlign w:val="center"/>
          </w:tcPr>
          <w:p w:rsidR="00E26DDB" w:rsidRDefault="00450B4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36"/>
              </w:rPr>
              <w:t>未中标理由</w:t>
            </w:r>
          </w:p>
        </w:tc>
      </w:tr>
      <w:tr w:rsidR="00E26DDB">
        <w:trPr>
          <w:trHeight w:val="873"/>
        </w:trPr>
        <w:tc>
          <w:tcPr>
            <w:tcW w:w="942" w:type="dxa"/>
            <w:vAlign w:val="center"/>
          </w:tcPr>
          <w:p w:rsidR="00E26DDB" w:rsidRDefault="00450B44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1</w:t>
            </w:r>
          </w:p>
        </w:tc>
        <w:tc>
          <w:tcPr>
            <w:tcW w:w="2647" w:type="dxa"/>
            <w:vAlign w:val="center"/>
          </w:tcPr>
          <w:p w:rsidR="00E26DDB" w:rsidRDefault="00450B44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36"/>
              </w:rPr>
            </w:pPr>
            <w:r w:rsidRPr="00450B44">
              <w:rPr>
                <w:rFonts w:ascii="仿宋" w:eastAsia="仿宋" w:hAnsi="仿宋" w:cs="仿宋" w:hint="eastAsia"/>
                <w:bCs/>
                <w:sz w:val="28"/>
                <w:szCs w:val="36"/>
              </w:rPr>
              <w:t>广脉科技股份有限公司</w:t>
            </w:r>
          </w:p>
        </w:tc>
        <w:tc>
          <w:tcPr>
            <w:tcW w:w="5170" w:type="dxa"/>
            <w:vAlign w:val="center"/>
          </w:tcPr>
          <w:p w:rsidR="00E26DDB" w:rsidRDefault="00450B44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按采购文件评分办法，综合得分最高的为中标候选人，该单位综合得分第二</w:t>
            </w:r>
          </w:p>
        </w:tc>
      </w:tr>
      <w:tr w:rsidR="00E26DDB">
        <w:trPr>
          <w:trHeight w:val="873"/>
        </w:trPr>
        <w:tc>
          <w:tcPr>
            <w:tcW w:w="942" w:type="dxa"/>
            <w:vAlign w:val="center"/>
          </w:tcPr>
          <w:p w:rsidR="00E26DDB" w:rsidRDefault="00450B44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2</w:t>
            </w:r>
          </w:p>
        </w:tc>
        <w:tc>
          <w:tcPr>
            <w:tcW w:w="2647" w:type="dxa"/>
            <w:vAlign w:val="center"/>
          </w:tcPr>
          <w:p w:rsidR="00E26DDB" w:rsidRDefault="00450B44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36"/>
              </w:rPr>
            </w:pPr>
            <w:r w:rsidRPr="00450B44">
              <w:rPr>
                <w:rFonts w:ascii="仿宋" w:eastAsia="仿宋" w:hAnsi="仿宋" w:cs="仿宋" w:hint="eastAsia"/>
                <w:bCs/>
                <w:sz w:val="28"/>
                <w:szCs w:val="36"/>
              </w:rPr>
              <w:t>杭州携奥科技有限公司</w:t>
            </w:r>
          </w:p>
        </w:tc>
        <w:tc>
          <w:tcPr>
            <w:tcW w:w="5170" w:type="dxa"/>
            <w:vAlign w:val="center"/>
          </w:tcPr>
          <w:p w:rsidR="00E26DDB" w:rsidRDefault="00450B44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按采购文件评分办法，综合得分最高的为中标候选人，该单位综合得分第三</w:t>
            </w:r>
          </w:p>
        </w:tc>
      </w:tr>
    </w:tbl>
    <w:p w:rsidR="00E26DDB" w:rsidRDefault="00E26DDB">
      <w:pPr>
        <w:rPr>
          <w:rFonts w:ascii="仿宋" w:eastAsia="仿宋" w:hAnsi="仿宋" w:cs="仿宋"/>
          <w:bCs/>
        </w:rPr>
      </w:pPr>
    </w:p>
    <w:p w:rsidR="00450B44" w:rsidRDefault="00450B44" w:rsidP="00450B44">
      <w:pPr>
        <w:rPr>
          <w:rFonts w:ascii="仿宋" w:eastAsia="仿宋" w:hAnsi="仿宋" w:cs="仿宋"/>
          <w:bCs/>
          <w:sz w:val="28"/>
          <w:szCs w:val="36"/>
        </w:rPr>
      </w:pPr>
      <w:r>
        <w:rPr>
          <w:rFonts w:ascii="仿宋" w:eastAsia="仿宋" w:hAnsi="仿宋" w:cs="仿宋" w:hint="eastAsia"/>
          <w:bCs/>
          <w:sz w:val="28"/>
          <w:szCs w:val="36"/>
        </w:rPr>
        <w:t>标段名称：</w:t>
      </w:r>
      <w:r w:rsidRPr="00450B44">
        <w:rPr>
          <w:rFonts w:ascii="仿宋" w:eastAsia="仿宋" w:hAnsi="仿宋" w:cs="仿宋" w:hint="eastAsia"/>
          <w:bCs/>
          <w:sz w:val="28"/>
          <w:szCs w:val="36"/>
        </w:rPr>
        <w:t>前进街道雪亮工程一期升级改造项目</w:t>
      </w:r>
      <w:r>
        <w:rPr>
          <w:rFonts w:ascii="仿宋" w:eastAsia="仿宋" w:hAnsi="仿宋" w:cs="仿宋" w:hint="eastAsia"/>
          <w:bCs/>
          <w:sz w:val="28"/>
          <w:szCs w:val="36"/>
        </w:rPr>
        <w:t>标项</w:t>
      </w:r>
      <w:r w:rsidR="004C606B">
        <w:rPr>
          <w:rFonts w:ascii="仿宋" w:eastAsia="仿宋" w:hAnsi="仿宋" w:cs="仿宋" w:hint="eastAsia"/>
          <w:bCs/>
          <w:sz w:val="28"/>
          <w:szCs w:val="36"/>
        </w:rPr>
        <w:t>二</w:t>
      </w:r>
    </w:p>
    <w:tbl>
      <w:tblPr>
        <w:tblStyle w:val="a5"/>
        <w:tblW w:w="8759" w:type="dxa"/>
        <w:tblLook w:val="04A0"/>
      </w:tblPr>
      <w:tblGrid>
        <w:gridCol w:w="942"/>
        <w:gridCol w:w="2647"/>
        <w:gridCol w:w="5170"/>
      </w:tblGrid>
      <w:tr w:rsidR="00450B44" w:rsidTr="00656081">
        <w:trPr>
          <w:trHeight w:val="1126"/>
        </w:trPr>
        <w:tc>
          <w:tcPr>
            <w:tcW w:w="942" w:type="dxa"/>
            <w:vAlign w:val="center"/>
          </w:tcPr>
          <w:p w:rsidR="00450B44" w:rsidRDefault="00450B44" w:rsidP="0065608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36"/>
              </w:rPr>
              <w:t>序号</w:t>
            </w:r>
          </w:p>
        </w:tc>
        <w:tc>
          <w:tcPr>
            <w:tcW w:w="2647" w:type="dxa"/>
            <w:vAlign w:val="center"/>
          </w:tcPr>
          <w:p w:rsidR="00450B44" w:rsidRDefault="00450B44" w:rsidP="0065608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36"/>
              </w:rPr>
              <w:t>单位名称</w:t>
            </w:r>
          </w:p>
        </w:tc>
        <w:tc>
          <w:tcPr>
            <w:tcW w:w="5170" w:type="dxa"/>
            <w:vAlign w:val="center"/>
          </w:tcPr>
          <w:p w:rsidR="00450B44" w:rsidRDefault="00450B44" w:rsidP="0065608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36"/>
              </w:rPr>
              <w:t>未中标理由</w:t>
            </w:r>
          </w:p>
        </w:tc>
      </w:tr>
      <w:tr w:rsidR="00450B44" w:rsidTr="00656081">
        <w:trPr>
          <w:trHeight w:val="873"/>
        </w:trPr>
        <w:tc>
          <w:tcPr>
            <w:tcW w:w="942" w:type="dxa"/>
            <w:vAlign w:val="center"/>
          </w:tcPr>
          <w:p w:rsidR="00450B44" w:rsidRDefault="00450B44" w:rsidP="00656081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1</w:t>
            </w:r>
          </w:p>
        </w:tc>
        <w:tc>
          <w:tcPr>
            <w:tcW w:w="2647" w:type="dxa"/>
            <w:vAlign w:val="center"/>
          </w:tcPr>
          <w:p w:rsidR="00450B44" w:rsidRDefault="00450B44" w:rsidP="00656081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36"/>
              </w:rPr>
            </w:pPr>
            <w:r w:rsidRPr="00450B44">
              <w:rPr>
                <w:rFonts w:ascii="仿宋" w:eastAsia="仿宋" w:hAnsi="仿宋" w:cs="仿宋" w:hint="eastAsia"/>
                <w:bCs/>
                <w:sz w:val="28"/>
                <w:szCs w:val="36"/>
              </w:rPr>
              <w:t>浙江卓信信息技术有限公司</w:t>
            </w:r>
          </w:p>
        </w:tc>
        <w:tc>
          <w:tcPr>
            <w:tcW w:w="5170" w:type="dxa"/>
            <w:vAlign w:val="center"/>
          </w:tcPr>
          <w:p w:rsidR="00450B44" w:rsidRDefault="00450B44" w:rsidP="00656081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按采购文件评分办法，综合得分最高的为中标候选人，该单位综合得分第二</w:t>
            </w:r>
          </w:p>
        </w:tc>
      </w:tr>
      <w:tr w:rsidR="00450B44" w:rsidTr="00656081">
        <w:trPr>
          <w:trHeight w:val="873"/>
        </w:trPr>
        <w:tc>
          <w:tcPr>
            <w:tcW w:w="942" w:type="dxa"/>
            <w:vAlign w:val="center"/>
          </w:tcPr>
          <w:p w:rsidR="00450B44" w:rsidRDefault="00450B44" w:rsidP="00656081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2</w:t>
            </w:r>
          </w:p>
        </w:tc>
        <w:tc>
          <w:tcPr>
            <w:tcW w:w="2647" w:type="dxa"/>
            <w:vAlign w:val="center"/>
          </w:tcPr>
          <w:p w:rsidR="00450B44" w:rsidRDefault="00450B44" w:rsidP="00656081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36"/>
              </w:rPr>
            </w:pPr>
            <w:r w:rsidRPr="00450B44">
              <w:rPr>
                <w:rFonts w:ascii="仿宋" w:eastAsia="仿宋" w:hAnsi="仿宋" w:cs="仿宋" w:hint="eastAsia"/>
                <w:bCs/>
                <w:sz w:val="28"/>
                <w:szCs w:val="36"/>
              </w:rPr>
              <w:t>杭州裕杰科技有限公司</w:t>
            </w:r>
          </w:p>
        </w:tc>
        <w:tc>
          <w:tcPr>
            <w:tcW w:w="5170" w:type="dxa"/>
            <w:vAlign w:val="center"/>
          </w:tcPr>
          <w:p w:rsidR="00450B44" w:rsidRDefault="00450B44" w:rsidP="00656081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按采购文件评分办法，综合得分最高的为中标候选人，该单位综合得分第三</w:t>
            </w:r>
          </w:p>
        </w:tc>
      </w:tr>
    </w:tbl>
    <w:p w:rsidR="00450B44" w:rsidRPr="00450B44" w:rsidRDefault="00450B44" w:rsidP="00450B44">
      <w:pPr>
        <w:pStyle w:val="1"/>
      </w:pPr>
    </w:p>
    <w:p w:rsidR="00E26DDB" w:rsidRDefault="00450B44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备注：若标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36"/>
        </w:rPr>
        <w:t>段废标，可对整个标段废标情况说明即可。</w:t>
      </w:r>
    </w:p>
    <w:p w:rsidR="00E26DDB" w:rsidRDefault="00E26DDB">
      <w:pPr>
        <w:rPr>
          <w:rFonts w:ascii="仿宋" w:eastAsia="仿宋" w:hAnsi="仿宋" w:cs="仿宋"/>
          <w:sz w:val="28"/>
          <w:szCs w:val="36"/>
        </w:rPr>
      </w:pPr>
    </w:p>
    <w:sectPr w:rsidR="00E26DDB" w:rsidSect="00E26DD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1F" w:rsidRDefault="00E4771F" w:rsidP="004C606B">
      <w:r>
        <w:separator/>
      </w:r>
    </w:p>
  </w:endnote>
  <w:endnote w:type="continuationSeparator" w:id="0">
    <w:p w:rsidR="00E4771F" w:rsidRDefault="00E4771F" w:rsidP="004C6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1F" w:rsidRDefault="00E4771F" w:rsidP="004C606B">
      <w:r>
        <w:separator/>
      </w:r>
    </w:p>
  </w:footnote>
  <w:footnote w:type="continuationSeparator" w:id="0">
    <w:p w:rsidR="00E4771F" w:rsidRDefault="00E4771F" w:rsidP="004C6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mM0YzEwYjU4NmU4ODQ4YjU2YThmODliYmQ0ZDJlMGIifQ=="/>
  </w:docVars>
  <w:rsids>
    <w:rsidRoot w:val="00BB4DE2"/>
    <w:rsid w:val="002D7097"/>
    <w:rsid w:val="00450B44"/>
    <w:rsid w:val="004C606B"/>
    <w:rsid w:val="00507446"/>
    <w:rsid w:val="00A3330A"/>
    <w:rsid w:val="00B3445D"/>
    <w:rsid w:val="00BB4DE2"/>
    <w:rsid w:val="00C90B6B"/>
    <w:rsid w:val="00E26DDB"/>
    <w:rsid w:val="00E4771F"/>
    <w:rsid w:val="00F543EF"/>
    <w:rsid w:val="1FCA154A"/>
    <w:rsid w:val="2B427DCB"/>
    <w:rsid w:val="47884833"/>
    <w:rsid w:val="49436AF5"/>
    <w:rsid w:val="515E4BEC"/>
    <w:rsid w:val="65641495"/>
    <w:rsid w:val="6C88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0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26D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E26DDB"/>
    <w:pPr>
      <w:spacing w:before="480"/>
      <w:contextualSpacing/>
      <w:jc w:val="center"/>
      <w:outlineLvl w:val="0"/>
    </w:pPr>
    <w:rPr>
      <w:rFonts w:ascii="仿宋_GB2312" w:eastAsia="仿宋_GB2312"/>
      <w:b/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E26DDB"/>
    <w:pPr>
      <w:autoSpaceDE w:val="0"/>
      <w:autoSpaceDN w:val="0"/>
      <w:adjustRightInd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a4">
    <w:name w:val="Body Text First Indent"/>
    <w:basedOn w:val="a3"/>
    <w:next w:val="6"/>
    <w:qFormat/>
    <w:rsid w:val="00E26DDB"/>
    <w:pPr>
      <w:ind w:firstLine="420"/>
    </w:pPr>
    <w:rPr>
      <w:rFonts w:hAnsi="Calibri" w:cs="Times New Roman"/>
      <w:snapToGrid/>
      <w:szCs w:val="20"/>
    </w:rPr>
  </w:style>
  <w:style w:type="paragraph" w:styleId="6">
    <w:name w:val="toc 6"/>
    <w:basedOn w:val="a"/>
    <w:next w:val="a"/>
    <w:unhideWhenUsed/>
    <w:qFormat/>
    <w:rsid w:val="00E26DDB"/>
    <w:pPr>
      <w:ind w:left="1700"/>
      <w:jc w:val="left"/>
    </w:pPr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qFormat/>
    <w:rsid w:val="00E2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4C6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C60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C6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C60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浙江建汇工程咨询有限公司</cp:lastModifiedBy>
  <cp:revision>3</cp:revision>
  <dcterms:created xsi:type="dcterms:W3CDTF">2023-05-19T02:51:00Z</dcterms:created>
  <dcterms:modified xsi:type="dcterms:W3CDTF">2023-05-19T03:00:00Z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0F27F48A0B274FFF9A42DE25ACE3D7CA</vt:lpwstr>
  </property>
</Properties>
</file>