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2B34" w14:textId="691CC128" w:rsidR="006E7EB0" w:rsidRDefault="006E7EB0" w:rsidP="006E7EB0">
      <w:pPr>
        <w:pStyle w:val="1"/>
        <w:rPr>
          <w:rFonts w:hint="default"/>
        </w:rPr>
      </w:pPr>
      <w:bookmarkStart w:id="0" w:name="_Toc124454185"/>
      <w:r>
        <w:t>第</w:t>
      </w:r>
      <w:r>
        <w:t>二</w:t>
      </w:r>
      <w:r>
        <w:t>轮报价明细表</w:t>
      </w:r>
      <w:bookmarkEnd w:id="0"/>
      <w:r>
        <w:t xml:space="preserve">                                   </w:t>
      </w:r>
    </w:p>
    <w:p w14:paraId="7B9C2B3A" w14:textId="3B28F21C" w:rsidR="006E7EB0" w:rsidRDefault="006E7EB0" w:rsidP="006E7EB0">
      <w:pPr>
        <w:pStyle w:val="ab"/>
        <w:shd w:val="clear" w:color="auto" w:fill="FFFFFF"/>
        <w:snapToGrid w:val="0"/>
        <w:spacing w:line="560" w:lineRule="exact"/>
        <w:jc w:val="center"/>
        <w:rPr>
          <w:rFonts w:eastAsia="仿宋" w:hAnsi="宋体"/>
          <w:b/>
          <w:bCs/>
          <w:sz w:val="30"/>
          <w:szCs w:val="30"/>
        </w:rPr>
      </w:pPr>
      <w:r>
        <w:rPr>
          <w:rFonts w:eastAsia="仿宋" w:hAnsi="宋体"/>
          <w:b/>
          <w:bCs/>
          <w:sz w:val="30"/>
          <w:szCs w:val="30"/>
        </w:rPr>
        <w:t>第</w:t>
      </w:r>
      <w:r>
        <w:rPr>
          <w:rFonts w:eastAsia="仿宋" w:hAnsi="宋体" w:hint="eastAsia"/>
          <w:b/>
          <w:bCs/>
          <w:sz w:val="30"/>
          <w:szCs w:val="30"/>
        </w:rPr>
        <w:t>二</w:t>
      </w:r>
      <w:r>
        <w:rPr>
          <w:rFonts w:eastAsia="仿宋" w:hAnsi="宋体"/>
          <w:b/>
          <w:bCs/>
          <w:sz w:val="30"/>
          <w:szCs w:val="30"/>
        </w:rPr>
        <w:t>轮报价明细表</w:t>
      </w:r>
    </w:p>
    <w:p w14:paraId="313338E5" w14:textId="77777777" w:rsidR="006E7EB0" w:rsidRDefault="006E7EB0" w:rsidP="006E7EB0">
      <w:pPr>
        <w:pStyle w:val="ab"/>
        <w:shd w:val="clear" w:color="auto" w:fill="FFFFFF"/>
        <w:snapToGrid w:val="0"/>
        <w:spacing w:line="560" w:lineRule="exact"/>
        <w:rPr>
          <w:rFonts w:eastAsia="仿宋" w:hAnsi="宋体"/>
          <w:w w:val="90"/>
          <w:szCs w:val="21"/>
          <w:u w:val="single"/>
        </w:rPr>
      </w:pPr>
      <w:r>
        <w:rPr>
          <w:rFonts w:eastAsia="仿宋" w:hAnsi="宋体"/>
          <w:bCs/>
          <w:szCs w:val="21"/>
        </w:rPr>
        <w:t>项目编号：</w:t>
      </w:r>
      <w:proofErr w:type="gramStart"/>
      <w:r>
        <w:rPr>
          <w:rFonts w:eastAsia="仿宋" w:hAnsi="宋体"/>
          <w:bCs/>
          <w:szCs w:val="21"/>
          <w:u w:val="single"/>
        </w:rPr>
        <w:t>浙圣加</w:t>
      </w:r>
      <w:proofErr w:type="gramEnd"/>
      <w:r>
        <w:rPr>
          <w:rFonts w:eastAsia="仿宋" w:hAnsi="宋体"/>
          <w:bCs/>
          <w:szCs w:val="21"/>
          <w:u w:val="single"/>
        </w:rPr>
        <w:t>采（</w:t>
      </w:r>
      <w:r>
        <w:rPr>
          <w:rFonts w:eastAsia="仿宋" w:hAnsi="宋体"/>
          <w:bCs/>
          <w:szCs w:val="21"/>
          <w:u w:val="single"/>
        </w:rPr>
        <w:t>2022</w:t>
      </w:r>
      <w:r>
        <w:rPr>
          <w:rFonts w:eastAsia="仿宋" w:hAnsi="宋体"/>
          <w:bCs/>
          <w:szCs w:val="21"/>
          <w:u w:val="single"/>
        </w:rPr>
        <w:t>）</w:t>
      </w:r>
      <w:r>
        <w:rPr>
          <w:rFonts w:eastAsia="仿宋" w:hAnsi="宋体"/>
          <w:bCs/>
          <w:szCs w:val="21"/>
          <w:u w:val="single"/>
        </w:rPr>
        <w:t>165</w:t>
      </w:r>
      <w:r>
        <w:rPr>
          <w:rFonts w:eastAsia="仿宋" w:hAnsi="宋体"/>
          <w:bCs/>
          <w:szCs w:val="21"/>
          <w:u w:val="single"/>
        </w:rPr>
        <w:t>号</w:t>
      </w:r>
      <w:r>
        <w:rPr>
          <w:rFonts w:eastAsia="仿宋" w:hAnsi="宋体"/>
          <w:bCs/>
          <w:szCs w:val="21"/>
          <w:u w:val="single"/>
        </w:rPr>
        <w:t xml:space="preserve"> </w:t>
      </w:r>
    </w:p>
    <w:p w14:paraId="151A8787" w14:textId="77777777" w:rsidR="006E7EB0" w:rsidRDefault="006E7EB0" w:rsidP="006E7EB0">
      <w:pPr>
        <w:pStyle w:val="ab"/>
        <w:shd w:val="clear" w:color="auto" w:fill="FFFFFF"/>
        <w:snapToGrid w:val="0"/>
        <w:spacing w:line="560" w:lineRule="exact"/>
        <w:rPr>
          <w:rFonts w:eastAsia="仿宋" w:hAnsi="宋体"/>
          <w:bCs/>
          <w:szCs w:val="21"/>
        </w:rPr>
      </w:pPr>
      <w:r>
        <w:rPr>
          <w:rFonts w:eastAsia="仿宋" w:hAnsi="宋体"/>
          <w:bCs/>
          <w:szCs w:val="21"/>
        </w:rPr>
        <w:t>项目名称：</w:t>
      </w:r>
      <w:r>
        <w:rPr>
          <w:rFonts w:eastAsia="仿宋" w:hAnsi="宋体"/>
          <w:bCs/>
          <w:szCs w:val="21"/>
          <w:u w:val="single"/>
        </w:rPr>
        <w:t>海盐县建筑领域</w:t>
      </w:r>
      <w:r>
        <w:rPr>
          <w:rFonts w:eastAsia="仿宋" w:hAnsi="宋体"/>
          <w:bCs/>
          <w:szCs w:val="21"/>
          <w:u w:val="single"/>
        </w:rPr>
        <w:t>“</w:t>
      </w:r>
      <w:r>
        <w:rPr>
          <w:rFonts w:eastAsia="仿宋" w:hAnsi="宋体"/>
          <w:bCs/>
          <w:szCs w:val="21"/>
          <w:u w:val="single"/>
        </w:rPr>
        <w:t>一卡安薪</w:t>
      </w:r>
      <w:r>
        <w:rPr>
          <w:rFonts w:eastAsia="仿宋" w:hAnsi="宋体"/>
          <w:bCs/>
          <w:szCs w:val="21"/>
          <w:u w:val="single"/>
        </w:rPr>
        <w:t>”</w:t>
      </w:r>
      <w:proofErr w:type="gramStart"/>
      <w:r>
        <w:rPr>
          <w:rFonts w:eastAsia="仿宋" w:hAnsi="宋体"/>
          <w:bCs/>
          <w:szCs w:val="21"/>
          <w:u w:val="single"/>
        </w:rPr>
        <w:t>数改项目</w:t>
      </w:r>
      <w:proofErr w:type="gramEnd"/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850"/>
        <w:gridCol w:w="1305"/>
        <w:gridCol w:w="1672"/>
        <w:gridCol w:w="1701"/>
      </w:tblGrid>
      <w:tr w:rsidR="006E7EB0" w14:paraId="2738EC86" w14:textId="77777777" w:rsidTr="007B627B">
        <w:trPr>
          <w:trHeight w:val="68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CE13D2" w14:textId="77777777" w:rsidR="006E7EB0" w:rsidRDefault="006E7EB0" w:rsidP="007B627B">
            <w:pPr>
              <w:jc w:val="center"/>
              <w:rPr>
                <w:rFonts w:hint="default"/>
                <w:b/>
              </w:rPr>
            </w:pPr>
            <w:r>
              <w:rPr>
                <w:rFonts w:eastAsia="仿宋"/>
                <w:b/>
              </w:rPr>
              <w:t>序号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B2798" w14:textId="77777777" w:rsidR="006E7EB0" w:rsidRDefault="006E7EB0" w:rsidP="007B627B">
            <w:pPr>
              <w:jc w:val="center"/>
              <w:rPr>
                <w:rFonts w:hint="default"/>
                <w:b/>
              </w:rPr>
            </w:pPr>
            <w:r>
              <w:rPr>
                <w:rFonts w:eastAsia="仿宋"/>
                <w:b/>
              </w:rPr>
              <w:t>项目名称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AD6ED" w14:textId="77777777" w:rsidR="006E7EB0" w:rsidRDefault="006E7EB0" w:rsidP="007B627B">
            <w:pPr>
              <w:jc w:val="center"/>
              <w:rPr>
                <w:rFonts w:hint="default"/>
                <w:b/>
              </w:rPr>
            </w:pPr>
            <w:r>
              <w:rPr>
                <w:rFonts w:eastAsia="仿宋"/>
                <w:b/>
              </w:rPr>
              <w:t>单位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63FA5F" w14:textId="77777777" w:rsidR="006E7EB0" w:rsidRDefault="006E7EB0" w:rsidP="007B627B">
            <w:pPr>
              <w:jc w:val="center"/>
              <w:rPr>
                <w:rFonts w:hint="default"/>
                <w:b/>
              </w:rPr>
            </w:pPr>
            <w:r>
              <w:rPr>
                <w:rFonts w:eastAsia="仿宋"/>
                <w:b/>
              </w:rPr>
              <w:t>数量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8D1CB" w14:textId="77777777" w:rsidR="006E7EB0" w:rsidRDefault="006E7EB0" w:rsidP="007B627B">
            <w:pPr>
              <w:widowControl w:val="0"/>
              <w:jc w:val="center"/>
              <w:rPr>
                <w:rFonts w:hint="default"/>
                <w:b/>
              </w:rPr>
            </w:pPr>
            <w:r>
              <w:rPr>
                <w:rFonts w:eastAsia="仿宋"/>
                <w:b/>
              </w:rPr>
              <w:t>单价（元）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55D4C" w14:textId="77777777" w:rsidR="006E7EB0" w:rsidRDefault="006E7EB0" w:rsidP="007B627B">
            <w:pPr>
              <w:jc w:val="center"/>
              <w:rPr>
                <w:rFonts w:hint="default"/>
                <w:b/>
              </w:rPr>
            </w:pPr>
            <w:r>
              <w:rPr>
                <w:rFonts w:eastAsia="仿宋"/>
                <w:b/>
              </w:rPr>
              <w:t>总价（元）</w:t>
            </w:r>
          </w:p>
        </w:tc>
      </w:tr>
      <w:tr w:rsidR="006E7EB0" w14:paraId="5BEB7A72" w14:textId="77777777" w:rsidTr="007B627B">
        <w:trPr>
          <w:trHeight w:val="68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D6A832" w14:textId="77777777" w:rsidR="006E7EB0" w:rsidRDefault="006E7EB0" w:rsidP="007B627B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eastAsia="仿宋" w:hAnsi="宋体"/>
                <w:szCs w:val="21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F65FF" w14:textId="77777777" w:rsidR="006E7EB0" w:rsidRPr="007A400A" w:rsidRDefault="006E7EB0" w:rsidP="007B627B">
            <w:pPr>
              <w:jc w:val="center"/>
              <w:rPr>
                <w:rFonts w:ascii="仿宋" w:eastAsia="仿宋" w:hAnsi="仿宋" w:hint="default"/>
                <w:szCs w:val="21"/>
              </w:rPr>
            </w:pPr>
            <w:r w:rsidRPr="007A400A">
              <w:rPr>
                <w:rFonts w:ascii="仿宋" w:eastAsia="仿宋" w:hAnsi="仿宋"/>
                <w:szCs w:val="21"/>
              </w:rPr>
              <w:t>个人服务端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8CDB0" w14:textId="77777777" w:rsidR="006E7EB0" w:rsidRPr="007A400A" w:rsidRDefault="006E7EB0" w:rsidP="007B627B">
            <w:pPr>
              <w:jc w:val="center"/>
              <w:rPr>
                <w:rFonts w:ascii="仿宋" w:eastAsia="仿宋" w:hAnsi="仿宋" w:hint="default"/>
                <w:szCs w:val="21"/>
              </w:rPr>
            </w:pPr>
            <w:r w:rsidRPr="007A400A">
              <w:rPr>
                <w:rFonts w:ascii="仿宋" w:eastAsia="仿宋" w:hAnsi="仿宋"/>
                <w:szCs w:val="21"/>
              </w:rPr>
              <w:t>套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F7C1E9" w14:textId="77777777" w:rsidR="006E7EB0" w:rsidRPr="007A400A" w:rsidRDefault="006E7EB0" w:rsidP="007B627B">
            <w:pPr>
              <w:jc w:val="center"/>
              <w:rPr>
                <w:rFonts w:ascii="仿宋" w:eastAsia="仿宋" w:hAnsi="仿宋" w:hint="default"/>
                <w:szCs w:val="21"/>
              </w:rPr>
            </w:pPr>
            <w:r w:rsidRPr="007A400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6F3D7" w14:textId="53A0A96D" w:rsidR="006E7EB0" w:rsidRPr="007A400A" w:rsidRDefault="006E7EB0" w:rsidP="007B627B">
            <w:pPr>
              <w:jc w:val="center"/>
              <w:rPr>
                <w:rFonts w:ascii="仿宋" w:eastAsia="仿宋" w:hAnsi="仿宋" w:hint="default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default"/>
                <w:szCs w:val="21"/>
              </w:rPr>
              <w:t>58</w:t>
            </w:r>
            <w:r>
              <w:rPr>
                <w:rFonts w:ascii="仿宋" w:eastAsia="仿宋" w:hAnsi="仿宋" w:hint="default"/>
                <w:szCs w:val="21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56408" w14:textId="385C43DA" w:rsidR="006E7EB0" w:rsidRPr="007A400A" w:rsidRDefault="006E7EB0" w:rsidP="007B627B">
            <w:pPr>
              <w:jc w:val="center"/>
              <w:rPr>
                <w:rFonts w:ascii="仿宋" w:eastAsia="仿宋" w:hAnsi="仿宋" w:hint="default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default"/>
                <w:szCs w:val="21"/>
              </w:rPr>
              <w:t>58</w:t>
            </w:r>
            <w:r>
              <w:rPr>
                <w:rFonts w:ascii="仿宋" w:eastAsia="仿宋" w:hAnsi="仿宋" w:hint="default"/>
                <w:szCs w:val="21"/>
              </w:rPr>
              <w:t>000</w:t>
            </w:r>
          </w:p>
        </w:tc>
      </w:tr>
      <w:tr w:rsidR="006E7EB0" w14:paraId="0498A7FE" w14:textId="77777777" w:rsidTr="007B627B">
        <w:trPr>
          <w:trHeight w:val="68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C544D9" w14:textId="77777777" w:rsidR="006E7EB0" w:rsidRDefault="006E7EB0" w:rsidP="007B627B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eastAsia="仿宋" w:hAnsi="宋体"/>
                <w:szCs w:val="21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F2613" w14:textId="77777777" w:rsidR="006E7EB0" w:rsidRPr="007A400A" w:rsidRDefault="006E7EB0" w:rsidP="007B627B">
            <w:pPr>
              <w:jc w:val="center"/>
              <w:rPr>
                <w:rFonts w:ascii="仿宋" w:eastAsia="仿宋" w:hAnsi="仿宋" w:hint="default"/>
                <w:szCs w:val="21"/>
              </w:rPr>
            </w:pPr>
            <w:r w:rsidRPr="007A400A">
              <w:rPr>
                <w:rFonts w:ascii="仿宋" w:eastAsia="仿宋" w:hAnsi="仿宋"/>
                <w:szCs w:val="21"/>
              </w:rPr>
              <w:t>企业服务端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4A0CF" w14:textId="77777777" w:rsidR="006E7EB0" w:rsidRPr="007A400A" w:rsidRDefault="006E7EB0" w:rsidP="007B627B">
            <w:pPr>
              <w:jc w:val="center"/>
              <w:rPr>
                <w:rFonts w:ascii="仿宋" w:eastAsia="仿宋" w:hAnsi="仿宋" w:hint="default"/>
                <w:szCs w:val="21"/>
              </w:rPr>
            </w:pPr>
            <w:r w:rsidRPr="007A400A">
              <w:rPr>
                <w:rFonts w:ascii="仿宋" w:eastAsia="仿宋" w:hAnsi="仿宋"/>
                <w:szCs w:val="21"/>
              </w:rPr>
              <w:t>套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EA136C" w14:textId="77777777" w:rsidR="006E7EB0" w:rsidRPr="007A400A" w:rsidRDefault="006E7EB0" w:rsidP="007B627B">
            <w:pPr>
              <w:jc w:val="center"/>
              <w:rPr>
                <w:rFonts w:ascii="仿宋" w:eastAsia="仿宋" w:hAnsi="仿宋" w:hint="default"/>
                <w:szCs w:val="21"/>
              </w:rPr>
            </w:pPr>
            <w:r w:rsidRPr="007A400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7D133" w14:textId="77777777" w:rsidR="006E7EB0" w:rsidRPr="007A400A" w:rsidRDefault="006E7EB0" w:rsidP="007B627B">
            <w:pPr>
              <w:jc w:val="center"/>
              <w:rPr>
                <w:rFonts w:ascii="仿宋" w:eastAsia="仿宋" w:hAnsi="仿宋" w:hint="default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default"/>
                <w:szCs w:val="21"/>
              </w:rPr>
              <w:t>10000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18FDB" w14:textId="77777777" w:rsidR="006E7EB0" w:rsidRPr="007A400A" w:rsidRDefault="006E7EB0" w:rsidP="007B627B">
            <w:pPr>
              <w:jc w:val="center"/>
              <w:rPr>
                <w:rFonts w:ascii="仿宋" w:eastAsia="仿宋" w:hAnsi="仿宋" w:hint="default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default"/>
                <w:szCs w:val="21"/>
              </w:rPr>
              <w:t>10000</w:t>
            </w:r>
          </w:p>
        </w:tc>
      </w:tr>
      <w:tr w:rsidR="006E7EB0" w14:paraId="6E1A4380" w14:textId="77777777" w:rsidTr="007B627B">
        <w:trPr>
          <w:trHeight w:val="68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71702C" w14:textId="77777777" w:rsidR="006E7EB0" w:rsidRDefault="006E7EB0" w:rsidP="007B627B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eastAsia="仿宋" w:hAnsi="宋体"/>
                <w:szCs w:val="21"/>
              </w:rPr>
              <w:t>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92AF6" w14:textId="77777777" w:rsidR="006E7EB0" w:rsidRPr="007A400A" w:rsidRDefault="006E7EB0" w:rsidP="007B627B">
            <w:pPr>
              <w:jc w:val="center"/>
              <w:rPr>
                <w:rFonts w:ascii="仿宋" w:eastAsia="仿宋" w:hAnsi="仿宋" w:hint="default"/>
                <w:szCs w:val="21"/>
              </w:rPr>
            </w:pPr>
            <w:r w:rsidRPr="007A400A">
              <w:rPr>
                <w:rFonts w:ascii="仿宋" w:eastAsia="仿宋" w:hAnsi="仿宋"/>
                <w:szCs w:val="21"/>
              </w:rPr>
              <w:t>监管</w:t>
            </w:r>
            <w:r>
              <w:rPr>
                <w:rFonts w:ascii="仿宋" w:eastAsia="仿宋" w:hAnsi="仿宋"/>
                <w:szCs w:val="21"/>
              </w:rPr>
              <w:t>服务</w:t>
            </w:r>
            <w:r w:rsidRPr="007A400A">
              <w:rPr>
                <w:rFonts w:ascii="仿宋" w:eastAsia="仿宋" w:hAnsi="仿宋"/>
                <w:szCs w:val="21"/>
              </w:rPr>
              <w:t>端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21DA0" w14:textId="77777777" w:rsidR="006E7EB0" w:rsidRPr="007A400A" w:rsidRDefault="006E7EB0" w:rsidP="007B627B">
            <w:pPr>
              <w:jc w:val="center"/>
              <w:rPr>
                <w:rFonts w:ascii="仿宋" w:eastAsia="仿宋" w:hAnsi="仿宋" w:hint="default"/>
                <w:szCs w:val="21"/>
              </w:rPr>
            </w:pPr>
            <w:r w:rsidRPr="007A400A">
              <w:rPr>
                <w:rFonts w:ascii="仿宋" w:eastAsia="仿宋" w:hAnsi="仿宋"/>
                <w:szCs w:val="21"/>
              </w:rPr>
              <w:t>套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D73926" w14:textId="77777777" w:rsidR="006E7EB0" w:rsidRPr="007A400A" w:rsidRDefault="006E7EB0" w:rsidP="007B627B">
            <w:pPr>
              <w:jc w:val="center"/>
              <w:rPr>
                <w:rFonts w:ascii="仿宋" w:eastAsia="仿宋" w:hAnsi="仿宋" w:hint="default"/>
                <w:szCs w:val="21"/>
              </w:rPr>
            </w:pPr>
            <w:r w:rsidRPr="007A400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83F38" w14:textId="77777777" w:rsidR="006E7EB0" w:rsidRPr="007A400A" w:rsidRDefault="006E7EB0" w:rsidP="007B627B">
            <w:pPr>
              <w:jc w:val="center"/>
              <w:rPr>
                <w:rFonts w:ascii="仿宋" w:eastAsia="仿宋" w:hAnsi="仿宋" w:hint="default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default"/>
                <w:szCs w:val="21"/>
              </w:rPr>
              <w:t>10000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E2E12" w14:textId="77777777" w:rsidR="006E7EB0" w:rsidRPr="007A400A" w:rsidRDefault="006E7EB0" w:rsidP="007B627B">
            <w:pPr>
              <w:jc w:val="center"/>
              <w:rPr>
                <w:rFonts w:ascii="仿宋" w:eastAsia="仿宋" w:hAnsi="仿宋" w:hint="default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default"/>
                <w:szCs w:val="21"/>
              </w:rPr>
              <w:t>10000</w:t>
            </w:r>
          </w:p>
        </w:tc>
      </w:tr>
      <w:tr w:rsidR="006E7EB0" w14:paraId="441388F2" w14:textId="77777777" w:rsidTr="007B627B">
        <w:trPr>
          <w:trHeight w:val="68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9C72F9" w14:textId="77777777" w:rsidR="006E7EB0" w:rsidRDefault="006E7EB0" w:rsidP="007B627B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37C79" w14:textId="77777777" w:rsidR="006E7EB0" w:rsidRPr="007A400A" w:rsidRDefault="006E7EB0" w:rsidP="007B627B">
            <w:pPr>
              <w:jc w:val="center"/>
              <w:rPr>
                <w:rFonts w:ascii="仿宋" w:eastAsia="仿宋" w:hAnsi="仿宋" w:hint="default"/>
                <w:szCs w:val="21"/>
              </w:rPr>
            </w:pPr>
            <w:r w:rsidRPr="007A400A">
              <w:rPr>
                <w:rFonts w:ascii="仿宋" w:eastAsia="仿宋" w:hAnsi="仿宋"/>
                <w:szCs w:val="21"/>
              </w:rPr>
              <w:t>“一卡安薪”驾驶舱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AE268" w14:textId="77777777" w:rsidR="006E7EB0" w:rsidRPr="007A400A" w:rsidRDefault="006E7EB0" w:rsidP="007B627B">
            <w:pPr>
              <w:jc w:val="center"/>
              <w:rPr>
                <w:rFonts w:ascii="仿宋" w:eastAsia="仿宋" w:hAnsi="仿宋" w:hint="default"/>
                <w:szCs w:val="21"/>
              </w:rPr>
            </w:pPr>
            <w:r w:rsidRPr="007A400A">
              <w:rPr>
                <w:rFonts w:ascii="仿宋" w:eastAsia="仿宋" w:hAnsi="仿宋"/>
                <w:szCs w:val="21"/>
              </w:rPr>
              <w:t>套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CC9AD0" w14:textId="77777777" w:rsidR="006E7EB0" w:rsidRPr="007A400A" w:rsidRDefault="006E7EB0" w:rsidP="007B627B">
            <w:pPr>
              <w:jc w:val="center"/>
              <w:rPr>
                <w:rFonts w:ascii="仿宋" w:eastAsia="仿宋" w:hAnsi="仿宋" w:hint="default"/>
                <w:szCs w:val="21"/>
              </w:rPr>
            </w:pPr>
            <w:r w:rsidRPr="007A400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C1CDE" w14:textId="6A0C4CDE" w:rsidR="006E7EB0" w:rsidRPr="007A400A" w:rsidRDefault="006E7EB0" w:rsidP="007B627B">
            <w:pPr>
              <w:jc w:val="center"/>
              <w:rPr>
                <w:rFonts w:ascii="仿宋" w:eastAsia="仿宋" w:hAnsi="仿宋" w:hint="default"/>
                <w:szCs w:val="21"/>
              </w:rPr>
            </w:pPr>
            <w:r>
              <w:rPr>
                <w:rFonts w:ascii="仿宋" w:eastAsia="仿宋" w:hAnsi="仿宋" w:hint="default"/>
                <w:szCs w:val="21"/>
              </w:rPr>
              <w:t>26</w:t>
            </w:r>
            <w:r>
              <w:rPr>
                <w:rFonts w:ascii="仿宋" w:eastAsia="仿宋" w:hAnsi="仿宋" w:hint="default"/>
                <w:szCs w:val="21"/>
              </w:rPr>
              <w:t>0</w:t>
            </w:r>
            <w:r>
              <w:rPr>
                <w:rFonts w:ascii="仿宋" w:eastAsia="仿宋" w:hAnsi="仿宋" w:hint="default"/>
                <w:szCs w:val="21"/>
              </w:rPr>
              <w:t>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C3B80" w14:textId="61B30114" w:rsidR="006E7EB0" w:rsidRPr="007A400A" w:rsidRDefault="006E7EB0" w:rsidP="007B627B">
            <w:pPr>
              <w:jc w:val="center"/>
              <w:rPr>
                <w:rFonts w:ascii="仿宋" w:eastAsia="仿宋" w:hAnsi="仿宋" w:hint="default"/>
                <w:szCs w:val="21"/>
              </w:rPr>
            </w:pPr>
            <w:r>
              <w:rPr>
                <w:rFonts w:ascii="仿宋" w:eastAsia="仿宋" w:hAnsi="仿宋" w:hint="default"/>
                <w:szCs w:val="21"/>
              </w:rPr>
              <w:t>26</w:t>
            </w:r>
            <w:r>
              <w:rPr>
                <w:rFonts w:ascii="仿宋" w:eastAsia="仿宋" w:hAnsi="仿宋" w:hint="default"/>
                <w:szCs w:val="21"/>
              </w:rPr>
              <w:t>0</w:t>
            </w:r>
            <w:r>
              <w:rPr>
                <w:rFonts w:ascii="仿宋" w:eastAsia="仿宋" w:hAnsi="仿宋" w:hint="default"/>
                <w:szCs w:val="21"/>
              </w:rPr>
              <w:t>000</w:t>
            </w:r>
          </w:p>
        </w:tc>
      </w:tr>
      <w:tr w:rsidR="006E7EB0" w14:paraId="578D27F3" w14:textId="77777777" w:rsidTr="007B627B">
        <w:trPr>
          <w:trHeight w:val="680"/>
        </w:trPr>
        <w:tc>
          <w:tcPr>
            <w:tcW w:w="7763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7997E3" w14:textId="77777777" w:rsidR="006E7EB0" w:rsidRDefault="006E7EB0" w:rsidP="007B627B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总计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4AF7E" w14:textId="66E465AC" w:rsidR="006E7EB0" w:rsidRDefault="006E7EB0" w:rsidP="007B627B">
            <w:pPr>
              <w:jc w:val="center"/>
              <w:rPr>
                <w:rFonts w:ascii="宋体" w:eastAsia="仿宋" w:hAnsi="宋体" w:hint="default"/>
                <w:b/>
                <w:sz w:val="24"/>
              </w:rPr>
            </w:pPr>
            <w:r>
              <w:rPr>
                <w:rFonts w:ascii="宋体" w:eastAsia="仿宋" w:hAnsi="宋体"/>
                <w:b/>
                <w:sz w:val="24"/>
              </w:rPr>
              <w:t>1</w:t>
            </w:r>
            <w:r>
              <w:rPr>
                <w:rFonts w:ascii="宋体" w:eastAsia="仿宋" w:hAnsi="宋体" w:hint="default"/>
                <w:b/>
                <w:sz w:val="24"/>
              </w:rPr>
              <w:t>2</w:t>
            </w:r>
            <w:r>
              <w:rPr>
                <w:rFonts w:ascii="宋体" w:eastAsia="仿宋" w:hAnsi="宋体" w:hint="default"/>
                <w:b/>
                <w:sz w:val="24"/>
              </w:rPr>
              <w:t>38</w:t>
            </w:r>
            <w:r>
              <w:rPr>
                <w:rFonts w:ascii="宋体" w:eastAsia="仿宋" w:hAnsi="宋体" w:hint="default"/>
                <w:b/>
                <w:sz w:val="24"/>
              </w:rPr>
              <w:t>000</w:t>
            </w:r>
          </w:p>
        </w:tc>
      </w:tr>
    </w:tbl>
    <w:p w14:paraId="5D427170" w14:textId="77777777" w:rsidR="006E7EB0" w:rsidRDefault="006E7EB0" w:rsidP="006E7EB0">
      <w:pPr>
        <w:snapToGrid w:val="0"/>
        <w:spacing w:before="50" w:after="50" w:line="360" w:lineRule="exact"/>
        <w:rPr>
          <w:rFonts w:ascii="宋体" w:eastAsia="仿宋" w:hAnsi="宋体" w:hint="default"/>
          <w:szCs w:val="21"/>
        </w:rPr>
      </w:pPr>
      <w:r>
        <w:rPr>
          <w:rFonts w:ascii="宋体" w:eastAsia="仿宋" w:hAnsi="宋体"/>
          <w:szCs w:val="21"/>
        </w:rPr>
        <w:t>注</w:t>
      </w:r>
      <w:r>
        <w:rPr>
          <w:rFonts w:ascii="宋体" w:eastAsia="仿宋" w:hAnsi="宋体"/>
          <w:szCs w:val="21"/>
        </w:rPr>
        <w:t>:</w:t>
      </w:r>
    </w:p>
    <w:p w14:paraId="5906BF8F" w14:textId="77777777" w:rsidR="006E7EB0" w:rsidRDefault="006E7EB0" w:rsidP="006E7EB0">
      <w:pPr>
        <w:spacing w:line="360" w:lineRule="auto"/>
        <w:ind w:firstLine="560"/>
        <w:rPr>
          <w:rFonts w:eastAsia="仿宋" w:hAnsi="宋体" w:hint="default"/>
          <w:szCs w:val="21"/>
        </w:rPr>
      </w:pPr>
      <w:r>
        <w:rPr>
          <w:rFonts w:ascii="宋体" w:eastAsia="仿宋" w:hAnsi="宋体" w:cs="Arial"/>
          <w:bCs/>
          <w:szCs w:val="21"/>
        </w:rPr>
        <w:t>1.</w:t>
      </w:r>
      <w:r>
        <w:rPr>
          <w:rFonts w:ascii="宋体" w:eastAsia="仿宋" w:hAnsi="宋体"/>
          <w:szCs w:val="21"/>
        </w:rPr>
        <w:t xml:space="preserve"> </w:t>
      </w:r>
      <w:r>
        <w:rPr>
          <w:rFonts w:ascii="宋体" w:eastAsia="仿宋" w:hAnsi="宋体"/>
          <w:szCs w:val="21"/>
        </w:rPr>
        <w:t>总报价应为完成本项目服务全部要求所需（包括且不限于）人工、办公用材、交通、差旅、风险、利润、管理费、税金等一切费用，所有均包含于本次总投标报价中。</w:t>
      </w:r>
    </w:p>
    <w:p w14:paraId="72EFC409" w14:textId="77777777" w:rsidR="006E7EB0" w:rsidRDefault="006E7EB0" w:rsidP="006E7EB0">
      <w:pPr>
        <w:snapToGrid w:val="0"/>
        <w:spacing w:before="50" w:after="50" w:line="360" w:lineRule="exact"/>
        <w:ind w:firstLineChars="250" w:firstLine="525"/>
        <w:rPr>
          <w:rFonts w:ascii="宋体" w:eastAsia="仿宋" w:hAnsi="宋体" w:cs="仿宋_GB2312" w:hint="default"/>
          <w:szCs w:val="21"/>
        </w:rPr>
      </w:pPr>
      <w:r>
        <w:rPr>
          <w:rFonts w:ascii="宋体" w:eastAsia="仿宋" w:hAnsi="宋体"/>
          <w:szCs w:val="21"/>
        </w:rPr>
        <w:t>2.</w:t>
      </w:r>
      <w:r>
        <w:rPr>
          <w:rFonts w:ascii="宋体" w:eastAsia="仿宋" w:hAnsi="宋体"/>
          <w:szCs w:val="21"/>
        </w:rPr>
        <w:t>总价高于最高限价的报价作无效标处理。</w:t>
      </w:r>
    </w:p>
    <w:p w14:paraId="73408D78" w14:textId="77777777" w:rsidR="006E7EB0" w:rsidRDefault="006E7EB0" w:rsidP="006E7EB0">
      <w:pPr>
        <w:snapToGrid w:val="0"/>
        <w:spacing w:before="50" w:after="50" w:line="360" w:lineRule="exact"/>
        <w:rPr>
          <w:rFonts w:ascii="宋体" w:eastAsia="仿宋" w:hAnsi="宋体" w:hint="default"/>
          <w:szCs w:val="21"/>
        </w:rPr>
      </w:pPr>
    </w:p>
    <w:p w14:paraId="0E802CB5" w14:textId="77777777" w:rsidR="006E7EB0" w:rsidRDefault="006E7EB0" w:rsidP="006E7EB0">
      <w:pPr>
        <w:shd w:val="clear" w:color="auto" w:fill="FFFFFF"/>
        <w:spacing w:line="360" w:lineRule="auto"/>
        <w:ind w:firstLineChars="2500" w:firstLine="6000"/>
        <w:rPr>
          <w:rFonts w:ascii="宋体" w:eastAsia="仿宋" w:hint="default"/>
          <w:sz w:val="24"/>
        </w:rPr>
      </w:pPr>
    </w:p>
    <w:p w14:paraId="663FD5D2" w14:textId="77777777" w:rsidR="006E7EB0" w:rsidRDefault="006E7EB0" w:rsidP="006E7EB0">
      <w:pPr>
        <w:spacing w:beforeLines="50" w:before="156" w:afterLines="50" w:after="156"/>
        <w:ind w:rightChars="-10" w:right="-21" w:firstLineChars="1600" w:firstLine="3360"/>
        <w:rPr>
          <w:rFonts w:ascii="Arial" w:eastAsia="仿宋" w:hAnsi="Arial" w:cs="Arial" w:hint="default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516BCD" wp14:editId="4DA15271">
            <wp:simplePos x="0" y="0"/>
            <wp:positionH relativeFrom="column">
              <wp:posOffset>5124450</wp:posOffset>
            </wp:positionH>
            <wp:positionV relativeFrom="paragraph">
              <wp:posOffset>347980</wp:posOffset>
            </wp:positionV>
            <wp:extent cx="779145" cy="303530"/>
            <wp:effectExtent l="0" t="0" r="1905" b="1270"/>
            <wp:wrapNone/>
            <wp:docPr id="462" name="图片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图片 46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仿宋" w:hAnsi="Arial" w:cs="Arial"/>
          <w:szCs w:val="21"/>
        </w:rPr>
        <w:t>竞争性磋商供应商全称（公章）：</w:t>
      </w:r>
      <w:r>
        <w:rPr>
          <w:rFonts w:ascii="Arial" w:eastAsia="仿宋" w:hAnsi="Arial" w:cs="Arial"/>
          <w:u w:val="single"/>
        </w:rPr>
        <w:t>浙江华卫智能科技有限公司</w:t>
      </w:r>
    </w:p>
    <w:p w14:paraId="39FAD0BA" w14:textId="77777777" w:rsidR="006E7EB0" w:rsidRDefault="006E7EB0" w:rsidP="006E7EB0">
      <w:pPr>
        <w:spacing w:beforeLines="50" w:before="156" w:afterLines="50" w:after="156"/>
        <w:ind w:right="-10" w:firstLineChars="2100" w:firstLine="4410"/>
        <w:rPr>
          <w:rFonts w:ascii="Arial" w:eastAsia="仿宋" w:hAnsi="Arial" w:cs="Arial" w:hint="default"/>
          <w:szCs w:val="21"/>
        </w:rPr>
      </w:pPr>
      <w:r>
        <w:rPr>
          <w:rFonts w:ascii="Arial" w:eastAsia="仿宋" w:hAnsi="Arial" w:cs="Arial"/>
          <w:szCs w:val="21"/>
        </w:rPr>
        <w:t>法定代表人或授权代表（签字或盖章）：</w:t>
      </w:r>
    </w:p>
    <w:p w14:paraId="66263793" w14:textId="7AE77F3B" w:rsidR="006E7EB0" w:rsidRDefault="006E7EB0" w:rsidP="006E7EB0">
      <w:pPr>
        <w:spacing w:line="360" w:lineRule="auto"/>
        <w:ind w:firstLineChars="2100" w:firstLine="4410"/>
        <w:rPr>
          <w:rFonts w:ascii="宋体" w:eastAsia="仿宋" w:hint="default"/>
          <w:szCs w:val="21"/>
        </w:rPr>
      </w:pPr>
      <w:r>
        <w:rPr>
          <w:rFonts w:ascii="宋体" w:eastAsia="仿宋" w:hAnsi="宋体"/>
          <w:szCs w:val="21"/>
        </w:rPr>
        <w:t>日期：</w:t>
      </w:r>
      <w:r>
        <w:rPr>
          <w:rFonts w:ascii="宋体" w:eastAsia="仿宋" w:hAnsi="宋体"/>
          <w:szCs w:val="21"/>
          <w:u w:val="single"/>
        </w:rPr>
        <w:t xml:space="preserve">    </w:t>
      </w:r>
      <w:r>
        <w:rPr>
          <w:rFonts w:ascii="宋体" w:eastAsia="仿宋" w:hAnsi="宋体" w:hint="default"/>
          <w:szCs w:val="21"/>
          <w:u w:val="single"/>
        </w:rPr>
        <w:t>2023</w:t>
      </w:r>
      <w:r>
        <w:rPr>
          <w:rFonts w:ascii="宋体" w:eastAsia="仿宋" w:hAnsi="宋体"/>
          <w:szCs w:val="21"/>
          <w:u w:val="single"/>
        </w:rPr>
        <w:t xml:space="preserve">     </w:t>
      </w:r>
      <w:r>
        <w:rPr>
          <w:rFonts w:ascii="宋体" w:eastAsia="仿宋" w:hAnsi="宋体"/>
          <w:szCs w:val="21"/>
        </w:rPr>
        <w:t>年</w:t>
      </w:r>
      <w:r>
        <w:rPr>
          <w:rFonts w:ascii="宋体" w:eastAsia="仿宋" w:hAnsi="宋体"/>
          <w:szCs w:val="21"/>
          <w:u w:val="single"/>
        </w:rPr>
        <w:t xml:space="preserve">  </w:t>
      </w:r>
      <w:r>
        <w:rPr>
          <w:rFonts w:ascii="宋体" w:eastAsia="仿宋" w:hAnsi="宋体" w:hint="default"/>
          <w:szCs w:val="21"/>
          <w:u w:val="single"/>
        </w:rPr>
        <w:t>1</w:t>
      </w:r>
      <w:r>
        <w:rPr>
          <w:rFonts w:ascii="宋体" w:eastAsia="仿宋" w:hAnsi="宋体"/>
          <w:szCs w:val="21"/>
          <w:u w:val="single"/>
        </w:rPr>
        <w:t xml:space="preserve">  </w:t>
      </w:r>
      <w:r>
        <w:rPr>
          <w:rFonts w:ascii="宋体" w:eastAsia="仿宋" w:hAnsi="宋体"/>
          <w:szCs w:val="21"/>
        </w:rPr>
        <w:t>月</w:t>
      </w:r>
      <w:r>
        <w:rPr>
          <w:rFonts w:ascii="宋体" w:eastAsia="仿宋" w:hAnsi="宋体"/>
          <w:szCs w:val="21"/>
          <w:u w:val="single"/>
        </w:rPr>
        <w:t xml:space="preserve">  </w:t>
      </w:r>
      <w:r>
        <w:rPr>
          <w:rFonts w:ascii="宋体" w:eastAsia="仿宋" w:hAnsi="宋体" w:hint="default"/>
          <w:szCs w:val="21"/>
          <w:u w:val="single"/>
        </w:rPr>
        <w:t>1</w:t>
      </w:r>
      <w:r>
        <w:rPr>
          <w:rFonts w:ascii="宋体" w:eastAsia="仿宋" w:hAnsi="宋体" w:hint="default"/>
          <w:szCs w:val="21"/>
          <w:u w:val="single"/>
        </w:rPr>
        <w:t>8</w:t>
      </w:r>
      <w:r>
        <w:rPr>
          <w:rFonts w:ascii="宋体" w:eastAsia="仿宋" w:hAnsi="宋体" w:hint="default"/>
          <w:szCs w:val="21"/>
          <w:u w:val="single"/>
        </w:rPr>
        <w:t xml:space="preserve"> </w:t>
      </w:r>
      <w:r>
        <w:rPr>
          <w:rFonts w:ascii="宋体" w:eastAsia="仿宋" w:hAnsi="宋体"/>
          <w:szCs w:val="21"/>
          <w:u w:val="single"/>
        </w:rPr>
        <w:t xml:space="preserve"> </w:t>
      </w:r>
      <w:r>
        <w:rPr>
          <w:rFonts w:ascii="宋体" w:eastAsia="仿宋" w:hAnsi="宋体"/>
          <w:szCs w:val="21"/>
        </w:rPr>
        <w:t>日</w:t>
      </w:r>
    </w:p>
    <w:p w14:paraId="632EF198" w14:textId="77777777" w:rsidR="006E7EB0" w:rsidRDefault="006E7EB0" w:rsidP="006E7EB0">
      <w:pPr>
        <w:rPr>
          <w:rFonts w:eastAsia="仿宋" w:hint="default"/>
          <w:sz w:val="24"/>
        </w:rPr>
      </w:pPr>
    </w:p>
    <w:p w14:paraId="1AF74357" w14:textId="77777777" w:rsidR="006E7EB0" w:rsidRDefault="006E7EB0" w:rsidP="006E7EB0">
      <w:pPr>
        <w:rPr>
          <w:rFonts w:eastAsia="仿宋" w:hint="default"/>
          <w:sz w:val="24"/>
        </w:rPr>
      </w:pPr>
    </w:p>
    <w:p w14:paraId="1ADF2265" w14:textId="77777777" w:rsidR="006E7EB0" w:rsidRDefault="006E7EB0" w:rsidP="006E7EB0">
      <w:pPr>
        <w:rPr>
          <w:rFonts w:eastAsia="仿宋" w:hint="default"/>
          <w:sz w:val="24"/>
        </w:rPr>
      </w:pPr>
    </w:p>
    <w:p w14:paraId="7D374299" w14:textId="77777777" w:rsidR="006E7EB0" w:rsidRDefault="006E7EB0" w:rsidP="006E7EB0">
      <w:pPr>
        <w:rPr>
          <w:rFonts w:eastAsia="仿宋" w:hint="default"/>
          <w:sz w:val="24"/>
        </w:rPr>
      </w:pPr>
    </w:p>
    <w:p w14:paraId="4C02D37A" w14:textId="77777777" w:rsidR="006E7EB0" w:rsidRDefault="006E7EB0" w:rsidP="006E7EB0">
      <w:pPr>
        <w:rPr>
          <w:rFonts w:eastAsia="仿宋" w:hint="default"/>
          <w:sz w:val="24"/>
        </w:rPr>
      </w:pPr>
    </w:p>
    <w:p w14:paraId="2377DEBE" w14:textId="77777777" w:rsidR="006E7EB0" w:rsidRDefault="006E7EB0" w:rsidP="006E7EB0">
      <w:pPr>
        <w:rPr>
          <w:rFonts w:eastAsia="仿宋" w:hint="default"/>
          <w:sz w:val="24"/>
        </w:rPr>
      </w:pPr>
    </w:p>
    <w:p w14:paraId="48A8D652" w14:textId="77777777" w:rsidR="006E7EB0" w:rsidRDefault="006E7EB0" w:rsidP="006E7EB0">
      <w:pPr>
        <w:pStyle w:val="a0"/>
        <w:ind w:firstLine="210"/>
        <w:rPr>
          <w:rFonts w:eastAsia="仿宋" w:hint="default"/>
        </w:rPr>
      </w:pPr>
    </w:p>
    <w:p w14:paraId="1032E394" w14:textId="77777777" w:rsidR="006E7EB0" w:rsidRDefault="006E7EB0" w:rsidP="006E7EB0">
      <w:pPr>
        <w:rPr>
          <w:rFonts w:eastAsia="仿宋" w:hint="default"/>
        </w:rPr>
      </w:pPr>
      <w:r>
        <w:rPr>
          <w:rFonts w:eastAsia="仿宋" w:hint="default"/>
        </w:rPr>
        <w:br w:type="page"/>
      </w:r>
    </w:p>
    <w:p w14:paraId="0B2EF7FF" w14:textId="77777777" w:rsidR="00105600" w:rsidRDefault="00000000"/>
    <w:sectPr w:rsidR="00105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9F11" w14:textId="77777777" w:rsidR="00E84F98" w:rsidRDefault="00E84F98" w:rsidP="006E7EB0">
      <w:r>
        <w:separator/>
      </w:r>
    </w:p>
  </w:endnote>
  <w:endnote w:type="continuationSeparator" w:id="0">
    <w:p w14:paraId="0686EB9A" w14:textId="77777777" w:rsidR="00E84F98" w:rsidRDefault="00E84F98" w:rsidP="006E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8CE1" w14:textId="77777777" w:rsidR="00E84F98" w:rsidRDefault="00E84F98" w:rsidP="006E7EB0">
      <w:r>
        <w:separator/>
      </w:r>
    </w:p>
  </w:footnote>
  <w:footnote w:type="continuationSeparator" w:id="0">
    <w:p w14:paraId="4F9FC2EA" w14:textId="77777777" w:rsidR="00E84F98" w:rsidRDefault="00E84F98" w:rsidP="006E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23F68"/>
    <w:multiLevelType w:val="multilevel"/>
    <w:tmpl w:val="46723F68"/>
    <w:lvl w:ilvl="0">
      <w:start w:val="1"/>
      <w:numFmt w:val="decimal"/>
      <w:pStyle w:val="1"/>
      <w:lvlText w:val="（%1）"/>
      <w:lvlJc w:val="left"/>
      <w:pPr>
        <w:ind w:left="420" w:hanging="420"/>
      </w:pPr>
      <w:rPr>
        <w:rFonts w:hint="eastAsia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8869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27"/>
    <w:rsid w:val="00133602"/>
    <w:rsid w:val="006E7EB0"/>
    <w:rsid w:val="00B129DC"/>
    <w:rsid w:val="00E84F98"/>
    <w:rsid w:val="00EC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2C0CB"/>
  <w15:chartTrackingRefBased/>
  <w15:docId w15:val="{F64CE7CC-9485-47AA-8786-2EC03CFA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E7EB0"/>
    <w:rPr>
      <w:rFonts w:ascii="Times New Roman" w:eastAsia="宋体" w:hAnsi="Times New Roman" w:cs="Times New Roman" w:hint="eastAsia"/>
      <w:szCs w:val="20"/>
    </w:rPr>
  </w:style>
  <w:style w:type="paragraph" w:styleId="1">
    <w:name w:val="heading 1"/>
    <w:basedOn w:val="a"/>
    <w:next w:val="a"/>
    <w:link w:val="10"/>
    <w:qFormat/>
    <w:rsid w:val="006E7EB0"/>
    <w:pPr>
      <w:keepNext/>
      <w:keepLines/>
      <w:widowControl w:val="0"/>
      <w:numPr>
        <w:numId w:val="1"/>
      </w:numPr>
      <w:adjustRightInd w:val="0"/>
      <w:snapToGrid w:val="0"/>
      <w:ind w:left="0" w:firstLine="0"/>
      <w:jc w:val="both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E7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E7E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7E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E7EB0"/>
    <w:rPr>
      <w:sz w:val="18"/>
      <w:szCs w:val="18"/>
    </w:rPr>
  </w:style>
  <w:style w:type="character" w:customStyle="1" w:styleId="10">
    <w:name w:val="标题 1 字符"/>
    <w:basedOn w:val="a1"/>
    <w:link w:val="1"/>
    <w:rsid w:val="006E7EB0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a8">
    <w:name w:val="Body Text"/>
    <w:basedOn w:val="a"/>
    <w:link w:val="a9"/>
    <w:uiPriority w:val="99"/>
    <w:semiHidden/>
    <w:unhideWhenUsed/>
    <w:rsid w:val="006E7EB0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6E7EB0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8"/>
    <w:link w:val="aa"/>
    <w:uiPriority w:val="99"/>
    <w:semiHidden/>
    <w:unhideWhenUsed/>
    <w:rsid w:val="006E7EB0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6E7EB0"/>
    <w:rPr>
      <w:rFonts w:ascii="Times New Roman" w:eastAsia="宋体" w:hAnsi="Times New Roman" w:cs="Times New Roman"/>
      <w:szCs w:val="20"/>
    </w:rPr>
  </w:style>
  <w:style w:type="paragraph" w:styleId="ab">
    <w:name w:val="Plain Text"/>
    <w:basedOn w:val="a"/>
    <w:link w:val="11"/>
    <w:uiPriority w:val="99"/>
    <w:qFormat/>
    <w:rsid w:val="006E7EB0"/>
    <w:pPr>
      <w:widowControl w:val="0"/>
      <w:jc w:val="both"/>
    </w:pPr>
    <w:rPr>
      <w:rFonts w:ascii="宋体" w:hAnsi="Courier New" w:hint="default"/>
    </w:rPr>
  </w:style>
  <w:style w:type="character" w:customStyle="1" w:styleId="ac">
    <w:name w:val="纯文本 字符"/>
    <w:basedOn w:val="a1"/>
    <w:uiPriority w:val="99"/>
    <w:semiHidden/>
    <w:rsid w:val="006E7EB0"/>
    <w:rPr>
      <w:rFonts w:asciiTheme="minorEastAsia" w:hAnsi="Courier New" w:cs="Courier New"/>
      <w:szCs w:val="20"/>
    </w:rPr>
  </w:style>
  <w:style w:type="character" w:customStyle="1" w:styleId="11">
    <w:name w:val="纯文本 字符1"/>
    <w:link w:val="ab"/>
    <w:uiPriority w:val="99"/>
    <w:qFormat/>
    <w:rsid w:val="006E7EB0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 イう人</dc:creator>
  <cp:keywords/>
  <dc:description/>
  <cp:lastModifiedBy>木 イう人</cp:lastModifiedBy>
  <cp:revision>2</cp:revision>
  <dcterms:created xsi:type="dcterms:W3CDTF">2023-01-18T06:22:00Z</dcterms:created>
  <dcterms:modified xsi:type="dcterms:W3CDTF">2023-01-18T06:23:00Z</dcterms:modified>
</cp:coreProperties>
</file>