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F6FD9" w14:textId="467D91CD" w:rsidR="00793602" w:rsidRDefault="00793602" w:rsidP="00793602">
      <w:pPr>
        <w:pStyle w:val="2"/>
        <w:numPr>
          <w:ilvl w:val="0"/>
          <w:numId w:val="1"/>
        </w:numPr>
        <w:tabs>
          <w:tab w:val="clear" w:pos="312"/>
          <w:tab w:val="num" w:pos="360"/>
        </w:tabs>
        <w:rPr>
          <w:sz w:val="30"/>
          <w:szCs w:val="30"/>
        </w:rPr>
      </w:pPr>
      <w:bookmarkStart w:id="0" w:name="_Toc4971"/>
      <w:bookmarkStart w:id="1" w:name="_Toc10998"/>
      <w:bookmarkStart w:id="2" w:name="_GoBack"/>
      <w:bookmarkEnd w:id="2"/>
      <w:r>
        <w:rPr>
          <w:rFonts w:hint="eastAsia"/>
          <w:sz w:val="30"/>
          <w:szCs w:val="30"/>
        </w:rPr>
        <w:t>第</w:t>
      </w:r>
      <w:r w:rsidR="00231014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轮报价明细表</w:t>
      </w:r>
      <w:bookmarkEnd w:id="0"/>
      <w:bookmarkEnd w:id="1"/>
    </w:p>
    <w:p w14:paraId="3132949A" w14:textId="6D9908B6" w:rsidR="00793602" w:rsidRDefault="00793602" w:rsidP="00793602">
      <w:pPr>
        <w:pStyle w:val="a6"/>
        <w:shd w:val="clear" w:color="auto" w:fill="FFFFFF"/>
        <w:snapToGrid w:val="0"/>
        <w:spacing w:line="240" w:lineRule="auto"/>
        <w:ind w:firstLine="422"/>
        <w:jc w:val="center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t>第</w:t>
      </w:r>
      <w:r w:rsidR="00231014">
        <w:rPr>
          <w:rFonts w:hAnsi="宋体" w:cs="宋体" w:hint="eastAsia"/>
          <w:b/>
          <w:bCs/>
          <w:sz w:val="21"/>
          <w:szCs w:val="21"/>
        </w:rPr>
        <w:t>二</w:t>
      </w:r>
      <w:r>
        <w:rPr>
          <w:rFonts w:hAnsi="宋体" w:cs="宋体" w:hint="eastAsia"/>
          <w:b/>
          <w:bCs/>
          <w:sz w:val="21"/>
          <w:szCs w:val="21"/>
        </w:rPr>
        <w:t>轮报价明细表</w:t>
      </w:r>
    </w:p>
    <w:p w14:paraId="7C7B9755" w14:textId="77777777" w:rsidR="00793602" w:rsidRDefault="00793602" w:rsidP="00793602">
      <w:pPr>
        <w:pStyle w:val="a6"/>
        <w:shd w:val="clear" w:color="auto" w:fill="FFFFFF"/>
        <w:snapToGrid w:val="0"/>
        <w:spacing w:line="240" w:lineRule="auto"/>
        <w:ind w:firstLine="420"/>
        <w:rPr>
          <w:rFonts w:hAnsi="宋体" w:cs="宋体"/>
          <w:w w:val="90"/>
          <w:sz w:val="21"/>
          <w:szCs w:val="21"/>
          <w:u w:val="single"/>
        </w:rPr>
      </w:pPr>
      <w:r>
        <w:rPr>
          <w:rFonts w:hAnsi="宋体" w:cs="宋体" w:hint="eastAsia"/>
          <w:bCs/>
          <w:sz w:val="21"/>
          <w:szCs w:val="21"/>
        </w:rPr>
        <w:t>项目编号：</w:t>
      </w:r>
      <w:proofErr w:type="gramStart"/>
      <w:r>
        <w:rPr>
          <w:rFonts w:hAnsi="宋体" w:cs="宋体" w:hint="eastAsia"/>
          <w:sz w:val="21"/>
          <w:szCs w:val="21"/>
          <w:u w:val="single"/>
        </w:rPr>
        <w:t>浙圣加</w:t>
      </w:r>
      <w:proofErr w:type="gramEnd"/>
      <w:r>
        <w:rPr>
          <w:rFonts w:hAnsi="宋体" w:cs="宋体" w:hint="eastAsia"/>
          <w:sz w:val="21"/>
          <w:szCs w:val="21"/>
          <w:u w:val="single"/>
        </w:rPr>
        <w:t xml:space="preserve">采（2025）61-1号 </w:t>
      </w:r>
    </w:p>
    <w:p w14:paraId="2C698B58" w14:textId="77777777" w:rsidR="00793602" w:rsidRDefault="00793602" w:rsidP="00793602">
      <w:pPr>
        <w:pStyle w:val="a6"/>
        <w:shd w:val="clear" w:color="auto" w:fill="FFFFFF"/>
        <w:snapToGrid w:val="0"/>
        <w:spacing w:line="240" w:lineRule="auto"/>
        <w:ind w:firstLine="420"/>
        <w:rPr>
          <w:rFonts w:hAnsi="宋体" w:cs="宋体"/>
          <w:bCs/>
          <w:sz w:val="21"/>
          <w:szCs w:val="21"/>
        </w:rPr>
      </w:pPr>
      <w:r>
        <w:rPr>
          <w:rFonts w:hAnsi="宋体" w:cs="宋体" w:hint="eastAsia"/>
          <w:bCs/>
          <w:sz w:val="21"/>
          <w:szCs w:val="21"/>
        </w:rPr>
        <w:t>项目名称：</w:t>
      </w:r>
      <w:r>
        <w:rPr>
          <w:rFonts w:hAnsi="宋体" w:cs="宋体" w:hint="eastAsia"/>
          <w:sz w:val="21"/>
          <w:szCs w:val="21"/>
          <w:u w:val="single"/>
        </w:rPr>
        <w:t>2025年海盐县3～5年级学生游泳公益培训项目（重新招标）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33"/>
        <w:gridCol w:w="992"/>
        <w:gridCol w:w="992"/>
        <w:gridCol w:w="1560"/>
        <w:gridCol w:w="1275"/>
      </w:tblGrid>
      <w:tr w:rsidR="00793602" w14:paraId="1EB41BBE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855C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rFonts w:cs="Courier New"/>
                <w:b/>
                <w:bCs/>
                <w:sz w:val="21"/>
                <w:szCs w:val="21"/>
              </w:rPr>
            </w:pPr>
            <w:r>
              <w:rPr>
                <w:rFonts w:cs="Courier New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04D2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rFonts w:cs="Courier New"/>
                <w:b/>
                <w:bCs/>
                <w:sz w:val="21"/>
                <w:szCs w:val="21"/>
              </w:rPr>
            </w:pPr>
            <w:r>
              <w:rPr>
                <w:rFonts w:cs="Courier New" w:hint="eastAsia"/>
                <w:b/>
                <w:bCs/>
                <w:sz w:val="21"/>
                <w:szCs w:val="21"/>
              </w:rPr>
              <w:t>服务内容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C36E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rFonts w:cs="Courier New"/>
                <w:b/>
                <w:bCs/>
                <w:sz w:val="21"/>
                <w:szCs w:val="21"/>
              </w:rPr>
            </w:pPr>
            <w:r>
              <w:rPr>
                <w:rFonts w:cs="Courier New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652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rFonts w:cs="Courier New"/>
                <w:b/>
                <w:bCs/>
                <w:sz w:val="21"/>
                <w:szCs w:val="21"/>
              </w:rPr>
            </w:pPr>
            <w:r>
              <w:rPr>
                <w:rFonts w:cs="Courier New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95B9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rFonts w:cs="Courier New"/>
                <w:b/>
                <w:bCs/>
                <w:sz w:val="21"/>
                <w:szCs w:val="21"/>
              </w:rPr>
            </w:pPr>
            <w:r>
              <w:rPr>
                <w:rFonts w:cs="Courier New" w:hint="eastAsia"/>
                <w:b/>
                <w:bCs/>
                <w:sz w:val="21"/>
                <w:szCs w:val="21"/>
              </w:rPr>
              <w:t>报价（元）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9AF3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rFonts w:cs="Courier New"/>
                <w:b/>
                <w:bCs/>
                <w:sz w:val="21"/>
                <w:szCs w:val="21"/>
              </w:rPr>
            </w:pPr>
            <w:r>
              <w:rPr>
                <w:rFonts w:cs="Courier New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793602" w14:paraId="297EF24E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C17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6EA" w14:textId="77777777" w:rsidR="00793602" w:rsidRDefault="00793602" w:rsidP="001D07E9">
            <w:pPr>
              <w:spacing w:line="240" w:lineRule="auto"/>
              <w:ind w:firstLineChars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人员工资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br/>
              <w:t>（含教练、救生员、医疗急救人员劳务）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2E3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人/月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D2D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199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513000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CB02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03C0AA7B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675E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93602" w14:paraId="7C3141E6" w14:textId="77777777" w:rsidTr="001D07E9">
              <w:tc>
                <w:tcPr>
                  <w:tcW w:w="8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44" w:type="dxa"/>
                    <w:left w:w="216" w:type="dxa"/>
                    <w:bottom w:w="144" w:type="dxa"/>
                    <w:right w:w="216" w:type="dxa"/>
                  </w:tcMar>
                  <w:vAlign w:val="center"/>
                </w:tcPr>
                <w:p w14:paraId="70E42A22" w14:textId="77777777" w:rsidR="00793602" w:rsidRDefault="00793602" w:rsidP="001D07E9">
                  <w:pPr>
                    <w:wordWrap w:val="0"/>
                    <w:spacing w:line="240" w:lineRule="auto"/>
                    <w:ind w:firstLineChars="0" w:firstLine="0"/>
                    <w:rPr>
                      <w:rFonts w:ascii="Segoe UI" w:eastAsia="Segoe UI" w:hAnsi="Segoe UI" w:cs="Segoe UI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Segoe UI" w:eastAsia="Segoe UI" w:hAnsi="Segoe UI" w:cs="Segoe UI"/>
                      <w:sz w:val="18"/>
                      <w:szCs w:val="18"/>
                    </w:rPr>
                    <w:t>设施设备费</w:t>
                  </w:r>
                  <w:r>
                    <w:rPr>
                      <w:rFonts w:ascii="Segoe UI" w:eastAsia="Segoe UI" w:hAnsi="Segoe UI" w:cs="Segoe UI"/>
                      <w:sz w:val="18"/>
                      <w:szCs w:val="18"/>
                    </w:rPr>
                    <w:br/>
                    <w:t>（泳池器材、教学用具、安全设备等）</w:t>
                  </w:r>
                </w:p>
              </w:tc>
            </w:tr>
          </w:tbl>
          <w:p w14:paraId="08BA15F6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627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151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A086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234000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1530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05394BD7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F492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E3F" w14:textId="77777777" w:rsidR="00793602" w:rsidRDefault="00793602" w:rsidP="001D07E9">
            <w:pPr>
              <w:spacing w:line="240" w:lineRule="auto"/>
              <w:ind w:firstLineChars="0" w:firstLine="0"/>
              <w:rPr>
                <w:rFonts w:cs="宋体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场地使用费及能耗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br/>
              <w:t>（泳池租赁、水电、卫生管理等）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8C1E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54CE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510F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171000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676C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09025368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3407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783" w14:textId="77777777" w:rsidR="00793602" w:rsidRDefault="00793602" w:rsidP="001D07E9">
            <w:pPr>
              <w:spacing w:line="240" w:lineRule="auto"/>
              <w:ind w:firstLineChars="0" w:firstLine="0"/>
              <w:rPr>
                <w:rFonts w:cs="宋体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人员人身伤亡保险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br/>
              <w:t>（学员及工作人员意外险）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B16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90E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5034" w14:textId="77B9B223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66</w:t>
            </w:r>
            <w:r w:rsidR="00231014">
              <w:rPr>
                <w:rFonts w:cs="宋体"/>
                <w:sz w:val="21"/>
                <w:szCs w:val="21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6F1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54FFEB19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6D1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5F1" w14:textId="77777777" w:rsidR="00793602" w:rsidRDefault="00793602" w:rsidP="001D07E9">
            <w:pPr>
              <w:spacing w:line="240" w:lineRule="auto"/>
              <w:ind w:firstLineChars="0" w:firstLine="0"/>
              <w:rPr>
                <w:rFonts w:cs="宋体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工作人员福利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br/>
              <w:t>（高温费、餐补、交通补贴等）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4C79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人/月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8356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216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108000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BF9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0EB02B93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0E65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39B" w14:textId="77777777" w:rsidR="00793602" w:rsidRDefault="00793602" w:rsidP="001D07E9">
            <w:pPr>
              <w:spacing w:line="240" w:lineRule="auto"/>
              <w:ind w:firstLineChars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利润及税金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886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FDC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C0B9" w14:textId="77777777" w:rsidR="00793602" w:rsidRDefault="00793602" w:rsidP="001D07E9">
            <w:pPr>
              <w:spacing w:line="240" w:lineRule="auto"/>
              <w:ind w:firstLineChars="0" w:firstLine="0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23CB8" w14:textId="77777777" w:rsidR="00793602" w:rsidRDefault="00793602" w:rsidP="001D07E9">
            <w:pPr>
              <w:spacing w:line="240" w:lineRule="auto"/>
              <w:ind w:firstLineChars="0" w:firstLine="0"/>
              <w:jc w:val="both"/>
              <w:rPr>
                <w:rFonts w:cs="宋体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sz w:val="19"/>
                <w:szCs w:val="19"/>
                <w:shd w:val="clear" w:color="auto" w:fill="FFFFFF"/>
              </w:rPr>
              <w:t>已分摊</w:t>
            </w:r>
            <w:proofErr w:type="gramStart"/>
            <w:r>
              <w:rPr>
                <w:rFonts w:ascii="Segoe UI" w:eastAsia="Segoe UI" w:hAnsi="Segoe UI" w:cs="Segoe UI"/>
                <w:sz w:val="19"/>
                <w:szCs w:val="19"/>
                <w:shd w:val="clear" w:color="auto" w:fill="FFFFFF"/>
              </w:rPr>
              <w:t>至各项</w:t>
            </w:r>
            <w:proofErr w:type="gramEnd"/>
            <w:r>
              <w:rPr>
                <w:rFonts w:ascii="Segoe UI" w:eastAsia="Segoe UI" w:hAnsi="Segoe UI" w:cs="Segoe UI"/>
                <w:sz w:val="19"/>
                <w:szCs w:val="19"/>
                <w:shd w:val="clear" w:color="auto" w:fill="FFFFFF"/>
              </w:rPr>
              <w:t>报价中，符合国家税收政策</w:t>
            </w:r>
          </w:p>
        </w:tc>
      </w:tr>
      <w:tr w:rsidR="00793602" w14:paraId="7EAB9F37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59E2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E69" w14:textId="77777777" w:rsidR="00793602" w:rsidRDefault="00793602" w:rsidP="001D07E9">
            <w:pPr>
              <w:spacing w:line="240" w:lineRule="auto"/>
              <w:ind w:firstLineChars="0" w:firstLine="0"/>
              <w:rPr>
                <w:rFonts w:cs="宋体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其他费用</w:t>
            </w:r>
            <w:r>
              <w:rPr>
                <w:rFonts w:ascii="Segoe UI" w:eastAsia="Segoe UI" w:hAnsi="Segoe UI" w:cs="Segoe UI"/>
                <w:sz w:val="18"/>
                <w:szCs w:val="18"/>
              </w:rPr>
              <w:br/>
              <w:t>（应急处置、宣传物料、行政开支等）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B88" w14:textId="77777777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4FE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3663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64F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0D3B0ADF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FBDE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22ED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CF8B" w14:textId="77777777" w:rsidR="00793602" w:rsidRDefault="00793602" w:rsidP="001D07E9">
            <w:pPr>
              <w:spacing w:line="240" w:lineRule="auto"/>
              <w:ind w:firstLine="420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B1F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3DF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032A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219D07FB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1B9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6F56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1AE0" w14:textId="77777777" w:rsidR="00793602" w:rsidRDefault="00793602" w:rsidP="001D07E9">
            <w:pPr>
              <w:spacing w:line="240" w:lineRule="auto"/>
              <w:ind w:firstLine="420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B4AE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3E9F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1135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6738B6E1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271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CC1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8853" w14:textId="77777777" w:rsidR="00793602" w:rsidRDefault="00793602" w:rsidP="001D07E9">
            <w:pPr>
              <w:spacing w:line="240" w:lineRule="auto"/>
              <w:ind w:firstLine="420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B8A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79D9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5878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160FF6A9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B3ED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4AF0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A9BC" w14:textId="77777777" w:rsidR="00793602" w:rsidRDefault="00793602" w:rsidP="001D07E9">
            <w:pPr>
              <w:spacing w:line="240" w:lineRule="auto"/>
              <w:ind w:firstLine="420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540" w14:textId="77777777" w:rsidR="00793602" w:rsidRDefault="00793602" w:rsidP="001D07E9">
            <w:pPr>
              <w:spacing w:line="240" w:lineRule="auto"/>
              <w:ind w:firstLine="420"/>
              <w:jc w:val="both"/>
              <w:rPr>
                <w:rFonts w:cs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FDED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5998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793602" w14:paraId="41804609" w14:textId="77777777" w:rsidTr="001D07E9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6E15" w14:textId="77777777" w:rsidR="00793602" w:rsidRDefault="00793602" w:rsidP="001D07E9">
            <w:pPr>
              <w:spacing w:before="0" w:line="240" w:lineRule="auto"/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20C7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4397" w14:textId="42DAEC1C" w:rsidR="00793602" w:rsidRDefault="00793602" w:rsidP="001D07E9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1092</w:t>
            </w:r>
            <w:r w:rsidR="00231014">
              <w:rPr>
                <w:rFonts w:cs="宋体"/>
                <w:sz w:val="21"/>
                <w:szCs w:val="21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D4C3" w14:textId="77777777" w:rsidR="00793602" w:rsidRDefault="00793602" w:rsidP="001D07E9">
            <w:pPr>
              <w:spacing w:line="240" w:lineRule="auto"/>
              <w:ind w:firstLine="420"/>
              <w:jc w:val="center"/>
              <w:rPr>
                <w:rFonts w:cs="宋体"/>
                <w:sz w:val="21"/>
                <w:szCs w:val="21"/>
              </w:rPr>
            </w:pPr>
          </w:p>
        </w:tc>
      </w:tr>
    </w:tbl>
    <w:p w14:paraId="710B9139" w14:textId="77777777" w:rsidR="00793602" w:rsidRDefault="00793602" w:rsidP="00793602">
      <w:pPr>
        <w:snapToGrid w:val="0"/>
        <w:spacing w:before="50" w:after="50" w:line="240" w:lineRule="auto"/>
        <w:ind w:firstLine="420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注: 1. 总报价包括人员工资、相关设备器材费、场地使用费、人员人身伤亡保险、工作人员福利、高温费、救生人员和医疗急救人员劳务其他相关费用，利润、税金等政策性文件规定，实施过程中所产生的所有工作开支及合同包含的所有风险、责任等各项应有费用等。</w:t>
      </w:r>
    </w:p>
    <w:p w14:paraId="63CF1C42" w14:textId="77777777" w:rsidR="00793602" w:rsidRDefault="00793602" w:rsidP="00793602">
      <w:pPr>
        <w:spacing w:line="240" w:lineRule="auto"/>
        <w:ind w:firstLine="420"/>
        <w:rPr>
          <w:rFonts w:cs="宋体"/>
          <w:sz w:val="21"/>
          <w:szCs w:val="21"/>
        </w:rPr>
      </w:pPr>
      <w:r>
        <w:rPr>
          <w:rFonts w:cs="宋体" w:hint="eastAsia"/>
          <w:kern w:val="2"/>
          <w:sz w:val="21"/>
          <w:szCs w:val="21"/>
        </w:rPr>
        <w:t>2.总价高于最高限价的报价作无效标处理。</w:t>
      </w:r>
    </w:p>
    <w:p w14:paraId="1B7C0731" w14:textId="77777777" w:rsidR="00793602" w:rsidRDefault="00793602" w:rsidP="00793602">
      <w:pPr>
        <w:spacing w:beforeLines="50" w:before="156" w:afterLines="50" w:after="156" w:line="240" w:lineRule="auto"/>
        <w:ind w:rightChars="-10" w:right="-24" w:firstLine="420"/>
        <w:jc w:val="right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竞争性磋商供应商全称（公章）：</w:t>
      </w:r>
      <w:proofErr w:type="gramStart"/>
      <w:r>
        <w:rPr>
          <w:rFonts w:hint="eastAsia"/>
          <w:sz w:val="21"/>
          <w:szCs w:val="20"/>
        </w:rPr>
        <w:t>麟</w:t>
      </w:r>
      <w:proofErr w:type="gramEnd"/>
      <w:r>
        <w:rPr>
          <w:rFonts w:hint="eastAsia"/>
          <w:sz w:val="21"/>
          <w:szCs w:val="20"/>
        </w:rPr>
        <w:t>狮体育（杭州）有限公司</w:t>
      </w:r>
    </w:p>
    <w:p w14:paraId="002C95E8" w14:textId="77777777" w:rsidR="00793602" w:rsidRDefault="00793602" w:rsidP="00793602">
      <w:pPr>
        <w:spacing w:beforeLines="50" w:before="156" w:afterLines="50" w:after="156" w:line="240" w:lineRule="auto"/>
        <w:ind w:right="-10" w:firstLineChars="0" w:firstLine="0"/>
        <w:jc w:val="right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法定代表人或授权代表（签字或盖章）：</w:t>
      </w:r>
    </w:p>
    <w:p w14:paraId="497F941C" w14:textId="77777777" w:rsidR="00793602" w:rsidRDefault="00793602" w:rsidP="00793602">
      <w:pPr>
        <w:spacing w:line="240" w:lineRule="auto"/>
        <w:ind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u w:val="single"/>
        </w:rPr>
        <w:t>2025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u w:val="single"/>
        </w:rPr>
        <w:t xml:space="preserve"> 6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u w:val="single"/>
        </w:rPr>
        <w:t xml:space="preserve"> 8 </w:t>
      </w:r>
      <w:r>
        <w:rPr>
          <w:rFonts w:hint="eastAsia"/>
          <w:sz w:val="21"/>
          <w:szCs w:val="21"/>
        </w:rPr>
        <w:t>日</w:t>
      </w:r>
    </w:p>
    <w:p w14:paraId="35C9EE32" w14:textId="77777777" w:rsidR="007E5A27" w:rsidRDefault="007E5A27" w:rsidP="00231014">
      <w:pPr>
        <w:ind w:firstLineChars="0" w:firstLine="0"/>
      </w:pPr>
    </w:p>
    <w:sectPr w:rsidR="007E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AA153" w14:textId="77777777" w:rsidR="00D57C63" w:rsidRDefault="00D57C63" w:rsidP="00793602">
      <w:pPr>
        <w:spacing w:before="0" w:line="240" w:lineRule="auto"/>
        <w:ind w:firstLine="480"/>
      </w:pPr>
      <w:r>
        <w:separator/>
      </w:r>
    </w:p>
  </w:endnote>
  <w:endnote w:type="continuationSeparator" w:id="0">
    <w:p w14:paraId="6E421025" w14:textId="77777777" w:rsidR="00D57C63" w:rsidRDefault="00D57C63" w:rsidP="00793602">
      <w:pPr>
        <w:spacing w:before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F44A" w14:textId="77777777" w:rsidR="0018136A" w:rsidRDefault="0018136A" w:rsidP="0018136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F9BBE" w14:textId="77777777" w:rsidR="0018136A" w:rsidRDefault="0018136A" w:rsidP="0018136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2D699" w14:textId="77777777" w:rsidR="0018136A" w:rsidRDefault="0018136A" w:rsidP="0018136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A067A" w14:textId="77777777" w:rsidR="00D57C63" w:rsidRDefault="00D57C63" w:rsidP="00793602">
      <w:pPr>
        <w:spacing w:before="0" w:line="240" w:lineRule="auto"/>
        <w:ind w:firstLine="480"/>
      </w:pPr>
      <w:r>
        <w:separator/>
      </w:r>
    </w:p>
  </w:footnote>
  <w:footnote w:type="continuationSeparator" w:id="0">
    <w:p w14:paraId="0D29BCF1" w14:textId="77777777" w:rsidR="00D57C63" w:rsidRDefault="00D57C63" w:rsidP="00793602">
      <w:pPr>
        <w:spacing w:before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2BC8A" w14:textId="77777777" w:rsidR="0018136A" w:rsidRDefault="0018136A" w:rsidP="0018136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B1297" w14:textId="77777777" w:rsidR="0018136A" w:rsidRDefault="0018136A" w:rsidP="0018136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D2566" w14:textId="77777777" w:rsidR="0018136A" w:rsidRDefault="0018136A" w:rsidP="0018136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53FC"/>
    <w:multiLevelType w:val="singleLevel"/>
    <w:tmpl w:val="166153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6E"/>
    <w:rsid w:val="0018136A"/>
    <w:rsid w:val="00231014"/>
    <w:rsid w:val="005B1998"/>
    <w:rsid w:val="00793602"/>
    <w:rsid w:val="007E5A27"/>
    <w:rsid w:val="00C3586E"/>
    <w:rsid w:val="00D5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F2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02"/>
    <w:pPr>
      <w:spacing w:before="60" w:line="360" w:lineRule="auto"/>
      <w:ind w:firstLineChars="200" w:firstLine="200"/>
    </w:pPr>
    <w:rPr>
      <w:rFonts w:ascii="宋体" w:eastAsia="宋体" w:hAnsi="宋体" w:cs="Times New Roman"/>
      <w:kern w:val="0"/>
      <w:sz w:val="24"/>
    </w:rPr>
  </w:style>
  <w:style w:type="paragraph" w:styleId="2">
    <w:name w:val="heading 2"/>
    <w:link w:val="2Char"/>
    <w:qFormat/>
    <w:rsid w:val="00793602"/>
    <w:pPr>
      <w:spacing w:before="60" w:line="360" w:lineRule="auto"/>
      <w:outlineLvl w:val="1"/>
    </w:pPr>
    <w:rPr>
      <w:rFonts w:ascii="宋体" w:eastAsia="宋体" w:hAnsi="宋体" w:cs="Times New Roman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6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602"/>
    <w:rPr>
      <w:sz w:val="18"/>
      <w:szCs w:val="18"/>
    </w:rPr>
  </w:style>
  <w:style w:type="character" w:customStyle="1" w:styleId="2Char">
    <w:name w:val="标题 2 Char"/>
    <w:basedOn w:val="a0"/>
    <w:link w:val="2"/>
    <w:rsid w:val="00793602"/>
    <w:rPr>
      <w:rFonts w:ascii="宋体" w:eastAsia="宋体" w:hAnsi="宋体" w:cs="Times New Roman"/>
      <w:b/>
      <w:kern w:val="0"/>
      <w:sz w:val="32"/>
    </w:rPr>
  </w:style>
  <w:style w:type="paragraph" w:styleId="a5">
    <w:name w:val="Normal Indent"/>
    <w:basedOn w:val="a"/>
    <w:qFormat/>
    <w:rsid w:val="00793602"/>
    <w:pPr>
      <w:ind w:firstLine="420"/>
    </w:pPr>
  </w:style>
  <w:style w:type="paragraph" w:styleId="a6">
    <w:name w:val="Plain Text"/>
    <w:basedOn w:val="a"/>
    <w:link w:val="Char1"/>
    <w:uiPriority w:val="99"/>
    <w:qFormat/>
    <w:rsid w:val="00793602"/>
    <w:pPr>
      <w:widowControl w:val="0"/>
      <w:jc w:val="both"/>
    </w:pPr>
    <w:rPr>
      <w:rFonts w:hAnsi="Courier New"/>
      <w:kern w:val="2"/>
    </w:rPr>
  </w:style>
  <w:style w:type="character" w:customStyle="1" w:styleId="Char1">
    <w:name w:val="纯文本 Char"/>
    <w:basedOn w:val="a0"/>
    <w:link w:val="a6"/>
    <w:uiPriority w:val="99"/>
    <w:rsid w:val="00793602"/>
    <w:rPr>
      <w:rFonts w:ascii="宋体" w:eastAsia="宋体" w:hAnsi="Courier New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02"/>
    <w:pPr>
      <w:spacing w:before="60" w:line="360" w:lineRule="auto"/>
      <w:ind w:firstLineChars="200" w:firstLine="200"/>
    </w:pPr>
    <w:rPr>
      <w:rFonts w:ascii="宋体" w:eastAsia="宋体" w:hAnsi="宋体" w:cs="Times New Roman"/>
      <w:kern w:val="0"/>
      <w:sz w:val="24"/>
    </w:rPr>
  </w:style>
  <w:style w:type="paragraph" w:styleId="2">
    <w:name w:val="heading 2"/>
    <w:link w:val="2Char"/>
    <w:qFormat/>
    <w:rsid w:val="00793602"/>
    <w:pPr>
      <w:spacing w:before="60" w:line="360" w:lineRule="auto"/>
      <w:outlineLvl w:val="1"/>
    </w:pPr>
    <w:rPr>
      <w:rFonts w:ascii="宋体" w:eastAsia="宋体" w:hAnsi="宋体" w:cs="Times New Roman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6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6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602"/>
    <w:rPr>
      <w:sz w:val="18"/>
      <w:szCs w:val="18"/>
    </w:rPr>
  </w:style>
  <w:style w:type="character" w:customStyle="1" w:styleId="2Char">
    <w:name w:val="标题 2 Char"/>
    <w:basedOn w:val="a0"/>
    <w:link w:val="2"/>
    <w:rsid w:val="00793602"/>
    <w:rPr>
      <w:rFonts w:ascii="宋体" w:eastAsia="宋体" w:hAnsi="宋体" w:cs="Times New Roman"/>
      <w:b/>
      <w:kern w:val="0"/>
      <w:sz w:val="32"/>
    </w:rPr>
  </w:style>
  <w:style w:type="paragraph" w:styleId="a5">
    <w:name w:val="Normal Indent"/>
    <w:basedOn w:val="a"/>
    <w:qFormat/>
    <w:rsid w:val="00793602"/>
    <w:pPr>
      <w:ind w:firstLine="420"/>
    </w:pPr>
  </w:style>
  <w:style w:type="paragraph" w:styleId="a6">
    <w:name w:val="Plain Text"/>
    <w:basedOn w:val="a"/>
    <w:link w:val="Char1"/>
    <w:uiPriority w:val="99"/>
    <w:qFormat/>
    <w:rsid w:val="00793602"/>
    <w:pPr>
      <w:widowControl w:val="0"/>
      <w:jc w:val="both"/>
    </w:pPr>
    <w:rPr>
      <w:rFonts w:hAnsi="Courier New"/>
      <w:kern w:val="2"/>
    </w:rPr>
  </w:style>
  <w:style w:type="character" w:customStyle="1" w:styleId="Char1">
    <w:name w:val="纯文本 Char"/>
    <w:basedOn w:val="a0"/>
    <w:link w:val="a6"/>
    <w:uiPriority w:val="99"/>
    <w:rsid w:val="00793602"/>
    <w:rPr>
      <w:rFonts w:ascii="宋体" w:eastAsia="宋体" w:hAnsi="Courier Ne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hy202210</cp:lastModifiedBy>
  <cp:revision>2</cp:revision>
  <dcterms:created xsi:type="dcterms:W3CDTF">2025-06-17T05:41:00Z</dcterms:created>
  <dcterms:modified xsi:type="dcterms:W3CDTF">2025-06-17T05:41:00Z</dcterms:modified>
</cp:coreProperties>
</file>