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1C7435" w14:textId="348DB0BD" w:rsidR="00120B2B" w:rsidRDefault="005420D5">
      <w:pPr>
        <w:ind w:firstLine="420"/>
      </w:pPr>
      <w:r>
        <w:rPr>
          <w:noProof/>
        </w:rPr>
        <w:drawing>
          <wp:inline distT="0" distB="0" distL="0" distR="0" wp14:anchorId="3AC21203" wp14:editId="6CAD874E">
            <wp:extent cx="5476875" cy="779145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76875" cy="779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ADC1F43" wp14:editId="0C3F8CE0">
            <wp:extent cx="5695950" cy="789622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95950" cy="7896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20B2B" w:rsidSect="00120B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A2131F"/>
    <w:rsid w:val="000C7EE9"/>
    <w:rsid w:val="00120B2B"/>
    <w:rsid w:val="005420D5"/>
    <w:rsid w:val="0094596E"/>
    <w:rsid w:val="00A2131F"/>
    <w:rsid w:val="00D40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BBCD7A-E2C8-4834-B78F-0E256E4C3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0322"/>
    <w:pPr>
      <w:widowControl w:val="0"/>
      <w:spacing w:line="360" w:lineRule="auto"/>
      <w:ind w:leftChars="-200" w:left="-420" w:firstLineChars="200" w:firstLine="1440"/>
    </w:pPr>
    <w:rPr>
      <w:rFonts w:ascii="Times New Roman" w:eastAsia="微软雅黑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semiHidden/>
    <w:unhideWhenUsed/>
    <w:rsid w:val="00D40322"/>
    <w:rPr>
      <w:rFonts w:ascii="宋体" w:eastAsia="宋体" w:hAnsi="Courier New" w:cs="Courier New"/>
      <w:szCs w:val="21"/>
    </w:rPr>
  </w:style>
  <w:style w:type="character" w:customStyle="1" w:styleId="a4">
    <w:name w:val="纯文本 字符"/>
    <w:basedOn w:val="a0"/>
    <w:link w:val="a3"/>
    <w:uiPriority w:val="99"/>
    <w:semiHidden/>
    <w:rsid w:val="00D40322"/>
    <w:rPr>
      <w:rFonts w:ascii="宋体" w:eastAsia="宋体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嘉兴市千秋工程咨询有限公司</dc:creator>
  <cp:keywords/>
  <dc:description/>
  <cp:lastModifiedBy>嘉兴市千秋工程咨询有限公司</cp:lastModifiedBy>
  <cp:revision>2</cp:revision>
  <dcterms:created xsi:type="dcterms:W3CDTF">2023-01-31T05:32:00Z</dcterms:created>
  <dcterms:modified xsi:type="dcterms:W3CDTF">2023-01-31T05:35:00Z</dcterms:modified>
</cp:coreProperties>
</file>