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0A0AB">
      <w:pPr>
        <w:pStyle w:val="2"/>
        <w:tabs>
          <w:tab w:val="left" w:pos="3405"/>
        </w:tabs>
        <w:ind w:firstLine="321" w:firstLineChars="100"/>
        <w:jc w:val="center"/>
        <w:rPr>
          <w:rFonts w:hint="eastAsia" w:ascii="宋体" w:hAnsi="宋体" w:eastAsia="宋体"/>
          <w:color w:val="auto"/>
          <w:sz w:val="32"/>
          <w:highlight w:val="none"/>
        </w:rPr>
      </w:pPr>
      <w:bookmarkStart w:id="0" w:name="_Toc9552"/>
      <w:r>
        <w:rPr>
          <w:rFonts w:hint="eastAsia" w:ascii="宋体" w:hAnsi="宋体" w:eastAsia="宋体"/>
          <w:color w:val="auto"/>
          <w:sz w:val="32"/>
          <w:highlight w:val="none"/>
        </w:rPr>
        <w:t>成交人公告内容</w:t>
      </w:r>
      <w:bookmarkEnd w:id="0"/>
    </w:p>
    <w:p w14:paraId="2628A85B">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采购项目：庆元县尾矿库土壤和地下水监测以及调查技术服务项目</w:t>
      </w:r>
    </w:p>
    <w:p w14:paraId="41E0E942">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采购编号</w:t>
      </w:r>
      <w:r>
        <w:rPr>
          <w:rFonts w:hint="eastAsia" w:ascii="宋体" w:hAnsi="宋体"/>
          <w:color w:val="auto"/>
          <w:sz w:val="24"/>
          <w:szCs w:val="28"/>
          <w:highlight w:val="none"/>
        </w:rPr>
        <w:t>：浙金丽招</w:t>
      </w:r>
      <w:r>
        <w:rPr>
          <w:rFonts w:hint="default" w:ascii="Times New Roman" w:hAnsi="Times New Roman" w:cs="Times New Roman"/>
          <w:color w:val="auto"/>
          <w:sz w:val="24"/>
          <w:szCs w:val="28"/>
          <w:highlight w:val="none"/>
        </w:rPr>
        <w:t>2025029</w:t>
      </w:r>
      <w:r>
        <w:rPr>
          <w:rFonts w:hint="eastAsia" w:ascii="宋体" w:hAnsi="宋体"/>
          <w:color w:val="auto"/>
          <w:sz w:val="24"/>
          <w:szCs w:val="28"/>
          <w:highlight w:val="none"/>
        </w:rPr>
        <w:t>号</w:t>
      </w:r>
      <w:r>
        <w:rPr>
          <w:rFonts w:hint="eastAsia" w:ascii="宋体" w:hAnsi="宋体"/>
          <w:color w:val="auto"/>
          <w:sz w:val="24"/>
          <w:highlight w:val="none"/>
          <w:lang w:val="en-GB"/>
        </w:rPr>
        <w:tab/>
      </w:r>
      <w:r>
        <w:rPr>
          <w:rFonts w:hint="eastAsia" w:ascii="宋体" w:hAnsi="宋体"/>
          <w:color w:val="auto"/>
          <w:spacing w:val="20"/>
          <w:sz w:val="24"/>
          <w:highlight w:val="none"/>
        </w:rPr>
        <w:t xml:space="preserve">                              </w:t>
      </w:r>
    </w:p>
    <w:tbl>
      <w:tblPr>
        <w:tblStyle w:val="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231"/>
        <w:gridCol w:w="1369"/>
        <w:gridCol w:w="965"/>
        <w:gridCol w:w="1030"/>
        <w:gridCol w:w="1583"/>
      </w:tblGrid>
      <w:tr w14:paraId="2442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noWrap w:val="0"/>
            <w:vAlign w:val="center"/>
          </w:tcPr>
          <w:p w14:paraId="0AA90E5F">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成交人名称</w:t>
            </w:r>
          </w:p>
        </w:tc>
        <w:tc>
          <w:tcPr>
            <w:tcW w:w="3600" w:type="dxa"/>
            <w:gridSpan w:val="2"/>
            <w:tcBorders>
              <w:top w:val="single" w:color="auto" w:sz="4" w:space="0"/>
              <w:left w:val="single" w:color="auto" w:sz="4" w:space="0"/>
              <w:bottom w:val="single" w:color="auto" w:sz="4" w:space="0"/>
              <w:right w:val="single" w:color="auto" w:sz="4" w:space="0"/>
            </w:tcBorders>
            <w:noWrap w:val="0"/>
            <w:vAlign w:val="center"/>
          </w:tcPr>
          <w:p w14:paraId="39573D9D">
            <w:pPr>
              <w:spacing w:line="360" w:lineRule="auto"/>
              <w:jc w:val="center"/>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lang w:eastAsia="zh-CN"/>
              </w:rPr>
              <w:t>杭州天量检测科技有限公司</w:t>
            </w: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14:paraId="337FD69A">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成交人负责人</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4AA8265F">
            <w:pPr>
              <w:spacing w:line="360" w:lineRule="auto"/>
              <w:jc w:val="center"/>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lang w:eastAsia="zh-CN"/>
              </w:rPr>
              <w:t>郭继业</w:t>
            </w:r>
            <w:bookmarkStart w:id="1" w:name="_GoBack"/>
            <w:bookmarkEnd w:id="1"/>
          </w:p>
        </w:tc>
      </w:tr>
      <w:tr w14:paraId="6832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noWrap w:val="0"/>
            <w:vAlign w:val="center"/>
          </w:tcPr>
          <w:p w14:paraId="2B008DF1">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成交人地址</w:t>
            </w:r>
          </w:p>
        </w:tc>
        <w:tc>
          <w:tcPr>
            <w:tcW w:w="7178" w:type="dxa"/>
            <w:gridSpan w:val="5"/>
            <w:tcBorders>
              <w:top w:val="single" w:color="auto" w:sz="4" w:space="0"/>
              <w:left w:val="single" w:color="auto" w:sz="4" w:space="0"/>
              <w:bottom w:val="single" w:color="auto" w:sz="4" w:space="0"/>
              <w:right w:val="single" w:color="auto" w:sz="4" w:space="0"/>
            </w:tcBorders>
            <w:noWrap w:val="0"/>
            <w:vAlign w:val="center"/>
          </w:tcPr>
          <w:p w14:paraId="2EDDCBC1">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杭州市萧山区北干街道兴议村</w:t>
            </w:r>
          </w:p>
        </w:tc>
      </w:tr>
      <w:tr w14:paraId="3814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638E027F">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成交标的</w:t>
            </w:r>
          </w:p>
        </w:tc>
      </w:tr>
      <w:tr w14:paraId="5DD3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noWrap w:val="0"/>
            <w:vAlign w:val="center"/>
          </w:tcPr>
          <w:p w14:paraId="0257738B">
            <w:pPr>
              <w:spacing w:line="360" w:lineRule="auto"/>
              <w:jc w:val="center"/>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lang w:eastAsia="zh-CN"/>
              </w:rPr>
              <w:t>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37988EA4">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单位</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3F6BAB93">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数量</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677F5E2B">
            <w:pPr>
              <w:spacing w:line="360" w:lineRule="auto"/>
              <w:jc w:val="center"/>
              <w:rPr>
                <w:rFonts w:hint="eastAsia" w:ascii="宋体" w:hAnsi="宋体"/>
                <w:color w:val="auto"/>
                <w:spacing w:val="20"/>
                <w:sz w:val="24"/>
                <w:highlight w:val="none"/>
              </w:rPr>
            </w:pPr>
            <w:r>
              <w:rPr>
                <w:rFonts w:hint="eastAsia" w:ascii="宋体" w:hAnsi="宋体"/>
                <w:color w:val="auto"/>
                <w:spacing w:val="20"/>
                <w:sz w:val="24"/>
                <w:highlight w:val="none"/>
              </w:rPr>
              <w:t>成交价</w:t>
            </w:r>
          </w:p>
        </w:tc>
      </w:tr>
      <w:tr w14:paraId="11C0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noWrap w:val="0"/>
            <w:vAlign w:val="center"/>
          </w:tcPr>
          <w:p w14:paraId="28A00A09">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庆元县尾矿库土壤和地下水监测以及调查技术服务项目</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6C137BA6">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5A486A32">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1</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5A169068">
            <w:pPr>
              <w:spacing w:line="360" w:lineRule="auto"/>
              <w:jc w:val="center"/>
              <w:rPr>
                <w:rFonts w:hint="default" w:ascii="宋体" w:hAnsi="宋体"/>
                <w:color w:val="auto"/>
                <w:spacing w:val="20"/>
                <w:sz w:val="24"/>
                <w:highlight w:val="none"/>
                <w:lang w:val="en-US" w:eastAsia="zh-CN"/>
              </w:rPr>
            </w:pPr>
            <w:r>
              <w:rPr>
                <w:rFonts w:hint="eastAsia" w:ascii="宋体" w:hAnsi="宋体" w:eastAsia="宋体" w:cs="宋体"/>
                <w:color w:val="auto"/>
                <w:sz w:val="24"/>
                <w:szCs w:val="24"/>
                <w:highlight w:val="none"/>
              </w:rPr>
              <w:t>小写：</w:t>
            </w:r>
            <w:r>
              <w:rPr>
                <w:rFonts w:hint="eastAsia" w:ascii="宋体" w:hAnsi="宋体"/>
                <w:color w:val="auto"/>
                <w:spacing w:val="20"/>
                <w:sz w:val="24"/>
                <w:highlight w:val="none"/>
                <w:lang w:val="en-US" w:eastAsia="zh-CN"/>
              </w:rPr>
              <w:t>410000.00</w:t>
            </w:r>
          </w:p>
          <w:p w14:paraId="25927F6F">
            <w:pPr>
              <w:spacing w:line="360" w:lineRule="auto"/>
              <w:jc w:val="center"/>
              <w:rPr>
                <w:rFonts w:hint="eastAsia" w:ascii="宋体" w:hAnsi="宋体" w:eastAsia="宋体"/>
                <w:color w:val="auto"/>
                <w:spacing w:val="20"/>
                <w:sz w:val="24"/>
                <w:highlight w:val="none"/>
                <w:lang w:eastAsia="zh-CN"/>
              </w:rPr>
            </w:pPr>
            <w:r>
              <w:rPr>
                <w:rFonts w:hint="eastAsia" w:ascii="宋体" w:hAnsi="宋体" w:eastAsia="宋体" w:cs="宋体"/>
                <w:color w:val="auto"/>
                <w:kern w:val="2"/>
                <w:sz w:val="24"/>
                <w:szCs w:val="24"/>
                <w:highlight w:val="none"/>
              </w:rPr>
              <w:t>大写：</w:t>
            </w:r>
            <w:r>
              <w:rPr>
                <w:rFonts w:hint="eastAsia" w:ascii="宋体" w:hAnsi="宋体"/>
                <w:color w:val="auto"/>
                <w:spacing w:val="20"/>
                <w:sz w:val="24"/>
                <w:highlight w:val="none"/>
                <w:lang w:eastAsia="zh-CN"/>
              </w:rPr>
              <w:t>肆拾壹万元整</w:t>
            </w:r>
          </w:p>
        </w:tc>
      </w:tr>
      <w:tr w14:paraId="4FD0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42E06B05">
            <w:pPr>
              <w:spacing w:line="360" w:lineRule="auto"/>
              <w:rPr>
                <w:rFonts w:ascii="宋体" w:hAnsi="宋体"/>
                <w:color w:val="auto"/>
                <w:spacing w:val="20"/>
                <w:sz w:val="24"/>
                <w:highlight w:val="none"/>
              </w:rPr>
            </w:pPr>
            <w:r>
              <w:rPr>
                <w:rFonts w:hint="eastAsia" w:ascii="宋体" w:hAnsi="宋体"/>
                <w:color w:val="auto"/>
                <w:spacing w:val="20"/>
                <w:sz w:val="24"/>
                <w:highlight w:val="none"/>
              </w:rPr>
              <w:t>服务要求：</w:t>
            </w:r>
            <w:r>
              <w:rPr>
                <w:rFonts w:hint="default" w:ascii="宋体" w:hAnsi="宋体" w:eastAsia="宋体" w:cs="宋体"/>
                <w:color w:val="auto"/>
                <w:sz w:val="24"/>
                <w:szCs w:val="24"/>
                <w:highlight w:val="none"/>
                <w:lang w:val="en-US" w:eastAsia="zh-CN"/>
              </w:rPr>
              <w:t>严格遵循《土壤环境质量建设用地土壤污染风险管控标准（试行）》（GB36600-2018）、</w:t>
            </w:r>
            <w:r>
              <w:rPr>
                <w:rFonts w:hint="eastAsia" w:ascii="宋体" w:hAnsi="宋体" w:eastAsia="宋体" w:cs="宋体"/>
                <w:color w:val="auto"/>
                <w:sz w:val="24"/>
                <w:szCs w:val="24"/>
                <w:highlight w:val="none"/>
                <w:lang w:val="en-US" w:eastAsia="zh-CN"/>
              </w:rPr>
              <w:t>《地下水质量标准》（GB/T 14848-2017）、</w:t>
            </w:r>
            <w:r>
              <w:rPr>
                <w:rFonts w:hint="default" w:ascii="宋体" w:hAnsi="宋体" w:eastAsia="宋体" w:cs="宋体"/>
                <w:color w:val="auto"/>
                <w:sz w:val="24"/>
                <w:szCs w:val="24"/>
                <w:highlight w:val="none"/>
                <w:lang w:val="en-US" w:eastAsia="zh-CN"/>
              </w:rPr>
              <w:t>《地下水环境监测技术规范》（HJ 164-2020）、《一般工业固体废物贮存和填埋污染控制标准》</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《工业企业土壤和地下水自行监测技术指南（试行）》（HJ 1209-2021）及《浙江省生态环境厅关于做好尾矿库污染隐患问题整改工作的通知》（浙环函〔2022〕262号）</w:t>
            </w:r>
            <w:r>
              <w:rPr>
                <w:rFonts w:hint="eastAsia" w:ascii="宋体" w:hAnsi="宋体" w:eastAsia="宋体" w:cs="宋体"/>
                <w:color w:val="auto"/>
                <w:sz w:val="24"/>
                <w:szCs w:val="24"/>
                <w:highlight w:val="none"/>
                <w:lang w:val="en-US" w:eastAsia="zh-CN"/>
              </w:rPr>
              <w:t>《尾矿库污染隐患排查治理工作指南（公告2022年第10号）》</w:t>
            </w:r>
            <w:r>
              <w:rPr>
                <w:rFonts w:hint="default" w:ascii="宋体" w:hAnsi="宋体" w:eastAsia="宋体" w:cs="宋体"/>
                <w:color w:val="auto"/>
                <w:sz w:val="24"/>
                <w:szCs w:val="24"/>
                <w:highlight w:val="none"/>
                <w:lang w:val="en-US" w:eastAsia="zh-CN"/>
              </w:rPr>
              <w:t>等文件要求</w:t>
            </w:r>
            <w:r>
              <w:rPr>
                <w:rFonts w:hint="eastAsia" w:ascii="宋体" w:hAnsi="宋体" w:cs="宋体"/>
                <w:color w:val="auto"/>
                <w:sz w:val="24"/>
                <w:szCs w:val="24"/>
                <w:highlight w:val="none"/>
                <w:lang w:val="en-US" w:eastAsia="zh-CN"/>
              </w:rPr>
              <w:t>。</w:t>
            </w:r>
          </w:p>
        </w:tc>
      </w:tr>
    </w:tbl>
    <w:p w14:paraId="19B4C00A">
      <w:pPr>
        <w:spacing w:line="276" w:lineRule="auto"/>
        <w:rPr>
          <w:rFonts w:hint="eastAsia" w:ascii="宋体" w:hAnsi="宋体"/>
          <w:color w:val="auto"/>
          <w:spacing w:val="20"/>
          <w:szCs w:val="21"/>
          <w:highlight w:val="none"/>
        </w:rPr>
      </w:pPr>
      <w:r>
        <w:rPr>
          <w:rFonts w:hint="eastAsia" w:ascii="宋体" w:hAnsi="宋体"/>
          <w:color w:val="auto"/>
          <w:spacing w:val="20"/>
          <w:szCs w:val="21"/>
          <w:highlight w:val="none"/>
        </w:rPr>
        <w:t>注：1、供应商应根据其响应情况填写该表，并保证其与响应文件内容的一致性、正确性和真实性；</w:t>
      </w:r>
    </w:p>
    <w:p w14:paraId="0024186D">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2、填写该表不代表供应商已具有成交人资格。本表只作为成交结果公告内容的一部分，进行公告使用；</w:t>
      </w:r>
    </w:p>
    <w:p w14:paraId="62FA479A">
      <w:pPr>
        <w:spacing w:line="276" w:lineRule="auto"/>
        <w:ind w:firstLine="490" w:firstLineChars="196"/>
        <w:rPr>
          <w:rFonts w:hint="eastAsia" w:ascii="宋体" w:hAnsi="宋体" w:eastAsia="宋体" w:cs="Times New Roman"/>
          <w:color w:val="auto"/>
          <w:spacing w:val="20"/>
          <w:szCs w:val="21"/>
          <w:highlight w:val="none"/>
        </w:rPr>
      </w:pPr>
      <w:r>
        <w:rPr>
          <w:rFonts w:hint="eastAsia" w:ascii="宋体" w:hAnsi="宋体"/>
          <w:color w:val="auto"/>
          <w:spacing w:val="20"/>
          <w:szCs w:val="21"/>
          <w:highlight w:val="none"/>
        </w:rPr>
        <w:t>3、</w:t>
      </w:r>
      <w:r>
        <w:rPr>
          <w:rFonts w:hint="eastAsia" w:ascii="宋体" w:hAnsi="宋体" w:eastAsia="宋体" w:cs="Times New Roman"/>
          <w:color w:val="auto"/>
          <w:spacing w:val="20"/>
          <w:szCs w:val="21"/>
          <w:highlight w:val="none"/>
        </w:rPr>
        <w:t>本表内容涉及较多，供应商可以适当增减表格行数，以保证表格内容的完整；</w:t>
      </w:r>
    </w:p>
    <w:p w14:paraId="3243ABF2">
      <w:pPr>
        <w:spacing w:line="276" w:lineRule="auto"/>
        <w:ind w:firstLine="490" w:firstLineChars="196"/>
        <w:rPr>
          <w:rFonts w:hint="eastAsia" w:ascii="宋体" w:hAnsi="宋体" w:eastAsia="宋体" w:cs="Times New Roman"/>
          <w:color w:val="auto"/>
          <w:spacing w:val="20"/>
          <w:szCs w:val="21"/>
          <w:highlight w:val="none"/>
        </w:rPr>
      </w:pPr>
      <w:r>
        <w:rPr>
          <w:rFonts w:hint="eastAsia" w:ascii="宋体" w:hAnsi="宋体" w:eastAsia="宋体" w:cs="Times New Roman"/>
          <w:color w:val="auto"/>
          <w:spacing w:val="20"/>
          <w:szCs w:val="21"/>
          <w:highlight w:val="none"/>
        </w:rPr>
        <w:t>4、评审结果排名第一的供应商在评审结束后2个工作日内将该表格及项目响应文件电子文档刻录成光盘或将电子文档提交给代理机构的项目负责人。未按时提交规定内容造成后果由供应商自行承担。</w:t>
      </w:r>
    </w:p>
    <w:p w14:paraId="4093DBF3">
      <w:pPr>
        <w:spacing w:line="276" w:lineRule="auto"/>
        <w:ind w:firstLine="490" w:firstLineChars="196"/>
        <w:rPr>
          <w:rFonts w:hint="eastAsia" w:ascii="宋体" w:hAnsi="宋体" w:eastAsia="宋体" w:cs="Times New Roman"/>
          <w:color w:val="auto"/>
          <w:spacing w:val="20"/>
          <w:szCs w:val="21"/>
          <w:highlight w:val="none"/>
        </w:rPr>
      </w:pPr>
      <w:r>
        <w:rPr>
          <w:rFonts w:hint="eastAsia" w:ascii="宋体" w:hAnsi="宋体" w:eastAsia="宋体" w:cs="Times New Roman"/>
          <w:color w:val="auto"/>
          <w:spacing w:val="20"/>
          <w:szCs w:val="21"/>
          <w:highlight w:val="none"/>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B7C7F"/>
    <w:rsid w:val="0A51002C"/>
    <w:rsid w:val="268B7C7F"/>
    <w:rsid w:val="4D170188"/>
    <w:rsid w:val="607B1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622</Words>
  <Characters>685</Characters>
  <Lines>0</Lines>
  <Paragraphs>0</Paragraphs>
  <TotalTime>1</TotalTime>
  <ScaleCrop>false</ScaleCrop>
  <LinksUpToDate>false</LinksUpToDate>
  <CharactersWithSpaces>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2025-07-09T06:47:00Z</dcterms:created>
  <dc:creator>Cathy</dc:creator>
  <cp:lastModifiedBy>未</cp:lastModifiedBy>
  <dcterms:modified xsi:type="dcterms:W3CDTF">2025-07-09T09:09:51Z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1C2DB3CB0065401486F453E8BA0FB605_13</vt:lpwstr>
  </property>
  <property fmtid="{D5CDD505-2E9C-101B-9397-08002B2CF9AE}" pid="4" name="KSOTemplateDocerSaveRecord">
    <vt:lpwstr>eyJoZGlkIjoiMjY1MzJlODA3YjIxMjRlZTI4ZTY3MTA5YTZhYmRkMmEiLCJ1c2VySWQiOiI1NTA0NjY4NTgifQ==</vt:lpwstr>
  </property>
</Properties>
</file>