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4277"/>
        <w:gridCol w:w="5497"/>
        <w:gridCol w:w="1559"/>
        <w:gridCol w:w="2841"/>
      </w:tblGrid>
      <w:tr w:rsidR="009C7DC1">
        <w:tc>
          <w:tcPr>
            <w:tcW w:w="14174" w:type="dxa"/>
            <w:gridSpan w:val="4"/>
          </w:tcPr>
          <w:p w:rsidR="009C7DC1" w:rsidRDefault="008E48AF">
            <w:pPr>
              <w:jc w:val="center"/>
              <w:rPr>
                <w:sz w:val="28"/>
                <w:szCs w:val="28"/>
              </w:rPr>
            </w:pPr>
            <w:r>
              <w:rPr>
                <w:rFonts w:ascii="微软雅黑" w:eastAsia="微软雅黑" w:hAnsi="微软雅黑" w:hint="eastAsia"/>
                <w:color w:val="333333"/>
                <w:sz w:val="33"/>
                <w:szCs w:val="33"/>
              </w:rPr>
              <w:t>温州市政府采购支持中小企业信用融资合作银行</w:t>
            </w:r>
          </w:p>
        </w:tc>
      </w:tr>
      <w:tr w:rsidR="009C7DC1">
        <w:trPr>
          <w:trHeight w:val="357"/>
        </w:trPr>
        <w:tc>
          <w:tcPr>
            <w:tcW w:w="4277" w:type="dxa"/>
          </w:tcPr>
          <w:p w:rsidR="009C7DC1" w:rsidRDefault="008E48AF">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银行名称</w:t>
            </w:r>
          </w:p>
        </w:tc>
        <w:tc>
          <w:tcPr>
            <w:tcW w:w="5497" w:type="dxa"/>
          </w:tcPr>
          <w:p w:rsidR="009C7DC1" w:rsidRDefault="008E48AF">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产品特点（不超过120字）</w:t>
            </w:r>
          </w:p>
        </w:tc>
        <w:tc>
          <w:tcPr>
            <w:tcW w:w="1559" w:type="dxa"/>
          </w:tcPr>
          <w:p w:rsidR="009C7DC1" w:rsidRDefault="008E48AF">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经办人</w:t>
            </w:r>
          </w:p>
        </w:tc>
        <w:tc>
          <w:tcPr>
            <w:tcW w:w="2841" w:type="dxa"/>
          </w:tcPr>
          <w:p w:rsidR="009C7DC1" w:rsidRDefault="008E48AF">
            <w:pPr>
              <w:jc w:val="cente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联系方式</w:t>
            </w:r>
          </w:p>
        </w:tc>
      </w:tr>
      <w:tr w:rsidR="009C7DC1">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中国工商银行股份有限公司温州分行</w:t>
            </w:r>
          </w:p>
        </w:tc>
        <w:tc>
          <w:tcPr>
            <w:tcW w:w="5497" w:type="dxa"/>
          </w:tcPr>
          <w:p w:rsidR="009C7DC1" w:rsidRDefault="008E48AF">
            <w:r>
              <w:rPr>
                <w:rFonts w:hint="eastAsia"/>
              </w:rPr>
              <w:t>一、融资方式：采取简易方式</w:t>
            </w:r>
            <w:r>
              <w:rPr>
                <w:rFonts w:hint="eastAsia"/>
              </w:rPr>
              <w:t>,</w:t>
            </w:r>
            <w:r>
              <w:rPr>
                <w:rFonts w:hint="eastAsia"/>
              </w:rPr>
              <w:t>根据流水及纳税情况核定额度。信用方式。（融资</w:t>
            </w:r>
            <w:r>
              <w:rPr>
                <w:rFonts w:hint="eastAsia"/>
              </w:rPr>
              <w:t>200</w:t>
            </w:r>
            <w:r>
              <w:rPr>
                <w:rFonts w:hint="eastAsia"/>
              </w:rPr>
              <w:t>万以下）根据政府采购合同及供应商资金需求确定，以信用为主，追加采购合同项下的预期销货款为我行质押。（融资</w:t>
            </w:r>
            <w:r>
              <w:rPr>
                <w:rFonts w:hint="eastAsia"/>
              </w:rPr>
              <w:t>200</w:t>
            </w:r>
            <w:r>
              <w:rPr>
                <w:rFonts w:hint="eastAsia"/>
              </w:rPr>
              <w:t>万以上）二、融资利率：在我行一般中小企业信用贷款利率基础上下浮</w:t>
            </w:r>
            <w:r>
              <w:rPr>
                <w:rFonts w:hint="eastAsia"/>
              </w:rPr>
              <w:t>10%</w:t>
            </w:r>
            <w:r>
              <w:rPr>
                <w:rFonts w:hint="eastAsia"/>
              </w:rPr>
              <w:t>。</w:t>
            </w:r>
          </w:p>
        </w:tc>
        <w:tc>
          <w:tcPr>
            <w:tcW w:w="1559" w:type="dxa"/>
          </w:tcPr>
          <w:p w:rsidR="009C7DC1" w:rsidRDefault="008E48AF">
            <w:pPr>
              <w:pStyle w:val="l"/>
              <w:spacing w:line="360" w:lineRule="auto"/>
              <w:ind w:firstLineChars="0" w:firstLine="0"/>
              <w:rPr>
                <w:rFonts w:ascii="宋体" w:eastAsia="宋体" w:hAnsi="宋体" w:cs="宋体"/>
                <w:color w:val="000000"/>
                <w:kern w:val="0"/>
                <w:sz w:val="21"/>
                <w:szCs w:val="28"/>
              </w:rPr>
            </w:pPr>
            <w:r>
              <w:rPr>
                <w:rFonts w:ascii="宋体" w:eastAsia="宋体" w:hAnsi="宋体" w:cs="宋体" w:hint="eastAsia"/>
                <w:color w:val="000000"/>
                <w:kern w:val="0"/>
                <w:sz w:val="21"/>
                <w:szCs w:val="28"/>
              </w:rPr>
              <w:t>王经理</w:t>
            </w:r>
          </w:p>
        </w:tc>
        <w:tc>
          <w:tcPr>
            <w:tcW w:w="2841" w:type="dxa"/>
          </w:tcPr>
          <w:p w:rsidR="009C7DC1" w:rsidRDefault="008E48AF">
            <w:pPr>
              <w:jc w:val="left"/>
              <w:rPr>
                <w:rFonts w:ascii="宋体" w:hAnsi="宋体"/>
                <w:kern w:val="0"/>
              </w:rPr>
            </w:pPr>
            <w:r>
              <w:rPr>
                <w:rFonts w:ascii="宋体" w:hAnsi="宋体" w:hint="eastAsia"/>
                <w:kern w:val="0"/>
              </w:rPr>
              <w:t>0577-88186626</w:t>
            </w:r>
          </w:p>
          <w:p w:rsidR="009C7DC1" w:rsidRDefault="009C7DC1">
            <w:pPr>
              <w:jc w:val="left"/>
              <w:rPr>
                <w:rFonts w:ascii="宋体" w:eastAsia="宋体" w:hAnsi="宋体"/>
                <w:kern w:val="0"/>
              </w:rPr>
            </w:pPr>
          </w:p>
        </w:tc>
      </w:tr>
      <w:tr w:rsidR="009C7DC1">
        <w:trPr>
          <w:trHeight w:val="1408"/>
        </w:trPr>
        <w:tc>
          <w:tcPr>
            <w:tcW w:w="4277" w:type="dxa"/>
          </w:tcPr>
          <w:p w:rsidR="009C7DC1" w:rsidRDefault="008E48AF">
            <w:pPr>
              <w:rPr>
                <w:color w:val="000000" w:themeColor="text1"/>
                <w:szCs w:val="24"/>
              </w:rPr>
            </w:pPr>
            <w:r>
              <w:rPr>
                <w:rFonts w:asciiTheme="minorEastAsia" w:hAnsiTheme="minorEastAsia" w:cs="宋体" w:hint="eastAsia"/>
                <w:color w:val="000000" w:themeColor="text1"/>
                <w:kern w:val="0"/>
                <w:szCs w:val="24"/>
              </w:rPr>
              <w:t>中国建设银行股份有限公司温州分行</w:t>
            </w:r>
          </w:p>
        </w:tc>
        <w:tc>
          <w:tcPr>
            <w:tcW w:w="5497" w:type="dxa"/>
          </w:tcPr>
          <w:p w:rsidR="009C7DC1" w:rsidRDefault="008E48AF">
            <w:r>
              <w:rPr>
                <w:rFonts w:hint="eastAsia"/>
              </w:rPr>
              <w:t>申请手续简便：以政府采购合同为基础，无需额外抵押和担保；融资价格优惠：最低可享受</w:t>
            </w:r>
            <w:r>
              <w:rPr>
                <w:rFonts w:hint="eastAsia"/>
              </w:rPr>
              <w:t>4.15%</w:t>
            </w:r>
            <w:r>
              <w:rPr>
                <w:rFonts w:hint="eastAsia"/>
              </w:rPr>
              <w:t>的优惠利率，随</w:t>
            </w:r>
            <w:r>
              <w:rPr>
                <w:rFonts w:hint="eastAsia"/>
              </w:rPr>
              <w:t>LPR</w:t>
            </w:r>
            <w:r>
              <w:rPr>
                <w:rFonts w:hint="eastAsia"/>
              </w:rPr>
              <w:t>浮动调整；到账时间快速：最快可实现当日申请，当日放款；办理流程省心：线上操作流程，免去银行排队奔波。</w:t>
            </w:r>
          </w:p>
        </w:tc>
        <w:tc>
          <w:tcPr>
            <w:tcW w:w="1559" w:type="dxa"/>
          </w:tcPr>
          <w:p w:rsidR="009C7DC1" w:rsidRDefault="008E48AF">
            <w:pPr>
              <w:rPr>
                <w:rFonts w:ascii="宋体" w:eastAsia="宋体" w:hAnsi="宋体" w:cs="宋体"/>
                <w:color w:val="000000"/>
                <w:kern w:val="0"/>
                <w:szCs w:val="28"/>
              </w:rPr>
            </w:pPr>
            <w:r>
              <w:rPr>
                <w:rFonts w:ascii="宋体" w:eastAsia="宋体" w:hAnsi="宋体" w:cs="宋体" w:hint="eastAsia"/>
                <w:color w:val="000000"/>
                <w:kern w:val="0"/>
                <w:szCs w:val="28"/>
              </w:rPr>
              <w:t>张经理</w:t>
            </w:r>
          </w:p>
        </w:tc>
        <w:tc>
          <w:tcPr>
            <w:tcW w:w="2841" w:type="dxa"/>
          </w:tcPr>
          <w:p w:rsidR="009C7DC1" w:rsidRDefault="008E48AF">
            <w:pPr>
              <w:jc w:val="left"/>
              <w:rPr>
                <w:rFonts w:ascii="宋体" w:eastAsia="宋体" w:hAnsi="宋体" w:cs="宋体"/>
                <w:color w:val="000000"/>
                <w:kern w:val="0"/>
                <w:szCs w:val="28"/>
              </w:rPr>
            </w:pPr>
            <w:r>
              <w:rPr>
                <w:rFonts w:ascii="宋体" w:eastAsia="宋体" w:hAnsi="宋体" w:cs="宋体" w:hint="eastAsia"/>
                <w:color w:val="000000"/>
                <w:kern w:val="0"/>
                <w:szCs w:val="28"/>
              </w:rPr>
              <w:t>0577-88093286</w:t>
            </w:r>
          </w:p>
        </w:tc>
      </w:tr>
      <w:tr w:rsidR="009C7DC1">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中国邮政储蓄银行股份有限公司温州市分行</w:t>
            </w:r>
          </w:p>
        </w:tc>
        <w:tc>
          <w:tcPr>
            <w:tcW w:w="5497" w:type="dxa"/>
            <w:vAlign w:val="center"/>
          </w:tcPr>
          <w:p w:rsidR="009C7DC1" w:rsidRDefault="008E48AF">
            <w:pPr>
              <w:rPr>
                <w:szCs w:val="28"/>
              </w:rPr>
            </w:pPr>
            <w:r>
              <w:rPr>
                <w:rFonts w:hint="eastAsia"/>
                <w:szCs w:val="28"/>
              </w:rPr>
              <w:t>“政府采购贷”业务，是指我行为政府采购项目中标企业发放的，用于中标企业合法生产经营活动的短期人民币流动资金贷款。贷款免抵押、免担保，手续便捷、审批快速，单笔金额最高</w:t>
            </w:r>
            <w:r>
              <w:rPr>
                <w:rFonts w:hint="eastAsia"/>
                <w:szCs w:val="28"/>
              </w:rPr>
              <w:t>500</w:t>
            </w:r>
            <w:r>
              <w:rPr>
                <w:rFonts w:hint="eastAsia"/>
                <w:szCs w:val="28"/>
              </w:rPr>
              <w:t>万元，单笔期限最长</w:t>
            </w:r>
            <w:r>
              <w:rPr>
                <w:rFonts w:hint="eastAsia"/>
                <w:szCs w:val="28"/>
              </w:rPr>
              <w:t>18</w:t>
            </w:r>
            <w:r>
              <w:rPr>
                <w:rFonts w:hint="eastAsia"/>
                <w:szCs w:val="28"/>
              </w:rPr>
              <w:t>个月。</w:t>
            </w:r>
          </w:p>
        </w:tc>
        <w:tc>
          <w:tcPr>
            <w:tcW w:w="1559" w:type="dxa"/>
            <w:vAlign w:val="center"/>
          </w:tcPr>
          <w:p w:rsidR="009C7DC1" w:rsidRDefault="008E48AF">
            <w:pPr>
              <w:rPr>
                <w:szCs w:val="28"/>
              </w:rPr>
            </w:pPr>
            <w:r>
              <w:rPr>
                <w:rFonts w:hint="eastAsia"/>
                <w:szCs w:val="28"/>
              </w:rPr>
              <w:t>郑经理</w:t>
            </w:r>
          </w:p>
        </w:tc>
        <w:tc>
          <w:tcPr>
            <w:tcW w:w="2841" w:type="dxa"/>
            <w:vAlign w:val="center"/>
          </w:tcPr>
          <w:p w:rsidR="009C7DC1" w:rsidRDefault="008E48AF">
            <w:pPr>
              <w:jc w:val="left"/>
              <w:rPr>
                <w:rFonts w:ascii="宋体" w:hAnsi="宋体"/>
                <w:kern w:val="0"/>
              </w:rPr>
            </w:pPr>
            <w:r>
              <w:rPr>
                <w:rFonts w:ascii="宋体" w:hAnsi="宋体" w:hint="eastAsia"/>
                <w:kern w:val="0"/>
              </w:rPr>
              <w:t>0577-88193910</w:t>
            </w:r>
          </w:p>
          <w:p w:rsidR="009C7DC1" w:rsidRDefault="009C7DC1">
            <w:pPr>
              <w:jc w:val="left"/>
              <w:rPr>
                <w:rFonts w:ascii="宋体" w:hAnsi="宋体"/>
                <w:kern w:val="0"/>
              </w:rPr>
            </w:pPr>
          </w:p>
        </w:tc>
      </w:tr>
      <w:tr w:rsidR="009C7DC1">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中国民生银行股份有限公司温州分行</w:t>
            </w:r>
          </w:p>
        </w:tc>
        <w:tc>
          <w:tcPr>
            <w:tcW w:w="5497" w:type="dxa"/>
          </w:tcPr>
          <w:p w:rsidR="009C7DC1" w:rsidRDefault="008E48AF">
            <w:pPr>
              <w:jc w:val="left"/>
              <w:rPr>
                <w:szCs w:val="28"/>
              </w:rPr>
            </w:pPr>
            <w:r>
              <w:rPr>
                <w:rFonts w:ascii="宋体" w:eastAsia="宋体" w:hAnsi="宋体" w:cs="宋体" w:hint="eastAsia"/>
                <w:color w:val="000000"/>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559" w:type="dxa"/>
          </w:tcPr>
          <w:p w:rsidR="009C7DC1" w:rsidRDefault="008E48AF">
            <w:pPr>
              <w:rPr>
                <w:szCs w:val="28"/>
              </w:rPr>
            </w:pPr>
            <w:r>
              <w:rPr>
                <w:rFonts w:hint="eastAsia"/>
                <w:szCs w:val="28"/>
              </w:rPr>
              <w:t>项经理</w:t>
            </w:r>
          </w:p>
        </w:tc>
        <w:tc>
          <w:tcPr>
            <w:tcW w:w="2841" w:type="dxa"/>
          </w:tcPr>
          <w:p w:rsidR="009C7DC1" w:rsidRDefault="008E48AF">
            <w:pPr>
              <w:jc w:val="left"/>
              <w:rPr>
                <w:rFonts w:ascii="宋体" w:hAnsi="宋体"/>
                <w:kern w:val="0"/>
              </w:rPr>
            </w:pPr>
            <w:r>
              <w:rPr>
                <w:rFonts w:ascii="宋体" w:hAnsi="宋体" w:hint="eastAsia"/>
                <w:kern w:val="0"/>
              </w:rPr>
              <w:t>18057779630</w:t>
            </w:r>
          </w:p>
        </w:tc>
      </w:tr>
      <w:tr w:rsidR="009C7DC1">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宁波银行股份有限公司温州分行</w:t>
            </w:r>
          </w:p>
        </w:tc>
        <w:tc>
          <w:tcPr>
            <w:tcW w:w="5497" w:type="dxa"/>
          </w:tcPr>
          <w:p w:rsidR="009C7DC1" w:rsidRDefault="008E48AF">
            <w:pPr>
              <w:rPr>
                <w:szCs w:val="28"/>
              </w:rPr>
            </w:pPr>
            <w:r>
              <w:rPr>
                <w:rFonts w:ascii="宋体" w:eastAsia="宋体" w:hAnsi="宋体" w:cs="宋体"/>
                <w:color w:val="000000"/>
                <w:kern w:val="0"/>
                <w:szCs w:val="28"/>
              </w:rPr>
              <w:t>宁波银行政府采购融资指应供应商申请，以政府采购合同项下的回款为主要还款来源，为满足供应商履行采购合同所需资金而向其提供融资的信贷业务。提供中标通知书及</w:t>
            </w:r>
            <w:r>
              <w:rPr>
                <w:rFonts w:ascii="宋体" w:eastAsia="宋体" w:hAnsi="宋体" w:cs="宋体"/>
                <w:color w:val="000000"/>
                <w:kern w:val="0"/>
                <w:szCs w:val="28"/>
              </w:rPr>
              <w:lastRenderedPageBreak/>
              <w:t>其他授信材料即可申请，授信担保方式为信用，最长期限不超过一年</w:t>
            </w:r>
            <w:r>
              <w:rPr>
                <w:rFonts w:ascii="宋体" w:hAnsi="宋体" w:cs="宋体" w:hint="eastAsia"/>
                <w:color w:val="000000"/>
                <w:kern w:val="0"/>
                <w:szCs w:val="28"/>
              </w:rPr>
              <w:t>，最大金额不超过</w:t>
            </w:r>
            <w:r>
              <w:rPr>
                <w:rFonts w:ascii="宋体" w:hAnsi="宋体" w:cs="宋体"/>
                <w:color w:val="000000"/>
                <w:kern w:val="0"/>
                <w:szCs w:val="28"/>
              </w:rPr>
              <w:t>2000</w:t>
            </w:r>
            <w:r>
              <w:rPr>
                <w:rFonts w:ascii="宋体" w:hAnsi="宋体" w:cs="宋体" w:hint="eastAsia"/>
                <w:color w:val="000000"/>
                <w:kern w:val="0"/>
                <w:szCs w:val="28"/>
              </w:rPr>
              <w:t>万元。</w:t>
            </w:r>
          </w:p>
        </w:tc>
        <w:tc>
          <w:tcPr>
            <w:tcW w:w="1559" w:type="dxa"/>
          </w:tcPr>
          <w:p w:rsidR="009C7DC1" w:rsidRDefault="008E48AF">
            <w:pPr>
              <w:rPr>
                <w:szCs w:val="28"/>
              </w:rPr>
            </w:pPr>
            <w:r>
              <w:rPr>
                <w:rFonts w:hint="eastAsia"/>
                <w:szCs w:val="28"/>
              </w:rPr>
              <w:lastRenderedPageBreak/>
              <w:t>陈经理</w:t>
            </w:r>
          </w:p>
        </w:tc>
        <w:tc>
          <w:tcPr>
            <w:tcW w:w="2841" w:type="dxa"/>
          </w:tcPr>
          <w:p w:rsidR="009C7DC1" w:rsidRDefault="008E48AF">
            <w:pPr>
              <w:jc w:val="left"/>
              <w:rPr>
                <w:rFonts w:ascii="宋体" w:hAnsi="宋体"/>
                <w:kern w:val="0"/>
              </w:rPr>
            </w:pPr>
            <w:r>
              <w:rPr>
                <w:rFonts w:ascii="宋体" w:hAnsi="宋体"/>
                <w:kern w:val="0"/>
              </w:rPr>
              <w:t>0577－88007377</w:t>
            </w:r>
          </w:p>
          <w:p w:rsidR="009C7DC1" w:rsidRDefault="009C7DC1">
            <w:pPr>
              <w:jc w:val="left"/>
              <w:rPr>
                <w:rFonts w:ascii="宋体" w:hAnsi="宋体"/>
                <w:kern w:val="0"/>
              </w:rPr>
            </w:pPr>
          </w:p>
        </w:tc>
      </w:tr>
      <w:tr w:rsidR="009C7DC1">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lastRenderedPageBreak/>
              <w:t>杭州银行股份有限公司温州分行</w:t>
            </w:r>
          </w:p>
        </w:tc>
        <w:tc>
          <w:tcPr>
            <w:tcW w:w="5497" w:type="dxa"/>
          </w:tcPr>
          <w:p w:rsidR="009C7DC1" w:rsidRDefault="008E48AF">
            <w:pPr>
              <w:rPr>
                <w:bCs/>
              </w:rPr>
            </w:pPr>
            <w:r>
              <w:rPr>
                <w:bCs/>
              </w:rPr>
              <w:t>门槛低：</w:t>
            </w:r>
            <w:r>
              <w:rPr>
                <w:rFonts w:hint="eastAsia"/>
                <w:bCs/>
              </w:rPr>
              <w:t>纯</w:t>
            </w:r>
            <w:r>
              <w:rPr>
                <w:bCs/>
              </w:rPr>
              <w:t>信用，</w:t>
            </w:r>
            <w:r>
              <w:rPr>
                <w:rFonts w:hint="eastAsia"/>
                <w:bCs/>
              </w:rPr>
              <w:t>平台</w:t>
            </w:r>
            <w:r>
              <w:rPr>
                <w:bCs/>
              </w:rPr>
              <w:t>注册入库并取得采购合同即可申请</w:t>
            </w:r>
          </w:p>
          <w:p w:rsidR="009C7DC1" w:rsidRDefault="008E48AF">
            <w:pPr>
              <w:rPr>
                <w:bCs/>
              </w:rPr>
            </w:pPr>
            <w:r>
              <w:rPr>
                <w:rFonts w:hint="eastAsia"/>
                <w:bCs/>
              </w:rPr>
              <w:t>手续简</w:t>
            </w:r>
            <w:r>
              <w:rPr>
                <w:bCs/>
              </w:rPr>
              <w:t>：</w:t>
            </w:r>
            <w:r>
              <w:rPr>
                <w:rFonts w:hint="eastAsia"/>
                <w:bCs/>
              </w:rPr>
              <w:t>线上申请</w:t>
            </w:r>
            <w:r>
              <w:rPr>
                <w:bCs/>
              </w:rPr>
              <w:t>+</w:t>
            </w:r>
            <w:r>
              <w:rPr>
                <w:rFonts w:hint="eastAsia"/>
                <w:bCs/>
              </w:rPr>
              <w:t>线上</w:t>
            </w:r>
            <w:r>
              <w:rPr>
                <w:bCs/>
              </w:rPr>
              <w:t>签约，</w:t>
            </w:r>
            <w:r>
              <w:rPr>
                <w:rFonts w:hint="eastAsia"/>
                <w:bCs/>
              </w:rPr>
              <w:t>足不</w:t>
            </w:r>
            <w:r>
              <w:rPr>
                <w:bCs/>
              </w:rPr>
              <w:t>出</w:t>
            </w:r>
            <w:r>
              <w:rPr>
                <w:rFonts w:hint="eastAsia"/>
                <w:bCs/>
              </w:rPr>
              <w:t>户</w:t>
            </w:r>
          </w:p>
          <w:p w:rsidR="009C7DC1" w:rsidRDefault="008E48AF">
            <w:pPr>
              <w:rPr>
                <w:bCs/>
              </w:rPr>
            </w:pPr>
            <w:r>
              <w:rPr>
                <w:rFonts w:hint="eastAsia"/>
                <w:bCs/>
              </w:rPr>
              <w:t>利率</w:t>
            </w:r>
            <w:r>
              <w:rPr>
                <w:bCs/>
              </w:rPr>
              <w:t>优：</w:t>
            </w:r>
            <w:r>
              <w:rPr>
                <w:rFonts w:hint="eastAsia"/>
                <w:bCs/>
              </w:rPr>
              <w:t>按</w:t>
            </w:r>
            <w:r>
              <w:rPr>
                <w:bCs/>
              </w:rPr>
              <w:t>优于一般中小企业</w:t>
            </w:r>
            <w:r>
              <w:rPr>
                <w:rFonts w:hint="eastAsia"/>
                <w:bCs/>
              </w:rPr>
              <w:t>贷款</w:t>
            </w:r>
            <w:r>
              <w:rPr>
                <w:bCs/>
              </w:rPr>
              <w:t>利率执行</w:t>
            </w:r>
          </w:p>
          <w:p w:rsidR="009C7DC1" w:rsidRDefault="008E48AF">
            <w:pPr>
              <w:rPr>
                <w:szCs w:val="28"/>
              </w:rPr>
            </w:pPr>
            <w:r>
              <w:rPr>
                <w:rFonts w:hint="eastAsia"/>
                <w:bCs/>
              </w:rPr>
              <w:t>额度高</w:t>
            </w:r>
            <w:r>
              <w:rPr>
                <w:bCs/>
              </w:rPr>
              <w:t>：</w:t>
            </w:r>
            <w:r>
              <w:rPr>
                <w:rFonts w:hint="eastAsia"/>
                <w:bCs/>
              </w:rPr>
              <w:t>最高为</w:t>
            </w:r>
            <w:r>
              <w:rPr>
                <w:bCs/>
              </w:rPr>
              <w:t>合同金额的</w:t>
            </w:r>
            <w:r>
              <w:rPr>
                <w:bCs/>
              </w:rPr>
              <w:t>80%</w:t>
            </w:r>
          </w:p>
        </w:tc>
        <w:tc>
          <w:tcPr>
            <w:tcW w:w="1559" w:type="dxa"/>
          </w:tcPr>
          <w:p w:rsidR="009C7DC1" w:rsidRDefault="008E48AF">
            <w:pPr>
              <w:rPr>
                <w:szCs w:val="28"/>
              </w:rPr>
            </w:pPr>
            <w:r>
              <w:rPr>
                <w:szCs w:val="28"/>
              </w:rPr>
              <w:t>叶</w:t>
            </w:r>
            <w:r>
              <w:rPr>
                <w:rFonts w:hint="eastAsia"/>
                <w:szCs w:val="28"/>
              </w:rPr>
              <w:t>经理</w:t>
            </w:r>
          </w:p>
        </w:tc>
        <w:tc>
          <w:tcPr>
            <w:tcW w:w="2841" w:type="dxa"/>
          </w:tcPr>
          <w:p w:rsidR="009C7DC1" w:rsidRDefault="008E48AF">
            <w:pPr>
              <w:jc w:val="left"/>
              <w:rPr>
                <w:rFonts w:ascii="宋体" w:hAnsi="宋体"/>
                <w:kern w:val="0"/>
              </w:rPr>
            </w:pPr>
            <w:r>
              <w:rPr>
                <w:rFonts w:ascii="宋体" w:hAnsi="宋体" w:hint="eastAsia"/>
                <w:kern w:val="0"/>
              </w:rPr>
              <w:t>0577-</w:t>
            </w:r>
            <w:r>
              <w:rPr>
                <w:rFonts w:ascii="宋体" w:hAnsi="宋体"/>
                <w:kern w:val="0"/>
              </w:rPr>
              <w:t>88008933</w:t>
            </w:r>
          </w:p>
        </w:tc>
      </w:tr>
      <w:tr w:rsidR="009C7DC1">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招商银行股份有限公司温州分行</w:t>
            </w:r>
          </w:p>
        </w:tc>
        <w:tc>
          <w:tcPr>
            <w:tcW w:w="5497" w:type="dxa"/>
          </w:tcPr>
          <w:p w:rsidR="009C7DC1" w:rsidRDefault="008E48AF">
            <w:pPr>
              <w:rPr>
                <w:szCs w:val="28"/>
              </w:rPr>
            </w:pPr>
            <w:r>
              <w:rPr>
                <w:rFonts w:hint="eastAsia"/>
                <w:szCs w:val="28"/>
              </w:rPr>
              <w:t>政采贷是招商银行针对政府采购招投标中标供应商，以政府采购合同项下未来应收账款为第一还款来源的融资业务，无需抵质押物。额度最高可达</w:t>
            </w:r>
            <w:r>
              <w:rPr>
                <w:rFonts w:hint="eastAsia"/>
                <w:szCs w:val="28"/>
              </w:rPr>
              <w:t>2</w:t>
            </w:r>
            <w:r>
              <w:rPr>
                <w:szCs w:val="28"/>
              </w:rPr>
              <w:t>000</w:t>
            </w:r>
            <w:r>
              <w:rPr>
                <w:rFonts w:hint="eastAsia"/>
                <w:szCs w:val="28"/>
              </w:rPr>
              <w:t>万，同时可开通自助贷款直通功能，自助贷款额度最高可达</w:t>
            </w:r>
            <w:r>
              <w:rPr>
                <w:rFonts w:hint="eastAsia"/>
                <w:szCs w:val="28"/>
              </w:rPr>
              <w:t>1</w:t>
            </w:r>
            <w:r>
              <w:rPr>
                <w:szCs w:val="28"/>
              </w:rPr>
              <w:t>000</w:t>
            </w:r>
            <w:r>
              <w:rPr>
                <w:rFonts w:hint="eastAsia"/>
                <w:szCs w:val="28"/>
              </w:rPr>
              <w:t>万，支持线上申请、随借随还。</w:t>
            </w:r>
          </w:p>
        </w:tc>
        <w:tc>
          <w:tcPr>
            <w:tcW w:w="1559" w:type="dxa"/>
          </w:tcPr>
          <w:p w:rsidR="009C7DC1" w:rsidRDefault="008E48AF">
            <w:pPr>
              <w:rPr>
                <w:szCs w:val="28"/>
              </w:rPr>
            </w:pPr>
            <w:r>
              <w:rPr>
                <w:rFonts w:hint="eastAsia"/>
                <w:szCs w:val="28"/>
              </w:rPr>
              <w:t>陈经理</w:t>
            </w:r>
          </w:p>
        </w:tc>
        <w:tc>
          <w:tcPr>
            <w:tcW w:w="2841" w:type="dxa"/>
          </w:tcPr>
          <w:p w:rsidR="009C7DC1" w:rsidRDefault="008E48AF">
            <w:pPr>
              <w:jc w:val="left"/>
              <w:rPr>
                <w:rFonts w:ascii="宋体" w:hAnsi="宋体"/>
                <w:kern w:val="0"/>
              </w:rPr>
            </w:pPr>
            <w:r>
              <w:rPr>
                <w:rFonts w:ascii="宋体" w:hAnsi="宋体" w:hint="eastAsia"/>
                <w:kern w:val="0"/>
              </w:rPr>
              <w:t>0577-8</w:t>
            </w:r>
            <w:r>
              <w:rPr>
                <w:rFonts w:ascii="宋体" w:hAnsi="宋体"/>
                <w:kern w:val="0"/>
              </w:rPr>
              <w:t>8056876</w:t>
            </w:r>
          </w:p>
          <w:p w:rsidR="009C7DC1" w:rsidRDefault="009C7DC1">
            <w:pPr>
              <w:jc w:val="left"/>
              <w:rPr>
                <w:rFonts w:ascii="宋体" w:hAnsi="宋体"/>
                <w:kern w:val="0"/>
              </w:rPr>
            </w:pPr>
          </w:p>
        </w:tc>
      </w:tr>
      <w:tr w:rsidR="009C7DC1">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兴业银行股份有限公司温州分行</w:t>
            </w:r>
          </w:p>
        </w:tc>
        <w:tc>
          <w:tcPr>
            <w:tcW w:w="5497" w:type="dxa"/>
            <w:vAlign w:val="center"/>
          </w:tcPr>
          <w:p w:rsidR="009C7DC1" w:rsidRDefault="008E48AF">
            <w:pPr>
              <w:pStyle w:val="l"/>
              <w:spacing w:line="240" w:lineRule="auto"/>
              <w:ind w:firstLineChars="0" w:firstLine="0"/>
              <w:jc w:val="both"/>
              <w:rPr>
                <w:rFonts w:asciiTheme="minorEastAsia" w:eastAsiaTheme="minorEastAsia" w:hAnsiTheme="minorEastAsia" w:cs="宋体"/>
                <w:bCs/>
                <w:color w:val="000000" w:themeColor="text1"/>
                <w:kern w:val="0"/>
                <w:sz w:val="21"/>
              </w:rPr>
            </w:pPr>
            <w:r>
              <w:rPr>
                <w:rFonts w:asciiTheme="minorEastAsia" w:eastAsiaTheme="minorEastAsia" w:hAnsiTheme="minorEastAsia" w:cs="宋体" w:hint="eastAsia"/>
                <w:bCs/>
                <w:color w:val="000000" w:themeColor="text1"/>
                <w:kern w:val="0"/>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559" w:type="dxa"/>
            <w:vAlign w:val="center"/>
          </w:tcPr>
          <w:p w:rsidR="009C7DC1" w:rsidRDefault="008E48AF">
            <w:pPr>
              <w:rPr>
                <w:szCs w:val="28"/>
              </w:rPr>
            </w:pPr>
            <w:r>
              <w:rPr>
                <w:rFonts w:hint="eastAsia"/>
                <w:szCs w:val="28"/>
              </w:rPr>
              <w:t>张经理</w:t>
            </w:r>
          </w:p>
          <w:p w:rsidR="009C7DC1" w:rsidRDefault="008E48AF">
            <w:pPr>
              <w:rPr>
                <w:szCs w:val="28"/>
              </w:rPr>
            </w:pPr>
            <w:r>
              <w:rPr>
                <w:rFonts w:hint="eastAsia"/>
                <w:szCs w:val="28"/>
              </w:rPr>
              <w:t>陈经理</w:t>
            </w:r>
          </w:p>
        </w:tc>
        <w:tc>
          <w:tcPr>
            <w:tcW w:w="2841" w:type="dxa"/>
            <w:vAlign w:val="center"/>
          </w:tcPr>
          <w:p w:rsidR="009C7DC1" w:rsidRDefault="008E48AF">
            <w:pPr>
              <w:pStyle w:val="l"/>
              <w:spacing w:line="360" w:lineRule="auto"/>
              <w:ind w:firstLineChars="0" w:firstLine="0"/>
              <w:rPr>
                <w:rFonts w:ascii="宋体" w:eastAsiaTheme="minorEastAsia" w:hAnsi="宋体" w:cstheme="minorBidi"/>
                <w:kern w:val="0"/>
                <w:sz w:val="21"/>
                <w:szCs w:val="22"/>
              </w:rPr>
            </w:pPr>
            <w:r>
              <w:rPr>
                <w:rFonts w:ascii="宋体" w:eastAsiaTheme="minorEastAsia" w:hAnsi="宋体" w:cstheme="minorBidi" w:hint="eastAsia"/>
                <w:kern w:val="0"/>
                <w:sz w:val="21"/>
                <w:szCs w:val="22"/>
              </w:rPr>
              <w:t>0577-</w:t>
            </w:r>
            <w:r>
              <w:rPr>
                <w:rFonts w:ascii="宋体" w:eastAsiaTheme="minorEastAsia" w:hAnsi="宋体" w:cstheme="minorBidi"/>
                <w:kern w:val="0"/>
                <w:sz w:val="21"/>
                <w:szCs w:val="22"/>
              </w:rPr>
              <w:t>88369368</w:t>
            </w:r>
            <w:r>
              <w:rPr>
                <w:rFonts w:ascii="宋体" w:eastAsiaTheme="minorEastAsia" w:hAnsi="宋体" w:cstheme="minorBidi" w:hint="eastAsia"/>
                <w:kern w:val="0"/>
                <w:sz w:val="21"/>
                <w:szCs w:val="22"/>
              </w:rPr>
              <w:t>/13857713118</w:t>
            </w:r>
          </w:p>
          <w:p w:rsidR="009C7DC1" w:rsidRDefault="008E48AF">
            <w:pPr>
              <w:pStyle w:val="l"/>
              <w:spacing w:line="360" w:lineRule="auto"/>
              <w:ind w:firstLineChars="0" w:firstLine="0"/>
              <w:rPr>
                <w:rFonts w:ascii="宋体" w:eastAsiaTheme="minorEastAsia" w:hAnsi="宋体" w:cstheme="minorBidi"/>
                <w:kern w:val="0"/>
                <w:sz w:val="21"/>
                <w:szCs w:val="22"/>
              </w:rPr>
            </w:pPr>
            <w:r>
              <w:rPr>
                <w:rFonts w:ascii="宋体" w:eastAsiaTheme="minorEastAsia" w:hAnsi="宋体" w:cstheme="minorBidi" w:hint="eastAsia"/>
                <w:kern w:val="0"/>
                <w:sz w:val="21"/>
                <w:szCs w:val="22"/>
              </w:rPr>
              <w:t>0577-56969696-526506</w:t>
            </w:r>
          </w:p>
        </w:tc>
      </w:tr>
      <w:tr w:rsidR="009C7DC1">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温州银行股份有限公司温州分行</w:t>
            </w:r>
          </w:p>
        </w:tc>
        <w:tc>
          <w:tcPr>
            <w:tcW w:w="5497" w:type="dxa"/>
          </w:tcPr>
          <w:p w:rsidR="009C7DC1" w:rsidRDefault="008E48AF">
            <w:pPr>
              <w:rPr>
                <w:rFonts w:asciiTheme="minorEastAsia" w:hAnsiTheme="minorEastAsia" w:cs="宋体"/>
                <w:bCs/>
                <w:color w:val="000000" w:themeColor="text1"/>
                <w:kern w:val="0"/>
                <w:szCs w:val="24"/>
              </w:rPr>
            </w:pPr>
            <w:r>
              <w:rPr>
                <w:rFonts w:asciiTheme="minorEastAsia" w:hAnsiTheme="minorEastAsia" w:cs="宋体" w:hint="eastAsia"/>
                <w:bCs/>
                <w:color w:val="000000" w:themeColor="text1"/>
                <w:kern w:val="0"/>
                <w:szCs w:val="24"/>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559" w:type="dxa"/>
          </w:tcPr>
          <w:p w:rsidR="009C7DC1" w:rsidRDefault="008E48AF">
            <w:pPr>
              <w:rPr>
                <w:rFonts w:asciiTheme="minorEastAsia" w:hAnsiTheme="minorEastAsia" w:cs="宋体"/>
                <w:color w:val="000000" w:themeColor="text1"/>
                <w:kern w:val="0"/>
                <w:szCs w:val="24"/>
              </w:rPr>
            </w:pPr>
            <w:r>
              <w:rPr>
                <w:rFonts w:asciiTheme="minorEastAsia" w:hAnsiTheme="minorEastAsia" w:cs="宋体" w:hint="eastAsia"/>
                <w:color w:val="000000" w:themeColor="text1"/>
                <w:kern w:val="0"/>
                <w:szCs w:val="24"/>
              </w:rPr>
              <w:t>陈经理</w:t>
            </w:r>
          </w:p>
        </w:tc>
        <w:tc>
          <w:tcPr>
            <w:tcW w:w="2841" w:type="dxa"/>
          </w:tcPr>
          <w:p w:rsidR="009C7DC1" w:rsidRDefault="008E48AF">
            <w:pPr>
              <w:jc w:val="left"/>
              <w:rPr>
                <w:rFonts w:ascii="宋体" w:hAnsi="宋体"/>
                <w:kern w:val="0"/>
              </w:rPr>
            </w:pPr>
            <w:r>
              <w:rPr>
                <w:rFonts w:ascii="宋体" w:hAnsi="宋体" w:hint="eastAsia"/>
                <w:kern w:val="0"/>
              </w:rPr>
              <w:t>13736355866</w:t>
            </w:r>
          </w:p>
        </w:tc>
      </w:tr>
      <w:tr w:rsidR="009C7DC1">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温州银行股份有限公司鹿城分行</w:t>
            </w:r>
          </w:p>
        </w:tc>
        <w:tc>
          <w:tcPr>
            <w:tcW w:w="5497" w:type="dxa"/>
          </w:tcPr>
          <w:p w:rsidR="009C7DC1" w:rsidRDefault="008E48AF">
            <w:pPr>
              <w:rPr>
                <w:szCs w:val="28"/>
              </w:rPr>
            </w:pPr>
            <w:r>
              <w:rPr>
                <w:rFonts w:hint="eastAsia"/>
                <w:szCs w:val="28"/>
              </w:rPr>
              <w:t>政采</w:t>
            </w:r>
            <w:r>
              <w:rPr>
                <w:szCs w:val="28"/>
              </w:rPr>
              <w:t>订单贷：</w:t>
            </w:r>
            <w:r>
              <w:rPr>
                <w:rFonts w:hint="eastAsia"/>
                <w:szCs w:val="28"/>
              </w:rPr>
              <w:t>1</w:t>
            </w:r>
            <w:r>
              <w:rPr>
                <w:rFonts w:hint="eastAsia"/>
                <w:szCs w:val="28"/>
              </w:rPr>
              <w:t>、面向政府采购项目供应商，满足供应商资金周转需求，凭中标通知书即可申请，</w:t>
            </w:r>
            <w:r>
              <w:rPr>
                <w:rFonts w:hint="eastAsia"/>
                <w:szCs w:val="28"/>
              </w:rPr>
              <w:t>2</w:t>
            </w:r>
            <w:r>
              <w:rPr>
                <w:rFonts w:hint="eastAsia"/>
                <w:szCs w:val="28"/>
              </w:rPr>
              <w:t>、秒知额高，最高可贷</w:t>
            </w:r>
            <w:r>
              <w:rPr>
                <w:rFonts w:hint="eastAsia"/>
                <w:szCs w:val="28"/>
              </w:rPr>
              <w:t>500</w:t>
            </w:r>
            <w:r>
              <w:rPr>
                <w:rFonts w:hint="eastAsia"/>
                <w:szCs w:val="28"/>
              </w:rPr>
              <w:t>万元，单笔业务金额可贷中标金额的</w:t>
            </w:r>
            <w:r>
              <w:rPr>
                <w:rFonts w:hint="eastAsia"/>
                <w:szCs w:val="28"/>
              </w:rPr>
              <w:t>80%</w:t>
            </w:r>
            <w:r>
              <w:rPr>
                <w:rFonts w:hint="eastAsia"/>
                <w:szCs w:val="28"/>
              </w:rPr>
              <w:t>，</w:t>
            </w:r>
          </w:p>
          <w:p w:rsidR="009C7DC1" w:rsidRDefault="008E48AF">
            <w:pPr>
              <w:pStyle w:val="a6"/>
              <w:ind w:left="5" w:firstLineChars="0" w:firstLine="0"/>
              <w:rPr>
                <w:szCs w:val="28"/>
              </w:rPr>
            </w:pPr>
            <w:r>
              <w:rPr>
                <w:rFonts w:hint="eastAsia"/>
                <w:szCs w:val="28"/>
              </w:rPr>
              <w:t>最长期限可贷</w:t>
            </w:r>
            <w:r>
              <w:rPr>
                <w:rFonts w:hint="eastAsia"/>
                <w:szCs w:val="28"/>
              </w:rPr>
              <w:t>1</w:t>
            </w:r>
            <w:r>
              <w:rPr>
                <w:rFonts w:hint="eastAsia"/>
                <w:szCs w:val="28"/>
              </w:rPr>
              <w:t>年。信保贷：</w:t>
            </w:r>
            <w:r>
              <w:rPr>
                <w:rFonts w:hint="eastAsia"/>
                <w:szCs w:val="28"/>
              </w:rPr>
              <w:t>1</w:t>
            </w:r>
            <w:r>
              <w:rPr>
                <w:rFonts w:hint="eastAsia"/>
                <w:szCs w:val="28"/>
              </w:rPr>
              <w:t>、额度最高可达</w:t>
            </w:r>
            <w:r>
              <w:rPr>
                <w:rFonts w:hint="eastAsia"/>
                <w:szCs w:val="28"/>
              </w:rPr>
              <w:t>500</w:t>
            </w:r>
            <w:r>
              <w:rPr>
                <w:rFonts w:hint="eastAsia"/>
                <w:szCs w:val="28"/>
              </w:rPr>
              <w:t>万元</w:t>
            </w:r>
          </w:p>
          <w:p w:rsidR="009C7DC1" w:rsidRDefault="008E48AF">
            <w:pPr>
              <w:rPr>
                <w:szCs w:val="28"/>
              </w:rPr>
            </w:pPr>
            <w:r>
              <w:rPr>
                <w:rFonts w:hint="eastAsia"/>
                <w:szCs w:val="28"/>
              </w:rPr>
              <w:t>2</w:t>
            </w:r>
            <w:r>
              <w:rPr>
                <w:rFonts w:hint="eastAsia"/>
                <w:szCs w:val="28"/>
              </w:rPr>
              <w:t>、担保灵活，信用贷款</w:t>
            </w:r>
            <w:r>
              <w:rPr>
                <w:rFonts w:hint="eastAsia"/>
                <w:szCs w:val="28"/>
              </w:rPr>
              <w:t>3</w:t>
            </w:r>
            <w:r>
              <w:rPr>
                <w:rFonts w:hint="eastAsia"/>
                <w:szCs w:val="28"/>
              </w:rPr>
              <w:t>、贷款年利率至少可享受本单位一般性中小企业信用贷款利率基础上下浮</w:t>
            </w:r>
            <w:r>
              <w:rPr>
                <w:rFonts w:hint="eastAsia"/>
                <w:szCs w:val="28"/>
              </w:rPr>
              <w:t>10 %</w:t>
            </w:r>
          </w:p>
        </w:tc>
        <w:tc>
          <w:tcPr>
            <w:tcW w:w="1559" w:type="dxa"/>
          </w:tcPr>
          <w:p w:rsidR="009C7DC1" w:rsidRDefault="008E48AF">
            <w:pPr>
              <w:rPr>
                <w:rFonts w:ascii="宋体" w:hAnsi="宋体"/>
                <w:kern w:val="0"/>
              </w:rPr>
            </w:pPr>
            <w:r>
              <w:rPr>
                <w:rFonts w:ascii="宋体" w:hAnsi="宋体" w:hint="eastAsia"/>
                <w:kern w:val="0"/>
              </w:rPr>
              <w:t>戴经理</w:t>
            </w:r>
          </w:p>
        </w:tc>
        <w:tc>
          <w:tcPr>
            <w:tcW w:w="2841" w:type="dxa"/>
          </w:tcPr>
          <w:p w:rsidR="009C7DC1" w:rsidRDefault="008E48AF">
            <w:pPr>
              <w:rPr>
                <w:rFonts w:ascii="宋体" w:hAnsi="宋体"/>
                <w:kern w:val="0"/>
              </w:rPr>
            </w:pPr>
            <w:r>
              <w:rPr>
                <w:rFonts w:ascii="宋体" w:hAnsi="宋体" w:hint="eastAsia"/>
                <w:kern w:val="0"/>
              </w:rPr>
              <w:t>13605772302</w:t>
            </w:r>
          </w:p>
        </w:tc>
      </w:tr>
      <w:tr w:rsidR="009C7DC1">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lastRenderedPageBreak/>
              <w:t>交通银行股份有限公司温州分行</w:t>
            </w:r>
          </w:p>
        </w:tc>
        <w:tc>
          <w:tcPr>
            <w:tcW w:w="5497" w:type="dxa"/>
          </w:tcPr>
          <w:p w:rsidR="009C7DC1" w:rsidRDefault="008E48AF">
            <w:pPr>
              <w:autoSpaceDE w:val="0"/>
              <w:autoSpaceDN w:val="0"/>
              <w:adjustRightInd w:val="0"/>
              <w:jc w:val="left"/>
              <w:rPr>
                <w:rFonts w:asciiTheme="minorEastAsia" w:hAnsiTheme="minorEastAsia" w:cs="宋体"/>
                <w:color w:val="000000" w:themeColor="text1"/>
                <w:kern w:val="0"/>
                <w:szCs w:val="24"/>
              </w:rPr>
            </w:pPr>
            <w:r>
              <w:rPr>
                <w:rFonts w:asciiTheme="minorEastAsia" w:hAnsiTheme="minorEastAsia" w:cs="宋体" w:hint="eastAsia"/>
                <w:color w:val="000000" w:themeColor="text1"/>
                <w:kern w:val="0"/>
                <w:szCs w:val="24"/>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559" w:type="dxa"/>
          </w:tcPr>
          <w:p w:rsidR="009C7DC1" w:rsidRDefault="008E48AF">
            <w:pPr>
              <w:rPr>
                <w:szCs w:val="28"/>
              </w:rPr>
            </w:pPr>
            <w:r>
              <w:rPr>
                <w:rFonts w:hint="eastAsia"/>
                <w:szCs w:val="28"/>
              </w:rPr>
              <w:t>缪经理</w:t>
            </w:r>
          </w:p>
        </w:tc>
        <w:tc>
          <w:tcPr>
            <w:tcW w:w="2841" w:type="dxa"/>
          </w:tcPr>
          <w:p w:rsidR="009C7DC1" w:rsidRDefault="008E48AF">
            <w:pPr>
              <w:rPr>
                <w:szCs w:val="28"/>
              </w:rPr>
            </w:pPr>
            <w:r>
              <w:rPr>
                <w:rFonts w:ascii="宋体" w:hAnsi="宋体" w:hint="eastAsia"/>
                <w:kern w:val="0"/>
              </w:rPr>
              <w:t>0577-88248454</w:t>
            </w:r>
          </w:p>
        </w:tc>
      </w:tr>
      <w:tr w:rsidR="009C7DC1">
        <w:trPr>
          <w:trHeight w:val="329"/>
        </w:trPr>
        <w:tc>
          <w:tcPr>
            <w:tcW w:w="4277" w:type="dxa"/>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1"/>
              </w:rPr>
            </w:pPr>
            <w:r>
              <w:rPr>
                <w:rFonts w:asciiTheme="minorEastAsia" w:eastAsiaTheme="minorEastAsia" w:hAnsiTheme="minorEastAsia" w:cs="宋体" w:hint="eastAsia"/>
                <w:color w:val="000000" w:themeColor="text1"/>
                <w:kern w:val="0"/>
                <w:sz w:val="21"/>
              </w:rPr>
              <w:t>上海浦东发展银行股份有限公司温州分行</w:t>
            </w:r>
          </w:p>
        </w:tc>
        <w:tc>
          <w:tcPr>
            <w:tcW w:w="5497" w:type="dxa"/>
          </w:tcPr>
          <w:p w:rsidR="009C7DC1" w:rsidRDefault="008E48AF">
            <w:pPr>
              <w:jc w:val="left"/>
              <w:rPr>
                <w:rFonts w:asciiTheme="minorEastAsia" w:hAnsiTheme="minorEastAsia" w:cs="宋体"/>
                <w:bCs/>
                <w:color w:val="000000" w:themeColor="text1"/>
                <w:kern w:val="0"/>
                <w:szCs w:val="24"/>
              </w:rPr>
            </w:pPr>
            <w:r>
              <w:rPr>
                <w:rFonts w:asciiTheme="minorEastAsia" w:hAnsiTheme="minorEastAsia" w:cs="宋体" w:hint="eastAsia"/>
                <w:bCs/>
                <w:color w:val="000000" w:themeColor="text1"/>
                <w:kern w:val="0"/>
                <w:szCs w:val="24"/>
              </w:rPr>
              <w:t>政采e贷：是浦发银行面向温州地区经营状况良好的小微企业政府采购项目供应商所提供的专属政府采购订单融资产品。产品特点：纯信用、免担保、门槛低、授信快、在线贷、秒放款</w:t>
            </w:r>
          </w:p>
          <w:p w:rsidR="009C7DC1" w:rsidRDefault="008E48AF">
            <w:pPr>
              <w:shd w:val="clear" w:color="auto" w:fill="FFFFFF"/>
              <w:jc w:val="left"/>
              <w:rPr>
                <w:szCs w:val="28"/>
              </w:rPr>
            </w:pPr>
            <w:r>
              <w:rPr>
                <w:rFonts w:asciiTheme="minorEastAsia" w:hAnsiTheme="minorEastAsia" w:cs="宋体" w:hint="eastAsia"/>
                <w:bCs/>
                <w:color w:val="000000" w:themeColor="text1"/>
                <w:kern w:val="0"/>
                <w:szCs w:val="24"/>
              </w:rPr>
              <w:t>所需材料：企业基础证件、相关中标文件（中标通知书 、采购合同等）、其他必要文件</w:t>
            </w:r>
          </w:p>
        </w:tc>
        <w:tc>
          <w:tcPr>
            <w:tcW w:w="1559" w:type="dxa"/>
          </w:tcPr>
          <w:p w:rsidR="009C7DC1" w:rsidRDefault="008E48AF">
            <w:pPr>
              <w:rPr>
                <w:rFonts w:asciiTheme="minorEastAsia" w:hAnsiTheme="minorEastAsia" w:cs="宋体"/>
                <w:color w:val="000000" w:themeColor="text1"/>
                <w:kern w:val="0"/>
                <w:szCs w:val="24"/>
              </w:rPr>
            </w:pPr>
            <w:r>
              <w:rPr>
                <w:rFonts w:asciiTheme="minorEastAsia" w:hAnsiTheme="minorEastAsia" w:cs="宋体" w:hint="eastAsia"/>
                <w:color w:val="000000" w:themeColor="text1"/>
                <w:kern w:val="0"/>
                <w:szCs w:val="24"/>
              </w:rPr>
              <w:t>叶经理</w:t>
            </w:r>
          </w:p>
        </w:tc>
        <w:tc>
          <w:tcPr>
            <w:tcW w:w="2841" w:type="dxa"/>
          </w:tcPr>
          <w:p w:rsidR="009C7DC1" w:rsidRDefault="008E48AF">
            <w:pPr>
              <w:jc w:val="left"/>
              <w:rPr>
                <w:rFonts w:ascii="宋体" w:hAnsi="宋体"/>
                <w:kern w:val="0"/>
              </w:rPr>
            </w:pPr>
            <w:r>
              <w:rPr>
                <w:rFonts w:ascii="宋体" w:hAnsi="宋体" w:hint="eastAsia"/>
                <w:kern w:val="0"/>
              </w:rPr>
              <w:t>0577-55570829</w:t>
            </w:r>
          </w:p>
          <w:p w:rsidR="009C7DC1" w:rsidRDefault="009C7DC1">
            <w:pPr>
              <w:jc w:val="left"/>
              <w:rPr>
                <w:rFonts w:ascii="宋体" w:hAnsi="宋体"/>
                <w:kern w:val="0"/>
              </w:rPr>
            </w:pPr>
          </w:p>
        </w:tc>
      </w:tr>
    </w:tbl>
    <w:p w:rsidR="009C7DC1" w:rsidRDefault="009C7DC1">
      <w:pPr>
        <w:rPr>
          <w:sz w:val="28"/>
          <w:szCs w:val="28"/>
        </w:rPr>
        <w:sectPr w:rsidR="009C7DC1">
          <w:pgSz w:w="16838" w:h="11906" w:orient="landscape"/>
          <w:pgMar w:top="1800" w:right="1440" w:bottom="1800" w:left="1440" w:header="851" w:footer="992" w:gutter="0"/>
          <w:cols w:space="425"/>
          <w:docGrid w:type="lines" w:linePitch="312"/>
        </w:sectPr>
      </w:pPr>
    </w:p>
    <w:tbl>
      <w:tblPr>
        <w:tblW w:w="5000" w:type="pct"/>
        <w:jc w:val="center"/>
        <w:tblCellMar>
          <w:left w:w="0" w:type="dxa"/>
          <w:right w:w="0" w:type="dxa"/>
        </w:tblCellMar>
        <w:tblLook w:val="04A0"/>
      </w:tblPr>
      <w:tblGrid>
        <w:gridCol w:w="8306"/>
      </w:tblGrid>
      <w:tr w:rsidR="009C7DC1">
        <w:trPr>
          <w:jc w:val="center"/>
        </w:trPr>
        <w:tc>
          <w:tcPr>
            <w:tcW w:w="0" w:type="auto"/>
            <w:tcMar>
              <w:top w:w="330" w:type="dxa"/>
              <w:left w:w="0" w:type="dxa"/>
              <w:bottom w:w="0" w:type="dxa"/>
              <w:right w:w="0" w:type="dxa"/>
            </w:tcMar>
            <w:vAlign w:val="center"/>
          </w:tcPr>
          <w:p w:rsidR="009C7DC1" w:rsidRDefault="008E48AF">
            <w:pPr>
              <w:spacing w:line="450" w:lineRule="atLeast"/>
              <w:jc w:val="center"/>
              <w:rPr>
                <w:rFonts w:ascii="宋体" w:eastAsia="宋体" w:hAnsi="宋体" w:cs="宋体"/>
                <w:b/>
                <w:bCs/>
                <w:color w:val="DB140C"/>
                <w:kern w:val="0"/>
                <w:sz w:val="42"/>
                <w:szCs w:val="42"/>
              </w:rPr>
            </w:pPr>
            <w:r>
              <w:rPr>
                <w:rFonts w:ascii="宋体" w:eastAsia="宋体" w:hAnsi="宋体" w:cs="宋体"/>
                <w:b/>
                <w:bCs/>
                <w:color w:val="DB140C"/>
                <w:kern w:val="0"/>
                <w:sz w:val="42"/>
                <w:szCs w:val="42"/>
              </w:rPr>
              <w:lastRenderedPageBreak/>
              <w:t xml:space="preserve">温州市财政局关于温州市政府采购支持中小企业信用融资的通知 </w:t>
            </w:r>
          </w:p>
        </w:tc>
      </w:tr>
      <w:tr w:rsidR="009C7DC1">
        <w:trPr>
          <w:trHeight w:val="675"/>
          <w:jc w:val="center"/>
        </w:trPr>
        <w:tc>
          <w:tcPr>
            <w:tcW w:w="5000" w:type="pct"/>
            <w:vAlign w:val="center"/>
          </w:tcPr>
          <w:tbl>
            <w:tblPr>
              <w:tblW w:w="4500" w:type="pct"/>
              <w:jc w:val="center"/>
              <w:tblCellMar>
                <w:top w:w="15" w:type="dxa"/>
                <w:left w:w="15" w:type="dxa"/>
                <w:bottom w:w="15" w:type="dxa"/>
                <w:right w:w="15" w:type="dxa"/>
              </w:tblCellMar>
              <w:tblLook w:val="04A0"/>
            </w:tblPr>
            <w:tblGrid>
              <w:gridCol w:w="2680"/>
              <w:gridCol w:w="2385"/>
              <w:gridCol w:w="2410"/>
            </w:tblGrid>
            <w:tr w:rsidR="009C7DC1">
              <w:trPr>
                <w:jc w:val="center"/>
              </w:trPr>
              <w:tc>
                <w:tcPr>
                  <w:tcW w:w="0" w:type="auto"/>
                  <w:tcMar>
                    <w:top w:w="15" w:type="dxa"/>
                    <w:left w:w="15" w:type="dxa"/>
                    <w:bottom w:w="15" w:type="dxa"/>
                    <w:right w:w="180" w:type="dxa"/>
                  </w:tcMar>
                  <w:vAlign w:val="center"/>
                </w:tcPr>
                <w:p w:rsidR="009C7DC1" w:rsidRDefault="008E48AF">
                  <w:pPr>
                    <w:rPr>
                      <w:rFonts w:ascii="宋体" w:eastAsia="宋体" w:hAnsi="宋体" w:cs="宋体"/>
                      <w:color w:val="666666"/>
                      <w:kern w:val="0"/>
                      <w:sz w:val="18"/>
                      <w:szCs w:val="18"/>
                    </w:rPr>
                  </w:pPr>
                  <w:r>
                    <w:rPr>
                      <w:rFonts w:ascii="宋体" w:eastAsia="宋体" w:hAnsi="宋体" w:cs="宋体"/>
                      <w:color w:val="666666"/>
                      <w:kern w:val="0"/>
                      <w:sz w:val="18"/>
                      <w:szCs w:val="18"/>
                    </w:rPr>
                    <w:t xml:space="preserve">时间：2020-03-26 </w:t>
                  </w:r>
                </w:p>
              </w:tc>
              <w:tc>
                <w:tcPr>
                  <w:tcW w:w="0" w:type="auto"/>
                  <w:tcMar>
                    <w:top w:w="15" w:type="dxa"/>
                    <w:left w:w="15" w:type="dxa"/>
                    <w:bottom w:w="15" w:type="dxa"/>
                    <w:right w:w="180" w:type="dxa"/>
                  </w:tcMar>
                  <w:vAlign w:val="center"/>
                </w:tcPr>
                <w:p w:rsidR="009C7DC1" w:rsidRDefault="008E48AF">
                  <w:pPr>
                    <w:rPr>
                      <w:rFonts w:ascii="宋体" w:eastAsia="宋体" w:hAnsi="宋体" w:cs="宋体"/>
                      <w:color w:val="666666"/>
                      <w:kern w:val="0"/>
                      <w:sz w:val="18"/>
                      <w:szCs w:val="18"/>
                    </w:rPr>
                  </w:pPr>
                  <w:r>
                    <w:rPr>
                      <w:rFonts w:ascii="宋体" w:eastAsia="宋体" w:hAnsi="宋体" w:cs="宋体"/>
                      <w:color w:val="666666"/>
                      <w:kern w:val="0"/>
                      <w:sz w:val="18"/>
                      <w:szCs w:val="18"/>
                    </w:rPr>
                    <w:t>来源：市财政局</w:t>
                  </w:r>
                </w:p>
              </w:tc>
              <w:tc>
                <w:tcPr>
                  <w:tcW w:w="0" w:type="auto"/>
                  <w:vAlign w:val="center"/>
                </w:tcPr>
                <w:p w:rsidR="009C7DC1" w:rsidRDefault="008E48AF">
                  <w:pPr>
                    <w:rPr>
                      <w:rFonts w:ascii="宋体" w:eastAsia="宋体" w:hAnsi="宋体" w:cs="宋体"/>
                      <w:color w:val="666666"/>
                      <w:kern w:val="0"/>
                      <w:sz w:val="18"/>
                      <w:szCs w:val="18"/>
                    </w:rPr>
                  </w:pPr>
                  <w:r>
                    <w:rPr>
                      <w:rFonts w:ascii="宋体" w:eastAsia="宋体" w:hAnsi="宋体" w:cs="宋体"/>
                      <w:color w:val="666666"/>
                      <w:kern w:val="0"/>
                      <w:sz w:val="18"/>
                      <w:szCs w:val="18"/>
                    </w:rPr>
                    <w:t xml:space="preserve">字号：[ </w:t>
                  </w:r>
                  <w:hyperlink r:id="rId7" w:history="1">
                    <w:r>
                      <w:rPr>
                        <w:rFonts w:ascii="宋体" w:eastAsia="宋体" w:hAnsi="宋体" w:cs="宋体"/>
                        <w:color w:val="333333"/>
                        <w:kern w:val="0"/>
                        <w:sz w:val="18"/>
                        <w:szCs w:val="18"/>
                      </w:rPr>
                      <w:t>大</w:t>
                    </w:r>
                  </w:hyperlink>
                  <w:hyperlink r:id="rId8" w:history="1">
                    <w:r>
                      <w:rPr>
                        <w:rFonts w:ascii="宋体" w:eastAsia="宋体" w:hAnsi="宋体" w:cs="宋体"/>
                        <w:color w:val="333333"/>
                        <w:kern w:val="0"/>
                        <w:sz w:val="18"/>
                        <w:szCs w:val="18"/>
                      </w:rPr>
                      <w:t>中</w:t>
                    </w:r>
                  </w:hyperlink>
                  <w:hyperlink r:id="rId9" w:history="1">
                    <w:r>
                      <w:rPr>
                        <w:rFonts w:ascii="宋体" w:eastAsia="宋体" w:hAnsi="宋体" w:cs="宋体"/>
                        <w:color w:val="333333"/>
                        <w:kern w:val="0"/>
                        <w:sz w:val="18"/>
                        <w:szCs w:val="18"/>
                      </w:rPr>
                      <w:t>小</w:t>
                    </w:r>
                  </w:hyperlink>
                  <w:r>
                    <w:rPr>
                      <w:rFonts w:ascii="宋体" w:eastAsia="宋体" w:hAnsi="宋体" w:cs="宋体"/>
                      <w:color w:val="666666"/>
                      <w:kern w:val="0"/>
                      <w:sz w:val="18"/>
                      <w:szCs w:val="18"/>
                    </w:rPr>
                    <w:t xml:space="preserve"> ]</w:t>
                  </w:r>
                </w:p>
              </w:tc>
            </w:tr>
          </w:tbl>
          <w:p w:rsidR="009C7DC1" w:rsidRDefault="009C7DC1">
            <w:pPr>
              <w:jc w:val="center"/>
              <w:rPr>
                <w:rFonts w:ascii="宋体" w:eastAsia="宋体" w:hAnsi="宋体" w:cs="宋体"/>
                <w:kern w:val="0"/>
                <w:sz w:val="24"/>
              </w:rPr>
            </w:pPr>
          </w:p>
        </w:tc>
      </w:tr>
      <w:tr w:rsidR="009C7DC1">
        <w:trPr>
          <w:jc w:val="center"/>
        </w:trPr>
        <w:tc>
          <w:tcPr>
            <w:tcW w:w="15030" w:type="dxa"/>
            <w:vAlign w:val="center"/>
          </w:tcPr>
          <w:p w:rsidR="009C7DC1" w:rsidRDefault="003E3411">
            <w:pPr>
              <w:rPr>
                <w:rFonts w:ascii="宋体" w:eastAsia="宋体" w:hAnsi="宋体" w:cs="宋体"/>
                <w:kern w:val="0"/>
                <w:sz w:val="24"/>
              </w:rPr>
            </w:pPr>
            <w:r w:rsidRPr="003E3411">
              <w:rPr>
                <w:rFonts w:ascii="宋体" w:eastAsia="宋体" w:hAnsi="宋体" w:cs="宋体"/>
                <w:kern w:val="0"/>
                <w:sz w:val="24"/>
              </w:rPr>
              <w:pict>
                <v:rect id="_x0000_i1025" style="width:0;height:.75pt" o:hralign="center" o:hrstd="t" o:hrnoshade="t" o:hr="t" fillcolor="#ddd" stroked="f"/>
              </w:pict>
            </w:r>
          </w:p>
          <w:p w:rsidR="009C7DC1" w:rsidRDefault="008E48AF">
            <w:pPr>
              <w:spacing w:before="100" w:beforeAutospacing="1" w:after="100" w:afterAutospacing="1"/>
              <w:jc w:val="center"/>
              <w:rPr>
                <w:rFonts w:ascii="宋体" w:eastAsia="宋体" w:hAnsi="宋体" w:cs="宋体"/>
                <w:color w:val="454545"/>
                <w:kern w:val="0"/>
                <w:sz w:val="24"/>
              </w:rPr>
            </w:pPr>
            <w:r>
              <w:rPr>
                <w:rFonts w:ascii="宋体" w:eastAsia="宋体" w:hAnsi="宋体" w:cs="宋体"/>
                <w:color w:val="454545"/>
                <w:kern w:val="0"/>
                <w:sz w:val="24"/>
              </w:rPr>
              <w:t>温财采〔2020〕3号</w:t>
            </w:r>
          </w:p>
          <w:p w:rsidR="009C7DC1" w:rsidRDefault="008E48AF">
            <w:pPr>
              <w:spacing w:before="100" w:beforeAutospacing="1" w:after="100" w:afterAutospacing="1"/>
              <w:rPr>
                <w:rFonts w:ascii="宋体" w:eastAsia="宋体" w:hAnsi="宋体" w:cs="宋体"/>
                <w:color w:val="454545"/>
                <w:kern w:val="0"/>
                <w:sz w:val="24"/>
              </w:rPr>
            </w:pPr>
            <w:r>
              <w:rPr>
                <w:rFonts w:ascii="宋体" w:eastAsia="宋体" w:hAnsi="宋体" w:cs="宋体"/>
                <w:color w:val="454545"/>
                <w:kern w:val="0"/>
                <w:sz w:val="24"/>
              </w:rPr>
              <w:t> </w:t>
            </w:r>
          </w:p>
          <w:p w:rsidR="009C7DC1" w:rsidRDefault="008E48AF">
            <w:pPr>
              <w:spacing w:before="100" w:beforeAutospacing="1" w:after="100" w:afterAutospacing="1"/>
              <w:rPr>
                <w:rFonts w:ascii="宋体" w:eastAsia="宋体" w:hAnsi="宋体" w:cs="宋体"/>
                <w:color w:val="454545"/>
                <w:kern w:val="0"/>
                <w:sz w:val="24"/>
              </w:rPr>
            </w:pPr>
            <w:r>
              <w:rPr>
                <w:rFonts w:ascii="宋体" w:eastAsia="宋体" w:hAnsi="宋体" w:cs="宋体"/>
                <w:color w:val="454545"/>
                <w:kern w:val="0"/>
                <w:sz w:val="24"/>
              </w:rPr>
              <w:t>各县（市、区、功能区）财政局，市级有关单位：</w:t>
            </w:r>
          </w:p>
          <w:p w:rsidR="009C7DC1" w:rsidRDefault="008E48AF">
            <w:pPr>
              <w:spacing w:before="100" w:beforeAutospacing="1" w:after="100" w:afterAutospacing="1"/>
              <w:ind w:firstLine="480"/>
              <w:rPr>
                <w:rFonts w:ascii="宋体" w:eastAsia="宋体" w:hAnsi="宋体" w:cs="宋体"/>
                <w:color w:val="454545"/>
                <w:kern w:val="0"/>
                <w:sz w:val="24"/>
              </w:rPr>
            </w:pPr>
            <w:r>
              <w:rPr>
                <w:rFonts w:ascii="宋体" w:eastAsia="宋体" w:hAnsi="宋体" w:cs="宋体"/>
                <w:color w:val="454545"/>
                <w:kern w:val="0"/>
                <w:sz w:val="24"/>
              </w:rPr>
              <w:t>为贯彻落实党中央、国务院关于支持中小企业发展的决策部署，优化政府采购营商环境，缓解中小企业“融资难、融资贵、融资慢”问题，根据省财政厅有关文件和《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精神，现就温州市政府采购支持中小企业信用融资相关事项通知如下。</w:t>
            </w:r>
          </w:p>
          <w:p w:rsidR="009C7DC1" w:rsidRDefault="008E48AF">
            <w:pPr>
              <w:spacing w:before="100" w:beforeAutospacing="1" w:after="100" w:afterAutospacing="1"/>
              <w:ind w:firstLine="480"/>
              <w:rPr>
                <w:rFonts w:ascii="宋体" w:eastAsia="宋体" w:hAnsi="宋体" w:cs="宋体"/>
                <w:color w:val="454545"/>
                <w:kern w:val="0"/>
                <w:sz w:val="24"/>
              </w:rPr>
            </w:pPr>
            <w:r>
              <w:rPr>
                <w:rFonts w:ascii="宋体" w:eastAsia="宋体" w:hAnsi="宋体" w:cs="宋体"/>
                <w:color w:val="454545"/>
                <w:kern w:val="0"/>
                <w:sz w:val="24"/>
              </w:rPr>
              <w:t>一、各级财政部门要加快推进政府采购信用融资畅通工程</w:t>
            </w:r>
          </w:p>
          <w:p w:rsidR="009C7DC1" w:rsidRDefault="008E48AF">
            <w:pPr>
              <w:spacing w:before="100" w:beforeAutospacing="1" w:after="100" w:afterAutospacing="1"/>
              <w:ind w:firstLine="480"/>
              <w:rPr>
                <w:rFonts w:ascii="宋体" w:eastAsia="宋体" w:hAnsi="宋体" w:cs="宋体"/>
                <w:color w:val="454545"/>
                <w:kern w:val="0"/>
                <w:sz w:val="24"/>
              </w:rPr>
            </w:pPr>
            <w:r>
              <w:rPr>
                <w:rFonts w:ascii="宋体" w:eastAsia="宋体" w:hAnsi="宋体" w:cs="宋体"/>
                <w:color w:val="454545"/>
                <w:kern w:val="0"/>
                <w:sz w:val="24"/>
              </w:rPr>
              <w:t>建立银行金融专属产品和采购中标（成交）信息共享互通渠道，提供相关的技术服务支持，做好协调工作，但财政部门不得为相关融资项目提供任何形式的担保。积极将财政支持深化民营和小微企业金融服务综合改革相关政策覆盖政府采购信用融资领域，发挥奖补红利效益，激发银行业金融机构提供政府采购金融服务的积极性，切实降低中小企业政府采购信用融资成本。</w:t>
            </w:r>
          </w:p>
          <w:p w:rsidR="009C7DC1" w:rsidRDefault="008E48AF">
            <w:pPr>
              <w:spacing w:before="100" w:beforeAutospacing="1" w:after="100" w:afterAutospacing="1"/>
              <w:ind w:firstLine="480"/>
              <w:rPr>
                <w:rFonts w:ascii="宋体" w:eastAsia="宋体" w:hAnsi="宋体" w:cs="宋体"/>
                <w:color w:val="454545"/>
                <w:kern w:val="0"/>
                <w:sz w:val="24"/>
              </w:rPr>
            </w:pPr>
            <w:r>
              <w:rPr>
                <w:rFonts w:ascii="宋体" w:eastAsia="宋体" w:hAnsi="宋体" w:cs="宋体"/>
                <w:color w:val="454545"/>
                <w:kern w:val="0"/>
                <w:sz w:val="24"/>
              </w:rPr>
              <w:t>二、采购人应当积极支持中小企业信用融资工作</w:t>
            </w:r>
          </w:p>
          <w:p w:rsidR="009C7DC1" w:rsidRDefault="008E48AF">
            <w:pPr>
              <w:spacing w:before="100" w:beforeAutospacing="1" w:after="100" w:afterAutospacing="1"/>
              <w:ind w:firstLine="480"/>
              <w:rPr>
                <w:rFonts w:ascii="宋体" w:eastAsia="宋体" w:hAnsi="宋体" w:cs="宋体"/>
                <w:color w:val="454545"/>
                <w:kern w:val="0"/>
                <w:sz w:val="24"/>
              </w:rPr>
            </w:pPr>
            <w:r>
              <w:rPr>
                <w:rFonts w:ascii="宋体" w:eastAsia="宋体" w:hAnsi="宋体" w:cs="宋体"/>
                <w:color w:val="454545"/>
                <w:kern w:val="0"/>
                <w:sz w:val="24"/>
              </w:rPr>
              <w:t>做好政策宣传，为中小企业参与信用融资提供便利，为银行查询核对政府采购中标（成交）信息提供帮助。对供应商拟用于信用融资的政府采购合同，在签订时应注明融资银行和账号为唯一收款账号；政府采购合同签订后因供应商申请信用融资导致收款银行和账号发生变更的，应与供应商签订补充合同并备案；已融资的政府采购合同，在没有合作银行出具书面同意意见的情况下，不得对该合同进行修改、变更或另行签订补充协议。支持供应商采用履约保函形式提交履约保证金。按照合同约定及时将采购资金（包括财政性资金和非财政性资金）支付到备案合同中指定的收款银行及账号，以保障贷款资金的安全回收。</w:t>
            </w:r>
          </w:p>
          <w:p w:rsidR="009C7DC1" w:rsidRDefault="008E48AF">
            <w:pPr>
              <w:spacing w:before="100" w:beforeAutospacing="1" w:after="100" w:afterAutospacing="1"/>
              <w:ind w:firstLine="480"/>
              <w:rPr>
                <w:rFonts w:ascii="宋体" w:eastAsia="宋体" w:hAnsi="宋体" w:cs="宋体"/>
                <w:color w:val="454545"/>
                <w:kern w:val="0"/>
                <w:sz w:val="24"/>
              </w:rPr>
            </w:pPr>
            <w:r>
              <w:rPr>
                <w:rFonts w:ascii="宋体" w:eastAsia="宋体" w:hAnsi="宋体" w:cs="宋体"/>
                <w:color w:val="454545"/>
                <w:kern w:val="0"/>
                <w:sz w:val="24"/>
              </w:rPr>
              <w:lastRenderedPageBreak/>
              <w:t>三、政府采购代理机构应当充分发挥桥梁纽带作用</w:t>
            </w:r>
          </w:p>
          <w:p w:rsidR="009C7DC1" w:rsidRDefault="008E48AF">
            <w:pPr>
              <w:spacing w:before="100" w:beforeAutospacing="1" w:after="100" w:afterAutospacing="1"/>
              <w:ind w:firstLine="480"/>
              <w:rPr>
                <w:rFonts w:ascii="宋体" w:eastAsia="宋体" w:hAnsi="宋体" w:cs="宋体"/>
                <w:color w:val="454545"/>
                <w:kern w:val="0"/>
                <w:sz w:val="24"/>
              </w:rPr>
            </w:pPr>
            <w:r>
              <w:rPr>
                <w:rFonts w:ascii="宋体" w:eastAsia="宋体" w:hAnsi="宋体" w:cs="宋体"/>
                <w:color w:val="454545"/>
                <w:kern w:val="0"/>
                <w:sz w:val="24"/>
              </w:rPr>
              <w:t>做好沟通协调和宣传推介等工作，在公布采购信息、制作采购文件、发布中标（成交）通知、签订合同等环节，都要告知中小企业政府采购信用融资相关信息。在发布采购结果公告的同时，将中标供应商基本信息通过《政府采购中标成交信息统计表》报送至财政部门。</w:t>
            </w:r>
          </w:p>
          <w:p w:rsidR="009C7DC1" w:rsidRDefault="008E48AF">
            <w:pPr>
              <w:spacing w:before="100" w:beforeAutospacing="1" w:after="100" w:afterAutospacing="1"/>
              <w:rPr>
                <w:rFonts w:ascii="宋体" w:eastAsia="宋体" w:hAnsi="宋体" w:cs="宋体"/>
                <w:color w:val="454545"/>
                <w:kern w:val="0"/>
                <w:sz w:val="24"/>
              </w:rPr>
            </w:pPr>
            <w:r>
              <w:rPr>
                <w:rFonts w:ascii="宋体" w:eastAsia="宋体" w:hAnsi="宋体" w:cs="宋体"/>
                <w:color w:val="454545"/>
                <w:kern w:val="0"/>
                <w:sz w:val="24"/>
              </w:rPr>
              <w:t> </w:t>
            </w:r>
          </w:p>
          <w:p w:rsidR="009C7DC1" w:rsidRDefault="008E48AF">
            <w:pPr>
              <w:spacing w:before="100" w:beforeAutospacing="1" w:after="100" w:afterAutospacing="1"/>
              <w:ind w:firstLine="480"/>
              <w:jc w:val="right"/>
              <w:rPr>
                <w:rFonts w:ascii="宋体" w:eastAsia="宋体" w:hAnsi="宋体" w:cs="宋体"/>
                <w:color w:val="454545"/>
                <w:kern w:val="0"/>
                <w:sz w:val="24"/>
              </w:rPr>
            </w:pPr>
            <w:r>
              <w:rPr>
                <w:rFonts w:ascii="宋体" w:eastAsia="宋体" w:hAnsi="宋体" w:cs="宋体"/>
                <w:color w:val="454545"/>
                <w:kern w:val="0"/>
                <w:sz w:val="24"/>
              </w:rPr>
              <w:t>温州市财政局</w:t>
            </w:r>
          </w:p>
          <w:p w:rsidR="009C7DC1" w:rsidRDefault="008E48AF">
            <w:pPr>
              <w:spacing w:before="100" w:beforeAutospacing="1" w:after="100" w:afterAutospacing="1"/>
              <w:ind w:firstLine="480"/>
              <w:jc w:val="right"/>
              <w:rPr>
                <w:rFonts w:ascii="宋体" w:eastAsia="宋体" w:hAnsi="宋体" w:cs="宋体"/>
                <w:color w:val="454545"/>
                <w:kern w:val="0"/>
                <w:sz w:val="24"/>
              </w:rPr>
            </w:pPr>
            <w:r>
              <w:rPr>
                <w:rFonts w:ascii="宋体" w:eastAsia="宋体" w:hAnsi="宋体" w:cs="宋体"/>
                <w:color w:val="454545"/>
                <w:kern w:val="0"/>
                <w:sz w:val="24"/>
              </w:rPr>
              <w:t>2020年3月18日</w:t>
            </w:r>
          </w:p>
        </w:tc>
      </w:tr>
    </w:tbl>
    <w:p w:rsidR="009C7DC1" w:rsidRDefault="009C7DC1"/>
    <w:p w:rsidR="009C7DC1" w:rsidRDefault="009C7DC1">
      <w:pPr>
        <w:rPr>
          <w:sz w:val="28"/>
          <w:szCs w:val="28"/>
        </w:rPr>
        <w:sectPr w:rsidR="009C7DC1">
          <w:pgSz w:w="11906" w:h="16838"/>
          <w:pgMar w:top="1440" w:right="1800" w:bottom="1440" w:left="1800" w:header="851" w:footer="992" w:gutter="0"/>
          <w:cols w:space="425"/>
          <w:docGrid w:type="lines" w:linePitch="312"/>
        </w:sectPr>
      </w:pPr>
    </w:p>
    <w:p w:rsidR="009C7DC1" w:rsidRDefault="008E48AF">
      <w:pPr>
        <w:jc w:val="center"/>
        <w:rPr>
          <w:sz w:val="36"/>
          <w:szCs w:val="36"/>
        </w:rPr>
      </w:pPr>
      <w:r>
        <w:rPr>
          <w:rFonts w:hint="eastAsia"/>
          <w:sz w:val="36"/>
          <w:szCs w:val="36"/>
        </w:rPr>
        <w:lastRenderedPageBreak/>
        <w:t>温州市政府采购信用融资意向银行选择表</w:t>
      </w:r>
    </w:p>
    <w:p w:rsidR="009C7DC1" w:rsidRDefault="008E48AF">
      <w:pPr>
        <w:jc w:val="center"/>
        <w:rPr>
          <w:sz w:val="36"/>
          <w:szCs w:val="36"/>
        </w:rPr>
      </w:pPr>
      <w:r>
        <w:rPr>
          <w:rFonts w:hint="eastAsia"/>
          <w:sz w:val="32"/>
          <w:szCs w:val="32"/>
        </w:rPr>
        <w:t>（温州市供应商填写）</w:t>
      </w:r>
    </w:p>
    <w:tbl>
      <w:tblPr>
        <w:tblStyle w:val="a5"/>
        <w:tblW w:w="8522" w:type="dxa"/>
        <w:tblLayout w:type="fixed"/>
        <w:tblLook w:val="04A0"/>
      </w:tblPr>
      <w:tblGrid>
        <w:gridCol w:w="1668"/>
        <w:gridCol w:w="2268"/>
        <w:gridCol w:w="1417"/>
        <w:gridCol w:w="851"/>
        <w:gridCol w:w="1559"/>
        <w:gridCol w:w="759"/>
      </w:tblGrid>
      <w:tr w:rsidR="009C7DC1">
        <w:trPr>
          <w:trHeight w:val="357"/>
        </w:trPr>
        <w:tc>
          <w:tcPr>
            <w:tcW w:w="1668" w:type="dxa"/>
          </w:tcPr>
          <w:p w:rsidR="009C7DC1" w:rsidRDefault="008E48AF">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企业名称</w:t>
            </w:r>
          </w:p>
        </w:tc>
        <w:tc>
          <w:tcPr>
            <w:tcW w:w="6854" w:type="dxa"/>
            <w:gridSpan w:val="5"/>
          </w:tcPr>
          <w:p w:rsidR="009C7DC1" w:rsidRDefault="009C7DC1">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p>
        </w:tc>
      </w:tr>
      <w:tr w:rsidR="009C7DC1">
        <w:trPr>
          <w:trHeight w:val="357"/>
        </w:trPr>
        <w:tc>
          <w:tcPr>
            <w:tcW w:w="1668" w:type="dxa"/>
          </w:tcPr>
          <w:p w:rsidR="009C7DC1" w:rsidRDefault="008E48AF">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企业注册地</w:t>
            </w:r>
          </w:p>
        </w:tc>
        <w:tc>
          <w:tcPr>
            <w:tcW w:w="3685" w:type="dxa"/>
            <w:gridSpan w:val="2"/>
          </w:tcPr>
          <w:p w:rsidR="009C7DC1" w:rsidRDefault="009C7DC1">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p>
        </w:tc>
        <w:tc>
          <w:tcPr>
            <w:tcW w:w="2410" w:type="dxa"/>
            <w:gridSpan w:val="2"/>
          </w:tcPr>
          <w:p w:rsidR="009C7DC1" w:rsidRDefault="008E48AF">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是否有融资意向</w:t>
            </w:r>
          </w:p>
        </w:tc>
        <w:tc>
          <w:tcPr>
            <w:tcW w:w="759" w:type="dxa"/>
          </w:tcPr>
          <w:p w:rsidR="009C7DC1" w:rsidRDefault="009C7DC1">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p>
        </w:tc>
      </w:tr>
      <w:tr w:rsidR="009C7DC1">
        <w:trPr>
          <w:trHeight w:val="402"/>
        </w:trPr>
        <w:tc>
          <w:tcPr>
            <w:tcW w:w="1668" w:type="dxa"/>
          </w:tcPr>
          <w:p w:rsidR="009C7DC1" w:rsidRDefault="008E48AF">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融资联系人</w:t>
            </w:r>
          </w:p>
        </w:tc>
        <w:tc>
          <w:tcPr>
            <w:tcW w:w="2268" w:type="dxa"/>
          </w:tcPr>
          <w:p w:rsidR="009C7DC1" w:rsidRDefault="009C7DC1">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p>
        </w:tc>
        <w:tc>
          <w:tcPr>
            <w:tcW w:w="2268" w:type="dxa"/>
            <w:gridSpan w:val="2"/>
          </w:tcPr>
          <w:p w:rsidR="009C7DC1" w:rsidRDefault="008E48AF">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联系方式</w:t>
            </w:r>
          </w:p>
        </w:tc>
        <w:tc>
          <w:tcPr>
            <w:tcW w:w="2318" w:type="dxa"/>
            <w:gridSpan w:val="2"/>
          </w:tcPr>
          <w:p w:rsidR="009C7DC1" w:rsidRDefault="009C7DC1">
            <w:pPr>
              <w:pStyle w:val="l"/>
              <w:spacing w:line="360" w:lineRule="auto"/>
              <w:ind w:firstLineChars="0" w:firstLine="0"/>
              <w:jc w:val="center"/>
              <w:rPr>
                <w:rFonts w:asciiTheme="minorEastAsia" w:eastAsiaTheme="minorEastAsia" w:hAnsiTheme="minorEastAsia" w:cs="宋体"/>
                <w:color w:val="000000" w:themeColor="text1"/>
                <w:kern w:val="0"/>
                <w:sz w:val="28"/>
                <w:szCs w:val="28"/>
              </w:rPr>
            </w:pPr>
          </w:p>
        </w:tc>
      </w:tr>
      <w:tr w:rsidR="009C7DC1">
        <w:trPr>
          <w:trHeight w:val="357"/>
        </w:trPr>
        <w:tc>
          <w:tcPr>
            <w:tcW w:w="6204" w:type="dxa"/>
            <w:gridSpan w:val="4"/>
            <w:vAlign w:val="center"/>
          </w:tcPr>
          <w:p w:rsidR="009C7DC1" w:rsidRDefault="008E48AF">
            <w:pPr>
              <w:pStyle w:val="l"/>
              <w:spacing w:line="360" w:lineRule="auto"/>
              <w:ind w:firstLineChars="0" w:firstLine="0"/>
              <w:jc w:val="center"/>
              <w:rPr>
                <w:rFonts w:asciiTheme="minorEastAsia" w:eastAsiaTheme="minorEastAsia" w:hAnsiTheme="minorEastAsia" w:cs="宋体"/>
                <w:color w:val="000000" w:themeColor="text1"/>
                <w:kern w:val="0"/>
                <w:sz w:val="30"/>
                <w:szCs w:val="30"/>
              </w:rPr>
            </w:pPr>
            <w:r>
              <w:rPr>
                <w:rFonts w:asciiTheme="minorEastAsia" w:eastAsiaTheme="minorEastAsia" w:hAnsiTheme="minorEastAsia" w:cs="宋体" w:hint="eastAsia"/>
                <w:color w:val="000000" w:themeColor="text1"/>
                <w:kern w:val="0"/>
                <w:sz w:val="30"/>
                <w:szCs w:val="30"/>
              </w:rPr>
              <w:t>温州市政府采购信用融资合作银行</w:t>
            </w:r>
          </w:p>
        </w:tc>
        <w:tc>
          <w:tcPr>
            <w:tcW w:w="2318" w:type="dxa"/>
            <w:gridSpan w:val="2"/>
          </w:tcPr>
          <w:p w:rsidR="009C7DC1" w:rsidRDefault="008E48AF">
            <w:pPr>
              <w:pStyle w:val="l"/>
              <w:spacing w:line="360" w:lineRule="auto"/>
              <w:ind w:firstLineChars="0" w:firstLine="0"/>
              <w:jc w:val="center"/>
              <w:rPr>
                <w:rFonts w:asciiTheme="minorEastAsia" w:eastAsiaTheme="minorEastAsia" w:hAnsiTheme="minorEastAsia" w:cs="宋体"/>
                <w:color w:val="000000" w:themeColor="text1"/>
                <w:kern w:val="0"/>
                <w:sz w:val="30"/>
                <w:szCs w:val="30"/>
              </w:rPr>
            </w:pPr>
            <w:r>
              <w:rPr>
                <w:rFonts w:asciiTheme="minorEastAsia" w:eastAsiaTheme="minorEastAsia" w:hAnsiTheme="minorEastAsia" w:cs="宋体" w:hint="eastAsia"/>
                <w:color w:val="000000" w:themeColor="text1"/>
                <w:kern w:val="0"/>
                <w:sz w:val="30"/>
                <w:szCs w:val="30"/>
              </w:rPr>
              <w:t>选择作为意向融资银行（可多选）</w:t>
            </w:r>
          </w:p>
        </w:tc>
      </w:tr>
      <w:tr w:rsidR="009C7DC1">
        <w:trPr>
          <w:trHeight w:val="357"/>
        </w:trPr>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30"/>
                <w:szCs w:val="30"/>
              </w:rPr>
            </w:pPr>
            <w:r>
              <w:rPr>
                <w:rFonts w:asciiTheme="minorEastAsia" w:eastAsiaTheme="minorEastAsia" w:hAnsiTheme="minorEastAsia" w:cs="宋体" w:hint="eastAsia"/>
                <w:color w:val="000000" w:themeColor="text1"/>
                <w:kern w:val="0"/>
                <w:sz w:val="30"/>
                <w:szCs w:val="30"/>
              </w:rPr>
              <w:t>温州银行股份有限公司温州分行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30"/>
                <w:szCs w:val="30"/>
              </w:rPr>
            </w:pPr>
          </w:p>
        </w:tc>
      </w:tr>
      <w:tr w:rsidR="009C7DC1">
        <w:trPr>
          <w:trHeight w:val="357"/>
        </w:trPr>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30"/>
                <w:szCs w:val="30"/>
              </w:rPr>
            </w:pPr>
            <w:r>
              <w:rPr>
                <w:rFonts w:asciiTheme="minorEastAsia" w:eastAsiaTheme="minorEastAsia" w:hAnsiTheme="minorEastAsia" w:cs="宋体" w:hint="eastAsia"/>
                <w:color w:val="000000" w:themeColor="text1"/>
                <w:kern w:val="0"/>
                <w:sz w:val="30"/>
                <w:szCs w:val="30"/>
              </w:rPr>
              <w:t>温州银行股份有限公司鹿城分行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30"/>
                <w:szCs w:val="30"/>
              </w:rPr>
            </w:pPr>
          </w:p>
        </w:tc>
      </w:tr>
      <w:tr w:rsidR="009C7DC1">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中国工商银行股份有限公司温州分行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28"/>
                <w:szCs w:val="28"/>
              </w:rPr>
            </w:pPr>
          </w:p>
        </w:tc>
      </w:tr>
      <w:tr w:rsidR="009C7DC1">
        <w:trPr>
          <w:trHeight w:val="455"/>
        </w:trPr>
        <w:tc>
          <w:tcPr>
            <w:tcW w:w="6204" w:type="dxa"/>
            <w:gridSpan w:val="4"/>
          </w:tcPr>
          <w:p w:rsidR="009C7DC1" w:rsidRDefault="008E48AF">
            <w:pPr>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中国建设银行股份有限公</w:t>
            </w:r>
            <w:r>
              <w:rPr>
                <w:rFonts w:asciiTheme="minorEastAsia" w:hAnsiTheme="minorEastAsia" w:cs="宋体"/>
                <w:color w:val="000000" w:themeColor="text1"/>
                <w:kern w:val="0"/>
                <w:sz w:val="28"/>
                <w:szCs w:val="28"/>
              </w:rPr>
              <w:t>6</w:t>
            </w:r>
            <w:r>
              <w:rPr>
                <w:rFonts w:asciiTheme="minorEastAsia" w:hAnsiTheme="minorEastAsia" w:cs="宋体" w:hint="eastAsia"/>
                <w:color w:val="000000" w:themeColor="text1"/>
                <w:kern w:val="0"/>
                <w:sz w:val="28"/>
                <w:szCs w:val="28"/>
              </w:rPr>
              <w:t>司温州分行</w:t>
            </w:r>
          </w:p>
        </w:tc>
        <w:tc>
          <w:tcPr>
            <w:tcW w:w="2318" w:type="dxa"/>
            <w:gridSpan w:val="2"/>
          </w:tcPr>
          <w:p w:rsidR="009C7DC1" w:rsidRDefault="009C7DC1">
            <w:pPr>
              <w:rPr>
                <w:rFonts w:asciiTheme="minorEastAsia" w:hAnsiTheme="minorEastAsia" w:cs="宋体"/>
                <w:color w:val="000000" w:themeColor="text1"/>
                <w:kern w:val="0"/>
                <w:sz w:val="28"/>
                <w:szCs w:val="28"/>
              </w:rPr>
            </w:pPr>
          </w:p>
        </w:tc>
      </w:tr>
      <w:tr w:rsidR="009C7DC1">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中国邮政储蓄银行股份有限公司温州市分行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28"/>
                <w:szCs w:val="28"/>
              </w:rPr>
            </w:pPr>
          </w:p>
        </w:tc>
      </w:tr>
      <w:tr w:rsidR="009C7DC1">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中国民生银行股份有限公司温州分行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28"/>
                <w:szCs w:val="28"/>
              </w:rPr>
            </w:pPr>
          </w:p>
        </w:tc>
      </w:tr>
      <w:tr w:rsidR="009C7DC1">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宁波银行股份有限公司温州分行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28"/>
                <w:szCs w:val="28"/>
              </w:rPr>
            </w:pPr>
          </w:p>
        </w:tc>
      </w:tr>
      <w:tr w:rsidR="009C7DC1">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杭州银行股份有限公司温州分行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28"/>
                <w:szCs w:val="28"/>
              </w:rPr>
            </w:pPr>
          </w:p>
        </w:tc>
      </w:tr>
      <w:tr w:rsidR="009C7DC1">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招商银行股份有限公司温州分行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28"/>
                <w:szCs w:val="28"/>
              </w:rPr>
            </w:pPr>
          </w:p>
        </w:tc>
      </w:tr>
      <w:tr w:rsidR="009C7DC1">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兴业银行股份有限公司温州分行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28"/>
                <w:szCs w:val="28"/>
              </w:rPr>
            </w:pPr>
          </w:p>
        </w:tc>
      </w:tr>
      <w:tr w:rsidR="009C7DC1">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交通银行股份有限公司温州分行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28"/>
                <w:szCs w:val="28"/>
              </w:rPr>
            </w:pPr>
          </w:p>
        </w:tc>
      </w:tr>
      <w:tr w:rsidR="009C7DC1">
        <w:trPr>
          <w:trHeight w:val="329"/>
        </w:trPr>
        <w:tc>
          <w:tcPr>
            <w:tcW w:w="6204" w:type="dxa"/>
            <w:gridSpan w:val="4"/>
          </w:tcPr>
          <w:p w:rsidR="009C7DC1" w:rsidRDefault="008E48AF">
            <w:pPr>
              <w:pStyle w:val="l"/>
              <w:spacing w:line="360" w:lineRule="auto"/>
              <w:ind w:firstLineChars="0" w:firstLine="0"/>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上海浦东发展银行股份有限公司温州分行</w:t>
            </w:r>
          </w:p>
        </w:tc>
        <w:tc>
          <w:tcPr>
            <w:tcW w:w="2318" w:type="dxa"/>
            <w:gridSpan w:val="2"/>
          </w:tcPr>
          <w:p w:rsidR="009C7DC1" w:rsidRDefault="009C7DC1">
            <w:pPr>
              <w:pStyle w:val="l"/>
              <w:spacing w:line="360" w:lineRule="auto"/>
              <w:ind w:firstLineChars="0" w:firstLine="0"/>
              <w:rPr>
                <w:rFonts w:asciiTheme="minorEastAsia" w:eastAsiaTheme="minorEastAsia" w:hAnsiTheme="minorEastAsia" w:cs="宋体"/>
                <w:color w:val="000000" w:themeColor="text1"/>
                <w:kern w:val="0"/>
                <w:sz w:val="28"/>
                <w:szCs w:val="28"/>
              </w:rPr>
            </w:pPr>
          </w:p>
        </w:tc>
      </w:tr>
    </w:tbl>
    <w:p w:rsidR="009C7DC1" w:rsidRDefault="008E48AF">
      <w:pPr>
        <w:rPr>
          <w:sz w:val="24"/>
          <w:szCs w:val="24"/>
        </w:rPr>
      </w:pPr>
      <w:r>
        <w:rPr>
          <w:rFonts w:hint="eastAsia"/>
          <w:sz w:val="24"/>
          <w:szCs w:val="24"/>
        </w:rPr>
        <w:t>注：</w:t>
      </w:r>
      <w:r>
        <w:rPr>
          <w:rFonts w:hint="eastAsia"/>
          <w:sz w:val="24"/>
          <w:szCs w:val="24"/>
        </w:rPr>
        <w:t>1</w:t>
      </w:r>
      <w:r>
        <w:rPr>
          <w:rFonts w:hint="eastAsia"/>
          <w:sz w:val="24"/>
          <w:szCs w:val="24"/>
        </w:rPr>
        <w:t>、本表填写对象为注册地在温州市域内的供应商。</w:t>
      </w:r>
    </w:p>
    <w:p w:rsidR="009C7DC1" w:rsidRDefault="008E48AF">
      <w:pPr>
        <w:ind w:firstLineChars="200" w:firstLine="480"/>
        <w:rPr>
          <w:sz w:val="24"/>
          <w:szCs w:val="24"/>
        </w:rPr>
      </w:pPr>
      <w:r>
        <w:rPr>
          <w:rFonts w:hint="eastAsia"/>
          <w:sz w:val="24"/>
          <w:szCs w:val="24"/>
        </w:rPr>
        <w:t>2</w:t>
      </w:r>
      <w:r>
        <w:rPr>
          <w:rFonts w:hint="eastAsia"/>
          <w:sz w:val="24"/>
          <w:szCs w:val="24"/>
        </w:rPr>
        <w:t>、财政部门根据企业自行选择，将本表及企业相关信息推送至相对应的融资意向银行经办人。</w:t>
      </w:r>
    </w:p>
    <w:p w:rsidR="009C7DC1" w:rsidRDefault="009C7DC1" w:rsidP="009C7DC1">
      <w:pPr>
        <w:pStyle w:val="l"/>
        <w:ind w:firstLine="480"/>
      </w:pPr>
      <w:bookmarkStart w:id="0" w:name="_GoBack"/>
      <w:bookmarkEnd w:id="0"/>
    </w:p>
    <w:sectPr w:rsidR="009C7DC1" w:rsidSect="009C7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105" w:rsidRDefault="003C7105" w:rsidP="0018330A">
      <w:r>
        <w:separator/>
      </w:r>
    </w:p>
  </w:endnote>
  <w:endnote w:type="continuationSeparator" w:id="1">
    <w:p w:rsidR="003C7105" w:rsidRDefault="003C7105" w:rsidP="00183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Times">
    <w:altName w:val="CG Times"/>
    <w:panose1 w:val="02020603050405020304"/>
    <w:charset w:val="00"/>
    <w:family w:val="roman"/>
    <w:pitch w:val="default"/>
    <w:sig w:usb0="00000000" w:usb1="00000000" w:usb2="00000009" w:usb3="00000000" w:csb0="000001FF"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105" w:rsidRDefault="003C7105" w:rsidP="0018330A">
      <w:r>
        <w:separator/>
      </w:r>
    </w:p>
  </w:footnote>
  <w:footnote w:type="continuationSeparator" w:id="1">
    <w:p w:rsidR="003C7105" w:rsidRDefault="003C7105" w:rsidP="00183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DC4"/>
    <w:rsid w:val="00042F53"/>
    <w:rsid w:val="001250F3"/>
    <w:rsid w:val="0018330A"/>
    <w:rsid w:val="001D09D2"/>
    <w:rsid w:val="00211C26"/>
    <w:rsid w:val="002D2BBB"/>
    <w:rsid w:val="003C7105"/>
    <w:rsid w:val="003E3411"/>
    <w:rsid w:val="004020CF"/>
    <w:rsid w:val="00462CC0"/>
    <w:rsid w:val="00512E31"/>
    <w:rsid w:val="005F7B25"/>
    <w:rsid w:val="00721696"/>
    <w:rsid w:val="007658BB"/>
    <w:rsid w:val="007C232D"/>
    <w:rsid w:val="008635C2"/>
    <w:rsid w:val="008674EC"/>
    <w:rsid w:val="008E48AF"/>
    <w:rsid w:val="00936359"/>
    <w:rsid w:val="009C7DC1"/>
    <w:rsid w:val="00A519E1"/>
    <w:rsid w:val="00AB75E0"/>
    <w:rsid w:val="00AC0973"/>
    <w:rsid w:val="00C532A3"/>
    <w:rsid w:val="00CB0DC4"/>
    <w:rsid w:val="00CD4593"/>
    <w:rsid w:val="00CE07EF"/>
    <w:rsid w:val="00CE67C2"/>
    <w:rsid w:val="00D2376B"/>
    <w:rsid w:val="00DB58F3"/>
    <w:rsid w:val="00E71F7F"/>
    <w:rsid w:val="00E8412F"/>
    <w:rsid w:val="00F124C0"/>
    <w:rsid w:val="00F31A19"/>
    <w:rsid w:val="129034AC"/>
    <w:rsid w:val="1A534D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l"/>
    <w:qFormat/>
    <w:rsid w:val="009C7D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
    <w:name w:val="l正文"/>
    <w:basedOn w:val="a"/>
    <w:qFormat/>
    <w:rsid w:val="009C7DC1"/>
    <w:pPr>
      <w:spacing w:line="300" w:lineRule="auto"/>
      <w:ind w:firstLineChars="200" w:firstLine="200"/>
      <w:jc w:val="left"/>
    </w:pPr>
    <w:rPr>
      <w:rFonts w:ascii="楷体_GB2312" w:eastAsia="楷体_GB2312" w:hAnsi="Times" w:cs="等线"/>
      <w:sz w:val="24"/>
      <w:szCs w:val="24"/>
    </w:rPr>
  </w:style>
  <w:style w:type="paragraph" w:styleId="a3">
    <w:name w:val="footer"/>
    <w:basedOn w:val="a"/>
    <w:link w:val="Char"/>
    <w:uiPriority w:val="99"/>
    <w:unhideWhenUsed/>
    <w:rsid w:val="009C7DC1"/>
    <w:pPr>
      <w:tabs>
        <w:tab w:val="center" w:pos="4153"/>
        <w:tab w:val="right" w:pos="8306"/>
      </w:tabs>
      <w:snapToGrid w:val="0"/>
      <w:jc w:val="left"/>
    </w:pPr>
    <w:rPr>
      <w:sz w:val="18"/>
      <w:szCs w:val="18"/>
    </w:rPr>
  </w:style>
  <w:style w:type="paragraph" w:styleId="a4">
    <w:name w:val="header"/>
    <w:basedOn w:val="a"/>
    <w:link w:val="Char0"/>
    <w:uiPriority w:val="99"/>
    <w:unhideWhenUsed/>
    <w:rsid w:val="009C7DC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9C7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9C7DC1"/>
    <w:rPr>
      <w:sz w:val="18"/>
      <w:szCs w:val="18"/>
    </w:rPr>
  </w:style>
  <w:style w:type="character" w:customStyle="1" w:styleId="Char">
    <w:name w:val="页脚 Char"/>
    <w:basedOn w:val="a0"/>
    <w:link w:val="a3"/>
    <w:uiPriority w:val="99"/>
    <w:rsid w:val="009C7DC1"/>
    <w:rPr>
      <w:sz w:val="18"/>
      <w:szCs w:val="18"/>
    </w:rPr>
  </w:style>
  <w:style w:type="paragraph" w:styleId="a6">
    <w:name w:val="List Paragraph"/>
    <w:basedOn w:val="a"/>
    <w:uiPriority w:val="34"/>
    <w:qFormat/>
    <w:rsid w:val="009C7DC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doZoom(14)" TargetMode="External"/><Relationship Id="rId3" Type="http://schemas.openxmlformats.org/officeDocument/2006/relationships/settings" Target="settings.xml"/><Relationship Id="rId7" Type="http://schemas.openxmlformats.org/officeDocument/2006/relationships/hyperlink" Target="javascript:doZoom(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doZoom(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514</Words>
  <Characters>2931</Characters>
  <Application>Microsoft Office Word</Application>
  <DocSecurity>0</DocSecurity>
  <Lines>24</Lines>
  <Paragraphs>6</Paragraphs>
  <ScaleCrop>false</ScaleCrop>
  <Company>Microsoft</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陈健</dc:creator>
  <cp:lastModifiedBy>温州市滨海招标代理有限公司</cp:lastModifiedBy>
  <cp:revision>2</cp:revision>
  <dcterms:created xsi:type="dcterms:W3CDTF">2022-09-13T04:14:00Z</dcterms:created>
  <dcterms:modified xsi:type="dcterms:W3CDTF">2022-09-13T04:14:00Z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