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5D26" w:rsidP="00F55D26">
      <w:pPr>
        <w:jc w:val="center"/>
        <w:rPr>
          <w:rFonts w:hint="eastAsia"/>
        </w:rPr>
      </w:pPr>
      <w:r>
        <w:rPr>
          <w:rFonts w:hint="eastAsia"/>
        </w:rPr>
        <w:t>采购需求</w:t>
      </w:r>
    </w:p>
    <w:p w:rsidR="00F55D26" w:rsidRPr="003F1628" w:rsidRDefault="00F55D26" w:rsidP="00F55D26">
      <w:pPr>
        <w:spacing w:line="360" w:lineRule="auto"/>
        <w:rPr>
          <w:rFonts w:ascii="宋体" w:hAnsi="宋体" w:hint="eastAsia"/>
          <w:b/>
          <w:bCs/>
          <w:color w:val="000000"/>
        </w:rPr>
      </w:pPr>
      <w:r w:rsidRPr="003F1628">
        <w:rPr>
          <w:rFonts w:ascii="宋体" w:hAnsi="宋体" w:hint="eastAsia"/>
          <w:b/>
          <w:bCs/>
          <w:color w:val="000000"/>
        </w:rPr>
        <w:t>一、企业首套印章包含公章、发票专用章、财务专用章、法定代表人章。具体要求如下：</w:t>
      </w:r>
    </w:p>
    <w:tbl>
      <w:tblPr>
        <w:tblpPr w:leftFromText="180" w:rightFromText="180" w:vertAnchor="text" w:horzAnchor="page" w:tblpX="901" w:tblpY="174"/>
        <w:tblOverlap w:val="never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1418"/>
        <w:gridCol w:w="4110"/>
        <w:gridCol w:w="1560"/>
      </w:tblGrid>
      <w:tr w:rsidR="00F55D26" w:rsidRPr="003F1628" w:rsidTr="00231638">
        <w:trPr>
          <w:trHeight w:val="516"/>
        </w:trPr>
        <w:tc>
          <w:tcPr>
            <w:tcW w:w="1809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类型</w:t>
            </w:r>
          </w:p>
        </w:tc>
        <w:tc>
          <w:tcPr>
            <w:tcW w:w="1843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规格</w:t>
            </w:r>
          </w:p>
        </w:tc>
        <w:tc>
          <w:tcPr>
            <w:tcW w:w="1418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材质</w:t>
            </w:r>
            <w:r>
              <w:rPr>
                <w:rFonts w:ascii="宋体" w:hAnsi="宋体" w:hint="eastAsia"/>
                <w:bCs/>
                <w:color w:val="000000"/>
              </w:rPr>
              <w:t>名称</w:t>
            </w:r>
          </w:p>
        </w:tc>
        <w:tc>
          <w:tcPr>
            <w:tcW w:w="4110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组成</w:t>
            </w:r>
          </w:p>
        </w:tc>
        <w:tc>
          <w:tcPr>
            <w:tcW w:w="1560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印油</w:t>
            </w:r>
          </w:p>
        </w:tc>
      </w:tr>
      <w:tr w:rsidR="00F55D26" w:rsidRPr="003F1628" w:rsidTr="00231638">
        <w:trPr>
          <w:trHeight w:val="2143"/>
        </w:trPr>
        <w:tc>
          <w:tcPr>
            <w:tcW w:w="1809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公 章</w:t>
            </w:r>
          </w:p>
        </w:tc>
        <w:tc>
          <w:tcPr>
            <w:tcW w:w="1843" w:type="dxa"/>
            <w:vAlign w:val="center"/>
          </w:tcPr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40</w:t>
            </w:r>
            <w:r>
              <w:rPr>
                <w:rFonts w:ascii="宋体" w:hAnsi="宋体" w:hint="eastAsia"/>
                <w:bCs/>
                <w:color w:val="000000"/>
              </w:rPr>
              <w:t>mm、42mm</w:t>
            </w:r>
          </w:p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（圆形）</w:t>
            </w:r>
          </w:p>
        </w:tc>
        <w:tc>
          <w:tcPr>
            <w:tcW w:w="1418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光敏印章</w:t>
            </w:r>
          </w:p>
        </w:tc>
        <w:tc>
          <w:tcPr>
            <w:tcW w:w="4110" w:type="dxa"/>
            <w:vAlign w:val="center"/>
          </w:tcPr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手柄：水晶</w:t>
            </w:r>
          </w:p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外壳：塑料</w:t>
            </w:r>
          </w:p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内芯：海绵垫、</w:t>
            </w:r>
            <w:proofErr w:type="gramStart"/>
            <w:r w:rsidRPr="00A454BA">
              <w:rPr>
                <w:rFonts w:ascii="宋体" w:hAnsi="宋体" w:hint="eastAsia"/>
                <w:bCs/>
                <w:color w:val="000000"/>
              </w:rPr>
              <w:t>蓄墨垫</w:t>
            </w:r>
            <w:proofErr w:type="gramEnd"/>
          </w:p>
        </w:tc>
        <w:tc>
          <w:tcPr>
            <w:tcW w:w="1560" w:type="dxa"/>
            <w:vAlign w:val="center"/>
          </w:tcPr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太阳牌</w:t>
            </w:r>
          </w:p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派印3型印油</w:t>
            </w:r>
          </w:p>
        </w:tc>
      </w:tr>
      <w:tr w:rsidR="00F55D26" w:rsidRPr="003F1628" w:rsidTr="00231638">
        <w:trPr>
          <w:trHeight w:val="516"/>
        </w:trPr>
        <w:tc>
          <w:tcPr>
            <w:tcW w:w="1809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发票专用章</w:t>
            </w:r>
          </w:p>
        </w:tc>
        <w:tc>
          <w:tcPr>
            <w:tcW w:w="1843" w:type="dxa"/>
            <w:vAlign w:val="center"/>
          </w:tcPr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30*40mm</w:t>
            </w:r>
          </w:p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（椭圆形）</w:t>
            </w:r>
          </w:p>
        </w:tc>
        <w:tc>
          <w:tcPr>
            <w:tcW w:w="1418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光敏印章</w:t>
            </w:r>
          </w:p>
        </w:tc>
        <w:tc>
          <w:tcPr>
            <w:tcW w:w="4110" w:type="dxa"/>
            <w:vAlign w:val="center"/>
          </w:tcPr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手柄：水晶</w:t>
            </w:r>
          </w:p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外壳：塑料</w:t>
            </w:r>
          </w:p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内芯：海绵垫、</w:t>
            </w:r>
            <w:proofErr w:type="gramStart"/>
            <w:r w:rsidRPr="00A454BA">
              <w:rPr>
                <w:rFonts w:ascii="宋体" w:hAnsi="宋体" w:hint="eastAsia"/>
                <w:bCs/>
                <w:color w:val="000000"/>
              </w:rPr>
              <w:t>蓄墨垫</w:t>
            </w:r>
            <w:proofErr w:type="gramEnd"/>
          </w:p>
        </w:tc>
        <w:tc>
          <w:tcPr>
            <w:tcW w:w="1560" w:type="dxa"/>
            <w:vAlign w:val="center"/>
          </w:tcPr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太阳牌</w:t>
            </w:r>
          </w:p>
          <w:p w:rsidR="00F55D26" w:rsidRPr="003F1628" w:rsidRDefault="00F55D26" w:rsidP="00231638">
            <w:pPr>
              <w:spacing w:line="360" w:lineRule="auto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派印3型印油</w:t>
            </w:r>
          </w:p>
        </w:tc>
      </w:tr>
      <w:tr w:rsidR="00F55D26" w:rsidRPr="003F1628" w:rsidTr="00231638">
        <w:trPr>
          <w:trHeight w:val="516"/>
        </w:trPr>
        <w:tc>
          <w:tcPr>
            <w:tcW w:w="1809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财务专用章</w:t>
            </w:r>
          </w:p>
        </w:tc>
        <w:tc>
          <w:tcPr>
            <w:tcW w:w="1843" w:type="dxa"/>
            <w:vAlign w:val="center"/>
          </w:tcPr>
          <w:p w:rsidR="00F55D26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25*25mm</w:t>
            </w:r>
          </w:p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（方形）</w:t>
            </w:r>
          </w:p>
        </w:tc>
        <w:tc>
          <w:tcPr>
            <w:tcW w:w="1418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牛角</w:t>
            </w:r>
            <w:r>
              <w:rPr>
                <w:rFonts w:ascii="宋体" w:hAnsi="宋体" w:hint="eastAsia"/>
                <w:bCs/>
                <w:color w:val="000000"/>
              </w:rPr>
              <w:t>章、</w:t>
            </w:r>
            <w:proofErr w:type="gramStart"/>
            <w:r>
              <w:rPr>
                <w:rFonts w:ascii="宋体" w:hAnsi="宋体" w:hint="eastAsia"/>
                <w:bCs/>
                <w:color w:val="000000"/>
              </w:rPr>
              <w:t>有机章</w:t>
            </w:r>
            <w:proofErr w:type="gramEnd"/>
            <w:r>
              <w:rPr>
                <w:rFonts w:ascii="宋体" w:hAnsi="宋体" w:hint="eastAsia"/>
                <w:bCs/>
                <w:color w:val="000000"/>
              </w:rPr>
              <w:t>二种</w:t>
            </w:r>
          </w:p>
        </w:tc>
        <w:tc>
          <w:tcPr>
            <w:tcW w:w="4110" w:type="dxa"/>
            <w:vAlign w:val="center"/>
          </w:tcPr>
          <w:p w:rsidR="00F55D26" w:rsidRPr="003F1628" w:rsidRDefault="00F55D26" w:rsidP="00231638">
            <w:pPr>
              <w:spacing w:line="360" w:lineRule="auto"/>
              <w:ind w:firstLineChars="200" w:firstLine="420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牛角</w:t>
            </w:r>
            <w:r>
              <w:rPr>
                <w:rFonts w:ascii="宋体" w:hAnsi="宋体" w:hint="eastAsia"/>
                <w:bCs/>
                <w:color w:val="000000"/>
              </w:rPr>
              <w:t>、有机二种</w:t>
            </w:r>
          </w:p>
        </w:tc>
        <w:tc>
          <w:tcPr>
            <w:tcW w:w="1560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印泥</w:t>
            </w:r>
          </w:p>
        </w:tc>
      </w:tr>
      <w:tr w:rsidR="00F55D26" w:rsidRPr="003F1628" w:rsidTr="00231638">
        <w:trPr>
          <w:trHeight w:val="516"/>
        </w:trPr>
        <w:tc>
          <w:tcPr>
            <w:tcW w:w="1809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法定代表人章</w:t>
            </w:r>
          </w:p>
        </w:tc>
        <w:tc>
          <w:tcPr>
            <w:tcW w:w="1843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20*20mm</w:t>
            </w:r>
          </w:p>
        </w:tc>
        <w:tc>
          <w:tcPr>
            <w:tcW w:w="1418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牛角</w:t>
            </w:r>
            <w:r>
              <w:rPr>
                <w:rFonts w:ascii="宋体" w:hAnsi="宋体" w:hint="eastAsia"/>
                <w:bCs/>
                <w:color w:val="000000"/>
              </w:rPr>
              <w:t>章、</w:t>
            </w:r>
            <w:proofErr w:type="gramStart"/>
            <w:r>
              <w:rPr>
                <w:rFonts w:ascii="宋体" w:hAnsi="宋体" w:hint="eastAsia"/>
                <w:bCs/>
                <w:color w:val="000000"/>
              </w:rPr>
              <w:t>有机章</w:t>
            </w:r>
            <w:proofErr w:type="gramEnd"/>
            <w:r>
              <w:rPr>
                <w:rFonts w:ascii="宋体" w:hAnsi="宋体" w:hint="eastAsia"/>
                <w:bCs/>
                <w:color w:val="000000"/>
              </w:rPr>
              <w:t>二种</w:t>
            </w:r>
          </w:p>
        </w:tc>
        <w:tc>
          <w:tcPr>
            <w:tcW w:w="4110" w:type="dxa"/>
            <w:vAlign w:val="center"/>
          </w:tcPr>
          <w:p w:rsidR="00F55D26" w:rsidRPr="003F1628" w:rsidRDefault="00F55D26" w:rsidP="00231638">
            <w:pPr>
              <w:spacing w:line="360" w:lineRule="auto"/>
              <w:ind w:firstLineChars="200" w:firstLine="420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牛角</w:t>
            </w:r>
            <w:r>
              <w:rPr>
                <w:rFonts w:ascii="宋体" w:hAnsi="宋体" w:hint="eastAsia"/>
                <w:bCs/>
                <w:color w:val="000000"/>
              </w:rPr>
              <w:t>、有机二种</w:t>
            </w:r>
          </w:p>
        </w:tc>
        <w:tc>
          <w:tcPr>
            <w:tcW w:w="1560" w:type="dxa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印泥</w:t>
            </w:r>
          </w:p>
        </w:tc>
      </w:tr>
      <w:tr w:rsidR="00F55D26" w:rsidRPr="003F1628" w:rsidTr="00231638">
        <w:trPr>
          <w:trHeight w:val="516"/>
        </w:trPr>
        <w:tc>
          <w:tcPr>
            <w:tcW w:w="5070" w:type="dxa"/>
            <w:gridSpan w:val="3"/>
            <w:vAlign w:val="center"/>
          </w:tcPr>
          <w:p w:rsidR="00F55D26" w:rsidRPr="003F1628" w:rsidRDefault="00F55D26" w:rsidP="00231638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企业首套印</w:t>
            </w:r>
            <w:proofErr w:type="gramStart"/>
            <w:r w:rsidRPr="003F1628">
              <w:rPr>
                <w:rFonts w:ascii="宋体" w:hAnsi="宋体" w:hint="eastAsia"/>
                <w:bCs/>
                <w:color w:val="000000"/>
              </w:rPr>
              <w:t>章最高</w:t>
            </w:r>
            <w:proofErr w:type="gramEnd"/>
            <w:r w:rsidRPr="003F1628">
              <w:rPr>
                <w:rFonts w:ascii="宋体" w:hAnsi="宋体" w:hint="eastAsia"/>
                <w:bCs/>
                <w:color w:val="000000"/>
              </w:rPr>
              <w:t>限价</w:t>
            </w:r>
          </w:p>
        </w:tc>
        <w:tc>
          <w:tcPr>
            <w:tcW w:w="5670" w:type="dxa"/>
            <w:gridSpan w:val="2"/>
            <w:vAlign w:val="center"/>
          </w:tcPr>
          <w:p w:rsidR="00F55D26" w:rsidRPr="003F1628" w:rsidRDefault="00F55D26" w:rsidP="00231638">
            <w:pPr>
              <w:spacing w:line="360" w:lineRule="auto"/>
              <w:ind w:firstLineChars="200" w:firstLine="420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3F1628">
              <w:rPr>
                <w:rFonts w:ascii="宋体" w:hAnsi="宋体" w:hint="eastAsia"/>
                <w:bCs/>
                <w:color w:val="000000"/>
              </w:rPr>
              <w:t>220元/套</w:t>
            </w:r>
          </w:p>
        </w:tc>
      </w:tr>
    </w:tbl>
    <w:p w:rsidR="00F55D26" w:rsidRPr="003F1628" w:rsidRDefault="00F55D26" w:rsidP="00F55D26">
      <w:pPr>
        <w:spacing w:line="360" w:lineRule="auto"/>
        <w:ind w:firstLineChars="200" w:firstLine="422"/>
        <w:rPr>
          <w:rFonts w:ascii="宋体" w:hAnsi="宋体" w:hint="eastAsia"/>
          <w:b/>
          <w:bCs/>
          <w:color w:val="000000"/>
        </w:rPr>
      </w:pPr>
    </w:p>
    <w:p w:rsidR="00F55D26" w:rsidRPr="003F1628" w:rsidRDefault="00F55D26" w:rsidP="00F55D26">
      <w:pPr>
        <w:spacing w:line="360" w:lineRule="auto"/>
        <w:ind w:firstLineChars="200" w:firstLine="422"/>
        <w:rPr>
          <w:rFonts w:ascii="宋体" w:hAnsi="宋体" w:hint="eastAsia"/>
          <w:b/>
          <w:bCs/>
          <w:color w:val="000000"/>
        </w:rPr>
      </w:pPr>
      <w:r w:rsidRPr="003F1628">
        <w:rPr>
          <w:rFonts w:ascii="宋体" w:hAnsi="宋体" w:hint="eastAsia"/>
          <w:b/>
          <w:bCs/>
          <w:color w:val="000000"/>
        </w:rPr>
        <w:t>二、招标范围：</w:t>
      </w:r>
    </w:p>
    <w:p w:rsidR="00F55D26" w:rsidRPr="003F1628" w:rsidRDefault="00F55D26" w:rsidP="00F55D26">
      <w:pPr>
        <w:spacing w:line="360" w:lineRule="auto"/>
        <w:ind w:firstLineChars="200" w:firstLine="420"/>
        <w:rPr>
          <w:rFonts w:ascii="宋体" w:hAnsi="宋体" w:hint="eastAsia"/>
          <w:bCs/>
          <w:color w:val="000000"/>
        </w:rPr>
      </w:pPr>
      <w:r w:rsidRPr="003F1628">
        <w:rPr>
          <w:rFonts w:ascii="宋体" w:hAnsi="宋体" w:hint="eastAsia"/>
          <w:bCs/>
          <w:color w:val="000000"/>
        </w:rPr>
        <w:t>宁波保税区新设企业。</w:t>
      </w:r>
    </w:p>
    <w:p w:rsidR="00F55D26" w:rsidRPr="003F1628" w:rsidRDefault="00F55D26" w:rsidP="00F55D26">
      <w:pPr>
        <w:spacing w:line="360" w:lineRule="auto"/>
        <w:ind w:firstLineChars="200" w:firstLine="422"/>
        <w:rPr>
          <w:rFonts w:ascii="宋体" w:hAnsi="宋体" w:hint="eastAsia"/>
          <w:b/>
          <w:bCs/>
          <w:color w:val="000000"/>
        </w:rPr>
      </w:pPr>
    </w:p>
    <w:p w:rsidR="00F55D26" w:rsidRPr="003F1628" w:rsidRDefault="00F55D26" w:rsidP="00F55D26">
      <w:pPr>
        <w:spacing w:line="360" w:lineRule="auto"/>
        <w:ind w:firstLineChars="200" w:firstLine="422"/>
        <w:rPr>
          <w:rFonts w:ascii="宋体" w:hAnsi="宋体" w:hint="eastAsia"/>
          <w:b/>
          <w:bCs/>
          <w:color w:val="000000"/>
        </w:rPr>
      </w:pPr>
      <w:r w:rsidRPr="003F1628">
        <w:rPr>
          <w:rFonts w:ascii="宋体" w:hAnsi="宋体" w:hint="eastAsia"/>
          <w:b/>
          <w:bCs/>
          <w:color w:val="000000"/>
        </w:rPr>
        <w:t>三、结算方式：按季度结算。</w:t>
      </w:r>
    </w:p>
    <w:p w:rsidR="00F55D26" w:rsidRPr="003F1628" w:rsidRDefault="00F55D26" w:rsidP="00F55D26">
      <w:pPr>
        <w:spacing w:line="360" w:lineRule="auto"/>
        <w:ind w:firstLineChars="200" w:firstLine="422"/>
        <w:rPr>
          <w:rFonts w:ascii="宋体" w:hAnsi="宋体" w:hint="eastAsia"/>
          <w:b/>
          <w:bCs/>
          <w:color w:val="000000"/>
        </w:rPr>
      </w:pPr>
    </w:p>
    <w:p w:rsidR="00F55D26" w:rsidRPr="003F1628" w:rsidRDefault="00F55D26" w:rsidP="00F55D26">
      <w:pPr>
        <w:spacing w:line="360" w:lineRule="auto"/>
        <w:ind w:firstLineChars="200" w:firstLine="422"/>
        <w:rPr>
          <w:rFonts w:ascii="宋体" w:hAnsi="宋体" w:hint="eastAsia"/>
          <w:b/>
          <w:bCs/>
          <w:color w:val="000000"/>
        </w:rPr>
      </w:pPr>
      <w:r w:rsidRPr="003F1628">
        <w:rPr>
          <w:rFonts w:ascii="宋体" w:hAnsi="宋体" w:hint="eastAsia"/>
          <w:b/>
          <w:bCs/>
          <w:color w:val="000000"/>
        </w:rPr>
        <w:t>四、中标后服务模式：</w:t>
      </w:r>
    </w:p>
    <w:p w:rsidR="00F55D26" w:rsidRPr="003F1628" w:rsidRDefault="00F55D26" w:rsidP="00F55D26">
      <w:pPr>
        <w:spacing w:line="360" w:lineRule="auto"/>
        <w:ind w:firstLineChars="200" w:firstLine="422"/>
        <w:rPr>
          <w:rFonts w:ascii="宋体" w:hAnsi="宋体" w:hint="eastAsia"/>
          <w:b/>
          <w:bCs/>
          <w:color w:val="000000"/>
        </w:rPr>
      </w:pPr>
      <w:r w:rsidRPr="003F1628">
        <w:rPr>
          <w:rFonts w:ascii="宋体" w:hAnsi="宋体" w:hint="eastAsia"/>
          <w:b/>
          <w:bCs/>
          <w:color w:val="000000"/>
        </w:rPr>
        <w:t>*</w:t>
      </w:r>
      <w:r w:rsidRPr="003F1628">
        <w:rPr>
          <w:rFonts w:ascii="宋体" w:hAnsi="宋体" w:hint="eastAsia"/>
          <w:bCs/>
          <w:color w:val="000000"/>
        </w:rPr>
        <w:t>1、招标人</w:t>
      </w:r>
      <w:r w:rsidRPr="003F1628">
        <w:rPr>
          <w:rFonts w:ascii="宋体" w:hAnsi="宋体" w:hint="eastAsia"/>
          <w:b/>
          <w:bCs/>
          <w:color w:val="000000"/>
        </w:rPr>
        <w:t>推送刻章信息30分钟内，中标供应商应将首套印章送至</w:t>
      </w:r>
      <w:r>
        <w:rPr>
          <w:rFonts w:ascii="宋体" w:hAnsi="宋体" w:hint="eastAsia"/>
          <w:b/>
          <w:bCs/>
          <w:color w:val="000000"/>
        </w:rPr>
        <w:t>保税区行政服务中心窗口；</w:t>
      </w:r>
    </w:p>
    <w:p w:rsidR="00F55D26" w:rsidRPr="003F1628" w:rsidRDefault="00F55D26" w:rsidP="00F55D26">
      <w:pPr>
        <w:spacing w:line="360" w:lineRule="auto"/>
        <w:ind w:firstLineChars="200" w:firstLine="420"/>
        <w:rPr>
          <w:rFonts w:ascii="宋体" w:hAnsi="宋体" w:hint="eastAsia"/>
          <w:bCs/>
          <w:color w:val="000000"/>
        </w:rPr>
      </w:pPr>
      <w:r w:rsidRPr="003F1628">
        <w:rPr>
          <w:rFonts w:ascii="宋体" w:hAnsi="宋体" w:hint="eastAsia"/>
          <w:bCs/>
          <w:color w:val="000000"/>
        </w:rPr>
        <w:t>2、除指定刻制的公章外，企业如需加</w:t>
      </w:r>
      <w:proofErr w:type="gramStart"/>
      <w:r w:rsidRPr="003F1628">
        <w:rPr>
          <w:rFonts w:ascii="宋体" w:hAnsi="宋体" w:hint="eastAsia"/>
          <w:bCs/>
          <w:color w:val="000000"/>
        </w:rPr>
        <w:t>刻其它</w:t>
      </w:r>
      <w:proofErr w:type="gramEnd"/>
      <w:r w:rsidRPr="003F1628">
        <w:rPr>
          <w:rFonts w:ascii="宋体" w:hAnsi="宋体" w:hint="eastAsia"/>
          <w:bCs/>
          <w:color w:val="000000"/>
        </w:rPr>
        <w:t>公章的，费用收取不得高于市场平均价、不得变相加价、强制加价；</w:t>
      </w:r>
    </w:p>
    <w:p w:rsidR="00F55D26" w:rsidRDefault="00F55D26" w:rsidP="00F55D26">
      <w:pPr>
        <w:spacing w:line="360" w:lineRule="auto"/>
        <w:ind w:firstLineChars="200" w:firstLine="420"/>
        <w:rPr>
          <w:rFonts w:ascii="宋体" w:hAnsi="宋体" w:hint="eastAsia"/>
          <w:bCs/>
          <w:color w:val="000000"/>
        </w:rPr>
      </w:pPr>
      <w:r w:rsidRPr="003F1628">
        <w:rPr>
          <w:rFonts w:ascii="宋体" w:hAnsi="宋体" w:hint="eastAsia"/>
          <w:bCs/>
          <w:color w:val="000000"/>
        </w:rPr>
        <w:t>3、不得被企业投诉，否则一经核实，取消供应商资格。</w:t>
      </w:r>
    </w:p>
    <w:p w:rsidR="00F55D26" w:rsidRPr="00DD060F" w:rsidRDefault="00F55D26" w:rsidP="00F55D26">
      <w:pPr>
        <w:spacing w:line="360" w:lineRule="auto"/>
        <w:ind w:firstLineChars="200" w:firstLine="422"/>
        <w:rPr>
          <w:rFonts w:hint="eastAsia"/>
          <w:b/>
          <w:color w:val="000000"/>
        </w:rPr>
      </w:pPr>
    </w:p>
    <w:p w:rsidR="00F55D26" w:rsidRDefault="00F55D26" w:rsidP="00F55D26">
      <w:pPr>
        <w:spacing w:line="440" w:lineRule="exact"/>
        <w:ind w:firstLineChars="200" w:firstLine="422"/>
        <w:rPr>
          <w:rFonts w:hint="eastAsia"/>
          <w:b/>
          <w:color w:val="000000"/>
        </w:rPr>
      </w:pPr>
      <w:r w:rsidRPr="00DD060F">
        <w:rPr>
          <w:rFonts w:hint="eastAsia"/>
          <w:b/>
          <w:color w:val="000000"/>
        </w:rPr>
        <w:lastRenderedPageBreak/>
        <w:t>五、</w:t>
      </w:r>
      <w:r w:rsidRPr="00925FA7">
        <w:rPr>
          <w:b/>
          <w:color w:val="000000"/>
        </w:rPr>
        <w:t>本次招标提供样品</w:t>
      </w:r>
      <w:r>
        <w:rPr>
          <w:rFonts w:hint="eastAsia"/>
          <w:b/>
          <w:color w:val="000000"/>
        </w:rPr>
        <w:t>（</w:t>
      </w:r>
      <w:r>
        <w:rPr>
          <w:rFonts w:hint="eastAsia"/>
          <w:b/>
          <w:color w:val="000000"/>
        </w:rPr>
        <w:t>1</w:t>
      </w:r>
      <w:r>
        <w:rPr>
          <w:rFonts w:hint="eastAsia"/>
          <w:b/>
          <w:color w:val="000000"/>
        </w:rPr>
        <w:t>套）</w:t>
      </w:r>
      <w:r w:rsidRPr="00925FA7">
        <w:rPr>
          <w:b/>
          <w:color w:val="000000"/>
        </w:rPr>
        <w:t>：</w:t>
      </w:r>
      <w:r w:rsidRPr="00DD060F">
        <w:rPr>
          <w:rFonts w:hint="eastAsia"/>
          <w:b/>
          <w:color w:val="000000"/>
        </w:rPr>
        <w:t>公</w:t>
      </w:r>
      <w:r w:rsidRPr="00DD060F">
        <w:rPr>
          <w:rFonts w:hint="eastAsia"/>
          <w:b/>
          <w:color w:val="000000"/>
        </w:rPr>
        <w:t xml:space="preserve"> </w:t>
      </w:r>
      <w:r w:rsidRPr="00DD060F">
        <w:rPr>
          <w:rFonts w:hint="eastAsia"/>
          <w:b/>
          <w:color w:val="000000"/>
        </w:rPr>
        <w:t>章</w:t>
      </w:r>
      <w:r w:rsidRPr="00925FA7">
        <w:rPr>
          <w:b/>
          <w:color w:val="000000"/>
        </w:rPr>
        <w:t>、</w:t>
      </w:r>
      <w:r w:rsidRPr="00DD060F">
        <w:rPr>
          <w:rFonts w:hint="eastAsia"/>
          <w:b/>
          <w:color w:val="000000"/>
        </w:rPr>
        <w:t>发票专用章</w:t>
      </w:r>
      <w:r w:rsidRPr="00925FA7">
        <w:rPr>
          <w:b/>
          <w:color w:val="000000"/>
        </w:rPr>
        <w:t>、</w:t>
      </w:r>
      <w:r w:rsidRPr="00DD060F">
        <w:rPr>
          <w:rFonts w:hint="eastAsia"/>
          <w:b/>
          <w:color w:val="000000"/>
        </w:rPr>
        <w:t>财务专用章</w:t>
      </w:r>
      <w:r>
        <w:rPr>
          <w:rFonts w:hint="eastAsia"/>
          <w:b/>
          <w:color w:val="000000"/>
        </w:rPr>
        <w:t>、</w:t>
      </w:r>
      <w:r w:rsidRPr="00DD060F">
        <w:rPr>
          <w:rFonts w:hint="eastAsia"/>
          <w:b/>
          <w:color w:val="000000"/>
        </w:rPr>
        <w:t>法定代表人章</w:t>
      </w:r>
    </w:p>
    <w:p w:rsidR="00F55D26" w:rsidRPr="00DD060F" w:rsidRDefault="00F55D26" w:rsidP="00F55D26">
      <w:pPr>
        <w:autoSpaceDE w:val="0"/>
        <w:autoSpaceDN w:val="0"/>
        <w:adjustRightInd w:val="0"/>
        <w:spacing w:line="440" w:lineRule="exact"/>
        <w:ind w:firstLineChars="202" w:firstLine="424"/>
        <w:jc w:val="left"/>
        <w:rPr>
          <w:rFonts w:ascii="宋体" w:hAnsi="宋体"/>
          <w:bCs/>
          <w:color w:val="000000"/>
        </w:rPr>
      </w:pPr>
      <w:r w:rsidRPr="000A0DA4">
        <w:rPr>
          <w:color w:val="000000"/>
        </w:rPr>
        <w:t>1</w:t>
      </w:r>
      <w:r w:rsidRPr="000A0DA4">
        <w:rPr>
          <w:rFonts w:hint="eastAsia"/>
          <w:color w:val="000000"/>
        </w:rPr>
        <w:t>、供应商应提供本招标文件要求提供的样品。投标样品仅作为评分项，评标委员会按照招标</w:t>
      </w:r>
      <w:r w:rsidRPr="00DD060F">
        <w:rPr>
          <w:rFonts w:ascii="宋体" w:hAnsi="宋体" w:hint="eastAsia"/>
          <w:bCs/>
          <w:color w:val="000000"/>
        </w:rPr>
        <w:t>文件规定的</w:t>
      </w:r>
      <w:r w:rsidRPr="00DD060F">
        <w:rPr>
          <w:rFonts w:ascii="宋体" w:hAnsi="宋体"/>
          <w:bCs/>
          <w:color w:val="000000"/>
        </w:rPr>
        <w:t xml:space="preserve"> </w:t>
      </w:r>
      <w:r w:rsidRPr="00DD060F">
        <w:rPr>
          <w:rFonts w:ascii="宋体" w:hAnsi="宋体" w:hint="eastAsia"/>
          <w:bCs/>
          <w:color w:val="000000"/>
        </w:rPr>
        <w:t>评分办法和评分标准对样品进行评价，未提供</w:t>
      </w:r>
      <w:r w:rsidRPr="00DD060F">
        <w:rPr>
          <w:rFonts w:ascii="宋体" w:hAnsi="宋体"/>
          <w:bCs/>
          <w:color w:val="000000"/>
        </w:rPr>
        <w:t>或提供不全的</w:t>
      </w:r>
      <w:r w:rsidRPr="00DD060F">
        <w:rPr>
          <w:rFonts w:ascii="宋体" w:hAnsi="宋体" w:hint="eastAsia"/>
          <w:bCs/>
          <w:color w:val="000000"/>
        </w:rPr>
        <w:t>样品分得</w:t>
      </w:r>
      <w:r w:rsidRPr="00DD060F">
        <w:rPr>
          <w:rFonts w:ascii="宋体" w:hAnsi="宋体"/>
          <w:bCs/>
          <w:color w:val="000000"/>
        </w:rPr>
        <w:t>0</w:t>
      </w:r>
      <w:r w:rsidRPr="00DD060F">
        <w:rPr>
          <w:rFonts w:ascii="宋体" w:hAnsi="宋体" w:hint="eastAsia"/>
          <w:bCs/>
          <w:color w:val="000000"/>
        </w:rPr>
        <w:t>分，投标样品不符合招标文件要求的，按评标办法酌情扣分，投标样品质量不影响其投标文件的有效性。</w:t>
      </w:r>
    </w:p>
    <w:p w:rsidR="00F55D26" w:rsidRPr="00DD060F" w:rsidRDefault="00F55D26" w:rsidP="00F55D26">
      <w:pPr>
        <w:autoSpaceDE w:val="0"/>
        <w:autoSpaceDN w:val="0"/>
        <w:adjustRightInd w:val="0"/>
        <w:spacing w:line="440" w:lineRule="exact"/>
        <w:ind w:firstLineChars="202" w:firstLine="424"/>
        <w:jc w:val="left"/>
        <w:rPr>
          <w:rFonts w:ascii="宋体" w:hAnsi="宋体"/>
          <w:bCs/>
          <w:color w:val="000000"/>
        </w:rPr>
      </w:pPr>
      <w:r w:rsidRPr="00DD060F">
        <w:rPr>
          <w:rFonts w:ascii="宋体" w:hAnsi="宋体"/>
          <w:bCs/>
          <w:color w:val="000000"/>
        </w:rPr>
        <w:t>2</w:t>
      </w:r>
      <w:r w:rsidRPr="00DD060F">
        <w:rPr>
          <w:rFonts w:ascii="宋体" w:hAnsi="宋体" w:hint="eastAsia"/>
          <w:bCs/>
          <w:color w:val="000000"/>
        </w:rPr>
        <w:t>、样品开标时必须随投标文件一起提供，开标结束后，招标人将对中标候选人的所有样品进行封存，作为验收的参考。其他供应商的样品在开标结束后自行领回。</w:t>
      </w:r>
    </w:p>
    <w:p w:rsidR="00F55D26" w:rsidRPr="003F1628" w:rsidRDefault="00F55D26" w:rsidP="00F55D26">
      <w:pPr>
        <w:widowControl/>
        <w:snapToGrid w:val="0"/>
        <w:spacing w:line="440" w:lineRule="exact"/>
        <w:ind w:firstLineChars="202" w:firstLine="424"/>
        <w:rPr>
          <w:rFonts w:ascii="宋体" w:hAnsi="宋体"/>
          <w:bCs/>
          <w:color w:val="000000"/>
        </w:rPr>
      </w:pPr>
      <w:r w:rsidRPr="00DD060F">
        <w:rPr>
          <w:rFonts w:ascii="宋体" w:hAnsi="宋体"/>
          <w:bCs/>
          <w:color w:val="000000"/>
        </w:rPr>
        <w:t>3</w:t>
      </w:r>
      <w:r w:rsidRPr="00DD060F">
        <w:rPr>
          <w:rFonts w:ascii="宋体" w:hAnsi="宋体" w:hint="eastAsia"/>
          <w:bCs/>
          <w:color w:val="000000"/>
        </w:rPr>
        <w:t>、样品应隐去包括生产厂家名称、地址、商标（品牌）、供应商名称等供应商特有的标识</w:t>
      </w:r>
    </w:p>
    <w:p w:rsidR="00F55D26" w:rsidRPr="00F55D26" w:rsidRDefault="00F55D26"/>
    <w:sectPr w:rsidR="00F55D26" w:rsidRPr="00F55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26" w:rsidRDefault="00F55D26" w:rsidP="00F55D26">
      <w:r>
        <w:separator/>
      </w:r>
    </w:p>
  </w:endnote>
  <w:endnote w:type="continuationSeparator" w:id="1">
    <w:p w:rsidR="00F55D26" w:rsidRDefault="00F55D26" w:rsidP="00F5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26" w:rsidRDefault="00F55D26" w:rsidP="00F55D26">
      <w:r>
        <w:separator/>
      </w:r>
    </w:p>
  </w:footnote>
  <w:footnote w:type="continuationSeparator" w:id="1">
    <w:p w:rsidR="00F55D26" w:rsidRDefault="00F55D26" w:rsidP="00F55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D26"/>
    <w:rsid w:val="00F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Sky123.Org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2019-09-23T08:47:00Z</dcterms:created>
  <dcterms:modified xsi:type="dcterms:W3CDTF">2019-09-23T08:47:00Z</dcterms:modified>
</cp:coreProperties>
</file>