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F0" w:rsidRPr="002A6F0B" w:rsidRDefault="00F137F0" w:rsidP="00F137F0">
      <w:pPr>
        <w:jc w:val="center"/>
        <w:rPr>
          <w:rFonts w:hint="eastAsia"/>
          <w:b/>
          <w:sz w:val="36"/>
          <w:szCs w:val="36"/>
        </w:rPr>
      </w:pPr>
      <w:bookmarkStart w:id="0" w:name="_Toc503899162"/>
      <w:bookmarkStart w:id="1" w:name="_Toc464042021"/>
      <w:r w:rsidRPr="002A6F0B">
        <w:rPr>
          <w:b/>
          <w:sz w:val="36"/>
          <w:szCs w:val="36"/>
        </w:rPr>
        <w:t>招标</w:t>
      </w:r>
      <w:r w:rsidRPr="002A6F0B">
        <w:rPr>
          <w:rFonts w:hint="eastAsia"/>
          <w:b/>
          <w:sz w:val="36"/>
          <w:szCs w:val="36"/>
        </w:rPr>
        <w:t>产品</w:t>
      </w:r>
      <w:r w:rsidRPr="002A6F0B">
        <w:rPr>
          <w:b/>
          <w:sz w:val="36"/>
          <w:szCs w:val="36"/>
        </w:rPr>
        <w:t>清单及技术</w:t>
      </w:r>
      <w:r w:rsidRPr="002A6F0B">
        <w:rPr>
          <w:rFonts w:hint="eastAsia"/>
          <w:b/>
          <w:sz w:val="36"/>
          <w:szCs w:val="36"/>
        </w:rPr>
        <w:t>规格</w:t>
      </w:r>
    </w:p>
    <w:p w:rsidR="00F137F0" w:rsidRDefault="00F137F0" w:rsidP="004C2BB4">
      <w:pPr>
        <w:widowControl/>
        <w:jc w:val="left"/>
        <w:rPr>
          <w:rFonts w:hint="eastAsia"/>
          <w:b/>
        </w:rPr>
      </w:pPr>
    </w:p>
    <w:p w:rsidR="004C2BB4" w:rsidRDefault="004C2BB4" w:rsidP="004C2BB4">
      <w:pPr>
        <w:widowControl/>
        <w:jc w:val="left"/>
        <w:rPr>
          <w:b/>
        </w:rPr>
      </w:pPr>
      <w:r w:rsidRPr="00837E0C">
        <w:rPr>
          <w:rFonts w:hint="eastAsia"/>
          <w:b/>
        </w:rPr>
        <w:t>注明：以下内容如与本公司正式发售的招标文件有出入的，以发售的招标文件为准</w:t>
      </w:r>
      <w:r w:rsidR="00F84450">
        <w:rPr>
          <w:rFonts w:hint="eastAsia"/>
          <w:b/>
        </w:rPr>
        <w:t>。</w:t>
      </w:r>
    </w:p>
    <w:p w:rsidR="00DC4BC6" w:rsidRPr="00E24265" w:rsidRDefault="00DC4BC6" w:rsidP="00DC4BC6">
      <w:pPr>
        <w:jc w:val="left"/>
        <w:rPr>
          <w:rFonts w:ascii="微软雅黑" w:eastAsia="微软雅黑" w:hAnsi="微软雅黑"/>
        </w:rPr>
      </w:pPr>
      <w:bookmarkStart w:id="2" w:name="_Toc137008685"/>
      <w:bookmarkStart w:id="3" w:name="_Toc363759146"/>
      <w:bookmarkEnd w:id="0"/>
      <w:bookmarkEnd w:id="1"/>
    </w:p>
    <w:bookmarkEnd w:id="2"/>
    <w:bookmarkEnd w:id="3"/>
    <w:p w:rsidR="00F137F0" w:rsidRPr="002A6F0B" w:rsidRDefault="00F137F0" w:rsidP="00F137F0">
      <w:pPr>
        <w:jc w:val="center"/>
        <w:rPr>
          <w:b/>
          <w:sz w:val="32"/>
        </w:rPr>
      </w:pPr>
      <w:r w:rsidRPr="002A6F0B">
        <w:rPr>
          <w:rFonts w:hint="eastAsia"/>
          <w:b/>
          <w:sz w:val="32"/>
        </w:rPr>
        <w:t>表</w:t>
      </w:r>
      <w:r w:rsidRPr="002A6F0B">
        <w:rPr>
          <w:rFonts w:hint="eastAsia"/>
          <w:b/>
          <w:sz w:val="32"/>
        </w:rPr>
        <w:t xml:space="preserve">A </w:t>
      </w:r>
      <w:r w:rsidRPr="002A6F0B">
        <w:rPr>
          <w:b/>
          <w:sz w:val="32"/>
        </w:rPr>
        <w:t>招标</w:t>
      </w:r>
      <w:r w:rsidRPr="002A6F0B">
        <w:rPr>
          <w:rFonts w:hint="eastAsia"/>
          <w:b/>
          <w:sz w:val="32"/>
        </w:rPr>
        <w:t>产品</w:t>
      </w:r>
      <w:r w:rsidRPr="002A6F0B">
        <w:rPr>
          <w:b/>
          <w:sz w:val="32"/>
        </w:rPr>
        <w:t>清单</w:t>
      </w:r>
    </w:p>
    <w:p w:rsidR="00F137F0" w:rsidRPr="002A6F0B" w:rsidRDefault="00F137F0" w:rsidP="00F137F0">
      <w:pPr>
        <w:jc w:val="center"/>
        <w:rPr>
          <w:rFonts w:hint="eastAsia"/>
          <w:b/>
          <w:sz w:val="32"/>
        </w:rPr>
      </w:pPr>
    </w:p>
    <w:p w:rsidR="00F137F0" w:rsidRPr="002A6F0B" w:rsidRDefault="00F137F0" w:rsidP="00F137F0">
      <w:pPr>
        <w:spacing w:line="280" w:lineRule="exact"/>
        <w:jc w:val="center"/>
        <w:rPr>
          <w:rFonts w:hint="eastAsia"/>
          <w:b/>
          <w:sz w:val="32"/>
        </w:rPr>
      </w:pPr>
    </w:p>
    <w:tbl>
      <w:tblPr>
        <w:tblW w:w="0" w:type="auto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150"/>
        <w:gridCol w:w="1155"/>
        <w:gridCol w:w="2205"/>
        <w:gridCol w:w="2310"/>
      </w:tblGrid>
      <w:tr w:rsidR="00F137F0" w:rsidRPr="002A6F0B" w:rsidTr="00FD4635">
        <w:trPr>
          <w:cantSplit/>
          <w:trHeight w:val="567"/>
        </w:trPr>
        <w:tc>
          <w:tcPr>
            <w:tcW w:w="840" w:type="dxa"/>
            <w:vAlign w:val="center"/>
          </w:tcPr>
          <w:p w:rsidR="00F137F0" w:rsidRPr="002A6F0B" w:rsidRDefault="00F137F0" w:rsidP="00FD463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 w:rsidRPr="002A6F0B">
              <w:rPr>
                <w:b/>
                <w:bCs/>
                <w:kern w:val="0"/>
                <w:sz w:val="24"/>
                <w:szCs w:val="24"/>
              </w:rPr>
              <w:t>子包</w:t>
            </w:r>
          </w:p>
        </w:tc>
        <w:tc>
          <w:tcPr>
            <w:tcW w:w="3150" w:type="dxa"/>
            <w:vAlign w:val="center"/>
          </w:tcPr>
          <w:p w:rsidR="00F137F0" w:rsidRPr="002A6F0B" w:rsidRDefault="00F137F0" w:rsidP="00FD4635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2A6F0B">
              <w:rPr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55" w:type="dxa"/>
            <w:vAlign w:val="center"/>
          </w:tcPr>
          <w:p w:rsidR="00F137F0" w:rsidRPr="002A6F0B" w:rsidRDefault="00F137F0" w:rsidP="00FD4635">
            <w:pPr>
              <w:widowControl/>
              <w:spacing w:line="300" w:lineRule="exac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 w:rsidRPr="002A6F0B">
              <w:rPr>
                <w:rFonts w:hAnsi="宋体"/>
                <w:b/>
                <w:bCs/>
                <w:kern w:val="0"/>
                <w:sz w:val="24"/>
                <w:szCs w:val="24"/>
              </w:rPr>
              <w:t>数量</w:t>
            </w:r>
            <w:r w:rsidRPr="002A6F0B"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F137F0" w:rsidRPr="002A6F0B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A6F0B">
              <w:rPr>
                <w:b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2310" w:type="dxa"/>
            <w:vAlign w:val="center"/>
          </w:tcPr>
          <w:p w:rsidR="00F137F0" w:rsidRPr="002A6F0B" w:rsidRDefault="00F137F0" w:rsidP="00FD4635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 w:rsidRPr="002A6F0B">
              <w:rPr>
                <w:b/>
                <w:bCs/>
                <w:kern w:val="0"/>
                <w:sz w:val="24"/>
                <w:szCs w:val="24"/>
              </w:rPr>
              <w:t>交货</w:t>
            </w:r>
            <w:r w:rsidRPr="002A6F0B">
              <w:rPr>
                <w:rFonts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F137F0" w:rsidRPr="002A6F0B" w:rsidTr="00FD4635">
        <w:trPr>
          <w:cantSplit/>
          <w:trHeight w:val="567"/>
        </w:trPr>
        <w:tc>
          <w:tcPr>
            <w:tcW w:w="840" w:type="dxa"/>
            <w:vAlign w:val="center"/>
          </w:tcPr>
          <w:p w:rsidR="00F137F0" w:rsidRPr="002A6F0B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3150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高清电子胃肠镜系统</w:t>
            </w:r>
          </w:p>
        </w:tc>
        <w:tc>
          <w:tcPr>
            <w:tcW w:w="1155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2</w:t>
            </w: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2205" w:type="dxa"/>
            <w:vAlign w:val="center"/>
          </w:tcPr>
          <w:p w:rsidR="00F137F0" w:rsidRPr="006F2873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合同生效后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2310" w:type="dxa"/>
            <w:vAlign w:val="center"/>
          </w:tcPr>
          <w:p w:rsidR="00F137F0" w:rsidRPr="002A6F0B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宁波市李惠利医院</w:t>
            </w:r>
          </w:p>
        </w:tc>
      </w:tr>
      <w:tr w:rsidR="00F137F0" w:rsidRPr="002A6F0B" w:rsidTr="00FD4635">
        <w:trPr>
          <w:cantSplit/>
          <w:trHeight w:val="567"/>
        </w:trPr>
        <w:tc>
          <w:tcPr>
            <w:tcW w:w="840" w:type="dxa"/>
            <w:vAlign w:val="center"/>
          </w:tcPr>
          <w:p w:rsidR="00F137F0" w:rsidRPr="004665B2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3150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运动心肺测试系统</w:t>
            </w:r>
          </w:p>
        </w:tc>
        <w:tc>
          <w:tcPr>
            <w:tcW w:w="1155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套</w:t>
            </w:r>
          </w:p>
        </w:tc>
        <w:tc>
          <w:tcPr>
            <w:tcW w:w="2205" w:type="dxa"/>
            <w:vAlign w:val="center"/>
          </w:tcPr>
          <w:p w:rsidR="00F137F0" w:rsidRPr="006F2873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合同生效后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2310" w:type="dxa"/>
            <w:vAlign w:val="center"/>
          </w:tcPr>
          <w:p w:rsidR="00F137F0" w:rsidRPr="002A6F0B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宁波市李惠利医院</w:t>
            </w:r>
          </w:p>
        </w:tc>
      </w:tr>
      <w:tr w:rsidR="00F137F0" w:rsidRPr="002A6F0B" w:rsidTr="00FD4635">
        <w:trPr>
          <w:cantSplit/>
          <w:trHeight w:val="567"/>
        </w:trPr>
        <w:tc>
          <w:tcPr>
            <w:tcW w:w="840" w:type="dxa"/>
            <w:vAlign w:val="center"/>
          </w:tcPr>
          <w:p w:rsidR="00F137F0" w:rsidRPr="002A6F0B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3150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电子支气管镜</w:t>
            </w:r>
          </w:p>
        </w:tc>
        <w:tc>
          <w:tcPr>
            <w:tcW w:w="1155" w:type="dxa"/>
            <w:vAlign w:val="center"/>
          </w:tcPr>
          <w:p w:rsidR="00F137F0" w:rsidRDefault="00F137F0" w:rsidP="00FD4635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4</w:t>
            </w:r>
            <w:r w:rsidRPr="00B401C2">
              <w:rPr>
                <w:rFonts w:hAnsi="宋体" w:hint="eastAsia"/>
                <w:bCs/>
                <w:kern w:val="0"/>
                <w:sz w:val="24"/>
                <w:szCs w:val="24"/>
              </w:rPr>
              <w:t>根</w:t>
            </w:r>
          </w:p>
        </w:tc>
        <w:tc>
          <w:tcPr>
            <w:tcW w:w="2205" w:type="dxa"/>
            <w:vAlign w:val="center"/>
          </w:tcPr>
          <w:p w:rsidR="00F137F0" w:rsidRPr="006F2873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合同生效后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 w:rsidRPr="006F2873">
              <w:rPr>
                <w:rFonts w:hAnsi="宋体" w:hint="eastAsia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2310" w:type="dxa"/>
            <w:vAlign w:val="center"/>
          </w:tcPr>
          <w:p w:rsidR="00F137F0" w:rsidRPr="002A6F0B" w:rsidRDefault="00F137F0" w:rsidP="00FD4635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 w:rsidRPr="002A6F0B">
              <w:rPr>
                <w:rFonts w:hAnsi="宋体" w:hint="eastAsia"/>
                <w:bCs/>
                <w:kern w:val="0"/>
                <w:sz w:val="24"/>
                <w:szCs w:val="24"/>
              </w:rPr>
              <w:t>宁波市李惠利医院</w:t>
            </w:r>
          </w:p>
        </w:tc>
      </w:tr>
    </w:tbl>
    <w:p w:rsidR="00F137F0" w:rsidRPr="002A6F0B" w:rsidRDefault="00F137F0" w:rsidP="00F137F0">
      <w:pPr>
        <w:spacing w:line="240" w:lineRule="atLeast"/>
        <w:rPr>
          <w:rFonts w:hint="eastAsia"/>
          <w:sz w:val="30"/>
        </w:rPr>
      </w:pPr>
    </w:p>
    <w:p w:rsidR="00F137F0" w:rsidRPr="002A6F0B" w:rsidRDefault="00F137F0" w:rsidP="00F137F0">
      <w:pPr>
        <w:spacing w:line="240" w:lineRule="atLeast"/>
        <w:rPr>
          <w:rFonts w:hint="eastAsia"/>
          <w:sz w:val="30"/>
        </w:rPr>
      </w:pPr>
    </w:p>
    <w:p w:rsidR="00F137F0" w:rsidRPr="002A6F0B" w:rsidRDefault="00F137F0" w:rsidP="00F137F0">
      <w:pPr>
        <w:spacing w:line="360" w:lineRule="auto"/>
        <w:rPr>
          <w:sz w:val="24"/>
        </w:rPr>
      </w:pPr>
      <w:bookmarkStart w:id="4" w:name="_Toc519934413"/>
      <w:bookmarkStart w:id="5" w:name="_Toc523038542"/>
    </w:p>
    <w:p w:rsidR="00F137F0" w:rsidRPr="002A6F0B" w:rsidRDefault="00F137F0" w:rsidP="00F137F0">
      <w:pPr>
        <w:pStyle w:val="3"/>
        <w:spacing w:before="0" w:after="0" w:line="240" w:lineRule="auto"/>
        <w:jc w:val="center"/>
        <w:rPr>
          <w:rFonts w:hAnsi="宋体" w:hint="eastAsia"/>
          <w:sz w:val="30"/>
        </w:rPr>
      </w:pPr>
      <w:bookmarkStart w:id="6" w:name="_Toc20727508"/>
      <w:bookmarkStart w:id="7" w:name="_Toc50348104"/>
      <w:r w:rsidRPr="002A6F0B">
        <w:rPr>
          <w:rFonts w:ascii="宋体" w:hAnsi="宋体"/>
          <w:sz w:val="30"/>
        </w:rPr>
        <w:br w:type="page"/>
      </w:r>
      <w:r w:rsidRPr="002A6F0B">
        <w:rPr>
          <w:rFonts w:hAnsi="宋体"/>
          <w:sz w:val="30"/>
        </w:rPr>
        <w:lastRenderedPageBreak/>
        <w:t>表</w:t>
      </w:r>
      <w:r w:rsidRPr="002A6F0B">
        <w:rPr>
          <w:sz w:val="30"/>
        </w:rPr>
        <w:t xml:space="preserve">B  </w:t>
      </w:r>
      <w:r w:rsidRPr="002A6F0B">
        <w:rPr>
          <w:rFonts w:hAnsi="宋体"/>
          <w:sz w:val="30"/>
        </w:rPr>
        <w:t>产品技术规格和</w:t>
      </w:r>
      <w:bookmarkEnd w:id="6"/>
      <w:bookmarkEnd w:id="7"/>
      <w:r w:rsidRPr="002A6F0B">
        <w:rPr>
          <w:rFonts w:hAnsi="宋体"/>
          <w:sz w:val="30"/>
        </w:rPr>
        <w:t>要求表</w:t>
      </w:r>
    </w:p>
    <w:p w:rsidR="00F137F0" w:rsidRPr="002A6F0B" w:rsidRDefault="00F137F0" w:rsidP="00F137F0">
      <w:pPr>
        <w:rPr>
          <w:rFonts w:hint="eastAsia"/>
          <w:u w:val="single"/>
        </w:rPr>
      </w:pPr>
      <w:bookmarkStart w:id="8" w:name="_Toc137008688"/>
      <w:bookmarkEnd w:id="4"/>
      <w:bookmarkEnd w:id="5"/>
      <w:bookmarkEnd w:id="8"/>
    </w:p>
    <w:p w:rsidR="00F137F0" w:rsidRPr="002A6F0B" w:rsidRDefault="00F137F0" w:rsidP="00F137F0">
      <w:pPr>
        <w:spacing w:line="36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2A6F0B">
        <w:rPr>
          <w:sz w:val="24"/>
          <w:szCs w:val="24"/>
          <w:u w:val="single"/>
        </w:rPr>
        <w:t>（供应商做《技术规格偏离表》要根据</w:t>
      </w:r>
      <w:r w:rsidRPr="002A6F0B">
        <w:rPr>
          <w:rFonts w:hint="eastAsia"/>
          <w:sz w:val="24"/>
          <w:szCs w:val="24"/>
          <w:u w:val="single"/>
        </w:rPr>
        <w:t>“</w:t>
      </w:r>
      <w:r w:rsidRPr="002A6F0B">
        <w:rPr>
          <w:sz w:val="24"/>
          <w:szCs w:val="24"/>
          <w:u w:val="single"/>
        </w:rPr>
        <w:t>表</w:t>
      </w:r>
      <w:r w:rsidRPr="002A6F0B">
        <w:rPr>
          <w:sz w:val="24"/>
          <w:szCs w:val="24"/>
          <w:u w:val="single"/>
        </w:rPr>
        <w:t>B</w:t>
      </w:r>
      <w:r w:rsidRPr="002A6F0B">
        <w:rPr>
          <w:rFonts w:hint="eastAsia"/>
          <w:sz w:val="24"/>
          <w:szCs w:val="24"/>
          <w:u w:val="single"/>
        </w:rPr>
        <w:t>”</w:t>
      </w:r>
      <w:r w:rsidRPr="002A6F0B">
        <w:rPr>
          <w:sz w:val="24"/>
          <w:szCs w:val="24"/>
          <w:u w:val="single"/>
        </w:rPr>
        <w:t>的内容逐条响应，根据投标产品的参数如实</w:t>
      </w:r>
      <w:r w:rsidRPr="002A6F0B">
        <w:rPr>
          <w:rFonts w:hint="eastAsia"/>
          <w:sz w:val="24"/>
          <w:szCs w:val="24"/>
          <w:u w:val="single"/>
        </w:rPr>
        <w:t>地详细地</w:t>
      </w:r>
      <w:r w:rsidRPr="002A6F0B">
        <w:rPr>
          <w:sz w:val="24"/>
          <w:szCs w:val="24"/>
          <w:u w:val="single"/>
        </w:rPr>
        <w:t>填写，不允许虚假应标，不允许简单应答</w:t>
      </w:r>
      <w:r w:rsidRPr="002A6F0B">
        <w:rPr>
          <w:sz w:val="24"/>
          <w:szCs w:val="24"/>
          <w:u w:val="single"/>
        </w:rPr>
        <w:t>“</w:t>
      </w:r>
      <w:r w:rsidRPr="002A6F0B">
        <w:rPr>
          <w:sz w:val="24"/>
          <w:szCs w:val="24"/>
          <w:u w:val="single"/>
        </w:rPr>
        <w:t>符合</w:t>
      </w:r>
      <w:r w:rsidRPr="002A6F0B">
        <w:rPr>
          <w:sz w:val="24"/>
          <w:szCs w:val="24"/>
          <w:u w:val="single"/>
        </w:rPr>
        <w:t>”</w:t>
      </w:r>
      <w:r w:rsidRPr="002A6F0B">
        <w:rPr>
          <w:sz w:val="24"/>
          <w:szCs w:val="24"/>
          <w:u w:val="single"/>
        </w:rPr>
        <w:t>、</w:t>
      </w:r>
      <w:r w:rsidRPr="002A6F0B">
        <w:rPr>
          <w:sz w:val="24"/>
          <w:szCs w:val="24"/>
          <w:u w:val="single"/>
        </w:rPr>
        <w:t>“</w:t>
      </w:r>
      <w:r w:rsidRPr="002A6F0B">
        <w:rPr>
          <w:sz w:val="24"/>
          <w:szCs w:val="24"/>
          <w:u w:val="single"/>
        </w:rPr>
        <w:t>响应</w:t>
      </w:r>
      <w:r w:rsidRPr="002A6F0B">
        <w:rPr>
          <w:sz w:val="24"/>
          <w:szCs w:val="24"/>
          <w:u w:val="single"/>
        </w:rPr>
        <w:t>”</w:t>
      </w:r>
      <w:r w:rsidRPr="002A6F0B">
        <w:rPr>
          <w:sz w:val="24"/>
          <w:szCs w:val="24"/>
          <w:u w:val="single"/>
        </w:rPr>
        <w:t>之类作为作为投标响应，也不允许缺项漏项，否则有可能被评委判定为技术参数的偏离甚至导致投标无效，其一切后果自负。）</w:t>
      </w:r>
    </w:p>
    <w:p w:rsidR="00F137F0" w:rsidRPr="002A6F0B" w:rsidRDefault="00F137F0" w:rsidP="00F137F0">
      <w:pPr>
        <w:rPr>
          <w:rFonts w:hint="eastAsia"/>
          <w:b/>
          <w:sz w:val="24"/>
          <w:szCs w:val="24"/>
        </w:rPr>
      </w:pPr>
    </w:p>
    <w:p w:rsidR="00F137F0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  <w:r w:rsidRPr="002A6F0B">
        <w:rPr>
          <w:b/>
          <w:sz w:val="24"/>
          <w:szCs w:val="24"/>
        </w:rPr>
        <w:t>子包</w:t>
      </w:r>
      <w:r w:rsidRPr="002A6F0B">
        <w:rPr>
          <w:rFonts w:hint="eastAsia"/>
          <w:b/>
          <w:sz w:val="24"/>
          <w:szCs w:val="24"/>
        </w:rPr>
        <w:t>一、</w:t>
      </w:r>
      <w:r w:rsidRPr="00BB6389">
        <w:rPr>
          <w:rFonts w:hint="eastAsia"/>
          <w:b/>
          <w:sz w:val="24"/>
          <w:szCs w:val="24"/>
        </w:rPr>
        <w:t>高清电子胃肠镜系统</w:t>
      </w:r>
      <w:r>
        <w:rPr>
          <w:rFonts w:hint="eastAsia"/>
          <w:b/>
          <w:sz w:val="24"/>
          <w:szCs w:val="24"/>
        </w:rPr>
        <w:t xml:space="preserve">  </w:t>
      </w:r>
      <w:r w:rsidRPr="00BB6389">
        <w:rPr>
          <w:b/>
          <w:sz w:val="24"/>
          <w:szCs w:val="24"/>
        </w:rPr>
        <w:t>2</w:t>
      </w:r>
      <w:r w:rsidRPr="00BB6389">
        <w:rPr>
          <w:rFonts w:hint="eastAsia"/>
          <w:b/>
          <w:sz w:val="24"/>
          <w:szCs w:val="24"/>
        </w:rPr>
        <w:t>套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8"/>
        <w:gridCol w:w="1189"/>
      </w:tblGrid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序号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招标要求</w:t>
            </w:r>
          </w:p>
        </w:tc>
        <w:tc>
          <w:tcPr>
            <w:tcW w:w="1189" w:type="dxa"/>
            <w:vAlign w:val="center"/>
          </w:tcPr>
          <w:p w:rsidR="00F137F0" w:rsidRDefault="00F137F0" w:rsidP="00F137F0">
            <w:pPr>
              <w:widowControl/>
              <w:spacing w:line="300" w:lineRule="exact"/>
              <w:ind w:left="843" w:hangingChars="400" w:hanging="84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投标响应</w:t>
            </w: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一</w:t>
            </w:r>
          </w:p>
        </w:tc>
        <w:tc>
          <w:tcPr>
            <w:tcW w:w="7088" w:type="dxa"/>
            <w:vAlign w:val="center"/>
          </w:tcPr>
          <w:p w:rsidR="00F137F0" w:rsidRDefault="00F137F0" w:rsidP="00F137F0">
            <w:pPr>
              <w:widowControl/>
              <w:spacing w:line="300" w:lineRule="exact"/>
              <w:ind w:left="843" w:hangingChars="400" w:hanging="84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适用范围：用于内镜中心检查与治疗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二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总体要求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2.1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为了提高设备利用率，</w:t>
            </w:r>
            <w:r>
              <w:rPr>
                <w:rFonts w:hint="eastAsia"/>
                <w:szCs w:val="21"/>
              </w:rPr>
              <w:t>配置能与原内镜中心设备互相匹配，资源最优配置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 w:rsidRPr="008F46E2">
              <w:rPr>
                <w:szCs w:val="21"/>
              </w:rPr>
              <w:t>2.2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胃肠镜身使用黑白</w:t>
            </w:r>
            <w:r>
              <w:rPr>
                <w:szCs w:val="21"/>
              </w:rPr>
              <w:t>CCD</w:t>
            </w:r>
            <w:r>
              <w:rPr>
                <w:rFonts w:ascii="宋体" w:hAnsi="宋体" w:cs="宋体" w:hint="eastAsia"/>
                <w:szCs w:val="21"/>
              </w:rPr>
              <w:t>，顺次扫描方式。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三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技术参数与要求（提供彩页）</w:t>
            </w:r>
          </w:p>
        </w:tc>
        <w:tc>
          <w:tcPr>
            <w:tcW w:w="1189" w:type="dxa"/>
            <w:vAlign w:val="center"/>
          </w:tcPr>
          <w:p w:rsidR="00F137F0" w:rsidRDefault="00F137F0" w:rsidP="00F137F0">
            <w:pPr>
              <w:widowControl/>
              <w:spacing w:line="300" w:lineRule="exact"/>
              <w:ind w:left="843" w:hangingChars="400" w:hanging="843"/>
              <w:rPr>
                <w:b/>
                <w:bCs/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napToGrid w:val="0"/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图像处理中心</w:t>
            </w:r>
            <w:r>
              <w:rPr>
                <w:rFonts w:ascii="宋体"/>
                <w:b/>
                <w:szCs w:val="21"/>
              </w:rPr>
              <w:t xml:space="preserve"> (</w:t>
            </w:r>
            <w:r>
              <w:rPr>
                <w:rFonts w:ascii="宋体" w:hint="eastAsia"/>
                <w:b/>
                <w:szCs w:val="21"/>
              </w:rPr>
              <w:t>2台</w:t>
            </w:r>
            <w:r>
              <w:rPr>
                <w:rFonts w:ascii="宋体"/>
                <w:b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tabs>
                <w:tab w:val="left" w:pos="1470"/>
              </w:tabs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具有降噪功能：在图像处理过程中校正噪点功能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tabs>
                <w:tab w:val="left" w:pos="1470"/>
              </w:tabs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YPBPR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szCs w:val="21"/>
              </w:rPr>
              <w:t>DVI</w:t>
            </w:r>
            <w:r>
              <w:rPr>
                <w:rFonts w:ascii="宋体" w:hAnsi="宋体" w:cs="宋体" w:hint="eastAsia"/>
                <w:szCs w:val="21"/>
              </w:rPr>
              <w:t>等信号输出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具有画中画及索引功能，以及可以兼容</w:t>
            </w:r>
            <w:r>
              <w:rPr>
                <w:szCs w:val="21"/>
              </w:rPr>
              <w:t>PC</w:t>
            </w:r>
            <w:r>
              <w:rPr>
                <w:rFonts w:ascii="宋体" w:hAnsi="宋体" w:cs="宋体" w:hint="eastAsia"/>
                <w:szCs w:val="21"/>
              </w:rPr>
              <w:t>卡储存图像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色调调节：</w:t>
            </w:r>
            <w:r>
              <w:rPr>
                <w:szCs w:val="21"/>
              </w:rPr>
              <w:t>“R”</w:t>
            </w:r>
            <w:r>
              <w:rPr>
                <w:rFonts w:ascii="宋体" w:hAnsi="宋体" w:cs="宋体" w:hint="eastAsia"/>
                <w:szCs w:val="21"/>
              </w:rPr>
              <w:t>调节：</w:t>
            </w:r>
            <w:r>
              <w:rPr>
                <w:szCs w:val="21"/>
              </w:rPr>
              <w:t>±8</w:t>
            </w:r>
            <w:r>
              <w:rPr>
                <w:rFonts w:ascii="宋体" w:hAnsi="宋体" w:cs="宋体" w:hint="eastAsia"/>
                <w:szCs w:val="21"/>
              </w:rPr>
              <w:t>档，</w:t>
            </w:r>
            <w:r>
              <w:rPr>
                <w:szCs w:val="21"/>
              </w:rPr>
              <w:t xml:space="preserve"> “B”</w:t>
            </w:r>
            <w:r>
              <w:rPr>
                <w:rFonts w:ascii="宋体" w:hAnsi="宋体" w:cs="宋体" w:hint="eastAsia"/>
                <w:szCs w:val="21"/>
              </w:rPr>
              <w:t>调节：</w:t>
            </w:r>
            <w:r>
              <w:rPr>
                <w:szCs w:val="21"/>
              </w:rPr>
              <w:t>±8</w:t>
            </w:r>
            <w:r>
              <w:rPr>
                <w:rFonts w:ascii="宋体" w:hAnsi="宋体" w:cs="宋体" w:hint="eastAsia"/>
                <w:szCs w:val="21"/>
              </w:rPr>
              <w:t>档，</w:t>
            </w:r>
            <w:r>
              <w:rPr>
                <w:szCs w:val="21"/>
              </w:rPr>
              <w:t>“C”</w:t>
            </w:r>
            <w:r>
              <w:rPr>
                <w:rFonts w:ascii="宋体" w:hAnsi="宋体" w:cs="宋体" w:hint="eastAsia"/>
                <w:szCs w:val="21"/>
              </w:rPr>
              <w:t>调节：</w:t>
            </w:r>
            <w:r>
              <w:rPr>
                <w:szCs w:val="21"/>
              </w:rPr>
              <w:t>±8</w:t>
            </w:r>
            <w:r>
              <w:rPr>
                <w:rFonts w:ascii="宋体" w:hAnsi="宋体" w:cs="宋体" w:hint="eastAsia"/>
                <w:szCs w:val="21"/>
              </w:rPr>
              <w:t>档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tabs>
                <w:tab w:val="left" w:pos="4620"/>
              </w:tabs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具有自动增益控制（</w:t>
            </w:r>
            <w:r>
              <w:rPr>
                <w:szCs w:val="21"/>
              </w:rPr>
              <w:t>AGC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szCs w:val="21"/>
              </w:rPr>
              <w:tab/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具有图像电子放大、冻结功能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测光模式：平均测光、峰值测光、全自动测光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构造强调设定</w:t>
            </w:r>
            <w:r>
              <w:rPr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szCs w:val="21"/>
              </w:rPr>
              <w:t>轮廓强调设定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3.1.9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可调用并显示存储在内镜记忆芯片中的相关信息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3.1.10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16:9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szCs w:val="21"/>
              </w:rPr>
              <w:t>16:10</w:t>
            </w:r>
            <w:r>
              <w:rPr>
                <w:rFonts w:ascii="宋体" w:hAnsi="宋体" w:cs="宋体" w:hint="eastAsia"/>
                <w:szCs w:val="21"/>
              </w:rPr>
              <w:t>的输出模式可兼容</w:t>
            </w:r>
            <w:r>
              <w:rPr>
                <w:szCs w:val="21"/>
              </w:rPr>
              <w:t>HDTV</w:t>
            </w:r>
            <w:r>
              <w:rPr>
                <w:rFonts w:ascii="宋体" w:hAnsi="宋体" w:cs="宋体" w:hint="eastAsia"/>
                <w:szCs w:val="21"/>
              </w:rPr>
              <w:t>监视器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3.1.11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与外部设备的直接连接避免了复杂的电缆连接，并加快了传输速度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3.1.12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NBI</w:t>
            </w:r>
            <w:r>
              <w:rPr>
                <w:rFonts w:ascii="宋体" w:hAnsi="宋体" w:cs="宋体" w:hint="eastAsia"/>
                <w:szCs w:val="21"/>
              </w:rPr>
              <w:t>（窄波成像）功能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3.1.1</w:t>
            </w:r>
            <w:r w:rsidRPr="008F46E2">
              <w:rPr>
                <w:rFonts w:eastAsia="仿宋"/>
                <w:szCs w:val="21"/>
              </w:rPr>
              <w:t>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AFI</w:t>
            </w:r>
            <w:r>
              <w:rPr>
                <w:rFonts w:ascii="宋体" w:hAnsi="宋体" w:cs="宋体" w:hint="eastAsia"/>
                <w:szCs w:val="21"/>
              </w:rPr>
              <w:t>（自体荧光成像）功能；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氙气灯光源</w:t>
            </w:r>
            <w:r>
              <w:rPr>
                <w:rFonts w:ascii="宋体"/>
                <w:b/>
                <w:szCs w:val="21"/>
              </w:rPr>
              <w:t xml:space="preserve"> (</w:t>
            </w:r>
            <w:r>
              <w:rPr>
                <w:rFonts w:ascii="宋体" w:hint="eastAsia"/>
                <w:b/>
                <w:szCs w:val="21"/>
              </w:rPr>
              <w:t>2台</w:t>
            </w:r>
            <w:r>
              <w:rPr>
                <w:rFonts w:ascii="宋体"/>
                <w:b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自动亮度控制模式：伺服光圈模式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自动曝光：</w:t>
            </w:r>
            <w:r>
              <w:rPr>
                <w:szCs w:val="21"/>
              </w:rPr>
              <w:t>≥17</w:t>
            </w:r>
            <w:r>
              <w:rPr>
                <w:rFonts w:ascii="宋体" w:hAnsi="宋体" w:cs="宋体" w:hint="eastAsia"/>
                <w:szCs w:val="21"/>
              </w:rPr>
              <w:t>档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lastRenderedPageBreak/>
              <w:t>3.2.3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气泵：横膈膜式气泵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气泵压力开关：</w:t>
            </w:r>
            <w:r>
              <w:rPr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级（关、低、中、高）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灯泡：</w:t>
            </w:r>
            <w:r>
              <w:rPr>
                <w:szCs w:val="21"/>
              </w:rPr>
              <w:t>300W</w:t>
            </w:r>
            <w:r>
              <w:rPr>
                <w:rFonts w:ascii="宋体" w:hAnsi="宋体" w:cs="宋体" w:hint="eastAsia"/>
                <w:szCs w:val="21"/>
              </w:rPr>
              <w:t>氙气短弧灯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灯泡平均寿命：</w:t>
            </w:r>
            <w:r>
              <w:rPr>
                <w:szCs w:val="21"/>
              </w:rPr>
              <w:t xml:space="preserve"> ≥500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应急灯：</w:t>
            </w:r>
            <w:r>
              <w:rPr>
                <w:szCs w:val="21"/>
              </w:rPr>
              <w:t>≥35W</w:t>
            </w:r>
            <w:r>
              <w:rPr>
                <w:rFonts w:ascii="宋体" w:hAnsi="宋体" w:cs="宋体" w:hint="eastAsia"/>
                <w:szCs w:val="21"/>
              </w:rPr>
              <w:t>卤素灯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应急灯平均寿命：</w:t>
            </w:r>
            <w:r>
              <w:rPr>
                <w:szCs w:val="21"/>
              </w:rPr>
              <w:t>≥500</w:t>
            </w:r>
            <w:r>
              <w:rPr>
                <w:rFonts w:ascii="宋体" w:hAnsi="宋体" w:cs="宋体" w:hint="eastAsia"/>
                <w:szCs w:val="21"/>
              </w:rPr>
              <w:t>小时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3.2.9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具必</w:t>
            </w:r>
            <w:r>
              <w:rPr>
                <w:szCs w:val="21"/>
              </w:rPr>
              <w:t>NBI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szCs w:val="21"/>
              </w:rPr>
              <w:t>AFI</w:t>
            </w:r>
            <w:r>
              <w:rPr>
                <w:rFonts w:ascii="宋体" w:hAnsi="宋体" w:cs="宋体" w:hint="eastAsia"/>
                <w:szCs w:val="21"/>
              </w:rPr>
              <w:t>专用滤光系统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3.2.10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灯泡：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电子结肠镜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szCs w:val="21"/>
              </w:rPr>
              <w:t>2条</w:t>
            </w:r>
            <w:r>
              <w:rPr>
                <w:b/>
                <w:bCs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视野角：</w:t>
            </w: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°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景深：5</w:t>
            </w:r>
            <w:r>
              <w:rPr>
                <w:rFonts w:ascii="宋体" w:hAnsi="宋体" w:cs="宋体"/>
                <w:color w:val="000000"/>
                <w:szCs w:val="21"/>
              </w:rPr>
              <w:t>-100</w:t>
            </w:r>
            <w:r>
              <w:rPr>
                <w:color w:val="000000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插入部外径：≤</w:t>
            </w:r>
            <w:r>
              <w:rPr>
                <w:color w:val="000000"/>
                <w:szCs w:val="21"/>
              </w:rPr>
              <w:t>12.8mm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先端部外径：≤</w:t>
            </w:r>
            <w:r>
              <w:rPr>
                <w:color w:val="000000"/>
                <w:szCs w:val="21"/>
              </w:rPr>
              <w:t>13.2mm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弯曲部弯曲角度：上≥</w:t>
            </w:r>
            <w:r>
              <w:rPr>
                <w:color w:val="000000"/>
                <w:szCs w:val="21"/>
              </w:rPr>
              <w:t>180</w:t>
            </w:r>
            <w:r>
              <w:rPr>
                <w:rFonts w:hint="eastAsia"/>
                <w:color w:val="000000"/>
                <w:szCs w:val="21"/>
              </w:rPr>
              <w:t>°，下≥</w:t>
            </w:r>
            <w:r>
              <w:rPr>
                <w:color w:val="000000"/>
                <w:szCs w:val="21"/>
              </w:rPr>
              <w:t>180</w:t>
            </w:r>
            <w:r>
              <w:rPr>
                <w:rFonts w:hint="eastAsia"/>
                <w:color w:val="000000"/>
                <w:szCs w:val="21"/>
              </w:rPr>
              <w:t>°，左≥</w:t>
            </w:r>
            <w:r>
              <w:rPr>
                <w:color w:val="000000"/>
                <w:szCs w:val="21"/>
              </w:rPr>
              <w:t>160</w:t>
            </w:r>
            <w:r>
              <w:rPr>
                <w:rFonts w:hint="eastAsia"/>
                <w:color w:val="000000"/>
                <w:szCs w:val="21"/>
              </w:rPr>
              <w:t>°、右≥</w:t>
            </w:r>
            <w:r>
              <w:rPr>
                <w:color w:val="000000"/>
                <w:szCs w:val="21"/>
              </w:rPr>
              <w:t>160</w:t>
            </w:r>
            <w:r>
              <w:rPr>
                <w:rFonts w:hint="eastAsia"/>
                <w:color w:val="000000"/>
                <w:szCs w:val="21"/>
              </w:rPr>
              <w:t>°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有效长度：≥</w:t>
            </w:r>
            <w:r>
              <w:rPr>
                <w:color w:val="000000"/>
                <w:szCs w:val="21"/>
              </w:rPr>
              <w:t>1330mm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全长：≥</w:t>
            </w:r>
            <w:r>
              <w:rPr>
                <w:color w:val="000000"/>
                <w:szCs w:val="21"/>
              </w:rPr>
              <w:t>1,655mm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钳子管道内径：≥</w:t>
            </w:r>
            <w:r>
              <w:rPr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3.3.9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具有副送水功能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细径型高清电子胃镜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szCs w:val="21"/>
              </w:rPr>
              <w:t>2条</w:t>
            </w:r>
            <w:r>
              <w:rPr>
                <w:b/>
                <w:bCs/>
                <w:szCs w:val="21"/>
              </w:rPr>
              <w:t xml:space="preserve">) 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视野角：≥</w:t>
            </w:r>
            <w:r>
              <w:rPr>
                <w:szCs w:val="21"/>
              </w:rPr>
              <w:t>140°(</w:t>
            </w:r>
            <w:r>
              <w:rPr>
                <w:rFonts w:hint="eastAsia"/>
                <w:szCs w:val="21"/>
              </w:rPr>
              <w:t>直视</w:t>
            </w:r>
            <w:r>
              <w:rPr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景深：</w:t>
            </w:r>
            <w:r>
              <w:rPr>
                <w:szCs w:val="21"/>
              </w:rPr>
              <w:t>3-100mm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插入部外径：</w:t>
            </w:r>
            <w:r>
              <w:rPr>
                <w:szCs w:val="21"/>
              </w:rPr>
              <w:t>≤8.9mm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先端部外径：</w:t>
            </w:r>
            <w:r>
              <w:rPr>
                <w:szCs w:val="21"/>
              </w:rPr>
              <w:t>≤8.9mm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弯曲部弯曲角度：上</w:t>
            </w:r>
            <w:r>
              <w:rPr>
                <w:szCs w:val="21"/>
              </w:rPr>
              <w:t>≥210°</w:t>
            </w:r>
            <w:r>
              <w:rPr>
                <w:rFonts w:hint="eastAsia"/>
                <w:szCs w:val="21"/>
              </w:rPr>
              <w:t>，下</w:t>
            </w:r>
            <w:r>
              <w:rPr>
                <w:szCs w:val="21"/>
              </w:rPr>
              <w:t>≥90°</w:t>
            </w:r>
            <w:r>
              <w:rPr>
                <w:rFonts w:hint="eastAsia"/>
                <w:szCs w:val="21"/>
              </w:rPr>
              <w:t>，左</w:t>
            </w:r>
            <w:r>
              <w:rPr>
                <w:szCs w:val="21"/>
              </w:rPr>
              <w:t>≥100°</w:t>
            </w:r>
            <w:r>
              <w:rPr>
                <w:rFonts w:hint="eastAsia"/>
                <w:szCs w:val="21"/>
              </w:rPr>
              <w:t>、右</w:t>
            </w:r>
            <w:r>
              <w:rPr>
                <w:szCs w:val="21"/>
              </w:rPr>
              <w:t>≥100°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有效长度：</w:t>
            </w:r>
            <w:r>
              <w:rPr>
                <w:szCs w:val="21"/>
              </w:rPr>
              <w:t>≥1,030mm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钳子管道内径：</w:t>
            </w:r>
            <w:r>
              <w:rPr>
                <w:szCs w:val="21"/>
              </w:rPr>
              <w:t>≥2.8mm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3.4.8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一键式拔插，镜子只需要连接光源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/>
                <w:szCs w:val="21"/>
              </w:rPr>
              <w:t>3.5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光学放大高清电子胃镜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ascii="宋体" w:hint="eastAsia"/>
                <w:b/>
                <w:szCs w:val="21"/>
              </w:rPr>
              <w:t>2条</w:t>
            </w:r>
            <w:r>
              <w:rPr>
                <w:b/>
                <w:bCs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视野角：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140°(常规模式)和</w:t>
            </w:r>
            <w:r>
              <w:rPr>
                <w:rFonts w:hint="eastAsia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95°（放大模式）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景深：7～100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（常规模式）和1.5～3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（放大模式）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lastRenderedPageBreak/>
              <w:t>3.5.3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插入部外径：≤</w:t>
            </w:r>
            <w:r>
              <w:rPr>
                <w:rFonts w:ascii="仿宋" w:eastAsia="仿宋" w:hAnsi="仿宋" w:hint="eastAsia"/>
                <w:szCs w:val="21"/>
              </w:rPr>
              <w:t>9.6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先端部外径：≤9.9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弯曲部弯曲角度：上≥210°，下≥90°, 左≥100°、右≥100°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有效长度：≥1030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全长：≥1350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钳子管道内径：≥2.8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3.5.9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具有副送水功能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3.6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高清医用液晶监视器</w:t>
            </w:r>
            <w:r>
              <w:rPr>
                <w:rFonts w:ascii="宋体"/>
                <w:b/>
                <w:szCs w:val="21"/>
              </w:rPr>
              <w:t>(</w:t>
            </w:r>
            <w:r>
              <w:rPr>
                <w:rFonts w:ascii="宋体" w:hint="eastAsia"/>
                <w:b/>
                <w:szCs w:val="21"/>
              </w:rPr>
              <w:t>2台</w:t>
            </w:r>
            <w:r>
              <w:rPr>
                <w:rFonts w:ascii="宋体"/>
                <w:b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3.6.1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显示器尺寸：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/>
                <w:bCs/>
                <w:szCs w:val="21"/>
              </w:rPr>
              <w:t>.0</w:t>
            </w:r>
            <w:r>
              <w:rPr>
                <w:rFonts w:ascii="宋体" w:hAnsi="宋体" w:hint="eastAsia"/>
                <w:bCs/>
                <w:szCs w:val="21"/>
              </w:rPr>
              <w:t>英寸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3.6.2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分辨率：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szCs w:val="21"/>
              </w:rPr>
              <w:t>1080</w:t>
            </w:r>
            <w:r>
              <w:rPr>
                <w:rFonts w:hint="eastAsia"/>
                <w:szCs w:val="21"/>
              </w:rPr>
              <w:t>水平线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3.6.3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输出端：</w:t>
            </w:r>
            <w:r>
              <w:rPr>
                <w:szCs w:val="21"/>
              </w:rPr>
              <w:t>YPrPb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R/G/B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Y/C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端；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3.6.4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与主机光源镜子同品牌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b/>
                <w:szCs w:val="21"/>
              </w:rPr>
            </w:pPr>
            <w:r w:rsidRPr="008F46E2">
              <w:rPr>
                <w:b/>
                <w:szCs w:val="21"/>
              </w:rPr>
              <w:t>3.7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台车（</w:t>
            </w:r>
            <w:r>
              <w:rPr>
                <w:rFonts w:ascii="宋体" w:hint="eastAsia"/>
                <w:b/>
                <w:szCs w:val="21"/>
              </w:rPr>
              <w:t>2台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3.7.1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原装进口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3.7.2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与主机光源镜子同品牌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/>
                <w:bCs/>
                <w:szCs w:val="21"/>
              </w:rPr>
              <w:t>3.8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送水泵：（1台）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3.8.1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原装进口与主机同品牌</w:t>
            </w:r>
            <w:bookmarkStart w:id="9" w:name="_GoBack"/>
            <w:bookmarkEnd w:id="9"/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★</w:t>
            </w:r>
            <w:r w:rsidRPr="008F46E2">
              <w:rPr>
                <w:b/>
                <w:bCs/>
                <w:szCs w:val="21"/>
              </w:rPr>
              <w:t>3.9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最高限价322万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★3.10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rFonts w:ascii="宋体" w:hAnsi="宋体"/>
                <w:szCs w:val="21"/>
              </w:rPr>
            </w:pPr>
            <w:r w:rsidRPr="006D3ACF">
              <w:rPr>
                <w:rFonts w:ascii="宋体" w:hAnsi="宋体" w:cs="宋体" w:hint="eastAsia"/>
                <w:szCs w:val="21"/>
              </w:rPr>
              <w:t>整机原装进口，提供进口医疗器械注册证及产品注册登记表。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 w:rsidRPr="008F46E2">
              <w:rPr>
                <w:b/>
                <w:bCs/>
                <w:szCs w:val="21"/>
              </w:rPr>
              <w:t>四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widowControl/>
              <w:spacing w:line="300" w:lineRule="exact"/>
              <w:rPr>
                <w:b/>
                <w:bCs/>
                <w:szCs w:val="21"/>
              </w:rPr>
            </w:pPr>
            <w:r w:rsidRPr="001B25EF">
              <w:rPr>
                <w:b/>
                <w:bCs/>
                <w:szCs w:val="21"/>
              </w:rPr>
              <w:t>售后服务：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4.1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spacing w:line="300" w:lineRule="exact"/>
              <w:rPr>
                <w:szCs w:val="21"/>
              </w:rPr>
            </w:pPr>
            <w:r w:rsidRPr="001B25EF">
              <w:rPr>
                <w:szCs w:val="21"/>
              </w:rPr>
              <w:t>设备验收合格后免费保修</w:t>
            </w:r>
            <w:r w:rsidRPr="001B25EF">
              <w:rPr>
                <w:rFonts w:hint="eastAsia"/>
                <w:szCs w:val="21"/>
              </w:rPr>
              <w:t>二</w:t>
            </w:r>
            <w:r w:rsidRPr="001B25EF">
              <w:rPr>
                <w:szCs w:val="21"/>
              </w:rPr>
              <w:t>年，保修期自设备安装调试双方签署验收文件后起计算。终身维修，质保期外不收取任何维修、差旅费等费用，仅收取配件费，提供国内维修点、零配件供应点和报价清单，先维修后付款；</w:t>
            </w:r>
            <w:r w:rsidRPr="001B25EF">
              <w:rPr>
                <w:szCs w:val="21"/>
              </w:rPr>
              <w:t>(</w:t>
            </w:r>
            <w:r w:rsidRPr="001B25EF">
              <w:rPr>
                <w:szCs w:val="21"/>
              </w:rPr>
              <w:t>附厂家或总代证明</w:t>
            </w:r>
            <w:r w:rsidRPr="001B25EF">
              <w:rPr>
                <w:szCs w:val="21"/>
              </w:rPr>
              <w:t>)</w:t>
            </w:r>
            <w:r w:rsidRPr="001B25EF">
              <w:rPr>
                <w:szCs w:val="21"/>
              </w:rPr>
              <w:t>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4.2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spacing w:line="300" w:lineRule="exact"/>
              <w:rPr>
                <w:szCs w:val="21"/>
              </w:rPr>
            </w:pPr>
            <w:r w:rsidRPr="001B25EF">
              <w:rPr>
                <w:szCs w:val="21"/>
              </w:rPr>
              <w:t>维修响应时间＜</w:t>
            </w:r>
            <w:r w:rsidRPr="001B25EF">
              <w:rPr>
                <w:szCs w:val="21"/>
              </w:rPr>
              <w:t>2</w:t>
            </w:r>
            <w:r w:rsidRPr="001B25EF">
              <w:rPr>
                <w:szCs w:val="21"/>
              </w:rPr>
              <w:t>小时，</w:t>
            </w:r>
            <w:r w:rsidRPr="001B25EF">
              <w:rPr>
                <w:szCs w:val="21"/>
              </w:rPr>
              <w:t>24</w:t>
            </w:r>
            <w:r w:rsidRPr="001B25EF">
              <w:rPr>
                <w:szCs w:val="21"/>
              </w:rPr>
              <w:t>小时内工程师到现场。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4.3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spacing w:line="300" w:lineRule="exact"/>
              <w:rPr>
                <w:szCs w:val="21"/>
              </w:rPr>
            </w:pPr>
            <w:r w:rsidRPr="001B25EF">
              <w:rPr>
                <w:szCs w:val="21"/>
              </w:rPr>
              <w:t>培训：免费提供操作培训和维修培训，提供</w:t>
            </w:r>
            <w:r>
              <w:rPr>
                <w:rFonts w:hint="eastAsia"/>
                <w:szCs w:val="21"/>
              </w:rPr>
              <w:t>两名</w:t>
            </w:r>
            <w:r w:rsidRPr="001B25EF">
              <w:rPr>
                <w:szCs w:val="21"/>
              </w:rPr>
              <w:t>工程师</w:t>
            </w:r>
            <w:r>
              <w:rPr>
                <w:rFonts w:hint="eastAsia"/>
                <w:szCs w:val="21"/>
              </w:rPr>
              <w:t>国内原厂</w:t>
            </w:r>
            <w:r w:rsidRPr="001B25EF">
              <w:rPr>
                <w:szCs w:val="21"/>
              </w:rPr>
              <w:t>维修培训，要求院方工程必需掌握：设备的结构原理、软件的安装、设备的拆装、设备的保养（</w:t>
            </w:r>
            <w:r w:rsidRPr="001B25EF">
              <w:rPr>
                <w:szCs w:val="21"/>
              </w:rPr>
              <w:t>PM</w:t>
            </w:r>
            <w:r w:rsidRPr="001B25EF">
              <w:rPr>
                <w:szCs w:val="21"/>
              </w:rPr>
              <w:t>）步骤等；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4.4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spacing w:line="300" w:lineRule="exact"/>
              <w:rPr>
                <w:szCs w:val="21"/>
              </w:rPr>
            </w:pPr>
            <w:r w:rsidRPr="001B25EF">
              <w:rPr>
                <w:szCs w:val="21"/>
              </w:rPr>
              <w:t>免费提供软件升级；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szCs w:val="21"/>
              </w:rPr>
              <w:t>4.5</w:t>
            </w:r>
          </w:p>
        </w:tc>
        <w:tc>
          <w:tcPr>
            <w:tcW w:w="7088" w:type="dxa"/>
            <w:vAlign w:val="center"/>
          </w:tcPr>
          <w:p w:rsidR="00F137F0" w:rsidRPr="001B25EF" w:rsidRDefault="00F137F0" w:rsidP="00FD4635">
            <w:pPr>
              <w:spacing w:line="300" w:lineRule="exact"/>
              <w:rPr>
                <w:szCs w:val="21"/>
              </w:rPr>
            </w:pPr>
            <w:r w:rsidRPr="001B25EF">
              <w:rPr>
                <w:szCs w:val="21"/>
              </w:rPr>
              <w:t>提供一年一次的免费校准（检测），并提供原厂方或法定检测单位盖章的校准检测报告；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rFonts w:hAnsi="宋体"/>
                <w:b/>
                <w:bCs/>
                <w:szCs w:val="21"/>
              </w:rPr>
              <w:t>五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交货、安装及验收要求：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Cs/>
                <w:szCs w:val="21"/>
              </w:rPr>
              <w:t>5.1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交货期限及地点：合同生效后 60天内，在医院指定地点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189" w:type="dxa"/>
            <w:vAlign w:val="center"/>
          </w:tcPr>
          <w:p w:rsidR="00F137F0" w:rsidRPr="00766F7B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Cs/>
                <w:szCs w:val="21"/>
              </w:rPr>
              <w:lastRenderedPageBreak/>
              <w:t>5.2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安装完成时间：接用户通知后7天内全部调试完成。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Cs/>
                <w:szCs w:val="21"/>
              </w:rPr>
              <w:t>5.3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安装标准：符合我国国家有关技术规范和技术标准。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Cs/>
                <w:szCs w:val="21"/>
              </w:rPr>
              <w:t>5.4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验收标准：应与产品原始样本技术数据及标书技术文件一致。应符合我国有关技术规范和技术标准。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  <w:tr w:rsidR="00F137F0" w:rsidTr="00FD4635">
        <w:trPr>
          <w:trHeight w:val="454"/>
        </w:trPr>
        <w:tc>
          <w:tcPr>
            <w:tcW w:w="1135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szCs w:val="21"/>
              </w:rPr>
            </w:pPr>
            <w:r w:rsidRPr="008F46E2">
              <w:rPr>
                <w:bCs/>
                <w:szCs w:val="21"/>
              </w:rPr>
              <w:t>5.5</w:t>
            </w:r>
          </w:p>
        </w:tc>
        <w:tc>
          <w:tcPr>
            <w:tcW w:w="7088" w:type="dxa"/>
            <w:vAlign w:val="center"/>
          </w:tcPr>
          <w:p w:rsidR="00F137F0" w:rsidRDefault="00F137F0" w:rsidP="00FD4635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验收前产生的一切费用由中标商负责。</w:t>
            </w:r>
          </w:p>
        </w:tc>
        <w:tc>
          <w:tcPr>
            <w:tcW w:w="1189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ind w:left="840" w:hangingChars="400" w:hanging="840"/>
              <w:rPr>
                <w:szCs w:val="21"/>
              </w:rPr>
            </w:pPr>
          </w:p>
        </w:tc>
      </w:tr>
    </w:tbl>
    <w:p w:rsidR="00F137F0" w:rsidRDefault="00F137F0" w:rsidP="00F137F0">
      <w:pPr>
        <w:rPr>
          <w:szCs w:val="21"/>
        </w:rPr>
      </w:pPr>
    </w:p>
    <w:p w:rsidR="00F137F0" w:rsidRDefault="00F137F0" w:rsidP="00F137F0">
      <w:pPr>
        <w:rPr>
          <w:szCs w:val="21"/>
        </w:rPr>
      </w:pPr>
    </w:p>
    <w:p w:rsidR="00F137F0" w:rsidRDefault="00F137F0" w:rsidP="00F137F0">
      <w:pPr>
        <w:rPr>
          <w:rFonts w:hint="eastAsia"/>
        </w:rPr>
      </w:pPr>
    </w:p>
    <w:p w:rsidR="00F137F0" w:rsidRPr="006F2873" w:rsidRDefault="00F137F0" w:rsidP="00F137F0">
      <w:pPr>
        <w:rPr>
          <w:rFonts w:hint="eastAsia"/>
          <w:b/>
          <w:sz w:val="24"/>
          <w:szCs w:val="24"/>
        </w:rPr>
      </w:pPr>
    </w:p>
    <w:p w:rsidR="00F137F0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  <w:r w:rsidRPr="002A6F0B"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二</w:t>
      </w:r>
      <w:r w:rsidRPr="002A6F0B">
        <w:rPr>
          <w:rFonts w:hint="eastAsia"/>
          <w:b/>
          <w:sz w:val="24"/>
          <w:szCs w:val="24"/>
        </w:rPr>
        <w:t>、</w:t>
      </w:r>
      <w:r w:rsidRPr="00BB6389">
        <w:rPr>
          <w:rFonts w:hint="eastAsia"/>
          <w:b/>
          <w:sz w:val="24"/>
          <w:szCs w:val="24"/>
        </w:rPr>
        <w:t>运动心肺测试系统</w:t>
      </w:r>
      <w:r w:rsidRPr="00BB6389">
        <w:rPr>
          <w:b/>
          <w:sz w:val="24"/>
          <w:szCs w:val="24"/>
        </w:rPr>
        <w:t>1</w:t>
      </w:r>
      <w:r w:rsidRPr="00BB6389">
        <w:rPr>
          <w:rFonts w:hint="eastAsia"/>
          <w:b/>
          <w:sz w:val="24"/>
          <w:szCs w:val="24"/>
        </w:rPr>
        <w:t>套</w:t>
      </w:r>
    </w:p>
    <w:tbl>
      <w:tblPr>
        <w:tblW w:w="9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7513"/>
        <w:gridCol w:w="1101"/>
      </w:tblGrid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7513" w:type="dxa"/>
            <w:vAlign w:val="center"/>
          </w:tcPr>
          <w:p w:rsidR="00F137F0" w:rsidRDefault="00F137F0" w:rsidP="00FD4635">
            <w:pPr>
              <w:widowControl/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招标要求</w:t>
            </w:r>
          </w:p>
        </w:tc>
        <w:tc>
          <w:tcPr>
            <w:tcW w:w="1101" w:type="dxa"/>
            <w:vAlign w:val="center"/>
          </w:tcPr>
          <w:p w:rsidR="00F137F0" w:rsidRDefault="00F137F0" w:rsidP="00F137F0">
            <w:pPr>
              <w:widowControl/>
              <w:spacing w:line="300" w:lineRule="exact"/>
              <w:ind w:left="843" w:hangingChars="400" w:hanging="84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投标响应</w:t>
            </w: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rFonts w:hAnsi="宋体"/>
                <w:color w:val="000000"/>
                <w:szCs w:val="21"/>
              </w:rPr>
              <w:t>一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运动心肺功能测定（为台式设备）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可测范围：机体氧耗量VO2、机体二氧化碳产量VCO2、一口气呼吸数据分析、心率、心输出量、间接热量计、肺通气量、有氧、无氧运动能力评价、最大吸氧量、无氧阈、氧债、最大累计氧亏、静态新陈代谢RMR测试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测量参数：肺量计，包括FVC、VC、IVC、MVV、气道激发试验（气道收缩／气道扩张试验）; 有操作模拟软件</w:t>
            </w:r>
          </w:p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实时监测：VO2, VCO2</w:t>
            </w:r>
          </w:p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运动心肺功能测试：VO2、VCO2、VE、TI、TE、Ttot、Vt、FetO2、FetCO2、R、VE、HR、FeO2、FeCO2、VD/Vt、PaCO2、P（a-et）CO2、PAO2、VE/VO2、VO2/HR、VO2/kg、BP、O2 PLUSE、WATT、RQ、AT、MET、BR、VO2max、VEmax、</w:t>
            </w:r>
            <w:hyperlink r:id="rId7" w:history="1">
              <w:r w:rsidRPr="008F46E2">
                <w:rPr>
                  <w:rFonts w:ascii="宋体" w:hAnsi="宋体" w:hint="eastAsia"/>
                  <w:color w:val="000000"/>
                  <w:szCs w:val="21"/>
                </w:rPr>
                <w:t>VO2@AT</w:t>
              </w:r>
            </w:hyperlink>
            <w:r w:rsidRPr="008F46E2">
              <w:rPr>
                <w:rFonts w:ascii="宋体" w:hAnsi="宋体" w:hint="eastAsia"/>
                <w:color w:val="000000"/>
                <w:szCs w:val="21"/>
              </w:rPr>
              <w:t>、VEmax、Rfmax、 HRmax、BR、HRR、VO2/HRmax、Vtmax、REE (Harris Benedict equation) ………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静态基础新陈代谢测试：EE(Kcal/day), EE(Kcal/min), EE(Kcal/h),  EE/BSA, EE/Kg, FAT, CHO, PRO, npRQ, SteadyState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流量表双向数字涡轮式或压差式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4.1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流量范围:0.05 – 20L/S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rPr>
                <w:rFonts w:hint="eastAsia"/>
                <w:color w:val="FF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氧分析器：非电化学，无需再更换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rPr>
                <w:rFonts w:hint="eastAsia"/>
                <w:color w:val="FF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二氧化碳分析器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6.1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快速高精度红外吸收式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6.2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分辨率精度：0.05%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6.3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响应时间：&lt;90ms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rPr>
                <w:rFonts w:hint="eastAsia"/>
                <w:color w:val="FF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7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面罩：配备大小不同脸型的面罩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8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适用范围：适用于6岁以上人群测试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9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通气量范围：0-300 升/分钟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10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具备每次呼吸法的运动心肺功能测定和基础代谢及评估测定、营养处方的参数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具备专用营养代谢头罩传感器，用于测试静息能量代谢率，测试者无需配合，躺休息即可配合完成营养代谢测定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软件功能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12.1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可实时手动改变运动踏车的功率或运动平板的速度坡度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12.2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实时显示运动过程中心率、血压和运动功率趋势图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12.3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无氧阈评估:提供多种不同方法的自动无氧阈（AT）评估，提供自动和手动AT评估，为方便AT准确定位，必须具备在任何一张图上拖动AT线，其他图上的AT线也应自动变化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12.4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语言:全中文操作系统，全中文打印报告，可中文输入诊断信息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运动血氧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13.1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直接连接测试运动心肺测试仪模块，软件能进行数据共同管理，在测试期间配合运动方案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13.2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测试数据实时显示在运动心肺软件界面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14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运动血压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14.1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直接连接测试运动心肺测试仪模块，软件能进行数据共同管理，在测试期间配合运动方案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14.2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血压数据实时显示在运动心肺软件界面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十二导联运动心电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可与主机无线连接。运动状态下，心、肺同步实时监测、同步分析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widowControl/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心电图采样界面可显示高质量的实时心电波形，叠加波参考，实际的平均综合波。心电能与运动跑台、功率车系统无缝连接，实现各种测试功能；具有多种知名的协议，以及新协议的无限增添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自动分析结果，可实时打印心电波形，用户可以设置从J点或ST点，绝对ST或相对ST方式，ST抬高和压低的标准来分析ST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15.4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滤波功能:具有交流滤波，肌电滤波，基线滤波和波形平滑滤波功能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15.5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全览图回放心电波形，心率恢复，ST图表，多样趋势图，ST重分析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15.6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导联线:使用原装导联线具有防除颤功能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15.7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采样率:不小于1000Hz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16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测试用功率自单车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16.1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范围要求：1到999瓦特，转速控制：每分钟30到130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16.2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运动协议:内置多种可编辑的手动控制运动协议，用户可自行编辑此运动协议进行相应的运动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16.3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承受重量:可承受大于160kg体重的人进行运动测试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17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六分钟步行测试功能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17.1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具备既可连接运动心肺系统配合使用，也可独立使用测试患者。</w:t>
            </w:r>
          </w:p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lastRenderedPageBreak/>
              <w:t>可测范围：6分钟步行运动通气功能、FVC用力肺活量、SVC慢肺活量、 MVV分钟最大通气量、支气管舒张/激发试验、SPO2血氧测量、心率测量</w:t>
            </w:r>
          </w:p>
          <w:p w:rsidR="00F137F0" w:rsidRPr="008F46E2" w:rsidRDefault="00F137F0" w:rsidP="00FD4635">
            <w:pPr>
              <w:widowControl/>
              <w:spacing w:line="300" w:lineRule="exact"/>
              <w:rPr>
                <w:rFonts w:hint="eastAsia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在步行过程中通过佩戴面罩测量分钟通气量（VE），呼吸模式，呼吸储备（BR）和通气限制，以及心率和血氧SPO2的监测，实时测出测试者数据（Six-Min ute Walk Test)。六分钟测试模块内具有心率与通过探头监测血氧饱和度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提供原厂官网下载的原版(进口产品提供英文原版)DATASHEET技术彩页材料附在后页作为证明，并提供原厂官网地址，以备核查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rFonts w:hAnsi="宋体"/>
                <w:color w:val="000000"/>
                <w:szCs w:val="21"/>
              </w:rPr>
              <w:t>★</w:t>
            </w:r>
            <w:r w:rsidRPr="008F46E2">
              <w:rPr>
                <w:color w:val="000000"/>
                <w:szCs w:val="21"/>
              </w:rPr>
              <w:t>19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szCs w:val="21"/>
              </w:rPr>
              <w:t>整机原装进口，提供进口医疗器械注册证及产品注册登记表。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★</w:t>
            </w:r>
            <w:r w:rsidRPr="008F46E2">
              <w:rPr>
                <w:color w:val="000000"/>
                <w:szCs w:val="21"/>
              </w:rPr>
              <w:t>20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最高限价65万元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rFonts w:hAnsi="宋体"/>
                <w:color w:val="000000"/>
                <w:szCs w:val="21"/>
              </w:rPr>
              <w:t>二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配置如下（包含但不限于）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主机1套、工作站1套、运动血压监测1套、运动血氧监测1套、运动心电1套、功率车1套、软件1套、六分钟步行试验1套、面罩6个(小号、最小号各3个)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专用商用计算机1台，液晶双屏显示器1组，激光彩色喷墨打印机1台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rFonts w:hAnsi="宋体"/>
                <w:color w:val="000000"/>
                <w:szCs w:val="21"/>
              </w:rPr>
              <w:t>三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售后服务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保修两年（需出具由厂家提供的售后服务承诺）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维修及服务响应时间：对用户的售后服务要求应在2小时内响应，工程师于24小时内到达现场给出解决方案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在保质期内出现问题，所产生的维修费用（包括零部件费用.运返费用等费用)均由供应商承担；在保质期满后，供应商对仪器应提供终身维修，仅收取零件更换费用，免收任何人工费用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8F46E2" w:rsidTr="00FD4635">
        <w:trPr>
          <w:trHeight w:val="454"/>
        </w:trPr>
        <w:tc>
          <w:tcPr>
            <w:tcW w:w="817" w:type="dxa"/>
            <w:vAlign w:val="center"/>
          </w:tcPr>
          <w:p w:rsidR="00F137F0" w:rsidRPr="008F46E2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8F46E2">
              <w:rPr>
                <w:color w:val="000000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F46E2">
              <w:rPr>
                <w:rFonts w:ascii="宋体" w:hAnsi="宋体" w:hint="eastAsia"/>
                <w:color w:val="000000"/>
                <w:szCs w:val="21"/>
              </w:rPr>
              <w:t>技术培训：卖方应免费对买方操作、维护人员进行一定时期的正规的整套设备操作、维护保养、检测等内容的技术培训。提供操作手册。</w:t>
            </w:r>
          </w:p>
        </w:tc>
        <w:tc>
          <w:tcPr>
            <w:tcW w:w="1101" w:type="dxa"/>
            <w:vAlign w:val="center"/>
          </w:tcPr>
          <w:p w:rsidR="00F137F0" w:rsidRPr="008F46E2" w:rsidRDefault="00F137F0" w:rsidP="00FD4635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F137F0" w:rsidRPr="00082DCD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</w:p>
    <w:p w:rsidR="00F137F0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</w:p>
    <w:p w:rsidR="00F137F0" w:rsidRPr="006F2873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</w:p>
    <w:p w:rsidR="00F137F0" w:rsidRDefault="00F137F0" w:rsidP="00F137F0">
      <w:pPr>
        <w:spacing w:line="440" w:lineRule="exact"/>
        <w:rPr>
          <w:rFonts w:hint="eastAsia"/>
          <w:b/>
          <w:sz w:val="24"/>
          <w:szCs w:val="24"/>
        </w:rPr>
      </w:pPr>
      <w:r w:rsidRPr="002A6F0B"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三</w:t>
      </w:r>
      <w:r w:rsidRPr="002A6F0B">
        <w:rPr>
          <w:rFonts w:hint="eastAsia"/>
          <w:b/>
          <w:sz w:val="24"/>
          <w:szCs w:val="24"/>
        </w:rPr>
        <w:t>、</w:t>
      </w:r>
      <w:r w:rsidRPr="00BB6389">
        <w:rPr>
          <w:rFonts w:hint="eastAsia"/>
          <w:b/>
          <w:sz w:val="24"/>
          <w:szCs w:val="24"/>
        </w:rPr>
        <w:t>电子支气管镜</w:t>
      </w:r>
      <w:r w:rsidRPr="00BB6389">
        <w:rPr>
          <w:b/>
          <w:sz w:val="24"/>
          <w:szCs w:val="24"/>
        </w:rPr>
        <w:t>4</w:t>
      </w:r>
      <w:r w:rsidRPr="00BB6389">
        <w:rPr>
          <w:rFonts w:hint="eastAsia"/>
          <w:b/>
          <w:sz w:val="24"/>
          <w:szCs w:val="24"/>
        </w:rPr>
        <w:t>根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6804"/>
        <w:gridCol w:w="1701"/>
      </w:tblGrid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招标规格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投标</w:t>
            </w:r>
            <w:r>
              <w:rPr>
                <w:rFonts w:ascii="宋体" w:hAnsi="宋体" w:hint="eastAsia"/>
                <w:color w:val="000000"/>
                <w:szCs w:val="21"/>
              </w:rPr>
              <w:t>响应</w:t>
            </w: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一</w:t>
            </w:r>
            <w:r w:rsidRPr="00082DCD">
              <w:rPr>
                <w:rFonts w:hint="eastAsia"/>
                <w:color w:val="000000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总体要求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适用范围：内镜中心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用途：呼吸内科检查和治疗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ascii="Tahoma" w:hAnsi="宋体" w:cs="Tahoma" w:hint="eastAsia"/>
                <w:color w:val="000000"/>
                <w:szCs w:val="21"/>
              </w:rPr>
              <w:t>镜子须与内镜中心呼吸内镜主机相互兼容</w:t>
            </w:r>
            <w:r w:rsidRPr="00082DCD">
              <w:rPr>
                <w:rFonts w:ascii="Tahoma" w:hAnsi="宋体" w:cs="Tahoma" w:hint="eastAsia"/>
                <w:color w:val="000000"/>
                <w:szCs w:val="21"/>
              </w:rPr>
              <w:t>.</w:t>
            </w:r>
            <w:r w:rsidRPr="00082DCD">
              <w:rPr>
                <w:rFonts w:ascii="Tahoma" w:hAnsi="宋体" w:cs="Tahoma" w:hint="eastAsia"/>
                <w:color w:val="000000"/>
                <w:szCs w:val="21"/>
              </w:rPr>
              <w:t>资源充分利用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 w:rsidRPr="00082DCD">
              <w:rPr>
                <w:rFonts w:hint="eastAsia"/>
                <w:color w:val="000000"/>
                <w:szCs w:val="21"/>
              </w:rPr>
              <w:t>4.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镜子先端部使用先进的黑白</w:t>
            </w:r>
            <w:r w:rsidRPr="00082DCD">
              <w:rPr>
                <w:rFonts w:hint="eastAsia"/>
                <w:color w:val="000000"/>
                <w:szCs w:val="21"/>
              </w:rPr>
              <w:t xml:space="preserve">CCD. </w:t>
            </w:r>
            <w:r w:rsidRPr="00082DCD">
              <w:rPr>
                <w:rFonts w:hint="eastAsia"/>
                <w:color w:val="000000"/>
                <w:szCs w:val="21"/>
              </w:rPr>
              <w:t>顺次扫描成像方式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二</w:t>
            </w:r>
            <w:r w:rsidRPr="00082DCD">
              <w:rPr>
                <w:rFonts w:hint="eastAsia"/>
                <w:color w:val="000000"/>
                <w:szCs w:val="21"/>
              </w:rPr>
              <w:t>.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主要技术参数</w:t>
            </w:r>
            <w:r w:rsidRPr="00082DCD">
              <w:rPr>
                <w:rFonts w:ascii="宋体" w:hAnsi="宋体"/>
                <w:bCs/>
                <w:color w:val="000000"/>
                <w:szCs w:val="21"/>
              </w:rPr>
              <w:t>（提供彩页）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b/>
                <w:bCs/>
                <w:color w:val="000000"/>
                <w:szCs w:val="21"/>
              </w:rPr>
              <w:t>常规电子支气管镜(1根)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082DCD" w:rsidRDefault="00F137F0" w:rsidP="00FD4635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082DCD">
              <w:rPr>
                <w:rFonts w:hint="eastAsia"/>
                <w:color w:val="000000"/>
                <w:szCs w:val="21"/>
              </w:rPr>
              <w:t>1.1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视野角：120°(直视)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lastRenderedPageBreak/>
              <w:t>1.2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景深：3～100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1.3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插入部外径：≤4.9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1.4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先端部外径：≤4.9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1.5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弯曲部弯曲角度：上≥180°，下≥130°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1.6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有效长度：≥600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1.7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钳子管道内径：≥2.0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F14DC4">
              <w:rPr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b/>
                <w:bCs/>
                <w:color w:val="000000"/>
                <w:szCs w:val="21"/>
              </w:rPr>
              <w:t>治疗型电子支气管镜(1根)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视野角：120°(直视)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景深：3～100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插入部外径：≤6.0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先端部外径：≤5.9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2.5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弯曲部弯曲角度：上≥180°，下≥130°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2.6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有效长度：≥600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2.7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钳子管道内径：≥2.8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F14DC4">
              <w:rPr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b/>
                <w:bCs/>
                <w:color w:val="000000"/>
                <w:szCs w:val="21"/>
              </w:rPr>
              <w:t>细径型电子支气管镜(2根)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视野角：110°(直视)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景深：2～50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插入部外径：≤3.1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先端部外径：≤2.8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3.5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弯曲部弯曲角度：上≥210°，下≥130°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3.6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有效长度：≥600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3.7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082DCD">
              <w:rPr>
                <w:rFonts w:ascii="宋体" w:hAnsi="宋体" w:hint="eastAsia"/>
                <w:color w:val="000000"/>
                <w:szCs w:val="21"/>
              </w:rPr>
              <w:t>钳子管道内径：≥1.2</w:t>
            </w:r>
            <w:r w:rsidRPr="00082DCD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 w:rsidRPr="00F14DC4">
              <w:rPr>
                <w:color w:val="000000"/>
                <w:szCs w:val="21"/>
              </w:rPr>
              <w:t>3.8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 w:rsidRPr="00082DCD">
              <w:rPr>
                <w:rFonts w:hint="eastAsia"/>
                <w:sz w:val="21"/>
                <w:szCs w:val="21"/>
              </w:rPr>
              <w:t>具有插入管旋转功能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F14DC4">
              <w:rPr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b/>
                <w:bCs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b/>
                <w:bCs/>
                <w:kern w:val="2"/>
                <w:sz w:val="21"/>
                <w:szCs w:val="21"/>
              </w:rPr>
              <w:t>三目生物显微镜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光学系统</w:t>
            </w: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:</w:t>
            </w: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UIS</w:t>
            </w: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2</w:t>
            </w: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无限远</w:t>
            </w: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光学</w:t>
            </w: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校正系统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照明装置</w:t>
            </w: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：</w:t>
            </w:r>
            <w:r w:rsidRPr="00082DCD">
              <w:rPr>
                <w:rFonts w:hAnsi="宋体" w:cs="Times New Roman"/>
                <w:kern w:val="2"/>
                <w:sz w:val="21"/>
                <w:szCs w:val="21"/>
              </w:rPr>
              <w:t>内置透射光柯勒照明，6V30W卤素灯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100倍干镜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三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ascii="Times New Roman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ascii="Times New Roman" w:cs="Times New Roman" w:hint="eastAsia"/>
                <w:kern w:val="2"/>
                <w:sz w:val="21"/>
                <w:szCs w:val="21"/>
              </w:rPr>
              <w:t>配置清单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3.1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电子支气管镜4根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lastRenderedPageBreak/>
              <w:t>3.2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生物显微镜1台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★</w:t>
            </w:r>
            <w:r w:rsidRPr="00F14DC4">
              <w:rPr>
                <w:color w:val="000000"/>
                <w:szCs w:val="21"/>
              </w:rPr>
              <w:t>3.3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最高限价100万元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rFonts w:hAnsi="宋体"/>
                <w:color w:val="000000"/>
                <w:szCs w:val="21"/>
              </w:rPr>
              <w:t>★</w:t>
            </w:r>
            <w:r w:rsidRPr="00F14DC4">
              <w:rPr>
                <w:color w:val="000000"/>
                <w:szCs w:val="21"/>
              </w:rPr>
              <w:t>3.4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hAnsi="宋体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hAnsi="宋体" w:cs="Times New Roman" w:hint="eastAsia"/>
                <w:kern w:val="2"/>
                <w:sz w:val="21"/>
                <w:szCs w:val="21"/>
              </w:rPr>
              <w:t>整机原装进口，提供进口医疗器械注册证及产品注册登记表。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四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pStyle w:val="Default"/>
              <w:spacing w:line="300" w:lineRule="exact"/>
              <w:jc w:val="both"/>
              <w:rPr>
                <w:rFonts w:ascii="Times New Roman" w:cs="Times New Roman" w:hint="eastAsia"/>
                <w:kern w:val="2"/>
                <w:sz w:val="21"/>
                <w:szCs w:val="21"/>
              </w:rPr>
            </w:pPr>
            <w:r w:rsidRPr="00082DCD">
              <w:rPr>
                <w:rFonts w:ascii="Times New Roman" w:cs="Times New Roman" w:hint="eastAsia"/>
                <w:kern w:val="2"/>
                <w:sz w:val="21"/>
                <w:szCs w:val="21"/>
              </w:rPr>
              <w:t>售后服务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设备验收合格后免费保修</w:t>
            </w:r>
            <w:r w:rsidRPr="00082DCD">
              <w:rPr>
                <w:rFonts w:ascii="宋体" w:hAnsi="宋体" w:hint="eastAsia"/>
                <w:bCs/>
                <w:szCs w:val="21"/>
              </w:rPr>
              <w:t>二</w:t>
            </w:r>
            <w:r w:rsidRPr="00082DCD">
              <w:rPr>
                <w:rFonts w:ascii="宋体" w:hAnsi="宋体"/>
                <w:bCs/>
                <w:szCs w:val="21"/>
              </w:rPr>
              <w:t>年，保修期自设备安装调试双方签署验收文件后起计算。终身维修，质保期外不收取任何维修、差旅费等费用，仅收取配件费，提供国内维修点、零配件供应点和报价清单，先维修后付款；(附厂家或总代证明)。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维修响应时间＜2小时，24小时内工程师到现场。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培训：免费提供操作培训和维修培训，提供</w:t>
            </w:r>
            <w:r w:rsidRPr="00082DCD">
              <w:rPr>
                <w:rFonts w:ascii="宋体" w:hAnsi="宋体" w:hint="eastAsia"/>
                <w:bCs/>
                <w:szCs w:val="21"/>
              </w:rPr>
              <w:t>两名</w:t>
            </w:r>
            <w:r w:rsidRPr="00082DCD">
              <w:rPr>
                <w:rFonts w:ascii="宋体" w:hAnsi="宋体"/>
                <w:bCs/>
                <w:szCs w:val="21"/>
              </w:rPr>
              <w:t>工程师</w:t>
            </w:r>
            <w:r w:rsidRPr="00082DCD">
              <w:rPr>
                <w:rFonts w:ascii="宋体" w:hAnsi="宋体" w:hint="eastAsia"/>
                <w:bCs/>
                <w:szCs w:val="21"/>
              </w:rPr>
              <w:t>国内原厂</w:t>
            </w:r>
            <w:r w:rsidRPr="00082DCD">
              <w:rPr>
                <w:rFonts w:ascii="宋体" w:hAnsi="宋体"/>
                <w:bCs/>
                <w:szCs w:val="21"/>
              </w:rPr>
              <w:t>维修培训，要求院方工程必需掌握：设备的结构原理、软件的安装、设备的拆装、设备的保养（PM）步骤等；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免费提供软件升级；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4.5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提供一年一次的免费校准（检测），并提供原厂方或法定检测单位盖章的校准检测报告；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五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082DCD">
              <w:rPr>
                <w:color w:val="000000"/>
                <w:szCs w:val="21"/>
              </w:rPr>
              <w:t>交货、安装及验收要求：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5.1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交货期限及地点：合同生效后 60天内，在医院指定地点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5.2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安装完成时间：接用户通知后7天内全部调试完成。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5.3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安装标准：符合我国国家有关技术规范和技术标准。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5.4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验收标准：应与产品原始样本技术数据及标书技术文件一致。应符合我国有关技术规范和技术标准。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137F0" w:rsidRPr="00082DCD" w:rsidTr="00FD4635">
        <w:trPr>
          <w:trHeight w:val="454"/>
        </w:trPr>
        <w:tc>
          <w:tcPr>
            <w:tcW w:w="959" w:type="dxa"/>
            <w:vAlign w:val="center"/>
          </w:tcPr>
          <w:p w:rsidR="00F137F0" w:rsidRPr="00F14DC4" w:rsidRDefault="00F137F0" w:rsidP="00FD4635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F14DC4">
              <w:rPr>
                <w:color w:val="000000"/>
                <w:szCs w:val="21"/>
              </w:rPr>
              <w:t>5.5</w:t>
            </w:r>
          </w:p>
        </w:tc>
        <w:tc>
          <w:tcPr>
            <w:tcW w:w="6804" w:type="dxa"/>
            <w:vAlign w:val="center"/>
          </w:tcPr>
          <w:p w:rsidR="00F137F0" w:rsidRPr="00082DCD" w:rsidRDefault="00F137F0" w:rsidP="00FD4635">
            <w:pPr>
              <w:spacing w:line="300" w:lineRule="exact"/>
              <w:rPr>
                <w:rFonts w:hint="eastAsia"/>
                <w:szCs w:val="21"/>
              </w:rPr>
            </w:pPr>
            <w:r w:rsidRPr="00082DCD">
              <w:rPr>
                <w:rFonts w:ascii="宋体" w:hAnsi="宋体"/>
                <w:bCs/>
                <w:szCs w:val="21"/>
              </w:rPr>
              <w:t>验收前产生的一切费用由中标商负责。</w:t>
            </w:r>
          </w:p>
        </w:tc>
        <w:tc>
          <w:tcPr>
            <w:tcW w:w="1701" w:type="dxa"/>
            <w:vAlign w:val="center"/>
          </w:tcPr>
          <w:p w:rsidR="00F137F0" w:rsidRPr="00082DCD" w:rsidRDefault="00F137F0" w:rsidP="00FD4635">
            <w:pPr>
              <w:snapToGrid w:val="0"/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F137F0" w:rsidRDefault="00F137F0" w:rsidP="00F137F0">
      <w:pPr>
        <w:rPr>
          <w:rFonts w:hint="eastAsia"/>
          <w:color w:val="0000FF"/>
        </w:rPr>
      </w:pPr>
    </w:p>
    <w:p w:rsidR="00136879" w:rsidRPr="00F137F0" w:rsidRDefault="00136879" w:rsidP="00DC4BC6">
      <w:pPr>
        <w:spacing w:line="240" w:lineRule="exact"/>
        <w:jc w:val="center"/>
        <w:rPr>
          <w:rFonts w:eastAsia="创艺简标宋"/>
          <w:sz w:val="36"/>
          <w:szCs w:val="36"/>
        </w:rPr>
      </w:pPr>
    </w:p>
    <w:sectPr w:rsidR="00136879" w:rsidRPr="00F137F0" w:rsidSect="008D4D7D"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E4" w:rsidRPr="00AB06A8" w:rsidRDefault="00CC0BE4" w:rsidP="004C2BB4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CC0BE4" w:rsidRPr="00AB06A8" w:rsidRDefault="00CC0BE4" w:rsidP="004C2BB4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 Neue Light">
    <w:altName w:val="Helvetica"/>
    <w:charset w:val="00"/>
    <w:family w:val="auto"/>
    <w:pitch w:val="default"/>
    <w:sig w:usb0="00000000" w:usb1="00000000" w:usb2="00000002" w:usb3="00000000" w:csb0="0000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E4" w:rsidRPr="00AB06A8" w:rsidRDefault="00CC0BE4" w:rsidP="004C2BB4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CC0BE4" w:rsidRPr="00AB06A8" w:rsidRDefault="00CC0BE4" w:rsidP="004C2BB4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35CF7"/>
    <w:multiLevelType w:val="singleLevel"/>
    <w:tmpl w:val="9AE35CF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DEB777C"/>
    <w:multiLevelType w:val="singleLevel"/>
    <w:tmpl w:val="ADEB77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BEE9906A"/>
    <w:multiLevelType w:val="singleLevel"/>
    <w:tmpl w:val="BEE9906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9B24142"/>
    <w:multiLevelType w:val="singleLevel"/>
    <w:tmpl w:val="C9B2414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D191535A"/>
    <w:multiLevelType w:val="singleLevel"/>
    <w:tmpl w:val="D191535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E2D6C3EA"/>
    <w:multiLevelType w:val="singleLevel"/>
    <w:tmpl w:val="E2D6C3E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E345C6A1"/>
    <w:multiLevelType w:val="singleLevel"/>
    <w:tmpl w:val="E345C6A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E82900FA"/>
    <w:multiLevelType w:val="singleLevel"/>
    <w:tmpl w:val="E82900F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F2E05868"/>
    <w:multiLevelType w:val="singleLevel"/>
    <w:tmpl w:val="F2E0586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F6190A13"/>
    <w:multiLevelType w:val="singleLevel"/>
    <w:tmpl w:val="F6190A1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FA32C1EF"/>
    <w:multiLevelType w:val="singleLevel"/>
    <w:tmpl w:val="FA32C1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0000001C"/>
    <w:multiLevelType w:val="multilevel"/>
    <w:tmpl w:val="0000001C"/>
    <w:lvl w:ilvl="0">
      <w:start w:val="1"/>
      <w:numFmt w:val="decimal"/>
      <w:lvlText w:val="（%1）"/>
      <w:lvlJc w:val="left"/>
      <w:pPr>
        <w:tabs>
          <w:tab w:val="num" w:pos="420"/>
        </w:tabs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4585A5E"/>
    <w:multiLevelType w:val="multilevel"/>
    <w:tmpl w:val="04585A5E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38A11B"/>
    <w:multiLevelType w:val="singleLevel"/>
    <w:tmpl w:val="0B38A1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0CBD57B4"/>
    <w:multiLevelType w:val="multilevel"/>
    <w:tmpl w:val="0CBD57B4"/>
    <w:lvl w:ilvl="0">
      <w:start w:val="1"/>
      <w:numFmt w:val="decimal"/>
      <w:lvlText w:val="(%1)"/>
      <w:lvlJc w:val="left"/>
      <w:pPr>
        <w:tabs>
          <w:tab w:val="num" w:pos="669"/>
        </w:tabs>
        <w:ind w:firstLine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0FEF937A"/>
    <w:multiLevelType w:val="singleLevel"/>
    <w:tmpl w:val="0FEF9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6">
    <w:nsid w:val="1E854EF5"/>
    <w:multiLevelType w:val="singleLevel"/>
    <w:tmpl w:val="1E854EF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1EA0DE32"/>
    <w:multiLevelType w:val="singleLevel"/>
    <w:tmpl w:val="1EA0DE3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31D5B012"/>
    <w:multiLevelType w:val="singleLevel"/>
    <w:tmpl w:val="31D5B01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385F32B0"/>
    <w:multiLevelType w:val="singleLevel"/>
    <w:tmpl w:val="385F32B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40566AA5"/>
    <w:multiLevelType w:val="multilevel"/>
    <w:tmpl w:val="40566AA5"/>
    <w:lvl w:ilvl="0">
      <w:start w:val="1"/>
      <w:numFmt w:val="chineseCountingThousand"/>
      <w:pStyle w:val="yh3"/>
      <w:lvlText w:val="第%1章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yh4"/>
      <w:lvlText w:val="%2、"/>
      <w:lvlJc w:val="left"/>
      <w:pPr>
        <w:tabs>
          <w:tab w:val="left" w:pos="2836"/>
        </w:tabs>
        <w:ind w:left="3828" w:hanging="567"/>
      </w:pPr>
      <w:rPr>
        <w:rFonts w:hint="eastAsia"/>
      </w:rPr>
    </w:lvl>
    <w:lvl w:ilvl="2">
      <w:start w:val="1"/>
      <w:numFmt w:val="decimal"/>
      <w:pStyle w:val="yh5"/>
      <w:lvlText w:val="%2.%3、"/>
      <w:lvlJc w:val="left"/>
      <w:pPr>
        <w:tabs>
          <w:tab w:val="left" w:pos="0"/>
        </w:tabs>
        <w:ind w:left="1418" w:hanging="567"/>
      </w:pPr>
      <w:rPr>
        <w:rFonts w:hint="eastAsia"/>
      </w:rPr>
    </w:lvl>
    <w:lvl w:ilvl="3">
      <w:start w:val="1"/>
      <w:numFmt w:val="decimal"/>
      <w:lvlText w:val="%2.%3.%4"/>
      <w:lvlJc w:val="left"/>
      <w:pPr>
        <w:tabs>
          <w:tab w:val="left" w:pos="0"/>
        </w:tabs>
        <w:ind w:left="1984" w:hanging="708"/>
      </w:pPr>
      <w:rPr>
        <w:rFonts w:hint="eastAsia"/>
      </w:rPr>
    </w:lvl>
    <w:lvl w:ilvl="4">
      <w:start w:val="1"/>
      <w:numFmt w:val="decimal"/>
      <w:pStyle w:val="yh6"/>
      <w:lvlText w:val="%2.%3.%4.%5"/>
      <w:lvlJc w:val="left"/>
      <w:pPr>
        <w:tabs>
          <w:tab w:val="left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21">
    <w:nsid w:val="52DEA51C"/>
    <w:multiLevelType w:val="singleLevel"/>
    <w:tmpl w:val="52DEA51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5653F5D6"/>
    <w:multiLevelType w:val="singleLevel"/>
    <w:tmpl w:val="5653F5D6"/>
    <w:lvl w:ilvl="0">
      <w:start w:val="1"/>
      <w:numFmt w:val="chineseCounting"/>
      <w:suff w:val="nothing"/>
      <w:lvlText w:val="%1、"/>
      <w:lvlJc w:val="left"/>
    </w:lvl>
  </w:abstractNum>
  <w:abstractNum w:abstractNumId="23">
    <w:nsid w:val="5ABB79F5"/>
    <w:multiLevelType w:val="singleLevel"/>
    <w:tmpl w:val="5ABB79F5"/>
    <w:lvl w:ilvl="0">
      <w:start w:val="2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4">
    <w:nsid w:val="6F3B6926"/>
    <w:multiLevelType w:val="multilevel"/>
    <w:tmpl w:val="6F3B69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D9659B"/>
    <w:multiLevelType w:val="singleLevel"/>
    <w:tmpl w:val="71D9659B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6">
    <w:nsid w:val="766D792A"/>
    <w:multiLevelType w:val="singleLevel"/>
    <w:tmpl w:val="766D792A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eastAsia"/>
      </w:rPr>
    </w:lvl>
  </w:abstractNum>
  <w:abstractNum w:abstractNumId="27">
    <w:nsid w:val="7A79F0A1"/>
    <w:multiLevelType w:val="singleLevel"/>
    <w:tmpl w:val="7A79F0A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8">
    <w:nsid w:val="7AFB2F07"/>
    <w:multiLevelType w:val="singleLevel"/>
    <w:tmpl w:val="7AFB2F0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6"/>
  </w:num>
  <w:num w:numId="14">
    <w:abstractNumId w:val="17"/>
  </w:num>
  <w:num w:numId="15">
    <w:abstractNumId w:val="2"/>
  </w:num>
  <w:num w:numId="16">
    <w:abstractNumId w:val="22"/>
  </w:num>
  <w:num w:numId="17">
    <w:abstractNumId w:val="8"/>
  </w:num>
  <w:num w:numId="18">
    <w:abstractNumId w:val="3"/>
  </w:num>
  <w:num w:numId="19">
    <w:abstractNumId w:val="21"/>
  </w:num>
  <w:num w:numId="20">
    <w:abstractNumId w:val="4"/>
  </w:num>
  <w:num w:numId="21">
    <w:abstractNumId w:val="9"/>
  </w:num>
  <w:num w:numId="22">
    <w:abstractNumId w:val="14"/>
  </w:num>
  <w:num w:numId="23">
    <w:abstractNumId w:val="25"/>
  </w:num>
  <w:num w:numId="24">
    <w:abstractNumId w:val="23"/>
  </w:num>
  <w:num w:numId="25">
    <w:abstractNumId w:val="26"/>
  </w:num>
  <w:num w:numId="26">
    <w:abstractNumId w:val="11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BB4"/>
    <w:rsid w:val="000E1EA1"/>
    <w:rsid w:val="00106557"/>
    <w:rsid w:val="00136879"/>
    <w:rsid w:val="003A4D82"/>
    <w:rsid w:val="0044169D"/>
    <w:rsid w:val="0046493F"/>
    <w:rsid w:val="004C2BB4"/>
    <w:rsid w:val="004E37F8"/>
    <w:rsid w:val="00501D93"/>
    <w:rsid w:val="005819EC"/>
    <w:rsid w:val="005943EB"/>
    <w:rsid w:val="00644FD3"/>
    <w:rsid w:val="0066693C"/>
    <w:rsid w:val="006C3077"/>
    <w:rsid w:val="006C6534"/>
    <w:rsid w:val="006E5932"/>
    <w:rsid w:val="006F28D5"/>
    <w:rsid w:val="00703C76"/>
    <w:rsid w:val="007D3632"/>
    <w:rsid w:val="008D4D7D"/>
    <w:rsid w:val="00954448"/>
    <w:rsid w:val="00A1620A"/>
    <w:rsid w:val="00B61D98"/>
    <w:rsid w:val="00B95EAD"/>
    <w:rsid w:val="00BB65E2"/>
    <w:rsid w:val="00CC0BE4"/>
    <w:rsid w:val="00CD11F8"/>
    <w:rsid w:val="00D4457B"/>
    <w:rsid w:val="00DC4BC6"/>
    <w:rsid w:val="00DF7EFD"/>
    <w:rsid w:val="00E95658"/>
    <w:rsid w:val="00EC32DB"/>
    <w:rsid w:val="00F137F0"/>
    <w:rsid w:val="00F8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6693C"/>
    <w:pPr>
      <w:keepNext/>
      <w:keepLines/>
      <w:tabs>
        <w:tab w:val="left" w:pos="1800"/>
      </w:tabs>
      <w:adjustRightInd w:val="0"/>
      <w:spacing w:before="340" w:after="330" w:line="578" w:lineRule="atLeast"/>
      <w:ind w:left="1110" w:hanging="1110"/>
      <w:jc w:val="center"/>
      <w:textAlignment w:val="baseline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1"/>
    <w:qFormat/>
    <w:rsid w:val="004C2BB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69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66693C"/>
    <w:pPr>
      <w:keepNext/>
      <w:keepLines/>
      <w:adjustRightInd w:val="0"/>
      <w:spacing w:before="280" w:after="290" w:line="376" w:lineRule="atLeast"/>
      <w:outlineLvl w:val="3"/>
    </w:pPr>
    <w:rPr>
      <w:rFonts w:ascii="Arial" w:eastAsia="黑体" w:hAnsi="Arial"/>
      <w:b/>
      <w:kern w:val="0"/>
      <w:sz w:val="28"/>
    </w:rPr>
  </w:style>
  <w:style w:type="paragraph" w:styleId="5">
    <w:name w:val="heading 5"/>
    <w:basedOn w:val="a"/>
    <w:next w:val="a"/>
    <w:link w:val="5Char"/>
    <w:uiPriority w:val="9"/>
    <w:qFormat/>
    <w:rsid w:val="00DC4BC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DC4BC6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link w:val="7Char"/>
    <w:uiPriority w:val="9"/>
    <w:qFormat/>
    <w:rsid w:val="00DC4BC6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link w:val="8Char"/>
    <w:uiPriority w:val="9"/>
    <w:qFormat/>
    <w:rsid w:val="00DC4BC6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uiPriority w:val="9"/>
    <w:qFormat/>
    <w:rsid w:val="00DC4BC6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BB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2B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page number"/>
    <w:basedOn w:val="a0"/>
    <w:rsid w:val="004C2BB4"/>
  </w:style>
  <w:style w:type="character" w:customStyle="1" w:styleId="Char1">
    <w:name w:val="纯文本 Char1"/>
    <w:link w:val="a6"/>
    <w:rsid w:val="004C2BB4"/>
    <w:rPr>
      <w:rFonts w:ascii="宋体" w:hAnsi="Courier New" w:cs="Courier New"/>
      <w:szCs w:val="21"/>
    </w:rPr>
  </w:style>
  <w:style w:type="character" w:customStyle="1" w:styleId="2Char1">
    <w:name w:val="标题 2 Char1"/>
    <w:link w:val="2"/>
    <w:locked/>
    <w:rsid w:val="004C2BB4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Plain Text"/>
    <w:basedOn w:val="a"/>
    <w:link w:val="Char1"/>
    <w:rsid w:val="004C2BB4"/>
    <w:rPr>
      <w:rFonts w:ascii="宋体" w:eastAsiaTheme="minorEastAsia" w:hAnsi="Courier New" w:cs="Courier New"/>
      <w:szCs w:val="21"/>
    </w:rPr>
  </w:style>
  <w:style w:type="character" w:customStyle="1" w:styleId="Char2">
    <w:name w:val="纯文本 Char"/>
    <w:aliases w:val="普通文字 Char Char1,纯文本 Char Char Char,纯文本 Char Char1,普通文字 Char Char Char Char,普通文字 Char Char Char1,普通文字 Char Char Char Char1,普通文字 Char Char Char Char Char,小 Char,普通文字 Char1,Texte Char,正 文 1 Char,0921 Char,普通文字1 Char,普通文字2 Char,普通文字3 Char"/>
    <w:basedOn w:val="a0"/>
    <w:link w:val="a6"/>
    <w:qFormat/>
    <w:rsid w:val="004C2BB4"/>
    <w:rPr>
      <w:rFonts w:ascii="宋体" w:eastAsia="宋体" w:hAnsi="Courier New" w:cs="Courier New"/>
      <w:szCs w:val="21"/>
    </w:rPr>
  </w:style>
  <w:style w:type="paragraph" w:customStyle="1" w:styleId="ListParagraph2">
    <w:name w:val="List Paragraph2"/>
    <w:basedOn w:val="a"/>
    <w:rsid w:val="004C2BB4"/>
    <w:pPr>
      <w:ind w:firstLineChars="200" w:firstLine="420"/>
    </w:pPr>
    <w:rPr>
      <w:rFonts w:ascii="Calibri" w:hAnsi="Calibri"/>
      <w:szCs w:val="22"/>
    </w:rPr>
  </w:style>
  <w:style w:type="paragraph" w:customStyle="1" w:styleId="Table">
    <w:name w:val="Table"/>
    <w:basedOn w:val="a"/>
    <w:rsid w:val="004C2BB4"/>
    <w:pPr>
      <w:jc w:val="center"/>
    </w:pPr>
    <w:rPr>
      <w:szCs w:val="24"/>
    </w:rPr>
  </w:style>
  <w:style w:type="character" w:customStyle="1" w:styleId="3Char">
    <w:name w:val="标题 3 Char"/>
    <w:basedOn w:val="a0"/>
    <w:link w:val="3"/>
    <w:uiPriority w:val="9"/>
    <w:rsid w:val="0066693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6693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4Char">
    <w:name w:val="标题 4 Char"/>
    <w:basedOn w:val="a0"/>
    <w:link w:val="4"/>
    <w:uiPriority w:val="9"/>
    <w:rsid w:val="0066693C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3">
    <w:name w:val="正文文本缩进 Char"/>
    <w:link w:val="a7"/>
    <w:rsid w:val="0066693C"/>
    <w:rPr>
      <w:rFonts w:eastAsia="方正书宋简体"/>
      <w:sz w:val="24"/>
    </w:rPr>
  </w:style>
  <w:style w:type="character" w:customStyle="1" w:styleId="Char4">
    <w:name w:val="无间隔 Char"/>
    <w:link w:val="a8"/>
    <w:uiPriority w:val="1"/>
    <w:qFormat/>
    <w:locked/>
    <w:rsid w:val="0066693C"/>
    <w:rPr>
      <w:rFonts w:ascii="Calibri" w:eastAsia="宋体" w:hAnsi="Calibri"/>
      <w:lang w:eastAsia="en-US"/>
    </w:rPr>
  </w:style>
  <w:style w:type="character" w:customStyle="1" w:styleId="ca-22">
    <w:name w:val="ca-22"/>
    <w:basedOn w:val="a0"/>
    <w:rsid w:val="0066693C"/>
    <w:rPr>
      <w:rFonts w:cs="Times New Roman"/>
    </w:rPr>
  </w:style>
  <w:style w:type="character" w:customStyle="1" w:styleId="apple-converted-space">
    <w:name w:val="apple-converted-space"/>
    <w:basedOn w:val="a0"/>
    <w:rsid w:val="0066693C"/>
  </w:style>
  <w:style w:type="character" w:styleId="a9">
    <w:name w:val="Hyperlink"/>
    <w:basedOn w:val="a0"/>
    <w:uiPriority w:val="99"/>
    <w:rsid w:val="0066693C"/>
    <w:rPr>
      <w:color w:val="0000FF"/>
      <w:u w:val="single"/>
    </w:rPr>
  </w:style>
  <w:style w:type="character" w:styleId="aa">
    <w:name w:val="FollowedHyperlink"/>
    <w:basedOn w:val="a0"/>
    <w:rsid w:val="0066693C"/>
    <w:rPr>
      <w:color w:val="800080"/>
      <w:u w:val="single"/>
    </w:rPr>
  </w:style>
  <w:style w:type="character" w:customStyle="1" w:styleId="searchcontent1">
    <w:name w:val="search_content1"/>
    <w:basedOn w:val="a0"/>
    <w:rsid w:val="0066693C"/>
    <w:rPr>
      <w:sz w:val="20"/>
      <w:szCs w:val="20"/>
    </w:rPr>
  </w:style>
  <w:style w:type="character" w:customStyle="1" w:styleId="font11">
    <w:name w:val="font11"/>
    <w:rsid w:val="0066693C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character" w:styleId="ab">
    <w:name w:val="Emphasis"/>
    <w:basedOn w:val="a0"/>
    <w:qFormat/>
    <w:rsid w:val="0066693C"/>
    <w:rPr>
      <w:i w:val="0"/>
      <w:iCs w:val="0"/>
      <w:color w:val="CC0000"/>
    </w:rPr>
  </w:style>
  <w:style w:type="character" w:styleId="ac">
    <w:name w:val="Strong"/>
    <w:basedOn w:val="a0"/>
    <w:qFormat/>
    <w:rsid w:val="0066693C"/>
    <w:rPr>
      <w:b/>
      <w:bCs/>
    </w:rPr>
  </w:style>
  <w:style w:type="character" w:customStyle="1" w:styleId="PlainTextChar">
    <w:name w:val="Plain Text Char"/>
    <w:basedOn w:val="a0"/>
    <w:locked/>
    <w:rsid w:val="0066693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HeaderChar">
    <w:name w:val="Header Char"/>
    <w:basedOn w:val="a0"/>
    <w:semiHidden/>
    <w:locked/>
    <w:rsid w:val="0066693C"/>
    <w:rPr>
      <w:rFonts w:cs="Times New Roman"/>
      <w:sz w:val="18"/>
      <w:szCs w:val="18"/>
    </w:rPr>
  </w:style>
  <w:style w:type="paragraph" w:customStyle="1" w:styleId="ad">
    <w:name w:val="表格文字"/>
    <w:basedOn w:val="a"/>
    <w:rsid w:val="0066693C"/>
    <w:pPr>
      <w:snapToGrid w:val="0"/>
      <w:spacing w:before="120"/>
    </w:pPr>
  </w:style>
  <w:style w:type="paragraph" w:styleId="ae">
    <w:name w:val="Balloon Text"/>
    <w:basedOn w:val="a"/>
    <w:link w:val="Char5"/>
    <w:rsid w:val="0066693C"/>
    <w:rPr>
      <w:sz w:val="18"/>
      <w:szCs w:val="18"/>
    </w:rPr>
  </w:style>
  <w:style w:type="character" w:customStyle="1" w:styleId="Char5">
    <w:name w:val="批注框文本 Char"/>
    <w:basedOn w:val="a0"/>
    <w:link w:val="ae"/>
    <w:rsid w:val="0066693C"/>
    <w:rPr>
      <w:rFonts w:ascii="Times New Roman" w:eastAsia="宋体" w:hAnsi="Times New Roman" w:cs="Times New Roman"/>
      <w:sz w:val="18"/>
      <w:szCs w:val="18"/>
    </w:rPr>
  </w:style>
  <w:style w:type="paragraph" w:styleId="af">
    <w:name w:val="Body Text"/>
    <w:basedOn w:val="a"/>
    <w:link w:val="Char6"/>
    <w:rsid w:val="0066693C"/>
    <w:rPr>
      <w:i/>
      <w:sz w:val="18"/>
    </w:rPr>
  </w:style>
  <w:style w:type="character" w:customStyle="1" w:styleId="Char6">
    <w:name w:val="正文文本 Char"/>
    <w:basedOn w:val="a0"/>
    <w:link w:val="af"/>
    <w:rsid w:val="0066693C"/>
    <w:rPr>
      <w:rFonts w:ascii="Times New Roman" w:eastAsia="宋体" w:hAnsi="Times New Roman" w:cs="Times New Roman"/>
      <w:i/>
      <w:sz w:val="18"/>
      <w:szCs w:val="20"/>
    </w:rPr>
  </w:style>
  <w:style w:type="paragraph" w:styleId="a7">
    <w:name w:val="Body Text Indent"/>
    <w:basedOn w:val="a"/>
    <w:link w:val="Char3"/>
    <w:rsid w:val="0066693C"/>
    <w:pPr>
      <w:spacing w:line="380" w:lineRule="exact"/>
      <w:ind w:firstLine="480"/>
    </w:pPr>
    <w:rPr>
      <w:rFonts w:asciiTheme="minorHAnsi" w:eastAsia="方正书宋简体" w:hAnsiTheme="minorHAnsi" w:cstheme="minorBidi"/>
      <w:sz w:val="24"/>
      <w:szCs w:val="22"/>
    </w:rPr>
  </w:style>
  <w:style w:type="character" w:customStyle="1" w:styleId="Char10">
    <w:name w:val="正文文本缩进 Char1"/>
    <w:basedOn w:val="a0"/>
    <w:link w:val="a7"/>
    <w:uiPriority w:val="99"/>
    <w:semiHidden/>
    <w:rsid w:val="0066693C"/>
    <w:rPr>
      <w:rFonts w:ascii="Times New Roman" w:eastAsia="宋体" w:hAnsi="Times New Roman" w:cs="Times New Roman"/>
      <w:szCs w:val="20"/>
    </w:rPr>
  </w:style>
  <w:style w:type="paragraph" w:customStyle="1" w:styleId="Title2">
    <w:name w:val="Title2"/>
    <w:basedOn w:val="af0"/>
    <w:rsid w:val="0066693C"/>
    <w:pPr>
      <w:widowControl/>
      <w:spacing w:before="60" w:after="120"/>
      <w:ind w:left="720"/>
      <w:outlineLvl w:val="9"/>
    </w:pPr>
    <w:rPr>
      <w:kern w:val="28"/>
      <w:lang w:eastAsia="en-US"/>
    </w:rPr>
  </w:style>
  <w:style w:type="paragraph" w:styleId="30">
    <w:name w:val="Body Text Indent 3"/>
    <w:basedOn w:val="a"/>
    <w:link w:val="3Char0"/>
    <w:rsid w:val="0066693C"/>
    <w:pPr>
      <w:ind w:firstLine="480"/>
    </w:pPr>
    <w:rPr>
      <w:i/>
      <w:iCs/>
    </w:rPr>
  </w:style>
  <w:style w:type="character" w:customStyle="1" w:styleId="3Char0">
    <w:name w:val="正文文本缩进 3 Char"/>
    <w:basedOn w:val="a0"/>
    <w:link w:val="30"/>
    <w:rsid w:val="0066693C"/>
    <w:rPr>
      <w:rFonts w:ascii="Times New Roman" w:eastAsia="宋体" w:hAnsi="Times New Roman" w:cs="Times New Roman"/>
      <w:i/>
      <w:iCs/>
      <w:szCs w:val="20"/>
    </w:rPr>
  </w:style>
  <w:style w:type="paragraph" w:styleId="31">
    <w:name w:val="Body Text 3"/>
    <w:basedOn w:val="a"/>
    <w:link w:val="3Char1"/>
    <w:rsid w:val="0066693C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0"/>
    <w:link w:val="31"/>
    <w:rsid w:val="0066693C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列出段落1"/>
    <w:basedOn w:val="a"/>
    <w:rsid w:val="0066693C"/>
    <w:pPr>
      <w:ind w:firstLineChars="200" w:firstLine="420"/>
    </w:pPr>
  </w:style>
  <w:style w:type="paragraph" w:styleId="32">
    <w:name w:val="toc 3"/>
    <w:basedOn w:val="a"/>
    <w:next w:val="a"/>
    <w:uiPriority w:val="39"/>
    <w:rsid w:val="0066693C"/>
    <w:pPr>
      <w:ind w:leftChars="400" w:left="840"/>
    </w:pPr>
  </w:style>
  <w:style w:type="paragraph" w:styleId="af1">
    <w:name w:val="Document Map"/>
    <w:basedOn w:val="a"/>
    <w:link w:val="Char7"/>
    <w:rsid w:val="0066693C"/>
    <w:pPr>
      <w:shd w:val="clear" w:color="auto" w:fill="000080"/>
    </w:pPr>
  </w:style>
  <w:style w:type="character" w:customStyle="1" w:styleId="Char7">
    <w:name w:val="文档结构图 Char"/>
    <w:basedOn w:val="a0"/>
    <w:link w:val="af1"/>
    <w:rsid w:val="0066693C"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Default">
    <w:name w:val="Default"/>
    <w:rsid w:val="0066693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">
    <w:name w:val="Char Char"/>
    <w:basedOn w:val="a"/>
    <w:rsid w:val="006669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CharCharCharChar1Char">
    <w:name w:val="Char Char Char Char Char Char Char Char Char Char Char Char1 Char"/>
    <w:basedOn w:val="af1"/>
    <w:rsid w:val="0066693C"/>
    <w:rPr>
      <w:rFonts w:ascii="Tahoma" w:hAnsi="Tahoma"/>
      <w:sz w:val="24"/>
      <w:szCs w:val="24"/>
    </w:rPr>
  </w:style>
  <w:style w:type="paragraph" w:customStyle="1" w:styleId="Char11">
    <w:name w:val="Char1"/>
    <w:basedOn w:val="a"/>
    <w:rsid w:val="0066693C"/>
    <w:rPr>
      <w:rFonts w:ascii="仿宋_GB2312" w:eastAsia="仿宋_GB2312"/>
      <w:b/>
      <w:sz w:val="32"/>
      <w:szCs w:val="32"/>
    </w:rPr>
  </w:style>
  <w:style w:type="paragraph" w:styleId="af2">
    <w:name w:val="Normal (Web)"/>
    <w:basedOn w:val="a"/>
    <w:uiPriority w:val="99"/>
    <w:qFormat/>
    <w:rsid w:val="006669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Date"/>
    <w:basedOn w:val="a"/>
    <w:next w:val="a"/>
    <w:link w:val="Char8"/>
    <w:rsid w:val="0066693C"/>
    <w:pPr>
      <w:adjustRightInd w:val="0"/>
      <w:spacing w:line="312" w:lineRule="atLeast"/>
      <w:jc w:val="right"/>
      <w:textAlignment w:val="baseline"/>
    </w:pPr>
    <w:rPr>
      <w:rFonts w:ascii="宋体"/>
      <w:kern w:val="0"/>
      <w:sz w:val="24"/>
    </w:rPr>
  </w:style>
  <w:style w:type="character" w:customStyle="1" w:styleId="Char8">
    <w:name w:val="日期 Char"/>
    <w:basedOn w:val="a0"/>
    <w:link w:val="af3"/>
    <w:rsid w:val="0066693C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1">
    <w:name w:val="列出段落1"/>
    <w:basedOn w:val="a"/>
    <w:link w:val="Char9"/>
    <w:uiPriority w:val="34"/>
    <w:qFormat/>
    <w:rsid w:val="0066693C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a">
    <w:name w:val="Char"/>
    <w:basedOn w:val="a"/>
    <w:rsid w:val="0066693C"/>
    <w:pPr>
      <w:tabs>
        <w:tab w:val="left" w:pos="1200"/>
        <w:tab w:val="left" w:pos="1800"/>
      </w:tabs>
      <w:ind w:left="1200" w:hanging="1110"/>
    </w:pPr>
    <w:rPr>
      <w:sz w:val="24"/>
      <w:szCs w:val="24"/>
    </w:rPr>
  </w:style>
  <w:style w:type="paragraph" w:customStyle="1" w:styleId="af4">
    <w:name w:val="正文－恩普"/>
    <w:basedOn w:val="af5"/>
    <w:rsid w:val="0066693C"/>
    <w:pPr>
      <w:widowControl/>
      <w:spacing w:line="360" w:lineRule="auto"/>
      <w:ind w:firstLineChars="200" w:firstLine="480"/>
      <w:jc w:val="left"/>
    </w:pPr>
    <w:rPr>
      <w:kern w:val="0"/>
      <w:sz w:val="24"/>
    </w:rPr>
  </w:style>
  <w:style w:type="paragraph" w:customStyle="1" w:styleId="Charb">
    <w:name w:val="Char"/>
    <w:basedOn w:val="a"/>
    <w:rsid w:val="0066693C"/>
    <w:pPr>
      <w:widowControl/>
      <w:spacing w:line="400" w:lineRule="exact"/>
      <w:jc w:val="center"/>
    </w:pPr>
    <w:rPr>
      <w:rFonts w:ascii="Verdana" w:hAnsi="Verdana"/>
      <w:kern w:val="0"/>
      <w:lang w:eastAsia="en-US"/>
    </w:rPr>
  </w:style>
  <w:style w:type="paragraph" w:styleId="af5">
    <w:name w:val="Normal Indent"/>
    <w:basedOn w:val="a"/>
    <w:link w:val="Charc"/>
    <w:rsid w:val="0066693C"/>
    <w:pPr>
      <w:ind w:firstLine="420"/>
    </w:pPr>
  </w:style>
  <w:style w:type="paragraph" w:customStyle="1" w:styleId="CharCharCharCharCharCharCharCharCharCharCharChar1Char0">
    <w:name w:val="Char Char Char Char Char Char Char Char Char Char Char Char1 Char"/>
    <w:basedOn w:val="af1"/>
    <w:rsid w:val="0066693C"/>
    <w:rPr>
      <w:rFonts w:ascii="Tahoma" w:hAnsi="Tahoma"/>
      <w:sz w:val="24"/>
      <w:szCs w:val="24"/>
    </w:rPr>
  </w:style>
  <w:style w:type="paragraph" w:styleId="af6">
    <w:name w:val="List Paragraph"/>
    <w:basedOn w:val="a"/>
    <w:link w:val="Char12"/>
    <w:uiPriority w:val="34"/>
    <w:qFormat/>
    <w:rsid w:val="0066693C"/>
    <w:pPr>
      <w:ind w:firstLineChars="200" w:firstLine="420"/>
    </w:pPr>
    <w:rPr>
      <w:rFonts w:ascii="Calibri" w:hAnsi="Calibri"/>
      <w:szCs w:val="22"/>
    </w:rPr>
  </w:style>
  <w:style w:type="paragraph" w:styleId="a8">
    <w:name w:val="No Spacing"/>
    <w:basedOn w:val="a"/>
    <w:link w:val="Char4"/>
    <w:uiPriority w:val="1"/>
    <w:qFormat/>
    <w:rsid w:val="0066693C"/>
    <w:pPr>
      <w:widowControl/>
      <w:jc w:val="left"/>
    </w:pPr>
    <w:rPr>
      <w:rFonts w:ascii="Calibri" w:hAnsi="Calibri" w:cstheme="minorBidi"/>
      <w:szCs w:val="22"/>
      <w:lang w:eastAsia="en-US"/>
    </w:rPr>
  </w:style>
  <w:style w:type="paragraph" w:customStyle="1" w:styleId="CharCharCharCharCharChar">
    <w:name w:val="Char Char Char Char Char Char"/>
    <w:basedOn w:val="a"/>
    <w:rsid w:val="0066693C"/>
    <w:pPr>
      <w:ind w:firstLineChars="200" w:firstLine="200"/>
    </w:pPr>
    <w:rPr>
      <w:rFonts w:ascii="Tahoma" w:hAnsi="Tahoma"/>
      <w:sz w:val="24"/>
    </w:rPr>
  </w:style>
  <w:style w:type="paragraph" w:customStyle="1" w:styleId="CharCharCharCharCharCharChar">
    <w:name w:val="Char Char Char Char Char Char Char"/>
    <w:basedOn w:val="a"/>
    <w:rsid w:val="0066693C"/>
    <w:rPr>
      <w:rFonts w:ascii="Tahoma" w:hAnsi="Tahoma"/>
      <w:sz w:val="24"/>
    </w:rPr>
  </w:style>
  <w:style w:type="paragraph" w:styleId="20">
    <w:name w:val="Body Text 2"/>
    <w:basedOn w:val="a"/>
    <w:link w:val="2Char0"/>
    <w:rsid w:val="0066693C"/>
    <w:pPr>
      <w:widowControl/>
      <w:adjustRightInd w:val="0"/>
      <w:snapToGrid w:val="0"/>
      <w:spacing w:line="456" w:lineRule="exact"/>
      <w:jc w:val="left"/>
    </w:pPr>
    <w:rPr>
      <w:rFonts w:ascii="宋体"/>
      <w:kern w:val="0"/>
      <w:sz w:val="24"/>
    </w:rPr>
  </w:style>
  <w:style w:type="character" w:customStyle="1" w:styleId="2Char0">
    <w:name w:val="正文文本 2 Char"/>
    <w:basedOn w:val="a0"/>
    <w:link w:val="20"/>
    <w:rsid w:val="0066693C"/>
    <w:rPr>
      <w:rFonts w:ascii="宋体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Char2"/>
    <w:rsid w:val="0066693C"/>
    <w:pPr>
      <w:widowControl/>
      <w:ind w:left="1215"/>
      <w:jc w:val="left"/>
    </w:pPr>
    <w:rPr>
      <w:kern w:val="0"/>
      <w:sz w:val="24"/>
    </w:rPr>
  </w:style>
  <w:style w:type="character" w:customStyle="1" w:styleId="2Char2">
    <w:name w:val="正文文本缩进 2 Char"/>
    <w:basedOn w:val="a0"/>
    <w:link w:val="21"/>
    <w:rsid w:val="0066693C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">
    <w:name w:val="正文-标准"/>
    <w:basedOn w:val="a"/>
    <w:rsid w:val="0066693C"/>
    <w:pPr>
      <w:autoSpaceDE w:val="0"/>
      <w:autoSpaceDN w:val="0"/>
      <w:adjustRightInd w:val="0"/>
      <w:spacing w:line="360" w:lineRule="exact"/>
      <w:jc w:val="left"/>
      <w:textAlignment w:val="baseline"/>
    </w:pPr>
    <w:rPr>
      <w:kern w:val="21"/>
    </w:rPr>
  </w:style>
  <w:style w:type="paragraph" w:customStyle="1" w:styleId="CharChar0">
    <w:name w:val="Char Char"/>
    <w:basedOn w:val="a"/>
    <w:rsid w:val="006669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22">
    <w:name w:val="样式 四号 行距: 固定值 22 磅"/>
    <w:basedOn w:val="a"/>
    <w:rsid w:val="0066693C"/>
    <w:pPr>
      <w:spacing w:line="380" w:lineRule="exact"/>
    </w:pPr>
    <w:rPr>
      <w:rFonts w:cs="宋体"/>
      <w:sz w:val="28"/>
    </w:rPr>
  </w:style>
  <w:style w:type="paragraph" w:customStyle="1" w:styleId="NormalChar">
    <w:name w:val="Normal Char"/>
    <w:basedOn w:val="a"/>
    <w:rsid w:val="0066693C"/>
    <w:pPr>
      <w:suppressAutoHyphens/>
      <w:autoSpaceDE w:val="0"/>
      <w:jc w:val="left"/>
    </w:pPr>
    <w:rPr>
      <w:rFonts w:ascii="Thorndale" w:eastAsia="HG Mincho Light J" w:hAnsi="Thorndale"/>
      <w:color w:val="000000"/>
      <w:kern w:val="0"/>
      <w:sz w:val="20"/>
      <w:lang w:val="hu-HU"/>
    </w:rPr>
  </w:style>
  <w:style w:type="paragraph" w:customStyle="1" w:styleId="Char13">
    <w:name w:val="Char1"/>
    <w:basedOn w:val="a"/>
    <w:rsid w:val="0066693C"/>
    <w:rPr>
      <w:rFonts w:ascii="仿宋_GB2312" w:eastAsia="仿宋_GB2312"/>
      <w:b/>
      <w:sz w:val="32"/>
      <w:szCs w:val="32"/>
    </w:rPr>
  </w:style>
  <w:style w:type="paragraph" w:customStyle="1" w:styleId="ParaCharCharCharCharCharCharChar">
    <w:name w:val="默认段落字体 Para Char Char Char Char Char Char Char"/>
    <w:basedOn w:val="af1"/>
    <w:rsid w:val="0066693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0">
    <w:name w:val="Title"/>
    <w:basedOn w:val="a"/>
    <w:link w:val="Chard"/>
    <w:qFormat/>
    <w:rsid w:val="0066693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d">
    <w:name w:val="标题 Char"/>
    <w:basedOn w:val="a0"/>
    <w:link w:val="af0"/>
    <w:rsid w:val="0066693C"/>
    <w:rPr>
      <w:rFonts w:ascii="Arial" w:eastAsia="宋体" w:hAnsi="Arial" w:cs="Arial"/>
      <w:b/>
      <w:bCs/>
      <w:sz w:val="32"/>
      <w:szCs w:val="32"/>
    </w:rPr>
  </w:style>
  <w:style w:type="table" w:styleId="af7">
    <w:name w:val="Table Grid"/>
    <w:basedOn w:val="a1"/>
    <w:uiPriority w:val="39"/>
    <w:qFormat/>
    <w:rsid w:val="006669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qFormat/>
    <w:rsid w:val="00BB65E2"/>
    <w:pPr>
      <w:ind w:firstLineChars="200" w:firstLine="420"/>
    </w:pPr>
  </w:style>
  <w:style w:type="paragraph" w:customStyle="1" w:styleId="CharChar1">
    <w:name w:val="Char Char"/>
    <w:basedOn w:val="a"/>
    <w:rsid w:val="00BB65E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CharCharCharChar1Char1">
    <w:name w:val="Char Char Char Char Char Char Char Char Char Char Char Char1 Char"/>
    <w:basedOn w:val="af1"/>
    <w:rsid w:val="00BB65E2"/>
    <w:rPr>
      <w:rFonts w:ascii="Tahoma" w:hAnsi="Tahoma"/>
      <w:sz w:val="24"/>
      <w:szCs w:val="24"/>
    </w:rPr>
  </w:style>
  <w:style w:type="paragraph" w:customStyle="1" w:styleId="Chare">
    <w:name w:val="Char"/>
    <w:basedOn w:val="a"/>
    <w:rsid w:val="00BB65E2"/>
    <w:pPr>
      <w:widowControl/>
      <w:spacing w:line="400" w:lineRule="exact"/>
      <w:jc w:val="center"/>
    </w:pPr>
    <w:rPr>
      <w:rFonts w:ascii="Verdana" w:hAnsi="Verdana"/>
      <w:kern w:val="0"/>
      <w:lang w:eastAsia="en-US"/>
    </w:rPr>
  </w:style>
  <w:style w:type="paragraph" w:customStyle="1" w:styleId="CharCharCharCharCharCharChar0">
    <w:name w:val="Char Char Char Char Char Char Char"/>
    <w:basedOn w:val="a"/>
    <w:rsid w:val="00BB65E2"/>
    <w:rPr>
      <w:rFonts w:ascii="Tahoma" w:hAnsi="Tahoma"/>
      <w:sz w:val="24"/>
    </w:rPr>
  </w:style>
  <w:style w:type="paragraph" w:customStyle="1" w:styleId="Char14">
    <w:name w:val="Char1"/>
    <w:basedOn w:val="a"/>
    <w:rsid w:val="00BB65E2"/>
    <w:rPr>
      <w:rFonts w:ascii="仿宋_GB2312" w:eastAsia="仿宋_GB2312"/>
      <w:b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65E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7">
    <w:name w:val="17"/>
    <w:basedOn w:val="a"/>
    <w:rsid w:val="00B95EAD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character" w:customStyle="1" w:styleId="5Char">
    <w:name w:val="标题 5 Char"/>
    <w:basedOn w:val="a0"/>
    <w:link w:val="5"/>
    <w:uiPriority w:val="9"/>
    <w:rsid w:val="00DC4BC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DC4BC6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uiPriority w:val="9"/>
    <w:rsid w:val="00DC4BC6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uiPriority w:val="9"/>
    <w:rsid w:val="00DC4BC6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uiPriority w:val="9"/>
    <w:rsid w:val="00DC4BC6"/>
    <w:rPr>
      <w:rFonts w:ascii="Arial" w:eastAsia="黑体" w:hAnsi="Arial" w:cs="Times New Roman"/>
      <w:kern w:val="0"/>
      <w:szCs w:val="20"/>
    </w:rPr>
  </w:style>
  <w:style w:type="character" w:customStyle="1" w:styleId="Charc">
    <w:name w:val="正文缩进 Char"/>
    <w:link w:val="af5"/>
    <w:locked/>
    <w:rsid w:val="00DC4BC6"/>
    <w:rPr>
      <w:rFonts w:ascii="Times New Roman" w:eastAsia="宋体" w:hAnsi="Times New Roman" w:cs="Times New Roman"/>
      <w:szCs w:val="20"/>
    </w:rPr>
  </w:style>
  <w:style w:type="character" w:styleId="af8">
    <w:name w:val="line number"/>
    <w:rsid w:val="00DC4BC6"/>
    <w:rPr>
      <w:rFonts w:cs="Times New Roman"/>
    </w:rPr>
  </w:style>
  <w:style w:type="character" w:styleId="af9">
    <w:name w:val="annotation reference"/>
    <w:uiPriority w:val="99"/>
    <w:rsid w:val="00DC4BC6"/>
    <w:rPr>
      <w:sz w:val="21"/>
    </w:rPr>
  </w:style>
  <w:style w:type="character" w:customStyle="1" w:styleId="Char9">
    <w:name w:val="列出段落 Char"/>
    <w:aliases w:val="List Char,List1 Char,lp1 Char,Bullet List Char,FooterText Char,numbered Char,Paragraphe de liste1 Char,List11 Char,表格说明样式 Char"/>
    <w:link w:val="11"/>
    <w:uiPriority w:val="34"/>
    <w:qFormat/>
    <w:locked/>
    <w:rsid w:val="00DC4BC6"/>
    <w:rPr>
      <w:rFonts w:ascii="Calibri" w:eastAsia="宋体" w:hAnsi="Calibri" w:cs="Calibri"/>
      <w:szCs w:val="21"/>
    </w:rPr>
  </w:style>
  <w:style w:type="character" w:customStyle="1" w:styleId="FooterChar">
    <w:name w:val="Footer Char"/>
    <w:locked/>
    <w:rsid w:val="00DC4BC6"/>
    <w:rPr>
      <w:rFonts w:ascii="Times New Roman" w:eastAsia="宋体" w:hAnsi="Times New Roman"/>
      <w:sz w:val="18"/>
    </w:rPr>
  </w:style>
  <w:style w:type="character" w:customStyle="1" w:styleId="Heading3Char">
    <w:name w:val="Heading 3 Char"/>
    <w:locked/>
    <w:rsid w:val="00DC4BC6"/>
    <w:rPr>
      <w:rFonts w:ascii="Arial" w:eastAsia="黑体" w:hAnsi="Arial"/>
      <w:kern w:val="24"/>
      <w:sz w:val="24"/>
    </w:rPr>
  </w:style>
  <w:style w:type="character" w:customStyle="1" w:styleId="BidChar">
    <w:name w:val="Bid_正文 Char"/>
    <w:link w:val="Bid"/>
    <w:locked/>
    <w:rsid w:val="00DC4BC6"/>
    <w:rPr>
      <w:rFonts w:ascii="Tahoma" w:eastAsia="宋体" w:hAnsi="Tahoma"/>
      <w:sz w:val="24"/>
      <w:lang w:val="zh-CN"/>
    </w:rPr>
  </w:style>
  <w:style w:type="paragraph" w:customStyle="1" w:styleId="Bid">
    <w:name w:val="Bid_正文"/>
    <w:basedOn w:val="af5"/>
    <w:link w:val="BidChar"/>
    <w:rsid w:val="00DC4BC6"/>
    <w:pPr>
      <w:spacing w:afterLines="50" w:line="360" w:lineRule="auto"/>
      <w:ind w:firstLineChars="200" w:firstLine="480"/>
    </w:pPr>
    <w:rPr>
      <w:rFonts w:ascii="Tahoma" w:hAnsi="Tahoma" w:cstheme="minorBidi"/>
      <w:sz w:val="24"/>
      <w:szCs w:val="22"/>
      <w:lang w:val="zh-CN"/>
    </w:rPr>
  </w:style>
  <w:style w:type="character" w:customStyle="1" w:styleId="Charf">
    <w:name w:val="批注主题 Char"/>
    <w:link w:val="afa"/>
    <w:uiPriority w:val="99"/>
    <w:locked/>
    <w:rsid w:val="00DC4BC6"/>
    <w:rPr>
      <w:rFonts w:eastAsia="宋体"/>
      <w:b/>
      <w:bCs/>
      <w:szCs w:val="24"/>
    </w:rPr>
  </w:style>
  <w:style w:type="paragraph" w:styleId="afb">
    <w:name w:val="annotation text"/>
    <w:basedOn w:val="a"/>
    <w:link w:val="Charf0"/>
    <w:uiPriority w:val="99"/>
    <w:unhideWhenUsed/>
    <w:rsid w:val="00DC4BC6"/>
    <w:pPr>
      <w:jc w:val="left"/>
    </w:pPr>
  </w:style>
  <w:style w:type="character" w:customStyle="1" w:styleId="Charf0">
    <w:name w:val="批注文字 Char"/>
    <w:basedOn w:val="a0"/>
    <w:link w:val="afb"/>
    <w:uiPriority w:val="99"/>
    <w:semiHidden/>
    <w:rsid w:val="00DC4BC6"/>
    <w:rPr>
      <w:rFonts w:ascii="Times New Roman" w:eastAsia="宋体" w:hAnsi="Times New Roman" w:cs="Times New Roman"/>
      <w:szCs w:val="20"/>
    </w:rPr>
  </w:style>
  <w:style w:type="paragraph" w:styleId="afa">
    <w:name w:val="annotation subject"/>
    <w:basedOn w:val="afb"/>
    <w:next w:val="afb"/>
    <w:link w:val="Charf"/>
    <w:uiPriority w:val="99"/>
    <w:rsid w:val="00DC4BC6"/>
    <w:rPr>
      <w:rFonts w:asciiTheme="minorHAnsi" w:hAnsiTheme="minorHAnsi" w:cstheme="minorBidi"/>
      <w:b/>
      <w:bCs/>
      <w:szCs w:val="24"/>
    </w:rPr>
  </w:style>
  <w:style w:type="character" w:customStyle="1" w:styleId="Char15">
    <w:name w:val="批注主题 Char1"/>
    <w:basedOn w:val="Charf0"/>
    <w:link w:val="afa"/>
    <w:uiPriority w:val="99"/>
    <w:semiHidden/>
    <w:rsid w:val="00DC4BC6"/>
    <w:rPr>
      <w:b/>
      <w:bCs/>
    </w:rPr>
  </w:style>
  <w:style w:type="character" w:customStyle="1" w:styleId="CharChar4">
    <w:name w:val="Char Char4"/>
    <w:rsid w:val="00DC4BC6"/>
    <w:rPr>
      <w:rFonts w:eastAsia="楷体_GB2312"/>
      <w:kern w:val="2"/>
      <w:sz w:val="18"/>
    </w:rPr>
  </w:style>
  <w:style w:type="character" w:customStyle="1" w:styleId="12">
    <w:name w:val="页码1"/>
    <w:rsid w:val="00DC4BC6"/>
  </w:style>
  <w:style w:type="character" w:customStyle="1" w:styleId="HTMLChar">
    <w:name w:val="HTML 预设格式 Char"/>
    <w:link w:val="HTML"/>
    <w:uiPriority w:val="99"/>
    <w:locked/>
    <w:rsid w:val="00DC4BC6"/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DC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rsid w:val="00DC4BC6"/>
    <w:rPr>
      <w:rFonts w:ascii="Courier New" w:eastAsia="宋体" w:hAnsi="Courier New" w:cs="Courier New"/>
      <w:sz w:val="20"/>
      <w:szCs w:val="20"/>
    </w:rPr>
  </w:style>
  <w:style w:type="character" w:customStyle="1" w:styleId="Charf1">
    <w:name w:val="题注 Char"/>
    <w:link w:val="afc"/>
    <w:uiPriority w:val="35"/>
    <w:locked/>
    <w:rsid w:val="00DC4BC6"/>
    <w:rPr>
      <w:rFonts w:eastAsia="宋体"/>
    </w:rPr>
  </w:style>
  <w:style w:type="paragraph" w:styleId="afc">
    <w:name w:val="caption"/>
    <w:basedOn w:val="a"/>
    <w:next w:val="a"/>
    <w:link w:val="Charf1"/>
    <w:uiPriority w:val="35"/>
    <w:qFormat/>
    <w:rsid w:val="00DC4BC6"/>
    <w:pPr>
      <w:spacing w:beforeLines="50"/>
      <w:jc w:val="center"/>
    </w:pPr>
    <w:rPr>
      <w:rFonts w:asciiTheme="minorHAnsi" w:hAnsiTheme="minorHAnsi" w:cstheme="minorBidi"/>
      <w:szCs w:val="22"/>
    </w:rPr>
  </w:style>
  <w:style w:type="character" w:customStyle="1" w:styleId="CharChar20">
    <w:name w:val="Char Char20"/>
    <w:rsid w:val="00DC4BC6"/>
    <w:rPr>
      <w:rFonts w:eastAsia="方正书宋简体"/>
      <w:kern w:val="2"/>
      <w:sz w:val="24"/>
      <w:lang w:val="en-US" w:eastAsia="zh-CN" w:bidi="ar-SA"/>
    </w:rPr>
  </w:style>
  <w:style w:type="paragraph" w:customStyle="1" w:styleId="CharCharCharCharCharCharChar1">
    <w:name w:val="Char Char Char Char Char Char Char"/>
    <w:basedOn w:val="a"/>
    <w:rsid w:val="00DC4BC6"/>
    <w:rPr>
      <w:rFonts w:ascii="Tahoma" w:hAnsi="Tahoma"/>
      <w:sz w:val="24"/>
    </w:rPr>
  </w:style>
  <w:style w:type="paragraph" w:styleId="afd">
    <w:name w:val="List"/>
    <w:basedOn w:val="a"/>
    <w:rsid w:val="00DC4BC6"/>
    <w:pPr>
      <w:ind w:firstLineChars="200" w:firstLine="420"/>
    </w:pPr>
    <w:rPr>
      <w:szCs w:val="24"/>
    </w:rPr>
  </w:style>
  <w:style w:type="paragraph" w:customStyle="1" w:styleId="Char16">
    <w:name w:val="Char1"/>
    <w:basedOn w:val="a"/>
    <w:rsid w:val="00DC4BC6"/>
    <w:rPr>
      <w:rFonts w:ascii="仿宋_GB2312" w:eastAsia="仿宋_GB2312"/>
      <w:b/>
      <w:sz w:val="32"/>
      <w:szCs w:val="32"/>
    </w:rPr>
  </w:style>
  <w:style w:type="paragraph" w:customStyle="1" w:styleId="he">
    <w:name w:val="he"/>
    <w:basedOn w:val="a"/>
    <w:rsid w:val="00DC4BC6"/>
    <w:pPr>
      <w:keepNext/>
      <w:keepLines/>
      <w:spacing w:before="260" w:after="260" w:line="408" w:lineRule="auto"/>
    </w:pPr>
    <w:rPr>
      <w:rFonts w:ascii="Arial" w:eastAsia="黑体" w:hAnsi="Arial" w:cs="Arial"/>
      <w:b/>
      <w:bCs/>
      <w:sz w:val="32"/>
      <w:szCs w:val="32"/>
    </w:rPr>
  </w:style>
  <w:style w:type="paragraph" w:customStyle="1" w:styleId="24">
    <w:name w:val="样式 正文缩进 + 首行缩进:  2 字符"/>
    <w:basedOn w:val="af5"/>
    <w:rsid w:val="00DC4BC6"/>
    <w:pPr>
      <w:spacing w:line="360" w:lineRule="auto"/>
      <w:ind w:firstLineChars="200" w:firstLine="200"/>
    </w:pPr>
    <w:rPr>
      <w:rFonts w:ascii="Calibri" w:hAnsi="Calibri"/>
      <w:sz w:val="24"/>
      <w:lang w:val="zh-CN"/>
    </w:rPr>
  </w:style>
  <w:style w:type="paragraph" w:customStyle="1" w:styleId="Charf2">
    <w:name w:val="Char"/>
    <w:basedOn w:val="a"/>
    <w:rsid w:val="00DC4BC6"/>
    <w:pPr>
      <w:widowControl/>
      <w:spacing w:line="400" w:lineRule="exact"/>
      <w:jc w:val="center"/>
    </w:pPr>
    <w:rPr>
      <w:rFonts w:ascii="Verdana" w:hAnsi="Verdana"/>
      <w:kern w:val="0"/>
      <w:lang w:eastAsia="en-US"/>
    </w:rPr>
  </w:style>
  <w:style w:type="paragraph" w:customStyle="1" w:styleId="CharCharCharCharCharCharCharCharCharCharCharChar1Char2">
    <w:name w:val="Char Char Char Char Char Char Char Char Char Char Char Char1 Char"/>
    <w:basedOn w:val="af1"/>
    <w:rsid w:val="00DC4BC6"/>
    <w:rPr>
      <w:rFonts w:ascii="Tahoma" w:hAnsi="Tahoma"/>
      <w:sz w:val="24"/>
      <w:szCs w:val="24"/>
    </w:rPr>
  </w:style>
  <w:style w:type="paragraph" w:customStyle="1" w:styleId="CharChar2">
    <w:name w:val="Char Char"/>
    <w:basedOn w:val="a"/>
    <w:rsid w:val="00DC4BC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e">
    <w:name w:val="表格"/>
    <w:basedOn w:val="a"/>
    <w:link w:val="aff"/>
    <w:qFormat/>
    <w:rsid w:val="00DC4BC6"/>
    <w:pPr>
      <w:widowControl/>
      <w:spacing w:line="360" w:lineRule="auto"/>
      <w:jc w:val="left"/>
    </w:pPr>
    <w:rPr>
      <w:rFonts w:ascii="宋体" w:hAnsi="宋体" w:cs="宋体"/>
      <w:color w:val="000000"/>
      <w:sz w:val="24"/>
      <w:szCs w:val="24"/>
    </w:rPr>
  </w:style>
  <w:style w:type="character" w:customStyle="1" w:styleId="aff">
    <w:name w:val="表格 字符"/>
    <w:basedOn w:val="a0"/>
    <w:link w:val="afe"/>
    <w:rsid w:val="00DC4BC6"/>
    <w:rPr>
      <w:rFonts w:ascii="宋体" w:eastAsia="宋体" w:hAnsi="宋体" w:cs="宋体"/>
      <w:color w:val="000000"/>
      <w:sz w:val="24"/>
      <w:szCs w:val="24"/>
    </w:rPr>
  </w:style>
  <w:style w:type="paragraph" w:customStyle="1" w:styleId="33">
    <w:name w:val="列出段落3"/>
    <w:basedOn w:val="a"/>
    <w:rsid w:val="00DC4BC6"/>
    <w:pPr>
      <w:ind w:firstLineChars="200" w:firstLine="420"/>
    </w:pPr>
  </w:style>
  <w:style w:type="character" w:customStyle="1" w:styleId="Char12">
    <w:name w:val="列出段落 Char1"/>
    <w:link w:val="af6"/>
    <w:uiPriority w:val="34"/>
    <w:qFormat/>
    <w:rsid w:val="00DC4BC6"/>
    <w:rPr>
      <w:rFonts w:ascii="Calibri" w:eastAsia="宋体" w:hAnsi="Calibri" w:cs="Times New Roman"/>
    </w:rPr>
  </w:style>
  <w:style w:type="paragraph" w:customStyle="1" w:styleId="USE1">
    <w:name w:val="USE 1"/>
    <w:basedOn w:val="a"/>
    <w:rsid w:val="00DC4BC6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3">
    <w:name w:val="正文文本缩进1"/>
    <w:basedOn w:val="a"/>
    <w:rsid w:val="00DC4BC6"/>
    <w:pPr>
      <w:ind w:firstLineChars="200" w:firstLine="420"/>
    </w:pPr>
    <w:rPr>
      <w:rFonts w:ascii="Calibri" w:hAnsi="Calibri"/>
      <w:sz w:val="24"/>
      <w:szCs w:val="24"/>
    </w:rPr>
  </w:style>
  <w:style w:type="paragraph" w:customStyle="1" w:styleId="Text">
    <w:name w:val="Text"/>
    <w:basedOn w:val="a"/>
    <w:rsid w:val="00DC4BC6"/>
    <w:pPr>
      <w:spacing w:line="360" w:lineRule="auto"/>
      <w:ind w:firstLineChars="200" w:firstLine="200"/>
    </w:pPr>
    <w:rPr>
      <w:sz w:val="24"/>
      <w:szCs w:val="24"/>
    </w:rPr>
  </w:style>
  <w:style w:type="paragraph" w:styleId="70">
    <w:name w:val="toc 7"/>
    <w:basedOn w:val="a"/>
    <w:next w:val="a"/>
    <w:unhideWhenUsed/>
    <w:rsid w:val="00DC4BC6"/>
    <w:pPr>
      <w:spacing w:line="360" w:lineRule="auto"/>
      <w:ind w:left="1260"/>
      <w:jc w:val="left"/>
    </w:pPr>
    <w:rPr>
      <w:rFonts w:ascii="Calibri" w:eastAsia="Calibri" w:hAnsi="Calibri"/>
      <w:sz w:val="18"/>
      <w:szCs w:val="18"/>
    </w:rPr>
  </w:style>
  <w:style w:type="paragraph" w:styleId="50">
    <w:name w:val="toc 5"/>
    <w:basedOn w:val="a"/>
    <w:next w:val="a"/>
    <w:unhideWhenUsed/>
    <w:rsid w:val="00DC4BC6"/>
    <w:pPr>
      <w:spacing w:line="360" w:lineRule="auto"/>
      <w:ind w:left="840"/>
      <w:jc w:val="left"/>
    </w:pPr>
    <w:rPr>
      <w:rFonts w:ascii="Calibri" w:hAnsi="Calibri"/>
      <w:szCs w:val="18"/>
    </w:rPr>
  </w:style>
  <w:style w:type="paragraph" w:styleId="80">
    <w:name w:val="toc 8"/>
    <w:basedOn w:val="a"/>
    <w:next w:val="a"/>
    <w:unhideWhenUsed/>
    <w:rsid w:val="00DC4BC6"/>
    <w:pPr>
      <w:spacing w:line="360" w:lineRule="auto"/>
      <w:ind w:left="1470"/>
      <w:jc w:val="left"/>
    </w:pPr>
    <w:rPr>
      <w:rFonts w:ascii="Calibri" w:eastAsia="Calibri" w:hAnsi="Calibri"/>
      <w:sz w:val="18"/>
      <w:szCs w:val="18"/>
    </w:rPr>
  </w:style>
  <w:style w:type="paragraph" w:styleId="14">
    <w:name w:val="toc 1"/>
    <w:basedOn w:val="a"/>
    <w:next w:val="a"/>
    <w:uiPriority w:val="39"/>
    <w:unhideWhenUsed/>
    <w:rsid w:val="00DC4BC6"/>
    <w:pPr>
      <w:spacing w:line="360" w:lineRule="auto"/>
      <w:jc w:val="left"/>
    </w:pPr>
    <w:rPr>
      <w:rFonts w:ascii="Calibri" w:hAnsi="Calibri"/>
      <w:bCs/>
      <w:caps/>
    </w:rPr>
  </w:style>
  <w:style w:type="paragraph" w:styleId="40">
    <w:name w:val="toc 4"/>
    <w:basedOn w:val="a"/>
    <w:next w:val="a"/>
    <w:uiPriority w:val="39"/>
    <w:unhideWhenUsed/>
    <w:rsid w:val="00DC4BC6"/>
    <w:pPr>
      <w:spacing w:line="360" w:lineRule="auto"/>
      <w:ind w:left="630"/>
      <w:jc w:val="left"/>
    </w:pPr>
    <w:rPr>
      <w:rFonts w:ascii="Calibri" w:hAnsi="Calibri"/>
      <w:szCs w:val="18"/>
    </w:rPr>
  </w:style>
  <w:style w:type="paragraph" w:styleId="60">
    <w:name w:val="toc 6"/>
    <w:basedOn w:val="a"/>
    <w:next w:val="a"/>
    <w:unhideWhenUsed/>
    <w:rsid w:val="00DC4BC6"/>
    <w:pPr>
      <w:spacing w:line="360" w:lineRule="auto"/>
      <w:ind w:left="1050"/>
      <w:jc w:val="left"/>
    </w:pPr>
    <w:rPr>
      <w:rFonts w:ascii="Calibri" w:eastAsia="Calibri" w:hAnsi="Calibri"/>
      <w:sz w:val="18"/>
      <w:szCs w:val="18"/>
    </w:rPr>
  </w:style>
  <w:style w:type="paragraph" w:styleId="25">
    <w:name w:val="toc 2"/>
    <w:basedOn w:val="a"/>
    <w:next w:val="a"/>
    <w:uiPriority w:val="39"/>
    <w:unhideWhenUsed/>
    <w:rsid w:val="00DC4BC6"/>
    <w:pPr>
      <w:spacing w:line="360" w:lineRule="auto"/>
      <w:ind w:left="210"/>
      <w:jc w:val="left"/>
    </w:pPr>
    <w:rPr>
      <w:rFonts w:ascii="Calibri" w:hAnsi="Calibri"/>
      <w:smallCaps/>
    </w:rPr>
  </w:style>
  <w:style w:type="paragraph" w:styleId="90">
    <w:name w:val="toc 9"/>
    <w:basedOn w:val="a"/>
    <w:next w:val="a"/>
    <w:unhideWhenUsed/>
    <w:rsid w:val="00DC4BC6"/>
    <w:pPr>
      <w:spacing w:line="360" w:lineRule="auto"/>
      <w:ind w:left="1680"/>
      <w:jc w:val="left"/>
    </w:pPr>
    <w:rPr>
      <w:rFonts w:ascii="Calibri" w:eastAsia="Calibri" w:hAnsi="Calibri"/>
      <w:sz w:val="18"/>
      <w:szCs w:val="18"/>
    </w:rPr>
  </w:style>
  <w:style w:type="paragraph" w:customStyle="1" w:styleId="15">
    <w:name w:val="无间隔1"/>
    <w:uiPriority w:val="1"/>
    <w:qFormat/>
    <w:rsid w:val="00DC4BC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7">
    <w:name w:val="无间隔 Char1"/>
    <w:uiPriority w:val="1"/>
    <w:qFormat/>
    <w:locked/>
    <w:rsid w:val="00DC4BC6"/>
    <w:rPr>
      <w:rFonts w:eastAsia="宋体"/>
      <w:sz w:val="24"/>
    </w:rPr>
  </w:style>
  <w:style w:type="character" w:customStyle="1" w:styleId="16">
    <w:name w:val="标题 字符1"/>
    <w:basedOn w:val="a0"/>
    <w:uiPriority w:val="10"/>
    <w:rsid w:val="00DC4BC6"/>
    <w:rPr>
      <w:rFonts w:ascii="Cambria" w:eastAsia="宋体" w:hAnsi="Cambria" w:cs="Times New Roman"/>
      <w:b/>
      <w:bCs/>
      <w:sz w:val="32"/>
      <w:szCs w:val="32"/>
    </w:rPr>
  </w:style>
  <w:style w:type="character" w:customStyle="1" w:styleId="26">
    <w:name w:val="中等深浅网格 2字符"/>
    <w:link w:val="210"/>
    <w:uiPriority w:val="1"/>
    <w:rsid w:val="00DC4BC6"/>
    <w:rPr>
      <w:sz w:val="24"/>
      <w:szCs w:val="21"/>
    </w:rPr>
  </w:style>
  <w:style w:type="paragraph" w:customStyle="1" w:styleId="210">
    <w:name w:val="中等深浅网格 21"/>
    <w:link w:val="26"/>
    <w:uiPriority w:val="1"/>
    <w:rsid w:val="00DC4BC6"/>
    <w:pPr>
      <w:widowControl w:val="0"/>
      <w:jc w:val="center"/>
    </w:pPr>
    <w:rPr>
      <w:sz w:val="24"/>
      <w:szCs w:val="21"/>
    </w:rPr>
  </w:style>
  <w:style w:type="paragraph" w:customStyle="1" w:styleId="-11">
    <w:name w:val="彩色列表 - 强调文字颜色 11"/>
    <w:basedOn w:val="a"/>
    <w:uiPriority w:val="34"/>
    <w:rsid w:val="00DC4BC6"/>
    <w:pPr>
      <w:spacing w:line="360" w:lineRule="auto"/>
      <w:ind w:firstLineChars="200" w:firstLine="420"/>
    </w:pPr>
    <w:rPr>
      <w:sz w:val="24"/>
      <w:szCs w:val="21"/>
    </w:rPr>
  </w:style>
  <w:style w:type="paragraph" w:customStyle="1" w:styleId="CharCharCharChar">
    <w:name w:val="Char Char Char Char"/>
    <w:basedOn w:val="a"/>
    <w:rsid w:val="00DC4BC6"/>
    <w:pPr>
      <w:widowControl/>
      <w:spacing w:after="160" w:line="240" w:lineRule="exact"/>
      <w:jc w:val="left"/>
    </w:pPr>
  </w:style>
  <w:style w:type="paragraph" w:customStyle="1" w:styleId="aff0">
    <w:name w:val="标准正文格式"/>
    <w:basedOn w:val="a"/>
    <w:link w:val="Charf3"/>
    <w:rsid w:val="00DC4BC6"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/>
      <w:color w:val="000000"/>
      <w:kern w:val="0"/>
      <w:sz w:val="24"/>
    </w:rPr>
  </w:style>
  <w:style w:type="character" w:customStyle="1" w:styleId="Charf3">
    <w:name w:val="标准正文格式 Char"/>
    <w:link w:val="aff0"/>
    <w:qFormat/>
    <w:rsid w:val="00DC4BC6"/>
    <w:rPr>
      <w:rFonts w:ascii="宋体" w:eastAsia="仿宋_GB2312" w:hAnsi="Times New Roman" w:cs="Times New Roman"/>
      <w:color w:val="000000"/>
      <w:kern w:val="0"/>
      <w:sz w:val="24"/>
      <w:szCs w:val="20"/>
    </w:rPr>
  </w:style>
  <w:style w:type="paragraph" w:customStyle="1" w:styleId="27">
    <w:name w:val="表格样式 2"/>
    <w:rsid w:val="00DC4BC6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kern w:val="0"/>
      <w:sz w:val="20"/>
      <w:szCs w:val="20"/>
    </w:rPr>
  </w:style>
  <w:style w:type="paragraph" w:customStyle="1" w:styleId="110">
    <w:name w:val="列出段落11"/>
    <w:basedOn w:val="a"/>
    <w:uiPriority w:val="34"/>
    <w:rsid w:val="00DC4BC6"/>
    <w:pPr>
      <w:ind w:firstLine="420"/>
    </w:pPr>
    <w:rPr>
      <w:rFonts w:eastAsia="楷体"/>
      <w:kern w:val="0"/>
    </w:rPr>
  </w:style>
  <w:style w:type="paragraph" w:customStyle="1" w:styleId="111">
    <w:name w:val="无间隔11"/>
    <w:uiPriority w:val="1"/>
    <w:rsid w:val="00DC4BC6"/>
    <w:pPr>
      <w:widowControl w:val="0"/>
      <w:jc w:val="center"/>
    </w:pPr>
    <w:rPr>
      <w:rFonts w:ascii="Times New Roman" w:eastAsia="宋体" w:hAnsi="Times New Roman" w:cs="黑体"/>
      <w:kern w:val="0"/>
      <w:sz w:val="24"/>
    </w:rPr>
  </w:style>
  <w:style w:type="paragraph" w:customStyle="1" w:styleId="28">
    <w:name w:val="正文 2"/>
    <w:rsid w:val="00DC4BC6"/>
    <w:pP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kern w:val="0"/>
      <w:sz w:val="20"/>
      <w:szCs w:val="20"/>
    </w:rPr>
  </w:style>
  <w:style w:type="paragraph" w:customStyle="1" w:styleId="msonormal0">
    <w:name w:val="msonormal"/>
    <w:basedOn w:val="a"/>
    <w:rsid w:val="00DC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C4BC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C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67">
    <w:name w:val="xl67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68">
    <w:name w:val="xl68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69">
    <w:name w:val="xl69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0">
    <w:name w:val="xl70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1">
    <w:name w:val="xl71"/>
    <w:basedOn w:val="a"/>
    <w:rsid w:val="00DC4BC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2">
    <w:name w:val="xl72"/>
    <w:basedOn w:val="a"/>
    <w:rsid w:val="00DC4BC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3">
    <w:name w:val="xl73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4">
    <w:name w:val="xl74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5">
    <w:name w:val="xl75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76">
    <w:name w:val="xl76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</w:rPr>
  </w:style>
  <w:style w:type="paragraph" w:customStyle="1" w:styleId="xl77">
    <w:name w:val="xl77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</w:rPr>
  </w:style>
  <w:style w:type="paragraph" w:customStyle="1" w:styleId="xl78">
    <w:name w:val="xl78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</w:rPr>
  </w:style>
  <w:style w:type="paragraph" w:customStyle="1" w:styleId="xl79">
    <w:name w:val="xl79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0">
    <w:name w:val="xl80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1">
    <w:name w:val="xl81"/>
    <w:basedOn w:val="a"/>
    <w:rsid w:val="00DC4B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20"/>
    </w:rPr>
  </w:style>
  <w:style w:type="paragraph" w:customStyle="1" w:styleId="xl82">
    <w:name w:val="xl82"/>
    <w:basedOn w:val="a"/>
    <w:rsid w:val="00DC4B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微软雅黑" w:eastAsia="微软雅黑" w:hAnsi="微软雅黑" w:cs="宋体"/>
      <w:color w:val="000000"/>
      <w:kern w:val="0"/>
      <w:sz w:val="20"/>
    </w:rPr>
  </w:style>
  <w:style w:type="paragraph" w:customStyle="1" w:styleId="xl83">
    <w:name w:val="xl83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4">
    <w:name w:val="xl84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5">
    <w:name w:val="xl85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6">
    <w:name w:val="xl86"/>
    <w:basedOn w:val="a"/>
    <w:rsid w:val="00DC4BC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7">
    <w:name w:val="xl87"/>
    <w:basedOn w:val="a"/>
    <w:rsid w:val="00DC4BC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8">
    <w:name w:val="xl88"/>
    <w:basedOn w:val="a"/>
    <w:rsid w:val="00DC4BC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89">
    <w:name w:val="xl89"/>
    <w:basedOn w:val="a"/>
    <w:rsid w:val="00DC4BC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0">
    <w:name w:val="xl90"/>
    <w:basedOn w:val="a"/>
    <w:rsid w:val="00DC4BC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1">
    <w:name w:val="xl91"/>
    <w:basedOn w:val="a"/>
    <w:rsid w:val="00DC4B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2">
    <w:name w:val="xl92"/>
    <w:basedOn w:val="a"/>
    <w:rsid w:val="00DC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3">
    <w:name w:val="xl93"/>
    <w:basedOn w:val="a"/>
    <w:rsid w:val="00DC4B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4">
    <w:name w:val="xl94"/>
    <w:basedOn w:val="a"/>
    <w:rsid w:val="00DC4B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5">
    <w:name w:val="xl95"/>
    <w:basedOn w:val="a"/>
    <w:rsid w:val="00DC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</w:rPr>
  </w:style>
  <w:style w:type="paragraph" w:customStyle="1" w:styleId="xl96">
    <w:name w:val="xl96"/>
    <w:basedOn w:val="a"/>
    <w:rsid w:val="00DC4B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</w:rPr>
  </w:style>
  <w:style w:type="paragraph" w:customStyle="1" w:styleId="xl97">
    <w:name w:val="xl97"/>
    <w:basedOn w:val="a"/>
    <w:rsid w:val="00DC4B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20"/>
    </w:rPr>
  </w:style>
  <w:style w:type="paragraph" w:customStyle="1" w:styleId="xl98">
    <w:name w:val="xl98"/>
    <w:basedOn w:val="a"/>
    <w:rsid w:val="00DC4BC6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99">
    <w:name w:val="xl99"/>
    <w:basedOn w:val="a"/>
    <w:rsid w:val="00DC4BC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0">
    <w:name w:val="xl100"/>
    <w:basedOn w:val="a"/>
    <w:rsid w:val="00DC4BC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1">
    <w:name w:val="xl101"/>
    <w:basedOn w:val="a"/>
    <w:rsid w:val="00DC4BC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2">
    <w:name w:val="xl102"/>
    <w:basedOn w:val="a"/>
    <w:rsid w:val="00DC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3">
    <w:name w:val="xl103"/>
    <w:basedOn w:val="a"/>
    <w:rsid w:val="00DC4B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4">
    <w:name w:val="xl104"/>
    <w:basedOn w:val="a"/>
    <w:rsid w:val="00DC4B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5">
    <w:name w:val="xl105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6">
    <w:name w:val="xl106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7">
    <w:name w:val="xl107"/>
    <w:basedOn w:val="a"/>
    <w:rsid w:val="00DC4BC6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8">
    <w:name w:val="xl108"/>
    <w:basedOn w:val="a"/>
    <w:rsid w:val="00DC4BC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09">
    <w:name w:val="xl109"/>
    <w:basedOn w:val="a"/>
    <w:rsid w:val="00DC4BC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10">
    <w:name w:val="xl110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11">
    <w:name w:val="xl111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xl112">
    <w:name w:val="xl112"/>
    <w:basedOn w:val="a"/>
    <w:rsid w:val="00DC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</w:rPr>
  </w:style>
  <w:style w:type="paragraph" w:customStyle="1" w:styleId="yh1">
    <w:name w:val="yh标题1"/>
    <w:basedOn w:val="1"/>
    <w:rsid w:val="00DC4BC6"/>
    <w:pPr>
      <w:tabs>
        <w:tab w:val="clear" w:pos="1800"/>
        <w:tab w:val="num" w:pos="420"/>
      </w:tabs>
      <w:adjustRightInd/>
      <w:spacing w:before="120" w:after="120" w:line="360" w:lineRule="auto"/>
      <w:ind w:left="0" w:firstLine="567"/>
      <w:jc w:val="left"/>
      <w:textAlignment w:val="auto"/>
    </w:pPr>
    <w:rPr>
      <w:rFonts w:ascii="仿宋" w:eastAsia="仿宋_GB2312" w:hAnsi="仿宋"/>
      <w:sz w:val="48"/>
    </w:rPr>
  </w:style>
  <w:style w:type="paragraph" w:customStyle="1" w:styleId="yh2">
    <w:name w:val="yh标题2"/>
    <w:basedOn w:val="2"/>
    <w:rsid w:val="00DC4BC6"/>
    <w:pPr>
      <w:tabs>
        <w:tab w:val="num" w:pos="840"/>
      </w:tabs>
      <w:spacing w:before="120" w:after="120" w:line="360" w:lineRule="auto"/>
      <w:ind w:left="840" w:hanging="420"/>
      <w:jc w:val="left"/>
    </w:pPr>
    <w:rPr>
      <w:rFonts w:ascii="Times New Roman" w:eastAsia="仿宋_GB2312" w:hAnsi="Times New Roman"/>
      <w:bCs w:val="0"/>
      <w:sz w:val="36"/>
      <w:szCs w:val="20"/>
    </w:rPr>
  </w:style>
  <w:style w:type="paragraph" w:customStyle="1" w:styleId="yh3">
    <w:name w:val="yh标题3"/>
    <w:basedOn w:val="3"/>
    <w:rsid w:val="00DC4BC6"/>
    <w:pPr>
      <w:numPr>
        <w:numId w:val="28"/>
      </w:numPr>
      <w:tabs>
        <w:tab w:val="left" w:pos="0"/>
      </w:tabs>
      <w:spacing w:before="0" w:after="0" w:line="360" w:lineRule="auto"/>
      <w:ind w:left="1418" w:hanging="567"/>
      <w:jc w:val="left"/>
    </w:pPr>
    <w:rPr>
      <w:rFonts w:eastAsia="仿宋_GB2312"/>
      <w:bCs w:val="0"/>
      <w:szCs w:val="20"/>
    </w:rPr>
  </w:style>
  <w:style w:type="paragraph" w:customStyle="1" w:styleId="yh4">
    <w:name w:val="yh标题4"/>
    <w:basedOn w:val="4"/>
    <w:rsid w:val="00DC4BC6"/>
    <w:pPr>
      <w:numPr>
        <w:ilvl w:val="1"/>
        <w:numId w:val="28"/>
      </w:numPr>
      <w:tabs>
        <w:tab w:val="clear" w:pos="2836"/>
        <w:tab w:val="left" w:pos="0"/>
      </w:tabs>
      <w:adjustRightInd/>
      <w:spacing w:before="0" w:after="0" w:line="360" w:lineRule="auto"/>
      <w:ind w:left="1984" w:hanging="708"/>
      <w:jc w:val="left"/>
    </w:pPr>
    <w:rPr>
      <w:rFonts w:ascii="Times New Roman" w:eastAsia="仿宋_GB2312" w:hAnsi="Times New Roman"/>
      <w:kern w:val="2"/>
    </w:rPr>
  </w:style>
  <w:style w:type="paragraph" w:customStyle="1" w:styleId="yh5">
    <w:name w:val="yh标题5"/>
    <w:basedOn w:val="5"/>
    <w:link w:val="yh5Char"/>
    <w:rsid w:val="00DC4BC6"/>
    <w:pPr>
      <w:numPr>
        <w:ilvl w:val="2"/>
        <w:numId w:val="28"/>
      </w:numPr>
      <w:spacing w:before="0" w:after="0" w:line="360" w:lineRule="auto"/>
      <w:ind w:left="2552" w:rightChars="100" w:right="100" w:hanging="851"/>
      <w:jc w:val="left"/>
    </w:pPr>
    <w:rPr>
      <w:rFonts w:eastAsia="仿宋_GB2312"/>
      <w:bCs w:val="0"/>
      <w:sz w:val="24"/>
      <w:szCs w:val="20"/>
    </w:rPr>
  </w:style>
  <w:style w:type="character" w:customStyle="1" w:styleId="yh5Char">
    <w:name w:val="yh标题5 Char"/>
    <w:basedOn w:val="a0"/>
    <w:link w:val="yh5"/>
    <w:rsid w:val="00DC4BC6"/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yh6">
    <w:name w:val="yh标题6"/>
    <w:basedOn w:val="6"/>
    <w:rsid w:val="00DC4BC6"/>
    <w:pPr>
      <w:numPr>
        <w:ilvl w:val="4"/>
        <w:numId w:val="28"/>
      </w:numPr>
      <w:adjustRightInd/>
      <w:spacing w:before="0" w:after="0" w:line="360" w:lineRule="auto"/>
      <w:ind w:left="2520" w:rightChars="100" w:right="100" w:hanging="420"/>
      <w:jc w:val="left"/>
      <w:textAlignment w:val="auto"/>
    </w:pPr>
    <w:rPr>
      <w:rFonts w:ascii="Cambria" w:eastAsia="仿宋_GB2312" w:hAnsi="Cambria"/>
      <w:bCs/>
      <w:kern w:val="2"/>
      <w:szCs w:val="24"/>
    </w:rPr>
  </w:style>
  <w:style w:type="paragraph" w:customStyle="1" w:styleId="18">
    <w:name w:val="列表段落1"/>
    <w:basedOn w:val="a"/>
    <w:uiPriority w:val="99"/>
    <w:qFormat/>
    <w:rsid w:val="00DC4BC6"/>
    <w:pPr>
      <w:spacing w:beforeLines="50" w:line="360" w:lineRule="auto"/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2@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宁波市国际招标有限公司</dc:creator>
  <cp:keywords/>
  <dc:description/>
  <cp:lastModifiedBy>宁波市国际招标有限公司</cp:lastModifiedBy>
  <cp:revision>18</cp:revision>
  <dcterms:created xsi:type="dcterms:W3CDTF">2018-12-19T02:47:00Z</dcterms:created>
  <dcterms:modified xsi:type="dcterms:W3CDTF">2019-05-27T07:20:00Z</dcterms:modified>
</cp:coreProperties>
</file>