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81875"/>
            <wp:effectExtent l="0" t="0" r="2540" b="9525"/>
            <wp:docPr id="1" name="图片 1" descr="168734301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73430101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WVlYWU4MDM2ZjNjNDU4MjdlNTY4YzFhMTE3NmEifQ=="/>
  </w:docVars>
  <w:rsids>
    <w:rsidRoot w:val="6C3A199B"/>
    <w:rsid w:val="6C3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2023-06-21T10:23:00Z</dcterms:created>
  <dc:creator>宁波于丹项目管理咨询有限公司</dc:creator>
  <cp:lastModifiedBy>宁波于丹项目管理咨询有限公司</cp:lastModifiedBy>
  <dcterms:modified xsi:type="dcterms:W3CDTF">2023-06-21T10:23:57Z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66E99AEA97114FC7BF887B61E8C90240_11</vt:lpwstr>
  </property>
</Properties>
</file>