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B9" w:rsidRDefault="00242DB9" w:rsidP="00242DB9">
      <w:pPr>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rsidR="00242DB9" w:rsidRDefault="00242DB9" w:rsidP="00242DB9">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3006"/>
        <w:gridCol w:w="5812"/>
      </w:tblGrid>
      <w:tr w:rsidR="00242DB9" w:rsidTr="00E44CA3">
        <w:trPr>
          <w:trHeight w:val="454"/>
        </w:trPr>
        <w:tc>
          <w:tcPr>
            <w:tcW w:w="680" w:type="dxa"/>
            <w:vAlign w:val="center"/>
          </w:tcPr>
          <w:p w:rsidR="00242DB9" w:rsidRDefault="00242DB9" w:rsidP="00E44CA3">
            <w:pPr>
              <w:spacing w:line="288" w:lineRule="auto"/>
              <w:jc w:val="center"/>
              <w:rPr>
                <w:rFonts w:ascii="宋体" w:hAnsi="宋体"/>
                <w:b/>
                <w:sz w:val="21"/>
                <w:szCs w:val="21"/>
              </w:rPr>
            </w:pPr>
            <w:r>
              <w:rPr>
                <w:rFonts w:ascii="宋体" w:hAnsi="宋体" w:hint="eastAsia"/>
                <w:b/>
                <w:sz w:val="21"/>
                <w:szCs w:val="21"/>
              </w:rPr>
              <w:t>序号</w:t>
            </w:r>
          </w:p>
        </w:tc>
        <w:tc>
          <w:tcPr>
            <w:tcW w:w="3006" w:type="dxa"/>
            <w:vAlign w:val="center"/>
          </w:tcPr>
          <w:p w:rsidR="00242DB9" w:rsidRDefault="00242DB9" w:rsidP="00E44CA3">
            <w:pPr>
              <w:spacing w:line="288" w:lineRule="auto"/>
              <w:jc w:val="center"/>
              <w:rPr>
                <w:rFonts w:ascii="宋体" w:hAnsi="宋体"/>
                <w:b/>
                <w:sz w:val="21"/>
                <w:szCs w:val="21"/>
              </w:rPr>
            </w:pPr>
            <w:r>
              <w:rPr>
                <w:rFonts w:ascii="宋体" w:hAnsi="宋体" w:hint="eastAsia"/>
                <w:b/>
                <w:sz w:val="21"/>
                <w:szCs w:val="21"/>
              </w:rPr>
              <w:t>政策名称</w:t>
            </w:r>
          </w:p>
        </w:tc>
        <w:tc>
          <w:tcPr>
            <w:tcW w:w="5812" w:type="dxa"/>
            <w:vAlign w:val="center"/>
          </w:tcPr>
          <w:p w:rsidR="00242DB9" w:rsidRDefault="00242DB9" w:rsidP="00E44CA3">
            <w:pPr>
              <w:spacing w:line="288" w:lineRule="auto"/>
              <w:jc w:val="center"/>
              <w:rPr>
                <w:rFonts w:ascii="宋体" w:hAnsi="宋体"/>
                <w:b/>
                <w:sz w:val="21"/>
                <w:szCs w:val="21"/>
              </w:rPr>
            </w:pPr>
            <w:r>
              <w:rPr>
                <w:rFonts w:ascii="宋体" w:hAnsi="宋体" w:hint="eastAsia"/>
                <w:b/>
                <w:sz w:val="21"/>
                <w:szCs w:val="21"/>
              </w:rPr>
              <w:t>内容</w:t>
            </w:r>
          </w:p>
        </w:tc>
      </w:tr>
      <w:tr w:rsidR="00242DB9" w:rsidTr="00E44CA3">
        <w:trPr>
          <w:trHeight w:val="454"/>
        </w:trPr>
        <w:tc>
          <w:tcPr>
            <w:tcW w:w="680"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1</w:t>
            </w:r>
          </w:p>
        </w:tc>
        <w:tc>
          <w:tcPr>
            <w:tcW w:w="3006"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政府采购促进中小企业发展</w:t>
            </w:r>
          </w:p>
        </w:tc>
        <w:tc>
          <w:tcPr>
            <w:tcW w:w="5812" w:type="dxa"/>
            <w:vAlign w:val="center"/>
          </w:tcPr>
          <w:p w:rsidR="00242DB9" w:rsidRDefault="00242DB9" w:rsidP="00E44CA3">
            <w:pPr>
              <w:rPr>
                <w:rFonts w:ascii="宋体" w:hAnsi="宋体" w:cs="宋体"/>
                <w:sz w:val="21"/>
                <w:szCs w:val="21"/>
              </w:rPr>
            </w:pPr>
            <w:r>
              <w:rPr>
                <w:rFonts w:ascii="宋体" w:hAnsi="宋体" w:cs="宋体" w:hint="eastAsia"/>
                <w:sz w:val="21"/>
                <w:szCs w:val="21"/>
              </w:rPr>
              <w:t>提供材料详见招标文件第六章“报价文件”</w:t>
            </w:r>
          </w:p>
        </w:tc>
      </w:tr>
      <w:tr w:rsidR="00242DB9" w:rsidTr="00E44CA3">
        <w:trPr>
          <w:trHeight w:val="454"/>
        </w:trPr>
        <w:tc>
          <w:tcPr>
            <w:tcW w:w="680"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2</w:t>
            </w:r>
          </w:p>
        </w:tc>
        <w:tc>
          <w:tcPr>
            <w:tcW w:w="3006"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政府采购支持监狱企业发展</w:t>
            </w:r>
          </w:p>
        </w:tc>
        <w:tc>
          <w:tcPr>
            <w:tcW w:w="5812" w:type="dxa"/>
            <w:vAlign w:val="center"/>
          </w:tcPr>
          <w:p w:rsidR="00242DB9" w:rsidRDefault="00242DB9" w:rsidP="00E44CA3">
            <w:pPr>
              <w:rPr>
                <w:rFonts w:ascii="宋体" w:hAnsi="宋体" w:cs="宋体"/>
                <w:sz w:val="21"/>
                <w:szCs w:val="21"/>
              </w:rPr>
            </w:pPr>
            <w:r>
              <w:rPr>
                <w:rFonts w:ascii="宋体" w:hAnsi="宋体" w:cs="宋体" w:hint="eastAsia"/>
                <w:sz w:val="21"/>
                <w:szCs w:val="21"/>
              </w:rPr>
              <w:t>提供材料详见招标文件第六章“报价文件”</w:t>
            </w:r>
          </w:p>
        </w:tc>
      </w:tr>
      <w:tr w:rsidR="00242DB9" w:rsidTr="00E44CA3">
        <w:trPr>
          <w:trHeight w:val="454"/>
        </w:trPr>
        <w:tc>
          <w:tcPr>
            <w:tcW w:w="680"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3</w:t>
            </w:r>
          </w:p>
        </w:tc>
        <w:tc>
          <w:tcPr>
            <w:tcW w:w="3006"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政府采购促进残疾人就业</w:t>
            </w:r>
          </w:p>
        </w:tc>
        <w:tc>
          <w:tcPr>
            <w:tcW w:w="5812" w:type="dxa"/>
            <w:vAlign w:val="center"/>
          </w:tcPr>
          <w:p w:rsidR="00242DB9" w:rsidRDefault="00242DB9" w:rsidP="00E44CA3">
            <w:pPr>
              <w:rPr>
                <w:rFonts w:ascii="宋体" w:hAnsi="宋体" w:cs="宋体"/>
                <w:sz w:val="21"/>
                <w:szCs w:val="21"/>
              </w:rPr>
            </w:pPr>
            <w:r>
              <w:rPr>
                <w:rFonts w:ascii="宋体" w:hAnsi="宋体" w:cs="宋体" w:hint="eastAsia"/>
                <w:sz w:val="21"/>
                <w:szCs w:val="21"/>
              </w:rPr>
              <w:t>提供材料详见招标文件第六章“报价文件”</w:t>
            </w:r>
          </w:p>
        </w:tc>
      </w:tr>
      <w:tr w:rsidR="00242DB9" w:rsidTr="00E44CA3">
        <w:trPr>
          <w:trHeight w:val="454"/>
        </w:trPr>
        <w:tc>
          <w:tcPr>
            <w:tcW w:w="680"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4</w:t>
            </w:r>
          </w:p>
        </w:tc>
        <w:tc>
          <w:tcPr>
            <w:tcW w:w="3006"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政府强制采购节能产品</w:t>
            </w:r>
          </w:p>
        </w:tc>
        <w:tc>
          <w:tcPr>
            <w:tcW w:w="5812" w:type="dxa"/>
            <w:vAlign w:val="center"/>
          </w:tcPr>
          <w:p w:rsidR="00242DB9" w:rsidRDefault="00242DB9" w:rsidP="00E44CA3">
            <w:pPr>
              <w:rPr>
                <w:rFonts w:ascii="宋体" w:hAnsi="宋体" w:cs="宋体"/>
                <w:sz w:val="21"/>
                <w:szCs w:val="21"/>
              </w:rPr>
            </w:pPr>
            <w:r>
              <w:rPr>
                <w:rFonts w:ascii="宋体" w:hAnsi="宋体" w:cs="宋体" w:hint="eastAsia"/>
                <w:sz w:val="21"/>
                <w:szCs w:val="21"/>
              </w:rPr>
              <w:t>不适用</w:t>
            </w:r>
          </w:p>
        </w:tc>
      </w:tr>
      <w:tr w:rsidR="00242DB9" w:rsidTr="00E44CA3">
        <w:trPr>
          <w:trHeight w:val="454"/>
        </w:trPr>
        <w:tc>
          <w:tcPr>
            <w:tcW w:w="680"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5</w:t>
            </w:r>
          </w:p>
        </w:tc>
        <w:tc>
          <w:tcPr>
            <w:tcW w:w="3006"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政府优先采购节能、环保产品</w:t>
            </w:r>
          </w:p>
        </w:tc>
        <w:tc>
          <w:tcPr>
            <w:tcW w:w="5812" w:type="dxa"/>
            <w:vAlign w:val="center"/>
          </w:tcPr>
          <w:p w:rsidR="00242DB9" w:rsidRDefault="00242DB9" w:rsidP="00E44CA3">
            <w:pPr>
              <w:rPr>
                <w:rFonts w:ascii="宋体" w:hAnsi="宋体" w:cs="宋体"/>
                <w:sz w:val="21"/>
                <w:szCs w:val="21"/>
              </w:rPr>
            </w:pPr>
            <w:r>
              <w:rPr>
                <w:rFonts w:ascii="宋体" w:hAnsi="宋体" w:cs="宋体" w:hint="eastAsia"/>
                <w:sz w:val="21"/>
                <w:szCs w:val="21"/>
              </w:rPr>
              <w:t>提供材料详见招标文件第六章“商务和技术文件”</w:t>
            </w:r>
          </w:p>
        </w:tc>
      </w:tr>
      <w:tr w:rsidR="00242DB9" w:rsidTr="00E44CA3">
        <w:trPr>
          <w:trHeight w:val="454"/>
        </w:trPr>
        <w:tc>
          <w:tcPr>
            <w:tcW w:w="680"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6</w:t>
            </w:r>
          </w:p>
        </w:tc>
        <w:tc>
          <w:tcPr>
            <w:tcW w:w="3006" w:type="dxa"/>
            <w:vAlign w:val="center"/>
          </w:tcPr>
          <w:p w:rsidR="00242DB9" w:rsidRDefault="00242DB9" w:rsidP="00E44CA3">
            <w:pPr>
              <w:jc w:val="center"/>
              <w:rPr>
                <w:rFonts w:ascii="宋体" w:hAnsi="宋体" w:cs="宋体"/>
                <w:sz w:val="21"/>
                <w:szCs w:val="21"/>
              </w:rPr>
            </w:pPr>
            <w:r>
              <w:rPr>
                <w:rFonts w:ascii="宋体" w:hAnsi="宋体" w:cs="宋体" w:hint="eastAsia"/>
                <w:sz w:val="21"/>
                <w:szCs w:val="21"/>
              </w:rPr>
              <w:t>政府采购进口产品</w:t>
            </w:r>
          </w:p>
        </w:tc>
        <w:tc>
          <w:tcPr>
            <w:tcW w:w="5812" w:type="dxa"/>
            <w:vAlign w:val="center"/>
          </w:tcPr>
          <w:p w:rsidR="00242DB9" w:rsidRDefault="00242DB9" w:rsidP="00E44CA3">
            <w:pPr>
              <w:rPr>
                <w:rFonts w:ascii="宋体" w:hAnsi="宋体" w:cs="宋体"/>
                <w:sz w:val="21"/>
                <w:szCs w:val="21"/>
              </w:rPr>
            </w:pPr>
            <w:r>
              <w:rPr>
                <w:rFonts w:ascii="宋体" w:hAnsi="宋体" w:cs="宋体" w:hint="eastAsia"/>
                <w:sz w:val="21"/>
                <w:szCs w:val="21"/>
              </w:rPr>
              <w:t>不允许采购进口产品</w:t>
            </w:r>
          </w:p>
        </w:tc>
      </w:tr>
    </w:tbl>
    <w:p w:rsidR="00242DB9" w:rsidRDefault="00242DB9" w:rsidP="00242DB9">
      <w:pPr>
        <w:spacing w:line="288" w:lineRule="auto"/>
        <w:rPr>
          <w:rFonts w:ascii="宋体" w:hAnsi="宋体"/>
          <w:sz w:val="21"/>
          <w:szCs w:val="21"/>
        </w:rPr>
      </w:pPr>
    </w:p>
    <w:p w:rsidR="00242DB9" w:rsidRDefault="00242DB9" w:rsidP="00242DB9">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242DB9" w:rsidTr="00E44CA3">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rPr>
                <w:rFonts w:ascii="宋体" w:hAnsi="宋体"/>
                <w:spacing w:val="-6"/>
                <w:sz w:val="21"/>
                <w:szCs w:val="21"/>
              </w:rPr>
            </w:pPr>
            <w:r>
              <w:rPr>
                <w:rFonts w:ascii="宋体" w:hAnsi="宋体" w:hint="eastAsia"/>
                <w:spacing w:val="-6"/>
                <w:sz w:val="21"/>
                <w:szCs w:val="21"/>
              </w:rPr>
              <w:t>1.合同签订后一周内，中标人向采购人提交合同金额5%的履约保证金，履约保证金在质保期内无质量问题和维护问题，质保期满后，于一周内退还（不计息）；</w:t>
            </w:r>
          </w:p>
          <w:p w:rsidR="00242DB9" w:rsidRDefault="00242DB9" w:rsidP="00E44CA3">
            <w:pPr>
              <w:spacing w:line="288" w:lineRule="auto"/>
              <w:rPr>
                <w:rFonts w:ascii="宋体" w:hAnsi="宋体"/>
                <w:spacing w:val="-6"/>
                <w:sz w:val="21"/>
                <w:szCs w:val="21"/>
              </w:rPr>
            </w:pPr>
            <w:r>
              <w:rPr>
                <w:rFonts w:ascii="宋体" w:hAnsi="宋体" w:hint="eastAsia"/>
                <w:spacing w:val="-6"/>
                <w:sz w:val="21"/>
                <w:szCs w:val="21"/>
              </w:rPr>
              <w:t>2.提交方式：支票、汇票、本票等非现金形式。</w:t>
            </w:r>
          </w:p>
        </w:tc>
      </w:tr>
      <w:tr w:rsidR="00242DB9" w:rsidTr="00E44CA3">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rPr>
                <w:rFonts w:ascii="宋体" w:hAnsi="宋体"/>
                <w:spacing w:val="-6"/>
                <w:sz w:val="21"/>
                <w:szCs w:val="21"/>
              </w:rPr>
            </w:pPr>
            <w:r>
              <w:rPr>
                <w:rFonts w:ascii="宋体" w:hAnsi="宋体" w:hint="eastAsia"/>
                <w:spacing w:val="-6"/>
                <w:sz w:val="21"/>
                <w:szCs w:val="21"/>
              </w:rPr>
              <w:t>合同签订后30个工作日内，采购人向中标人支付合同金额的30%；货物送达指定地点，经采购人验收合格后30个工作日内且中标人已提交质量保证金的，采购人向中标人支付合同金额的70%。</w:t>
            </w:r>
          </w:p>
        </w:tc>
      </w:tr>
    </w:tbl>
    <w:p w:rsidR="00242DB9" w:rsidRDefault="00242DB9" w:rsidP="00242DB9">
      <w:pPr>
        <w:spacing w:line="288" w:lineRule="auto"/>
        <w:ind w:left="272" w:hangingChars="113" w:hanging="272"/>
        <w:rPr>
          <w:rFonts w:ascii="宋体" w:hAnsi="宋体"/>
          <w:b/>
          <w:sz w:val="24"/>
        </w:rPr>
      </w:pPr>
    </w:p>
    <w:p w:rsidR="00242DB9" w:rsidRDefault="00242DB9" w:rsidP="00242DB9">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242DB9" w:rsidTr="00E44CA3">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rPr>
                <w:rFonts w:ascii="宋体" w:hAnsi="宋体"/>
                <w:spacing w:val="-6"/>
                <w:sz w:val="21"/>
                <w:szCs w:val="21"/>
              </w:rPr>
            </w:pPr>
            <w:r>
              <w:rPr>
                <w:rFonts w:ascii="宋体" w:hAnsi="宋体" w:hint="eastAsia"/>
                <w:spacing w:val="-6"/>
                <w:sz w:val="21"/>
                <w:szCs w:val="21"/>
              </w:rPr>
              <w:t>交付验收后2年</w:t>
            </w:r>
          </w:p>
        </w:tc>
      </w:tr>
      <w:tr w:rsidR="00242DB9" w:rsidTr="00E44CA3">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242DB9" w:rsidTr="00E44CA3">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242DB9" w:rsidTr="00E44CA3">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rPr>
                <w:rFonts w:ascii="宋体" w:hAnsi="宋体"/>
                <w:spacing w:val="-6"/>
                <w:sz w:val="21"/>
                <w:szCs w:val="21"/>
              </w:rPr>
            </w:pPr>
            <w:r>
              <w:rPr>
                <w:rFonts w:ascii="宋体" w:hAnsi="宋体" w:hint="eastAsia"/>
                <w:spacing w:val="-6"/>
                <w:sz w:val="21"/>
                <w:szCs w:val="21"/>
              </w:rPr>
              <w:t>交付时间：合同签订后30日内交付并</w:t>
            </w:r>
            <w:r>
              <w:rPr>
                <w:rFonts w:ascii="宋体" w:hAnsi="宋体"/>
                <w:spacing w:val="-6"/>
                <w:sz w:val="21"/>
                <w:szCs w:val="21"/>
              </w:rPr>
              <w:t>安装完毕。</w:t>
            </w:r>
          </w:p>
          <w:p w:rsidR="00242DB9" w:rsidRDefault="00242DB9" w:rsidP="00E44CA3">
            <w:pPr>
              <w:spacing w:line="288" w:lineRule="auto"/>
              <w:rPr>
                <w:rFonts w:ascii="宋体" w:hAnsi="宋体"/>
                <w:spacing w:val="-6"/>
                <w:sz w:val="21"/>
                <w:szCs w:val="21"/>
              </w:rPr>
            </w:pPr>
            <w:r>
              <w:rPr>
                <w:rFonts w:ascii="宋体" w:hAnsi="宋体" w:hint="eastAsia"/>
                <w:spacing w:val="-6"/>
                <w:sz w:val="21"/>
                <w:szCs w:val="21"/>
              </w:rPr>
              <w:t>交货地点：采购人指定地点。</w:t>
            </w:r>
          </w:p>
        </w:tc>
      </w:tr>
      <w:tr w:rsidR="00242DB9" w:rsidTr="00E44CA3">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242DB9" w:rsidRDefault="00242DB9" w:rsidP="00E44CA3">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w:t>
            </w:r>
            <w:r>
              <w:rPr>
                <w:rFonts w:ascii="宋体" w:hAnsi="宋体" w:hint="eastAsia"/>
                <w:sz w:val="21"/>
                <w:szCs w:val="21"/>
              </w:rPr>
              <w:lastRenderedPageBreak/>
              <w:t>供采购人认可的相应检测手段，验收标准应符合中国有关的国家、地方、行业的标准，如若中标，经采购人确认后作为验收的依据。</w:t>
            </w:r>
          </w:p>
          <w:p w:rsidR="00242DB9" w:rsidRDefault="00242DB9" w:rsidP="00E44CA3">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242DB9" w:rsidRDefault="00242DB9" w:rsidP="00E44CA3">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242DB9" w:rsidTr="00E44CA3">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jc w:val="center"/>
              <w:rPr>
                <w:rFonts w:ascii="宋体" w:hAnsi="宋体"/>
                <w:spacing w:val="-6"/>
                <w:sz w:val="21"/>
                <w:szCs w:val="21"/>
              </w:rPr>
            </w:pPr>
            <w:r>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242DB9" w:rsidRDefault="00242DB9" w:rsidP="00E44CA3">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242DB9" w:rsidRDefault="00242DB9" w:rsidP="00E44CA3">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242DB9" w:rsidRDefault="00242DB9" w:rsidP="00E44CA3">
            <w:pPr>
              <w:spacing w:line="288" w:lineRule="auto"/>
              <w:rPr>
                <w:rFonts w:ascii="宋体" w:hAnsi="宋体"/>
                <w:sz w:val="21"/>
                <w:szCs w:val="21"/>
              </w:rPr>
            </w:pPr>
            <w:r>
              <w:rPr>
                <w:rFonts w:ascii="宋体" w:hAnsi="宋体"/>
                <w:sz w:val="21"/>
                <w:szCs w:val="21"/>
              </w:rPr>
              <w:t>1.</w:t>
            </w:r>
            <w:r>
              <w:rPr>
                <w:rFonts w:ascii="宋体" w:hAnsi="宋体" w:hint="eastAsia"/>
                <w:sz w:val="21"/>
                <w:szCs w:val="21"/>
              </w:rPr>
              <w:t>2中标人应提供相应的培训计划。</w:t>
            </w:r>
          </w:p>
          <w:p w:rsidR="00242DB9" w:rsidRDefault="00242DB9" w:rsidP="00E44CA3">
            <w:pPr>
              <w:spacing w:line="288" w:lineRule="auto"/>
              <w:rPr>
                <w:rFonts w:ascii="宋体" w:hAnsi="宋体"/>
                <w:sz w:val="21"/>
                <w:szCs w:val="21"/>
              </w:rPr>
            </w:pPr>
            <w:r>
              <w:rPr>
                <w:rFonts w:ascii="宋体" w:hAnsi="宋体"/>
                <w:sz w:val="21"/>
                <w:szCs w:val="21"/>
              </w:rPr>
              <w:t>1.</w:t>
            </w:r>
            <w:r>
              <w:rPr>
                <w:rFonts w:ascii="宋体" w:hAnsi="宋体" w:hint="eastAsia"/>
                <w:sz w:val="21"/>
                <w:szCs w:val="21"/>
              </w:rPr>
              <w:t>3标人应对上述内容的实现方式、地点、人数、时间在投标文件中详细说明。</w:t>
            </w:r>
          </w:p>
          <w:p w:rsidR="00242DB9" w:rsidRDefault="00242DB9" w:rsidP="00E44CA3">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242DB9" w:rsidRDefault="00242DB9" w:rsidP="00E44CA3">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242DB9" w:rsidRDefault="00242DB9" w:rsidP="00E44CA3">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242DB9" w:rsidRDefault="00242DB9" w:rsidP="00E44CA3">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242DB9" w:rsidRDefault="00242DB9" w:rsidP="00E44CA3">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242DB9" w:rsidRDefault="00242DB9" w:rsidP="00E44CA3">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242DB9" w:rsidRDefault="00242DB9" w:rsidP="00E44CA3">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242DB9" w:rsidRDefault="00242DB9" w:rsidP="00E44CA3">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242DB9" w:rsidRDefault="00242DB9" w:rsidP="00242DB9">
      <w:pPr>
        <w:spacing w:line="288" w:lineRule="auto"/>
        <w:ind w:left="272" w:hangingChars="113" w:hanging="272"/>
        <w:rPr>
          <w:rFonts w:ascii="宋体" w:hAnsi="宋体"/>
          <w:b/>
          <w:sz w:val="24"/>
        </w:rPr>
      </w:pPr>
      <w:r>
        <w:rPr>
          <w:rFonts w:ascii="宋体" w:hAnsi="宋体" w:hint="eastAsia"/>
          <w:b/>
          <w:sz w:val="24"/>
        </w:rPr>
        <w:t>四</w:t>
      </w:r>
      <w:r>
        <w:rPr>
          <w:rFonts w:ascii="宋体" w:hAnsi="宋体"/>
          <w:b/>
          <w:sz w:val="24"/>
        </w:rPr>
        <w:t>、技术要求</w:t>
      </w:r>
    </w:p>
    <w:p w:rsidR="00242DB9" w:rsidRDefault="00242DB9" w:rsidP="00242DB9">
      <w:pPr>
        <w:spacing w:line="360" w:lineRule="auto"/>
        <w:rPr>
          <w:rFonts w:ascii="宋体" w:hAnsi="宋体"/>
          <w:b/>
          <w:bCs/>
          <w:sz w:val="21"/>
          <w:szCs w:val="21"/>
        </w:rPr>
      </w:pPr>
      <w:r>
        <w:rPr>
          <w:rFonts w:ascii="宋体" w:hAnsi="宋体" w:hint="eastAsia"/>
          <w:b/>
          <w:bCs/>
          <w:sz w:val="21"/>
          <w:szCs w:val="21"/>
        </w:rPr>
        <w:t>4</w:t>
      </w:r>
      <w:r>
        <w:rPr>
          <w:rFonts w:ascii="宋体" w:hAnsi="宋体"/>
          <w:b/>
          <w:bCs/>
          <w:sz w:val="21"/>
          <w:szCs w:val="21"/>
        </w:rPr>
        <w:t>.1</w:t>
      </w:r>
      <w:r>
        <w:rPr>
          <w:rFonts w:ascii="宋体" w:hAnsi="宋体" w:hint="eastAsia"/>
          <w:b/>
          <w:bCs/>
          <w:sz w:val="21"/>
          <w:szCs w:val="21"/>
        </w:rPr>
        <w:t>需求概述</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我校本次教室改造，针对我校实际情况，结合我校教学特色，主要考虑四个方面的建设内容：</w:t>
      </w:r>
    </w:p>
    <w:p w:rsidR="00242DB9" w:rsidRDefault="00242DB9" w:rsidP="00242DB9">
      <w:pPr>
        <w:spacing w:line="360" w:lineRule="auto"/>
        <w:rPr>
          <w:rFonts w:ascii="宋体" w:hAnsi="宋体"/>
          <w:sz w:val="21"/>
          <w:szCs w:val="21"/>
        </w:rPr>
      </w:pPr>
      <w:r>
        <w:rPr>
          <w:rFonts w:ascii="宋体" w:hAnsi="宋体"/>
          <w:sz w:val="21"/>
          <w:szCs w:val="21"/>
        </w:rPr>
        <w:t>4.1.1</w:t>
      </w:r>
      <w:r>
        <w:rPr>
          <w:rFonts w:ascii="宋体" w:hAnsi="宋体" w:hint="eastAsia"/>
          <w:sz w:val="21"/>
          <w:szCs w:val="21"/>
        </w:rPr>
        <w:t>、融合</w:t>
      </w:r>
      <w:r>
        <w:rPr>
          <w:rFonts w:ascii="宋体" w:hAnsi="宋体"/>
          <w:sz w:val="21"/>
          <w:szCs w:val="21"/>
        </w:rPr>
        <w:t>电子班牌</w:t>
      </w:r>
      <w:r>
        <w:rPr>
          <w:rFonts w:ascii="宋体" w:hAnsi="宋体" w:hint="eastAsia"/>
          <w:sz w:val="21"/>
          <w:szCs w:val="21"/>
        </w:rPr>
        <w:t>与智慧</w:t>
      </w:r>
      <w:r>
        <w:rPr>
          <w:rFonts w:ascii="宋体" w:hAnsi="宋体"/>
          <w:sz w:val="21"/>
          <w:szCs w:val="21"/>
        </w:rPr>
        <w:t>门禁系统</w:t>
      </w:r>
      <w:r>
        <w:rPr>
          <w:rFonts w:ascii="宋体" w:hAnsi="宋体" w:hint="eastAsia"/>
          <w:sz w:val="21"/>
          <w:szCs w:val="21"/>
        </w:rPr>
        <w:t>：</w:t>
      </w:r>
    </w:p>
    <w:p w:rsidR="00242DB9" w:rsidRDefault="00242DB9" w:rsidP="00242DB9">
      <w:pPr>
        <w:spacing w:line="360" w:lineRule="auto"/>
        <w:rPr>
          <w:rFonts w:ascii="宋体" w:hAnsi="宋体"/>
          <w:sz w:val="21"/>
          <w:szCs w:val="21"/>
        </w:rPr>
      </w:pPr>
      <w:r>
        <w:rPr>
          <w:rFonts w:ascii="宋体" w:hAnsi="宋体"/>
          <w:sz w:val="21"/>
          <w:szCs w:val="21"/>
        </w:rPr>
        <w:t>4.1.1.1</w:t>
      </w:r>
      <w:r>
        <w:rPr>
          <w:rFonts w:ascii="宋体" w:hAnsi="宋体" w:hint="eastAsia"/>
          <w:sz w:val="21"/>
          <w:szCs w:val="21"/>
        </w:rPr>
        <w:t>融合电子班牌</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当前，在教室建设中，人脸签到、课程显示、交互互动、刷卡签到等已成为智慧教室的必建内容、而具备这些功能的平台便是电子班牌。</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电子班牌除了其实用性的功能之外，更是班级文化的数字化窗口，融合教学等各类业务，在树立学生集体荣誉感、学习成就感等方面有突出作用，并可以很好地成为学校、班级的亮点工程。</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为此，本次建设我们考虑建设了融合电子班牌的方案，在传统电子班牌显示课程信息、刷卡签到、走班、考场信息分发等基础功能之上，融合了班级自媒体等各类功能，同时各类</w:t>
      </w:r>
      <w:r>
        <w:rPr>
          <w:rFonts w:ascii="宋体" w:hAnsi="宋体" w:hint="eastAsia"/>
          <w:sz w:val="21"/>
          <w:szCs w:val="21"/>
        </w:rPr>
        <w:lastRenderedPageBreak/>
        <w:t>业务可以由学校自行动态添加。</w:t>
      </w:r>
    </w:p>
    <w:p w:rsidR="00242DB9" w:rsidRDefault="00242DB9" w:rsidP="00242DB9">
      <w:pPr>
        <w:spacing w:line="360" w:lineRule="auto"/>
        <w:rPr>
          <w:rFonts w:ascii="宋体" w:hAnsi="宋体"/>
          <w:sz w:val="21"/>
          <w:szCs w:val="21"/>
        </w:rPr>
      </w:pPr>
      <w:r>
        <w:rPr>
          <w:rFonts w:ascii="宋体" w:hAnsi="宋体"/>
          <w:sz w:val="21"/>
          <w:szCs w:val="21"/>
        </w:rPr>
        <w:t>4.1.</w:t>
      </w:r>
      <w:r>
        <w:rPr>
          <w:rFonts w:ascii="宋体" w:hAnsi="宋体" w:hint="eastAsia"/>
          <w:sz w:val="21"/>
          <w:szCs w:val="21"/>
        </w:rPr>
        <w:t>1</w:t>
      </w:r>
      <w:r>
        <w:rPr>
          <w:rFonts w:ascii="宋体" w:hAnsi="宋体"/>
          <w:sz w:val="21"/>
          <w:szCs w:val="21"/>
        </w:rPr>
        <w:t xml:space="preserve">.2 </w:t>
      </w:r>
      <w:r>
        <w:rPr>
          <w:rFonts w:ascii="宋体" w:hAnsi="宋体" w:hint="eastAsia"/>
          <w:sz w:val="21"/>
          <w:szCs w:val="21"/>
        </w:rPr>
        <w:t>身份认证与门禁</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建设与电子班牌相融合的门禁系统，具备权限管理、远程控制等等功能。</w:t>
      </w:r>
    </w:p>
    <w:p w:rsidR="00242DB9" w:rsidRDefault="00242DB9" w:rsidP="00242DB9">
      <w:pPr>
        <w:spacing w:line="360" w:lineRule="auto"/>
        <w:rPr>
          <w:rFonts w:ascii="宋体" w:hAnsi="宋体"/>
          <w:sz w:val="21"/>
          <w:szCs w:val="21"/>
        </w:rPr>
      </w:pPr>
      <w:r>
        <w:rPr>
          <w:rFonts w:ascii="宋体" w:hAnsi="宋体" w:hint="eastAsia"/>
          <w:sz w:val="21"/>
          <w:szCs w:val="21"/>
        </w:rPr>
        <w:t>4</w:t>
      </w:r>
      <w:r>
        <w:rPr>
          <w:rFonts w:ascii="宋体" w:hAnsi="宋体"/>
          <w:sz w:val="21"/>
          <w:szCs w:val="21"/>
        </w:rPr>
        <w:t>.1.2</w:t>
      </w:r>
      <w:r>
        <w:rPr>
          <w:rFonts w:ascii="宋体" w:hAnsi="宋体" w:hint="eastAsia"/>
          <w:sz w:val="21"/>
          <w:szCs w:val="21"/>
        </w:rPr>
        <w:t>智慧课堂交互系统</w:t>
      </w:r>
    </w:p>
    <w:p w:rsidR="00242DB9" w:rsidRDefault="00242DB9" w:rsidP="00242DB9">
      <w:pPr>
        <w:spacing w:line="360" w:lineRule="auto"/>
        <w:ind w:firstLine="400"/>
        <w:rPr>
          <w:rFonts w:ascii="宋体" w:hAnsi="宋体"/>
          <w:sz w:val="21"/>
          <w:szCs w:val="21"/>
        </w:rPr>
      </w:pPr>
      <w:r>
        <w:rPr>
          <w:rFonts w:ascii="宋体" w:hAnsi="宋体" w:hint="eastAsia"/>
          <w:sz w:val="21"/>
          <w:szCs w:val="21"/>
        </w:rPr>
        <w:t>为了适应创新性人才的培养，教学模式从传统的方式正积极地向未来教学的模式发展。未来教学模式的要求是以老师与学生、学生与学生之间互动、交互互动为核心，旨在构建充分发挥课堂主体的主动性、能动性、促进主体和谐，自由发展的教与学的环境与活动。</w:t>
      </w:r>
    </w:p>
    <w:p w:rsidR="00242DB9" w:rsidRDefault="00242DB9" w:rsidP="00242DB9">
      <w:pPr>
        <w:spacing w:line="360" w:lineRule="auto"/>
        <w:ind w:firstLine="400"/>
        <w:rPr>
          <w:rFonts w:ascii="宋体" w:hAnsi="宋体"/>
          <w:sz w:val="21"/>
          <w:szCs w:val="21"/>
        </w:rPr>
      </w:pPr>
      <w:r>
        <w:rPr>
          <w:rFonts w:ascii="宋体" w:hAnsi="宋体" w:hint="eastAsia"/>
          <w:sz w:val="21"/>
          <w:szCs w:val="21"/>
        </w:rPr>
        <w:t>同时，在课堂中，有不少老师提出希望能够非常便捷地将教师自有终端的内容呈现给学生，或让学生能把自有终端的内容呈现在课堂上，并时时掌握学生学习的情况。为此，根据实际的教学需求，在本次建设中考虑建设“灵动”交互教学空间。</w:t>
      </w:r>
    </w:p>
    <w:p w:rsidR="00242DB9" w:rsidRDefault="00242DB9" w:rsidP="00242DB9">
      <w:pPr>
        <w:spacing w:line="360" w:lineRule="auto"/>
        <w:rPr>
          <w:rFonts w:ascii="宋体" w:hAnsi="宋体"/>
          <w:sz w:val="21"/>
          <w:szCs w:val="21"/>
        </w:rPr>
      </w:pPr>
      <w:r>
        <w:rPr>
          <w:rFonts w:ascii="宋体" w:hAnsi="宋体"/>
          <w:sz w:val="21"/>
          <w:szCs w:val="21"/>
        </w:rPr>
        <w:t>4.1.2.1教学交互无线同屏矩阵</w:t>
      </w:r>
    </w:p>
    <w:p w:rsidR="00242DB9" w:rsidRDefault="00242DB9" w:rsidP="00242DB9">
      <w:pPr>
        <w:spacing w:line="360" w:lineRule="auto"/>
        <w:ind w:firstLineChars="200" w:firstLine="420"/>
        <w:jc w:val="left"/>
        <w:rPr>
          <w:rFonts w:ascii="宋体" w:hAnsi="宋体"/>
          <w:sz w:val="21"/>
          <w:szCs w:val="21"/>
        </w:rPr>
      </w:pPr>
      <w:r>
        <w:rPr>
          <w:rFonts w:ascii="宋体" w:hAnsi="宋体" w:hint="eastAsia"/>
          <w:sz w:val="21"/>
          <w:szCs w:val="21"/>
        </w:rPr>
        <w:t>在教室无线范围内，任意学生在登入“灵动交互教学空间教学系统”后，即可实现学生与学生的笔记本间、老师与学生的笔记本间、老师与无线同屏互动视窗系统（含投影）间、学生与无线同屏互动视窗系统（含投影），实现自由分组，交叉无线同屏，即在教室无线范围内，实现各终端间的无线同屏矩阵；</w:t>
      </w:r>
    </w:p>
    <w:p w:rsidR="00242DB9" w:rsidRDefault="00242DB9" w:rsidP="00242DB9">
      <w:pPr>
        <w:spacing w:line="360" w:lineRule="auto"/>
        <w:rPr>
          <w:rFonts w:ascii="宋体" w:hAnsi="宋体"/>
          <w:sz w:val="21"/>
          <w:szCs w:val="21"/>
        </w:rPr>
      </w:pPr>
      <w:r>
        <w:rPr>
          <w:rFonts w:ascii="宋体" w:hAnsi="宋体"/>
          <w:sz w:val="21"/>
          <w:szCs w:val="21"/>
        </w:rPr>
        <w:t>4.1.2.2</w:t>
      </w:r>
      <w:r>
        <w:rPr>
          <w:rFonts w:ascii="宋体" w:hAnsi="宋体" w:hint="eastAsia"/>
          <w:sz w:val="21"/>
          <w:szCs w:val="21"/>
        </w:rPr>
        <w:t>教学即时反馈系统</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师生通过教学即时反馈系统可实现，教师教案反馈、随堂测试、随堂作业呈现等等随堂功能。</w:t>
      </w:r>
    </w:p>
    <w:p w:rsidR="00242DB9" w:rsidRDefault="00242DB9" w:rsidP="00242DB9">
      <w:pPr>
        <w:spacing w:line="360" w:lineRule="auto"/>
        <w:rPr>
          <w:rFonts w:ascii="宋体" w:hAnsi="宋体"/>
          <w:sz w:val="21"/>
          <w:szCs w:val="21"/>
        </w:rPr>
      </w:pPr>
      <w:r>
        <w:rPr>
          <w:rFonts w:ascii="宋体" w:hAnsi="宋体"/>
          <w:sz w:val="21"/>
          <w:szCs w:val="21"/>
        </w:rPr>
        <w:t>4.1.3</w:t>
      </w:r>
      <w:r>
        <w:rPr>
          <w:rFonts w:ascii="宋体" w:hAnsi="宋体" w:hint="eastAsia"/>
          <w:sz w:val="21"/>
          <w:szCs w:val="21"/>
        </w:rPr>
        <w:t>、教学楼多媒体互动展示系统。</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教学楼互动展示发布系统，由互动智能视窗与互动智能智慧教室管理平台（DMP），两个部分组成。互动智能视窗具体多媒体分发管理、多软件安装运行管理、设备管理，并具备多媒体互动时间轴、互动瀑布流等作品展现功能。</w:t>
      </w:r>
    </w:p>
    <w:p w:rsidR="00242DB9" w:rsidRDefault="00242DB9" w:rsidP="00242DB9">
      <w:pPr>
        <w:spacing w:line="360" w:lineRule="auto"/>
        <w:rPr>
          <w:rFonts w:ascii="宋体" w:hAnsi="宋体"/>
          <w:sz w:val="21"/>
          <w:szCs w:val="21"/>
        </w:rPr>
      </w:pPr>
      <w:r>
        <w:rPr>
          <w:rFonts w:ascii="宋体" w:hAnsi="宋体"/>
          <w:sz w:val="21"/>
          <w:szCs w:val="21"/>
        </w:rPr>
        <w:t>4.1.4</w:t>
      </w:r>
      <w:r>
        <w:rPr>
          <w:rFonts w:ascii="宋体" w:hAnsi="宋体" w:hint="eastAsia"/>
          <w:sz w:val="21"/>
          <w:szCs w:val="21"/>
        </w:rPr>
        <w:t>、智能排课考勤签到与人脸识别系统一套；</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在与我校原有教学管理系统、微信公众号等对接，完成身份认证、数据互联互通的基础上开发一套排课系统，详见技术要求。</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建设教学脸库：融合电子班牌前，学生可以通过刷身份证或学生证，通过系统认证后将一枚脸证自动生成入脸库中，从而形成校园脸库。</w:t>
      </w:r>
      <w:r>
        <w:rPr>
          <w:rFonts w:ascii="宋体" w:hAnsi="宋体"/>
          <w:sz w:val="21"/>
          <w:szCs w:val="21"/>
        </w:rPr>
        <w:t>学生可以在教室门口通过人脸识别进行签到认证</w:t>
      </w:r>
      <w:r>
        <w:rPr>
          <w:rFonts w:ascii="宋体" w:hAnsi="宋体" w:hint="eastAsia"/>
          <w:sz w:val="21"/>
          <w:szCs w:val="21"/>
        </w:rPr>
        <w:t>。</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以上4个系统统一平台管理，中标单位承担一切所需强弱电实施与软件接口对接费用。</w:t>
      </w:r>
    </w:p>
    <w:p w:rsidR="00242DB9" w:rsidRDefault="00242DB9" w:rsidP="00242DB9">
      <w:pPr>
        <w:spacing w:line="360" w:lineRule="auto"/>
        <w:ind w:firstLineChars="200" w:firstLine="420"/>
        <w:rPr>
          <w:rFonts w:ascii="宋体" w:hAnsi="宋体"/>
          <w:sz w:val="21"/>
          <w:szCs w:val="21"/>
        </w:rPr>
      </w:pPr>
      <w:r>
        <w:rPr>
          <w:rFonts w:ascii="宋体" w:hAnsi="宋体" w:hint="eastAsia"/>
          <w:sz w:val="21"/>
          <w:szCs w:val="21"/>
        </w:rPr>
        <w:t>中标单位需提供两名软件开发人员驻场开发，系统验收通过后3个月驻场服务。</w:t>
      </w:r>
    </w:p>
    <w:p w:rsidR="00242DB9" w:rsidRDefault="00242DB9" w:rsidP="00242DB9">
      <w:pPr>
        <w:spacing w:line="360" w:lineRule="auto"/>
        <w:rPr>
          <w:rFonts w:ascii="宋体" w:hAnsi="宋体"/>
          <w:sz w:val="21"/>
          <w:szCs w:val="21"/>
        </w:rPr>
      </w:pPr>
      <w:r>
        <w:rPr>
          <w:rFonts w:ascii="宋体" w:hAnsi="宋体" w:hint="eastAsia"/>
          <w:sz w:val="21"/>
          <w:szCs w:val="21"/>
        </w:rPr>
        <w:lastRenderedPageBreak/>
        <w:t>4</w:t>
      </w:r>
      <w:r>
        <w:rPr>
          <w:rFonts w:ascii="宋体" w:hAnsi="宋体"/>
          <w:sz w:val="21"/>
          <w:szCs w:val="21"/>
        </w:rPr>
        <w:t>.2</w:t>
      </w:r>
      <w:r>
        <w:rPr>
          <w:rFonts w:ascii="宋体" w:hAnsi="宋体" w:hint="eastAsia"/>
          <w:sz w:val="21"/>
          <w:szCs w:val="21"/>
        </w:rPr>
        <w:t>、改造教室与设备清单</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2395"/>
        <w:gridCol w:w="3252"/>
        <w:gridCol w:w="1327"/>
        <w:gridCol w:w="1325"/>
      </w:tblGrid>
      <w:tr w:rsidR="00242DB9" w:rsidTr="00E44CA3">
        <w:trPr>
          <w:trHeight w:val="278"/>
          <w:jc w:val="center"/>
        </w:trPr>
        <w:tc>
          <w:tcPr>
            <w:tcW w:w="1329"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序号</w:t>
            </w:r>
          </w:p>
        </w:tc>
        <w:tc>
          <w:tcPr>
            <w:tcW w:w="239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系统类目</w:t>
            </w:r>
          </w:p>
        </w:tc>
        <w:tc>
          <w:tcPr>
            <w:tcW w:w="3252"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产品名称</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数量</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单位</w:t>
            </w:r>
          </w:p>
        </w:tc>
      </w:tr>
      <w:tr w:rsidR="00242DB9" w:rsidTr="00E44CA3">
        <w:trPr>
          <w:trHeight w:val="525"/>
          <w:jc w:val="center"/>
        </w:trPr>
        <w:tc>
          <w:tcPr>
            <w:tcW w:w="1329" w:type="dxa"/>
            <w:vMerge w:val="restart"/>
            <w:shd w:val="clear" w:color="auto" w:fill="auto"/>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1</w:t>
            </w:r>
          </w:p>
        </w:tc>
        <w:tc>
          <w:tcPr>
            <w:tcW w:w="2395" w:type="dxa"/>
            <w:vMerge w:val="restart"/>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融合电子班牌与智慧门禁系统</w:t>
            </w: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16寸一体化门禁电子班牌</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25</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525"/>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指纹门禁</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7</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525"/>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单联装门禁控制器</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kern w:val="0"/>
                <w:sz w:val="21"/>
                <w:szCs w:val="21"/>
              </w:rPr>
              <w:t>8</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563"/>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双联装门禁控制器</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kern w:val="0"/>
                <w:sz w:val="21"/>
                <w:szCs w:val="21"/>
              </w:rPr>
              <w:t>22</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539"/>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三联装门禁控制器</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2</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462"/>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电磁锁（单门）</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kern w:val="0"/>
                <w:sz w:val="21"/>
                <w:szCs w:val="21"/>
              </w:rPr>
              <w:t>56</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460"/>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电磁锁（双门）</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2</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460"/>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电子钟</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25</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个</w:t>
            </w:r>
          </w:p>
        </w:tc>
      </w:tr>
      <w:tr w:rsidR="00242DB9" w:rsidTr="00E44CA3">
        <w:trPr>
          <w:trHeight w:val="525"/>
          <w:jc w:val="center"/>
        </w:trPr>
        <w:tc>
          <w:tcPr>
            <w:tcW w:w="1329" w:type="dxa"/>
            <w:vMerge w:val="restart"/>
            <w:shd w:val="clear" w:color="auto" w:fill="auto"/>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2</w:t>
            </w:r>
          </w:p>
        </w:tc>
        <w:tc>
          <w:tcPr>
            <w:tcW w:w="2395" w:type="dxa"/>
            <w:vMerge w:val="restart"/>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智慧课堂交互系统</w:t>
            </w: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智慧互动教学系统</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1</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525"/>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智慧无线同屏盒</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kern w:val="0"/>
                <w:sz w:val="21"/>
                <w:szCs w:val="21"/>
              </w:rPr>
              <w:t>3</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525"/>
          <w:jc w:val="center"/>
        </w:trPr>
        <w:tc>
          <w:tcPr>
            <w:tcW w:w="1329" w:type="dxa"/>
            <w:shd w:val="clear" w:color="auto" w:fill="auto"/>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3</w:t>
            </w:r>
          </w:p>
        </w:tc>
        <w:tc>
          <w:tcPr>
            <w:tcW w:w="2395"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教学楼互动展示发布系统</w:t>
            </w: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互动智能视窗展示设备</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1</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台</w:t>
            </w:r>
          </w:p>
        </w:tc>
      </w:tr>
      <w:tr w:rsidR="00242DB9" w:rsidTr="00E44CA3">
        <w:trPr>
          <w:trHeight w:val="525"/>
          <w:jc w:val="center"/>
        </w:trPr>
        <w:tc>
          <w:tcPr>
            <w:tcW w:w="1329" w:type="dxa"/>
            <w:shd w:val="clear" w:color="auto" w:fill="auto"/>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4</w:t>
            </w:r>
          </w:p>
        </w:tc>
        <w:tc>
          <w:tcPr>
            <w:tcW w:w="2395"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智能排课考勤签到系统</w:t>
            </w: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智能排课考勤签到系统</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1</w:t>
            </w:r>
          </w:p>
        </w:tc>
        <w:tc>
          <w:tcPr>
            <w:tcW w:w="1325"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1058"/>
          <w:jc w:val="center"/>
        </w:trPr>
        <w:tc>
          <w:tcPr>
            <w:tcW w:w="1329" w:type="dxa"/>
            <w:vMerge w:val="restart"/>
            <w:shd w:val="clear" w:color="auto" w:fill="auto"/>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5</w:t>
            </w:r>
          </w:p>
        </w:tc>
        <w:tc>
          <w:tcPr>
            <w:tcW w:w="2395" w:type="dxa"/>
            <w:vMerge w:val="restart"/>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智慧教室管理平台</w:t>
            </w: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融合电子班牌管理组件</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1</w:t>
            </w:r>
          </w:p>
        </w:tc>
        <w:tc>
          <w:tcPr>
            <w:tcW w:w="1325" w:type="dxa"/>
            <w:vMerge w:val="restart"/>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套</w:t>
            </w:r>
          </w:p>
        </w:tc>
      </w:tr>
      <w:tr w:rsidR="00242DB9" w:rsidTr="00E44CA3">
        <w:trPr>
          <w:trHeight w:val="525"/>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互动智能视窗管理组件</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1</w:t>
            </w:r>
          </w:p>
        </w:tc>
        <w:tc>
          <w:tcPr>
            <w:tcW w:w="1325" w:type="dxa"/>
            <w:vMerge/>
            <w:vAlign w:val="center"/>
          </w:tcPr>
          <w:p w:rsidR="00242DB9" w:rsidRDefault="00242DB9" w:rsidP="00E44CA3">
            <w:pPr>
              <w:widowControl/>
              <w:jc w:val="left"/>
              <w:rPr>
                <w:rFonts w:ascii="宋体" w:hAnsi="宋体" w:cs="宋体"/>
                <w:kern w:val="0"/>
                <w:sz w:val="21"/>
                <w:szCs w:val="21"/>
              </w:rPr>
            </w:pPr>
          </w:p>
        </w:tc>
      </w:tr>
      <w:tr w:rsidR="00242DB9" w:rsidTr="00E44CA3">
        <w:trPr>
          <w:trHeight w:val="525"/>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智慧门禁管理组件</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1</w:t>
            </w:r>
          </w:p>
        </w:tc>
        <w:tc>
          <w:tcPr>
            <w:tcW w:w="1325" w:type="dxa"/>
            <w:vMerge/>
            <w:vAlign w:val="center"/>
          </w:tcPr>
          <w:p w:rsidR="00242DB9" w:rsidRDefault="00242DB9" w:rsidP="00E44CA3">
            <w:pPr>
              <w:widowControl/>
              <w:jc w:val="left"/>
              <w:rPr>
                <w:rFonts w:ascii="宋体" w:hAnsi="宋体" w:cs="宋体"/>
                <w:kern w:val="0"/>
                <w:sz w:val="21"/>
                <w:szCs w:val="21"/>
              </w:rPr>
            </w:pPr>
          </w:p>
        </w:tc>
      </w:tr>
      <w:tr w:rsidR="00242DB9" w:rsidTr="00E44CA3">
        <w:trPr>
          <w:trHeight w:val="525"/>
          <w:jc w:val="center"/>
        </w:trPr>
        <w:tc>
          <w:tcPr>
            <w:tcW w:w="1329" w:type="dxa"/>
            <w:vMerge/>
            <w:vAlign w:val="center"/>
          </w:tcPr>
          <w:p w:rsidR="00242DB9" w:rsidRDefault="00242DB9" w:rsidP="00E44CA3">
            <w:pPr>
              <w:widowControl/>
              <w:jc w:val="left"/>
              <w:rPr>
                <w:rFonts w:ascii="宋体" w:hAnsi="宋体" w:cs="宋体"/>
                <w:kern w:val="0"/>
                <w:sz w:val="21"/>
                <w:szCs w:val="21"/>
              </w:rPr>
            </w:pPr>
          </w:p>
        </w:tc>
        <w:tc>
          <w:tcPr>
            <w:tcW w:w="2395" w:type="dxa"/>
            <w:vMerge/>
            <w:vAlign w:val="center"/>
          </w:tcPr>
          <w:p w:rsidR="00242DB9" w:rsidRDefault="00242DB9" w:rsidP="00E44CA3">
            <w:pPr>
              <w:widowControl/>
              <w:jc w:val="left"/>
              <w:rPr>
                <w:rFonts w:ascii="宋体" w:hAnsi="宋体" w:cs="宋体"/>
                <w:kern w:val="0"/>
                <w:sz w:val="21"/>
                <w:szCs w:val="21"/>
              </w:rPr>
            </w:pPr>
          </w:p>
        </w:tc>
        <w:tc>
          <w:tcPr>
            <w:tcW w:w="3252" w:type="dxa"/>
            <w:shd w:val="clear" w:color="auto" w:fill="auto"/>
            <w:vAlign w:val="center"/>
          </w:tcPr>
          <w:p w:rsidR="00242DB9" w:rsidRDefault="00242DB9" w:rsidP="00E44CA3">
            <w:pPr>
              <w:widowControl/>
              <w:jc w:val="left"/>
              <w:rPr>
                <w:rFonts w:ascii="宋体" w:hAnsi="宋体" w:cs="宋体"/>
                <w:kern w:val="0"/>
                <w:sz w:val="21"/>
                <w:szCs w:val="21"/>
              </w:rPr>
            </w:pPr>
            <w:r>
              <w:rPr>
                <w:rFonts w:ascii="宋体" w:hAnsi="宋体" w:cs="宋体" w:hint="eastAsia"/>
                <w:kern w:val="0"/>
                <w:sz w:val="21"/>
                <w:szCs w:val="21"/>
              </w:rPr>
              <w:t>人脸识别组件</w:t>
            </w:r>
          </w:p>
        </w:tc>
        <w:tc>
          <w:tcPr>
            <w:tcW w:w="1327" w:type="dxa"/>
            <w:shd w:val="clear" w:color="auto" w:fill="auto"/>
            <w:noWrap/>
            <w:vAlign w:val="center"/>
          </w:tcPr>
          <w:p w:rsidR="00242DB9" w:rsidRDefault="00242DB9" w:rsidP="00E44CA3">
            <w:pPr>
              <w:widowControl/>
              <w:jc w:val="center"/>
              <w:rPr>
                <w:rFonts w:ascii="宋体" w:hAnsi="宋体" w:cs="宋体"/>
                <w:kern w:val="0"/>
                <w:sz w:val="21"/>
                <w:szCs w:val="21"/>
              </w:rPr>
            </w:pPr>
            <w:r>
              <w:rPr>
                <w:rFonts w:ascii="宋体" w:hAnsi="宋体" w:cs="宋体" w:hint="eastAsia"/>
                <w:kern w:val="0"/>
                <w:sz w:val="21"/>
                <w:szCs w:val="21"/>
              </w:rPr>
              <w:t>1</w:t>
            </w:r>
          </w:p>
        </w:tc>
        <w:tc>
          <w:tcPr>
            <w:tcW w:w="1325" w:type="dxa"/>
            <w:vMerge/>
            <w:vAlign w:val="center"/>
          </w:tcPr>
          <w:p w:rsidR="00242DB9" w:rsidRDefault="00242DB9" w:rsidP="00E44CA3">
            <w:pPr>
              <w:widowControl/>
              <w:jc w:val="left"/>
              <w:rPr>
                <w:rFonts w:ascii="宋体" w:hAnsi="宋体" w:cs="宋体"/>
                <w:kern w:val="0"/>
                <w:sz w:val="21"/>
                <w:szCs w:val="21"/>
              </w:rPr>
            </w:pPr>
          </w:p>
        </w:tc>
      </w:tr>
    </w:tbl>
    <w:p w:rsidR="00242DB9" w:rsidRDefault="00242DB9" w:rsidP="00242DB9">
      <w:pPr>
        <w:spacing w:line="360" w:lineRule="auto"/>
        <w:rPr>
          <w:rFonts w:ascii="宋体" w:hAnsi="宋体"/>
          <w:sz w:val="21"/>
          <w:szCs w:val="21"/>
        </w:rPr>
      </w:pPr>
      <w:r>
        <w:rPr>
          <w:rFonts w:ascii="宋体" w:hAnsi="宋体" w:hint="eastAsia"/>
          <w:sz w:val="21"/>
          <w:szCs w:val="21"/>
        </w:rPr>
        <w:t>4</w:t>
      </w:r>
      <w:r>
        <w:rPr>
          <w:rFonts w:ascii="宋体" w:hAnsi="宋体"/>
          <w:sz w:val="21"/>
          <w:szCs w:val="21"/>
        </w:rPr>
        <w:t>.3</w:t>
      </w:r>
      <w:r>
        <w:rPr>
          <w:rFonts w:ascii="宋体" w:hAnsi="宋体" w:hint="eastAsia"/>
          <w:sz w:val="21"/>
          <w:szCs w:val="21"/>
        </w:rPr>
        <w:t>技术要求</w:t>
      </w:r>
    </w:p>
    <w:p w:rsidR="00242DB9" w:rsidRDefault="00242DB9" w:rsidP="00242DB9">
      <w:pPr>
        <w:spacing w:line="360" w:lineRule="auto"/>
        <w:rPr>
          <w:rFonts w:ascii="宋体" w:hAnsi="宋体"/>
          <w:sz w:val="21"/>
          <w:szCs w:val="21"/>
        </w:rPr>
      </w:pPr>
      <w:r>
        <w:rPr>
          <w:rFonts w:ascii="宋体" w:hAnsi="宋体" w:hint="eastAsia"/>
          <w:sz w:val="21"/>
          <w:szCs w:val="21"/>
        </w:rPr>
        <w:t>（一）融合电子班牌&amp;智慧门禁系统</w:t>
      </w:r>
    </w:p>
    <w:p w:rsidR="00242DB9" w:rsidRDefault="00242DB9" w:rsidP="00242DB9">
      <w:pPr>
        <w:spacing w:line="360" w:lineRule="auto"/>
        <w:rPr>
          <w:rFonts w:ascii="宋体" w:hAnsi="宋体"/>
          <w:sz w:val="21"/>
          <w:szCs w:val="21"/>
        </w:rPr>
      </w:pPr>
      <w:r>
        <w:rPr>
          <w:rFonts w:ascii="宋体" w:hAnsi="宋体" w:hint="eastAsia"/>
          <w:sz w:val="21"/>
          <w:szCs w:val="21"/>
        </w:rPr>
        <w:t>融合电子班牌</w:t>
      </w:r>
    </w:p>
    <w:tbl>
      <w:tblPr>
        <w:tblW w:w="9628" w:type="dxa"/>
        <w:tblLayout w:type="fixed"/>
        <w:tblLook w:val="04A0"/>
      </w:tblPr>
      <w:tblGrid>
        <w:gridCol w:w="1771"/>
        <w:gridCol w:w="2316"/>
        <w:gridCol w:w="5541"/>
      </w:tblGrid>
      <w:tr w:rsidR="00242DB9" w:rsidTr="00E44CA3">
        <w:trPr>
          <w:trHeight w:val="28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指标项目</w:t>
            </w:r>
          </w:p>
        </w:tc>
        <w:tc>
          <w:tcPr>
            <w:tcW w:w="7857" w:type="dxa"/>
            <w:gridSpan w:val="2"/>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技术规格及系统配置要求</w:t>
            </w:r>
          </w:p>
        </w:tc>
      </w:tr>
      <w:tr w:rsidR="00242DB9" w:rsidTr="00E44CA3">
        <w:trPr>
          <w:trHeight w:val="280"/>
        </w:trPr>
        <w:tc>
          <w:tcPr>
            <w:tcW w:w="1771" w:type="dxa"/>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w:t>
            </w:r>
          </w:p>
        </w:tc>
        <w:tc>
          <w:tcPr>
            <w:tcW w:w="7857" w:type="dxa"/>
            <w:gridSpan w:val="2"/>
            <w:tcBorders>
              <w:top w:val="single" w:sz="4" w:space="0" w:color="auto"/>
              <w:left w:val="nil"/>
              <w:bottom w:val="single" w:sz="4" w:space="0" w:color="auto"/>
              <w:right w:val="single" w:sz="4" w:space="0" w:color="000000"/>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与智慧教室管理平台与门禁管理组件管理下实现各类功能，受两者统一管理</w:t>
            </w:r>
          </w:p>
        </w:tc>
      </w:tr>
      <w:tr w:rsidR="00242DB9" w:rsidTr="00E44CA3">
        <w:trPr>
          <w:trHeight w:val="280"/>
        </w:trPr>
        <w:tc>
          <w:tcPr>
            <w:tcW w:w="1771" w:type="dxa"/>
            <w:vMerge w:val="restart"/>
            <w:tcBorders>
              <w:top w:val="nil"/>
              <w:left w:val="single" w:sz="4" w:space="0" w:color="auto"/>
              <w:right w:val="single" w:sz="4" w:space="0" w:color="auto"/>
            </w:tcBorders>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互动智能门禁接口及性能要求</w:t>
            </w: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百兆电口</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USB接口</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≥2</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wifi接口</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支持802.11a/b/g/n</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内置存储空间</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w:t>
            </w:r>
            <w:r>
              <w:rPr>
                <w:rFonts w:asciiTheme="majorEastAsia" w:eastAsiaTheme="majorEastAsia" w:hAnsiTheme="majorEastAsia" w:cs="宋体"/>
                <w:kern w:val="0"/>
                <w:sz w:val="21"/>
                <w:szCs w:val="21"/>
              </w:rPr>
              <w:t>4</w:t>
            </w:r>
            <w:r>
              <w:rPr>
                <w:rFonts w:asciiTheme="majorEastAsia" w:eastAsiaTheme="majorEastAsia" w:hAnsiTheme="majorEastAsia" w:cs="宋体" w:hint="eastAsia"/>
                <w:kern w:val="0"/>
                <w:sz w:val="21"/>
                <w:szCs w:val="21"/>
              </w:rPr>
              <w:t>G</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音频</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支持3.5mm音频输出口</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音响</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内置双声道音响</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宋体" w:hAnsi="宋体" w:cs="宋体" w:hint="eastAsia"/>
                <w:kern w:val="0"/>
                <w:sz w:val="18"/>
                <w:szCs w:val="18"/>
              </w:rPr>
              <w:t>★</w:t>
            </w:r>
            <w:r>
              <w:rPr>
                <w:rFonts w:asciiTheme="majorEastAsia" w:eastAsiaTheme="majorEastAsia" w:hAnsiTheme="majorEastAsia" w:cs="宋体" w:hint="eastAsia"/>
                <w:kern w:val="0"/>
                <w:sz w:val="21"/>
                <w:szCs w:val="21"/>
              </w:rPr>
              <w:t>蓝牙</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支持蓝牙4</w:t>
            </w:r>
            <w:r>
              <w:rPr>
                <w:rFonts w:asciiTheme="majorEastAsia" w:eastAsiaTheme="majorEastAsia" w:hAnsiTheme="majorEastAsia" w:cs="宋体"/>
                <w:kern w:val="0"/>
                <w:sz w:val="21"/>
                <w:szCs w:val="21"/>
              </w:rPr>
              <w:t>.2</w:t>
            </w:r>
          </w:p>
        </w:tc>
      </w:tr>
      <w:tr w:rsidR="00242DB9" w:rsidTr="00E44CA3">
        <w:trPr>
          <w:trHeight w:val="54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系统架构与操作系统</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采用ARM 4核架构，主频1.5GHz以上，须支持安卓系统（非X86+windows架构）</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内置内存</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w:t>
            </w:r>
            <w:r>
              <w:rPr>
                <w:rFonts w:asciiTheme="majorEastAsia" w:eastAsiaTheme="majorEastAsia" w:hAnsiTheme="majorEastAsia" w:cs="宋体"/>
                <w:kern w:val="0"/>
                <w:sz w:val="21"/>
                <w:szCs w:val="21"/>
              </w:rPr>
              <w:t>1</w:t>
            </w:r>
            <w:r>
              <w:rPr>
                <w:rFonts w:asciiTheme="majorEastAsia" w:eastAsiaTheme="majorEastAsia" w:hAnsiTheme="majorEastAsia" w:cs="宋体" w:hint="eastAsia"/>
                <w:kern w:val="0"/>
                <w:sz w:val="21"/>
                <w:szCs w:val="21"/>
              </w:rPr>
              <w:t>G</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设备尺寸</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kern w:val="0"/>
                <w:sz w:val="21"/>
                <w:szCs w:val="21"/>
              </w:rPr>
              <w:t>16</w:t>
            </w:r>
            <w:r>
              <w:rPr>
                <w:rFonts w:asciiTheme="majorEastAsia" w:eastAsiaTheme="majorEastAsia" w:hAnsiTheme="majorEastAsia" w:cs="宋体" w:hint="eastAsia"/>
                <w:kern w:val="0"/>
                <w:sz w:val="21"/>
                <w:szCs w:val="21"/>
              </w:rPr>
              <w:t>寸</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触摸方式</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投射式十点电容触摸</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摄像头</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≥200万像素前置摄像头</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▲POE供电</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支持网口POE供电</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▲指示灯带与教室使用状态显示</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班牌左右两侧自带三色LED灯带（非外接），教室被使用时，设备LED显示红色；教室空闲时，设备LED显示绿色。</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502"/>
        </w:trPr>
        <w:tc>
          <w:tcPr>
            <w:tcW w:w="1771" w:type="dxa"/>
            <w:vMerge/>
            <w:tcBorders>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支持多联锁</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一个互动智能门禁可至多分别控制4个门锁。可单独开启一个门锁。也可以同时开启所有关联的门锁。</w:t>
            </w:r>
          </w:p>
        </w:tc>
      </w:tr>
      <w:tr w:rsidR="00242DB9" w:rsidTr="00E44CA3">
        <w:trPr>
          <w:trHeight w:val="540"/>
        </w:trPr>
        <w:tc>
          <w:tcPr>
            <w:tcW w:w="1771" w:type="dxa"/>
            <w:vMerge w:val="restart"/>
            <w:tcBorders>
              <w:top w:val="nil"/>
              <w:left w:val="single" w:sz="4" w:space="0" w:color="auto"/>
              <w:bottom w:val="single" w:sz="4" w:space="0" w:color="000000"/>
              <w:right w:val="single" w:sz="4" w:space="0" w:color="auto"/>
            </w:tcBorders>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互动智能门禁识别能力要求</w:t>
            </w: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人脸识别前端功能</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本地预处理人脸图片，只需向服务器发送处理后的特征数据，减轻服务器计算负担，网络传输带宽占用仅</w:t>
            </w:r>
            <w:r>
              <w:rPr>
                <w:rFonts w:asciiTheme="majorEastAsia" w:eastAsiaTheme="majorEastAsia" w:hAnsiTheme="majorEastAsia" w:cs="宋体"/>
                <w:kern w:val="0"/>
                <w:sz w:val="21"/>
                <w:szCs w:val="21"/>
              </w:rPr>
              <w:t>1~2KB；</w:t>
            </w:r>
          </w:p>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支持偏航，俯仰，旋转等三维角度检测；</w:t>
            </w:r>
          </w:p>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支持单目摄像头下的活体检测。</w:t>
            </w:r>
          </w:p>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准确率：</w:t>
            </w:r>
            <w:r>
              <w:rPr>
                <w:rFonts w:asciiTheme="majorEastAsia" w:eastAsiaTheme="majorEastAsia" w:hAnsiTheme="majorEastAsia" w:cs="宋体"/>
                <w:kern w:val="0"/>
                <w:sz w:val="21"/>
                <w:szCs w:val="21"/>
              </w:rPr>
              <w:t>99%</w:t>
            </w:r>
          </w:p>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识别时间：单人面部识别时间</w:t>
            </w:r>
            <w:r>
              <w:rPr>
                <w:rFonts w:asciiTheme="majorEastAsia" w:eastAsiaTheme="majorEastAsia" w:hAnsiTheme="majorEastAsia" w:cs="宋体"/>
                <w:kern w:val="0"/>
                <w:sz w:val="21"/>
                <w:szCs w:val="21"/>
              </w:rPr>
              <w:t>1</w:t>
            </w:r>
            <w:r>
              <w:rPr>
                <w:rFonts w:asciiTheme="majorEastAsia" w:eastAsiaTheme="majorEastAsia" w:hAnsiTheme="majorEastAsia" w:cs="宋体" w:hint="eastAsia"/>
                <w:kern w:val="0"/>
                <w:sz w:val="21"/>
                <w:szCs w:val="21"/>
              </w:rPr>
              <w:t>-</w:t>
            </w:r>
            <w:r>
              <w:rPr>
                <w:rFonts w:asciiTheme="majorEastAsia" w:eastAsiaTheme="majorEastAsia" w:hAnsiTheme="majorEastAsia" w:cs="宋体"/>
                <w:kern w:val="0"/>
                <w:sz w:val="21"/>
                <w:szCs w:val="21"/>
              </w:rPr>
              <w:t>2S</w:t>
            </w:r>
            <w:r>
              <w:rPr>
                <w:rFonts w:asciiTheme="majorEastAsia" w:eastAsiaTheme="majorEastAsia" w:hAnsiTheme="majorEastAsia" w:cs="宋体" w:hint="eastAsia"/>
                <w:kern w:val="0"/>
                <w:sz w:val="21"/>
                <w:szCs w:val="21"/>
              </w:rPr>
              <w:t>；</w:t>
            </w:r>
          </w:p>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支持强光抑制：在强背光下完成人脸识别</w:t>
            </w:r>
          </w:p>
        </w:tc>
      </w:tr>
      <w:tr w:rsidR="00242DB9" w:rsidTr="00E44CA3">
        <w:trPr>
          <w:trHeight w:val="280"/>
        </w:trPr>
        <w:tc>
          <w:tcPr>
            <w:tcW w:w="1771" w:type="dxa"/>
            <w:vMerge/>
            <w:tcBorders>
              <w:top w:val="nil"/>
              <w:left w:val="single" w:sz="4" w:space="0" w:color="auto"/>
              <w:bottom w:val="single" w:sz="4" w:space="0" w:color="000000"/>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二维码识别</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支持二维码扫描身份识别</w:t>
            </w:r>
          </w:p>
        </w:tc>
      </w:tr>
      <w:tr w:rsidR="00242DB9" w:rsidTr="00E44CA3">
        <w:trPr>
          <w:trHeight w:val="280"/>
        </w:trPr>
        <w:tc>
          <w:tcPr>
            <w:tcW w:w="1771" w:type="dxa"/>
            <w:vMerge/>
            <w:tcBorders>
              <w:top w:val="nil"/>
              <w:left w:val="single" w:sz="4" w:space="0" w:color="auto"/>
              <w:bottom w:val="single" w:sz="4" w:space="0" w:color="000000"/>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内置读卡器</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支持非接触</w:t>
            </w:r>
            <w:r>
              <w:rPr>
                <w:rFonts w:asciiTheme="majorEastAsia" w:eastAsiaTheme="majorEastAsia" w:hAnsiTheme="majorEastAsia" w:cs="宋体"/>
                <w:kern w:val="0"/>
                <w:sz w:val="21"/>
                <w:szCs w:val="21"/>
              </w:rPr>
              <w:t>IC卡</w:t>
            </w:r>
          </w:p>
        </w:tc>
      </w:tr>
      <w:tr w:rsidR="00242DB9" w:rsidTr="00E44CA3">
        <w:trPr>
          <w:trHeight w:val="540"/>
        </w:trPr>
        <w:tc>
          <w:tcPr>
            <w:tcW w:w="1771"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班牌多媒体信息发布功能</w:t>
            </w: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本地存储</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节目存储于当前设备，可指定播放本设备所存储的多媒体节目，充分利用系统资源。</w:t>
            </w:r>
          </w:p>
        </w:tc>
      </w:tr>
      <w:tr w:rsidR="00242DB9" w:rsidTr="00E44CA3">
        <w:trPr>
          <w:trHeight w:val="54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资源轮询监控</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系统自动会删除过期节目，以免点播列表过于冗长以及设备硬盘被无效节目占用过多。</w:t>
            </w:r>
          </w:p>
        </w:tc>
      </w:tr>
      <w:tr w:rsidR="00242DB9" w:rsidTr="00E44CA3">
        <w:trPr>
          <w:trHeight w:val="135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支持多媒体格式</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视频支持格式：MPEG-1,MPEG-2 MP@HL,MPEG-4 ASP@L5,WMV9 MP@ML、avi、mp4、wmv，RMVB，音频支持格式：MP3,AAC-LC,WMA，图片支持格式：jpg、png、bmp，gif,支持高清视频流直播</w:t>
            </w:r>
          </w:p>
        </w:tc>
      </w:tr>
      <w:tr w:rsidR="00242DB9" w:rsidTr="00E44CA3">
        <w:trPr>
          <w:trHeight w:val="28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web</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内置web浏览器</w:t>
            </w:r>
          </w:p>
        </w:tc>
      </w:tr>
      <w:tr w:rsidR="00242DB9" w:rsidTr="00E44CA3">
        <w:trPr>
          <w:trHeight w:val="108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分区显示</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在同一互动智能视窗内，可将播放视窗划分为不同区域，每个区域可独立播放文字、视频、图片以及网页推送；用户可自由选择不同的分区模版</w:t>
            </w:r>
          </w:p>
        </w:tc>
      </w:tr>
      <w:tr w:rsidR="00242DB9" w:rsidTr="00E44CA3">
        <w:trPr>
          <w:trHeight w:val="28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升级</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支持在线升级和本地USB升级</w:t>
            </w:r>
          </w:p>
        </w:tc>
      </w:tr>
      <w:tr w:rsidR="00242DB9" w:rsidTr="00E44CA3">
        <w:trPr>
          <w:trHeight w:val="81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bookmarkStart w:id="0" w:name="_Hlk19713695"/>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电视与高清直播</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可内置涵盖主流电视频道的数字电视直播系统，可接受流媒体直播信号，实现音视频直播；</w:t>
            </w:r>
            <w:r>
              <w:rPr>
                <w:rFonts w:asciiTheme="majorEastAsia" w:eastAsiaTheme="majorEastAsia" w:hAnsiTheme="majorEastAsia" w:cs="宋体" w:hint="eastAsia"/>
                <w:b/>
                <w:bCs/>
                <w:kern w:val="0"/>
                <w:sz w:val="21"/>
                <w:szCs w:val="21"/>
              </w:rPr>
              <w:t>（以上功能需提供现场演示）</w:t>
            </w:r>
          </w:p>
        </w:tc>
      </w:tr>
      <w:bookmarkEnd w:id="0"/>
      <w:tr w:rsidR="00242DB9" w:rsidTr="00E44CA3">
        <w:trPr>
          <w:trHeight w:val="54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紧急插播</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能够插播节目及紧急信息到指定互动智能视窗上</w:t>
            </w:r>
          </w:p>
        </w:tc>
      </w:tr>
      <w:tr w:rsidR="00242DB9" w:rsidTr="00E44CA3">
        <w:trPr>
          <w:trHeight w:val="1120"/>
        </w:trPr>
        <w:tc>
          <w:tcPr>
            <w:tcW w:w="1771"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bookmarkStart w:id="1" w:name="_Hlk19713709"/>
            <w:r>
              <w:rPr>
                <w:rFonts w:asciiTheme="majorEastAsia" w:eastAsiaTheme="majorEastAsia" w:hAnsiTheme="majorEastAsia" w:cs="宋体" w:hint="eastAsia"/>
                <w:kern w:val="0"/>
                <w:sz w:val="21"/>
                <w:szCs w:val="21"/>
              </w:rPr>
              <w:lastRenderedPageBreak/>
              <w:t>班级自媒体展示组件</w:t>
            </w:r>
          </w:p>
        </w:tc>
        <w:tc>
          <w:tcPr>
            <w:tcW w:w="231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展示效果</w:t>
            </w:r>
          </w:p>
        </w:tc>
        <w:tc>
          <w:tcPr>
            <w:tcW w:w="5541"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以互动时间轴形式，展现所有班级发展过程；分布在时间轴上的每个时间点除了显示具体时间还带有事件名称；学生点击该时间点，展示事件内容；</w:t>
            </w:r>
            <w:r>
              <w:rPr>
                <w:rFonts w:asciiTheme="majorEastAsia" w:eastAsiaTheme="majorEastAsia" w:hAnsiTheme="majorEastAsia" w:cs="宋体" w:hint="eastAsia"/>
                <w:b/>
                <w:bCs/>
                <w:kern w:val="0"/>
                <w:sz w:val="21"/>
                <w:szCs w:val="21"/>
              </w:rPr>
              <w:t>（以上功能需提供现场演示）</w:t>
            </w:r>
          </w:p>
        </w:tc>
      </w:tr>
      <w:bookmarkEnd w:id="1"/>
      <w:tr w:rsidR="00242DB9" w:rsidTr="00E44CA3">
        <w:trPr>
          <w:trHeight w:val="903"/>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事件内容展示方式</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当有用户点击时间轴按钮时，将弹出介绍该时间的悬浮对话框，对话框内包含该时间的视频，图片信息。图片可滑动查看，视频可点击播放，对话框内包含对于该时间节点的文字介绍。</w:t>
            </w:r>
            <w:r>
              <w:rPr>
                <w:rFonts w:asciiTheme="majorEastAsia" w:eastAsiaTheme="majorEastAsia" w:hAnsiTheme="majorEastAsia" w:cs="宋体" w:hint="eastAsia"/>
                <w:kern w:val="0"/>
                <w:sz w:val="21"/>
                <w:szCs w:val="21"/>
              </w:rPr>
              <w:br/>
              <w:t>用户可以滑动时间轴来寻找自己想看的具体时间节点。</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56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时间轴滑动效果</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时间轴滑动时有一定的动画效果。且具有速度感，可体现出用户的滑动操作幅度。</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540"/>
        </w:trPr>
        <w:tc>
          <w:tcPr>
            <w:tcW w:w="1771"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bookmarkStart w:id="2" w:name="_Hlk19713877"/>
            <w:r>
              <w:rPr>
                <w:rFonts w:asciiTheme="majorEastAsia" w:eastAsiaTheme="majorEastAsia" w:hAnsiTheme="majorEastAsia" w:cs="宋体" w:hint="eastAsia"/>
                <w:kern w:val="0"/>
                <w:sz w:val="21"/>
                <w:szCs w:val="21"/>
              </w:rPr>
              <w:t>班牌多业务管理功能与协议</w:t>
            </w:r>
          </w:p>
        </w:tc>
        <w:tc>
          <w:tcPr>
            <w:tcW w:w="2316"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班牌专用操作界面显示</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基础展示界面：只能显示班牌专用操作界面，用户无法进入操作系统界面；</w:t>
            </w:r>
          </w:p>
        </w:tc>
      </w:tr>
      <w:tr w:rsidR="00242DB9" w:rsidTr="00E44CA3">
        <w:trPr>
          <w:trHeight w:val="1043"/>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班牌专用主界面由基础课程信息展示（整屏显示）、多业务呈现栏、多业务开始键，浮动返回键、滚动通知栏、背景、管理员隐藏设置区几个部分组成；背景、滚动通知栏的内容由智慧教室管理平台远程更新；</w:t>
            </w:r>
            <w:r>
              <w:rPr>
                <w:rFonts w:asciiTheme="majorEastAsia" w:eastAsiaTheme="majorEastAsia" w:hAnsiTheme="majorEastAsia" w:cs="宋体" w:hint="eastAsia"/>
                <w:b/>
                <w:bCs/>
                <w:kern w:val="0"/>
                <w:sz w:val="21"/>
                <w:szCs w:val="21"/>
              </w:rPr>
              <w:t>（以上功能需提供现场演示）</w:t>
            </w:r>
          </w:p>
        </w:tc>
      </w:tr>
      <w:bookmarkEnd w:id="2"/>
      <w:tr w:rsidR="00242DB9" w:rsidTr="00E44CA3">
        <w:trPr>
          <w:trHeight w:val="162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管理员隐藏设置功能</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班牌互动操作界面内具有不可见的互动区域，点击后自动弹出设置界面，输入用户名密码后，进入设置界面后可自动显示硬件（ip、Mac、cpu、内存、硬盘利用情况与业务进程信息），并可对设备进行设置（网络连接等）</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28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班牌基础课程信息展示</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班级（教室名称）</w:t>
            </w:r>
            <w:r>
              <w:rPr>
                <w:rFonts w:asciiTheme="majorEastAsia" w:eastAsiaTheme="majorEastAsia" w:hAnsiTheme="majorEastAsia" w:cs="宋体"/>
                <w:kern w:val="0"/>
                <w:sz w:val="21"/>
                <w:szCs w:val="21"/>
              </w:rPr>
              <w:t xml:space="preserve"> 通知公告 当前课程名称，当前课程简介，当前课程授课教师，当前课程授课教师头像 </w:t>
            </w:r>
          </w:p>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一周课程</w:t>
            </w:r>
            <w:r>
              <w:rPr>
                <w:rFonts w:asciiTheme="majorEastAsia" w:eastAsiaTheme="majorEastAsia" w:hAnsiTheme="majorEastAsia" w:cs="宋体"/>
                <w:kern w:val="0"/>
                <w:sz w:val="21"/>
                <w:szCs w:val="21"/>
              </w:rPr>
              <w:t xml:space="preserve"> 周一至周日 从第一节到第N节课课程名称</w:t>
            </w:r>
          </w:p>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数据来源于“智能排课考勤签到系统”</w:t>
            </w:r>
          </w:p>
        </w:tc>
      </w:tr>
      <w:tr w:rsidR="00242DB9" w:rsidTr="00E44CA3">
        <w:trPr>
          <w:trHeight w:val="2684"/>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bookmarkStart w:id="3" w:name="_Hlk19713937"/>
          </w:p>
        </w:tc>
        <w:tc>
          <w:tcPr>
            <w:tcW w:w="231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多互动业务呈现与管理</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电子班牌上的所有互动程序（业务），只能由智慧教室管理平台下发，本地无法安装。通过视窗管理管理，实现某一（多）个程序（或web系统）的静默（无需本地操作）下载，安装、开启、停用、删除（本地无法删除）；多个程序（或web系统）会自动在多业务呈现栏依次排列，相关图标与文字说明可由智慧教室管理平台定义修改；支持无限制添加；在无访客触摸互动时，所有业务收拢于多业务开始键，当点击多业务开始键时，所有互动业务横向滚动平铺至多业务呈现栏；</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81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浮动返回键</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可随意拖动位置，访客可通过该返回键，返回到上层界面或直接返回主界面；</w:t>
            </w:r>
            <w:r>
              <w:rPr>
                <w:rFonts w:asciiTheme="majorEastAsia" w:eastAsiaTheme="majorEastAsia" w:hAnsiTheme="majorEastAsia" w:cs="宋体" w:hint="eastAsia"/>
                <w:b/>
                <w:bCs/>
                <w:kern w:val="0"/>
                <w:sz w:val="21"/>
                <w:szCs w:val="21"/>
              </w:rPr>
              <w:t>（以上功能需提供现场演示）</w:t>
            </w:r>
          </w:p>
        </w:tc>
      </w:tr>
      <w:bookmarkEnd w:id="3"/>
      <w:tr w:rsidR="00242DB9" w:rsidTr="00E44CA3">
        <w:trPr>
          <w:trHeight w:val="108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自动返回机制</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当访客不触摸互动智能视窗后若干秒后（可定义），互动智能视窗自动返回到互动智能视窗专用操作界面显示桌面。</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81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高安全业务系统界面呈现</w:t>
            </w:r>
          </w:p>
        </w:tc>
        <w:tc>
          <w:tcPr>
            <w:tcW w:w="5541"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用户在访问B/S架构的业务系统时，所显示的界面无地址栏无边框，用户不得自行输入地址。</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280"/>
        </w:trPr>
        <w:tc>
          <w:tcPr>
            <w:tcW w:w="1771"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nil"/>
              <w:left w:val="nil"/>
              <w:bottom w:val="nil"/>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升级</w:t>
            </w:r>
          </w:p>
        </w:tc>
        <w:tc>
          <w:tcPr>
            <w:tcW w:w="5541" w:type="dxa"/>
            <w:tcBorders>
              <w:top w:val="nil"/>
              <w:left w:val="nil"/>
              <w:bottom w:val="nil"/>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支持在线升级和本地USB升级</w:t>
            </w:r>
          </w:p>
        </w:tc>
      </w:tr>
      <w:tr w:rsidR="00242DB9" w:rsidTr="00E44CA3">
        <w:trPr>
          <w:trHeight w:val="280"/>
        </w:trPr>
        <w:tc>
          <w:tcPr>
            <w:tcW w:w="1771" w:type="dxa"/>
            <w:vMerge w:val="restart"/>
            <w:tcBorders>
              <w:top w:val="single" w:sz="4" w:space="0" w:color="auto"/>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与智慧教室管理平台的设备通信与管理</w:t>
            </w:r>
          </w:p>
        </w:tc>
        <w:tc>
          <w:tcPr>
            <w:tcW w:w="2316" w:type="dxa"/>
            <w:vMerge w:val="restart"/>
            <w:tcBorders>
              <w:top w:val="single" w:sz="4" w:space="0" w:color="auto"/>
              <w:left w:val="nil"/>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班牌实时控制和监控模块</w:t>
            </w:r>
          </w:p>
        </w:tc>
        <w:tc>
          <w:tcPr>
            <w:tcW w:w="5541" w:type="dxa"/>
            <w:tcBorders>
              <w:top w:val="single" w:sz="4" w:space="0" w:color="auto"/>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可远程实时的控制班牌的重启，可设置各类班牌的定时开关机时间；</w:t>
            </w:r>
          </w:p>
        </w:tc>
      </w:tr>
      <w:tr w:rsidR="00242DB9" w:rsidTr="00E44CA3">
        <w:trPr>
          <w:trHeight w:val="30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vMerge/>
            <w:tcBorders>
              <w:left w:val="nil"/>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p>
        </w:tc>
        <w:tc>
          <w:tcPr>
            <w:tcW w:w="5541" w:type="dxa"/>
            <w:tcBorders>
              <w:top w:val="single" w:sz="4" w:space="0" w:color="auto"/>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可远程实时监控屏幕播放内容；</w:t>
            </w:r>
          </w:p>
        </w:tc>
      </w:tr>
      <w:tr w:rsidR="00242DB9" w:rsidTr="00E44CA3">
        <w:trPr>
          <w:trHeight w:val="1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vMerge/>
            <w:tcBorders>
              <w:left w:val="nil"/>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p>
        </w:tc>
        <w:tc>
          <w:tcPr>
            <w:tcW w:w="5541" w:type="dxa"/>
            <w:tcBorders>
              <w:top w:val="single" w:sz="4" w:space="0" w:color="auto"/>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可实时查询和监控班牌的各类配置参数和运行状态参数；</w:t>
            </w:r>
          </w:p>
        </w:tc>
      </w:tr>
      <w:tr w:rsidR="00242DB9" w:rsidTr="00E44CA3">
        <w:trPr>
          <w:trHeight w:val="62"/>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vMerge/>
            <w:tcBorders>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p>
        </w:tc>
        <w:tc>
          <w:tcPr>
            <w:tcW w:w="5541" w:type="dxa"/>
            <w:tcBorders>
              <w:top w:val="single" w:sz="4" w:space="0" w:color="auto"/>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可远程发起文件传输命令；</w:t>
            </w:r>
          </w:p>
        </w:tc>
      </w:tr>
      <w:tr w:rsidR="00242DB9" w:rsidTr="00E44CA3">
        <w:trPr>
          <w:trHeight w:val="24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设备信息上报</w:t>
            </w:r>
          </w:p>
        </w:tc>
        <w:tc>
          <w:tcPr>
            <w:tcW w:w="5541" w:type="dxa"/>
            <w:tcBorders>
              <w:top w:val="single" w:sz="4" w:space="0" w:color="auto"/>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可随智慧教室管理平台要求，主动上报设备信息（IP、MAC、CPU硬盘利用率、进程等），下载进度，设备运行异常、非正常关机等告警信息；</w:t>
            </w:r>
          </w:p>
        </w:tc>
      </w:tr>
      <w:tr w:rsidR="00242DB9" w:rsidTr="00E44CA3">
        <w:trPr>
          <w:trHeight w:val="280"/>
        </w:trPr>
        <w:tc>
          <w:tcPr>
            <w:tcW w:w="1771" w:type="dxa"/>
            <w:vMerge/>
            <w:tcBorders>
              <w:left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网络通信</w:t>
            </w:r>
          </w:p>
        </w:tc>
        <w:tc>
          <w:tcPr>
            <w:tcW w:w="5541" w:type="dxa"/>
            <w:tcBorders>
              <w:top w:val="single" w:sz="4" w:space="0" w:color="auto"/>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支持DHCP与静态IP，支持MAC与IP的绑定；</w:t>
            </w:r>
          </w:p>
        </w:tc>
      </w:tr>
      <w:tr w:rsidR="00242DB9" w:rsidTr="00E44CA3">
        <w:trPr>
          <w:trHeight w:val="280"/>
        </w:trPr>
        <w:tc>
          <w:tcPr>
            <w:tcW w:w="1771" w:type="dxa"/>
            <w:vMerge/>
            <w:tcBorders>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316" w:type="dxa"/>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下载与断点续传</w:t>
            </w:r>
          </w:p>
        </w:tc>
        <w:tc>
          <w:tcPr>
            <w:tcW w:w="5541" w:type="dxa"/>
            <w:tcBorders>
              <w:top w:val="single" w:sz="4" w:space="0" w:color="auto"/>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支持下载,非直播任务的断点下载、断点续传功能。</w:t>
            </w:r>
          </w:p>
        </w:tc>
      </w:tr>
    </w:tbl>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指纹门禁</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7"/>
        <w:gridCol w:w="7831"/>
      </w:tblGrid>
      <w:tr w:rsidR="00242DB9" w:rsidTr="00E44CA3">
        <w:trPr>
          <w:trHeight w:val="28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具体功能</w:t>
            </w:r>
          </w:p>
        </w:tc>
      </w:tr>
      <w:tr w:rsidR="00242DB9" w:rsidTr="00E44CA3">
        <w:trPr>
          <w:trHeight w:val="28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兼容性要求</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在门禁管理组件管理下实现各类功能</w:t>
            </w:r>
          </w:p>
        </w:tc>
      </w:tr>
      <w:tr w:rsidR="00242DB9" w:rsidTr="00E44CA3">
        <w:trPr>
          <w:trHeight w:val="28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指纹识别方式</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光电识别</w:t>
            </w:r>
          </w:p>
        </w:tc>
      </w:tr>
      <w:tr w:rsidR="00242DB9" w:rsidTr="00E44CA3">
        <w:trPr>
          <w:trHeight w:val="28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指纹存储数量</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≥1000</w:t>
            </w:r>
          </w:p>
        </w:tc>
      </w:tr>
      <w:tr w:rsidR="00242DB9" w:rsidTr="00E44CA3">
        <w:trPr>
          <w:trHeight w:val="29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密码开锁</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支持密码开锁</w:t>
            </w:r>
          </w:p>
        </w:tc>
      </w:tr>
      <w:tr w:rsidR="00242DB9" w:rsidTr="00E44CA3">
        <w:trPr>
          <w:trHeight w:val="29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锁门方式</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支持电磁锁</w:t>
            </w:r>
          </w:p>
        </w:tc>
      </w:tr>
      <w:tr w:rsidR="00242DB9" w:rsidTr="00E44CA3">
        <w:trPr>
          <w:trHeight w:val="29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工作电压</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12V</w:t>
            </w:r>
          </w:p>
        </w:tc>
      </w:tr>
    </w:tbl>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单联装门禁控制器</w:t>
      </w:r>
    </w:p>
    <w:tbl>
      <w:tblPr>
        <w:tblW w:w="9628" w:type="dxa"/>
        <w:tblLayout w:type="fixed"/>
        <w:tblLook w:val="04A0"/>
      </w:tblPr>
      <w:tblGrid>
        <w:gridCol w:w="1806"/>
        <w:gridCol w:w="7822"/>
      </w:tblGrid>
      <w:tr w:rsidR="00242DB9" w:rsidTr="00E44CA3">
        <w:trPr>
          <w:trHeight w:val="278"/>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w:t>
            </w:r>
          </w:p>
        </w:tc>
        <w:tc>
          <w:tcPr>
            <w:tcW w:w="7822" w:type="dxa"/>
            <w:tcBorders>
              <w:top w:val="single" w:sz="4" w:space="0" w:color="auto"/>
              <w:left w:val="nil"/>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具体功能</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支持延迟设置</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门锁可设置3或者6秒的延迟。</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兼容性要求</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在门禁管理组件管理下实现各类功能</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支持门锁数量</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单个门锁</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宋体" w:hAnsi="宋体" w:cs="宋体" w:hint="eastAsia"/>
                <w:kern w:val="0"/>
                <w:sz w:val="18"/>
                <w:szCs w:val="18"/>
              </w:rPr>
              <w:t>▲</w:t>
            </w:r>
            <w:r>
              <w:rPr>
                <w:rFonts w:asciiTheme="majorEastAsia" w:eastAsiaTheme="majorEastAsia" w:hAnsiTheme="majorEastAsia" w:cs="宋体" w:hint="eastAsia"/>
                <w:kern w:val="0"/>
                <w:sz w:val="21"/>
                <w:szCs w:val="21"/>
              </w:rPr>
              <w:t>融合电子班牌控制</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访客通过融合电子班牌的身份认证后，由电子班牌发起命令通过网络开闭门禁控制</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支持网络开启</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具有RJ45电口，可支持通过TCP/Ip发送开门命令。</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支持一键开关</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可安装室内开关，一键开启门锁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支持多种锁型</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可支持电插锁或者电磁锁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支持断电常开</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当锁断电时，即处于开门状态。</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支持门开合状态反馈</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支持门开合状态反馈，可查询到门开合状态。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支持自动闭门</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具有液压支架可自动闭门。</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遥控器开关控制</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w:t>
            </w:r>
          </w:p>
        </w:tc>
      </w:tr>
    </w:tbl>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双联装门禁控制器</w:t>
      </w:r>
    </w:p>
    <w:tbl>
      <w:tblPr>
        <w:tblW w:w="9628" w:type="dxa"/>
        <w:tblLayout w:type="fixed"/>
        <w:tblLook w:val="04A0"/>
      </w:tblPr>
      <w:tblGrid>
        <w:gridCol w:w="1806"/>
        <w:gridCol w:w="7822"/>
      </w:tblGrid>
      <w:tr w:rsidR="00242DB9" w:rsidTr="00E44CA3">
        <w:trPr>
          <w:trHeight w:val="278"/>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w:t>
            </w:r>
          </w:p>
        </w:tc>
        <w:tc>
          <w:tcPr>
            <w:tcW w:w="7822" w:type="dxa"/>
            <w:tcBorders>
              <w:top w:val="single" w:sz="4" w:space="0" w:color="auto"/>
              <w:left w:val="nil"/>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具体功能</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支持延迟设置</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门锁可设置3或者6秒的延迟。</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兼容性要求</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在门禁管理组件管理下实现各类功能</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lastRenderedPageBreak/>
              <w:t>支持门锁数量</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双门锁</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▲融合电子班牌控制</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访客通过融合电子班牌的身份认证后，由电子班牌发起命令通过网络开闭门禁控制</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支持网络开启</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具有RJ45电口，可支持通过TCP/Ip发送开门命令。</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支持一键开关</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可安装室内开关，一键开启门锁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支持多种锁型</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可支持电插锁或者电磁锁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支持断电常开</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当锁断电时，即处于开门状态。</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支持门开合状态反馈</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支持门开合状态反馈，可查询到门开合状态。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支持自动闭门</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具有液压支架可自动闭门。</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遥控器开关控制</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w:t>
            </w:r>
          </w:p>
        </w:tc>
      </w:tr>
    </w:tbl>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三联装门禁控制器</w:t>
      </w:r>
    </w:p>
    <w:tbl>
      <w:tblPr>
        <w:tblW w:w="9628" w:type="dxa"/>
        <w:tblLayout w:type="fixed"/>
        <w:tblLook w:val="04A0"/>
      </w:tblPr>
      <w:tblGrid>
        <w:gridCol w:w="1806"/>
        <w:gridCol w:w="7822"/>
      </w:tblGrid>
      <w:tr w:rsidR="00242DB9" w:rsidTr="00E44CA3">
        <w:trPr>
          <w:trHeight w:val="278"/>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w:t>
            </w:r>
          </w:p>
        </w:tc>
        <w:tc>
          <w:tcPr>
            <w:tcW w:w="7822" w:type="dxa"/>
            <w:tcBorders>
              <w:top w:val="single" w:sz="4" w:space="0" w:color="auto"/>
              <w:left w:val="nil"/>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具体功能</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支持延迟设置</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门锁可设置3或者6秒的延迟。</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兼容性要求</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在门禁管理组件管理下实现各类功能</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支持门锁数量</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三个门锁</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▲融合电子班牌控制</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访客通过融合电子班牌的身份认证后，由电子班牌发起命令通过网络开闭门禁控制</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支持网络开启</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具有RJ45电口，可支持通过TCP/Ip发送开门命令。</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支持一键开关</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可安装室内开关，一键开启门锁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支持多种锁型</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可支持电插锁或者电磁锁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支持断电常开</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当锁断电时，即处于开门状态。</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支持门开合状态反馈</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支持门开合状态反馈，可查询到门开合状态。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支持自动闭门</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具有液压支架可自动闭门。</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遥控器开关控制</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w:t>
            </w:r>
          </w:p>
        </w:tc>
      </w:tr>
    </w:tbl>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电磁锁（单门）</w:t>
      </w:r>
    </w:p>
    <w:tbl>
      <w:tblPr>
        <w:tblW w:w="9628" w:type="dxa"/>
        <w:tblLayout w:type="fixed"/>
        <w:tblLook w:val="04A0"/>
      </w:tblPr>
      <w:tblGrid>
        <w:gridCol w:w="1806"/>
        <w:gridCol w:w="7822"/>
      </w:tblGrid>
      <w:tr w:rsidR="00242DB9" w:rsidTr="00E44CA3">
        <w:trPr>
          <w:trHeight w:val="278"/>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w:t>
            </w:r>
          </w:p>
        </w:tc>
        <w:tc>
          <w:tcPr>
            <w:tcW w:w="7822" w:type="dxa"/>
            <w:tcBorders>
              <w:top w:val="single" w:sz="4" w:space="0" w:color="auto"/>
              <w:left w:val="nil"/>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具体功能</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兼容性要求</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在门禁控制器管理下实现各类功能</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支持2</w:t>
            </w:r>
            <w:r>
              <w:rPr>
                <w:rFonts w:asciiTheme="majorEastAsia" w:eastAsiaTheme="majorEastAsia" w:hAnsiTheme="majorEastAsia" w:cs="宋体"/>
                <w:kern w:val="0"/>
                <w:sz w:val="21"/>
                <w:szCs w:val="21"/>
              </w:rPr>
              <w:t>00</w:t>
            </w:r>
            <w:r>
              <w:rPr>
                <w:rFonts w:asciiTheme="majorEastAsia" w:eastAsiaTheme="majorEastAsia" w:hAnsiTheme="majorEastAsia" w:cs="宋体" w:hint="eastAsia"/>
                <w:kern w:val="0"/>
                <w:sz w:val="21"/>
                <w:szCs w:val="21"/>
              </w:rPr>
              <w:t>公斤以上吸力</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支持2</w:t>
            </w:r>
            <w:r>
              <w:rPr>
                <w:rFonts w:asciiTheme="majorEastAsia" w:eastAsiaTheme="majorEastAsia" w:hAnsiTheme="majorEastAsia" w:cs="宋体"/>
                <w:kern w:val="0"/>
                <w:sz w:val="21"/>
                <w:szCs w:val="21"/>
              </w:rPr>
              <w:t>80</w:t>
            </w:r>
            <w:r>
              <w:rPr>
                <w:rFonts w:asciiTheme="majorEastAsia" w:eastAsiaTheme="majorEastAsia" w:hAnsiTheme="majorEastAsia" w:cs="宋体" w:hint="eastAsia"/>
                <w:kern w:val="0"/>
                <w:sz w:val="21"/>
                <w:szCs w:val="21"/>
              </w:rPr>
              <w:t>公斤吸力</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断电开门</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具有门状态反馈电路</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自动磁力消除</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自动消磁无残留</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突波吸收</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具有突波吸收装置</w:t>
            </w:r>
          </w:p>
        </w:tc>
      </w:tr>
    </w:tbl>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电磁锁（双门）</w:t>
      </w:r>
    </w:p>
    <w:tbl>
      <w:tblPr>
        <w:tblW w:w="9628" w:type="dxa"/>
        <w:tblLayout w:type="fixed"/>
        <w:tblLook w:val="04A0"/>
      </w:tblPr>
      <w:tblGrid>
        <w:gridCol w:w="1806"/>
        <w:gridCol w:w="7822"/>
      </w:tblGrid>
      <w:tr w:rsidR="00242DB9" w:rsidTr="00E44CA3">
        <w:trPr>
          <w:trHeight w:val="278"/>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w:t>
            </w:r>
          </w:p>
        </w:tc>
        <w:tc>
          <w:tcPr>
            <w:tcW w:w="7822" w:type="dxa"/>
            <w:tcBorders>
              <w:top w:val="single" w:sz="4" w:space="0" w:color="auto"/>
              <w:left w:val="nil"/>
              <w:bottom w:val="single" w:sz="4" w:space="0" w:color="auto"/>
              <w:right w:val="single" w:sz="4" w:space="0" w:color="auto"/>
            </w:tcBorders>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具体功能</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兼容性要求</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在门禁控制器管理下实现各类功能</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w:t>
            </w:r>
            <w:r>
              <w:rPr>
                <w:rFonts w:asciiTheme="majorEastAsia" w:eastAsiaTheme="majorEastAsia" w:hAnsiTheme="majorEastAsia" w:cs="宋体"/>
                <w:kern w:val="0"/>
                <w:sz w:val="21"/>
                <w:szCs w:val="21"/>
              </w:rPr>
              <w:t>400</w:t>
            </w:r>
            <w:r>
              <w:rPr>
                <w:rFonts w:asciiTheme="majorEastAsia" w:eastAsiaTheme="majorEastAsia" w:hAnsiTheme="majorEastAsia" w:cs="宋体" w:hint="eastAsia"/>
                <w:kern w:val="0"/>
                <w:sz w:val="21"/>
                <w:szCs w:val="21"/>
              </w:rPr>
              <w:t>公斤以</w:t>
            </w:r>
            <w:r>
              <w:rPr>
                <w:rFonts w:asciiTheme="majorEastAsia" w:eastAsiaTheme="majorEastAsia" w:hAnsiTheme="majorEastAsia" w:cs="宋体" w:hint="eastAsia"/>
                <w:kern w:val="0"/>
                <w:sz w:val="21"/>
                <w:szCs w:val="21"/>
              </w:rPr>
              <w:lastRenderedPageBreak/>
              <w:t>上吸力</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lastRenderedPageBreak/>
              <w:t>支持</w:t>
            </w:r>
            <w:r>
              <w:rPr>
                <w:rFonts w:asciiTheme="majorEastAsia" w:eastAsiaTheme="majorEastAsia" w:hAnsiTheme="majorEastAsia" w:cs="宋体"/>
                <w:kern w:val="0"/>
                <w:sz w:val="21"/>
                <w:szCs w:val="21"/>
              </w:rPr>
              <w:t>560</w:t>
            </w:r>
            <w:r>
              <w:rPr>
                <w:rFonts w:asciiTheme="majorEastAsia" w:eastAsiaTheme="majorEastAsia" w:hAnsiTheme="majorEastAsia" w:cs="宋体" w:hint="eastAsia"/>
                <w:kern w:val="0"/>
                <w:sz w:val="21"/>
                <w:szCs w:val="21"/>
              </w:rPr>
              <w:t>公斤吸力</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lastRenderedPageBreak/>
              <w:t>断电开门</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w:t>
            </w:r>
          </w:p>
        </w:tc>
      </w:tr>
      <w:tr w:rsidR="00242DB9" w:rsidTr="00E44CA3">
        <w:trPr>
          <w:trHeight w:val="450"/>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具有门状态反馈电路</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自动磁力消除</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自动消磁无残留</w:t>
            </w:r>
          </w:p>
        </w:tc>
      </w:tr>
      <w:tr w:rsidR="00242DB9" w:rsidTr="00E44CA3">
        <w:trPr>
          <w:trHeight w:val="278"/>
        </w:trPr>
        <w:tc>
          <w:tcPr>
            <w:tcW w:w="1806" w:type="dxa"/>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突波吸收</w:t>
            </w:r>
          </w:p>
        </w:tc>
        <w:tc>
          <w:tcPr>
            <w:tcW w:w="7822"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具有突波吸收装置</w:t>
            </w:r>
          </w:p>
        </w:tc>
      </w:tr>
    </w:tbl>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电子钟</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7"/>
        <w:gridCol w:w="7831"/>
      </w:tblGrid>
      <w:tr w:rsidR="00242DB9" w:rsidTr="00E44CA3">
        <w:trPr>
          <w:trHeight w:val="28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具体功能</w:t>
            </w:r>
          </w:p>
        </w:tc>
      </w:tr>
      <w:tr w:rsidR="00242DB9" w:rsidTr="00E44CA3">
        <w:trPr>
          <w:trHeight w:val="28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LED要求</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室内p</w:t>
            </w:r>
            <w:r>
              <w:rPr>
                <w:rFonts w:asciiTheme="majorEastAsia" w:eastAsiaTheme="majorEastAsia" w:hAnsiTheme="majorEastAsia" w:cs="宋体"/>
                <w:kern w:val="0"/>
                <w:sz w:val="21"/>
                <w:szCs w:val="21"/>
              </w:rPr>
              <w:t>5</w:t>
            </w:r>
            <w:r>
              <w:rPr>
                <w:rFonts w:asciiTheme="majorEastAsia" w:eastAsiaTheme="majorEastAsia" w:hAnsiTheme="majorEastAsia" w:cs="宋体" w:hint="eastAsia"/>
                <w:kern w:val="0"/>
                <w:sz w:val="21"/>
                <w:szCs w:val="21"/>
              </w:rPr>
              <w:t>，单红色</w:t>
            </w:r>
          </w:p>
        </w:tc>
      </w:tr>
      <w:tr w:rsidR="00242DB9" w:rsidTr="00E44CA3">
        <w:trPr>
          <w:trHeight w:val="28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时间显示</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年月日时间显示</w:t>
            </w:r>
          </w:p>
        </w:tc>
      </w:tr>
      <w:tr w:rsidR="00242DB9" w:rsidTr="00E44CA3">
        <w:trPr>
          <w:trHeight w:val="290"/>
        </w:trPr>
        <w:tc>
          <w:tcPr>
            <w:tcW w:w="1797"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网络控制</w:t>
            </w:r>
          </w:p>
        </w:tc>
        <w:tc>
          <w:tcPr>
            <w:tcW w:w="783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w:t>
            </w:r>
          </w:p>
        </w:tc>
      </w:tr>
    </w:tbl>
    <w:p w:rsidR="00242DB9" w:rsidRDefault="00242DB9" w:rsidP="00242DB9">
      <w:pPr>
        <w:rPr>
          <w:rFonts w:asciiTheme="majorEastAsia" w:eastAsiaTheme="majorEastAsia" w:hAnsiTheme="majorEastAsia"/>
          <w:b/>
          <w:bCs/>
          <w:sz w:val="21"/>
          <w:szCs w:val="21"/>
        </w:rPr>
      </w:pPr>
    </w:p>
    <w:p w:rsidR="00242DB9" w:rsidRDefault="00242DB9" w:rsidP="00242DB9">
      <w:pPr>
        <w:rPr>
          <w:rFonts w:asciiTheme="majorEastAsia" w:eastAsiaTheme="majorEastAsia" w:hAnsiTheme="majorEastAsia"/>
          <w:sz w:val="21"/>
          <w:szCs w:val="21"/>
        </w:rPr>
      </w:pPr>
      <w:r>
        <w:rPr>
          <w:rFonts w:ascii="宋体" w:hAnsi="宋体" w:hint="eastAsia"/>
          <w:sz w:val="21"/>
          <w:szCs w:val="21"/>
        </w:rPr>
        <w:t>（二）</w:t>
      </w:r>
      <w:r>
        <w:rPr>
          <w:rFonts w:asciiTheme="majorEastAsia" w:eastAsiaTheme="majorEastAsia" w:hAnsiTheme="majorEastAsia" w:hint="eastAsia"/>
          <w:sz w:val="21"/>
          <w:szCs w:val="21"/>
        </w:rPr>
        <w:t>智慧课堂交互系统</w:t>
      </w:r>
    </w:p>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智慧互动教学系统</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9"/>
        <w:gridCol w:w="1685"/>
        <w:gridCol w:w="6324"/>
      </w:tblGrid>
      <w:tr w:rsidR="00242DB9" w:rsidTr="00E44CA3">
        <w:trPr>
          <w:trHeight w:val="280"/>
        </w:trPr>
        <w:tc>
          <w:tcPr>
            <w:tcW w:w="3304" w:type="dxa"/>
            <w:gridSpan w:val="2"/>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指标项目</w:t>
            </w:r>
          </w:p>
        </w:tc>
        <w:tc>
          <w:tcPr>
            <w:tcW w:w="6324"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技术规格及系统配置要求</w:t>
            </w:r>
          </w:p>
        </w:tc>
      </w:tr>
      <w:tr w:rsidR="00242DB9" w:rsidTr="00E44CA3">
        <w:trPr>
          <w:trHeight w:val="280"/>
        </w:trPr>
        <w:tc>
          <w:tcPr>
            <w:tcW w:w="3304" w:type="dxa"/>
            <w:gridSpan w:val="2"/>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作为无线同屏盒的配置管理系统，管理员数据库与智慧教室管理平台同一数据库</w:t>
            </w:r>
          </w:p>
        </w:tc>
      </w:tr>
      <w:tr w:rsidR="00242DB9" w:rsidTr="00E44CA3">
        <w:trPr>
          <w:trHeight w:val="280"/>
        </w:trPr>
        <w:tc>
          <w:tcPr>
            <w:tcW w:w="3304" w:type="dxa"/>
            <w:gridSpan w:val="2"/>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自主知识产权</w:t>
            </w:r>
          </w:p>
        </w:tc>
        <w:tc>
          <w:tcPr>
            <w:tcW w:w="6324"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该管理平台应具备软件著作权证书</w:t>
            </w:r>
          </w:p>
        </w:tc>
      </w:tr>
      <w:tr w:rsidR="00242DB9" w:rsidTr="00E44CA3">
        <w:trPr>
          <w:trHeight w:val="783"/>
        </w:trPr>
        <w:tc>
          <w:tcPr>
            <w:tcW w:w="1619"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系统架构</w:t>
            </w:r>
          </w:p>
        </w:tc>
        <w:tc>
          <w:tcPr>
            <w:tcW w:w="8009" w:type="dxa"/>
            <w:gridSpan w:val="2"/>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▲纯软件系统，采用B/S架构。所有课堂功能，都在师生登录该系统后，通过浏览器界面上完成操作控制（所有登录、课程交互控制、师生无线同屏控制、对比、课堂交互等一切操作）；</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280"/>
        </w:trPr>
        <w:tc>
          <w:tcPr>
            <w:tcW w:w="1619" w:type="dxa"/>
            <w:vMerge w:val="restart"/>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基本功能</w:t>
            </w: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自动发现</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自动发现所有在本教室无线范围内的学生、老师、以及各分组情况</w:t>
            </w:r>
          </w:p>
        </w:tc>
      </w:tr>
      <w:tr w:rsidR="00242DB9" w:rsidTr="00E44CA3">
        <w:trPr>
          <w:trHeight w:val="28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教学基础信息</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支持教学基础信息（教室、课程、教师、学生等）的对接与注册录入</w:t>
            </w:r>
          </w:p>
        </w:tc>
      </w:tr>
      <w:tr w:rsidR="00242DB9" w:rsidTr="00E44CA3">
        <w:trPr>
          <w:trHeight w:val="495"/>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教学资料与过程的上传与下载</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可就教学资料，智慧无线同屏盒的批注过程提供下载</w:t>
            </w:r>
          </w:p>
        </w:tc>
      </w:tr>
      <w:tr w:rsidR="00242DB9" w:rsidTr="00E44CA3">
        <w:trPr>
          <w:trHeight w:val="300"/>
        </w:trPr>
        <w:tc>
          <w:tcPr>
            <w:tcW w:w="1619"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交互教室无线同屏矩阵组件</w:t>
            </w: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无线同屏广播</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支持1对40台以上的无线同屏广播，所有接受同屏的终端要求画面同步，无延时感。</w:t>
            </w:r>
          </w:p>
        </w:tc>
      </w:tr>
      <w:tr w:rsidR="00242DB9" w:rsidTr="00E44CA3">
        <w:trPr>
          <w:trHeight w:val="675"/>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无线同屏单播</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教师可控制任一一个学生的笔记本让其画面无线同屏到教师端智慧无线同屏盒（终端）或者所有互动教室内笔记本及智慧无线同屏盒（终端）上</w:t>
            </w:r>
          </w:p>
        </w:tc>
      </w:tr>
      <w:tr w:rsidR="00242DB9" w:rsidTr="00E44CA3">
        <w:trPr>
          <w:trHeight w:val="28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矩阵分配</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教师可实现对多个不同无线投屏源与显示端的矩阵匹配控制、自由切换；</w:t>
            </w:r>
          </w:p>
        </w:tc>
      </w:tr>
      <w:tr w:rsidR="00242DB9" w:rsidTr="00E44CA3">
        <w:trPr>
          <w:trHeight w:val="114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矩阵多组同屏</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无线覆盖下，实现多个讨论小组的独立研讨。每个讨论小组内，可实现任意学生对小组内其他所有学生笔记本、智慧无线同屏盒（终端）无线同屏广播、以及选取4人以内在智慧无线同屏盒（终端上）进行4个画面以内的同屏对比；从而实现多路投屏多路接受的无线同屏分配矩阵</w:t>
            </w:r>
          </w:p>
        </w:tc>
      </w:tr>
      <w:tr w:rsidR="00242DB9" w:rsidTr="00E44CA3">
        <w:trPr>
          <w:trHeight w:val="54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自由分组、组内同屏</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学生可在系统中自由分组，分组后实现组内终端间的无线同屏；</w:t>
            </w:r>
          </w:p>
        </w:tc>
      </w:tr>
      <w:tr w:rsidR="00242DB9" w:rsidTr="00E44CA3">
        <w:trPr>
          <w:trHeight w:val="855"/>
        </w:trPr>
        <w:tc>
          <w:tcPr>
            <w:tcW w:w="1619"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bookmarkStart w:id="4" w:name="_Hlk19714249"/>
            <w:r>
              <w:rPr>
                <w:rFonts w:asciiTheme="majorEastAsia" w:eastAsiaTheme="majorEastAsia" w:hAnsiTheme="majorEastAsia" w:cs="宋体" w:hint="eastAsia"/>
                <w:kern w:val="0"/>
                <w:sz w:val="21"/>
                <w:szCs w:val="21"/>
              </w:rPr>
              <w:lastRenderedPageBreak/>
              <w:t>无线同屏插件</w:t>
            </w: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浏览器控制</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支持安卓与windows系统（笔记本无需连接外置设备），且插件无操作界面，所有投屏分配选择、断开、切换等操作都在本教学系统中（浏览器登录）上，安全可控。</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915"/>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bookmarkStart w:id="5" w:name="_Hlk19714294"/>
            <w:bookmarkEnd w:id="4"/>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▲反向控制</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在无线同屏状态下，用户可通过多种手势控制操作智慧无线同屏盒，来替代鼠标的左、右键与滚轮功能，从而在无线状态下实现对投屏笔记中的文件流畅地反向控制操作；</w:t>
            </w:r>
            <w:r>
              <w:rPr>
                <w:rFonts w:asciiTheme="majorEastAsia" w:eastAsiaTheme="majorEastAsia" w:hAnsiTheme="majorEastAsia" w:cs="宋体" w:hint="eastAsia"/>
                <w:b/>
                <w:bCs/>
                <w:kern w:val="0"/>
                <w:sz w:val="21"/>
                <w:szCs w:val="21"/>
              </w:rPr>
              <w:t>（以上功能需提供现场演示）</w:t>
            </w:r>
          </w:p>
        </w:tc>
      </w:tr>
      <w:bookmarkEnd w:id="5"/>
      <w:tr w:rsidR="00242DB9" w:rsidTr="00E44CA3">
        <w:trPr>
          <w:trHeight w:val="66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截屏上传</w:t>
            </w:r>
          </w:p>
        </w:tc>
        <w:tc>
          <w:tcPr>
            <w:tcW w:w="6324" w:type="dxa"/>
            <w:shd w:val="clear" w:color="000000" w:fill="FFFFFF"/>
            <w:vAlign w:val="center"/>
          </w:tcPr>
          <w:p w:rsidR="00242DB9" w:rsidRDefault="00242DB9" w:rsidP="00E44CA3">
            <w:pP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支持本地截屏上传至智慧互动教学系统（以上功能需提供现场演示），并由后台系统自动生成带课程名字的word文档。</w:t>
            </w:r>
          </w:p>
        </w:tc>
      </w:tr>
      <w:tr w:rsidR="00242DB9" w:rsidTr="00E44CA3">
        <w:trPr>
          <w:trHeight w:val="705"/>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bookmarkStart w:id="6" w:name="_Hlk19714307"/>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★带宽优化</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投屏源与同屏接收端在无线同屏状态下所占无线带宽都不超200KB/S</w:t>
            </w:r>
            <w:r>
              <w:rPr>
                <w:rFonts w:asciiTheme="majorEastAsia" w:eastAsiaTheme="majorEastAsia" w:hAnsiTheme="majorEastAsia" w:cs="宋体" w:hint="eastAsia"/>
                <w:b/>
                <w:bCs/>
                <w:kern w:val="0"/>
                <w:sz w:val="21"/>
                <w:szCs w:val="21"/>
              </w:rPr>
              <w:t>（以上功能需提供现场演示）</w:t>
            </w:r>
          </w:p>
        </w:tc>
      </w:tr>
      <w:bookmarkEnd w:id="6"/>
      <w:tr w:rsidR="00242DB9" w:rsidTr="00E44CA3">
        <w:trPr>
          <w:trHeight w:val="54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无线矩阵数量与性能要求</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在一个千兆企业级AP无线覆盖下，在满足1080P分辨率无线投屏状态下，支持最少6个以上无线投屏源与40个投屏接受终端；支持视频流畅播放显示，多终端异步时间在100毫秒以内，视觉无感知；</w:t>
            </w:r>
          </w:p>
        </w:tc>
      </w:tr>
      <w:tr w:rsidR="00242DB9" w:rsidTr="00E44CA3">
        <w:trPr>
          <w:trHeight w:val="28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同屏效果</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流畅播放视频</w:t>
            </w:r>
          </w:p>
        </w:tc>
      </w:tr>
      <w:tr w:rsidR="00242DB9" w:rsidTr="00E44CA3">
        <w:trPr>
          <w:trHeight w:val="28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同屏分辨率</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与同屏源同样分辨率</w:t>
            </w:r>
          </w:p>
        </w:tc>
      </w:tr>
      <w:tr w:rsidR="00242DB9" w:rsidTr="00E44CA3">
        <w:trPr>
          <w:trHeight w:val="28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投屏自适应</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在投票源与同屏接收端分辨率不一致时，自动匹配，充满同屏接受端</w:t>
            </w:r>
          </w:p>
        </w:tc>
      </w:tr>
      <w:tr w:rsidR="00242DB9" w:rsidTr="00E44CA3">
        <w:trPr>
          <w:trHeight w:val="28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同屏效果</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实现在无线状态下高清流畅同屏视觉效果，视频播放流畅；</w:t>
            </w:r>
          </w:p>
        </w:tc>
      </w:tr>
      <w:tr w:rsidR="00242DB9" w:rsidTr="00E44CA3">
        <w:trPr>
          <w:trHeight w:val="280"/>
        </w:trPr>
        <w:tc>
          <w:tcPr>
            <w:tcW w:w="1619"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随堂测试与互动测评组件（投标单位提供软件功能界面）</w:t>
            </w: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多用户对比</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支持多学生对比、并可就某个上传图片放大缩小</w:t>
            </w:r>
          </w:p>
        </w:tc>
      </w:tr>
      <w:tr w:rsidR="00242DB9" w:rsidTr="00E44CA3">
        <w:trPr>
          <w:trHeight w:val="28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主观题答题</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根据不同的主观题，可进行文字录入、电子文件上传、文件扫描上传等功能；</w:t>
            </w:r>
          </w:p>
        </w:tc>
      </w:tr>
      <w:tr w:rsidR="00242DB9" w:rsidTr="00E44CA3">
        <w:trPr>
          <w:trHeight w:val="28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客观题答题</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有选择题、判断题多种方式</w:t>
            </w:r>
          </w:p>
        </w:tc>
      </w:tr>
      <w:tr w:rsidR="00242DB9" w:rsidTr="00E44CA3">
        <w:trPr>
          <w:trHeight w:val="54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评测结果与教学反馈</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可时时获知、显示随堂评测结果、正确率与每个学生的答题情况；分组讨论时、不同组的成果比评也可时时显示</w:t>
            </w:r>
          </w:p>
        </w:tc>
      </w:tr>
      <w:tr w:rsidR="00242DB9" w:rsidTr="00E44CA3">
        <w:trPr>
          <w:trHeight w:val="28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投屏打分</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对不同的学生、组进行投屏时，其余学生可比较投票</w:t>
            </w:r>
          </w:p>
        </w:tc>
      </w:tr>
      <w:tr w:rsidR="00242DB9" w:rsidTr="00E44CA3">
        <w:trPr>
          <w:trHeight w:val="705"/>
        </w:trPr>
        <w:tc>
          <w:tcPr>
            <w:tcW w:w="1619"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★移动终端交互功能</w:t>
            </w:r>
            <w:r>
              <w:rPr>
                <w:rFonts w:asciiTheme="majorEastAsia" w:eastAsiaTheme="majorEastAsia" w:hAnsiTheme="majorEastAsia" w:cs="宋体" w:hint="eastAsia"/>
                <w:b/>
                <w:bCs/>
                <w:kern w:val="0"/>
                <w:sz w:val="21"/>
                <w:szCs w:val="21"/>
              </w:rPr>
              <w:t>（以上功能需提供现场演示）</w:t>
            </w: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文件扫描</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支持手机端对纸质文件的扫描上传（无需安装任何客户端，手机端直接打开共享空间管理系统即可）</w:t>
            </w:r>
          </w:p>
        </w:tc>
      </w:tr>
      <w:tr w:rsidR="00242DB9" w:rsidTr="00E44CA3">
        <w:trPr>
          <w:trHeight w:val="290"/>
        </w:trPr>
        <w:tc>
          <w:tcPr>
            <w:tcW w:w="1619"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685"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文件同步</w:t>
            </w:r>
          </w:p>
        </w:tc>
        <w:tc>
          <w:tcPr>
            <w:tcW w:w="632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支持手机端将文件直接上传到智慧无线同屏盒</w:t>
            </w:r>
          </w:p>
        </w:tc>
      </w:tr>
    </w:tbl>
    <w:p w:rsidR="00242DB9" w:rsidRDefault="00242DB9" w:rsidP="00242DB9">
      <w:pP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智慧无线同屏盒</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1718"/>
        <w:gridCol w:w="6264"/>
      </w:tblGrid>
      <w:tr w:rsidR="00242DB9" w:rsidTr="00E44CA3">
        <w:trPr>
          <w:trHeight w:val="260"/>
        </w:trPr>
        <w:tc>
          <w:tcPr>
            <w:tcW w:w="1646"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指标项目</w:t>
            </w:r>
          </w:p>
        </w:tc>
        <w:tc>
          <w:tcPr>
            <w:tcW w:w="7982" w:type="dxa"/>
            <w:gridSpan w:val="2"/>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技术规格及系统配置要求</w:t>
            </w:r>
          </w:p>
        </w:tc>
      </w:tr>
      <w:tr w:rsidR="00242DB9" w:rsidTr="00E44CA3">
        <w:trPr>
          <w:trHeight w:val="280"/>
        </w:trPr>
        <w:tc>
          <w:tcPr>
            <w:tcW w:w="1646"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兼容性要求</w:t>
            </w:r>
          </w:p>
        </w:tc>
        <w:tc>
          <w:tcPr>
            <w:tcW w:w="7982" w:type="dxa"/>
            <w:gridSpan w:val="2"/>
            <w:shd w:val="clear" w:color="000000" w:fill="FFFFFF"/>
            <w:vAlign w:val="center"/>
          </w:tcPr>
          <w:p w:rsidR="00242DB9" w:rsidRDefault="00242DB9" w:rsidP="00E44CA3">
            <w:pPr>
              <w:pStyle w:val="a8"/>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在智慧互动教学系统管理下实现各类功能</w:t>
            </w:r>
          </w:p>
        </w:tc>
      </w:tr>
      <w:tr w:rsidR="00242DB9" w:rsidTr="00E44CA3">
        <w:trPr>
          <w:trHeight w:val="280"/>
        </w:trPr>
        <w:tc>
          <w:tcPr>
            <w:tcW w:w="1646"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自主知识产权</w:t>
            </w:r>
          </w:p>
        </w:tc>
        <w:tc>
          <w:tcPr>
            <w:tcW w:w="7982" w:type="dxa"/>
            <w:gridSpan w:val="2"/>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具有该同屏盒软件著作权证书</w:t>
            </w:r>
          </w:p>
        </w:tc>
      </w:tr>
      <w:tr w:rsidR="00242DB9" w:rsidTr="00E44CA3">
        <w:trPr>
          <w:trHeight w:val="280"/>
        </w:trPr>
        <w:tc>
          <w:tcPr>
            <w:tcW w:w="1646" w:type="dxa"/>
            <w:vMerge w:val="restart"/>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端口等技术要求</w:t>
            </w:r>
          </w:p>
        </w:tc>
        <w:tc>
          <w:tcPr>
            <w:tcW w:w="1718"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有线网络</w:t>
            </w:r>
          </w:p>
        </w:tc>
        <w:tc>
          <w:tcPr>
            <w:tcW w:w="6264"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百兆电口≥1</w:t>
            </w:r>
          </w:p>
        </w:tc>
      </w:tr>
      <w:tr w:rsidR="00242DB9" w:rsidTr="00E44CA3">
        <w:trPr>
          <w:trHeight w:val="2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无线网络wifi </w:t>
            </w:r>
          </w:p>
        </w:tc>
        <w:tc>
          <w:tcPr>
            <w:tcW w:w="6264"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支持802.11a/b/g/n</w:t>
            </w:r>
          </w:p>
        </w:tc>
      </w:tr>
      <w:tr w:rsidR="00242DB9" w:rsidTr="00E44CA3">
        <w:trPr>
          <w:trHeight w:val="2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OTG接口</w:t>
            </w:r>
          </w:p>
        </w:tc>
        <w:tc>
          <w:tcPr>
            <w:tcW w:w="6264"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w:t>
            </w:r>
          </w:p>
        </w:tc>
      </w:tr>
      <w:tr w:rsidR="00242DB9" w:rsidTr="00E44CA3">
        <w:trPr>
          <w:trHeight w:val="2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HDMI输出</w:t>
            </w:r>
          </w:p>
        </w:tc>
        <w:tc>
          <w:tcPr>
            <w:tcW w:w="6264"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w:t>
            </w:r>
          </w:p>
        </w:tc>
      </w:tr>
      <w:tr w:rsidR="00242DB9" w:rsidTr="00E44CA3">
        <w:trPr>
          <w:trHeight w:val="2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USB接口</w:t>
            </w:r>
          </w:p>
        </w:tc>
        <w:tc>
          <w:tcPr>
            <w:tcW w:w="6264"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≥3</w:t>
            </w:r>
          </w:p>
        </w:tc>
      </w:tr>
      <w:tr w:rsidR="00242DB9" w:rsidTr="00E44CA3">
        <w:trPr>
          <w:trHeight w:val="2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内置存储空间</w:t>
            </w:r>
          </w:p>
        </w:tc>
        <w:tc>
          <w:tcPr>
            <w:tcW w:w="6264"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≥8G</w:t>
            </w:r>
          </w:p>
        </w:tc>
      </w:tr>
      <w:tr w:rsidR="00242DB9" w:rsidTr="00E44CA3">
        <w:trPr>
          <w:trHeight w:val="2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▲显示扩展插槽</w:t>
            </w:r>
          </w:p>
        </w:tc>
        <w:tc>
          <w:tcPr>
            <w:tcW w:w="6264"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w:t>
            </w:r>
          </w:p>
        </w:tc>
      </w:tr>
      <w:tr w:rsidR="00242DB9" w:rsidTr="00E44CA3">
        <w:trPr>
          <w:trHeight w:val="2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内置内存</w:t>
            </w:r>
          </w:p>
        </w:tc>
        <w:tc>
          <w:tcPr>
            <w:tcW w:w="6264"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≥2G</w:t>
            </w:r>
          </w:p>
        </w:tc>
      </w:tr>
      <w:tr w:rsidR="00242DB9" w:rsidTr="00E44CA3">
        <w:trPr>
          <w:trHeight w:val="469"/>
        </w:trPr>
        <w:tc>
          <w:tcPr>
            <w:tcW w:w="1646"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设备管理与通信机制</w:t>
            </w:r>
          </w:p>
        </w:tc>
        <w:tc>
          <w:tcPr>
            <w:tcW w:w="7982" w:type="dxa"/>
            <w:gridSpan w:val="2"/>
            <w:shd w:val="clear" w:color="000000" w:fill="FFFFFF"/>
            <w:vAlign w:val="center"/>
          </w:tcPr>
          <w:p w:rsidR="00242DB9" w:rsidRDefault="00242DB9" w:rsidP="00E44CA3">
            <w:pP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同“班牌通信与设备管理机制”，受智慧教室管理平台统一管理</w:t>
            </w:r>
          </w:p>
        </w:tc>
      </w:tr>
      <w:tr w:rsidR="00242DB9" w:rsidTr="00E44CA3">
        <w:trPr>
          <w:trHeight w:val="930"/>
        </w:trPr>
        <w:tc>
          <w:tcPr>
            <w:tcW w:w="1646"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lastRenderedPageBreak/>
              <w:t>投影设备控制功能</w:t>
            </w:r>
          </w:p>
        </w:tc>
        <w:tc>
          <w:tcPr>
            <w:tcW w:w="7982" w:type="dxa"/>
            <w:gridSpan w:val="2"/>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当用户在智慧互动教学系统中点击投屏键时，自动点启投影设备，实现无线投屏；当结束使用时，自动关闭投影设备；无需要另外通过遥控器或其他手段开启投影设备。</w:t>
            </w:r>
          </w:p>
        </w:tc>
      </w:tr>
      <w:tr w:rsidR="00242DB9" w:rsidTr="00E44CA3">
        <w:trPr>
          <w:trHeight w:val="1080"/>
        </w:trPr>
        <w:tc>
          <w:tcPr>
            <w:tcW w:w="1646" w:type="dxa"/>
            <w:vMerge w:val="restart"/>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bookmarkStart w:id="7" w:name="_Hlk19714429"/>
            <w:r>
              <w:rPr>
                <w:rFonts w:asciiTheme="majorEastAsia" w:eastAsiaTheme="majorEastAsia" w:hAnsiTheme="majorEastAsia" w:cs="宋体" w:hint="eastAsia"/>
                <w:kern w:val="0"/>
                <w:sz w:val="21"/>
                <w:szCs w:val="21"/>
              </w:rPr>
              <w:t>无线同屏交互系统</w:t>
            </w:r>
          </w:p>
        </w:tc>
        <w:tc>
          <w:tcPr>
            <w:tcW w:w="1718"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无线通信同屏</w:t>
            </w:r>
          </w:p>
        </w:tc>
        <w:tc>
          <w:tcPr>
            <w:tcW w:w="6264"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在智慧互动教学系统分配下，实现与教室内任一安装无线同屏插件的用户笔记本无线高保真同屏传输，并实现与任一同屏信号自由切换；笔记本无需外置任何设备，只需安装无线同屏客户端即可；</w:t>
            </w:r>
            <w:r>
              <w:rPr>
                <w:rFonts w:asciiTheme="majorEastAsia" w:eastAsiaTheme="majorEastAsia" w:hAnsiTheme="majorEastAsia" w:cs="宋体" w:hint="eastAsia"/>
                <w:b/>
                <w:bCs/>
                <w:kern w:val="0"/>
                <w:sz w:val="21"/>
                <w:szCs w:val="21"/>
              </w:rPr>
              <w:t>（以上功能需提供现场演示）</w:t>
            </w:r>
          </w:p>
        </w:tc>
      </w:tr>
      <w:bookmarkEnd w:id="7"/>
      <w:tr w:rsidR="00242DB9" w:rsidTr="00E44CA3">
        <w:trPr>
          <w:trHeight w:val="54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投屏自适应</w:t>
            </w:r>
          </w:p>
        </w:tc>
        <w:tc>
          <w:tcPr>
            <w:tcW w:w="626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在投票源与同屏接收端分辨率不一致时，自动匹配，充满同屏接受端</w:t>
            </w:r>
          </w:p>
        </w:tc>
      </w:tr>
      <w:tr w:rsidR="00242DB9" w:rsidTr="00E44CA3">
        <w:trPr>
          <w:trHeight w:val="84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bookmarkStart w:id="8" w:name="_Hlk19714456"/>
          </w:p>
        </w:tc>
        <w:tc>
          <w:tcPr>
            <w:tcW w:w="1718"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★视窗秘钥生成</w:t>
            </w:r>
          </w:p>
        </w:tc>
        <w:tc>
          <w:tcPr>
            <w:tcW w:w="626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针对不同的配置智慧无线同屏盒（盒），系统自动分配登录码并显示在视窗上，师生通过登录码输入，即可归入该教室内实现无线投屏。</w:t>
            </w:r>
            <w:r>
              <w:rPr>
                <w:rFonts w:asciiTheme="majorEastAsia" w:eastAsiaTheme="majorEastAsia" w:hAnsiTheme="majorEastAsia" w:cs="宋体" w:hint="eastAsia"/>
                <w:b/>
                <w:bCs/>
                <w:kern w:val="0"/>
                <w:sz w:val="21"/>
                <w:szCs w:val="21"/>
              </w:rPr>
              <w:t>（以上功能需提供现场演示）</w:t>
            </w:r>
          </w:p>
        </w:tc>
      </w:tr>
      <w:bookmarkEnd w:id="8"/>
      <w:tr w:rsidR="00242DB9" w:rsidTr="00E44CA3">
        <w:trPr>
          <w:trHeight w:val="2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同屏效果</w:t>
            </w:r>
          </w:p>
        </w:tc>
        <w:tc>
          <w:tcPr>
            <w:tcW w:w="626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实现在无线状态下高清流畅同屏视觉效果，视频播放流程；</w:t>
            </w:r>
          </w:p>
        </w:tc>
      </w:tr>
      <w:tr w:rsidR="00242DB9" w:rsidTr="00E44CA3">
        <w:trPr>
          <w:trHeight w:val="10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多画面对比</w:t>
            </w:r>
          </w:p>
        </w:tc>
        <w:tc>
          <w:tcPr>
            <w:tcW w:w="626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在系统界面中，可选择不同的与会者终端，最多支持4个无线输入源的同屏对比，即4投1对比，且支持4个同时播放视频，显示4个视频流程；支持4个无线输入源的同屏对比，即4投1对比</w:t>
            </w:r>
          </w:p>
        </w:tc>
      </w:tr>
      <w:tr w:rsidR="00242DB9" w:rsidTr="00E44CA3">
        <w:trPr>
          <w:trHeight w:val="2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1718"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带宽优化</w:t>
            </w:r>
          </w:p>
        </w:tc>
        <w:tc>
          <w:tcPr>
            <w:tcW w:w="6264"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投屏源与同屏接收端在无线同屏状态下所占无线带宽都不超过</w:t>
            </w:r>
            <w:r>
              <w:rPr>
                <w:rFonts w:asciiTheme="majorEastAsia" w:eastAsiaTheme="majorEastAsia" w:hAnsiTheme="majorEastAsia" w:cs="宋体"/>
                <w:kern w:val="0"/>
                <w:sz w:val="21"/>
                <w:szCs w:val="21"/>
              </w:rPr>
              <w:t>2</w:t>
            </w:r>
            <w:r>
              <w:rPr>
                <w:rFonts w:asciiTheme="majorEastAsia" w:eastAsiaTheme="majorEastAsia" w:hAnsiTheme="majorEastAsia" w:cs="宋体" w:hint="eastAsia"/>
                <w:kern w:val="0"/>
                <w:sz w:val="21"/>
                <w:szCs w:val="21"/>
              </w:rPr>
              <w:t>00K</w:t>
            </w:r>
            <w:r>
              <w:rPr>
                <w:rFonts w:asciiTheme="majorEastAsia" w:eastAsiaTheme="majorEastAsia" w:hAnsiTheme="majorEastAsia" w:cs="宋体"/>
                <w:kern w:val="0"/>
                <w:sz w:val="21"/>
                <w:szCs w:val="21"/>
              </w:rPr>
              <w:t>B</w:t>
            </w:r>
          </w:p>
        </w:tc>
      </w:tr>
      <w:tr w:rsidR="00242DB9" w:rsidTr="00E44CA3">
        <w:trPr>
          <w:trHeight w:val="1080"/>
        </w:trPr>
        <w:tc>
          <w:tcPr>
            <w:tcW w:w="1646" w:type="dxa"/>
            <w:vMerge/>
            <w:vAlign w:val="center"/>
          </w:tcPr>
          <w:p w:rsidR="00242DB9" w:rsidRDefault="00242DB9" w:rsidP="00E44CA3">
            <w:pPr>
              <w:widowControl/>
              <w:jc w:val="left"/>
              <w:rPr>
                <w:rFonts w:asciiTheme="majorEastAsia" w:eastAsiaTheme="majorEastAsia" w:hAnsiTheme="majorEastAsia" w:cs="宋体"/>
                <w:kern w:val="0"/>
                <w:sz w:val="21"/>
                <w:szCs w:val="21"/>
              </w:rPr>
            </w:pPr>
            <w:bookmarkStart w:id="9" w:name="_Hlk19714465"/>
          </w:p>
        </w:tc>
        <w:tc>
          <w:tcPr>
            <w:tcW w:w="7982" w:type="dxa"/>
            <w:gridSpan w:val="2"/>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在智慧互动教学系统分配下，实现与空间内任一安装无线同屏客户端的用户笔记本无线高保真同屏传输，并实现与任一同屏信号自由切换；笔记本无需外置任何设备，只需安装无线同屏客户端即可；</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570"/>
        </w:trPr>
        <w:tc>
          <w:tcPr>
            <w:tcW w:w="1646"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移动终端交互功能</w:t>
            </w:r>
          </w:p>
        </w:tc>
        <w:tc>
          <w:tcPr>
            <w:tcW w:w="7982" w:type="dxa"/>
            <w:gridSpan w:val="2"/>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支持手机端文件内容与智慧无线同屏盒直接同步，手机端无需安装任何APK(APP）</w:t>
            </w:r>
          </w:p>
        </w:tc>
      </w:tr>
      <w:bookmarkEnd w:id="9"/>
      <w:tr w:rsidR="00242DB9" w:rsidTr="00E44CA3">
        <w:trPr>
          <w:trHeight w:val="570"/>
        </w:trPr>
        <w:tc>
          <w:tcPr>
            <w:tcW w:w="1646"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设备热点功能</w:t>
            </w:r>
          </w:p>
        </w:tc>
        <w:tc>
          <w:tcPr>
            <w:tcW w:w="7982" w:type="dxa"/>
            <w:gridSpan w:val="2"/>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设备开机即启动自带wifi热点功能</w:t>
            </w:r>
          </w:p>
        </w:tc>
      </w:tr>
    </w:tbl>
    <w:p w:rsidR="00242DB9" w:rsidRDefault="00242DB9" w:rsidP="00242DB9">
      <w:pPr>
        <w:rPr>
          <w:rFonts w:asciiTheme="majorEastAsia" w:eastAsiaTheme="majorEastAsia" w:hAnsiTheme="majorEastAsia"/>
          <w:b/>
          <w:bCs/>
          <w:sz w:val="21"/>
          <w:szCs w:val="21"/>
        </w:rPr>
      </w:pPr>
    </w:p>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（三）教学楼互动展示发布系统</w:t>
      </w:r>
    </w:p>
    <w:p w:rsidR="00242DB9" w:rsidRDefault="00242DB9" w:rsidP="00242DB9">
      <w:pPr>
        <w:pStyle w:val="af6"/>
        <w:ind w:firstLineChars="0" w:firstLine="0"/>
        <w:rPr>
          <w:rFonts w:asciiTheme="majorEastAsia" w:eastAsiaTheme="majorEastAsia" w:hAnsiTheme="majorEastAsia"/>
          <w:sz w:val="21"/>
          <w:szCs w:val="21"/>
        </w:rPr>
      </w:pPr>
      <w:r>
        <w:rPr>
          <w:rFonts w:asciiTheme="majorEastAsia" w:eastAsiaTheme="majorEastAsia" w:hAnsiTheme="majorEastAsia" w:hint="eastAsia"/>
          <w:sz w:val="21"/>
          <w:szCs w:val="21"/>
        </w:rPr>
        <w:t>互动智能视窗展示设备</w:t>
      </w:r>
    </w:p>
    <w:tbl>
      <w:tblPr>
        <w:tblW w:w="9628" w:type="dxa"/>
        <w:tblLayout w:type="fixed"/>
        <w:tblLook w:val="04A0"/>
      </w:tblPr>
      <w:tblGrid>
        <w:gridCol w:w="1476"/>
        <w:gridCol w:w="2526"/>
        <w:gridCol w:w="5626"/>
      </w:tblGrid>
      <w:tr w:rsidR="00242DB9" w:rsidTr="00E44CA3">
        <w:trPr>
          <w:trHeight w:val="280"/>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指标项目</w:t>
            </w:r>
          </w:p>
        </w:tc>
        <w:tc>
          <w:tcPr>
            <w:tcW w:w="8152" w:type="dxa"/>
            <w:gridSpan w:val="2"/>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技术规格及系统配置要求</w:t>
            </w:r>
          </w:p>
        </w:tc>
      </w:tr>
      <w:tr w:rsidR="00242DB9" w:rsidTr="00E44CA3">
        <w:trPr>
          <w:trHeight w:val="270"/>
        </w:trPr>
        <w:tc>
          <w:tcPr>
            <w:tcW w:w="1476" w:type="dxa"/>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兼容性要求</w:t>
            </w:r>
          </w:p>
        </w:tc>
        <w:tc>
          <w:tcPr>
            <w:tcW w:w="8152" w:type="dxa"/>
            <w:gridSpan w:val="2"/>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pStyle w:val="a8"/>
              <w:rPr>
                <w:rFonts w:asciiTheme="majorEastAsia" w:eastAsiaTheme="majorEastAsia" w:hAnsiTheme="majorEastAsia" w:cs="宋体"/>
                <w:kern w:val="0"/>
                <w:sz w:val="21"/>
                <w:szCs w:val="21"/>
              </w:rPr>
            </w:pPr>
            <w:r>
              <w:rPr>
                <w:rFonts w:ascii="宋体" w:hAnsi="宋体" w:cs="宋体" w:hint="eastAsia"/>
                <w:kern w:val="0"/>
                <w:sz w:val="21"/>
                <w:szCs w:val="21"/>
              </w:rPr>
              <w:t>在智慧教室管理平台互动智能视窗管理组件管理下实现各类功能</w:t>
            </w:r>
          </w:p>
        </w:tc>
      </w:tr>
      <w:tr w:rsidR="00242DB9" w:rsidTr="00E44CA3">
        <w:trPr>
          <w:trHeight w:val="280"/>
        </w:trPr>
        <w:tc>
          <w:tcPr>
            <w:tcW w:w="1476" w:type="dxa"/>
            <w:tcBorders>
              <w:top w:val="nil"/>
              <w:left w:val="single" w:sz="4" w:space="0" w:color="auto"/>
              <w:bottom w:val="single" w:sz="4" w:space="0" w:color="auto"/>
              <w:right w:val="single" w:sz="4" w:space="0" w:color="auto"/>
            </w:tcBorders>
            <w:shd w:val="clear" w:color="auto" w:fill="auto"/>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自主知识产权</w:t>
            </w:r>
          </w:p>
        </w:tc>
        <w:tc>
          <w:tcPr>
            <w:tcW w:w="8152" w:type="dxa"/>
            <w:gridSpan w:val="2"/>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具备该设备相应的软件著作权证书</w:t>
            </w:r>
          </w:p>
        </w:tc>
      </w:tr>
      <w:tr w:rsidR="00242DB9" w:rsidTr="00E44CA3">
        <w:trPr>
          <w:trHeight w:val="280"/>
        </w:trPr>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端口等技术要求</w:t>
            </w: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有线网络</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百兆电口≥1</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无线网络wifi </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支持802.11a/b/g/n</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OTG接口</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HDMI输出</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USB接口</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≥3</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内置存储空间</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≥8G</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显示扩展插槽</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内置内存</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≥2G</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互动显示尺寸</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55寸</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显示</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1080P高清显示</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音响</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内置双声道立体声音响</w:t>
            </w:r>
          </w:p>
        </w:tc>
      </w:tr>
      <w:tr w:rsidR="00242DB9" w:rsidTr="00E44CA3">
        <w:trPr>
          <w:trHeight w:val="540"/>
        </w:trPr>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lastRenderedPageBreak/>
              <w:t>互动智能视窗系统架构与安全性</w:t>
            </w: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系统架构与操作系统</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采用4核以上工控机嵌入式架构，安卓系统（非X86+windows架构）</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ECC</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支持硬件NAND ECC</w:t>
            </w:r>
          </w:p>
        </w:tc>
      </w:tr>
      <w:tr w:rsidR="00242DB9" w:rsidTr="00E44CA3">
        <w:trPr>
          <w:trHeight w:val="54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定制通信协议</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基于TCP/IP的通信机制，并通过专有协议保持通信和传输命令。</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MD5校验 </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上传和下发文件都经过MD5校验</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软件看门狗</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侦测互动智能视窗异常，自动异常报警处理。</w:t>
            </w:r>
          </w:p>
        </w:tc>
      </w:tr>
      <w:tr w:rsidR="00242DB9" w:rsidTr="00E44CA3">
        <w:trPr>
          <w:trHeight w:val="54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通信心跳</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支持通信心跳机制、实时向服务器汇报互动智能视窗状态、日志等运行信息</w:t>
            </w:r>
          </w:p>
        </w:tc>
      </w:tr>
      <w:tr w:rsidR="00242DB9" w:rsidTr="00E44CA3">
        <w:trPr>
          <w:trHeight w:val="50"/>
        </w:trPr>
        <w:tc>
          <w:tcPr>
            <w:tcW w:w="1476" w:type="dxa"/>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多媒体信息展示功能</w:t>
            </w:r>
          </w:p>
        </w:tc>
        <w:tc>
          <w:tcPr>
            <w:tcW w:w="8152" w:type="dxa"/>
            <w:gridSpan w:val="2"/>
            <w:tcBorders>
              <w:top w:val="nil"/>
              <w:left w:val="nil"/>
              <w:bottom w:val="single" w:sz="4" w:space="0" w:color="auto"/>
              <w:right w:val="single" w:sz="4" w:space="0" w:color="auto"/>
            </w:tcBorders>
            <w:shd w:val="clear" w:color="000000" w:fill="FFFFFF"/>
            <w:vAlign w:val="center"/>
          </w:tcPr>
          <w:p w:rsidR="00242DB9" w:rsidRDefault="00242DB9" w:rsidP="00E44CA3">
            <w:pP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同“班牌多媒体信息发布功能”</w:t>
            </w:r>
          </w:p>
        </w:tc>
      </w:tr>
      <w:tr w:rsidR="00242DB9" w:rsidTr="00E44CA3">
        <w:trPr>
          <w:trHeight w:val="1080"/>
        </w:trPr>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bookmarkStart w:id="10" w:name="_Hlk19714603"/>
            <w:r>
              <w:rPr>
                <w:rFonts w:asciiTheme="majorEastAsia" w:eastAsiaTheme="majorEastAsia" w:hAnsiTheme="majorEastAsia" w:cs="宋体" w:hint="eastAsia"/>
                <w:kern w:val="0"/>
                <w:sz w:val="21"/>
                <w:szCs w:val="21"/>
              </w:rPr>
              <w:t>▲访客点播</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二维码印戳</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互动智能智慧教室管理平台将访客专用访问链接生成二维码投放到屏幕最上层或形成打印稿，用户通过智能手机或Pad扫描二维码登陆平台，对指定大屏的本地多媒体内容进行点播。</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1080"/>
        </w:trPr>
        <w:tc>
          <w:tcPr>
            <w:tcW w:w="1476" w:type="dxa"/>
            <w:vMerge/>
            <w:tcBorders>
              <w:top w:val="single" w:sz="4" w:space="0" w:color="auto"/>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登陆权限</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互动智能智慧教室管理平台每次只供一名访客登陆使用点播，若在使用时有其他访客扫描二维码登陆会出现“请稍后”等相关提示。防止多人操作，内容播放混乱。</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540"/>
        </w:trPr>
        <w:tc>
          <w:tcPr>
            <w:tcW w:w="1476" w:type="dxa"/>
            <w:vMerge/>
            <w:tcBorders>
              <w:top w:val="single" w:sz="4" w:space="0" w:color="auto"/>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无节目时自动播放</w:t>
            </w:r>
          </w:p>
        </w:tc>
        <w:tc>
          <w:tcPr>
            <w:tcW w:w="5626" w:type="dxa"/>
            <w:tcBorders>
              <w:top w:val="single" w:sz="4" w:space="0" w:color="auto"/>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当前设备无人操作且节目播放完之后，自动播放用户后台设置的宣传页。</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54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访客访问权限</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访客只能通过点播页面，选择已发布的相应多媒体资源播放</w:t>
            </w:r>
            <w:r>
              <w:rPr>
                <w:rFonts w:asciiTheme="majorEastAsia" w:eastAsiaTheme="majorEastAsia" w:hAnsiTheme="majorEastAsia" w:cs="宋体" w:hint="eastAsia"/>
                <w:b/>
                <w:bCs/>
                <w:kern w:val="0"/>
                <w:sz w:val="21"/>
                <w:szCs w:val="21"/>
              </w:rPr>
              <w:t>（以上功能需提供现场演示）</w:t>
            </w:r>
          </w:p>
        </w:tc>
      </w:tr>
      <w:bookmarkEnd w:id="10"/>
      <w:tr w:rsidR="00242DB9" w:rsidTr="00E44CA3">
        <w:trPr>
          <w:trHeight w:val="525"/>
        </w:trPr>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互动智能视窗业务管理功能与协议</w:t>
            </w:r>
          </w:p>
        </w:tc>
        <w:tc>
          <w:tcPr>
            <w:tcW w:w="2526"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▲互动智能视窗专用操作界面显示</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基础展示界面：只能显示互动智能视窗专用操作界面，用户无法进入操作系统界面；</w:t>
            </w:r>
          </w:p>
        </w:tc>
      </w:tr>
      <w:tr w:rsidR="00242DB9" w:rsidTr="00E44CA3">
        <w:trPr>
          <w:trHeight w:val="135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bookmarkStart w:id="11" w:name="_Hlk19714627"/>
          </w:p>
        </w:tc>
        <w:tc>
          <w:tcPr>
            <w:tcW w:w="252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视窗互动专用主界面由多媒体发布区，多业务呈现栏、多业务开始键，浮动返回键、滚动通知栏、背景、管理员隐藏设置区几个部分组成；背景、滚动通知栏的内容由智慧教室管理平台远程更新；</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135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管理员隐藏设置功能</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互动智能视窗操作平台内具有不可见的互动区域，点击后自动弹出设置界面，输入用户名密码后，进入设置界面后可自动显示硬件（ip、Mac、cpu、内存、硬盘利用情况与业务进程信息），并可对设备进行设置（网络连接等）</w:t>
            </w:r>
            <w:r>
              <w:rPr>
                <w:rFonts w:asciiTheme="majorEastAsia" w:eastAsiaTheme="majorEastAsia" w:hAnsiTheme="majorEastAsia" w:cs="宋体" w:hint="eastAsia"/>
                <w:b/>
                <w:bCs/>
                <w:kern w:val="0"/>
                <w:sz w:val="21"/>
                <w:szCs w:val="21"/>
              </w:rPr>
              <w:t>（以上功能需提供现场演示）</w:t>
            </w:r>
          </w:p>
        </w:tc>
      </w:tr>
      <w:bookmarkEnd w:id="11"/>
      <w:tr w:rsidR="00242DB9" w:rsidTr="00E44CA3">
        <w:trPr>
          <w:trHeight w:val="536"/>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多媒体发布区</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同多媒体信息展示功能</w:t>
            </w:r>
          </w:p>
        </w:tc>
      </w:tr>
      <w:tr w:rsidR="00242DB9" w:rsidTr="00E44CA3">
        <w:trPr>
          <w:trHeight w:val="81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多媒体互动系统</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内置多媒体互动系统，访客可通过触摸互动，选择图片册、音视频册、选择自己想要浏览的图片（可放大缩小）与视频（可拖动时间条）</w:t>
            </w:r>
          </w:p>
        </w:tc>
      </w:tr>
      <w:tr w:rsidR="00242DB9" w:rsidTr="00E44CA3">
        <w:trPr>
          <w:trHeight w:val="557"/>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▲多互动业务呈现与管理</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视窗上的所有互动程序（业务），只能由智慧教室管理平台下发，本地无法安装。通过视窗管理管理，实现某一（多）个程序（或web系统）的静默（无需本地操作）下载，安装、开启、停用、删除（本地无法删除）；多个程序（或web系统）会自动在多业务呈现栏依次排列，相关图标</w:t>
            </w:r>
            <w:r>
              <w:rPr>
                <w:rFonts w:asciiTheme="majorEastAsia" w:eastAsiaTheme="majorEastAsia" w:hAnsiTheme="majorEastAsia" w:cs="宋体" w:hint="eastAsia"/>
                <w:kern w:val="0"/>
                <w:sz w:val="21"/>
                <w:szCs w:val="21"/>
              </w:rPr>
              <w:lastRenderedPageBreak/>
              <w:t>与文字说明可由智慧教室管理平台定义修改；支持无限制添加；在无访客触摸互动时，所有业务收拢于多业务开始键，当点击多业务开始键时，所有互动业务横向滚动平铺至多业务呈现栏；</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54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浮动返回键</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可随意拖动位置，访客可通过该返回键，返回到上层界面或直接返回主界面；</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81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自动返回机制</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当访客不触摸互动智能视窗后若干秒后（可定义），互动智能视窗自动返回到互动智能视窗专用操作界面显示桌面。</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81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高安全业务系统界面呈现</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用户在访问B/S架构的业务系统时，所显示的界面无地址栏无边框，用户不得自行输入地址。</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升级</w:t>
            </w:r>
          </w:p>
        </w:tc>
        <w:tc>
          <w:tcPr>
            <w:tcW w:w="5626" w:type="dxa"/>
            <w:tcBorders>
              <w:top w:val="nil"/>
              <w:left w:val="nil"/>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支持在线升级和本地USB升级</w:t>
            </w:r>
          </w:p>
        </w:tc>
      </w:tr>
      <w:tr w:rsidR="00242DB9" w:rsidTr="00E44CA3">
        <w:trPr>
          <w:trHeight w:val="551"/>
        </w:trPr>
        <w:tc>
          <w:tcPr>
            <w:tcW w:w="1476" w:type="dxa"/>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互动智能视窗通信机制</w:t>
            </w:r>
          </w:p>
        </w:tc>
        <w:tc>
          <w:tcPr>
            <w:tcW w:w="8152" w:type="dxa"/>
            <w:gridSpan w:val="2"/>
            <w:tcBorders>
              <w:top w:val="nil"/>
              <w:left w:val="single" w:sz="4" w:space="0" w:color="auto"/>
              <w:bottom w:val="single" w:sz="4" w:space="0" w:color="auto"/>
              <w:right w:val="single" w:sz="4" w:space="0" w:color="auto"/>
            </w:tcBorders>
            <w:shd w:val="clear" w:color="000000" w:fill="FFFFFF"/>
            <w:vAlign w:val="center"/>
          </w:tcPr>
          <w:p w:rsidR="00242DB9" w:rsidRDefault="00242DB9" w:rsidP="00E44CA3">
            <w:pP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同“班牌通信与设备管理机制”</w:t>
            </w:r>
          </w:p>
        </w:tc>
      </w:tr>
      <w:tr w:rsidR="00242DB9" w:rsidTr="00E44CA3">
        <w:trPr>
          <w:trHeight w:val="1960"/>
        </w:trPr>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▲互动时间轴模块</w:t>
            </w:r>
            <w:r>
              <w:rPr>
                <w:rFonts w:asciiTheme="majorEastAsia" w:eastAsiaTheme="majorEastAsia" w:hAnsiTheme="majorEastAsia" w:cs="宋体" w:hint="eastAsia"/>
                <w:b/>
                <w:bCs/>
                <w:kern w:val="0"/>
                <w:sz w:val="21"/>
                <w:szCs w:val="21"/>
              </w:rPr>
              <w:t>（以上功能需提供现场演示）</w:t>
            </w:r>
          </w:p>
        </w:tc>
        <w:tc>
          <w:tcPr>
            <w:tcW w:w="2526" w:type="dxa"/>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触摸互动效果</w:t>
            </w:r>
          </w:p>
        </w:tc>
        <w:tc>
          <w:tcPr>
            <w:tcW w:w="5626" w:type="dxa"/>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点击互动智能视窗中心的学校Logo，随即在显示界面下侧横向出现贯穿整个界面的时间轴系统，整个轴上分布着各个时间点；点击一个时间点，即在时间轴上方弹出对话界面，以互动视频、图片、文字等多媒体形式介绍这个时间点所发生的事情，图片可以放大缩小、拖动，视频可以开始、快进、快退、停止等操作。访客还可以拖动整根时间轴，以找到自己想要的时间节点。</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支持的多媒体内容</w:t>
            </w:r>
          </w:p>
        </w:tc>
        <w:tc>
          <w:tcPr>
            <w:tcW w:w="56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图片、视频、文字</w:t>
            </w:r>
          </w:p>
        </w:tc>
      </w:tr>
      <w:tr w:rsidR="00242DB9" w:rsidTr="00E44CA3">
        <w:trPr>
          <w:trHeight w:val="56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时间节点与展示内容配置</w:t>
            </w:r>
          </w:p>
        </w:tc>
        <w:tc>
          <w:tcPr>
            <w:tcW w:w="56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由智慧教室管理平台统一配置并填充相应的多媒体素材，自动生成对话界面</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主题背景更换</w:t>
            </w:r>
          </w:p>
        </w:tc>
        <w:tc>
          <w:tcPr>
            <w:tcW w:w="56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可自由更换背景主题界面</w:t>
            </w:r>
          </w:p>
        </w:tc>
      </w:tr>
      <w:tr w:rsidR="00242DB9" w:rsidTr="00E44CA3">
        <w:trPr>
          <w:trHeight w:val="28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无限延伸</w:t>
            </w:r>
          </w:p>
        </w:tc>
        <w:tc>
          <w:tcPr>
            <w:tcW w:w="56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时间节点无限延伸。</w:t>
            </w:r>
          </w:p>
        </w:tc>
      </w:tr>
      <w:tr w:rsidR="00242DB9" w:rsidTr="00E44CA3">
        <w:trPr>
          <w:trHeight w:val="560"/>
        </w:trPr>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▲多媒体瀑布互动系统</w:t>
            </w:r>
            <w:r>
              <w:rPr>
                <w:rFonts w:asciiTheme="majorEastAsia" w:eastAsiaTheme="majorEastAsia" w:hAnsiTheme="majorEastAsia" w:cs="宋体" w:hint="eastAsia"/>
                <w:b/>
                <w:bCs/>
                <w:kern w:val="0"/>
                <w:sz w:val="21"/>
                <w:szCs w:val="21"/>
              </w:rPr>
              <w:t>（以上功能需提供现场演示）</w:t>
            </w: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展示形式</w:t>
            </w:r>
          </w:p>
        </w:tc>
        <w:tc>
          <w:tcPr>
            <w:tcW w:w="56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多枚照片形成多列照片流从下至下跌坠滚动，形成多媒体瀑布流</w:t>
            </w:r>
          </w:p>
        </w:tc>
      </w:tr>
      <w:tr w:rsidR="00242DB9" w:rsidTr="00E44CA3">
        <w:trPr>
          <w:trHeight w:val="112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照片缩放</w:t>
            </w:r>
          </w:p>
        </w:tc>
        <w:tc>
          <w:tcPr>
            <w:tcW w:w="56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访客可点击某张照片后，在点击区域放大该照片，并自动在照片一侧弹出照片说明以及电子二维码印戳；访客可用自有终端扫描电子二维码印戳，并在自有终端上显示相关链接</w:t>
            </w:r>
          </w:p>
        </w:tc>
      </w:tr>
      <w:tr w:rsidR="00242DB9" w:rsidTr="00E44CA3">
        <w:trPr>
          <w:trHeight w:val="56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触摸互动</w:t>
            </w:r>
          </w:p>
        </w:tc>
        <w:tc>
          <w:tcPr>
            <w:tcW w:w="56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访客也可触摸某列照片瀑布，上下滚动，同时不影响周边照片瀑布流。</w:t>
            </w:r>
          </w:p>
        </w:tc>
      </w:tr>
      <w:tr w:rsidR="00242DB9" w:rsidTr="00E44CA3">
        <w:trPr>
          <w:trHeight w:val="560"/>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文件管理</w:t>
            </w:r>
          </w:p>
        </w:tc>
        <w:tc>
          <w:tcPr>
            <w:tcW w:w="56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所有照片填充、照片资料、二维码印戳都由智慧教室管理平台互动大屏管理组件统一填充管理</w:t>
            </w:r>
          </w:p>
        </w:tc>
      </w:tr>
      <w:tr w:rsidR="00242DB9" w:rsidTr="00E44CA3">
        <w:trPr>
          <w:trHeight w:val="355"/>
        </w:trPr>
        <w:tc>
          <w:tcPr>
            <w:tcW w:w="1476" w:type="dxa"/>
            <w:vMerge/>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5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显示模式</w:t>
            </w:r>
          </w:p>
        </w:tc>
        <w:tc>
          <w:tcPr>
            <w:tcW w:w="5626" w:type="dxa"/>
            <w:tcBorders>
              <w:top w:val="nil"/>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显示时展示4列瀑布照片流，支互动操作；</w:t>
            </w:r>
          </w:p>
        </w:tc>
      </w:tr>
      <w:tr w:rsidR="00242DB9" w:rsidTr="00E44CA3">
        <w:trPr>
          <w:trHeight w:val="355"/>
        </w:trPr>
        <w:tc>
          <w:tcPr>
            <w:tcW w:w="1476" w:type="dxa"/>
            <w:tcBorders>
              <w:top w:val="nil"/>
              <w:left w:val="single" w:sz="4" w:space="0" w:color="auto"/>
              <w:bottom w:val="single" w:sz="4" w:space="0" w:color="auto"/>
              <w:right w:val="single" w:sz="4" w:space="0" w:color="auto"/>
            </w:tcBorders>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多屏联动</w:t>
            </w:r>
          </w:p>
        </w:tc>
        <w:tc>
          <w:tcPr>
            <w:tcW w:w="8152" w:type="dxa"/>
            <w:gridSpan w:val="2"/>
            <w:tcBorders>
              <w:top w:val="single" w:sz="4" w:space="0" w:color="auto"/>
              <w:left w:val="nil"/>
              <w:bottom w:val="single" w:sz="4" w:space="0" w:color="auto"/>
              <w:right w:val="single" w:sz="4" w:space="0" w:color="auto"/>
            </w:tcBorders>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自带多屏联动组件；多台数字视窗可组成屏联动域，在联动域内，每台视窗的图片展示呈</w:t>
            </w:r>
            <w:r>
              <w:rPr>
                <w:rFonts w:asciiTheme="majorEastAsia" w:eastAsiaTheme="majorEastAsia" w:hAnsiTheme="majorEastAsia" w:cs="宋体"/>
                <w:kern w:val="0"/>
                <w:sz w:val="21"/>
                <w:szCs w:val="21"/>
              </w:rPr>
              <w:t>3D翻转效果，并与周边视窗进行时间校正联系，从而实现多张图片在多个视窗中按时序连续滚动翻转的炫酷视觉效果；</w:t>
            </w:r>
            <w:r>
              <w:rPr>
                <w:rFonts w:asciiTheme="majorEastAsia" w:eastAsiaTheme="majorEastAsia" w:hAnsiTheme="majorEastAsia" w:cs="宋体" w:hint="eastAsia"/>
                <w:b/>
                <w:bCs/>
                <w:kern w:val="0"/>
                <w:sz w:val="21"/>
                <w:szCs w:val="21"/>
              </w:rPr>
              <w:t>（以上功能需提供现场演示）</w:t>
            </w:r>
          </w:p>
        </w:tc>
      </w:tr>
    </w:tbl>
    <w:p w:rsidR="00242DB9" w:rsidRDefault="00242DB9" w:rsidP="00242DB9">
      <w:pPr>
        <w:rPr>
          <w:rFonts w:asciiTheme="majorEastAsia" w:eastAsiaTheme="majorEastAsia" w:hAnsiTheme="majorEastAsia"/>
          <w:sz w:val="21"/>
          <w:szCs w:val="21"/>
        </w:rPr>
      </w:pPr>
      <w:r>
        <w:rPr>
          <w:rFonts w:asciiTheme="majorEastAsia" w:eastAsiaTheme="majorEastAsia" w:hAnsiTheme="majorEastAsia" w:hint="eastAsia"/>
          <w:sz w:val="21"/>
          <w:szCs w:val="21"/>
        </w:rPr>
        <w:t>（四）智能排课考勤签到（定制开发）</w:t>
      </w:r>
    </w:p>
    <w:tbl>
      <w:tblPr>
        <w:tblStyle w:val="af0"/>
        <w:tblW w:w="9628" w:type="dxa"/>
        <w:tblLayout w:type="fixed"/>
        <w:tblLook w:val="04A0"/>
      </w:tblPr>
      <w:tblGrid>
        <w:gridCol w:w="1806"/>
        <w:gridCol w:w="1625"/>
        <w:gridCol w:w="2288"/>
        <w:gridCol w:w="3909"/>
      </w:tblGrid>
      <w:tr w:rsidR="00242DB9" w:rsidTr="00E44CA3">
        <w:tc>
          <w:tcPr>
            <w:tcW w:w="1806" w:type="dxa"/>
            <w:vMerge w:val="restart"/>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智能排课</w:t>
            </w:r>
          </w:p>
        </w:tc>
        <w:tc>
          <w:tcPr>
            <w:tcW w:w="1625" w:type="dxa"/>
            <w:vMerge w:val="restart"/>
          </w:tcPr>
          <w:p w:rsidR="00242DB9" w:rsidRDefault="00242DB9" w:rsidP="00E44CA3">
            <w:pPr>
              <w:pStyle w:val="afc"/>
              <w:ind w:firstLineChars="0" w:firstLine="0"/>
              <w:rPr>
                <w:rFonts w:asciiTheme="majorEastAsia" w:eastAsiaTheme="majorEastAsia" w:hAnsiTheme="majorEastAsia" w:cs="宋体"/>
                <w:szCs w:val="21"/>
              </w:rPr>
            </w:pPr>
            <w:r>
              <w:rPr>
                <w:rFonts w:ascii="宋体" w:hAnsi="宋体" w:cs="宋体" w:hint="eastAsia"/>
                <w:sz w:val="18"/>
                <w:szCs w:val="18"/>
              </w:rPr>
              <w:t>▲</w:t>
            </w:r>
            <w:r>
              <w:rPr>
                <w:rFonts w:asciiTheme="majorEastAsia" w:eastAsiaTheme="majorEastAsia" w:hAnsiTheme="majorEastAsia" w:cs="宋体" w:hint="eastAsia"/>
                <w:szCs w:val="21"/>
              </w:rPr>
              <w:t>学校数据对接</w:t>
            </w:r>
          </w:p>
        </w:tc>
        <w:tc>
          <w:tcPr>
            <w:tcW w:w="2288" w:type="dxa"/>
            <w:vMerge w:val="restart"/>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排课数据对接</w:t>
            </w: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对接美院排课数据，包括教室，课程开始结束时间，任课教师信息，课程信息。</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1625"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2288"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3909" w:type="dxa"/>
          </w:tcPr>
          <w:p w:rsidR="00242DB9" w:rsidRDefault="00242DB9" w:rsidP="00E44CA3">
            <w:pPr>
              <w:pStyle w:val="a8"/>
              <w:rPr>
                <w:rFonts w:asciiTheme="majorEastAsia" w:eastAsiaTheme="majorEastAsia" w:hAnsiTheme="majorEastAsia" w:cs="宋体"/>
                <w:szCs w:val="21"/>
              </w:rPr>
            </w:pPr>
            <w:r>
              <w:rPr>
                <w:rFonts w:asciiTheme="majorEastAsia" w:eastAsiaTheme="majorEastAsia" w:hAnsiTheme="majorEastAsia" w:cs="宋体" w:hint="eastAsia"/>
                <w:sz w:val="21"/>
                <w:szCs w:val="21"/>
              </w:rPr>
              <w:t>美院目前真实的课程信息在班牌上的展示。</w:t>
            </w:r>
            <w:r>
              <w:rPr>
                <w:rFonts w:asciiTheme="majorEastAsia" w:eastAsiaTheme="majorEastAsia" w:hAnsiTheme="majorEastAsia" w:cs="宋体" w:hint="eastAsia"/>
                <w:b/>
                <w:bCs/>
                <w:sz w:val="21"/>
                <w:szCs w:val="21"/>
              </w:rPr>
              <w:t>（以上功能需提供现场演示）</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1625"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2288"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学生数据对接</w:t>
            </w: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对接美院学生管理数据</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1625"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2288"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教师数据对接</w:t>
            </w: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对接美院教师管理数据</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1625"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二次排课</w:t>
            </w:r>
          </w:p>
        </w:tc>
        <w:tc>
          <w:tcPr>
            <w:tcW w:w="2288"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二次排课</w:t>
            </w: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对原有排课数据进行二次排课</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1625" w:type="dxa"/>
          </w:tcPr>
          <w:p w:rsidR="00242DB9" w:rsidRDefault="00242DB9" w:rsidP="00E44CA3">
            <w:pPr>
              <w:pStyle w:val="afc"/>
              <w:ind w:firstLineChars="0" w:firstLine="0"/>
              <w:rPr>
                <w:rFonts w:asciiTheme="majorEastAsia" w:eastAsiaTheme="majorEastAsia" w:hAnsiTheme="majorEastAsia" w:cs="宋体"/>
                <w:szCs w:val="21"/>
              </w:rPr>
            </w:pPr>
          </w:p>
        </w:tc>
        <w:tc>
          <w:tcPr>
            <w:tcW w:w="2288"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考场对接</w:t>
            </w: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可与美院考试数据进行对接，获取到的考试信息可通过二次排课系统统一显示在排课后台与班牌上。</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1625"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预约动态排课</w:t>
            </w:r>
          </w:p>
        </w:tc>
        <w:tc>
          <w:tcPr>
            <w:tcW w:w="2288"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预约动态排课</w:t>
            </w: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临时变动课程的重新排课，临时增加的课程或需要占用教室的会议、活动等排课预约，支持日历视图模式选择时间、教室和录入人员，支持避免教室使用冲突。预约结果可与原有的排课结果统一可在排课后台与班牌界面显示。</w:t>
            </w:r>
            <w:r>
              <w:rPr>
                <w:rFonts w:asciiTheme="majorEastAsia" w:eastAsiaTheme="majorEastAsia" w:hAnsiTheme="majorEastAsia" w:cs="宋体" w:hint="eastAsia"/>
                <w:b/>
                <w:bCs/>
                <w:szCs w:val="21"/>
              </w:rPr>
              <w:t>（以上功能需提供现场演示）</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1625" w:type="dxa"/>
            <w:vMerge w:val="restart"/>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门禁操作管理</w:t>
            </w:r>
          </w:p>
        </w:tc>
        <w:tc>
          <w:tcPr>
            <w:tcW w:w="2288"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远程一键开门</w:t>
            </w:r>
          </w:p>
        </w:tc>
        <w:tc>
          <w:tcPr>
            <w:tcW w:w="3909" w:type="dxa"/>
          </w:tcPr>
          <w:p w:rsidR="00242DB9" w:rsidRDefault="00242DB9" w:rsidP="00E44CA3">
            <w:pPr>
              <w:widowControl/>
              <w:jc w:val="lef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具有门禁管理权限的管理员可以在后台操作任一台在线的门禁，进行远程一键开启。</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1625"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2288"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本地密码开门</w:t>
            </w:r>
          </w:p>
        </w:tc>
        <w:tc>
          <w:tcPr>
            <w:tcW w:w="3909" w:type="dxa"/>
          </w:tcPr>
          <w:p w:rsidR="00242DB9" w:rsidRDefault="00242DB9" w:rsidP="00E44CA3">
            <w:pPr>
              <w:widowControl/>
              <w:jc w:val="lef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当门禁断网离线时，可通过登录门禁的设置界面，在本地直接打开门禁。</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1625" w:type="dxa"/>
            <w:vMerge w:val="restart"/>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权限管理</w:t>
            </w:r>
          </w:p>
        </w:tc>
        <w:tc>
          <w:tcPr>
            <w:tcW w:w="2288" w:type="dxa"/>
            <w:vMerge w:val="restart"/>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门禁权限管理</w:t>
            </w:r>
          </w:p>
        </w:tc>
        <w:tc>
          <w:tcPr>
            <w:tcW w:w="3909" w:type="dxa"/>
          </w:tcPr>
          <w:p w:rsidR="00242DB9" w:rsidRDefault="00242DB9" w:rsidP="00E44CA3">
            <w:pPr>
              <w:widowControl/>
              <w:jc w:val="lef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管理员具有超级权限，任何时间都可以开门；学生老师按课程时间、课程教室自动分配门禁权限。</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1625"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2288"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3909" w:type="dxa"/>
          </w:tcPr>
          <w:p w:rsidR="00242DB9" w:rsidRDefault="00242DB9" w:rsidP="00E44CA3">
            <w:pPr>
              <w:pStyle w:val="a8"/>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★当用户处于当前课程时间内可进行刷脸开门功能</w:t>
            </w:r>
            <w:r>
              <w:rPr>
                <w:rFonts w:asciiTheme="majorEastAsia" w:eastAsiaTheme="majorEastAsia" w:hAnsiTheme="majorEastAsia" w:cs="宋体" w:hint="eastAsia"/>
                <w:b/>
                <w:bCs/>
                <w:sz w:val="21"/>
                <w:szCs w:val="21"/>
              </w:rPr>
              <w:t>（以上功能需提供现场演示）</w:t>
            </w:r>
          </w:p>
        </w:tc>
      </w:tr>
      <w:tr w:rsidR="00242DB9" w:rsidTr="00E44CA3">
        <w:tc>
          <w:tcPr>
            <w:tcW w:w="1806" w:type="dxa"/>
            <w:vMerge w:val="restart"/>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考勤</w:t>
            </w:r>
          </w:p>
          <w:p w:rsidR="00242DB9" w:rsidRDefault="00242DB9" w:rsidP="00E44CA3">
            <w:pPr>
              <w:pStyle w:val="afc"/>
              <w:rPr>
                <w:rFonts w:asciiTheme="majorEastAsia" w:eastAsiaTheme="majorEastAsia" w:hAnsiTheme="majorEastAsia" w:cs="宋体"/>
                <w:szCs w:val="21"/>
              </w:rPr>
            </w:pPr>
          </w:p>
        </w:tc>
        <w:tc>
          <w:tcPr>
            <w:tcW w:w="1625" w:type="dxa"/>
            <w:vMerge w:val="restart"/>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二维码识别</w:t>
            </w:r>
          </w:p>
          <w:p w:rsidR="00242DB9" w:rsidRDefault="00242DB9" w:rsidP="00E44CA3">
            <w:pPr>
              <w:pStyle w:val="afc"/>
              <w:ind w:firstLineChars="0" w:firstLine="0"/>
              <w:rPr>
                <w:rFonts w:asciiTheme="majorEastAsia" w:eastAsiaTheme="majorEastAsia" w:hAnsiTheme="majorEastAsia" w:cs="宋体"/>
                <w:szCs w:val="21"/>
              </w:rPr>
            </w:pPr>
          </w:p>
        </w:tc>
        <w:tc>
          <w:tcPr>
            <w:tcW w:w="2288" w:type="dxa"/>
            <w:vMerge w:val="restart"/>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▲二维码生成与签到识别</w:t>
            </w: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在美院公众号上可生成唯一标识某学生或者老师的二维码</w:t>
            </w:r>
            <w:r>
              <w:rPr>
                <w:rFonts w:asciiTheme="majorEastAsia" w:eastAsiaTheme="majorEastAsia" w:hAnsiTheme="majorEastAsia" w:cs="宋体" w:hint="eastAsia"/>
                <w:b/>
                <w:bCs/>
                <w:szCs w:val="21"/>
              </w:rPr>
              <w:t>（以上功能需提供现场演示）</w:t>
            </w:r>
          </w:p>
        </w:tc>
      </w:tr>
      <w:tr w:rsidR="00242DB9" w:rsidTr="00E44CA3">
        <w:tc>
          <w:tcPr>
            <w:tcW w:w="1806" w:type="dxa"/>
            <w:vMerge/>
          </w:tcPr>
          <w:p w:rsidR="00242DB9" w:rsidRDefault="00242DB9" w:rsidP="00E44CA3">
            <w:pPr>
              <w:pStyle w:val="afc"/>
              <w:rPr>
                <w:rFonts w:asciiTheme="majorEastAsia" w:eastAsiaTheme="majorEastAsia" w:hAnsiTheme="majorEastAsia" w:cs="宋体"/>
                <w:szCs w:val="21"/>
              </w:rPr>
            </w:pPr>
          </w:p>
        </w:tc>
        <w:tc>
          <w:tcPr>
            <w:tcW w:w="1625"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2288"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学生或者老师手机出示二维码，可通过班牌的摄像头进行识别，获取该学生信息或者教师信息。</w:t>
            </w:r>
            <w:r>
              <w:rPr>
                <w:rFonts w:asciiTheme="majorEastAsia" w:eastAsiaTheme="majorEastAsia" w:hAnsiTheme="majorEastAsia" w:cs="宋体" w:hint="eastAsia"/>
                <w:b/>
                <w:bCs/>
                <w:szCs w:val="21"/>
              </w:rPr>
              <w:t>（以上功能需提供现场演示）</w:t>
            </w:r>
          </w:p>
        </w:tc>
      </w:tr>
      <w:tr w:rsidR="00242DB9" w:rsidTr="00E44CA3">
        <w:tc>
          <w:tcPr>
            <w:tcW w:w="1806" w:type="dxa"/>
            <w:vMerge/>
          </w:tcPr>
          <w:p w:rsidR="00242DB9" w:rsidRDefault="00242DB9" w:rsidP="00E44CA3">
            <w:pPr>
              <w:pStyle w:val="afc"/>
              <w:rPr>
                <w:rFonts w:asciiTheme="majorEastAsia" w:eastAsiaTheme="majorEastAsia" w:hAnsiTheme="majorEastAsia" w:cs="宋体"/>
                <w:szCs w:val="21"/>
              </w:rPr>
            </w:pPr>
          </w:p>
        </w:tc>
        <w:tc>
          <w:tcPr>
            <w:tcW w:w="1625" w:type="dxa"/>
            <w:vMerge/>
          </w:tcPr>
          <w:p w:rsidR="00242DB9" w:rsidRDefault="00242DB9" w:rsidP="00E44CA3">
            <w:pPr>
              <w:pStyle w:val="afc"/>
              <w:ind w:firstLineChars="0" w:firstLine="0"/>
              <w:rPr>
                <w:rFonts w:asciiTheme="majorEastAsia" w:eastAsiaTheme="majorEastAsia" w:hAnsiTheme="majorEastAsia" w:cs="宋体"/>
                <w:szCs w:val="21"/>
              </w:rPr>
            </w:pPr>
          </w:p>
        </w:tc>
        <w:tc>
          <w:tcPr>
            <w:tcW w:w="2288"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二维码二次验证</w:t>
            </w: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二维码识别后，后台可获取到该学生或者老师的照片，然后需要用户进行二次人脸比对，以确认该二维码为本人使用。</w:t>
            </w:r>
            <w:r>
              <w:rPr>
                <w:rFonts w:asciiTheme="majorEastAsia" w:eastAsiaTheme="majorEastAsia" w:hAnsiTheme="majorEastAsia" w:cs="宋体" w:hint="eastAsia"/>
                <w:b/>
                <w:bCs/>
                <w:szCs w:val="21"/>
              </w:rPr>
              <w:t>（以上功能需提供现场演示）</w:t>
            </w:r>
          </w:p>
        </w:tc>
      </w:tr>
      <w:tr w:rsidR="00242DB9" w:rsidTr="00E44CA3">
        <w:tc>
          <w:tcPr>
            <w:tcW w:w="1806" w:type="dxa"/>
            <w:vMerge/>
          </w:tcPr>
          <w:p w:rsidR="00242DB9" w:rsidRDefault="00242DB9" w:rsidP="00E44CA3">
            <w:pPr>
              <w:pStyle w:val="afc"/>
              <w:ind w:firstLine="422"/>
              <w:rPr>
                <w:rFonts w:asciiTheme="majorEastAsia" w:eastAsiaTheme="majorEastAsia" w:hAnsiTheme="majorEastAsia"/>
                <w:b/>
                <w:bCs/>
                <w:szCs w:val="21"/>
              </w:rPr>
            </w:pPr>
          </w:p>
        </w:tc>
        <w:tc>
          <w:tcPr>
            <w:tcW w:w="1625"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支持提前考勤</w:t>
            </w:r>
          </w:p>
        </w:tc>
        <w:tc>
          <w:tcPr>
            <w:tcW w:w="2288"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支持提前考勤</w:t>
            </w:r>
          </w:p>
        </w:tc>
        <w:tc>
          <w:tcPr>
            <w:tcW w:w="3909"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课程开始前2</w:t>
            </w:r>
            <w:r>
              <w:rPr>
                <w:rFonts w:asciiTheme="majorEastAsia" w:eastAsiaTheme="majorEastAsia" w:hAnsiTheme="majorEastAsia" w:cs="宋体"/>
                <w:szCs w:val="21"/>
              </w:rPr>
              <w:t>0</w:t>
            </w:r>
            <w:r>
              <w:rPr>
                <w:rFonts w:asciiTheme="majorEastAsia" w:eastAsiaTheme="majorEastAsia" w:hAnsiTheme="majorEastAsia" w:cs="宋体" w:hint="eastAsia"/>
                <w:szCs w:val="21"/>
              </w:rPr>
              <w:t>分钟（可设置）即可进行考勤认证。</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1625" w:type="dxa"/>
            <w:vMerge w:val="restart"/>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多维度考勤统计</w:t>
            </w:r>
          </w:p>
        </w:tc>
        <w:tc>
          <w:tcPr>
            <w:tcW w:w="2288" w:type="dxa"/>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按教师统计</w:t>
            </w:r>
          </w:p>
        </w:tc>
        <w:tc>
          <w:tcPr>
            <w:tcW w:w="3909" w:type="dxa"/>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可按授课教师查询考勤统计情况。</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1625"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2288" w:type="dxa"/>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按课程统计</w:t>
            </w:r>
          </w:p>
        </w:tc>
        <w:tc>
          <w:tcPr>
            <w:tcW w:w="3909" w:type="dxa"/>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可按课程查询考勤统计情况。</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1625"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2288" w:type="dxa"/>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按学生统计</w:t>
            </w:r>
          </w:p>
        </w:tc>
        <w:tc>
          <w:tcPr>
            <w:tcW w:w="3909" w:type="dxa"/>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可按学生查询考勤情况。</w:t>
            </w:r>
          </w:p>
        </w:tc>
      </w:tr>
      <w:tr w:rsidR="00242DB9" w:rsidTr="00E44CA3">
        <w:tc>
          <w:tcPr>
            <w:tcW w:w="1806"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1625" w:type="dxa"/>
            <w:vMerge/>
          </w:tcPr>
          <w:p w:rsidR="00242DB9" w:rsidRDefault="00242DB9" w:rsidP="00E44CA3">
            <w:pPr>
              <w:pStyle w:val="afc"/>
              <w:ind w:firstLineChars="0" w:firstLine="0"/>
              <w:rPr>
                <w:rFonts w:asciiTheme="majorEastAsia" w:eastAsiaTheme="majorEastAsia" w:hAnsiTheme="majorEastAsia"/>
                <w:b/>
                <w:bCs/>
                <w:szCs w:val="21"/>
              </w:rPr>
            </w:pPr>
          </w:p>
        </w:tc>
        <w:tc>
          <w:tcPr>
            <w:tcW w:w="2288" w:type="dxa"/>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按组合条件统计</w:t>
            </w:r>
          </w:p>
        </w:tc>
        <w:tc>
          <w:tcPr>
            <w:tcW w:w="3909" w:type="dxa"/>
          </w:tcPr>
          <w:p w:rsidR="00242DB9" w:rsidRDefault="00242DB9" w:rsidP="00E44CA3">
            <w:pPr>
              <w:pStyle w:val="afc"/>
              <w:ind w:firstLineChars="0" w:firstLine="0"/>
              <w:rPr>
                <w:rFonts w:asciiTheme="majorEastAsia" w:eastAsiaTheme="majorEastAsia" w:hAnsiTheme="majorEastAsia"/>
                <w:b/>
                <w:bCs/>
                <w:szCs w:val="21"/>
              </w:rPr>
            </w:pPr>
            <w:r>
              <w:rPr>
                <w:rFonts w:asciiTheme="majorEastAsia" w:eastAsiaTheme="majorEastAsia" w:hAnsiTheme="majorEastAsia" w:cs="宋体" w:hint="eastAsia"/>
                <w:szCs w:val="21"/>
              </w:rPr>
              <w:t>可多项条件组合查询统计情况。</w:t>
            </w:r>
          </w:p>
        </w:tc>
      </w:tr>
      <w:tr w:rsidR="00242DB9" w:rsidTr="00E44CA3">
        <w:tc>
          <w:tcPr>
            <w:tcW w:w="1806" w:type="dxa"/>
          </w:tcPr>
          <w:p w:rsidR="00242DB9" w:rsidRDefault="00242DB9" w:rsidP="00E44CA3">
            <w:pPr>
              <w:pStyle w:val="afc"/>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对接费用</w:t>
            </w:r>
          </w:p>
        </w:tc>
        <w:tc>
          <w:tcPr>
            <w:tcW w:w="7822" w:type="dxa"/>
            <w:gridSpan w:val="3"/>
          </w:tcPr>
          <w:p w:rsidR="00242DB9" w:rsidRDefault="00242DB9" w:rsidP="00E44CA3">
            <w:pPr>
              <w:pStyle w:val="afc"/>
              <w:ind w:firstLineChars="0" w:firstLine="0"/>
              <w:rPr>
                <w:rFonts w:asciiTheme="majorEastAsia" w:eastAsiaTheme="majorEastAsia" w:hAnsiTheme="majorEastAsia" w:cs="宋体"/>
                <w:b/>
                <w:szCs w:val="21"/>
              </w:rPr>
            </w:pPr>
            <w:r>
              <w:rPr>
                <w:rFonts w:asciiTheme="majorEastAsia" w:eastAsiaTheme="majorEastAsia" w:hAnsiTheme="majorEastAsia" w:cs="宋体" w:hint="eastAsia"/>
                <w:b/>
                <w:szCs w:val="21"/>
              </w:rPr>
              <w:t>本次投标的报价需包含为实现招标文件要求功能所需的学校所有已有软件系统的对接费用</w:t>
            </w:r>
          </w:p>
        </w:tc>
      </w:tr>
    </w:tbl>
    <w:p w:rsidR="00242DB9" w:rsidRDefault="00242DB9" w:rsidP="00242DB9">
      <w:pP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（五）智慧教室管理平台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401"/>
        <w:gridCol w:w="6093"/>
      </w:tblGrid>
      <w:tr w:rsidR="00242DB9" w:rsidTr="00E44CA3">
        <w:trPr>
          <w:trHeight w:val="255"/>
        </w:trPr>
        <w:tc>
          <w:tcPr>
            <w:tcW w:w="1134"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lastRenderedPageBreak/>
              <w:t>系统名称</w:t>
            </w:r>
          </w:p>
        </w:tc>
        <w:tc>
          <w:tcPr>
            <w:tcW w:w="240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指标项</w:t>
            </w:r>
          </w:p>
        </w:tc>
        <w:tc>
          <w:tcPr>
            <w:tcW w:w="6093" w:type="dxa"/>
            <w:shd w:val="clear" w:color="000000" w:fill="FFFFFF"/>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技术规格及系统配置要求</w:t>
            </w:r>
          </w:p>
        </w:tc>
      </w:tr>
      <w:tr w:rsidR="00242DB9" w:rsidTr="00E44CA3">
        <w:trPr>
          <w:trHeight w:val="255"/>
        </w:trPr>
        <w:tc>
          <w:tcPr>
            <w:tcW w:w="1134"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智慧教室管理平台总平台</w:t>
            </w:r>
          </w:p>
        </w:tc>
        <w:tc>
          <w:tcPr>
            <w:tcW w:w="2401" w:type="dxa"/>
            <w:vMerge w:val="restart"/>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系统架构</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智慧教室管理平台总平台为B/S架构。</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服务器为Windows server 2008R2 以上版本</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浏览器端支持Chrome，360浏览器，IE Edge等浏览器</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支持无刷新推送</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当有后台数据产生需反馈到web页面时，无需用户手动刷新，可以自动推送数据变更web页面显示内容</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支持用户权限管理</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根据角色设置可使用各子系统的权限，用户与角色绑定以获取对应的权限</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用户可以分组，不同角色的用户可以划归在一个组内。</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功能模块</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内置互动展示管理、智慧大脑管理、空间座位门禁管理、设备管理功能模块</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noWrap/>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用户信息加密</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支持用户登录密码密文保存，加密传输</w:t>
            </w:r>
          </w:p>
        </w:tc>
      </w:tr>
      <w:tr w:rsidR="00242DB9" w:rsidTr="00E44CA3">
        <w:trPr>
          <w:trHeight w:val="255"/>
        </w:trPr>
        <w:tc>
          <w:tcPr>
            <w:tcW w:w="9628" w:type="dxa"/>
            <w:gridSpan w:val="3"/>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设备管理通信与权限分组管理模块</w:t>
            </w:r>
          </w:p>
        </w:tc>
      </w:tr>
      <w:tr w:rsidR="00242DB9" w:rsidTr="00E44CA3">
        <w:trPr>
          <w:trHeight w:val="510"/>
        </w:trPr>
        <w:tc>
          <w:tcPr>
            <w:tcW w:w="1134" w:type="dxa"/>
            <w:vMerge w:val="restart"/>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终端设备管理</w:t>
            </w: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管理范围</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所有视窗单元，如互动智能视窗、数字视窗、视窗盒、无线同屏视窗、同屏视窗盒、门禁视窗、电子班牌等；</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注册机制</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终端设备注册后才能接入系统,获取系统控制命令，防止随意增加终端设备</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分组管理</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终端设备分组管理，终端设备组与用户组对应。</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状态即时查看</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可实时查看/截图任一终端设备正在播放的节目内容</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任务管理</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可从互动智能智慧教室管理平台查看终端正在执行的任务，发现异常及时处理,远程终止或者启动某个任务.</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终端设备记录查询</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支持后台查询终端设备播放历史记录</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支持后台查询终端设备故障告警历史信息</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支持后台查询终端设备日志</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系统资源控制</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实时显示终端设备在线离线状态</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实时控制终端设备下载状态与进度、硬盘容量、CPU利用率、内存利用率</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实时显示IP与MAC地址、网络连接状态（有线、无线、3G等）、自定义特性</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显示设备故障报警、设备下载错误报警</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远程更改终端设备远程配置</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在线升级</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支持终端设备系统/软件在线升级(Windows客户端不支持系统升级)</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远程开关机</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可远程对终端设备开关机，可定时设置开关机时间(Windows客户端不支持远程开机)</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位置管理</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结合GIS系统，实时显示终端设备地理位置信息(Windows客户端不支持)</w:t>
            </w:r>
          </w:p>
        </w:tc>
      </w:tr>
      <w:tr w:rsidR="00242DB9" w:rsidTr="00E44CA3">
        <w:trPr>
          <w:trHeight w:val="510"/>
        </w:trPr>
        <w:tc>
          <w:tcPr>
            <w:tcW w:w="1134" w:type="dxa"/>
            <w:vMerge w:val="restart"/>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安全机制</w:t>
            </w: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定制通信协议</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基于TCP/IP的通信机制，并通过专有协议保持通信和传输命令。</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MD5校验</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上传和下发文件都经过MD5校验</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通信心跳</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与终端设备采用通信心跳机制、实时收集终端设备状态、日志</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终端进程异常报警</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侦测接入终端进程情况，自动异常报警显示， </w:t>
            </w:r>
          </w:p>
        </w:tc>
      </w:tr>
      <w:tr w:rsidR="00242DB9" w:rsidTr="00E44CA3">
        <w:trPr>
          <w:trHeight w:val="255"/>
        </w:trPr>
        <w:tc>
          <w:tcPr>
            <w:tcW w:w="1134" w:type="dxa"/>
            <w:vMerge w:val="restart"/>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权限管理</w:t>
            </w: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支持分权限管理</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权限-角色划分，可为角色设定播放优先级</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用户分组管理</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用户根据行政区划，分属地区或部门等划分组。可以自主添加，删除，交叉分组</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支持用户与设备使用权限的绑定</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支持审批管理</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根据用户分组和权限，进行节目和素材审批</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能够预览需要审批的节目和素材（视频文件可在线查看）</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支持审批信息查看，用户可以查看自己审批的信息，也可以查看被审批信息</w:t>
            </w:r>
          </w:p>
        </w:tc>
      </w:tr>
      <w:tr w:rsidR="00242DB9" w:rsidTr="00E44CA3">
        <w:trPr>
          <w:trHeight w:val="255"/>
        </w:trPr>
        <w:tc>
          <w:tcPr>
            <w:tcW w:w="9628" w:type="dxa"/>
            <w:gridSpan w:val="3"/>
            <w:shd w:val="clear" w:color="auto" w:fill="auto"/>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融合电子班牌&amp;互动智能视窗管理组件</w:t>
            </w:r>
          </w:p>
        </w:tc>
      </w:tr>
      <w:tr w:rsidR="00242DB9" w:rsidTr="00E44CA3">
        <w:trPr>
          <w:trHeight w:val="289"/>
        </w:trPr>
        <w:tc>
          <w:tcPr>
            <w:tcW w:w="3535" w:type="dxa"/>
            <w:gridSpan w:val="2"/>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自主知识产权</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该功能组件具备软件著作权证书</w:t>
            </w:r>
          </w:p>
        </w:tc>
      </w:tr>
      <w:tr w:rsidR="00242DB9" w:rsidTr="00E44CA3">
        <w:trPr>
          <w:trHeight w:val="289"/>
        </w:trPr>
        <w:tc>
          <w:tcPr>
            <w:tcW w:w="1134" w:type="dxa"/>
            <w:vMerge w:val="restart"/>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数字多媒体内容展示组件</w:t>
            </w: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二维码印戳</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在指定目标文件的固定位置，可敲上任意地址的二维码印戳，方便用户扫描下载</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上传素材</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用户可以自行上传素材，包括视频，图片，文字，HTML地址，业务软件等</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素材查看</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用户查看本用户组的所有素材</w:t>
            </w:r>
          </w:p>
        </w:tc>
      </w:tr>
      <w:tr w:rsidR="00242DB9" w:rsidTr="00E44CA3">
        <w:trPr>
          <w:trHeight w:val="289"/>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直接拷贝</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支持后台直接拷贝功能</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删除素材</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用户可以删除本人上传的素材</w:t>
            </w:r>
          </w:p>
        </w:tc>
      </w:tr>
      <w:tr w:rsidR="00242DB9" w:rsidTr="00E44CA3">
        <w:trPr>
          <w:trHeight w:val="76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压缩与编码</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后台支持对数字资源、如视频与图片等重新编码压缩，视频编码为MP4，图片重新编码统一为JPG格式，提高推送与播放效率</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素材下载</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支持将素材下载至本地特定位置/文件夹,支持素材下载任务的断点下载、断点续传功能。</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按日期安排节目播放</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可任意日期时间段定时播放，按天循环播放</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可按天设置循环播放</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可任意调整播放窗口内容，包括播放时长，播放顺序。</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支持日程表查询</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可查询单个视窗的播放日程表</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支持节目预览</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完成节目安排设置后可以立即预览节目。</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支持插播</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可随时删除当前节目，插播在线视频，文字，图片（需有对应权限）</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视频直播</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可播放高清编码器的采集转码音视频信号</w:t>
            </w:r>
          </w:p>
        </w:tc>
      </w:tr>
      <w:tr w:rsidR="00242DB9" w:rsidTr="00E44CA3">
        <w:trPr>
          <w:trHeight w:val="386"/>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分屏播放</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提供不同的分区模版给用户，自由填充播放素材</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视窗自适应</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可自适用终端设备横屏或竖屏的布局模式，对视频、文字、图片等自动翻转输出。</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上传素材</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单位用户通过互动智能视窗系统上传素材至大屏，并保存于本地设备。访客无法通过综合互动大屏系统上传素材。</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素材保护</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访客无法直接拷贝下载大屏设备里的本地素材。</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支持远程音量控制</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远程更改音量（信息发布时）</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信号调度与分配矩阵编辑</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实现多路输入直播信号与多个数字视窗展示平台的调度分配</w:t>
            </w:r>
          </w:p>
        </w:tc>
      </w:tr>
      <w:tr w:rsidR="00242DB9" w:rsidTr="00E44CA3">
        <w:trPr>
          <w:trHeight w:val="576"/>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支持扩展统计</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查询播放次数，故障率等统计信息</w:t>
            </w:r>
          </w:p>
        </w:tc>
      </w:tr>
      <w:tr w:rsidR="00242DB9" w:rsidTr="00E44CA3">
        <w:trPr>
          <w:trHeight w:val="255"/>
        </w:trPr>
        <w:tc>
          <w:tcPr>
            <w:tcW w:w="1134" w:type="dxa"/>
            <w:vMerge w:val="restart"/>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▲云业务管理系统组件</w:t>
            </w:r>
            <w:r>
              <w:rPr>
                <w:rFonts w:asciiTheme="majorEastAsia" w:eastAsiaTheme="majorEastAsia" w:hAnsiTheme="majorEastAsia" w:cs="宋体" w:hint="eastAsia"/>
                <w:b/>
                <w:bCs/>
                <w:kern w:val="0"/>
                <w:sz w:val="21"/>
                <w:szCs w:val="21"/>
              </w:rPr>
              <w:t>（以</w:t>
            </w:r>
            <w:r>
              <w:rPr>
                <w:rFonts w:asciiTheme="majorEastAsia" w:eastAsiaTheme="majorEastAsia" w:hAnsiTheme="majorEastAsia" w:cs="宋体" w:hint="eastAsia"/>
                <w:b/>
                <w:bCs/>
                <w:kern w:val="0"/>
                <w:sz w:val="21"/>
                <w:szCs w:val="21"/>
              </w:rPr>
              <w:lastRenderedPageBreak/>
              <w:t>上功能需提供现场演示）</w:t>
            </w: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lastRenderedPageBreak/>
              <w:t>进程管理</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可实时查看视窗进程，并在后台进行排序管理</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软件运行控制</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后台可对任意一台互动智能视窗强制运行或关闭已安装在这个互动智能视窗中的某个软件或WEB页面</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软件下发安装管理</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后台可对指定视窗下发一个或多个软件，可通过后台控制对视窗远程装卸一个或多个软件系统；</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通知公告下发</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可在互动智能视窗桌面指定区域显示通知公告</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业务系统下发</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可将基于B/S架构的WEB业务系统链接配同快捷图标以自定义模式下发到指定视窗</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自定义桌面</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自定义Logo区域、业务系统图标、文字等</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状态显示</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可查看指定视窗的软件安装和运行情况</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非本地化操作</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以上功能不得在互动智能视窗本地操作，只能由后台控制</w:t>
            </w:r>
          </w:p>
        </w:tc>
      </w:tr>
      <w:tr w:rsidR="00242DB9" w:rsidTr="00E44CA3">
        <w:trPr>
          <w:trHeight w:val="510"/>
        </w:trPr>
        <w:tc>
          <w:tcPr>
            <w:tcW w:w="1134" w:type="dxa"/>
            <w:vMerge w:val="restart"/>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数字视窗互动点播功能管理</w:t>
            </w: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终端与节目绑定</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点播系统节目与终端设备绑定，自动生成电子二维码于画面最上层。</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单终端设备单人操作</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一台设备同一时间只能由一个人进行二维码扫描点播操作。</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点播节目自由分屏编辑</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点播节目可以由用户根据系统内素材，自由创建分屏模板，自由填充内容。</w:t>
            </w:r>
          </w:p>
        </w:tc>
      </w:tr>
      <w:tr w:rsidR="00242DB9" w:rsidTr="00E44CA3">
        <w:trPr>
          <w:trHeight w:val="102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访客扫码点播</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访客通过自有移动终端扫描数字视窗播放画面上的电子二维码，移动终端即可进入显示该视窗节目列表界面，访客可在节目列表界面点播所想要的节目内容。如果当前设备已经在播放或者已经有人在操作了，则需等待。</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无节目时自动播放</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当前设备无人操作且节目播放完之后，自动播放用户后台设置的宣传页。</w:t>
            </w:r>
          </w:p>
        </w:tc>
      </w:tr>
      <w:tr w:rsidR="00242DB9" w:rsidTr="00E44CA3">
        <w:trPr>
          <w:trHeight w:val="255"/>
        </w:trPr>
        <w:tc>
          <w:tcPr>
            <w:tcW w:w="1134" w:type="dxa"/>
            <w:vMerge w:val="restart"/>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班级自媒体管理组件</w:t>
            </w:r>
          </w:p>
        </w:tc>
        <w:tc>
          <w:tcPr>
            <w:tcW w:w="2401"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支持多媒体</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图片、视频、文字</w:t>
            </w:r>
          </w:p>
        </w:tc>
      </w:tr>
      <w:tr w:rsidR="00242DB9" w:rsidTr="00E44CA3">
        <w:trPr>
          <w:trHeight w:val="76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权限分配</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管理员可将不同视窗上的班级自媒体组件的内容编辑权限分配给不同的教师；教师只能针对被分配到的视窗自媒体进行编辑；</w:t>
            </w:r>
          </w:p>
        </w:tc>
      </w:tr>
      <w:tr w:rsidR="00242DB9" w:rsidTr="00E44CA3">
        <w:trPr>
          <w:trHeight w:val="76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按时间对事件分类</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互动时间轴是以时间为节点来承载在本班所有历史事件的交互系统，管理员可通过后台把班级发生事件归结到某时间节点下。</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▲内容编辑手机端要求（提供软件界面）</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除PC端外，教师可通过自有手机浏览器登入自媒体编辑系统，完成所在班级的内容编辑与填充。</w:t>
            </w:r>
          </w:p>
        </w:tc>
      </w:tr>
      <w:tr w:rsidR="00242DB9" w:rsidTr="00E44CA3">
        <w:trPr>
          <w:trHeight w:val="255"/>
        </w:trPr>
        <w:tc>
          <w:tcPr>
            <w:tcW w:w="1134" w:type="dxa"/>
            <w:vMerge w:val="restart"/>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互动时间轴管理组件</w:t>
            </w:r>
          </w:p>
        </w:tc>
        <w:tc>
          <w:tcPr>
            <w:tcW w:w="2401"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支持多媒体</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图片、视频、文字</w:t>
            </w:r>
          </w:p>
        </w:tc>
      </w:tr>
      <w:tr w:rsidR="00242DB9" w:rsidTr="00E44CA3">
        <w:trPr>
          <w:trHeight w:val="76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按时间对事件分类</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互动时间轴是以时间为节点来承载在本单位所有历史事件的交互系统，管理员可通过后台把发生事件归结到某时间节点下。</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内容编辑手机端要求</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除PC端外，管理员可通过自有手机浏览器登入自媒体编辑系统，完成内容编辑与填充。</w:t>
            </w:r>
          </w:p>
        </w:tc>
      </w:tr>
      <w:tr w:rsidR="00242DB9" w:rsidTr="00E44CA3">
        <w:trPr>
          <w:trHeight w:val="255"/>
        </w:trPr>
        <w:tc>
          <w:tcPr>
            <w:tcW w:w="1134"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多媒体瀑布流互动系统管理组件</w:t>
            </w:r>
          </w:p>
        </w:tc>
        <w:tc>
          <w:tcPr>
            <w:tcW w:w="2401"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支持多媒体</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图片、视频、文字</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内容编辑手机端要求</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除PC端外，管理员可通过自有手机浏览器登入自媒体编辑系统，完成内容编辑与填充。</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电子二维码印戳</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自动对目标多媒体内容下发二维码印戳</w:t>
            </w:r>
          </w:p>
        </w:tc>
      </w:tr>
      <w:tr w:rsidR="00242DB9" w:rsidTr="00E44CA3">
        <w:trPr>
          <w:trHeight w:val="510"/>
        </w:trPr>
        <w:tc>
          <w:tcPr>
            <w:tcW w:w="1134"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多屏联动互动展示组件</w:t>
            </w: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联动域的生成</w:t>
            </w:r>
          </w:p>
        </w:tc>
        <w:tc>
          <w:tcPr>
            <w:tcW w:w="6093"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由智慧教室管理平台将指定的互动智能视窗编入多屏联动域，即刻生成多屏联动域，联动域中视窗停止触摸交互。</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联动域的解除</w:t>
            </w:r>
          </w:p>
        </w:tc>
        <w:tc>
          <w:tcPr>
            <w:tcW w:w="6093"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由智慧教室管理平台解除多屏联动域后，每天互动智能视窗将恢复独立触摸交互的功能。</w:t>
            </w:r>
          </w:p>
        </w:tc>
      </w:tr>
      <w:tr w:rsidR="00242DB9" w:rsidTr="00E44CA3">
        <w:trPr>
          <w:trHeight w:val="76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多屏联动展示效果</w:t>
            </w:r>
          </w:p>
        </w:tc>
        <w:tc>
          <w:tcPr>
            <w:tcW w:w="6093"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按统一的时间系统，将多张图片从联动域中的首台视窗到最后台视窗按“多米诺”骨牌效果依次3D翻转，视觉效果流畅，周而复始</w:t>
            </w:r>
            <w:r>
              <w:rPr>
                <w:rFonts w:asciiTheme="majorEastAsia" w:eastAsiaTheme="majorEastAsia" w:hAnsiTheme="majorEastAsia" w:cs="宋体" w:hint="eastAsia"/>
                <w:b/>
                <w:bCs/>
                <w:kern w:val="0"/>
                <w:sz w:val="21"/>
                <w:szCs w:val="21"/>
              </w:rPr>
              <w:t>（以上功能需提供现场演示）</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多屏联动多媒体内容下发</w:t>
            </w:r>
          </w:p>
        </w:tc>
        <w:tc>
          <w:tcPr>
            <w:tcW w:w="6093"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由智慧教室管理平台，按系列将内容统一下发</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多屏联动时间校正与匹配</w:t>
            </w:r>
          </w:p>
        </w:tc>
        <w:tc>
          <w:tcPr>
            <w:tcW w:w="6093"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由智慧教室管理平台来统一校正联动域中的多个视窗的时间系统，实现多图片依次翻转时视觉上流畅效果。</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体感模式与自动模式切换</w:t>
            </w:r>
          </w:p>
        </w:tc>
        <w:tc>
          <w:tcPr>
            <w:tcW w:w="6093" w:type="dxa"/>
            <w:shd w:val="clear" w:color="000000" w:fill="FFFFFF"/>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支持当学生经过时触动图片按学生走向翻转以及每隔10秒自动开始翻转两种模式</w:t>
            </w:r>
          </w:p>
        </w:tc>
      </w:tr>
      <w:tr w:rsidR="00242DB9" w:rsidTr="00E44CA3">
        <w:trPr>
          <w:trHeight w:val="255"/>
        </w:trPr>
        <w:tc>
          <w:tcPr>
            <w:tcW w:w="9628" w:type="dxa"/>
            <w:gridSpan w:val="3"/>
            <w:shd w:val="clear" w:color="auto" w:fill="auto"/>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智慧门禁管理组件</w:t>
            </w:r>
          </w:p>
        </w:tc>
      </w:tr>
      <w:tr w:rsidR="00242DB9" w:rsidTr="00E44CA3">
        <w:trPr>
          <w:trHeight w:val="510"/>
        </w:trPr>
        <w:tc>
          <w:tcPr>
            <w:tcW w:w="1134"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教室与门禁管理</w:t>
            </w: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支持互动智能门禁分组管理</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互动智能门禁分组管理，互动智能门禁组与用户组对应。</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支持教室分组管理</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教室可分组管理，教室分组与用户组对应。</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支持互动智能门禁与教室绑定</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互动智能门禁可与具体教室绑定，绑定后预约该教室的用户即有权限可开启该门禁。</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支持一个教室可绑定多个门禁</w:t>
            </w:r>
          </w:p>
        </w:tc>
      </w:tr>
      <w:tr w:rsidR="00242DB9" w:rsidTr="00E44CA3">
        <w:trPr>
          <w:trHeight w:val="76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教室使用显示</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通过与教室绑定的智能互动门禁的LED灯带显示所在教室的使用情况。红色为已正使用，蓝色为更换教室，绿色为当前时间段空闲</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支持互动智能门禁状态远程即时查看</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管理员可远程实时查看任一互动智能门禁实时状态，开门或者关门状态</w:t>
            </w:r>
          </w:p>
        </w:tc>
      </w:tr>
      <w:tr w:rsidR="00242DB9" w:rsidTr="00E44CA3">
        <w:trPr>
          <w:trHeight w:val="76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支持互动智能门禁状态记录查询</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支持互动智能门禁状态开启历史记录查询，可查询任一门禁的开启记录，包括开启方式（人脸/刷卡/二维码),开启者用户名</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支持互动智能门禁实时远程控制</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门禁管理员可实时远程控制任一门禁的开闭</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门禁管理员可远程设置任一门禁的常开或者常闭</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支持互动智能门禁本地实时开启</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门禁管理员可通过互动智能门禁本地开启门禁（须有登录互动智能门禁前端管理界面权限）</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可接入普通门禁锁</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可将普通门禁锁接入系统，远程开启或者关闭。</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在线升级</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互动智能门禁支持在线升级</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门禁支持断电常开</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门禁断电后即自动置于开启状态</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支持互动智能门禁签到</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预约后的用户可在教室对应的互动智能门禁上通过人脸识别，刷卡或者刷二维码的形式进行签到。</w:t>
            </w:r>
          </w:p>
        </w:tc>
      </w:tr>
      <w:tr w:rsidR="00242DB9" w:rsidTr="00E44CA3">
        <w:trPr>
          <w:trHeight w:val="510"/>
        </w:trPr>
        <w:tc>
          <w:tcPr>
            <w:tcW w:w="1134"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教室预约管理</w:t>
            </w:r>
          </w:p>
        </w:tc>
        <w:tc>
          <w:tcPr>
            <w:tcW w:w="2401" w:type="dxa"/>
            <w:vMerge w:val="restart"/>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支持自定义预约时间参数</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可设置教室可用时间段，例如早上8点-24点可用，其余时间不可用</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可设置教室预约时间单位，例如以60分钟为一段，或者15分钟为一段。</w:t>
            </w:r>
          </w:p>
        </w:tc>
      </w:tr>
      <w:tr w:rsidR="00242DB9" w:rsidTr="00E44CA3">
        <w:trPr>
          <w:trHeight w:val="322"/>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支持多终端操作预约</w:t>
            </w:r>
          </w:p>
        </w:tc>
        <w:tc>
          <w:tcPr>
            <w:tcW w:w="6093" w:type="dxa"/>
            <w:vMerge w:val="restart"/>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支持在互动智能门禁上直接进行预约操作</w:t>
            </w:r>
          </w:p>
        </w:tc>
      </w:tr>
      <w:tr w:rsidR="00242DB9" w:rsidTr="00E44CA3">
        <w:trPr>
          <w:trHeight w:val="312"/>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支持在手机端（web）预约</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支持在PC端预约</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支持日程表查询</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可查询所有教室的预约安排日期。</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支持预约历史查询</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可查询本人所预约的教室及开始时间</w:t>
            </w:r>
          </w:p>
        </w:tc>
      </w:tr>
      <w:tr w:rsidR="00242DB9" w:rsidTr="00E44CA3">
        <w:trPr>
          <w:trHeight w:val="51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支持管理员手动调整预约</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管理员可删除普通用户的预约记录，释放教室。</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000000" w:fill="FFFFFF"/>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支持扩展统计</w:t>
            </w:r>
          </w:p>
        </w:tc>
        <w:tc>
          <w:tcPr>
            <w:tcW w:w="6093" w:type="dxa"/>
            <w:shd w:val="clear" w:color="auto" w:fill="auto"/>
            <w:vAlign w:val="center"/>
          </w:tcPr>
          <w:p w:rsidR="00242DB9" w:rsidRDefault="00242DB9" w:rsidP="00E44CA3">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可定制教室使用统计，门禁历史记录等扩展功能</w:t>
            </w:r>
          </w:p>
        </w:tc>
      </w:tr>
      <w:tr w:rsidR="00242DB9" w:rsidTr="00E44CA3">
        <w:trPr>
          <w:trHeight w:val="255"/>
        </w:trPr>
        <w:tc>
          <w:tcPr>
            <w:tcW w:w="9628" w:type="dxa"/>
            <w:gridSpan w:val="3"/>
            <w:shd w:val="clear" w:color="auto" w:fill="auto"/>
            <w:noWrap/>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人脸识别组件</w:t>
            </w:r>
          </w:p>
        </w:tc>
      </w:tr>
      <w:tr w:rsidR="00242DB9" w:rsidTr="00E44CA3">
        <w:trPr>
          <w:trHeight w:val="255"/>
        </w:trPr>
        <w:tc>
          <w:tcPr>
            <w:tcW w:w="1134" w:type="dxa"/>
            <w:vMerge w:val="restart"/>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lastRenderedPageBreak/>
              <w:t>人脸识别</w:t>
            </w:r>
            <w:r>
              <w:rPr>
                <w:rFonts w:asciiTheme="majorEastAsia" w:eastAsiaTheme="majorEastAsia" w:hAnsiTheme="majorEastAsia" w:cs="宋体" w:hint="eastAsia"/>
                <w:b/>
                <w:bCs/>
                <w:kern w:val="0"/>
                <w:sz w:val="21"/>
                <w:szCs w:val="21"/>
              </w:rPr>
              <w:t>（以上功能需提供现场演示）</w:t>
            </w:r>
          </w:p>
        </w:tc>
        <w:tc>
          <w:tcPr>
            <w:tcW w:w="2401" w:type="dxa"/>
            <w:vMerge w:val="restart"/>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微信人脸录入</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支持用户从美院公众号自拍人脸照片上传。</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支持用户自行选择照片从美院公众号进行上传</w:t>
            </w:r>
          </w:p>
        </w:tc>
      </w:tr>
      <w:tr w:rsidR="00242DB9" w:rsidTr="00E44CA3">
        <w:trPr>
          <w:trHeight w:val="45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考勤人脸审核</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支持自动和人工两种模式：前端自动审核人脸图像质量，人脸图像需符合证件照要求；人工后台审核；审核未通过自动通知提交人。</w:t>
            </w:r>
          </w:p>
        </w:tc>
      </w:tr>
      <w:tr w:rsidR="00242DB9" w:rsidTr="00E44CA3">
        <w:trPr>
          <w:trHeight w:val="25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restart"/>
            <w:shd w:val="clear" w:color="auto" w:fill="auto"/>
            <w:vAlign w:val="center"/>
          </w:tcPr>
          <w:p w:rsidR="00242DB9" w:rsidRDefault="00242DB9" w:rsidP="00E44CA3">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人脸建库</w:t>
            </w: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人脸库需独立于本系统以外的数据服务器保存。</w:t>
            </w:r>
          </w:p>
        </w:tc>
      </w:tr>
      <w:tr w:rsidR="00242DB9" w:rsidTr="00E44CA3">
        <w:trPr>
          <w:trHeight w:val="450"/>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人脸库提供推送接口，当有用户上传的照片审核完成后，即通知人脸库系统获取照片并生成特征码。</w:t>
            </w:r>
          </w:p>
        </w:tc>
      </w:tr>
      <w:tr w:rsidR="00242DB9" w:rsidTr="00E44CA3">
        <w:trPr>
          <w:trHeight w:val="28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生成的人脸特征库与学生学号或者老师的工号一一对应。</w:t>
            </w:r>
          </w:p>
        </w:tc>
      </w:tr>
      <w:tr w:rsidR="00242DB9" w:rsidTr="00E44CA3">
        <w:trPr>
          <w:trHeight w:val="285"/>
        </w:trPr>
        <w:tc>
          <w:tcPr>
            <w:tcW w:w="1134"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2401" w:type="dxa"/>
            <w:vMerge/>
            <w:vAlign w:val="center"/>
          </w:tcPr>
          <w:p w:rsidR="00242DB9" w:rsidRDefault="00242DB9" w:rsidP="00E44CA3">
            <w:pPr>
              <w:widowControl/>
              <w:jc w:val="left"/>
              <w:rPr>
                <w:rFonts w:asciiTheme="majorEastAsia" w:eastAsiaTheme="majorEastAsia" w:hAnsiTheme="majorEastAsia" w:cs="宋体"/>
                <w:kern w:val="0"/>
                <w:sz w:val="21"/>
                <w:szCs w:val="21"/>
              </w:rPr>
            </w:pPr>
          </w:p>
        </w:tc>
        <w:tc>
          <w:tcPr>
            <w:tcW w:w="6093" w:type="dxa"/>
            <w:shd w:val="clear" w:color="auto" w:fill="auto"/>
            <w:vAlign w:val="center"/>
          </w:tcPr>
          <w:p w:rsidR="00242DB9" w:rsidRDefault="00242DB9" w:rsidP="00E44CA3">
            <w:pPr>
              <w:widowControl/>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与美院教师数据对接，可全部获取教师工号与照片后直接生成脸库。</w:t>
            </w:r>
          </w:p>
        </w:tc>
      </w:tr>
    </w:tbl>
    <w:p w:rsidR="00242DB9" w:rsidRDefault="00242DB9" w:rsidP="00242DB9">
      <w:pPr>
        <w:pStyle w:val="af6"/>
      </w:pPr>
    </w:p>
    <w:p w:rsidR="00242DB9" w:rsidRDefault="00242DB9" w:rsidP="00242DB9">
      <w:pPr>
        <w:rPr>
          <w:rFonts w:ascii="宋体" w:hAnsi="宋体" w:cs="宋体"/>
          <w:b/>
          <w:bCs/>
          <w:sz w:val="21"/>
          <w:szCs w:val="21"/>
        </w:rPr>
      </w:pPr>
      <w:r>
        <w:rPr>
          <w:rFonts w:ascii="宋体" w:hAnsi="宋体" w:cs="宋体" w:hint="eastAsia"/>
          <w:b/>
          <w:bCs/>
          <w:sz w:val="21"/>
          <w:szCs w:val="21"/>
        </w:rPr>
        <w:t>备注：</w:t>
      </w:r>
    </w:p>
    <w:p w:rsidR="00242DB9" w:rsidRDefault="00242DB9" w:rsidP="00242DB9">
      <w:pPr>
        <w:rPr>
          <w:rFonts w:ascii="宋体" w:hAnsi="宋体" w:cs="宋体"/>
          <w:b/>
          <w:bCs/>
          <w:sz w:val="21"/>
          <w:szCs w:val="21"/>
        </w:rPr>
      </w:pPr>
      <w:r>
        <w:rPr>
          <w:rFonts w:ascii="宋体" w:hAnsi="宋体" w:cs="宋体" w:hint="eastAsia"/>
          <w:b/>
          <w:bCs/>
          <w:sz w:val="21"/>
          <w:szCs w:val="21"/>
        </w:rPr>
        <w:t>1.本项目要求现场演示，演示内容详见技术要求“以上功能需提供现场演示”；</w:t>
      </w:r>
    </w:p>
    <w:p w:rsidR="00242DB9" w:rsidRDefault="00242DB9" w:rsidP="00242DB9">
      <w:pPr>
        <w:rPr>
          <w:rFonts w:ascii="宋体" w:hAnsi="宋体" w:cs="宋体"/>
          <w:b/>
          <w:bCs/>
          <w:sz w:val="21"/>
          <w:szCs w:val="21"/>
        </w:rPr>
      </w:pPr>
      <w:r>
        <w:rPr>
          <w:rFonts w:ascii="宋体" w:hAnsi="宋体" w:cs="宋体" w:hint="eastAsia"/>
          <w:b/>
          <w:bCs/>
          <w:sz w:val="21"/>
          <w:szCs w:val="21"/>
        </w:rPr>
        <w:t>2.演示时间：不超过30分钟；</w:t>
      </w:r>
    </w:p>
    <w:p w:rsidR="00242DB9" w:rsidRDefault="00242DB9" w:rsidP="00242DB9">
      <w:pPr>
        <w:rPr>
          <w:rFonts w:ascii="宋体" w:hAnsi="宋体" w:cs="宋体"/>
          <w:b/>
          <w:bCs/>
          <w:sz w:val="21"/>
          <w:szCs w:val="21"/>
        </w:rPr>
      </w:pPr>
      <w:r>
        <w:rPr>
          <w:rFonts w:ascii="宋体" w:hAnsi="宋体" w:cs="宋体" w:hint="eastAsia"/>
          <w:b/>
          <w:bCs/>
          <w:sz w:val="21"/>
          <w:szCs w:val="21"/>
        </w:rPr>
        <w:t>3.投标人需自备设备、网络搭建演示所需环境。</w:t>
      </w:r>
    </w:p>
    <w:p w:rsidR="00242DB9" w:rsidRDefault="00242DB9" w:rsidP="00242DB9">
      <w:pPr>
        <w:rPr>
          <w:rFonts w:ascii="宋体" w:hAnsi="宋体" w:cs="宋体"/>
          <w:b/>
          <w:bCs/>
          <w:sz w:val="21"/>
          <w:szCs w:val="21"/>
        </w:rPr>
      </w:pPr>
      <w:r>
        <w:rPr>
          <w:rFonts w:ascii="宋体" w:hAnsi="宋体" w:cs="宋体" w:hint="eastAsia"/>
          <w:b/>
          <w:bCs/>
          <w:sz w:val="21"/>
          <w:szCs w:val="21"/>
        </w:rPr>
        <w:t>4.投标人技术响应文件真实可信，采购人保留在签订合同前要求中标方提供样机（系统）测试试用的权力，若试用结果与投标文件不符，采购人有权拒绝签订合同，所产生的一切后果由中标方负责。</w:t>
      </w:r>
    </w:p>
    <w:p w:rsidR="00242DB9" w:rsidRDefault="00242DB9" w:rsidP="00242DB9">
      <w:pPr>
        <w:spacing w:line="288" w:lineRule="auto"/>
        <w:rPr>
          <w:rFonts w:ascii="宋体" w:hAnsi="宋体"/>
          <w:b/>
          <w:sz w:val="21"/>
          <w:szCs w:val="21"/>
        </w:rPr>
      </w:pPr>
    </w:p>
    <w:p w:rsidR="00242DB9" w:rsidRDefault="00242DB9" w:rsidP="00242DB9">
      <w:pPr>
        <w:spacing w:line="288" w:lineRule="auto"/>
        <w:rPr>
          <w:rFonts w:ascii="宋体" w:hAnsi="宋体"/>
          <w:b/>
          <w:sz w:val="21"/>
          <w:szCs w:val="21"/>
        </w:rPr>
      </w:pPr>
      <w:r>
        <w:rPr>
          <w:rFonts w:ascii="宋体" w:hAnsi="宋体" w:hint="eastAsia"/>
          <w:b/>
          <w:sz w:val="21"/>
          <w:szCs w:val="21"/>
        </w:rPr>
        <w:t>注：</w:t>
      </w:r>
    </w:p>
    <w:p w:rsidR="00242DB9" w:rsidRDefault="00242DB9" w:rsidP="00242DB9">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242DB9" w:rsidRDefault="00242DB9" w:rsidP="00242DB9">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EE1022" w:rsidRPr="00242DB9" w:rsidRDefault="00EE1022"/>
    <w:sectPr w:rsidR="00EE1022" w:rsidRPr="00242D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022" w:rsidRDefault="00EE1022" w:rsidP="00242DB9">
      <w:r>
        <w:separator/>
      </w:r>
    </w:p>
  </w:endnote>
  <w:endnote w:type="continuationSeparator" w:id="1">
    <w:p w:rsidR="00EE1022" w:rsidRDefault="00EE1022" w:rsidP="00242D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022" w:rsidRDefault="00EE1022" w:rsidP="00242DB9">
      <w:r>
        <w:separator/>
      </w:r>
    </w:p>
  </w:footnote>
  <w:footnote w:type="continuationSeparator" w:id="1">
    <w:p w:rsidR="00EE1022" w:rsidRDefault="00EE1022" w:rsidP="00242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DB9"/>
    <w:rsid w:val="00242DB9"/>
    <w:rsid w:val="00EE1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w:uiPriority="0" w:qFormat="1"/>
    <w:lsdException w:name="List Number" w:uiPriority="0" w:qFormat="1"/>
    <w:lsdException w:name="List 2"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First Indent 2" w:qFormat="1"/>
    <w:lsdException w:name="Body Text 2" w:uiPriority="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42DB9"/>
    <w:pPr>
      <w:widowControl w:val="0"/>
      <w:jc w:val="both"/>
    </w:pPr>
    <w:rPr>
      <w:rFonts w:ascii="Times New Roman" w:eastAsia="宋体" w:hAnsi="Times New Roman" w:cs="Times New Roman"/>
      <w:sz w:val="28"/>
      <w:szCs w:val="24"/>
    </w:rPr>
  </w:style>
  <w:style w:type="paragraph" w:styleId="10">
    <w:name w:val="heading 1"/>
    <w:basedOn w:val="a"/>
    <w:next w:val="a"/>
    <w:link w:val="1Char"/>
    <w:uiPriority w:val="9"/>
    <w:qFormat/>
    <w:rsid w:val="00242DB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42DB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242D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42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42DB9"/>
    <w:rPr>
      <w:sz w:val="18"/>
      <w:szCs w:val="18"/>
    </w:rPr>
  </w:style>
  <w:style w:type="paragraph" w:styleId="a4">
    <w:name w:val="footer"/>
    <w:basedOn w:val="a"/>
    <w:link w:val="Char0"/>
    <w:uiPriority w:val="99"/>
    <w:unhideWhenUsed/>
    <w:qFormat/>
    <w:rsid w:val="00242DB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42DB9"/>
    <w:rPr>
      <w:sz w:val="18"/>
      <w:szCs w:val="18"/>
    </w:rPr>
  </w:style>
  <w:style w:type="character" w:customStyle="1" w:styleId="1Char">
    <w:name w:val="标题 1 Char"/>
    <w:basedOn w:val="a0"/>
    <w:link w:val="10"/>
    <w:uiPriority w:val="9"/>
    <w:qFormat/>
    <w:rsid w:val="00242DB9"/>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242DB9"/>
    <w:rPr>
      <w:rFonts w:ascii="Cambria" w:eastAsia="宋体" w:hAnsi="Cambria" w:cs="Times New Roman"/>
      <w:b/>
      <w:bCs/>
      <w:sz w:val="32"/>
      <w:szCs w:val="32"/>
    </w:rPr>
  </w:style>
  <w:style w:type="character" w:customStyle="1" w:styleId="3Char">
    <w:name w:val="标题 3 Char"/>
    <w:basedOn w:val="a0"/>
    <w:link w:val="3"/>
    <w:uiPriority w:val="9"/>
    <w:qFormat/>
    <w:rsid w:val="00242DB9"/>
    <w:rPr>
      <w:rFonts w:ascii="Times New Roman" w:eastAsia="宋体" w:hAnsi="Times New Roman" w:cs="Times New Roman"/>
      <w:b/>
      <w:bCs/>
      <w:sz w:val="32"/>
      <w:szCs w:val="32"/>
    </w:rPr>
  </w:style>
  <w:style w:type="paragraph" w:styleId="1">
    <w:name w:val="toc 1"/>
    <w:basedOn w:val="a"/>
    <w:next w:val="a"/>
    <w:uiPriority w:val="39"/>
    <w:unhideWhenUsed/>
    <w:qFormat/>
    <w:rsid w:val="00242DB9"/>
    <w:pPr>
      <w:jc w:val="left"/>
    </w:pPr>
    <w:rPr>
      <w:rFonts w:ascii="仿宋" w:eastAsia="仿宋" w:hAnsi="仿宋" w:cs="仿宋"/>
      <w:szCs w:val="30"/>
      <w:lang w:val="zh-CN"/>
    </w:rPr>
  </w:style>
  <w:style w:type="paragraph" w:styleId="a5">
    <w:name w:val="List Number"/>
    <w:basedOn w:val="a"/>
    <w:qFormat/>
    <w:rsid w:val="00242DB9"/>
    <w:pPr>
      <w:widowControl/>
      <w:tabs>
        <w:tab w:val="left" w:pos="454"/>
      </w:tabs>
      <w:spacing w:afterLines="50"/>
      <w:ind w:left="454" w:hanging="284"/>
      <w:jc w:val="left"/>
    </w:pPr>
    <w:rPr>
      <w:kern w:val="0"/>
      <w:sz w:val="24"/>
      <w:szCs w:val="20"/>
    </w:rPr>
  </w:style>
  <w:style w:type="paragraph" w:styleId="a6">
    <w:name w:val="Normal Indent"/>
    <w:basedOn w:val="a"/>
    <w:link w:val="Char1"/>
    <w:qFormat/>
    <w:rsid w:val="00242DB9"/>
    <w:pPr>
      <w:ind w:firstLine="420"/>
    </w:pPr>
    <w:rPr>
      <w:sz w:val="21"/>
      <w:szCs w:val="20"/>
    </w:rPr>
  </w:style>
  <w:style w:type="paragraph" w:styleId="a7">
    <w:name w:val="caption"/>
    <w:basedOn w:val="a"/>
    <w:next w:val="a"/>
    <w:qFormat/>
    <w:rsid w:val="00242DB9"/>
    <w:pPr>
      <w:spacing w:before="152" w:after="160"/>
    </w:pPr>
    <w:rPr>
      <w:rFonts w:ascii="Arial" w:eastAsia="黑体" w:hAnsi="Arial" w:cs="Arial"/>
      <w:sz w:val="20"/>
      <w:szCs w:val="20"/>
    </w:rPr>
  </w:style>
  <w:style w:type="paragraph" w:styleId="a8">
    <w:name w:val="annotation text"/>
    <w:basedOn w:val="a"/>
    <w:link w:val="Char2"/>
    <w:uiPriority w:val="99"/>
    <w:unhideWhenUsed/>
    <w:qFormat/>
    <w:rsid w:val="00242DB9"/>
    <w:pPr>
      <w:jc w:val="left"/>
    </w:pPr>
  </w:style>
  <w:style w:type="character" w:customStyle="1" w:styleId="Char2">
    <w:name w:val="批注文字 Char"/>
    <w:basedOn w:val="a0"/>
    <w:link w:val="a8"/>
    <w:uiPriority w:val="99"/>
    <w:qFormat/>
    <w:rsid w:val="00242DB9"/>
    <w:rPr>
      <w:rFonts w:ascii="Times New Roman" w:eastAsia="宋体" w:hAnsi="Times New Roman" w:cs="Times New Roman"/>
      <w:sz w:val="28"/>
      <w:szCs w:val="24"/>
    </w:rPr>
  </w:style>
  <w:style w:type="paragraph" w:styleId="a9">
    <w:name w:val="Body Text Indent"/>
    <w:basedOn w:val="a"/>
    <w:link w:val="Char3"/>
    <w:qFormat/>
    <w:rsid w:val="00242DB9"/>
    <w:pPr>
      <w:spacing w:line="200" w:lineRule="atLeast"/>
      <w:ind w:firstLine="301"/>
    </w:pPr>
    <w:rPr>
      <w:rFonts w:ascii="宋体" w:hAnsi="Courier New"/>
      <w:spacing w:val="-4"/>
      <w:sz w:val="18"/>
      <w:szCs w:val="20"/>
    </w:rPr>
  </w:style>
  <w:style w:type="character" w:customStyle="1" w:styleId="Char3">
    <w:name w:val="正文文本缩进 Char"/>
    <w:basedOn w:val="a0"/>
    <w:link w:val="a9"/>
    <w:qFormat/>
    <w:rsid w:val="00242DB9"/>
    <w:rPr>
      <w:rFonts w:ascii="宋体" w:eastAsia="宋体" w:hAnsi="Courier New" w:cs="Times New Roman"/>
      <w:spacing w:val="-4"/>
      <w:sz w:val="18"/>
      <w:szCs w:val="20"/>
    </w:rPr>
  </w:style>
  <w:style w:type="paragraph" w:styleId="20">
    <w:name w:val="List 2"/>
    <w:basedOn w:val="a"/>
    <w:uiPriority w:val="99"/>
    <w:unhideWhenUsed/>
    <w:qFormat/>
    <w:rsid w:val="00242DB9"/>
    <w:pPr>
      <w:ind w:leftChars="200" w:left="100" w:hangingChars="200" w:hanging="200"/>
      <w:contextualSpacing/>
    </w:pPr>
  </w:style>
  <w:style w:type="paragraph" w:styleId="aa">
    <w:name w:val="Plain Text"/>
    <w:basedOn w:val="a"/>
    <w:link w:val="Char20"/>
    <w:uiPriority w:val="99"/>
    <w:qFormat/>
    <w:rsid w:val="00242DB9"/>
    <w:pPr>
      <w:spacing w:beforeLines="50" w:afterLines="50" w:line="400" w:lineRule="atLeast"/>
    </w:pPr>
    <w:rPr>
      <w:rFonts w:ascii="宋体" w:hAnsi="Courier New"/>
      <w:sz w:val="24"/>
    </w:rPr>
  </w:style>
  <w:style w:type="character" w:customStyle="1" w:styleId="Char4">
    <w:name w:val="纯文本 Char"/>
    <w:basedOn w:val="a0"/>
    <w:link w:val="aa"/>
    <w:uiPriority w:val="99"/>
    <w:qFormat/>
    <w:rsid w:val="00242DB9"/>
    <w:rPr>
      <w:rFonts w:ascii="宋体" w:eastAsia="宋体" w:hAnsi="Courier New" w:cs="Courier New"/>
      <w:szCs w:val="21"/>
    </w:rPr>
  </w:style>
  <w:style w:type="paragraph" w:styleId="ab">
    <w:name w:val="Date"/>
    <w:basedOn w:val="a"/>
    <w:next w:val="a"/>
    <w:link w:val="Char5"/>
    <w:qFormat/>
    <w:rsid w:val="00242DB9"/>
    <w:pPr>
      <w:ind w:leftChars="2500" w:left="2500"/>
    </w:pPr>
    <w:rPr>
      <w:rFonts w:eastAsia="楷体_GB2312"/>
      <w:sz w:val="32"/>
      <w:szCs w:val="20"/>
    </w:rPr>
  </w:style>
  <w:style w:type="character" w:customStyle="1" w:styleId="Char5">
    <w:name w:val="日期 Char"/>
    <w:basedOn w:val="a0"/>
    <w:link w:val="ab"/>
    <w:rsid w:val="00242DB9"/>
    <w:rPr>
      <w:rFonts w:ascii="Times New Roman" w:eastAsia="楷体_GB2312" w:hAnsi="Times New Roman" w:cs="Times New Roman"/>
      <w:sz w:val="32"/>
      <w:szCs w:val="20"/>
    </w:rPr>
  </w:style>
  <w:style w:type="paragraph" w:styleId="ac">
    <w:name w:val="Balloon Text"/>
    <w:basedOn w:val="a"/>
    <w:link w:val="Char6"/>
    <w:uiPriority w:val="99"/>
    <w:qFormat/>
    <w:rsid w:val="00242DB9"/>
    <w:rPr>
      <w:sz w:val="18"/>
      <w:szCs w:val="18"/>
    </w:rPr>
  </w:style>
  <w:style w:type="character" w:customStyle="1" w:styleId="Char6">
    <w:name w:val="批注框文本 Char"/>
    <w:basedOn w:val="a0"/>
    <w:link w:val="ac"/>
    <w:uiPriority w:val="99"/>
    <w:qFormat/>
    <w:rsid w:val="00242DB9"/>
    <w:rPr>
      <w:rFonts w:ascii="Times New Roman" w:eastAsia="宋体" w:hAnsi="Times New Roman" w:cs="Times New Roman"/>
      <w:sz w:val="18"/>
      <w:szCs w:val="18"/>
    </w:rPr>
  </w:style>
  <w:style w:type="paragraph" w:styleId="ad">
    <w:name w:val="List"/>
    <w:basedOn w:val="a"/>
    <w:qFormat/>
    <w:rsid w:val="00242DB9"/>
    <w:pPr>
      <w:ind w:left="200" w:hangingChars="200" w:hanging="200"/>
    </w:pPr>
  </w:style>
  <w:style w:type="paragraph" w:styleId="21">
    <w:name w:val="Body Text 2"/>
    <w:basedOn w:val="a"/>
    <w:link w:val="2Char0"/>
    <w:qFormat/>
    <w:rsid w:val="00242DB9"/>
    <w:pPr>
      <w:widowControl/>
      <w:snapToGrid w:val="0"/>
      <w:spacing w:before="50" w:afterLines="50" w:line="400" w:lineRule="atLeast"/>
      <w:jc w:val="left"/>
    </w:pPr>
    <w:rPr>
      <w:rFonts w:ascii="宋体" w:hAnsi="宋体" w:hint="eastAsia"/>
      <w:color w:val="000000"/>
      <w:sz w:val="24"/>
    </w:rPr>
  </w:style>
  <w:style w:type="character" w:customStyle="1" w:styleId="2Char0">
    <w:name w:val="正文文本 2 Char"/>
    <w:basedOn w:val="a0"/>
    <w:link w:val="21"/>
    <w:rsid w:val="00242DB9"/>
    <w:rPr>
      <w:rFonts w:ascii="宋体" w:eastAsia="宋体" w:hAnsi="宋体" w:cs="Times New Roman"/>
      <w:color w:val="000000"/>
      <w:sz w:val="24"/>
      <w:szCs w:val="24"/>
    </w:rPr>
  </w:style>
  <w:style w:type="paragraph" w:styleId="ae">
    <w:name w:val="Normal (Web)"/>
    <w:basedOn w:val="a"/>
    <w:uiPriority w:val="99"/>
    <w:qFormat/>
    <w:rsid w:val="00242DB9"/>
    <w:pPr>
      <w:widowControl/>
      <w:spacing w:before="100" w:beforeAutospacing="1" w:after="100" w:afterAutospacing="1"/>
      <w:ind w:firstLine="420"/>
      <w:jc w:val="left"/>
    </w:pPr>
    <w:rPr>
      <w:rFonts w:ascii="宋体" w:hAnsi="宋体"/>
      <w:kern w:val="0"/>
      <w:sz w:val="20"/>
      <w:szCs w:val="20"/>
    </w:rPr>
  </w:style>
  <w:style w:type="paragraph" w:styleId="af">
    <w:name w:val="annotation subject"/>
    <w:basedOn w:val="a8"/>
    <w:next w:val="a8"/>
    <w:link w:val="Char7"/>
    <w:uiPriority w:val="99"/>
    <w:unhideWhenUsed/>
    <w:qFormat/>
    <w:rsid w:val="00242DB9"/>
    <w:rPr>
      <w:b/>
      <w:bCs/>
    </w:rPr>
  </w:style>
  <w:style w:type="character" w:customStyle="1" w:styleId="Char7">
    <w:name w:val="批注主题 Char"/>
    <w:basedOn w:val="Char2"/>
    <w:link w:val="af"/>
    <w:uiPriority w:val="99"/>
    <w:qFormat/>
    <w:rsid w:val="00242DB9"/>
    <w:rPr>
      <w:b/>
      <w:bCs/>
    </w:rPr>
  </w:style>
  <w:style w:type="paragraph" w:styleId="22">
    <w:name w:val="Body Text First Indent 2"/>
    <w:basedOn w:val="a9"/>
    <w:link w:val="2Char1"/>
    <w:uiPriority w:val="99"/>
    <w:unhideWhenUsed/>
    <w:qFormat/>
    <w:rsid w:val="00242DB9"/>
    <w:pPr>
      <w:ind w:firstLine="420"/>
    </w:pPr>
  </w:style>
  <w:style w:type="character" w:customStyle="1" w:styleId="2Char1">
    <w:name w:val="正文首行缩进 2 Char"/>
    <w:basedOn w:val="Char3"/>
    <w:link w:val="22"/>
    <w:uiPriority w:val="99"/>
    <w:rsid w:val="00242DB9"/>
  </w:style>
  <w:style w:type="table" w:styleId="af0">
    <w:name w:val="Table Grid"/>
    <w:basedOn w:val="a1"/>
    <w:uiPriority w:val="39"/>
    <w:qFormat/>
    <w:rsid w:val="00242DB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242DB9"/>
    <w:rPr>
      <w:b/>
      <w:bCs/>
    </w:rPr>
  </w:style>
  <w:style w:type="character" w:styleId="af2">
    <w:name w:val="page number"/>
    <w:basedOn w:val="a0"/>
    <w:qFormat/>
    <w:rsid w:val="00242DB9"/>
  </w:style>
  <w:style w:type="character" w:styleId="af3">
    <w:name w:val="FollowedHyperlink"/>
    <w:uiPriority w:val="99"/>
    <w:unhideWhenUsed/>
    <w:qFormat/>
    <w:rsid w:val="00242DB9"/>
    <w:rPr>
      <w:color w:val="800080"/>
      <w:u w:val="single"/>
    </w:rPr>
  </w:style>
  <w:style w:type="character" w:styleId="af4">
    <w:name w:val="Hyperlink"/>
    <w:qFormat/>
    <w:rsid w:val="00242DB9"/>
    <w:rPr>
      <w:color w:val="0000FF"/>
      <w:u w:val="single"/>
    </w:rPr>
  </w:style>
  <w:style w:type="character" w:styleId="af5">
    <w:name w:val="annotation reference"/>
    <w:uiPriority w:val="99"/>
    <w:unhideWhenUsed/>
    <w:qFormat/>
    <w:rsid w:val="00242DB9"/>
    <w:rPr>
      <w:sz w:val="21"/>
      <w:szCs w:val="21"/>
    </w:rPr>
  </w:style>
  <w:style w:type="paragraph" w:customStyle="1" w:styleId="af6">
    <w:name w:val="首行缩进"/>
    <w:basedOn w:val="a"/>
    <w:qFormat/>
    <w:rsid w:val="00242DB9"/>
    <w:pPr>
      <w:spacing w:line="360" w:lineRule="auto"/>
      <w:ind w:firstLineChars="200" w:firstLine="480"/>
      <w:jc w:val="left"/>
    </w:pPr>
    <w:rPr>
      <w:rFonts w:ascii="宋体" w:hAnsi="宋体"/>
      <w:sz w:val="24"/>
    </w:rPr>
  </w:style>
  <w:style w:type="character" w:customStyle="1" w:styleId="Char10">
    <w:name w:val="纯文本 Char1"/>
    <w:qFormat/>
    <w:rsid w:val="00242DB9"/>
    <w:rPr>
      <w:rFonts w:ascii="宋体" w:hAnsi="Courier New"/>
      <w:kern w:val="2"/>
      <w:sz w:val="21"/>
    </w:rPr>
  </w:style>
  <w:style w:type="character" w:customStyle="1" w:styleId="maywed421">
    <w:name w:val="maywed421"/>
    <w:qFormat/>
    <w:rsid w:val="00242DB9"/>
    <w:rPr>
      <w:color w:val="366FB6"/>
      <w:u w:val="none"/>
    </w:rPr>
  </w:style>
  <w:style w:type="character" w:customStyle="1" w:styleId="1CharChar">
    <w:name w:val="标题 1 Char Char"/>
    <w:qFormat/>
    <w:rsid w:val="00242DB9"/>
    <w:rPr>
      <w:rFonts w:eastAsia="宋体"/>
      <w:b/>
      <w:spacing w:val="-2"/>
      <w:sz w:val="24"/>
      <w:lang w:val="en-US" w:eastAsia="zh-CN" w:bidi="ar-SA"/>
    </w:rPr>
  </w:style>
  <w:style w:type="character" w:customStyle="1" w:styleId="Char20">
    <w:name w:val="纯文本 Char2"/>
    <w:link w:val="aa"/>
    <w:uiPriority w:val="99"/>
    <w:qFormat/>
    <w:rsid w:val="00242DB9"/>
    <w:rPr>
      <w:rFonts w:ascii="宋体" w:eastAsia="宋体" w:hAnsi="Courier New" w:cs="Times New Roman"/>
      <w:sz w:val="24"/>
      <w:szCs w:val="24"/>
    </w:rPr>
  </w:style>
  <w:style w:type="character" w:customStyle="1" w:styleId="11">
    <w:name w:val="正文文本缩进 字符1"/>
    <w:qFormat/>
    <w:rsid w:val="00242DB9"/>
    <w:rPr>
      <w:rFonts w:ascii="宋体" w:hAnsi="Courier New"/>
      <w:spacing w:val="-4"/>
      <w:kern w:val="2"/>
      <w:sz w:val="18"/>
    </w:rPr>
  </w:style>
  <w:style w:type="character" w:customStyle="1" w:styleId="Char1">
    <w:name w:val="正文缩进 Char"/>
    <w:link w:val="a6"/>
    <w:qFormat/>
    <w:rsid w:val="00242DB9"/>
    <w:rPr>
      <w:rFonts w:ascii="Times New Roman" w:eastAsia="宋体" w:hAnsi="Times New Roman" w:cs="Times New Roman"/>
      <w:szCs w:val="20"/>
    </w:rPr>
  </w:style>
  <w:style w:type="character" w:customStyle="1" w:styleId="black601">
    <w:name w:val="black601"/>
    <w:qFormat/>
    <w:rsid w:val="00242DB9"/>
    <w:rPr>
      <w:color w:val="666666"/>
    </w:rPr>
  </w:style>
  <w:style w:type="character" w:customStyle="1" w:styleId="af7">
    <w:name w:val="正文文本缩进 字符"/>
    <w:qFormat/>
    <w:rsid w:val="00242DB9"/>
    <w:rPr>
      <w:rFonts w:ascii="宋体" w:hAnsi="Courier New"/>
      <w:spacing w:val="-4"/>
      <w:kern w:val="2"/>
      <w:sz w:val="18"/>
    </w:rPr>
  </w:style>
  <w:style w:type="character" w:customStyle="1" w:styleId="z-Char">
    <w:name w:val="z-窗体顶端 Char"/>
    <w:link w:val="z-1"/>
    <w:uiPriority w:val="99"/>
    <w:qFormat/>
    <w:rsid w:val="00242DB9"/>
    <w:rPr>
      <w:rFonts w:ascii="Arial" w:hAnsi="Arial"/>
      <w:vanish/>
      <w:sz w:val="16"/>
      <w:szCs w:val="16"/>
    </w:rPr>
  </w:style>
  <w:style w:type="paragraph" w:customStyle="1" w:styleId="z-1">
    <w:name w:val="z-窗体顶端1"/>
    <w:basedOn w:val="a"/>
    <w:next w:val="a"/>
    <w:link w:val="z-Char"/>
    <w:uiPriority w:val="99"/>
    <w:unhideWhenUsed/>
    <w:qFormat/>
    <w:rsid w:val="00242DB9"/>
    <w:pPr>
      <w:widowControl/>
      <w:pBdr>
        <w:bottom w:val="single" w:sz="6" w:space="1" w:color="auto"/>
      </w:pBdr>
      <w:jc w:val="center"/>
    </w:pPr>
    <w:rPr>
      <w:rFonts w:ascii="Arial" w:eastAsiaTheme="minorEastAsia" w:hAnsi="Arial" w:cstheme="minorBidi"/>
      <w:vanish/>
      <w:sz w:val="16"/>
      <w:szCs w:val="16"/>
    </w:rPr>
  </w:style>
  <w:style w:type="character" w:customStyle="1" w:styleId="subtitles0">
    <w:name w:val="sub_title s0"/>
    <w:basedOn w:val="a0"/>
    <w:qFormat/>
    <w:rsid w:val="00242DB9"/>
  </w:style>
  <w:style w:type="character" w:customStyle="1" w:styleId="z-Char0">
    <w:name w:val="z-窗体底端 Char"/>
    <w:link w:val="z-10"/>
    <w:uiPriority w:val="99"/>
    <w:qFormat/>
    <w:rsid w:val="00242DB9"/>
    <w:rPr>
      <w:rFonts w:ascii="Arial" w:hAnsi="Arial"/>
      <w:vanish/>
      <w:sz w:val="16"/>
      <w:szCs w:val="16"/>
    </w:rPr>
  </w:style>
  <w:style w:type="paragraph" w:customStyle="1" w:styleId="z-10">
    <w:name w:val="z-窗体底端1"/>
    <w:basedOn w:val="a"/>
    <w:next w:val="a"/>
    <w:link w:val="z-Char0"/>
    <w:uiPriority w:val="99"/>
    <w:unhideWhenUsed/>
    <w:qFormat/>
    <w:rsid w:val="00242DB9"/>
    <w:pPr>
      <w:widowControl/>
      <w:pBdr>
        <w:top w:val="single" w:sz="6" w:space="1" w:color="auto"/>
      </w:pBdr>
      <w:jc w:val="center"/>
    </w:pPr>
    <w:rPr>
      <w:rFonts w:ascii="Arial" w:eastAsiaTheme="minorEastAsia" w:hAnsi="Arial" w:cstheme="minorBidi"/>
      <w:vanish/>
      <w:sz w:val="16"/>
      <w:szCs w:val="16"/>
    </w:rPr>
  </w:style>
  <w:style w:type="paragraph" w:customStyle="1" w:styleId="af8">
    <w:name w:val="表内文字"/>
    <w:basedOn w:val="a"/>
    <w:qFormat/>
    <w:rsid w:val="00242DB9"/>
    <w:pPr>
      <w:tabs>
        <w:tab w:val="left" w:pos="1418"/>
      </w:tabs>
      <w:spacing w:line="360" w:lineRule="auto"/>
      <w:jc w:val="center"/>
    </w:pPr>
    <w:rPr>
      <w:rFonts w:ascii="仿宋_GB2312" w:eastAsia="仿宋_GB2312" w:hint="eastAsia"/>
      <w:spacing w:val="-20"/>
      <w:kern w:val="0"/>
      <w:sz w:val="24"/>
    </w:rPr>
  </w:style>
  <w:style w:type="paragraph" w:customStyle="1" w:styleId="af9">
    <w:name w:val="无间距"/>
    <w:qFormat/>
    <w:rsid w:val="00242DB9"/>
    <w:pPr>
      <w:widowControl w:val="0"/>
      <w:jc w:val="both"/>
    </w:pPr>
    <w:rPr>
      <w:rFonts w:ascii="Calibri" w:eastAsia="宋体" w:hAnsi="Calibri" w:cs="Times New Roman"/>
    </w:rPr>
  </w:style>
  <w:style w:type="paragraph" w:customStyle="1" w:styleId="Default">
    <w:name w:val="Default"/>
    <w:qFormat/>
    <w:rsid w:val="00242DB9"/>
    <w:pPr>
      <w:widowControl w:val="0"/>
      <w:autoSpaceDE w:val="0"/>
      <w:autoSpaceDN w:val="0"/>
      <w:adjustRightInd w:val="0"/>
    </w:pPr>
    <w:rPr>
      <w:rFonts w:ascii="Arial" w:eastAsia="宋体" w:hAnsi="Arial" w:cs="Arial"/>
      <w:color w:val="000000"/>
      <w:kern w:val="0"/>
      <w:sz w:val="24"/>
      <w:szCs w:val="24"/>
    </w:rPr>
  </w:style>
  <w:style w:type="paragraph" w:customStyle="1" w:styleId="afa">
    <w:name w:val="正文段"/>
    <w:basedOn w:val="a"/>
    <w:qFormat/>
    <w:rsid w:val="00242DB9"/>
    <w:pPr>
      <w:widowControl/>
      <w:snapToGrid w:val="0"/>
      <w:spacing w:afterLines="50"/>
      <w:ind w:firstLineChars="200" w:firstLine="200"/>
    </w:pPr>
    <w:rPr>
      <w:kern w:val="0"/>
      <w:sz w:val="24"/>
      <w:szCs w:val="20"/>
    </w:rPr>
  </w:style>
  <w:style w:type="paragraph" w:customStyle="1" w:styleId="-11">
    <w:name w:val="彩色列表 - 强调文字颜色 11"/>
    <w:basedOn w:val="a"/>
    <w:uiPriority w:val="34"/>
    <w:qFormat/>
    <w:rsid w:val="00242DB9"/>
    <w:pPr>
      <w:ind w:firstLineChars="200" w:firstLine="420"/>
    </w:pPr>
    <w:rPr>
      <w:rFonts w:ascii="Calibri" w:hAnsi="Calibri"/>
      <w:sz w:val="21"/>
      <w:szCs w:val="22"/>
    </w:rPr>
  </w:style>
  <w:style w:type="paragraph" w:customStyle="1" w:styleId="ListParagraph1">
    <w:name w:val="List Paragraph1"/>
    <w:basedOn w:val="a"/>
    <w:qFormat/>
    <w:rsid w:val="00242DB9"/>
    <w:pPr>
      <w:ind w:firstLineChars="200" w:firstLine="420"/>
    </w:pPr>
    <w:rPr>
      <w:sz w:val="21"/>
    </w:rPr>
  </w:style>
  <w:style w:type="paragraph" w:customStyle="1" w:styleId="Proposalsbody">
    <w:name w:val="Proposals body"/>
    <w:basedOn w:val="a"/>
    <w:next w:val="a"/>
    <w:qFormat/>
    <w:rsid w:val="00242DB9"/>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
    <w:qFormat/>
    <w:rsid w:val="00242DB9"/>
    <w:rPr>
      <w:rFonts w:ascii="Tahoma" w:hAnsi="Tahoma"/>
      <w:sz w:val="24"/>
      <w:szCs w:val="20"/>
    </w:rPr>
  </w:style>
  <w:style w:type="paragraph" w:customStyle="1" w:styleId="Afb">
    <w:name w:val="正文 A"/>
    <w:qFormat/>
    <w:rsid w:val="00242DB9"/>
    <w:pPr>
      <w:widowControl w:val="0"/>
      <w:jc w:val="both"/>
    </w:pPr>
    <w:rPr>
      <w:rFonts w:ascii="Arial Unicode MS" w:eastAsia="Times New Roman" w:hAnsi="Arial Unicode MS" w:cs="Arial Unicode MS" w:hint="eastAsia"/>
      <w:color w:val="000000"/>
      <w:sz w:val="28"/>
      <w:szCs w:val="28"/>
      <w:u w:color="000000"/>
    </w:rPr>
  </w:style>
  <w:style w:type="paragraph" w:customStyle="1" w:styleId="CharCharCharChar">
    <w:name w:val="Char Char Char Char"/>
    <w:basedOn w:val="a"/>
    <w:qFormat/>
    <w:rsid w:val="00242DB9"/>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qFormat/>
    <w:rsid w:val="00242DB9"/>
    <w:rPr>
      <w:rFonts w:ascii="Tahoma" w:hAnsi="Tahoma"/>
      <w:sz w:val="24"/>
      <w:szCs w:val="20"/>
    </w:rPr>
  </w:style>
  <w:style w:type="paragraph" w:customStyle="1" w:styleId="xl25">
    <w:name w:val="xl25"/>
    <w:basedOn w:val="a"/>
    <w:qFormat/>
    <w:rsid w:val="00242DB9"/>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2">
    <w:name w:val="正文1"/>
    <w:qFormat/>
    <w:rsid w:val="00242DB9"/>
    <w:pPr>
      <w:suppressAutoHyphens/>
      <w:spacing w:after="180" w:line="312" w:lineRule="auto"/>
    </w:pPr>
    <w:rPr>
      <w:rFonts w:ascii="Helvetica Neue Light" w:eastAsia="ヒラギノ角ゴ Pro W3" w:hAnsi="Helvetica Neue Light" w:cs="Times New Roman"/>
      <w:color w:val="000000"/>
      <w:kern w:val="0"/>
      <w:sz w:val="18"/>
      <w:szCs w:val="20"/>
    </w:rPr>
  </w:style>
  <w:style w:type="paragraph" w:styleId="afc">
    <w:name w:val="List Paragraph"/>
    <w:basedOn w:val="a"/>
    <w:uiPriority w:val="34"/>
    <w:qFormat/>
    <w:rsid w:val="00242DB9"/>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2602</Words>
  <Characters>14835</Characters>
  <Application>Microsoft Office Word</Application>
  <DocSecurity>0</DocSecurity>
  <Lines>123</Lines>
  <Paragraphs>34</Paragraphs>
  <ScaleCrop>false</ScaleCrop>
  <Company/>
  <LinksUpToDate>false</LinksUpToDate>
  <CharactersWithSpaces>17403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2019-09-30T07:58:00Z</dcterms:created>
  <dcterms:modified xsi:type="dcterms:W3CDTF">2019-09-30T07:58:00Z</dcterms:modified>
</cp:coreProperties>
</file>