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837" w:rsidRDefault="00B01837" w:rsidP="00B01837">
      <w:pPr>
        <w:widowControl/>
        <w:spacing w:line="288" w:lineRule="auto"/>
        <w:ind w:firstLineChars="200" w:firstLine="643"/>
        <w:jc w:val="center"/>
        <w:outlineLvl w:val="0"/>
        <w:rPr>
          <w:rFonts w:ascii="宋体" w:hAnsi="宋体" w:cs="宋体" w:hint="eastAsia"/>
          <w:spacing w:val="-6"/>
          <w:kern w:val="0"/>
          <w:sz w:val="21"/>
          <w:szCs w:val="21"/>
        </w:rPr>
      </w:pPr>
      <w:r>
        <w:rPr>
          <w:rFonts w:ascii="宋体" w:hAnsi="宋体" w:hint="eastAsia"/>
          <w:b/>
          <w:bCs/>
          <w:sz w:val="32"/>
          <w:szCs w:val="32"/>
        </w:rPr>
        <w:t>采购需求</w:t>
      </w:r>
    </w:p>
    <w:p w:rsidR="00B01837" w:rsidRDefault="00B01837" w:rsidP="00B01837">
      <w:pPr>
        <w:spacing w:line="288" w:lineRule="auto"/>
        <w:rPr>
          <w:rFonts w:ascii="宋体" w:hAnsi="宋体" w:cs="宋体" w:hint="eastAsia"/>
          <w:b/>
          <w:sz w:val="24"/>
        </w:rPr>
      </w:pPr>
      <w:bookmarkStart w:id="0" w:name="_Toc4284"/>
      <w:r>
        <w:rPr>
          <w:rFonts w:ascii="宋体" w:hAnsi="宋体" w:cs="宋体" w:hint="eastAsia"/>
          <w:b/>
          <w:sz w:val="24"/>
        </w:rPr>
        <w:t>一、采购资金的支付方式、时间、条件：</w:t>
      </w:r>
      <w:bookmarkEnd w:id="0"/>
    </w:p>
    <w:p w:rsidR="00B01837" w:rsidRDefault="00B01837" w:rsidP="00B01837">
      <w:pPr>
        <w:pStyle w:val="Default"/>
        <w:spacing w:line="288" w:lineRule="auto"/>
        <w:ind w:firstLineChars="200" w:firstLine="422"/>
        <w:rPr>
          <w:rFonts w:ascii="宋体" w:hAnsi="宋体" w:cs="宋体" w:hint="eastAsia"/>
          <w:color w:val="auto"/>
          <w:sz w:val="21"/>
          <w:szCs w:val="21"/>
        </w:rPr>
      </w:pPr>
      <w:r>
        <w:rPr>
          <w:rFonts w:ascii="宋体" w:hAnsi="宋体" w:cs="宋体" w:hint="eastAsia"/>
          <w:b/>
          <w:bCs/>
          <w:color w:val="auto"/>
          <w:sz w:val="21"/>
          <w:szCs w:val="21"/>
        </w:rPr>
        <w:t>1.履约保证金：</w:t>
      </w:r>
      <w:r>
        <w:rPr>
          <w:rFonts w:ascii="宋体" w:hAnsi="宋体" w:cs="宋体" w:hint="eastAsia"/>
          <w:color w:val="auto"/>
          <w:sz w:val="21"/>
          <w:szCs w:val="21"/>
        </w:rPr>
        <w:t>合同总价的5%作为履约保证金，合同签订后七个工作日内由成交供应商提交给采购人，在采购人验收合格并正常使用满一年后确认成交供应商无违约行为后无息返还给成交供应商（遇寒暑假及国定假日顺延）。</w:t>
      </w:r>
    </w:p>
    <w:p w:rsidR="00B01837" w:rsidRDefault="00B01837" w:rsidP="00B01837">
      <w:pPr>
        <w:pStyle w:val="Default"/>
        <w:spacing w:line="288" w:lineRule="auto"/>
        <w:ind w:firstLineChars="200" w:firstLine="422"/>
        <w:rPr>
          <w:rFonts w:ascii="宋体" w:hAnsi="宋体" w:cs="宋体" w:hint="eastAsia"/>
          <w:color w:val="auto"/>
          <w:sz w:val="21"/>
          <w:szCs w:val="21"/>
        </w:rPr>
      </w:pPr>
      <w:r>
        <w:rPr>
          <w:rFonts w:ascii="宋体" w:hAnsi="宋体" w:cs="宋体" w:hint="eastAsia"/>
          <w:b/>
          <w:bCs/>
          <w:color w:val="auto"/>
          <w:sz w:val="21"/>
          <w:szCs w:val="21"/>
        </w:rPr>
        <w:t>2.付款方式：</w:t>
      </w:r>
      <w:r>
        <w:rPr>
          <w:rFonts w:ascii="宋体" w:hAnsi="宋体" w:cs="宋体" w:hint="eastAsia"/>
          <w:color w:val="auto"/>
          <w:sz w:val="21"/>
          <w:szCs w:val="21"/>
        </w:rPr>
        <w:t>合同签订后7个工作日内，采购人支付合同50%合同金额，动画制作初步验收后支付45%合同金额，项目终验后支付剩余合同金额。</w:t>
      </w:r>
    </w:p>
    <w:p w:rsidR="00B01837" w:rsidRDefault="00B01837" w:rsidP="00B01837">
      <w:pPr>
        <w:spacing w:line="288" w:lineRule="auto"/>
        <w:rPr>
          <w:rFonts w:ascii="宋体" w:hAnsi="宋体" w:hint="eastAsia"/>
          <w:b/>
          <w:sz w:val="24"/>
        </w:rPr>
      </w:pPr>
      <w:bookmarkStart w:id="1" w:name="_Toc4674"/>
    </w:p>
    <w:bookmarkEnd w:id="1"/>
    <w:p w:rsidR="00B01837" w:rsidRDefault="00B01837" w:rsidP="00B01837">
      <w:pPr>
        <w:spacing w:line="288" w:lineRule="auto"/>
        <w:ind w:left="270" w:hangingChars="112" w:hanging="270"/>
        <w:rPr>
          <w:rFonts w:ascii="宋体" w:hAnsi="宋体"/>
          <w:b/>
          <w:sz w:val="24"/>
        </w:rPr>
      </w:pPr>
      <w:r>
        <w:rPr>
          <w:rFonts w:ascii="宋体" w:hAnsi="宋体" w:hint="eastAsia"/>
          <w:b/>
          <w:sz w:val="24"/>
        </w:rPr>
        <w:t>二、服务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035"/>
        <w:gridCol w:w="7593"/>
      </w:tblGrid>
      <w:tr w:rsidR="00B01837" w:rsidTr="00157BBB">
        <w:trPr>
          <w:trHeight w:val="340"/>
        </w:trPr>
        <w:tc>
          <w:tcPr>
            <w:tcW w:w="2035" w:type="dxa"/>
            <w:tcBorders>
              <w:top w:val="single" w:sz="4" w:space="0" w:color="auto"/>
              <w:left w:val="single" w:sz="4" w:space="0" w:color="auto"/>
              <w:bottom w:val="single" w:sz="4" w:space="0" w:color="auto"/>
              <w:right w:val="single" w:sz="4" w:space="0" w:color="auto"/>
            </w:tcBorders>
            <w:vAlign w:val="center"/>
          </w:tcPr>
          <w:p w:rsidR="00B01837" w:rsidRDefault="00B01837" w:rsidP="00157BBB">
            <w:pPr>
              <w:spacing w:line="288" w:lineRule="auto"/>
              <w:jc w:val="center"/>
              <w:rPr>
                <w:rFonts w:ascii="宋体" w:hAnsi="宋体" w:cs="宋体" w:hint="eastAsia"/>
                <w:b/>
                <w:bCs/>
                <w:sz w:val="21"/>
                <w:szCs w:val="21"/>
              </w:rPr>
            </w:pPr>
            <w:r>
              <w:rPr>
                <w:rFonts w:ascii="宋体" w:hAnsi="宋体" w:cs="宋体" w:hint="eastAsia"/>
                <w:b/>
                <w:bCs/>
                <w:spacing w:val="-6"/>
                <w:sz w:val="21"/>
                <w:szCs w:val="21"/>
                <w:lang/>
              </w:rPr>
              <w:t>交付时间和地点</w:t>
            </w:r>
          </w:p>
        </w:tc>
        <w:tc>
          <w:tcPr>
            <w:tcW w:w="7593" w:type="dxa"/>
            <w:tcBorders>
              <w:top w:val="single" w:sz="4" w:space="0" w:color="auto"/>
              <w:left w:val="single" w:sz="4" w:space="0" w:color="auto"/>
              <w:bottom w:val="single" w:sz="4" w:space="0" w:color="auto"/>
              <w:right w:val="single" w:sz="4" w:space="0" w:color="auto"/>
            </w:tcBorders>
            <w:vAlign w:val="center"/>
          </w:tcPr>
          <w:p w:rsidR="00B01837" w:rsidRDefault="00B01837" w:rsidP="00157BBB">
            <w:pPr>
              <w:spacing w:line="288" w:lineRule="auto"/>
              <w:rPr>
                <w:rFonts w:ascii="宋体" w:hAnsi="宋体" w:cs="宋体" w:hint="eastAsia"/>
                <w:spacing w:val="-6"/>
                <w:sz w:val="21"/>
                <w:szCs w:val="21"/>
              </w:rPr>
            </w:pPr>
            <w:r>
              <w:rPr>
                <w:rFonts w:ascii="宋体" w:hAnsi="宋体" w:cs="宋体" w:hint="eastAsia"/>
                <w:spacing w:val="-6"/>
                <w:sz w:val="21"/>
                <w:szCs w:val="21"/>
                <w:lang/>
              </w:rPr>
              <w:t>交付时间：2020年2月1日前交付。</w:t>
            </w:r>
          </w:p>
          <w:p w:rsidR="00B01837" w:rsidRDefault="00B01837" w:rsidP="00157BBB">
            <w:pPr>
              <w:spacing w:line="288" w:lineRule="auto"/>
              <w:rPr>
                <w:rFonts w:ascii="宋体" w:hAnsi="宋体" w:cs="宋体" w:hint="eastAsia"/>
                <w:sz w:val="21"/>
                <w:szCs w:val="21"/>
              </w:rPr>
            </w:pPr>
            <w:r>
              <w:rPr>
                <w:rFonts w:ascii="宋体" w:hAnsi="宋体" w:cs="宋体" w:hint="eastAsia"/>
                <w:spacing w:val="-6"/>
                <w:sz w:val="21"/>
                <w:szCs w:val="21"/>
                <w:lang/>
              </w:rPr>
              <w:t>交货地点：采购人指定地点。</w:t>
            </w:r>
          </w:p>
        </w:tc>
      </w:tr>
      <w:tr w:rsidR="00B01837" w:rsidTr="00157BBB">
        <w:trPr>
          <w:trHeight w:val="340"/>
        </w:trPr>
        <w:tc>
          <w:tcPr>
            <w:tcW w:w="2035" w:type="dxa"/>
            <w:tcBorders>
              <w:top w:val="single" w:sz="4" w:space="0" w:color="auto"/>
              <w:left w:val="single" w:sz="4" w:space="0" w:color="auto"/>
              <w:bottom w:val="single" w:sz="4" w:space="0" w:color="auto"/>
              <w:right w:val="single" w:sz="4" w:space="0" w:color="auto"/>
            </w:tcBorders>
            <w:vAlign w:val="center"/>
          </w:tcPr>
          <w:p w:rsidR="00B01837" w:rsidRDefault="00B01837" w:rsidP="00157BBB">
            <w:pPr>
              <w:jc w:val="center"/>
              <w:rPr>
                <w:rFonts w:ascii="宋体" w:hAnsi="宋体" w:cs="宋体" w:hint="eastAsia"/>
                <w:b/>
                <w:bCs/>
                <w:sz w:val="21"/>
                <w:szCs w:val="21"/>
              </w:rPr>
            </w:pPr>
            <w:r>
              <w:rPr>
                <w:rFonts w:ascii="宋体" w:hAnsi="宋体" w:cs="宋体" w:hint="eastAsia"/>
                <w:b/>
                <w:bCs/>
                <w:sz w:val="21"/>
                <w:szCs w:val="21"/>
              </w:rPr>
              <w:t>服务效率</w:t>
            </w:r>
          </w:p>
        </w:tc>
        <w:tc>
          <w:tcPr>
            <w:tcW w:w="7593" w:type="dxa"/>
            <w:tcBorders>
              <w:top w:val="single" w:sz="4" w:space="0" w:color="auto"/>
              <w:left w:val="single" w:sz="4" w:space="0" w:color="auto"/>
              <w:bottom w:val="single" w:sz="4" w:space="0" w:color="auto"/>
              <w:right w:val="single" w:sz="4" w:space="0" w:color="auto"/>
            </w:tcBorders>
            <w:vAlign w:val="center"/>
          </w:tcPr>
          <w:p w:rsidR="00B01837" w:rsidRDefault="00B01837" w:rsidP="00157BBB">
            <w:pPr>
              <w:rPr>
                <w:rFonts w:ascii="宋体" w:hAnsi="宋体" w:cs="宋体" w:hint="eastAsia"/>
                <w:sz w:val="21"/>
                <w:szCs w:val="21"/>
              </w:rPr>
            </w:pPr>
            <w:r>
              <w:rPr>
                <w:rFonts w:ascii="宋体" w:hAnsi="宋体" w:cs="宋体" w:hint="eastAsia"/>
                <w:sz w:val="21"/>
                <w:szCs w:val="21"/>
              </w:rPr>
              <w:t>出现故障后，成交供应商接到采购人通知应在不超过2小时内做出响应，不超过2个工作日内解决故障。</w:t>
            </w:r>
          </w:p>
        </w:tc>
      </w:tr>
      <w:tr w:rsidR="00B01837" w:rsidTr="00157BBB">
        <w:trPr>
          <w:trHeight w:val="340"/>
        </w:trPr>
        <w:tc>
          <w:tcPr>
            <w:tcW w:w="2035" w:type="dxa"/>
            <w:tcBorders>
              <w:top w:val="single" w:sz="4" w:space="0" w:color="auto"/>
              <w:left w:val="single" w:sz="4" w:space="0" w:color="auto"/>
              <w:bottom w:val="single" w:sz="4" w:space="0" w:color="auto"/>
              <w:right w:val="single" w:sz="4" w:space="0" w:color="auto"/>
            </w:tcBorders>
            <w:vAlign w:val="center"/>
          </w:tcPr>
          <w:p w:rsidR="00B01837" w:rsidRDefault="00B01837" w:rsidP="00157BBB">
            <w:pPr>
              <w:jc w:val="center"/>
              <w:rPr>
                <w:rFonts w:ascii="宋体" w:hAnsi="宋体" w:cs="宋体" w:hint="eastAsia"/>
                <w:b/>
                <w:bCs/>
                <w:sz w:val="21"/>
                <w:szCs w:val="21"/>
              </w:rPr>
            </w:pPr>
            <w:r>
              <w:rPr>
                <w:rFonts w:ascii="宋体" w:hAnsi="宋体" w:cs="宋体" w:hint="eastAsia"/>
                <w:b/>
                <w:bCs/>
                <w:sz w:val="21"/>
                <w:szCs w:val="21"/>
              </w:rPr>
              <w:t>验收标准</w:t>
            </w:r>
          </w:p>
        </w:tc>
        <w:tc>
          <w:tcPr>
            <w:tcW w:w="7593" w:type="dxa"/>
            <w:tcBorders>
              <w:top w:val="single" w:sz="4" w:space="0" w:color="auto"/>
              <w:left w:val="single" w:sz="4" w:space="0" w:color="auto"/>
              <w:bottom w:val="single" w:sz="4" w:space="0" w:color="auto"/>
              <w:right w:val="single" w:sz="4" w:space="0" w:color="auto"/>
            </w:tcBorders>
            <w:vAlign w:val="center"/>
          </w:tcPr>
          <w:p w:rsidR="00B01837" w:rsidRDefault="00B01837" w:rsidP="00157BBB">
            <w:pPr>
              <w:rPr>
                <w:rFonts w:ascii="宋体" w:hAnsi="宋体" w:cs="宋体" w:hint="eastAsia"/>
                <w:sz w:val="21"/>
                <w:szCs w:val="21"/>
              </w:rPr>
            </w:pPr>
            <w:r>
              <w:rPr>
                <w:rFonts w:ascii="宋体" w:hAnsi="宋体" w:cs="宋体" w:hint="eastAsia"/>
                <w:sz w:val="21"/>
                <w:szCs w:val="21"/>
              </w:rPr>
              <w:t>1.由采购人组织专家和用户代表或第三方机构，按照磋商文件、合同条款、动画制作要求和实际应用效果对项目进行验收；</w:t>
            </w:r>
          </w:p>
          <w:p w:rsidR="00B01837" w:rsidRDefault="00B01837" w:rsidP="00157BBB">
            <w:pPr>
              <w:rPr>
                <w:rFonts w:ascii="宋体" w:hAnsi="宋体" w:cs="宋体" w:hint="eastAsia"/>
                <w:sz w:val="21"/>
                <w:szCs w:val="21"/>
              </w:rPr>
            </w:pPr>
            <w:r>
              <w:rPr>
                <w:rFonts w:ascii="宋体" w:hAnsi="宋体" w:cs="宋体" w:hint="eastAsia"/>
                <w:sz w:val="21"/>
                <w:szCs w:val="21"/>
              </w:rPr>
              <w:t>2.验收费用由成交供应商承担。</w:t>
            </w:r>
          </w:p>
        </w:tc>
      </w:tr>
    </w:tbl>
    <w:p w:rsidR="00B01837" w:rsidRDefault="00B01837" w:rsidP="00B01837">
      <w:pPr>
        <w:spacing w:line="288" w:lineRule="auto"/>
        <w:ind w:left="270" w:hangingChars="112" w:hanging="270"/>
        <w:rPr>
          <w:rFonts w:ascii="宋体" w:hAnsi="宋体" w:hint="eastAsia"/>
          <w:b/>
          <w:sz w:val="24"/>
          <w:lang w:val="zh-TW"/>
        </w:rPr>
      </w:pPr>
    </w:p>
    <w:p w:rsidR="00B01837" w:rsidRDefault="00B01837" w:rsidP="00B01837">
      <w:pPr>
        <w:spacing w:line="288" w:lineRule="auto"/>
        <w:ind w:left="270" w:hangingChars="112" w:hanging="270"/>
        <w:rPr>
          <w:rFonts w:ascii="宋体" w:hAnsi="宋体" w:hint="eastAsia"/>
          <w:b/>
          <w:sz w:val="24"/>
          <w:lang w:val="zh-TW"/>
        </w:rPr>
      </w:pPr>
      <w:r>
        <w:rPr>
          <w:rFonts w:ascii="宋体" w:hAnsi="宋体" w:hint="eastAsia"/>
          <w:b/>
          <w:sz w:val="24"/>
          <w:lang w:val="zh-TW"/>
        </w:rPr>
        <w:t>三、技术要求</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动画短片《黄金吃人啦》创作项目。项目内容是整合社会资源，召集和吸引校内外的作家、编剧、网络写手、导演、美术家等共同相聚在象山校区，一起打造影视剧本和作品。目的是通过交流和创作来加强影院的研创力量，扬长补短，发掘剧作，引进人才，强化教学，为电影文学专业的建立打下良好基础。</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黄金吃人啦》是一部探索性实验短片，讲述关于贪婪的故事，是对人性的一种反思。该片由苏夏教授任项目负责人和总导演，编剧由苏夏、黄城（专业编剧）担纲，著名艺术家刘正教授任艺术指导和人物造型设计，金马奖最佳动画长片得主刘健副教授任监制，北电教师、国际动画奖获得者陈曦和朱彦潼担任执行导演，金马奖最佳录音师李丹枫担任声音指导。影片力图整合国内高水平的专业团队，强强结合，共同创作出具有新时代精神的、有东方视觉文化特色的影视精品。</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服务内容及要求：</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1、剪纸人物构造设计：（8个人物，每个人物分为2至3个角度设计，总共约20个角度图）</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把人物造型设计原稿图像，根据动画动作设计要求，重新绘制、分解成若干关节。目标：A符合人体结构规律；B符合原人物造型设计的美术风格特色；C保证动作设计合理美观。</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2、剪纸动画原件制作：（人物：8个人物x3个角度x3个景别=72组；景片约28组；）</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每个人物绘制远景、中景、特写三套不同大小人物造型；每套人物绘制各角度及特殊需求造型；对每个人物分解成的关节进行图片处理，在动画软件中组合成纸偶。</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把场景设计图像分解为若干景片</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目标：A保持不同景别人物美术精度一致；B保持美术风格一致；C保持图像质量</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lastRenderedPageBreak/>
        <w:t xml:space="preserve">3、分镜头： </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根据剧本，把文字视觉化，设计多个镜头，相互衔接，成为动画制作的依据。</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目标：A保持叙事清晰、连贯；B把握叙事节奏；C保持剪纸动画空间美术风格；D利用剪纸动画特色设计出独特的分镜叙事特色。</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4、设计稿：</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根据分镜头，用人物纸偶和景片实现每个镜头的实际构图和调度设计。</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目标：A保持剪纸动画空间美术风格；B测试和调整分镜头设计稿</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 xml:space="preserve">5、动作设计： </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根据每个镜头要求，设计人物动作及背景动画。</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目标：A符合剧情要求，清晰传递出动作所要表达的信息；B体现剪纸动画艺术特质和独特风格。</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 xml:space="preserve">6、原动画： </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根据分镜头要求，根据动作设计，完成最终成片的人物动作表演。</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根据分镜头要求，根据背景动画设计，完成背景整体或局部的动画。</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目标：A保证动作流畅，动作表演明确清楚；B有节奏疾徐变化；C有一定的视觉冲击力。</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 xml:space="preserve">7、后期： 5分钟 </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合成人物和背景，完成镜头，把镜头连接成片。剪辑成片、制作特效、片头片尾、包装设计以及合成音轨。</w:t>
      </w:r>
    </w:p>
    <w:p w:rsidR="00B01837" w:rsidRDefault="00B01837" w:rsidP="00B01837">
      <w:pPr>
        <w:pStyle w:val="Default"/>
        <w:spacing w:line="288" w:lineRule="auto"/>
        <w:ind w:firstLineChars="200" w:firstLine="420"/>
        <w:rPr>
          <w:rFonts w:ascii="宋体" w:hAnsi="宋体" w:cs="宋体" w:hint="eastAsia"/>
          <w:color w:val="auto"/>
          <w:sz w:val="21"/>
          <w:szCs w:val="21"/>
        </w:rPr>
      </w:pPr>
      <w:r>
        <w:rPr>
          <w:rFonts w:ascii="宋体" w:hAnsi="宋体" w:cs="宋体" w:hint="eastAsia"/>
          <w:color w:val="auto"/>
          <w:sz w:val="21"/>
          <w:szCs w:val="21"/>
        </w:rPr>
        <w:t>目标：A保证影片以及播放文件质量；B保持影片流畅、完整。</w:t>
      </w:r>
    </w:p>
    <w:p w:rsidR="00B01837" w:rsidRDefault="00B01837" w:rsidP="00B01837">
      <w:pPr>
        <w:spacing w:line="288" w:lineRule="auto"/>
        <w:ind w:firstLineChars="200" w:firstLine="422"/>
        <w:rPr>
          <w:rFonts w:ascii="宋体" w:hAnsi="宋体" w:cs="宋体" w:hint="eastAsia"/>
          <w:b/>
          <w:bCs/>
          <w:sz w:val="21"/>
          <w:szCs w:val="21"/>
        </w:rPr>
      </w:pPr>
    </w:p>
    <w:p w:rsidR="00B01837" w:rsidRDefault="00B01837" w:rsidP="00B01837">
      <w:pPr>
        <w:spacing w:line="360" w:lineRule="auto"/>
        <w:rPr>
          <w:rFonts w:ascii="宋体" w:hAnsi="宋体" w:cs="宋体" w:hint="eastAsia"/>
          <w:b/>
          <w:sz w:val="21"/>
          <w:szCs w:val="21"/>
        </w:rPr>
      </w:pPr>
      <w:r>
        <w:rPr>
          <w:rFonts w:ascii="宋体" w:hAnsi="宋体" w:cs="宋体" w:hint="eastAsia"/>
          <w:b/>
          <w:sz w:val="21"/>
          <w:szCs w:val="21"/>
          <w:lang/>
        </w:rPr>
        <w:t>注：</w:t>
      </w:r>
    </w:p>
    <w:p w:rsidR="00B01837" w:rsidRDefault="00B01837" w:rsidP="00B01837">
      <w:pPr>
        <w:spacing w:line="360" w:lineRule="auto"/>
        <w:ind w:firstLineChars="200" w:firstLine="422"/>
        <w:rPr>
          <w:rFonts w:ascii="宋体" w:hAnsi="宋体" w:cs="宋体" w:hint="eastAsia"/>
          <w:b/>
          <w:sz w:val="21"/>
          <w:szCs w:val="21"/>
        </w:rPr>
      </w:pPr>
      <w:r>
        <w:rPr>
          <w:rFonts w:ascii="宋体" w:hAnsi="宋体" w:cs="宋体" w:hint="eastAsia"/>
          <w:b/>
          <w:sz w:val="21"/>
          <w:szCs w:val="21"/>
          <w:lang/>
        </w:rPr>
        <w:t>1、本项目需提供</w:t>
      </w:r>
      <w:r>
        <w:rPr>
          <w:rFonts w:ascii="宋体" w:hAnsi="宋体" w:hint="eastAsia"/>
          <w:b/>
          <w:spacing w:val="-6"/>
          <w:sz w:val="21"/>
          <w:szCs w:val="21"/>
          <w:lang/>
        </w:rPr>
        <w:t>一个制作成功的类似动画样片</w:t>
      </w:r>
      <w:r>
        <w:rPr>
          <w:rFonts w:ascii="宋体" w:hAnsi="宋体" w:cs="宋体" w:hint="eastAsia"/>
          <w:b/>
          <w:sz w:val="21"/>
          <w:szCs w:val="21"/>
          <w:lang/>
        </w:rPr>
        <w:t>进行现场讲解，讲解内容为针对本项目采购需求的文案、制作项目脚本及方案等；</w:t>
      </w:r>
    </w:p>
    <w:p w:rsidR="00B01837" w:rsidRDefault="00B01837" w:rsidP="00B01837">
      <w:pPr>
        <w:spacing w:line="360" w:lineRule="auto"/>
        <w:ind w:firstLineChars="200" w:firstLine="422"/>
        <w:rPr>
          <w:rFonts w:ascii="宋体" w:hAnsi="宋体" w:cs="宋体" w:hint="eastAsia"/>
          <w:b/>
          <w:sz w:val="21"/>
          <w:szCs w:val="21"/>
        </w:rPr>
      </w:pPr>
      <w:r>
        <w:rPr>
          <w:rFonts w:ascii="宋体" w:hAnsi="宋体" w:cs="宋体" w:hint="eastAsia"/>
          <w:b/>
          <w:sz w:val="21"/>
          <w:szCs w:val="21"/>
          <w:lang/>
        </w:rPr>
        <w:t>2、讲解时间每个供应商不超过10分钟；</w:t>
      </w:r>
    </w:p>
    <w:p w:rsidR="00B01837" w:rsidRDefault="00B01837" w:rsidP="00B01837">
      <w:pPr>
        <w:widowControl/>
        <w:ind w:firstLineChars="200" w:firstLine="422"/>
        <w:jc w:val="left"/>
      </w:pPr>
      <w:r>
        <w:rPr>
          <w:rFonts w:ascii="宋体" w:hAnsi="宋体" w:hint="eastAsia"/>
          <w:b/>
          <w:sz w:val="21"/>
          <w:szCs w:val="21"/>
          <w:lang/>
        </w:rPr>
        <w:t>3、如未进行现场讲解其现场讲解分为零分。</w:t>
      </w:r>
    </w:p>
    <w:p w:rsidR="00BB62C1" w:rsidRPr="00B01837" w:rsidRDefault="00BB62C1"/>
    <w:sectPr w:rsidR="00BB62C1" w:rsidRPr="00B018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2C1" w:rsidRDefault="00BB62C1" w:rsidP="00B01837">
      <w:r>
        <w:separator/>
      </w:r>
    </w:p>
  </w:endnote>
  <w:endnote w:type="continuationSeparator" w:id="1">
    <w:p w:rsidR="00BB62C1" w:rsidRDefault="00BB62C1" w:rsidP="00B018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2C1" w:rsidRDefault="00BB62C1" w:rsidP="00B01837">
      <w:r>
        <w:separator/>
      </w:r>
    </w:p>
  </w:footnote>
  <w:footnote w:type="continuationSeparator" w:id="1">
    <w:p w:rsidR="00BB62C1" w:rsidRDefault="00BB62C1" w:rsidP="00B018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1837"/>
    <w:rsid w:val="00B01837"/>
    <w:rsid w:val="00BB62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B01837"/>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18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01837"/>
    <w:rPr>
      <w:sz w:val="18"/>
      <w:szCs w:val="18"/>
    </w:rPr>
  </w:style>
  <w:style w:type="paragraph" w:styleId="a4">
    <w:name w:val="footer"/>
    <w:basedOn w:val="a"/>
    <w:link w:val="Char0"/>
    <w:uiPriority w:val="99"/>
    <w:semiHidden/>
    <w:unhideWhenUsed/>
    <w:rsid w:val="00B018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01837"/>
    <w:rPr>
      <w:sz w:val="18"/>
      <w:szCs w:val="18"/>
    </w:rPr>
  </w:style>
  <w:style w:type="paragraph" w:customStyle="1" w:styleId="Default">
    <w:name w:val="Default"/>
    <w:next w:val="a"/>
    <w:rsid w:val="00B01837"/>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2019-08-20T08:26:00Z</dcterms:created>
  <dcterms:modified xsi:type="dcterms:W3CDTF">2019-08-20T08:26:00Z</dcterms:modified>
</cp:coreProperties>
</file>