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FD" w:rsidRDefault="001525FD" w:rsidP="001525FD">
      <w:pPr>
        <w:widowControl/>
        <w:spacing w:line="288" w:lineRule="auto"/>
        <w:ind w:right="60" w:firstLineChars="200" w:firstLine="643"/>
        <w:jc w:val="center"/>
        <w:rPr>
          <w:rFonts w:ascii="宋体" w:hAnsi="宋体" w:cs="宋体" w:hint="eastAsia"/>
          <w:spacing w:val="-6"/>
          <w:kern w:val="0"/>
          <w:sz w:val="21"/>
          <w:szCs w:val="21"/>
        </w:rPr>
      </w:pPr>
      <w:r>
        <w:rPr>
          <w:rFonts w:ascii="宋体" w:hAnsi="宋体" w:hint="eastAsia"/>
          <w:b/>
          <w:bCs/>
          <w:sz w:val="32"/>
          <w:szCs w:val="32"/>
        </w:rPr>
        <w:t>采购需求</w:t>
      </w:r>
    </w:p>
    <w:p w:rsidR="001525FD" w:rsidRDefault="001525FD" w:rsidP="001525FD">
      <w:pPr>
        <w:spacing w:line="288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一</w:t>
      </w:r>
      <w:r>
        <w:rPr>
          <w:rFonts w:ascii="宋体" w:hAnsi="宋体"/>
          <w:sz w:val="21"/>
          <w:szCs w:val="21"/>
        </w:rPr>
        <w:t>、</w:t>
      </w:r>
      <w:r>
        <w:rPr>
          <w:rFonts w:ascii="宋体" w:hAnsi="宋体" w:hint="eastAsia"/>
          <w:sz w:val="21"/>
          <w:szCs w:val="21"/>
        </w:rPr>
        <w:t>采购资金的支付方式、时间、条件：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513"/>
      </w:tblGrid>
      <w:tr w:rsidR="001525FD" w:rsidTr="00785921">
        <w:trPr>
          <w:trHeight w:val="5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D" w:rsidRDefault="001525FD" w:rsidP="001525FD">
            <w:pPr>
              <w:pStyle w:val="a5"/>
              <w:spacing w:line="288" w:lineRule="auto"/>
              <w:jc w:val="center"/>
              <w:rPr>
                <w:rFonts w:hAnsi="宋体" w:hint="eastAsia"/>
                <w:spacing w:val="-6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付款方式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D" w:rsidRDefault="001525FD" w:rsidP="00785921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1、付款方式及质量保证金：</w:t>
            </w:r>
          </w:p>
          <w:p w:rsidR="001525FD" w:rsidRDefault="001525FD" w:rsidP="00785921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合同签订生效后，成交方提交工作计划，采购人支付合同总价的40%，项目验收合格后支付合同总价的40%，竣工结算后按结算审核价支付尾款；工程竣工验收后,成交方向采购方缴纳审计金额的2.5%作为质量保证金，质保期满后无息退还</w:t>
            </w:r>
            <w:r>
              <w:rPr>
                <w:rFonts w:ascii="宋体" w:hAnsi="宋体" w:hint="eastAsia"/>
                <w:sz w:val="21"/>
                <w:szCs w:val="21"/>
              </w:rPr>
              <w:t>。</w:t>
            </w:r>
          </w:p>
        </w:tc>
      </w:tr>
    </w:tbl>
    <w:p w:rsidR="001525FD" w:rsidRDefault="001525FD" w:rsidP="001525FD">
      <w:pPr>
        <w:spacing w:line="288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二</w:t>
      </w:r>
      <w:r>
        <w:rPr>
          <w:rFonts w:ascii="宋体" w:hAnsi="宋体"/>
          <w:sz w:val="21"/>
          <w:szCs w:val="21"/>
        </w:rPr>
        <w:t>、</w:t>
      </w:r>
      <w:r>
        <w:rPr>
          <w:rFonts w:ascii="宋体" w:hAnsi="宋体" w:hint="eastAsia"/>
          <w:sz w:val="21"/>
          <w:szCs w:val="21"/>
        </w:rPr>
        <w:t>服务</w:t>
      </w:r>
      <w:r>
        <w:rPr>
          <w:rFonts w:ascii="宋体" w:hAnsi="宋体"/>
          <w:sz w:val="21"/>
          <w:szCs w:val="21"/>
        </w:rPr>
        <w:t>要求</w:t>
      </w:r>
      <w:r>
        <w:rPr>
          <w:rFonts w:ascii="宋体" w:hAnsi="宋体" w:hint="eastAsia"/>
          <w:spacing w:val="-6"/>
          <w:sz w:val="21"/>
          <w:szCs w:val="21"/>
        </w:rPr>
        <w:t>（技术要求里另有注明的以技术要求为准）</w:t>
      </w:r>
      <w:r>
        <w:rPr>
          <w:rFonts w:ascii="宋体" w:hAnsi="宋体"/>
          <w:sz w:val="21"/>
          <w:szCs w:val="2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512"/>
      </w:tblGrid>
      <w:tr w:rsidR="001525FD" w:rsidTr="00785921">
        <w:trPr>
          <w:trHeight w:val="5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D" w:rsidRDefault="001525FD" w:rsidP="00785921">
            <w:pPr>
              <w:snapToGrid w:val="0"/>
              <w:spacing w:line="288" w:lineRule="auto"/>
              <w:jc w:val="center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 w:val="21"/>
                <w:szCs w:val="21"/>
              </w:rPr>
              <w:t>质保期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D" w:rsidRDefault="001525FD" w:rsidP="00785921">
            <w:pPr>
              <w:snapToGrid w:val="0"/>
              <w:spacing w:line="288" w:lineRule="auto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二年（自验收合格之日算起）</w:t>
            </w:r>
          </w:p>
        </w:tc>
      </w:tr>
      <w:tr w:rsidR="001525FD" w:rsidTr="00785921">
        <w:trPr>
          <w:trHeight w:val="6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D" w:rsidRDefault="001525FD" w:rsidP="001525FD">
            <w:pPr>
              <w:pStyle w:val="a5"/>
              <w:spacing w:line="288" w:lineRule="auto"/>
              <w:jc w:val="center"/>
              <w:rPr>
                <w:rFonts w:hAnsi="宋体" w:hint="eastAsia"/>
                <w:spacing w:val="-6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工期要求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D" w:rsidRDefault="001525FD" w:rsidP="001525FD">
            <w:pPr>
              <w:pStyle w:val="a5"/>
              <w:spacing w:line="288" w:lineRule="auto"/>
              <w:rPr>
                <w:rFonts w:hAnsi="宋体" w:hint="eastAsia"/>
                <w:spacing w:val="-6"/>
                <w:sz w:val="21"/>
                <w:szCs w:val="21"/>
              </w:rPr>
            </w:pPr>
            <w:r>
              <w:rPr>
                <w:rFonts w:eastAsia="宋体" w:hAnsi="宋体" w:cs="宋体" w:hint="eastAsia"/>
                <w:sz w:val="21"/>
                <w:szCs w:val="21"/>
              </w:rPr>
              <w:t>施工总工期：15个自然日，</w:t>
            </w:r>
            <w:r>
              <w:rPr>
                <w:rFonts w:hAnsi="宋体" w:cs="宋体" w:hint="eastAsia"/>
                <w:spacing w:val="-6"/>
                <w:sz w:val="21"/>
                <w:szCs w:val="21"/>
              </w:rPr>
              <w:t>保质保量如期完工</w:t>
            </w:r>
          </w:p>
        </w:tc>
      </w:tr>
    </w:tbl>
    <w:p w:rsidR="001525FD" w:rsidRDefault="001525FD" w:rsidP="001525FD">
      <w:pPr>
        <w:spacing w:line="288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三</w:t>
      </w:r>
      <w:r>
        <w:rPr>
          <w:rFonts w:ascii="宋体" w:hAnsi="宋体"/>
          <w:sz w:val="21"/>
          <w:szCs w:val="21"/>
        </w:rPr>
        <w:t>、技术要求</w:t>
      </w:r>
      <w:r>
        <w:rPr>
          <w:rFonts w:ascii="宋体" w:hAnsi="宋体" w:hint="eastAsia"/>
          <w:sz w:val="21"/>
          <w:szCs w:val="21"/>
        </w:rPr>
        <w:t>：</w:t>
      </w:r>
    </w:p>
    <w:p w:rsidR="001525FD" w:rsidRDefault="001525FD" w:rsidP="001525FD">
      <w:pPr>
        <w:pStyle w:val="ListParagraph1"/>
        <w:spacing w:line="288" w:lineRule="auto"/>
        <w:ind w:firstLine="422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1、项目概况</w:t>
      </w:r>
    </w:p>
    <w:p w:rsidR="001525FD" w:rsidRDefault="001525FD" w:rsidP="001525FD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 xml:space="preserve">1.1、本项目为中国美术学院跨媒体艺术学院406多媒体平台改造 </w:t>
      </w:r>
    </w:p>
    <w:p w:rsidR="001525FD" w:rsidRDefault="001525FD" w:rsidP="001525FD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项目建设地点：中国美术学院南山校区。</w:t>
      </w:r>
    </w:p>
    <w:p w:rsidR="001525FD" w:rsidRDefault="001525FD" w:rsidP="001525FD">
      <w:pPr>
        <w:spacing w:line="288" w:lineRule="auto"/>
        <w:ind w:firstLineChars="200" w:firstLine="422"/>
        <w:rPr>
          <w:rFonts w:ascii="宋体" w:hAnsi="宋体" w:cs="宋体" w:hint="eastAsia"/>
          <w:b/>
          <w:sz w:val="21"/>
          <w:szCs w:val="21"/>
        </w:rPr>
      </w:pPr>
      <w:r>
        <w:rPr>
          <w:rFonts w:ascii="宋体" w:hAnsi="宋体" w:cs="宋体" w:hint="eastAsia"/>
          <w:b/>
          <w:sz w:val="21"/>
          <w:szCs w:val="21"/>
        </w:rPr>
        <w:t>1.2、工程改造内容：（详见工程量清单）</w:t>
      </w:r>
    </w:p>
    <w:p w:rsidR="001525FD" w:rsidRDefault="001525FD" w:rsidP="001525FD">
      <w:pPr>
        <w:spacing w:line="288" w:lineRule="auto"/>
        <w:ind w:firstLineChars="200" w:firstLine="422"/>
        <w:rPr>
          <w:rFonts w:ascii="宋体" w:hAnsi="宋体" w:cs="宋体" w:hint="eastAsia"/>
          <w:b/>
          <w:sz w:val="21"/>
          <w:szCs w:val="21"/>
        </w:rPr>
      </w:pPr>
    </w:p>
    <w:p w:rsidR="001525FD" w:rsidRDefault="001525FD" w:rsidP="001525FD">
      <w:pPr>
        <w:spacing w:line="288" w:lineRule="auto"/>
        <w:ind w:firstLineChars="200" w:firstLine="422"/>
        <w:rPr>
          <w:rFonts w:ascii="宋体" w:hAnsi="宋体" w:cs="宋体" w:hint="eastAsia"/>
          <w:b/>
          <w:sz w:val="21"/>
          <w:szCs w:val="21"/>
        </w:rPr>
      </w:pPr>
      <w:r>
        <w:rPr>
          <w:rFonts w:ascii="宋体" w:hAnsi="宋体" w:cs="宋体" w:hint="eastAsia"/>
          <w:b/>
          <w:sz w:val="21"/>
          <w:szCs w:val="21"/>
        </w:rPr>
        <w:t>2、工程质量要求：</w:t>
      </w:r>
    </w:p>
    <w:p w:rsidR="001525FD" w:rsidRDefault="001525FD" w:rsidP="001525FD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2.1、本工程完工后质量必须保质保量保进度；</w:t>
      </w:r>
    </w:p>
    <w:p w:rsidR="001525FD" w:rsidRDefault="001525FD" w:rsidP="001525FD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2.2、供应商必须严格按照采购说明、工程技术要求及行业规范进行施工，并无条件地接受采购人全方位、全过程的监督管理；</w:t>
      </w:r>
    </w:p>
    <w:p w:rsidR="001525FD" w:rsidRDefault="001525FD" w:rsidP="001525FD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2.3、所有材料设备必须在检验合格经采购人同意后，方可用于本工程；</w:t>
      </w:r>
    </w:p>
    <w:p w:rsidR="001525FD" w:rsidRDefault="001525FD" w:rsidP="001525FD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2.4、隐蔽工程必须经采购人检查、验收后，方可进行下一道工序；</w:t>
      </w:r>
    </w:p>
    <w:p w:rsidR="001525FD" w:rsidRDefault="001525FD" w:rsidP="001525FD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2.5、采购人有权监督、检查、检验供应商的施工质量、进度。供应商应把工程质量放在首位，加强技术管理和质量保证体系，严格认真地执行技术标准和规范。</w:t>
      </w:r>
    </w:p>
    <w:p w:rsidR="001525FD" w:rsidRDefault="001525FD" w:rsidP="001525FD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2.6、材料要求：</w:t>
      </w:r>
    </w:p>
    <w:p w:rsidR="001525FD" w:rsidRDefault="001525FD" w:rsidP="001525FD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1、灯具：飞利浦、欧普、雷士 或相当于</w:t>
      </w:r>
    </w:p>
    <w:p w:rsidR="001525FD" w:rsidRDefault="001525FD" w:rsidP="001525FD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2、电线：中策、中大元通、万马或相当于</w:t>
      </w:r>
    </w:p>
    <w:p w:rsidR="001525FD" w:rsidRDefault="001525FD" w:rsidP="001525FD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3、开关、插座品牌采用：鸿雁、正泰、松下或相当于</w:t>
      </w:r>
    </w:p>
    <w:p w:rsidR="001525FD" w:rsidRDefault="001525FD" w:rsidP="001525FD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注：1、竞争性磋商文件中有推荐品牌厂家的材料设备：供应商按上述所推荐品牌或厂家进行报价，也可另行选择与推荐品牌厂家同档次及以上的其它产品，但须同时提供相当于采购人推荐品牌厂家产品的证明材料，否则其投标将被否决。</w:t>
      </w:r>
    </w:p>
    <w:p w:rsidR="001525FD" w:rsidRDefault="001525FD" w:rsidP="001525FD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供应商需对推荐厂家或品牌材料的规格、技术指标进行调查并选定，成交后如果供应商提出所选的品牌无对应规格型号产品，经采购人同意后，在其他采购指定品牌中选择替换，且材料价格不予调整。</w:t>
      </w:r>
    </w:p>
    <w:p w:rsidR="001525FD" w:rsidRDefault="001525FD" w:rsidP="001525FD">
      <w:pPr>
        <w:spacing w:line="288" w:lineRule="auto"/>
        <w:ind w:firstLineChars="200" w:firstLine="42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2、其他材料设备由供应商根据设计文件、技术规范标准和竞争性磋商文件的要求经市场调查后确定品牌型号、自行组价。</w:t>
      </w:r>
    </w:p>
    <w:p w:rsidR="001525FD" w:rsidRDefault="001525FD" w:rsidP="001525FD">
      <w:pPr>
        <w:spacing w:line="288" w:lineRule="auto"/>
        <w:ind w:firstLineChars="200" w:firstLine="422"/>
        <w:rPr>
          <w:rFonts w:ascii="宋体" w:hAnsi="宋体" w:cs="宋体" w:hint="eastAsia"/>
          <w:b/>
          <w:sz w:val="21"/>
          <w:szCs w:val="21"/>
        </w:rPr>
      </w:pPr>
      <w:r>
        <w:rPr>
          <w:rFonts w:ascii="宋体" w:hAnsi="宋体" w:cs="宋体" w:hint="eastAsia"/>
          <w:b/>
          <w:sz w:val="21"/>
          <w:szCs w:val="21"/>
        </w:rPr>
        <w:lastRenderedPageBreak/>
        <w:t>3、成交后若图纸有调整，调整项目金额不高于中标金额5%范围内的不调整成交金额，请供应商自行考虑报价。依据工程量清单和技术文件要求，本项目的材料、设备、施工必须达到现行中华人民共和国及省、市、行业的一切有关法规、规范的要求，如设计施工图纸、技术文件、标准及规范要求有出入则以较严格者为准。</w:t>
      </w:r>
    </w:p>
    <w:p w:rsidR="001525FD" w:rsidRDefault="001525FD" w:rsidP="001525FD">
      <w:pPr>
        <w:spacing w:line="288" w:lineRule="auto"/>
        <w:ind w:firstLineChars="200" w:firstLine="422"/>
        <w:rPr>
          <w:rFonts w:ascii="宋体" w:hAnsi="宋体" w:cs="宋体" w:hint="eastAsia"/>
          <w:b/>
          <w:sz w:val="21"/>
          <w:szCs w:val="21"/>
        </w:rPr>
      </w:pPr>
      <w:r>
        <w:rPr>
          <w:rFonts w:ascii="宋体" w:hAnsi="宋体" w:cs="宋体" w:hint="eastAsia"/>
          <w:b/>
          <w:sz w:val="21"/>
          <w:szCs w:val="21"/>
        </w:rPr>
        <w:t>4、其它要求</w:t>
      </w:r>
    </w:p>
    <w:p w:rsidR="001525FD" w:rsidRDefault="001525FD" w:rsidP="001525FD">
      <w:pPr>
        <w:spacing w:line="288" w:lineRule="auto"/>
        <w:ind w:firstLineChars="200" w:firstLine="422"/>
        <w:rPr>
          <w:rFonts w:ascii="宋体" w:hAnsi="宋体" w:cs="宋体" w:hint="eastAsia"/>
          <w:b/>
          <w:sz w:val="21"/>
          <w:szCs w:val="21"/>
        </w:rPr>
      </w:pPr>
      <w:r>
        <w:rPr>
          <w:rFonts w:ascii="宋体" w:hAnsi="宋体" w:cs="宋体" w:hint="eastAsia"/>
          <w:b/>
          <w:sz w:val="21"/>
          <w:szCs w:val="21"/>
        </w:rPr>
        <w:t>4.1、成交方在项目执行过程中必须严格按照有关操作规程进行操作，做好安全防范工作，防止一切事故的发生；期间，出现人身伤亡等事故，一切后果由成交方自行承担。</w:t>
      </w:r>
    </w:p>
    <w:p w:rsidR="001525FD" w:rsidRDefault="001525FD" w:rsidP="001525FD">
      <w:pPr>
        <w:spacing w:line="288" w:lineRule="auto"/>
        <w:ind w:firstLineChars="200" w:firstLine="422"/>
        <w:rPr>
          <w:rFonts w:ascii="宋体" w:hAnsi="宋体" w:cs="宋体" w:hint="eastAsia"/>
          <w:b/>
          <w:sz w:val="21"/>
          <w:szCs w:val="21"/>
        </w:rPr>
      </w:pPr>
      <w:r>
        <w:rPr>
          <w:rFonts w:ascii="宋体" w:hAnsi="宋体" w:cs="宋体" w:hint="eastAsia"/>
          <w:b/>
          <w:sz w:val="21"/>
          <w:szCs w:val="21"/>
        </w:rPr>
        <w:t>4.2、本项目为交钥匙工程，响应方投标前应充分勘查现场，充分了解现场施工实际要求,以做出准确报价。因现场勘查不充分导致的报价缺失由响应方自行承担，采购人不再另行支付费用。现场勘查所产生的一切费用和后果由成交方自行承担。</w:t>
      </w:r>
    </w:p>
    <w:p w:rsidR="001525FD" w:rsidRDefault="001525FD" w:rsidP="001525FD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4.3、现场勘查：自行勘查</w:t>
      </w:r>
    </w:p>
    <w:p w:rsidR="00B85BDD" w:rsidRDefault="00B85BDD"/>
    <w:sectPr w:rsidR="00B85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BDD" w:rsidRDefault="00B85BDD" w:rsidP="001525FD">
      <w:r>
        <w:separator/>
      </w:r>
    </w:p>
  </w:endnote>
  <w:endnote w:type="continuationSeparator" w:id="1">
    <w:p w:rsidR="00B85BDD" w:rsidRDefault="00B85BDD" w:rsidP="00152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BDD" w:rsidRDefault="00B85BDD" w:rsidP="001525FD">
      <w:r>
        <w:separator/>
      </w:r>
    </w:p>
  </w:footnote>
  <w:footnote w:type="continuationSeparator" w:id="1">
    <w:p w:rsidR="00B85BDD" w:rsidRDefault="00B85BDD" w:rsidP="001525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25FD"/>
    <w:rsid w:val="001525FD"/>
    <w:rsid w:val="00B8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1525FD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525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2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25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25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25FD"/>
    <w:rPr>
      <w:sz w:val="18"/>
      <w:szCs w:val="18"/>
    </w:rPr>
  </w:style>
  <w:style w:type="character" w:customStyle="1" w:styleId="Char1">
    <w:name w:val="纯文本 Char"/>
    <w:link w:val="a5"/>
    <w:qFormat/>
    <w:rsid w:val="001525FD"/>
    <w:rPr>
      <w:rFonts w:ascii="宋体" w:hAnsi="Courier New"/>
      <w:sz w:val="24"/>
      <w:szCs w:val="24"/>
    </w:rPr>
  </w:style>
  <w:style w:type="paragraph" w:styleId="a5">
    <w:name w:val="Plain Text"/>
    <w:basedOn w:val="a"/>
    <w:link w:val="Char1"/>
    <w:qFormat/>
    <w:rsid w:val="001525FD"/>
    <w:pPr>
      <w:spacing w:beforeLines="50" w:afterLines="50" w:line="400" w:lineRule="atLeast"/>
    </w:pPr>
    <w:rPr>
      <w:rFonts w:ascii="宋体" w:eastAsiaTheme="minorEastAsia" w:hAnsi="Courier New" w:cstheme="minorBidi"/>
      <w:sz w:val="24"/>
    </w:rPr>
  </w:style>
  <w:style w:type="character" w:customStyle="1" w:styleId="Char10">
    <w:name w:val="纯文本 Char1"/>
    <w:basedOn w:val="a0"/>
    <w:link w:val="a5"/>
    <w:uiPriority w:val="99"/>
    <w:semiHidden/>
    <w:rsid w:val="001525FD"/>
    <w:rPr>
      <w:rFonts w:ascii="宋体" w:eastAsia="宋体" w:hAnsi="Courier New" w:cs="Courier New"/>
      <w:szCs w:val="21"/>
    </w:rPr>
  </w:style>
  <w:style w:type="paragraph" w:customStyle="1" w:styleId="ListParagraph1">
    <w:name w:val="List Paragraph1"/>
    <w:basedOn w:val="a"/>
    <w:uiPriority w:val="99"/>
    <w:rsid w:val="001525FD"/>
    <w:pPr>
      <w:ind w:firstLineChars="200" w:firstLine="420"/>
    </w:pPr>
    <w:rPr>
      <w:sz w:val="21"/>
    </w:rPr>
  </w:style>
  <w:style w:type="character" w:customStyle="1" w:styleId="1Char">
    <w:name w:val="标题 1 Char"/>
    <w:basedOn w:val="a0"/>
    <w:link w:val="1"/>
    <w:uiPriority w:val="9"/>
    <w:rsid w:val="001525F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2019-07-24T07:17:00Z</dcterms:created>
  <dcterms:modified xsi:type="dcterms:W3CDTF">2019-07-24T07:17:00Z</dcterms:modified>
</cp:coreProperties>
</file>