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7E" w:rsidRDefault="00587D7E" w:rsidP="00587D7E">
      <w:pPr>
        <w:widowControl/>
        <w:spacing w:line="288" w:lineRule="auto"/>
        <w:ind w:right="60" w:firstLineChars="200" w:firstLine="643"/>
        <w:jc w:val="center"/>
        <w:rPr>
          <w:rFonts w:ascii="宋体" w:hAnsi="宋体" w:cs="宋体" w:hint="eastAsia"/>
          <w:spacing w:val="-6"/>
          <w:kern w:val="0"/>
          <w:sz w:val="21"/>
          <w:szCs w:val="21"/>
        </w:rPr>
      </w:pPr>
      <w:r>
        <w:rPr>
          <w:rFonts w:ascii="宋体" w:hAnsi="宋体" w:hint="eastAsia"/>
          <w:b/>
          <w:bCs/>
          <w:sz w:val="32"/>
          <w:szCs w:val="32"/>
        </w:rPr>
        <w:t>采购需求</w:t>
      </w:r>
    </w:p>
    <w:p w:rsidR="00587D7E" w:rsidRDefault="00587D7E" w:rsidP="00587D7E">
      <w:pPr>
        <w:spacing w:line="360" w:lineRule="auto"/>
        <w:ind w:firstLine="422"/>
        <w:rPr>
          <w:rFonts w:ascii="宋体" w:hAnsi="宋体" w:cs="宋体" w:hint="eastAsia"/>
          <w:b/>
          <w:bCs/>
          <w:sz w:val="21"/>
          <w:szCs w:val="21"/>
        </w:rPr>
      </w:pPr>
      <w:r>
        <w:rPr>
          <w:rFonts w:ascii="宋体" w:hAnsi="宋体" w:cs="宋体" w:hint="eastAsia"/>
          <w:b/>
          <w:bCs/>
          <w:sz w:val="21"/>
          <w:szCs w:val="21"/>
        </w:rPr>
        <w:t>1.</w:t>
      </w:r>
      <w:r>
        <w:rPr>
          <w:rFonts w:ascii="宋体" w:hAnsi="宋体" w:cs="宋体" w:hint="eastAsia"/>
          <w:b/>
          <w:bCs/>
          <w:sz w:val="21"/>
          <w:szCs w:val="21"/>
          <w:lang w:val="zh-TW" w:eastAsia="zh-TW"/>
        </w:rPr>
        <w:t>项目概况：</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名称：</w:t>
      </w:r>
      <w:r>
        <w:rPr>
          <w:rFonts w:ascii="宋体" w:hAnsi="宋体" w:cs="宋体" w:hint="eastAsia"/>
          <w:sz w:val="21"/>
          <w:szCs w:val="21"/>
        </w:rPr>
        <w:t>2019</w:t>
      </w:r>
      <w:r>
        <w:rPr>
          <w:rFonts w:ascii="宋体" w:hAnsi="宋体" w:cs="宋体" w:hint="eastAsia"/>
          <w:sz w:val="21"/>
          <w:szCs w:val="21"/>
          <w:lang w:val="zh-TW" w:eastAsia="zh-TW"/>
        </w:rPr>
        <w:t>之江国际青年艺术周</w:t>
      </w:r>
      <w:r>
        <w:rPr>
          <w:rFonts w:ascii="宋体" w:hAnsi="宋体" w:cs="宋体" w:hint="eastAsia"/>
          <w:sz w:val="21"/>
          <w:szCs w:val="21"/>
        </w:rPr>
        <w:t>MAPPING</w:t>
      </w:r>
      <w:r>
        <w:rPr>
          <w:rFonts w:ascii="宋体" w:hAnsi="宋体" w:cs="宋体" w:hint="eastAsia"/>
          <w:sz w:val="21"/>
          <w:szCs w:val="21"/>
          <w:lang w:val="zh-TW" w:eastAsia="zh-TW"/>
        </w:rPr>
        <w:t>租赁、搭建；</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概况：</w:t>
      </w:r>
      <w:r>
        <w:rPr>
          <w:rFonts w:ascii="宋体" w:hAnsi="宋体" w:cs="宋体" w:hint="eastAsia"/>
          <w:sz w:val="21"/>
          <w:szCs w:val="21"/>
          <w:lang w:val="zh-CN"/>
        </w:rPr>
        <w:t>首届之江国际青年艺术周以“青春·观·世界”为主题，以“游戏、科幻、公社”作为核心概念，试图通过艺术的创造与想象，探索时代青年的“世界观”和“青春观“</w:t>
      </w:r>
      <w:r>
        <w:rPr>
          <w:rFonts w:ascii="宋体" w:hAnsi="宋体" w:cs="宋体" w:hint="eastAsia"/>
          <w:sz w:val="21"/>
          <w:szCs w:val="21"/>
          <w:lang w:val="zh-TW" w:eastAsia="zh-TW"/>
        </w:rPr>
        <w:t>。</w:t>
      </w:r>
    </w:p>
    <w:p w:rsidR="00587D7E" w:rsidRDefault="00587D7E" w:rsidP="00587D7E">
      <w:pPr>
        <w:spacing w:line="360" w:lineRule="auto"/>
        <w:ind w:firstLine="422"/>
        <w:rPr>
          <w:rFonts w:ascii="宋体" w:hAnsi="宋体" w:cs="宋体" w:hint="eastAsia"/>
          <w:b/>
          <w:bCs/>
          <w:sz w:val="21"/>
          <w:szCs w:val="21"/>
        </w:rPr>
      </w:pPr>
      <w:r>
        <w:rPr>
          <w:rFonts w:ascii="宋体" w:hAnsi="宋体" w:cs="宋体" w:hint="eastAsia"/>
          <w:b/>
          <w:bCs/>
          <w:sz w:val="21"/>
          <w:szCs w:val="21"/>
        </w:rPr>
        <w:t>2.</w:t>
      </w:r>
      <w:r>
        <w:rPr>
          <w:rFonts w:ascii="宋体" w:hAnsi="宋体" w:cs="宋体" w:hint="eastAsia"/>
          <w:b/>
          <w:bCs/>
          <w:sz w:val="21"/>
          <w:szCs w:val="21"/>
          <w:lang w:val="zh-TW" w:eastAsia="zh-TW"/>
        </w:rPr>
        <w:t>采购内容：</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w:t>
      </w:r>
      <w:r>
        <w:rPr>
          <w:rFonts w:ascii="宋体" w:hAnsi="宋体" w:cs="宋体" w:hint="eastAsia"/>
          <w:sz w:val="21"/>
          <w:szCs w:val="21"/>
        </w:rPr>
        <w:t>1</w:t>
      </w:r>
      <w:r>
        <w:rPr>
          <w:rFonts w:ascii="宋体" w:hAnsi="宋体" w:cs="宋体" w:hint="eastAsia"/>
          <w:sz w:val="21"/>
          <w:szCs w:val="21"/>
          <w:lang w:val="zh-TW" w:eastAsia="zh-TW"/>
        </w:rPr>
        <w:t>）供应商提供</w:t>
      </w:r>
      <w:r>
        <w:rPr>
          <w:rFonts w:ascii="宋体" w:hAnsi="宋体" w:cs="宋体" w:hint="eastAsia"/>
          <w:sz w:val="21"/>
          <w:szCs w:val="21"/>
        </w:rPr>
        <w:t>“2019</w:t>
      </w:r>
      <w:r>
        <w:rPr>
          <w:rFonts w:ascii="宋体" w:hAnsi="宋体" w:cs="宋体" w:hint="eastAsia"/>
          <w:sz w:val="21"/>
          <w:szCs w:val="21"/>
          <w:lang w:val="zh-TW" w:eastAsia="zh-TW"/>
        </w:rPr>
        <w:t>之江国际青年艺术周</w:t>
      </w:r>
      <w:r>
        <w:rPr>
          <w:rFonts w:ascii="宋体" w:hAnsi="宋体" w:cs="宋体" w:hint="eastAsia"/>
          <w:sz w:val="21"/>
          <w:szCs w:val="21"/>
        </w:rPr>
        <w:t>MAPPING”</w:t>
      </w:r>
      <w:r>
        <w:rPr>
          <w:rFonts w:ascii="宋体" w:hAnsi="宋体" w:cs="宋体" w:hint="eastAsia"/>
          <w:sz w:val="21"/>
          <w:szCs w:val="21"/>
          <w:lang w:val="zh-TW" w:eastAsia="zh-TW"/>
        </w:rPr>
        <w:t>所需的设备及负责搭建服务；</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w:t>
      </w:r>
      <w:r>
        <w:rPr>
          <w:rFonts w:ascii="宋体" w:hAnsi="宋体" w:cs="宋体" w:hint="eastAsia"/>
          <w:sz w:val="21"/>
          <w:szCs w:val="21"/>
        </w:rPr>
        <w:t>2</w:t>
      </w:r>
      <w:r>
        <w:rPr>
          <w:rFonts w:ascii="宋体" w:hAnsi="宋体" w:cs="宋体" w:hint="eastAsia"/>
          <w:sz w:val="21"/>
          <w:szCs w:val="21"/>
          <w:lang w:val="zh-TW" w:eastAsia="zh-TW"/>
        </w:rPr>
        <w:t>）建设期及服务期：建设期：</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15</w:t>
      </w:r>
      <w:r>
        <w:rPr>
          <w:rFonts w:ascii="宋体" w:hAnsi="宋体" w:cs="宋体" w:hint="eastAsia"/>
          <w:sz w:val="21"/>
          <w:szCs w:val="21"/>
          <w:lang w:val="zh-TW" w:eastAsia="zh-TW"/>
        </w:rPr>
        <w:t>日至</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23</w:t>
      </w:r>
      <w:r>
        <w:rPr>
          <w:rFonts w:ascii="宋体" w:hAnsi="宋体" w:cs="宋体" w:hint="eastAsia"/>
          <w:sz w:val="21"/>
          <w:szCs w:val="21"/>
          <w:lang w:val="zh-TW" w:eastAsia="zh-TW"/>
        </w:rPr>
        <w:t>日</w:t>
      </w:r>
      <w:r>
        <w:rPr>
          <w:rFonts w:ascii="宋体" w:hAnsi="宋体" w:cs="宋体" w:hint="eastAsia"/>
          <w:sz w:val="21"/>
          <w:szCs w:val="21"/>
        </w:rPr>
        <w:t>内完成搭建、调试</w:t>
      </w:r>
      <w:r>
        <w:rPr>
          <w:rFonts w:ascii="宋体" w:hAnsi="宋体" w:cs="宋体" w:hint="eastAsia"/>
          <w:sz w:val="21"/>
          <w:szCs w:val="21"/>
          <w:lang w:val="zh-TW" w:eastAsia="zh-TW"/>
        </w:rPr>
        <w:t>；服务期：</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24</w:t>
      </w:r>
      <w:r>
        <w:rPr>
          <w:rFonts w:ascii="宋体" w:hAnsi="宋体" w:cs="宋体" w:hint="eastAsia"/>
          <w:sz w:val="21"/>
          <w:szCs w:val="21"/>
          <w:lang w:val="zh-TW" w:eastAsia="zh-TW"/>
        </w:rPr>
        <w:t>日至</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lang w:val="zh-CN"/>
        </w:rPr>
        <w:t>5月25日</w:t>
      </w:r>
      <w:r>
        <w:rPr>
          <w:rFonts w:ascii="宋体" w:hAnsi="宋体" w:cs="宋体" w:hint="eastAsia"/>
          <w:sz w:val="21"/>
          <w:szCs w:val="21"/>
        </w:rPr>
        <w:t>进行放映等工作</w:t>
      </w:r>
      <w:r>
        <w:rPr>
          <w:rFonts w:ascii="宋体" w:hAnsi="宋体" w:cs="宋体" w:hint="eastAsia"/>
          <w:sz w:val="21"/>
          <w:szCs w:val="21"/>
          <w:lang w:val="zh-TW" w:eastAsia="zh-TW"/>
        </w:rPr>
        <w:t>。</w:t>
      </w:r>
    </w:p>
    <w:p w:rsidR="00587D7E" w:rsidRDefault="00587D7E" w:rsidP="00587D7E">
      <w:pPr>
        <w:spacing w:line="360" w:lineRule="auto"/>
        <w:ind w:firstLine="422"/>
        <w:rPr>
          <w:rFonts w:ascii="宋体" w:hAnsi="宋体" w:cs="宋体" w:hint="eastAsia"/>
          <w:b/>
          <w:bCs/>
          <w:sz w:val="21"/>
          <w:szCs w:val="21"/>
          <w:lang w:val="zh-TW" w:eastAsia="zh-TW"/>
        </w:rPr>
      </w:pPr>
      <w:r>
        <w:rPr>
          <w:rFonts w:ascii="宋体" w:hAnsi="宋体" w:cs="宋体" w:hint="eastAsia"/>
          <w:b/>
          <w:bCs/>
          <w:sz w:val="21"/>
          <w:szCs w:val="21"/>
          <w:lang w:eastAsia="zh-TW"/>
        </w:rPr>
        <w:t>3.</w:t>
      </w:r>
      <w:r>
        <w:rPr>
          <w:rFonts w:ascii="宋体" w:hAnsi="宋体" w:cs="宋体" w:hint="eastAsia"/>
          <w:b/>
          <w:bCs/>
          <w:sz w:val="21"/>
          <w:szCs w:val="21"/>
          <w:lang w:val="zh-TW" w:eastAsia="zh-TW"/>
        </w:rPr>
        <w:t>具体承办要求：</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w:t>
      </w:r>
      <w:r>
        <w:rPr>
          <w:rFonts w:ascii="宋体" w:hAnsi="宋体" w:cs="宋体" w:hint="eastAsia"/>
          <w:sz w:val="21"/>
          <w:szCs w:val="21"/>
        </w:rPr>
        <w:t>1</w:t>
      </w:r>
      <w:r>
        <w:rPr>
          <w:rFonts w:ascii="宋体" w:hAnsi="宋体" w:cs="宋体" w:hint="eastAsia"/>
          <w:sz w:val="21"/>
          <w:szCs w:val="21"/>
          <w:lang w:val="zh-TW" w:eastAsia="zh-TW"/>
        </w:rPr>
        <w:t>）</w:t>
      </w:r>
      <w:r>
        <w:rPr>
          <w:rFonts w:ascii="宋体" w:hAnsi="宋体" w:cs="宋体" w:hint="eastAsia"/>
          <w:sz w:val="21"/>
          <w:szCs w:val="21"/>
          <w:lang w:val="zh-CN"/>
        </w:rPr>
        <w:t>设备搭建需投影4面墙体，根据墙体位置、结构、观看效果规划搭建方案；</w:t>
      </w:r>
    </w:p>
    <w:p w:rsidR="00587D7E" w:rsidRDefault="00587D7E" w:rsidP="00587D7E">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CN"/>
        </w:rPr>
        <w:t>（</w:t>
      </w:r>
      <w:r>
        <w:rPr>
          <w:rFonts w:ascii="宋体" w:hAnsi="宋体" w:cs="宋体" w:hint="eastAsia"/>
          <w:sz w:val="21"/>
          <w:szCs w:val="21"/>
        </w:rPr>
        <w:t>2</w:t>
      </w:r>
      <w:r>
        <w:rPr>
          <w:rFonts w:ascii="宋体" w:hAnsi="宋体" w:cs="宋体" w:hint="eastAsia"/>
          <w:sz w:val="21"/>
          <w:szCs w:val="21"/>
          <w:lang w:val="zh-CN"/>
        </w:rPr>
        <w:t>）</w:t>
      </w:r>
      <w:r>
        <w:rPr>
          <w:rFonts w:ascii="宋体" w:hAnsi="宋体" w:cs="宋体" w:hint="eastAsia"/>
          <w:sz w:val="21"/>
          <w:szCs w:val="21"/>
        </w:rPr>
        <w:t>中标人须根据采购人要求设计搭建方案（含设计图），最终的方案（含设计图）须与采购人确认后才可进行施工。</w:t>
      </w:r>
    </w:p>
    <w:p w:rsidR="00587D7E" w:rsidRDefault="00587D7E" w:rsidP="00587D7E">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TW" w:eastAsia="zh-TW"/>
        </w:rPr>
        <w:t>（</w:t>
      </w:r>
      <w:r>
        <w:rPr>
          <w:rFonts w:ascii="宋体" w:hAnsi="宋体" w:cs="宋体" w:hint="eastAsia"/>
          <w:sz w:val="21"/>
          <w:szCs w:val="21"/>
        </w:rPr>
        <w:t>3</w:t>
      </w:r>
      <w:r>
        <w:rPr>
          <w:rFonts w:ascii="宋体" w:hAnsi="宋体" w:cs="宋体" w:hint="eastAsia"/>
          <w:sz w:val="21"/>
          <w:szCs w:val="21"/>
          <w:lang w:val="zh-TW" w:eastAsia="zh-TW"/>
        </w:rPr>
        <w:t>）</w:t>
      </w:r>
      <w:r>
        <w:rPr>
          <w:rFonts w:ascii="宋体" w:hAnsi="宋体" w:cs="宋体" w:hint="eastAsia"/>
          <w:sz w:val="21"/>
          <w:szCs w:val="21"/>
          <w:lang w:val="zh-CN"/>
        </w:rPr>
        <w:t>合理分配搭建、调试时间，保障活动顺利进行</w:t>
      </w:r>
      <w:r>
        <w:rPr>
          <w:rFonts w:ascii="宋体" w:hAnsi="宋体" w:cs="宋体" w:hint="eastAsia"/>
          <w:sz w:val="21"/>
          <w:szCs w:val="21"/>
          <w:lang w:val="zh-TW" w:eastAsia="zh-TW"/>
        </w:rPr>
        <w:t>；</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CN"/>
        </w:rPr>
        <w:t>（</w:t>
      </w:r>
      <w:r>
        <w:rPr>
          <w:rFonts w:ascii="宋体" w:hAnsi="宋体" w:cs="宋体" w:hint="eastAsia"/>
          <w:sz w:val="21"/>
          <w:szCs w:val="21"/>
        </w:rPr>
        <w:t>4</w:t>
      </w:r>
      <w:r>
        <w:rPr>
          <w:rFonts w:ascii="宋体" w:hAnsi="宋体" w:cs="宋体" w:hint="eastAsia"/>
          <w:sz w:val="21"/>
          <w:szCs w:val="21"/>
          <w:lang w:val="zh-CN"/>
        </w:rPr>
        <w:t>）为保证服务质量及效率，项目服务团队人员不少于10人，所产生的差旅费用需由供应商承担。</w:t>
      </w:r>
    </w:p>
    <w:p w:rsidR="00587D7E" w:rsidRDefault="00587D7E" w:rsidP="00587D7E">
      <w:pPr>
        <w:spacing w:line="360" w:lineRule="auto"/>
        <w:ind w:firstLine="420"/>
        <w:rPr>
          <w:rFonts w:ascii="宋体" w:hAnsi="宋体" w:cs="宋体" w:hint="eastAsia"/>
          <w:sz w:val="21"/>
          <w:szCs w:val="21"/>
        </w:rPr>
      </w:pPr>
      <w:r>
        <w:rPr>
          <w:rFonts w:ascii="宋体" w:hAnsi="宋体" w:cs="宋体" w:hint="eastAsia"/>
          <w:sz w:val="21"/>
          <w:szCs w:val="21"/>
          <w:lang w:val="zh-CN"/>
        </w:rPr>
        <w:t>（</w:t>
      </w:r>
      <w:r>
        <w:rPr>
          <w:rFonts w:ascii="宋体" w:hAnsi="宋体" w:cs="宋体" w:hint="eastAsia"/>
          <w:sz w:val="21"/>
          <w:szCs w:val="21"/>
        </w:rPr>
        <w:t>5</w:t>
      </w:r>
      <w:r>
        <w:rPr>
          <w:rFonts w:ascii="宋体" w:hAnsi="宋体" w:cs="宋体" w:hint="eastAsia"/>
          <w:sz w:val="21"/>
          <w:szCs w:val="21"/>
          <w:lang w:val="zh-TW" w:eastAsia="zh-TW"/>
        </w:rPr>
        <w:t>）负责活动场地搭建、组织实施等环节的安全责任，活动场地搭建要确保安全、环保，项目实施过程中要加强管理，确保安全</w:t>
      </w:r>
      <w:r>
        <w:rPr>
          <w:rFonts w:ascii="宋体" w:hAnsi="宋体" w:cs="宋体" w:hint="eastAsia"/>
          <w:sz w:val="21"/>
          <w:szCs w:val="21"/>
          <w:lang w:val="zh-TW"/>
        </w:rPr>
        <w:t>，</w:t>
      </w:r>
      <w:r>
        <w:rPr>
          <w:rFonts w:ascii="宋体" w:hAnsi="宋体" w:cs="宋体" w:hint="eastAsia"/>
          <w:sz w:val="21"/>
          <w:szCs w:val="21"/>
        </w:rPr>
        <w:t>若建设及服务期间发生人员伤亡或相关事故相关责任及费用均由成交供应商承担</w:t>
      </w:r>
      <w:r>
        <w:rPr>
          <w:rFonts w:ascii="宋体" w:hAnsi="宋体" w:cs="宋体" w:hint="eastAsia"/>
          <w:sz w:val="21"/>
          <w:szCs w:val="21"/>
          <w:lang w:val="zh-TW" w:eastAsia="zh-TW"/>
        </w:rPr>
        <w:t>；</w:t>
      </w:r>
    </w:p>
    <w:p w:rsidR="00587D7E" w:rsidRDefault="00587D7E" w:rsidP="00587D7E">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TW" w:eastAsia="zh-TW"/>
        </w:rPr>
        <w:t>（</w:t>
      </w:r>
      <w:r>
        <w:rPr>
          <w:rFonts w:ascii="宋体" w:hAnsi="宋体" w:cs="宋体" w:hint="eastAsia"/>
          <w:sz w:val="21"/>
          <w:szCs w:val="21"/>
        </w:rPr>
        <w:t>6</w:t>
      </w:r>
      <w:r>
        <w:rPr>
          <w:rFonts w:ascii="宋体" w:hAnsi="宋体" w:cs="宋体" w:hint="eastAsia"/>
          <w:sz w:val="21"/>
          <w:szCs w:val="21"/>
          <w:lang w:val="zh-TW" w:eastAsia="zh-TW"/>
        </w:rPr>
        <w:t>）采购人要求的其他工作。</w:t>
      </w:r>
    </w:p>
    <w:p w:rsidR="00587D7E" w:rsidRDefault="00587D7E" w:rsidP="00587D7E">
      <w:pPr>
        <w:spacing w:line="360" w:lineRule="auto"/>
        <w:ind w:firstLine="422"/>
        <w:rPr>
          <w:rFonts w:ascii="宋体" w:hAnsi="宋体" w:cs="宋体" w:hint="eastAsia"/>
          <w:b/>
          <w:bCs/>
          <w:sz w:val="21"/>
          <w:szCs w:val="21"/>
        </w:rPr>
      </w:pPr>
      <w:r>
        <w:rPr>
          <w:rFonts w:ascii="宋体" w:hAnsi="宋体" w:cs="宋体" w:hint="eastAsia"/>
          <w:b/>
          <w:bCs/>
          <w:sz w:val="21"/>
          <w:szCs w:val="21"/>
        </w:rPr>
        <w:t>4.</w:t>
      </w:r>
      <w:r>
        <w:rPr>
          <w:rFonts w:ascii="宋体" w:hAnsi="宋体" w:cs="宋体" w:hint="eastAsia"/>
          <w:b/>
          <w:bCs/>
          <w:sz w:val="21"/>
          <w:szCs w:val="21"/>
          <w:lang w:val="zh-TW" w:eastAsia="zh-TW"/>
        </w:rPr>
        <w:t>服务清单</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tblPr>
      <w:tblGrid>
        <w:gridCol w:w="865"/>
        <w:gridCol w:w="1987"/>
        <w:gridCol w:w="4984"/>
        <w:gridCol w:w="865"/>
        <w:gridCol w:w="865"/>
      </w:tblGrid>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rPr>
              <w:t>序号</w:t>
            </w:r>
          </w:p>
        </w:tc>
        <w:tc>
          <w:tcPr>
            <w:tcW w:w="1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TW" w:eastAsia="zh-TW"/>
              </w:rPr>
              <w:t>名称</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TW" w:eastAsia="zh-TW"/>
              </w:rPr>
              <w:t>需求</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CN" w:eastAsia="zh-CN"/>
              </w:rPr>
              <w:t>单位</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CN" w:eastAsia="zh-CN"/>
              </w:rPr>
              <w:t>数量</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w:t>
            </w:r>
          </w:p>
        </w:tc>
        <w:tc>
          <w:tcPr>
            <w:tcW w:w="1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3</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lastRenderedPageBreak/>
              <w:t>6</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三通道拼接服务器</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3</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7</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9</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10</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PT-SRZ12K</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11</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12</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9</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13</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外场投影雷亚架</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2米</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条</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600</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14</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外场雷亚架装饰</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黑色喷绘</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批</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15</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光钎传输</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数字单模光钎</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18</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16</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往返运输</w:t>
            </w:r>
          </w:p>
        </w:tc>
        <w:tc>
          <w:tcPr>
            <w:tcW w:w="4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6米8</w:t>
            </w:r>
            <w:r>
              <w:rPr>
                <w:rFonts w:ascii="宋体" w:eastAsia="宋体" w:hAnsi="宋体" w:cs="宋体"/>
                <w:color w:val="auto"/>
                <w:sz w:val="21"/>
                <w:szCs w:val="21"/>
                <w:lang w:val="zh-CN" w:eastAsia="zh-CN"/>
              </w:rPr>
              <w:t>的卡车</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趟</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17</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人工</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搭建、调试、放映</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en-US"/>
              </w:rPr>
              <w:t>1</w:t>
            </w:r>
          </w:p>
        </w:tc>
      </w:tr>
      <w:tr w:rsidR="00587D7E" w:rsidTr="006D5B0A">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18</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人员差旅</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往返</w:t>
            </w:r>
            <w:r>
              <w:rPr>
                <w:rFonts w:ascii="宋体" w:eastAsia="宋体" w:hAnsi="宋体" w:cs="宋体"/>
                <w:color w:val="auto"/>
                <w:sz w:val="21"/>
                <w:szCs w:val="21"/>
                <w:lang w:val="zh-TW" w:eastAsia="zh-TW"/>
              </w:rPr>
              <w:t>及服务路途中所产生的所有费用</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587D7E" w:rsidRDefault="00587D7E" w:rsidP="006D5B0A">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en-US"/>
              </w:rPr>
              <w:t>1</w:t>
            </w:r>
          </w:p>
        </w:tc>
      </w:tr>
    </w:tbl>
    <w:p w:rsidR="00587D7E" w:rsidRDefault="00587D7E" w:rsidP="00587D7E">
      <w:pPr>
        <w:spacing w:line="360" w:lineRule="auto"/>
        <w:ind w:firstLine="422"/>
        <w:rPr>
          <w:rFonts w:ascii="宋体" w:hAnsi="宋体" w:cs="宋体" w:hint="eastAsia"/>
          <w:b/>
          <w:bCs/>
          <w:sz w:val="21"/>
          <w:szCs w:val="21"/>
          <w:lang w:val="zh-TW" w:eastAsia="zh-TW"/>
        </w:rPr>
      </w:pPr>
      <w:r>
        <w:rPr>
          <w:rFonts w:ascii="宋体" w:hAnsi="宋体" w:cs="宋体" w:hint="eastAsia"/>
          <w:b/>
          <w:bCs/>
          <w:sz w:val="21"/>
          <w:szCs w:val="21"/>
          <w:lang w:val="zh-CN"/>
        </w:rPr>
        <w:t>5.商务要求:</w:t>
      </w:r>
    </w:p>
    <w:p w:rsidR="00587D7E" w:rsidRDefault="00587D7E" w:rsidP="00587D7E">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CN"/>
        </w:rPr>
        <w:t>（</w:t>
      </w:r>
      <w:r>
        <w:rPr>
          <w:rFonts w:ascii="宋体" w:hAnsi="宋体" w:cs="宋体" w:hint="eastAsia"/>
          <w:sz w:val="21"/>
          <w:szCs w:val="21"/>
        </w:rPr>
        <w:t>1</w:t>
      </w:r>
      <w:r>
        <w:rPr>
          <w:rFonts w:ascii="宋体" w:hAnsi="宋体" w:cs="宋体" w:hint="eastAsia"/>
          <w:sz w:val="21"/>
          <w:szCs w:val="21"/>
          <w:lang w:val="zh-CN"/>
        </w:rPr>
        <w:t>）设备租赁安装地点：</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1.1</w:t>
      </w:r>
      <w:r>
        <w:rPr>
          <w:rFonts w:ascii="宋体" w:hAnsi="宋体" w:cs="宋体" w:hint="eastAsia"/>
          <w:sz w:val="21"/>
          <w:szCs w:val="21"/>
          <w:lang w:val="zh-CN"/>
        </w:rPr>
        <w:t>）安装维护地点：杭州市西湖区转塘街道象山艺术公社；</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1.2</w:t>
      </w:r>
      <w:r>
        <w:rPr>
          <w:rFonts w:ascii="宋体" w:hAnsi="宋体" w:cs="宋体" w:hint="eastAsia"/>
          <w:sz w:val="21"/>
          <w:szCs w:val="21"/>
          <w:lang w:val="zh-CN"/>
        </w:rPr>
        <w:t>）现场维护人员：在2019之江国际青年艺术周现场需要驻点专业人员，直至本活动结束。</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2</w:t>
      </w:r>
      <w:r>
        <w:rPr>
          <w:rFonts w:ascii="宋体" w:hAnsi="宋体" w:cs="宋体" w:hint="eastAsia"/>
          <w:sz w:val="21"/>
          <w:szCs w:val="21"/>
          <w:lang w:val="zh-CN"/>
        </w:rPr>
        <w:t>）质保期：供应商需确保2019之江国际青年艺术周现场2天无任何问题。</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b/>
          <w:sz w:val="21"/>
          <w:szCs w:val="21"/>
        </w:rPr>
        <w:t>6.采购资金的支付方式、时间、条件：</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rPr>
        <w:t>（1）</w:t>
      </w:r>
      <w:r>
        <w:rPr>
          <w:rFonts w:ascii="宋体" w:hAnsi="宋体" w:cs="宋体" w:hint="eastAsia"/>
          <w:sz w:val="21"/>
          <w:szCs w:val="21"/>
          <w:lang w:val="zh-TW" w:eastAsia="zh-TW"/>
        </w:rPr>
        <w:t>履约保证金</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成交供应商在合同签订之日起</w:t>
      </w:r>
      <w:r>
        <w:rPr>
          <w:rFonts w:ascii="宋体" w:hAnsi="宋体" w:cs="宋体" w:hint="eastAsia"/>
          <w:sz w:val="21"/>
          <w:szCs w:val="21"/>
        </w:rPr>
        <w:t>5</w:t>
      </w:r>
      <w:r>
        <w:rPr>
          <w:rFonts w:ascii="宋体" w:hAnsi="宋体" w:cs="宋体" w:hint="eastAsia"/>
          <w:sz w:val="21"/>
          <w:szCs w:val="21"/>
          <w:lang w:val="zh-TW" w:eastAsia="zh-TW"/>
        </w:rPr>
        <w:t>天内向采购人指定账户缴纳合同总价</w:t>
      </w:r>
      <w:r>
        <w:rPr>
          <w:rFonts w:ascii="宋体" w:hAnsi="宋体" w:cs="宋体" w:hint="eastAsia"/>
          <w:sz w:val="21"/>
          <w:szCs w:val="21"/>
        </w:rPr>
        <w:t>5%</w:t>
      </w:r>
      <w:r>
        <w:rPr>
          <w:rFonts w:ascii="宋体" w:hAnsi="宋体" w:cs="宋体" w:hint="eastAsia"/>
          <w:sz w:val="21"/>
          <w:szCs w:val="21"/>
          <w:lang w:val="zh-TW" w:eastAsia="zh-TW"/>
        </w:rPr>
        <w:t>的履约保证金。履约保证金的交付方式：支票、汇票、本票或保函等非现金方式。</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履约保证金在服务期满，确认成交供应商无违约行为后一周内无息返还。</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TW"/>
        </w:rPr>
        <w:lastRenderedPageBreak/>
        <w:t>（</w:t>
      </w:r>
      <w:r>
        <w:rPr>
          <w:rFonts w:ascii="宋体" w:hAnsi="宋体" w:cs="宋体" w:hint="eastAsia"/>
          <w:sz w:val="21"/>
          <w:szCs w:val="21"/>
        </w:rPr>
        <w:t>2</w:t>
      </w:r>
      <w:r>
        <w:rPr>
          <w:rFonts w:ascii="宋体" w:hAnsi="宋体" w:cs="宋体" w:hint="eastAsia"/>
          <w:sz w:val="21"/>
          <w:szCs w:val="21"/>
          <w:lang w:val="zh-TW"/>
        </w:rPr>
        <w:t>）</w:t>
      </w:r>
      <w:r>
        <w:rPr>
          <w:rFonts w:ascii="宋体" w:hAnsi="宋体" w:cs="宋体" w:hint="eastAsia"/>
          <w:sz w:val="21"/>
          <w:szCs w:val="21"/>
          <w:lang w:val="zh-TW" w:eastAsia="zh-TW"/>
        </w:rPr>
        <w:t>付款方式</w:t>
      </w:r>
    </w:p>
    <w:p w:rsidR="00587D7E" w:rsidRDefault="00587D7E" w:rsidP="00587D7E">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在项目</w:t>
      </w:r>
      <w:r>
        <w:rPr>
          <w:rFonts w:ascii="宋体" w:hAnsi="宋体" w:cs="宋体" w:hint="eastAsia"/>
          <w:sz w:val="21"/>
          <w:szCs w:val="21"/>
        </w:rPr>
        <w:t>搭建、调试完成通过采购人初验后</w:t>
      </w:r>
      <w:r>
        <w:rPr>
          <w:rFonts w:ascii="宋体" w:hAnsi="宋体" w:cs="宋体" w:hint="eastAsia"/>
          <w:sz w:val="21"/>
          <w:szCs w:val="21"/>
          <w:lang w:val="zh-TW" w:eastAsia="zh-TW"/>
        </w:rPr>
        <w:t>，</w:t>
      </w:r>
      <w:r>
        <w:rPr>
          <w:rFonts w:ascii="宋体" w:hAnsi="宋体" w:cs="宋体" w:hint="eastAsia"/>
          <w:sz w:val="21"/>
          <w:szCs w:val="21"/>
        </w:rPr>
        <w:t>采购人</w:t>
      </w:r>
      <w:r>
        <w:rPr>
          <w:rFonts w:ascii="宋体" w:hAnsi="宋体" w:cs="宋体" w:hint="eastAsia"/>
          <w:sz w:val="21"/>
          <w:szCs w:val="21"/>
          <w:lang w:val="zh-TW" w:eastAsia="zh-TW"/>
        </w:rPr>
        <w:t>在</w:t>
      </w:r>
      <w:r>
        <w:rPr>
          <w:rFonts w:ascii="宋体" w:hAnsi="宋体" w:cs="宋体" w:hint="eastAsia"/>
          <w:sz w:val="21"/>
          <w:szCs w:val="21"/>
        </w:rPr>
        <w:t>7</w:t>
      </w:r>
      <w:r>
        <w:rPr>
          <w:rFonts w:ascii="宋体" w:hAnsi="宋体" w:cs="宋体" w:hint="eastAsia"/>
          <w:sz w:val="21"/>
          <w:szCs w:val="21"/>
          <w:lang w:val="zh-TW" w:eastAsia="zh-TW"/>
        </w:rPr>
        <w:t>个工作日内，向成交供应商支付</w:t>
      </w:r>
      <w:r>
        <w:rPr>
          <w:rFonts w:ascii="宋体" w:hAnsi="宋体" w:cs="宋体" w:hint="eastAsia"/>
          <w:sz w:val="21"/>
          <w:szCs w:val="21"/>
        </w:rPr>
        <w:t>合同总价</w:t>
      </w:r>
      <w:r>
        <w:rPr>
          <w:rFonts w:ascii="宋体" w:hAnsi="宋体" w:cs="宋体" w:hint="eastAsia"/>
          <w:sz w:val="21"/>
          <w:szCs w:val="21"/>
          <w:lang w:val="zh-TW" w:eastAsia="zh-TW"/>
        </w:rPr>
        <w:t>的</w:t>
      </w:r>
      <w:r>
        <w:rPr>
          <w:rFonts w:ascii="宋体" w:hAnsi="宋体" w:cs="宋体" w:hint="eastAsia"/>
          <w:sz w:val="21"/>
          <w:szCs w:val="21"/>
          <w:lang w:val="zh-CN"/>
        </w:rPr>
        <w:t>50</w:t>
      </w:r>
      <w:r>
        <w:rPr>
          <w:rFonts w:ascii="宋体" w:hAnsi="宋体" w:cs="宋体" w:hint="eastAsia"/>
          <w:sz w:val="21"/>
          <w:szCs w:val="21"/>
        </w:rPr>
        <w:t>%</w:t>
      </w:r>
      <w:r>
        <w:rPr>
          <w:rFonts w:ascii="宋体" w:hAnsi="宋体" w:cs="宋体" w:hint="eastAsia"/>
          <w:sz w:val="21"/>
          <w:szCs w:val="21"/>
          <w:lang w:val="zh-TW" w:eastAsia="zh-TW"/>
        </w:rPr>
        <w:t>；通过项目</w:t>
      </w:r>
      <w:r>
        <w:rPr>
          <w:rFonts w:ascii="宋体" w:hAnsi="宋体" w:cs="宋体" w:hint="eastAsia"/>
          <w:sz w:val="21"/>
          <w:szCs w:val="21"/>
        </w:rPr>
        <w:t>放映等工作完成且通过采购人终</w:t>
      </w:r>
      <w:r>
        <w:rPr>
          <w:rFonts w:ascii="宋体" w:hAnsi="宋体" w:cs="宋体" w:hint="eastAsia"/>
          <w:sz w:val="21"/>
          <w:szCs w:val="21"/>
          <w:lang w:val="zh-TW" w:eastAsia="zh-TW"/>
        </w:rPr>
        <w:t>验</w:t>
      </w:r>
      <w:r>
        <w:rPr>
          <w:rFonts w:ascii="宋体" w:hAnsi="宋体" w:cs="宋体" w:hint="eastAsia"/>
          <w:sz w:val="21"/>
          <w:szCs w:val="21"/>
        </w:rPr>
        <w:t>后</w:t>
      </w:r>
      <w:r>
        <w:rPr>
          <w:rFonts w:ascii="宋体" w:hAnsi="宋体" w:cs="宋体" w:hint="eastAsia"/>
          <w:sz w:val="21"/>
          <w:szCs w:val="21"/>
          <w:lang w:val="zh-TW" w:eastAsia="zh-TW"/>
        </w:rPr>
        <w:t>，</w:t>
      </w:r>
      <w:r>
        <w:rPr>
          <w:rFonts w:ascii="宋体" w:hAnsi="宋体" w:cs="宋体" w:hint="eastAsia"/>
          <w:sz w:val="21"/>
          <w:szCs w:val="21"/>
        </w:rPr>
        <w:t>采购人</w:t>
      </w:r>
      <w:r>
        <w:rPr>
          <w:rFonts w:ascii="宋体" w:hAnsi="宋体" w:cs="宋体" w:hint="eastAsia"/>
          <w:sz w:val="21"/>
          <w:szCs w:val="21"/>
          <w:lang w:val="zh-TW" w:eastAsia="zh-TW"/>
        </w:rPr>
        <w:t>在</w:t>
      </w:r>
      <w:r>
        <w:rPr>
          <w:rFonts w:ascii="宋体" w:hAnsi="宋体" w:cs="宋体" w:hint="eastAsia"/>
          <w:sz w:val="21"/>
          <w:szCs w:val="21"/>
        </w:rPr>
        <w:t>7</w:t>
      </w:r>
      <w:r>
        <w:rPr>
          <w:rFonts w:ascii="宋体" w:hAnsi="宋体" w:cs="宋体" w:hint="eastAsia"/>
          <w:sz w:val="21"/>
          <w:szCs w:val="21"/>
          <w:lang w:val="zh-TW" w:eastAsia="zh-TW"/>
        </w:rPr>
        <w:t>个工作日内，向成交供应商支付</w:t>
      </w:r>
      <w:r>
        <w:rPr>
          <w:rFonts w:ascii="宋体" w:hAnsi="宋体" w:cs="宋体" w:hint="eastAsia"/>
          <w:sz w:val="21"/>
          <w:szCs w:val="21"/>
        </w:rPr>
        <w:t>合同总价</w:t>
      </w:r>
      <w:r>
        <w:rPr>
          <w:rFonts w:ascii="宋体" w:hAnsi="宋体" w:cs="宋体" w:hint="eastAsia"/>
          <w:sz w:val="21"/>
          <w:szCs w:val="21"/>
          <w:lang w:val="zh-TW" w:eastAsia="zh-TW"/>
        </w:rPr>
        <w:t>的</w:t>
      </w:r>
      <w:r>
        <w:rPr>
          <w:rFonts w:ascii="宋体" w:hAnsi="宋体" w:cs="宋体" w:hint="eastAsia"/>
          <w:sz w:val="21"/>
          <w:szCs w:val="21"/>
          <w:lang w:val="zh-CN"/>
        </w:rPr>
        <w:t>50</w:t>
      </w:r>
      <w:r>
        <w:rPr>
          <w:rFonts w:ascii="宋体" w:hAnsi="宋体" w:cs="宋体" w:hint="eastAsia"/>
          <w:sz w:val="21"/>
          <w:szCs w:val="21"/>
        </w:rPr>
        <w:t>%</w:t>
      </w:r>
      <w:r>
        <w:rPr>
          <w:rFonts w:ascii="宋体" w:hAnsi="宋体" w:cs="宋体" w:hint="eastAsia"/>
          <w:sz w:val="21"/>
          <w:szCs w:val="21"/>
          <w:lang w:val="zh-TW"/>
        </w:rPr>
        <w:t>。</w:t>
      </w:r>
    </w:p>
    <w:p w:rsidR="00F11D56" w:rsidRDefault="00F11D56"/>
    <w:sectPr w:rsidR="00F11D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D56" w:rsidRDefault="00F11D56" w:rsidP="00587D7E">
      <w:r>
        <w:separator/>
      </w:r>
    </w:p>
  </w:endnote>
  <w:endnote w:type="continuationSeparator" w:id="1">
    <w:p w:rsidR="00F11D56" w:rsidRDefault="00F11D56" w:rsidP="00587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D56" w:rsidRDefault="00F11D56" w:rsidP="00587D7E">
      <w:r>
        <w:separator/>
      </w:r>
    </w:p>
  </w:footnote>
  <w:footnote w:type="continuationSeparator" w:id="1">
    <w:p w:rsidR="00F11D56" w:rsidRDefault="00F11D56" w:rsidP="00587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D7E"/>
    <w:rsid w:val="00587D7E"/>
    <w:rsid w:val="00F11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7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D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7D7E"/>
    <w:rPr>
      <w:sz w:val="18"/>
      <w:szCs w:val="18"/>
    </w:rPr>
  </w:style>
  <w:style w:type="paragraph" w:styleId="a4">
    <w:name w:val="footer"/>
    <w:basedOn w:val="a"/>
    <w:link w:val="Char0"/>
    <w:uiPriority w:val="99"/>
    <w:semiHidden/>
    <w:unhideWhenUsed/>
    <w:rsid w:val="00587D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7D7E"/>
    <w:rPr>
      <w:sz w:val="18"/>
      <w:szCs w:val="18"/>
    </w:rPr>
  </w:style>
  <w:style w:type="paragraph" w:customStyle="1" w:styleId="2A">
    <w:name w:val="表格样式 2 A"/>
    <w:qFormat/>
    <w:rsid w:val="00587D7E"/>
    <w:pPr>
      <w:framePr w:wrap="around" w:hAnchor="text" w:yAlign="top"/>
    </w:pPr>
    <w:rPr>
      <w:rFonts w:ascii="Arial Unicode MS" w:eastAsia="Helvetica Neue" w:hAnsi="Arial Unicode MS" w:cs="Arial Unicode MS" w:hint="eastAsia"/>
      <w:color w:val="000000"/>
      <w:kern w:val="0"/>
      <w:sz w:val="20"/>
      <w:szCs w:val="20"/>
      <w:lang w:val="ja-JP"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china</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2019-04-26T06:02:00Z</dcterms:created>
  <dcterms:modified xsi:type="dcterms:W3CDTF">2019-04-26T06:03:00Z</dcterms:modified>
</cp:coreProperties>
</file>