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C8" w:rsidRDefault="004E77C8" w:rsidP="004E77C8">
      <w:pPr>
        <w:spacing w:line="288" w:lineRule="auto"/>
        <w:ind w:left="238"/>
        <w:jc w:val="center"/>
        <w:rPr>
          <w:rFonts w:ascii="宋体" w:hAnsi="宋体"/>
          <w:b/>
          <w:bCs/>
          <w:sz w:val="32"/>
          <w:szCs w:val="32"/>
        </w:rPr>
      </w:pPr>
      <w:r>
        <w:rPr>
          <w:rFonts w:ascii="宋体" w:hAnsi="宋体" w:hint="eastAsia"/>
          <w:b/>
          <w:bCs/>
          <w:sz w:val="32"/>
          <w:szCs w:val="32"/>
        </w:rPr>
        <w:t>采购需求</w:t>
      </w:r>
    </w:p>
    <w:p w:rsidR="004E77C8" w:rsidRDefault="004E77C8" w:rsidP="004E77C8">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701"/>
        <w:gridCol w:w="7117"/>
      </w:tblGrid>
      <w:tr w:rsidR="004E77C8" w:rsidTr="00B46ED5">
        <w:trPr>
          <w:trHeight w:val="567"/>
        </w:trPr>
        <w:tc>
          <w:tcPr>
            <w:tcW w:w="680" w:type="dxa"/>
            <w:vAlign w:val="center"/>
          </w:tcPr>
          <w:p w:rsidR="004E77C8" w:rsidRDefault="004E77C8" w:rsidP="00B46ED5">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4E77C8" w:rsidRDefault="004E77C8" w:rsidP="00B46ED5">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4E77C8" w:rsidRDefault="004E77C8" w:rsidP="00B46ED5">
            <w:pPr>
              <w:spacing w:line="288" w:lineRule="auto"/>
              <w:jc w:val="center"/>
              <w:rPr>
                <w:rFonts w:ascii="宋体" w:hAnsi="宋体"/>
                <w:b/>
                <w:sz w:val="21"/>
                <w:szCs w:val="21"/>
              </w:rPr>
            </w:pPr>
            <w:r>
              <w:rPr>
                <w:rFonts w:ascii="宋体" w:hAnsi="宋体" w:hint="eastAsia"/>
                <w:b/>
                <w:sz w:val="21"/>
                <w:szCs w:val="21"/>
              </w:rPr>
              <w:t>内容</w:t>
            </w:r>
          </w:p>
        </w:tc>
      </w:tr>
      <w:tr w:rsidR="004E77C8" w:rsidTr="00B46ED5">
        <w:trPr>
          <w:trHeight w:val="567"/>
        </w:trPr>
        <w:tc>
          <w:tcPr>
            <w:tcW w:w="680" w:type="dxa"/>
            <w:vAlign w:val="center"/>
          </w:tcPr>
          <w:p w:rsidR="004E77C8" w:rsidRDefault="004E77C8" w:rsidP="00B46ED5">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4E77C8" w:rsidRDefault="004E77C8" w:rsidP="00B46ED5">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4E77C8" w:rsidRDefault="004E77C8" w:rsidP="00B46ED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4E77C8" w:rsidTr="00B46ED5">
        <w:trPr>
          <w:trHeight w:val="567"/>
        </w:trPr>
        <w:tc>
          <w:tcPr>
            <w:tcW w:w="680" w:type="dxa"/>
            <w:vAlign w:val="center"/>
          </w:tcPr>
          <w:p w:rsidR="004E77C8" w:rsidRDefault="004E77C8" w:rsidP="00B46ED5">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4E77C8" w:rsidRDefault="004E77C8" w:rsidP="00B46ED5">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4E77C8" w:rsidRDefault="004E77C8" w:rsidP="00B46ED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4E77C8" w:rsidTr="00B46ED5">
        <w:trPr>
          <w:trHeight w:val="567"/>
        </w:trPr>
        <w:tc>
          <w:tcPr>
            <w:tcW w:w="680" w:type="dxa"/>
            <w:vAlign w:val="center"/>
          </w:tcPr>
          <w:p w:rsidR="004E77C8" w:rsidRDefault="004E77C8" w:rsidP="00B46ED5">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4E77C8" w:rsidRDefault="004E77C8" w:rsidP="00B46ED5">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4E77C8" w:rsidRDefault="004E77C8" w:rsidP="00B46ED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4E77C8" w:rsidTr="00B46ED5">
        <w:trPr>
          <w:trHeight w:val="567"/>
        </w:trPr>
        <w:tc>
          <w:tcPr>
            <w:tcW w:w="680" w:type="dxa"/>
            <w:vAlign w:val="center"/>
          </w:tcPr>
          <w:p w:rsidR="004E77C8" w:rsidRDefault="004E77C8" w:rsidP="00B46ED5">
            <w:pPr>
              <w:spacing w:line="288" w:lineRule="auto"/>
              <w:jc w:val="center"/>
              <w:rPr>
                <w:rFonts w:ascii="宋体" w:hAnsi="宋体"/>
                <w:sz w:val="21"/>
                <w:szCs w:val="21"/>
              </w:rPr>
            </w:pPr>
            <w:r>
              <w:rPr>
                <w:rFonts w:ascii="宋体" w:hAnsi="宋体" w:hint="eastAsia"/>
                <w:sz w:val="21"/>
                <w:szCs w:val="21"/>
              </w:rPr>
              <w:t>4</w:t>
            </w:r>
          </w:p>
        </w:tc>
        <w:tc>
          <w:tcPr>
            <w:tcW w:w="1701" w:type="dxa"/>
            <w:vAlign w:val="center"/>
          </w:tcPr>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政府采购鼓励</w:t>
            </w:r>
          </w:p>
          <w:p w:rsidR="004E77C8" w:rsidRDefault="004E77C8" w:rsidP="00B46ED5">
            <w:pPr>
              <w:spacing w:line="288" w:lineRule="auto"/>
              <w:jc w:val="center"/>
              <w:rPr>
                <w:rFonts w:ascii="宋体" w:hAnsi="宋体"/>
                <w:sz w:val="21"/>
                <w:szCs w:val="21"/>
              </w:rPr>
            </w:pPr>
            <w:r>
              <w:rPr>
                <w:rFonts w:ascii="宋体" w:hAnsi="宋体" w:hint="eastAsia"/>
                <w:sz w:val="21"/>
                <w:szCs w:val="21"/>
              </w:rPr>
              <w:t>节能产品</w:t>
            </w:r>
          </w:p>
        </w:tc>
        <w:tc>
          <w:tcPr>
            <w:tcW w:w="7117" w:type="dxa"/>
            <w:vAlign w:val="center"/>
          </w:tcPr>
          <w:p w:rsidR="004E77C8" w:rsidRDefault="004E77C8" w:rsidP="00B46ED5">
            <w:pPr>
              <w:spacing w:line="288" w:lineRule="auto"/>
              <w:jc w:val="left"/>
              <w:rPr>
                <w:rFonts w:ascii="宋体" w:hAnsi="宋体"/>
                <w:sz w:val="21"/>
                <w:szCs w:val="21"/>
              </w:rPr>
            </w:pPr>
            <w:r>
              <w:rPr>
                <w:rFonts w:ascii="宋体" w:hAnsi="宋体" w:hint="eastAsia"/>
                <w:sz w:val="21"/>
                <w:szCs w:val="21"/>
              </w:rPr>
              <w:t>优先采购节能产品: 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4E77C8" w:rsidTr="00B46ED5">
        <w:trPr>
          <w:trHeight w:val="567"/>
        </w:trPr>
        <w:tc>
          <w:tcPr>
            <w:tcW w:w="680" w:type="dxa"/>
            <w:vAlign w:val="center"/>
          </w:tcPr>
          <w:p w:rsidR="004E77C8" w:rsidRDefault="004E77C8" w:rsidP="00B46ED5">
            <w:pPr>
              <w:spacing w:line="288" w:lineRule="auto"/>
              <w:jc w:val="center"/>
              <w:rPr>
                <w:rFonts w:ascii="宋体" w:hAnsi="宋体"/>
                <w:sz w:val="21"/>
                <w:szCs w:val="21"/>
              </w:rPr>
            </w:pPr>
            <w:r>
              <w:rPr>
                <w:rFonts w:ascii="宋体" w:hAnsi="宋体" w:hint="eastAsia"/>
                <w:sz w:val="21"/>
                <w:szCs w:val="21"/>
              </w:rPr>
              <w:t>5</w:t>
            </w:r>
          </w:p>
        </w:tc>
        <w:tc>
          <w:tcPr>
            <w:tcW w:w="1701" w:type="dxa"/>
            <w:vAlign w:val="center"/>
          </w:tcPr>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政府采购鼓励</w:t>
            </w:r>
          </w:p>
          <w:p w:rsidR="004E77C8" w:rsidRDefault="004E77C8" w:rsidP="00B46ED5">
            <w:pPr>
              <w:spacing w:line="288" w:lineRule="auto"/>
              <w:jc w:val="center"/>
              <w:rPr>
                <w:rFonts w:ascii="宋体" w:hAnsi="宋体"/>
                <w:sz w:val="21"/>
                <w:szCs w:val="21"/>
              </w:rPr>
            </w:pPr>
            <w:r>
              <w:rPr>
                <w:rFonts w:ascii="宋体" w:hAnsi="宋体" w:hint="eastAsia"/>
                <w:sz w:val="21"/>
                <w:szCs w:val="21"/>
              </w:rPr>
              <w:t>环保产品</w:t>
            </w:r>
          </w:p>
        </w:tc>
        <w:tc>
          <w:tcPr>
            <w:tcW w:w="7117" w:type="dxa"/>
            <w:vAlign w:val="center"/>
          </w:tcPr>
          <w:p w:rsidR="004E77C8" w:rsidRDefault="004E77C8" w:rsidP="00B46ED5">
            <w:pPr>
              <w:spacing w:line="288" w:lineRule="auto"/>
              <w:jc w:val="left"/>
              <w:rPr>
                <w:rFonts w:ascii="宋体" w:hAnsi="宋体"/>
                <w:sz w:val="21"/>
                <w:szCs w:val="21"/>
              </w:rPr>
            </w:pPr>
            <w:r>
              <w:rPr>
                <w:rFonts w:ascii="宋体" w:hAnsi="宋体" w:hint="eastAsia"/>
                <w:sz w:val="21"/>
                <w:szCs w:val="21"/>
              </w:rPr>
              <w:t>优先采购环保产品: 提供</w:t>
            </w:r>
            <w:r>
              <w:rPr>
                <w:rFonts w:ascii="宋体" w:hAnsi="宋体"/>
                <w:sz w:val="21"/>
                <w:szCs w:val="21"/>
              </w:rPr>
              <w:t>材料详见</w:t>
            </w:r>
            <w:r>
              <w:rPr>
                <w:rFonts w:ascii="宋体" w:hAnsi="宋体" w:hint="eastAsia"/>
                <w:sz w:val="21"/>
                <w:szCs w:val="21"/>
              </w:rPr>
              <w:t>招标文件第六章“商务</w:t>
            </w:r>
            <w:r>
              <w:rPr>
                <w:rFonts w:ascii="宋体" w:hAnsi="宋体"/>
                <w:sz w:val="21"/>
                <w:szCs w:val="21"/>
              </w:rPr>
              <w:t>和技术文件</w:t>
            </w:r>
            <w:r>
              <w:rPr>
                <w:rFonts w:ascii="宋体" w:hAnsi="宋体" w:hint="eastAsia"/>
                <w:sz w:val="21"/>
                <w:szCs w:val="21"/>
              </w:rPr>
              <w:t>”；</w:t>
            </w:r>
          </w:p>
        </w:tc>
      </w:tr>
      <w:tr w:rsidR="004E77C8" w:rsidTr="00B46ED5">
        <w:trPr>
          <w:trHeight w:val="567"/>
        </w:trPr>
        <w:tc>
          <w:tcPr>
            <w:tcW w:w="680" w:type="dxa"/>
            <w:vAlign w:val="center"/>
          </w:tcPr>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6</w:t>
            </w:r>
          </w:p>
        </w:tc>
        <w:tc>
          <w:tcPr>
            <w:tcW w:w="1701" w:type="dxa"/>
            <w:vAlign w:val="center"/>
          </w:tcPr>
          <w:p w:rsidR="004E77C8" w:rsidRDefault="004E77C8" w:rsidP="00B46ED5">
            <w:pPr>
              <w:spacing w:line="288" w:lineRule="auto"/>
              <w:jc w:val="center"/>
              <w:rPr>
                <w:rFonts w:ascii="宋体" w:hAnsi="宋体" w:hint="eastAsia"/>
                <w:sz w:val="21"/>
                <w:szCs w:val="21"/>
              </w:rPr>
            </w:pPr>
            <w:r>
              <w:rPr>
                <w:rFonts w:ascii="宋体" w:hAnsi="宋体"/>
                <w:sz w:val="21"/>
                <w:szCs w:val="21"/>
              </w:rPr>
              <w:t>政府采购进口</w:t>
            </w:r>
          </w:p>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产品</w:t>
            </w:r>
          </w:p>
        </w:tc>
        <w:tc>
          <w:tcPr>
            <w:tcW w:w="7117" w:type="dxa"/>
            <w:vAlign w:val="center"/>
          </w:tcPr>
          <w:p w:rsidR="004E77C8" w:rsidRDefault="004E77C8" w:rsidP="00B46ED5">
            <w:pPr>
              <w:spacing w:line="288" w:lineRule="auto"/>
              <w:jc w:val="left"/>
              <w:rPr>
                <w:rFonts w:ascii="宋体" w:hAnsi="宋体" w:hint="eastAsia"/>
                <w:sz w:val="21"/>
                <w:szCs w:val="21"/>
              </w:rPr>
            </w:pPr>
            <w:r>
              <w:rPr>
                <w:rFonts w:ascii="宋体" w:hAnsi="宋体" w:hint="eastAsia"/>
                <w:sz w:val="21"/>
                <w:szCs w:val="21"/>
              </w:rPr>
              <w:t>允许采购进口产品</w:t>
            </w:r>
          </w:p>
        </w:tc>
      </w:tr>
    </w:tbl>
    <w:p w:rsidR="004E77C8" w:rsidRDefault="004E77C8" w:rsidP="004E77C8">
      <w:pPr>
        <w:spacing w:line="288" w:lineRule="auto"/>
        <w:rPr>
          <w:rFonts w:ascii="宋体" w:hAnsi="宋体"/>
          <w:sz w:val="21"/>
          <w:szCs w:val="21"/>
        </w:rPr>
      </w:pPr>
    </w:p>
    <w:p w:rsidR="004E77C8" w:rsidRDefault="004E77C8" w:rsidP="004E77C8">
      <w:pPr>
        <w:spacing w:line="288" w:lineRule="auto"/>
        <w:ind w:left="272" w:hangingChars="113" w:hanging="272"/>
        <w:rPr>
          <w:rFonts w:ascii="宋体" w:hAnsi="宋体" w:hint="eastAsia"/>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p w:rsidR="004E77C8" w:rsidRDefault="004E77C8" w:rsidP="004E77C8">
      <w:pPr>
        <w:spacing w:line="288" w:lineRule="auto"/>
        <w:rPr>
          <w:rFonts w:ascii="宋体" w:hAnsi="宋体" w:hint="eastAsia"/>
          <w:sz w:val="21"/>
          <w:szCs w:val="21"/>
        </w:rPr>
      </w:pPr>
      <w:r>
        <w:rPr>
          <w:rFonts w:ascii="宋体" w:hAnsi="宋体" w:hint="eastAsia"/>
          <w:sz w:val="21"/>
          <w:szCs w:val="21"/>
        </w:rPr>
        <w:t>货款支付方式：</w:t>
      </w:r>
    </w:p>
    <w:p w:rsidR="004E77C8" w:rsidRDefault="004E77C8" w:rsidP="004E77C8">
      <w:pPr>
        <w:spacing w:line="288" w:lineRule="auto"/>
        <w:ind w:firstLineChars="200" w:firstLine="420"/>
        <w:rPr>
          <w:rFonts w:ascii="宋体" w:hAnsi="宋体" w:hint="eastAsia"/>
          <w:sz w:val="21"/>
          <w:szCs w:val="21"/>
        </w:rPr>
      </w:pPr>
      <w:r>
        <w:rPr>
          <w:rFonts w:ascii="宋体" w:hAnsi="宋体" w:hint="eastAsia"/>
          <w:sz w:val="21"/>
          <w:szCs w:val="21"/>
        </w:rPr>
        <w:t>付款方式：需方在货到验收合格后支付合同总价的100%，具体联系用户老师付款。验收前需方应确认供方是否已按要求缴交质量保证金。验收合格后，需方向供方支付合同全款。付款时，供方须提供增值税专用发票、验收报告和原产地证明。</w:t>
      </w:r>
    </w:p>
    <w:p w:rsidR="004E77C8" w:rsidRDefault="004E77C8" w:rsidP="004E77C8">
      <w:pPr>
        <w:spacing w:line="288" w:lineRule="auto"/>
        <w:ind w:firstLineChars="200" w:firstLine="420"/>
        <w:rPr>
          <w:rFonts w:ascii="宋体" w:hAnsi="宋体" w:hint="eastAsia"/>
          <w:b/>
          <w:sz w:val="24"/>
        </w:rPr>
      </w:pPr>
      <w:r>
        <w:rPr>
          <w:rFonts w:ascii="宋体" w:hAnsi="宋体" w:hint="eastAsia"/>
          <w:sz w:val="21"/>
          <w:szCs w:val="21"/>
        </w:rPr>
        <w:t>质量保证金：合同签订后一周内，中标人向采购人缴纳合同金额5%的质量保证金，质量保证金在质保期内无质量问题和维护问题，质保期满后，于一周内退还（不计息）。</w:t>
      </w:r>
    </w:p>
    <w:p w:rsidR="004E77C8" w:rsidRDefault="004E77C8" w:rsidP="004E77C8">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371"/>
      </w:tblGrid>
      <w:tr w:rsidR="004E77C8" w:rsidTr="00B46ED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rPr>
                <w:rFonts w:ascii="宋体" w:hAnsi="宋体" w:hint="eastAsia"/>
                <w:spacing w:val="-6"/>
                <w:sz w:val="21"/>
                <w:szCs w:val="21"/>
              </w:rPr>
            </w:pPr>
            <w:r>
              <w:rPr>
                <w:rFonts w:ascii="宋体" w:hAnsi="宋体" w:hint="eastAsia"/>
                <w:spacing w:val="-6"/>
                <w:sz w:val="21"/>
                <w:szCs w:val="21"/>
              </w:rPr>
              <w:t>2年</w:t>
            </w:r>
          </w:p>
        </w:tc>
      </w:tr>
      <w:tr w:rsidR="004E77C8" w:rsidTr="00B46ED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4E77C8" w:rsidTr="00B46ED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4E77C8" w:rsidTr="00B46ED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rPr>
                <w:rFonts w:ascii="宋体" w:hAnsi="宋体" w:hint="eastAsia"/>
                <w:spacing w:val="-6"/>
                <w:sz w:val="21"/>
                <w:szCs w:val="21"/>
              </w:rPr>
            </w:pPr>
            <w:r>
              <w:rPr>
                <w:rFonts w:ascii="宋体" w:hAnsi="宋体" w:hint="eastAsia"/>
                <w:spacing w:val="-6"/>
                <w:sz w:val="21"/>
                <w:szCs w:val="21"/>
              </w:rPr>
              <w:t>交付时间：合同签订后1</w:t>
            </w:r>
            <w:r>
              <w:rPr>
                <w:rFonts w:ascii="宋体" w:hAnsi="宋体"/>
                <w:spacing w:val="-6"/>
                <w:sz w:val="21"/>
                <w:szCs w:val="21"/>
              </w:rPr>
              <w:t>2</w:t>
            </w:r>
            <w:r>
              <w:rPr>
                <w:rFonts w:ascii="宋体" w:hAnsi="宋体" w:hint="eastAsia"/>
                <w:spacing w:val="-6"/>
                <w:sz w:val="21"/>
                <w:szCs w:val="21"/>
              </w:rPr>
              <w:t>0日内交付并</w:t>
            </w:r>
            <w:r>
              <w:rPr>
                <w:rFonts w:ascii="宋体" w:hAnsi="宋体"/>
                <w:spacing w:val="-6"/>
                <w:sz w:val="21"/>
                <w:szCs w:val="21"/>
              </w:rPr>
              <w:t>安装完毕</w:t>
            </w:r>
            <w:r>
              <w:rPr>
                <w:rFonts w:ascii="宋体" w:hAnsi="宋体" w:hint="eastAsia"/>
                <w:spacing w:val="-6"/>
                <w:sz w:val="21"/>
                <w:szCs w:val="21"/>
              </w:rPr>
              <w:t>。</w:t>
            </w:r>
          </w:p>
          <w:p w:rsidR="004E77C8" w:rsidRDefault="004E77C8" w:rsidP="00B46ED5">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4E77C8" w:rsidTr="00B46ED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jc w:val="center"/>
              <w:rPr>
                <w:rFonts w:ascii="宋体" w:hAnsi="宋体" w:hint="eastAsia"/>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rPr>
                <w:rFonts w:ascii="宋体" w:hAnsi="宋体" w:hint="eastAsia"/>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w:t>
            </w:r>
            <w:r>
              <w:rPr>
                <w:rFonts w:ascii="宋体" w:hAnsi="宋体" w:hint="eastAsia"/>
                <w:sz w:val="21"/>
                <w:szCs w:val="21"/>
              </w:rPr>
              <w:lastRenderedPageBreak/>
              <w:t>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4E77C8" w:rsidRDefault="004E77C8" w:rsidP="00B46ED5">
            <w:pPr>
              <w:spacing w:line="288" w:lineRule="auto"/>
              <w:rPr>
                <w:rFonts w:ascii="宋体" w:hAnsi="宋体" w:hint="eastAsia"/>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4E77C8" w:rsidRDefault="004E77C8" w:rsidP="00B46ED5">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4E77C8" w:rsidRDefault="004E77C8" w:rsidP="00B46ED5">
            <w:pPr>
              <w:spacing w:line="288" w:lineRule="auto"/>
              <w:rPr>
                <w:rFonts w:ascii="宋体" w:hAnsi="宋体" w:hint="eastAsia"/>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4E77C8" w:rsidTr="00B46ED5">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jc w:val="center"/>
              <w:rPr>
                <w:rFonts w:ascii="宋体" w:hAnsi="宋体" w:hint="eastAsia"/>
                <w:spacing w:val="-6"/>
                <w:sz w:val="21"/>
                <w:szCs w:val="21"/>
              </w:rPr>
            </w:pPr>
            <w:r>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4E77C8" w:rsidRDefault="004E77C8" w:rsidP="00B46ED5">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4E77C8" w:rsidRDefault="004E77C8" w:rsidP="00B46ED5">
            <w:pPr>
              <w:spacing w:line="288" w:lineRule="auto"/>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4E77C8" w:rsidRDefault="004E77C8" w:rsidP="00B46ED5">
            <w:pPr>
              <w:spacing w:line="288" w:lineRule="auto"/>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p>
          <w:p w:rsidR="004E77C8" w:rsidRDefault="004E77C8" w:rsidP="00B46ED5">
            <w:pPr>
              <w:spacing w:line="288" w:lineRule="auto"/>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标人应对上述内容的实现方式、地点、人数、时间在投标文件中详细说明。</w:t>
            </w:r>
          </w:p>
          <w:p w:rsidR="004E77C8" w:rsidRDefault="004E77C8" w:rsidP="00B46ED5">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4E77C8" w:rsidRDefault="004E77C8" w:rsidP="00B46ED5">
            <w:pPr>
              <w:spacing w:line="288" w:lineRule="auto"/>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4E77C8" w:rsidRDefault="004E77C8" w:rsidP="00B46ED5">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4E77C8" w:rsidRDefault="004E77C8" w:rsidP="00B46ED5">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4E77C8" w:rsidRDefault="004E77C8" w:rsidP="00B46ED5">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4E77C8" w:rsidRDefault="004E77C8" w:rsidP="00B46ED5">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4E77C8" w:rsidRDefault="004E77C8" w:rsidP="00B46ED5">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4E77C8" w:rsidRDefault="004E77C8" w:rsidP="00B46ED5">
            <w:pPr>
              <w:spacing w:line="288" w:lineRule="auto"/>
              <w:rPr>
                <w:rFonts w:ascii="宋体" w:hAnsi="宋体" w:hint="eastAsia"/>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4E77C8" w:rsidRDefault="004E77C8" w:rsidP="004E77C8">
      <w:pPr>
        <w:spacing w:line="288" w:lineRule="auto"/>
        <w:ind w:left="272" w:hangingChars="113" w:hanging="272"/>
        <w:rPr>
          <w:rFonts w:ascii="宋体" w:hAnsi="宋体" w:hint="eastAsia"/>
          <w:b/>
          <w:sz w:val="24"/>
        </w:rPr>
      </w:pPr>
      <w:r>
        <w:rPr>
          <w:rFonts w:ascii="宋体" w:hAnsi="宋体" w:hint="eastAsia"/>
          <w:b/>
          <w:sz w:val="24"/>
        </w:rPr>
        <w:t>四</w:t>
      </w:r>
      <w:r>
        <w:rPr>
          <w:rFonts w:ascii="宋体" w:hAnsi="宋体"/>
          <w:b/>
          <w:sz w:val="24"/>
        </w:rPr>
        <w:t>、技术要求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525"/>
        <w:gridCol w:w="675"/>
        <w:gridCol w:w="646"/>
        <w:gridCol w:w="5953"/>
      </w:tblGrid>
      <w:tr w:rsidR="004E77C8" w:rsidTr="00B46ED5">
        <w:trPr>
          <w:trHeight w:val="567"/>
        </w:trPr>
        <w:tc>
          <w:tcPr>
            <w:tcW w:w="699" w:type="dxa"/>
            <w:vAlign w:val="center"/>
          </w:tcPr>
          <w:p w:rsidR="004E77C8" w:rsidRDefault="004E77C8" w:rsidP="00B46ED5">
            <w:pPr>
              <w:spacing w:line="288" w:lineRule="auto"/>
              <w:jc w:val="center"/>
              <w:rPr>
                <w:rFonts w:ascii="宋体" w:hAnsi="宋体"/>
                <w:b/>
                <w:sz w:val="21"/>
                <w:szCs w:val="21"/>
              </w:rPr>
            </w:pPr>
            <w:r>
              <w:rPr>
                <w:rFonts w:ascii="宋体" w:hAnsi="宋体" w:hint="eastAsia"/>
                <w:b/>
                <w:sz w:val="21"/>
                <w:szCs w:val="21"/>
              </w:rPr>
              <w:t>序号</w:t>
            </w:r>
          </w:p>
        </w:tc>
        <w:tc>
          <w:tcPr>
            <w:tcW w:w="1525" w:type="dxa"/>
            <w:vAlign w:val="center"/>
          </w:tcPr>
          <w:p w:rsidR="004E77C8" w:rsidRDefault="004E77C8" w:rsidP="00B46ED5">
            <w:pPr>
              <w:spacing w:line="288" w:lineRule="auto"/>
              <w:jc w:val="center"/>
              <w:rPr>
                <w:rFonts w:ascii="宋体" w:hAnsi="宋体"/>
                <w:b/>
                <w:sz w:val="21"/>
                <w:szCs w:val="21"/>
              </w:rPr>
            </w:pPr>
            <w:r>
              <w:rPr>
                <w:rFonts w:ascii="宋体" w:hAnsi="宋体" w:hint="eastAsia"/>
                <w:b/>
                <w:sz w:val="21"/>
                <w:szCs w:val="21"/>
              </w:rPr>
              <w:t>设备名称</w:t>
            </w:r>
          </w:p>
        </w:tc>
        <w:tc>
          <w:tcPr>
            <w:tcW w:w="675" w:type="dxa"/>
            <w:vAlign w:val="center"/>
          </w:tcPr>
          <w:p w:rsidR="004E77C8" w:rsidRDefault="004E77C8" w:rsidP="00B46ED5">
            <w:pPr>
              <w:spacing w:line="288" w:lineRule="auto"/>
              <w:jc w:val="center"/>
              <w:rPr>
                <w:rFonts w:ascii="宋体" w:hAnsi="宋体"/>
                <w:b/>
                <w:sz w:val="21"/>
                <w:szCs w:val="21"/>
              </w:rPr>
            </w:pPr>
            <w:r>
              <w:rPr>
                <w:rFonts w:ascii="宋体" w:hAnsi="宋体" w:hint="eastAsia"/>
                <w:b/>
                <w:sz w:val="21"/>
                <w:szCs w:val="21"/>
              </w:rPr>
              <w:t>数量</w:t>
            </w:r>
          </w:p>
        </w:tc>
        <w:tc>
          <w:tcPr>
            <w:tcW w:w="646" w:type="dxa"/>
            <w:vAlign w:val="center"/>
          </w:tcPr>
          <w:p w:rsidR="004E77C8" w:rsidRDefault="004E77C8" w:rsidP="00B46ED5">
            <w:pPr>
              <w:spacing w:line="288" w:lineRule="auto"/>
              <w:jc w:val="center"/>
              <w:rPr>
                <w:rFonts w:ascii="宋体" w:hAnsi="宋体"/>
                <w:b/>
                <w:sz w:val="21"/>
                <w:szCs w:val="21"/>
              </w:rPr>
            </w:pPr>
            <w:r>
              <w:rPr>
                <w:rFonts w:ascii="宋体" w:hAnsi="宋体" w:hint="eastAsia"/>
                <w:b/>
                <w:sz w:val="21"/>
                <w:szCs w:val="21"/>
              </w:rPr>
              <w:t>单位</w:t>
            </w:r>
          </w:p>
        </w:tc>
        <w:tc>
          <w:tcPr>
            <w:tcW w:w="5953" w:type="dxa"/>
            <w:vAlign w:val="center"/>
          </w:tcPr>
          <w:p w:rsidR="004E77C8" w:rsidRDefault="004E77C8" w:rsidP="00B46ED5">
            <w:pPr>
              <w:spacing w:line="288" w:lineRule="auto"/>
              <w:jc w:val="center"/>
              <w:rPr>
                <w:rFonts w:ascii="宋体" w:hAnsi="宋体" w:hint="eastAsia"/>
                <w:b/>
                <w:sz w:val="21"/>
                <w:szCs w:val="21"/>
              </w:rPr>
            </w:pPr>
            <w:r>
              <w:rPr>
                <w:rFonts w:ascii="宋体" w:hAnsi="宋体" w:hint="eastAsia"/>
                <w:b/>
                <w:sz w:val="21"/>
                <w:szCs w:val="21"/>
              </w:rPr>
              <w:t>功能、目标、质量、安全、技术规格、物理特性等要求</w:t>
            </w:r>
          </w:p>
        </w:tc>
      </w:tr>
      <w:tr w:rsidR="004E77C8" w:rsidTr="00B46ED5">
        <w:trPr>
          <w:trHeight w:val="567"/>
        </w:trPr>
        <w:tc>
          <w:tcPr>
            <w:tcW w:w="699" w:type="dxa"/>
            <w:vAlign w:val="center"/>
          </w:tcPr>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1</w:t>
            </w:r>
          </w:p>
        </w:tc>
        <w:tc>
          <w:tcPr>
            <w:tcW w:w="1525" w:type="dxa"/>
            <w:vAlign w:val="center"/>
          </w:tcPr>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小角X射线散射仪</w:t>
            </w:r>
          </w:p>
        </w:tc>
        <w:tc>
          <w:tcPr>
            <w:tcW w:w="675" w:type="dxa"/>
            <w:vAlign w:val="center"/>
          </w:tcPr>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1</w:t>
            </w:r>
          </w:p>
        </w:tc>
        <w:tc>
          <w:tcPr>
            <w:tcW w:w="646" w:type="dxa"/>
            <w:vAlign w:val="center"/>
          </w:tcPr>
          <w:p w:rsidR="004E77C8" w:rsidRDefault="004E77C8" w:rsidP="00B46ED5">
            <w:pPr>
              <w:spacing w:line="288" w:lineRule="auto"/>
              <w:jc w:val="center"/>
              <w:rPr>
                <w:rFonts w:ascii="宋体" w:hAnsi="宋体" w:hint="eastAsia"/>
                <w:sz w:val="21"/>
                <w:szCs w:val="21"/>
              </w:rPr>
            </w:pPr>
            <w:r>
              <w:rPr>
                <w:rFonts w:ascii="宋体" w:hAnsi="宋体" w:hint="eastAsia"/>
                <w:sz w:val="21"/>
                <w:szCs w:val="21"/>
              </w:rPr>
              <w:t>套</w:t>
            </w:r>
          </w:p>
        </w:tc>
        <w:tc>
          <w:tcPr>
            <w:tcW w:w="5953" w:type="dxa"/>
            <w:vAlign w:val="center"/>
          </w:tcPr>
          <w:p w:rsidR="004E77C8" w:rsidRDefault="004E77C8" w:rsidP="00B46ED5">
            <w:pPr>
              <w:spacing w:line="288" w:lineRule="auto"/>
              <w:rPr>
                <w:rFonts w:ascii="宋体" w:hAnsi="宋体" w:hint="eastAsia"/>
                <w:b/>
                <w:bCs/>
                <w:sz w:val="21"/>
                <w:szCs w:val="21"/>
              </w:rPr>
            </w:pPr>
            <w:r>
              <w:rPr>
                <w:rFonts w:ascii="宋体" w:hAnsi="宋体" w:hint="eastAsia"/>
                <w:b/>
                <w:bCs/>
                <w:sz w:val="21"/>
                <w:szCs w:val="21"/>
              </w:rPr>
              <w:t>主要用途：</w:t>
            </w:r>
          </w:p>
          <w:p w:rsidR="004E77C8" w:rsidRDefault="004E77C8" w:rsidP="00B46ED5">
            <w:pPr>
              <w:spacing w:line="288" w:lineRule="auto"/>
              <w:rPr>
                <w:rFonts w:ascii="宋体" w:hAnsi="宋体" w:hint="eastAsia"/>
                <w:sz w:val="21"/>
                <w:szCs w:val="21"/>
              </w:rPr>
            </w:pPr>
            <w:r>
              <w:rPr>
                <w:rFonts w:ascii="宋体" w:hAnsi="宋体" w:hint="eastAsia"/>
                <w:sz w:val="21"/>
                <w:szCs w:val="21"/>
              </w:rPr>
              <w:t>主要用于检测纳米尺度的固态及液态样品结构测定分析，主要功能包括液体、固体、粉末等样品的小角散射实验，掠入射小角广角（GISAXS/GIWAXS）连续测试、原位快速测试，如纳米级缺陷的形状、尺寸分布和取向等结构信息；同时适用于其他材料诸如高分子、无机材料，以及液体、液晶、胶体材料的纳米结构分析；可进行溶液环境、变温、拉伸等原位在线测试，具有全自动的操控界面、数据处理软件等。</w:t>
            </w:r>
          </w:p>
          <w:p w:rsidR="004E77C8" w:rsidRDefault="004E77C8" w:rsidP="00B46ED5">
            <w:pPr>
              <w:spacing w:line="288" w:lineRule="auto"/>
              <w:rPr>
                <w:rFonts w:ascii="宋体" w:hAnsi="宋体" w:hint="eastAsia"/>
                <w:b/>
                <w:bCs/>
                <w:sz w:val="21"/>
                <w:szCs w:val="21"/>
              </w:rPr>
            </w:pPr>
            <w:r>
              <w:rPr>
                <w:rFonts w:ascii="宋体" w:hAnsi="宋体" w:hint="eastAsia"/>
                <w:b/>
                <w:bCs/>
                <w:sz w:val="21"/>
                <w:szCs w:val="21"/>
              </w:rPr>
              <w:t>工作条件：</w:t>
            </w:r>
          </w:p>
          <w:p w:rsidR="004E77C8" w:rsidRDefault="004E77C8" w:rsidP="00B46ED5">
            <w:pPr>
              <w:spacing w:line="288" w:lineRule="auto"/>
              <w:rPr>
                <w:rFonts w:ascii="宋体" w:hAnsi="宋体" w:hint="eastAsia"/>
                <w:sz w:val="21"/>
                <w:szCs w:val="21"/>
              </w:rPr>
            </w:pPr>
            <w:r>
              <w:rPr>
                <w:rFonts w:ascii="宋体" w:hAnsi="宋体" w:hint="eastAsia"/>
                <w:sz w:val="21"/>
                <w:szCs w:val="21"/>
              </w:rPr>
              <w:lastRenderedPageBreak/>
              <w:t>1、电源：220V±10%，50Hz；</w:t>
            </w:r>
          </w:p>
          <w:p w:rsidR="004E77C8" w:rsidRDefault="004E77C8" w:rsidP="00B46ED5">
            <w:pPr>
              <w:spacing w:line="288" w:lineRule="auto"/>
              <w:rPr>
                <w:rFonts w:ascii="宋体" w:hAnsi="宋体" w:hint="eastAsia"/>
                <w:sz w:val="21"/>
                <w:szCs w:val="21"/>
              </w:rPr>
            </w:pPr>
            <w:r>
              <w:rPr>
                <w:rFonts w:ascii="宋体" w:hAnsi="宋体" w:hint="eastAsia"/>
                <w:sz w:val="21"/>
                <w:szCs w:val="21"/>
              </w:rPr>
              <w:t>2、温度：15℃～30℃；相对湿度≤80％；</w:t>
            </w:r>
          </w:p>
          <w:p w:rsidR="004E77C8" w:rsidRDefault="004E77C8" w:rsidP="00B46ED5">
            <w:pPr>
              <w:spacing w:line="288" w:lineRule="auto"/>
              <w:rPr>
                <w:rFonts w:ascii="宋体" w:hAnsi="宋体" w:hint="eastAsia"/>
                <w:sz w:val="21"/>
                <w:szCs w:val="21"/>
              </w:rPr>
            </w:pPr>
            <w:r>
              <w:rPr>
                <w:rFonts w:ascii="宋体" w:hAnsi="宋体" w:hint="eastAsia"/>
                <w:sz w:val="21"/>
                <w:szCs w:val="21"/>
              </w:rPr>
              <w:t>3、仪器运行的持久性：可长时间连续工作；</w:t>
            </w:r>
          </w:p>
          <w:p w:rsidR="004E77C8" w:rsidRDefault="004E77C8" w:rsidP="00B46ED5">
            <w:pPr>
              <w:spacing w:line="288" w:lineRule="auto"/>
              <w:rPr>
                <w:rFonts w:ascii="宋体" w:hAnsi="宋体" w:hint="eastAsia"/>
                <w:sz w:val="21"/>
                <w:szCs w:val="21"/>
              </w:rPr>
            </w:pPr>
            <w:r>
              <w:rPr>
                <w:rFonts w:ascii="宋体" w:hAnsi="宋体" w:hint="eastAsia"/>
                <w:sz w:val="21"/>
                <w:szCs w:val="21"/>
              </w:rPr>
              <w:t>4、仪器主机占地面积：不大于 1平方米；</w:t>
            </w:r>
          </w:p>
          <w:p w:rsidR="004E77C8" w:rsidRDefault="004E77C8" w:rsidP="00B46ED5">
            <w:pPr>
              <w:spacing w:line="288" w:lineRule="auto"/>
              <w:rPr>
                <w:rFonts w:ascii="宋体" w:hAnsi="宋体" w:hint="eastAsia"/>
                <w:b/>
                <w:bCs/>
                <w:sz w:val="21"/>
                <w:szCs w:val="21"/>
              </w:rPr>
            </w:pPr>
            <w:r>
              <w:rPr>
                <w:rFonts w:ascii="宋体" w:hAnsi="宋体" w:hint="eastAsia"/>
                <w:b/>
                <w:bCs/>
                <w:sz w:val="21"/>
                <w:szCs w:val="21"/>
              </w:rPr>
              <w:t>技术要求及配置：</w:t>
            </w:r>
          </w:p>
          <w:p w:rsidR="004E77C8" w:rsidRDefault="004E77C8" w:rsidP="00B46ED5">
            <w:pPr>
              <w:spacing w:line="288" w:lineRule="auto"/>
              <w:rPr>
                <w:rFonts w:ascii="宋体" w:hAnsi="宋体" w:hint="eastAsia"/>
                <w:sz w:val="21"/>
                <w:szCs w:val="21"/>
              </w:rPr>
            </w:pPr>
            <w:r>
              <w:rPr>
                <w:rFonts w:ascii="宋体" w:hAnsi="宋体" w:hint="eastAsia"/>
                <w:sz w:val="21"/>
                <w:szCs w:val="21"/>
              </w:rPr>
              <w:t>1、X-射线源：</w:t>
            </w:r>
          </w:p>
          <w:p w:rsidR="004E77C8" w:rsidRDefault="004E77C8" w:rsidP="00B46ED5">
            <w:pPr>
              <w:spacing w:line="288" w:lineRule="auto"/>
              <w:rPr>
                <w:rFonts w:ascii="宋体" w:hAnsi="宋体" w:hint="eastAsia"/>
                <w:sz w:val="21"/>
                <w:szCs w:val="21"/>
              </w:rPr>
            </w:pPr>
            <w:r>
              <w:rPr>
                <w:rFonts w:ascii="宋体" w:hAnsi="宋体" w:hint="eastAsia"/>
                <w:sz w:val="21"/>
                <w:szCs w:val="21"/>
              </w:rPr>
              <w:t>1.1、光源类型：高亮度微焦斑固定靶点光源，靶材Cu；</w:t>
            </w:r>
          </w:p>
          <w:p w:rsidR="004E77C8" w:rsidRDefault="004E77C8" w:rsidP="00B46ED5">
            <w:pPr>
              <w:spacing w:line="288" w:lineRule="auto"/>
              <w:rPr>
                <w:rFonts w:ascii="宋体" w:hAnsi="宋体" w:hint="eastAsia"/>
                <w:sz w:val="21"/>
                <w:szCs w:val="21"/>
              </w:rPr>
            </w:pPr>
            <w:r>
              <w:rPr>
                <w:rFonts w:ascii="宋体" w:hAnsi="宋体" w:hint="eastAsia"/>
                <w:sz w:val="21"/>
                <w:szCs w:val="21"/>
              </w:rPr>
              <w:t>1.2、额定功率不大于30W；</w:t>
            </w:r>
          </w:p>
          <w:p w:rsidR="004E77C8" w:rsidRDefault="004E77C8" w:rsidP="00B46ED5">
            <w:pPr>
              <w:spacing w:line="288" w:lineRule="auto"/>
              <w:rPr>
                <w:rFonts w:ascii="宋体" w:hAnsi="宋体" w:hint="eastAsia"/>
                <w:sz w:val="21"/>
                <w:szCs w:val="21"/>
              </w:rPr>
            </w:pPr>
            <w:r>
              <w:rPr>
                <w:rFonts w:ascii="宋体" w:hAnsi="宋体" w:hint="eastAsia"/>
                <w:sz w:val="21"/>
                <w:szCs w:val="21"/>
              </w:rPr>
              <w:t>▲1.3、靶上焦斑直径≤30μm，单位面积的功率密度≥8.0 KW/mm2；</w:t>
            </w:r>
          </w:p>
          <w:p w:rsidR="004E77C8" w:rsidRDefault="004E77C8" w:rsidP="00B46ED5">
            <w:pPr>
              <w:spacing w:line="288" w:lineRule="auto"/>
              <w:rPr>
                <w:rFonts w:ascii="宋体" w:hAnsi="宋体" w:hint="eastAsia"/>
                <w:sz w:val="21"/>
                <w:szCs w:val="21"/>
              </w:rPr>
            </w:pPr>
            <w:r>
              <w:rPr>
                <w:rFonts w:ascii="宋体" w:hAnsi="宋体" w:hint="eastAsia"/>
                <w:sz w:val="21"/>
                <w:szCs w:val="21"/>
              </w:rPr>
              <w:t>1.4、冷却方式：内循环自动水冷；</w:t>
            </w:r>
          </w:p>
          <w:p w:rsidR="004E77C8" w:rsidRDefault="004E77C8" w:rsidP="00B46ED5">
            <w:pPr>
              <w:spacing w:line="288" w:lineRule="auto"/>
              <w:rPr>
                <w:rFonts w:ascii="宋体" w:hAnsi="宋体" w:hint="eastAsia"/>
                <w:sz w:val="21"/>
                <w:szCs w:val="21"/>
              </w:rPr>
            </w:pPr>
            <w:r>
              <w:rPr>
                <w:rFonts w:ascii="宋体" w:hAnsi="宋体" w:hint="eastAsia"/>
                <w:sz w:val="21"/>
                <w:szCs w:val="21"/>
              </w:rPr>
              <w:t>1.5、整机具备X射线防护罩，且射线源安装于防护罩内部；</w:t>
            </w:r>
          </w:p>
          <w:p w:rsidR="004E77C8" w:rsidRDefault="004E77C8" w:rsidP="00B46ED5">
            <w:pPr>
              <w:spacing w:line="288" w:lineRule="auto"/>
              <w:rPr>
                <w:rFonts w:ascii="宋体" w:hAnsi="宋体" w:hint="eastAsia"/>
                <w:sz w:val="21"/>
                <w:szCs w:val="21"/>
              </w:rPr>
            </w:pPr>
            <w:r>
              <w:rPr>
                <w:rFonts w:ascii="宋体" w:hAnsi="宋体" w:hint="eastAsia"/>
                <w:sz w:val="21"/>
                <w:szCs w:val="21"/>
              </w:rPr>
              <w:t>2、光路系统：</w:t>
            </w:r>
          </w:p>
          <w:p w:rsidR="004E77C8" w:rsidRDefault="004E77C8" w:rsidP="00B46ED5">
            <w:pPr>
              <w:spacing w:line="288" w:lineRule="auto"/>
              <w:rPr>
                <w:rFonts w:ascii="宋体" w:hAnsi="宋体" w:hint="eastAsia"/>
                <w:sz w:val="21"/>
                <w:szCs w:val="21"/>
              </w:rPr>
            </w:pPr>
            <w:r>
              <w:rPr>
                <w:rFonts w:ascii="宋体" w:hAnsi="宋体" w:hint="eastAsia"/>
                <w:sz w:val="21"/>
                <w:szCs w:val="21"/>
              </w:rPr>
              <w:t>2.1、单次反射三维高效多层膜X射线聚焦镜，不接受两片镜面的二次反射聚焦镜；</w:t>
            </w:r>
          </w:p>
          <w:p w:rsidR="004E77C8" w:rsidRDefault="004E77C8" w:rsidP="00B46ED5">
            <w:pPr>
              <w:spacing w:line="288" w:lineRule="auto"/>
              <w:rPr>
                <w:rFonts w:ascii="宋体" w:hAnsi="宋体" w:hint="eastAsia"/>
                <w:sz w:val="21"/>
                <w:szCs w:val="21"/>
              </w:rPr>
            </w:pPr>
            <w:r>
              <w:rPr>
                <w:rFonts w:ascii="宋体" w:hAnsi="宋体" w:hint="eastAsia"/>
                <w:sz w:val="21"/>
                <w:szCs w:val="21"/>
              </w:rPr>
              <w:t>2.2、双无散射准直系统，保证不会产生杂散光；</w:t>
            </w:r>
          </w:p>
          <w:p w:rsidR="004E77C8" w:rsidRDefault="004E77C8" w:rsidP="00B46ED5">
            <w:pPr>
              <w:spacing w:line="288" w:lineRule="auto"/>
              <w:rPr>
                <w:rFonts w:ascii="宋体" w:hAnsi="宋体" w:hint="eastAsia"/>
                <w:sz w:val="21"/>
                <w:szCs w:val="21"/>
              </w:rPr>
            </w:pPr>
            <w:r>
              <w:rPr>
                <w:rFonts w:ascii="宋体" w:hAnsi="宋体" w:hint="eastAsia"/>
                <w:sz w:val="21"/>
                <w:szCs w:val="21"/>
              </w:rPr>
              <w:t>2.3、样品处最大光通量≥1×10^8 光子/秒；</w:t>
            </w:r>
          </w:p>
          <w:p w:rsidR="004E77C8" w:rsidRDefault="004E77C8" w:rsidP="00B46ED5">
            <w:pPr>
              <w:spacing w:line="288" w:lineRule="auto"/>
              <w:rPr>
                <w:rFonts w:ascii="宋体" w:hAnsi="宋体" w:hint="eastAsia"/>
                <w:sz w:val="21"/>
                <w:szCs w:val="21"/>
              </w:rPr>
            </w:pPr>
            <w:r>
              <w:rPr>
                <w:rFonts w:ascii="宋体" w:hAnsi="宋体" w:hint="eastAsia"/>
                <w:sz w:val="21"/>
                <w:szCs w:val="21"/>
              </w:rPr>
              <w:t>2.4、测试时光斑大小可快速、实时、自动调节，进行高通量和高分辨测试；</w:t>
            </w:r>
          </w:p>
          <w:p w:rsidR="004E77C8" w:rsidRDefault="004E77C8" w:rsidP="00B46ED5">
            <w:pPr>
              <w:spacing w:line="288" w:lineRule="auto"/>
              <w:rPr>
                <w:rFonts w:ascii="宋体" w:hAnsi="宋体" w:hint="eastAsia"/>
                <w:sz w:val="21"/>
                <w:szCs w:val="21"/>
              </w:rPr>
            </w:pPr>
            <w:r>
              <w:rPr>
                <w:rFonts w:ascii="宋体" w:hAnsi="宋体" w:hint="eastAsia"/>
                <w:sz w:val="21"/>
                <w:szCs w:val="21"/>
              </w:rPr>
              <w:t>2.5、模块化光路，自动聚焦，无需手动调光，样品自动对中；</w:t>
            </w:r>
          </w:p>
          <w:p w:rsidR="004E77C8" w:rsidRDefault="004E77C8" w:rsidP="00B46ED5">
            <w:pPr>
              <w:spacing w:line="288" w:lineRule="auto"/>
              <w:rPr>
                <w:rFonts w:ascii="宋体" w:hAnsi="宋体" w:hint="eastAsia"/>
                <w:sz w:val="21"/>
                <w:szCs w:val="21"/>
              </w:rPr>
            </w:pPr>
            <w:r>
              <w:rPr>
                <w:rFonts w:ascii="宋体" w:hAnsi="宋体" w:hint="eastAsia"/>
                <w:sz w:val="21"/>
                <w:szCs w:val="21"/>
              </w:rPr>
              <w:t>2.6、全真空光路系统，且小角探测器前方无任何的窗口膜；</w:t>
            </w:r>
          </w:p>
          <w:p w:rsidR="004E77C8" w:rsidRDefault="004E77C8" w:rsidP="00B46ED5">
            <w:pPr>
              <w:spacing w:line="288" w:lineRule="auto"/>
              <w:rPr>
                <w:rFonts w:ascii="宋体" w:hAnsi="宋体" w:hint="eastAsia"/>
                <w:sz w:val="21"/>
                <w:szCs w:val="21"/>
              </w:rPr>
            </w:pPr>
            <w:r>
              <w:rPr>
                <w:rFonts w:ascii="宋体" w:hAnsi="宋体" w:hint="eastAsia"/>
                <w:sz w:val="21"/>
                <w:szCs w:val="21"/>
              </w:rPr>
              <w:t>▲2.7、实际测试的系统动态量程（最高光强/背景噪音）≥ 2×10^10，根据现场需要请提供实测的数据；</w:t>
            </w:r>
          </w:p>
          <w:p w:rsidR="004E77C8" w:rsidRDefault="004E77C8" w:rsidP="00B46ED5">
            <w:pPr>
              <w:spacing w:line="288" w:lineRule="auto"/>
              <w:rPr>
                <w:rFonts w:ascii="宋体" w:hAnsi="宋体" w:hint="eastAsia"/>
                <w:sz w:val="21"/>
                <w:szCs w:val="21"/>
              </w:rPr>
            </w:pPr>
            <w:r>
              <w:rPr>
                <w:rFonts w:ascii="宋体" w:hAnsi="宋体" w:hint="eastAsia"/>
                <w:sz w:val="21"/>
                <w:szCs w:val="21"/>
              </w:rPr>
              <w:t>▲2.8、具备无beamstop测试功能：系统支持样品在无beamstop下长时间曝光测试功能，探测器前方无任何类型的beamstop或衰减片，在用户提出要求时，投标商必须提供视频证明进行此项指标验证；</w:t>
            </w:r>
          </w:p>
          <w:p w:rsidR="004E77C8" w:rsidRDefault="004E77C8" w:rsidP="00B46ED5">
            <w:pPr>
              <w:spacing w:line="288" w:lineRule="auto"/>
              <w:rPr>
                <w:rFonts w:ascii="宋体" w:hAnsi="宋体" w:hint="eastAsia"/>
                <w:sz w:val="21"/>
                <w:szCs w:val="21"/>
              </w:rPr>
            </w:pPr>
            <w:r>
              <w:rPr>
                <w:rFonts w:ascii="宋体" w:hAnsi="宋体" w:hint="eastAsia"/>
                <w:sz w:val="21"/>
                <w:szCs w:val="21"/>
              </w:rPr>
              <w:t>2.9、具备实时、自动去除不同能量的宇宙背景射线噪音的功能，必须提供实测数据证明；</w:t>
            </w:r>
          </w:p>
          <w:p w:rsidR="004E77C8" w:rsidRDefault="004E77C8" w:rsidP="00B46ED5">
            <w:pPr>
              <w:spacing w:line="288" w:lineRule="auto"/>
              <w:rPr>
                <w:rFonts w:ascii="宋体" w:hAnsi="宋体" w:hint="eastAsia"/>
                <w:sz w:val="21"/>
                <w:szCs w:val="21"/>
              </w:rPr>
            </w:pPr>
            <w:r>
              <w:rPr>
                <w:rFonts w:ascii="宋体" w:hAnsi="宋体" w:hint="eastAsia"/>
                <w:sz w:val="21"/>
                <w:szCs w:val="21"/>
              </w:rPr>
              <w:t>3、样品台及附件：</w:t>
            </w:r>
          </w:p>
          <w:p w:rsidR="004E77C8" w:rsidRDefault="004E77C8" w:rsidP="00B46ED5">
            <w:pPr>
              <w:spacing w:line="288" w:lineRule="auto"/>
              <w:rPr>
                <w:rFonts w:ascii="宋体" w:hAnsi="宋体" w:hint="eastAsia"/>
                <w:sz w:val="21"/>
                <w:szCs w:val="21"/>
              </w:rPr>
            </w:pPr>
            <w:r>
              <w:rPr>
                <w:rFonts w:ascii="宋体" w:hAnsi="宋体" w:hint="eastAsia"/>
                <w:sz w:val="21"/>
                <w:szCs w:val="21"/>
              </w:rPr>
              <w:t>3.1、水平样品台及超大样品操作空间；</w:t>
            </w:r>
          </w:p>
          <w:p w:rsidR="004E77C8" w:rsidRDefault="004E77C8" w:rsidP="00B46ED5">
            <w:pPr>
              <w:spacing w:line="288" w:lineRule="auto"/>
              <w:rPr>
                <w:rFonts w:ascii="宋体" w:hAnsi="宋体" w:hint="eastAsia"/>
                <w:sz w:val="21"/>
                <w:szCs w:val="21"/>
              </w:rPr>
            </w:pPr>
            <w:r>
              <w:rPr>
                <w:rFonts w:ascii="宋体" w:hAnsi="宋体" w:hint="eastAsia"/>
                <w:sz w:val="21"/>
                <w:szCs w:val="21"/>
              </w:rPr>
              <w:t>a）样品可在X/Z轴水平方向自动移动，移动范围为±17.5mm，精度为0.001mm；</w:t>
            </w:r>
          </w:p>
          <w:p w:rsidR="004E77C8" w:rsidRDefault="004E77C8" w:rsidP="00B46ED5">
            <w:pPr>
              <w:spacing w:line="288" w:lineRule="auto"/>
              <w:rPr>
                <w:rFonts w:ascii="宋体" w:hAnsi="宋体" w:hint="eastAsia"/>
                <w:sz w:val="21"/>
                <w:szCs w:val="21"/>
              </w:rPr>
            </w:pPr>
            <w:r>
              <w:rPr>
                <w:rFonts w:ascii="宋体" w:hAnsi="宋体" w:hint="eastAsia"/>
                <w:sz w:val="21"/>
                <w:szCs w:val="21"/>
              </w:rPr>
              <w:t>b）样品可以自动对中，可以通过LCD直接观察到样品；</w:t>
            </w:r>
          </w:p>
          <w:p w:rsidR="004E77C8" w:rsidRDefault="004E77C8" w:rsidP="00B46ED5">
            <w:pPr>
              <w:spacing w:line="288" w:lineRule="auto"/>
              <w:rPr>
                <w:rFonts w:ascii="宋体" w:hAnsi="宋体" w:hint="eastAsia"/>
                <w:sz w:val="21"/>
                <w:szCs w:val="21"/>
              </w:rPr>
            </w:pPr>
            <w:r>
              <w:rPr>
                <w:rFonts w:ascii="宋体" w:hAnsi="宋体" w:hint="eastAsia"/>
                <w:sz w:val="21"/>
                <w:szCs w:val="21"/>
              </w:rPr>
              <w:t>c）样品可在水平方向上自动旋转，旋转角度最大180°；</w:t>
            </w:r>
          </w:p>
          <w:p w:rsidR="004E77C8" w:rsidRDefault="004E77C8" w:rsidP="00B46ED5">
            <w:pPr>
              <w:spacing w:line="288" w:lineRule="auto"/>
              <w:rPr>
                <w:rFonts w:ascii="宋体" w:hAnsi="宋体" w:hint="eastAsia"/>
                <w:sz w:val="21"/>
                <w:szCs w:val="21"/>
              </w:rPr>
            </w:pPr>
            <w:r>
              <w:rPr>
                <w:rFonts w:ascii="宋体" w:hAnsi="宋体" w:hint="eastAsia"/>
                <w:sz w:val="21"/>
                <w:szCs w:val="21"/>
              </w:rPr>
              <w:t>d）可以测试各向异性样品及采集大的方位角数据；</w:t>
            </w:r>
          </w:p>
          <w:p w:rsidR="004E77C8" w:rsidRDefault="004E77C8" w:rsidP="00B46ED5">
            <w:pPr>
              <w:spacing w:line="288" w:lineRule="auto"/>
              <w:rPr>
                <w:rFonts w:ascii="宋体" w:hAnsi="宋体" w:hint="eastAsia"/>
                <w:sz w:val="21"/>
                <w:szCs w:val="21"/>
              </w:rPr>
            </w:pPr>
            <w:r>
              <w:rPr>
                <w:rFonts w:ascii="宋体" w:hAnsi="宋体" w:hint="eastAsia"/>
                <w:sz w:val="21"/>
                <w:szCs w:val="21"/>
              </w:rPr>
              <w:t>3.2、样品架包括：</w:t>
            </w:r>
          </w:p>
          <w:p w:rsidR="004E77C8" w:rsidRDefault="004E77C8" w:rsidP="00B46ED5">
            <w:pPr>
              <w:spacing w:line="288" w:lineRule="auto"/>
              <w:rPr>
                <w:rFonts w:ascii="宋体" w:hAnsi="宋体" w:hint="eastAsia"/>
                <w:sz w:val="21"/>
                <w:szCs w:val="21"/>
              </w:rPr>
            </w:pPr>
            <w:r>
              <w:rPr>
                <w:rFonts w:ascii="宋体" w:hAnsi="宋体" w:hint="eastAsia"/>
                <w:sz w:val="21"/>
                <w:szCs w:val="21"/>
              </w:rPr>
              <w:lastRenderedPageBreak/>
              <w:t>a）16位固体样品自动进样器，1套，</w:t>
            </w:r>
          </w:p>
          <w:p w:rsidR="004E77C8" w:rsidRDefault="004E77C8" w:rsidP="00B46ED5">
            <w:pPr>
              <w:spacing w:line="288" w:lineRule="auto"/>
              <w:rPr>
                <w:rFonts w:ascii="宋体" w:hAnsi="宋体" w:hint="eastAsia"/>
                <w:sz w:val="21"/>
                <w:szCs w:val="21"/>
              </w:rPr>
            </w:pPr>
            <w:r>
              <w:rPr>
                <w:rFonts w:ascii="宋体" w:hAnsi="宋体" w:hint="eastAsia"/>
                <w:sz w:val="21"/>
                <w:szCs w:val="21"/>
              </w:rPr>
              <w:t>b）5位毛细管样品自动进样器，1套，</w:t>
            </w:r>
          </w:p>
          <w:p w:rsidR="004E77C8" w:rsidRDefault="004E77C8" w:rsidP="00B46ED5">
            <w:pPr>
              <w:spacing w:line="288" w:lineRule="auto"/>
              <w:rPr>
                <w:rFonts w:ascii="宋体" w:hAnsi="宋体" w:hint="eastAsia"/>
                <w:sz w:val="21"/>
                <w:szCs w:val="21"/>
              </w:rPr>
            </w:pPr>
            <w:r>
              <w:rPr>
                <w:rFonts w:ascii="宋体" w:hAnsi="宋体" w:hint="eastAsia"/>
                <w:sz w:val="21"/>
                <w:szCs w:val="21"/>
              </w:rPr>
              <w:t>c）8位凝胶样品自动进样器，1套，</w:t>
            </w:r>
          </w:p>
          <w:p w:rsidR="004E77C8" w:rsidRDefault="004E77C8" w:rsidP="00B46ED5">
            <w:pPr>
              <w:spacing w:line="288" w:lineRule="auto"/>
              <w:rPr>
                <w:rFonts w:ascii="宋体" w:hAnsi="宋体" w:hint="eastAsia"/>
                <w:sz w:val="21"/>
                <w:szCs w:val="21"/>
              </w:rPr>
            </w:pPr>
            <w:r>
              <w:rPr>
                <w:rFonts w:ascii="宋体" w:hAnsi="宋体" w:hint="eastAsia"/>
                <w:sz w:val="21"/>
                <w:szCs w:val="21"/>
              </w:rPr>
              <w:t>d）大块样品扫描台，1套，具有不同位置的mapping测试功能，</w:t>
            </w:r>
          </w:p>
          <w:p w:rsidR="004E77C8" w:rsidRDefault="004E77C8" w:rsidP="00B46ED5">
            <w:pPr>
              <w:spacing w:line="288" w:lineRule="auto"/>
              <w:rPr>
                <w:rFonts w:ascii="宋体" w:hAnsi="宋体" w:hint="eastAsia"/>
                <w:sz w:val="21"/>
                <w:szCs w:val="21"/>
              </w:rPr>
            </w:pPr>
            <w:r>
              <w:rPr>
                <w:rFonts w:ascii="宋体" w:hAnsi="宋体" w:hint="eastAsia"/>
                <w:sz w:val="21"/>
                <w:szCs w:val="21"/>
              </w:rPr>
              <w:t>e）具备自动化、批量化测试功能，无需手动更换和移动样品；</w:t>
            </w:r>
          </w:p>
          <w:p w:rsidR="004E77C8" w:rsidRDefault="004E77C8" w:rsidP="00B46ED5">
            <w:pPr>
              <w:spacing w:line="288" w:lineRule="auto"/>
              <w:rPr>
                <w:rFonts w:ascii="宋体" w:hAnsi="宋体" w:hint="eastAsia"/>
                <w:sz w:val="21"/>
                <w:szCs w:val="21"/>
              </w:rPr>
            </w:pPr>
            <w:r>
              <w:rPr>
                <w:rFonts w:ascii="宋体" w:hAnsi="宋体" w:hint="eastAsia"/>
                <w:sz w:val="21"/>
                <w:szCs w:val="21"/>
              </w:rPr>
              <w:t>3.3、高低温样品台（-150℃到350℃），支持固体、液体的变温测试，1套；</w:t>
            </w:r>
          </w:p>
          <w:p w:rsidR="004E77C8" w:rsidRDefault="004E77C8" w:rsidP="00B46ED5">
            <w:pPr>
              <w:spacing w:line="288" w:lineRule="auto"/>
              <w:rPr>
                <w:rFonts w:ascii="宋体" w:hAnsi="宋体" w:hint="eastAsia"/>
                <w:sz w:val="21"/>
                <w:szCs w:val="21"/>
              </w:rPr>
            </w:pPr>
            <w:r>
              <w:rPr>
                <w:rFonts w:ascii="宋体" w:hAnsi="宋体" w:hint="eastAsia"/>
                <w:sz w:val="21"/>
                <w:szCs w:val="21"/>
              </w:rPr>
              <w:t>3.4、拉伸样品台，数量 1套：</w:t>
            </w:r>
          </w:p>
          <w:p w:rsidR="004E77C8" w:rsidRDefault="004E77C8" w:rsidP="00B46ED5">
            <w:pPr>
              <w:spacing w:line="288" w:lineRule="auto"/>
              <w:rPr>
                <w:rFonts w:ascii="宋体" w:hAnsi="宋体" w:hint="eastAsia"/>
                <w:sz w:val="21"/>
                <w:szCs w:val="21"/>
              </w:rPr>
            </w:pPr>
            <w:r>
              <w:rPr>
                <w:rFonts w:ascii="宋体" w:hAnsi="宋体" w:hint="eastAsia"/>
                <w:sz w:val="21"/>
                <w:szCs w:val="21"/>
              </w:rPr>
              <w:t>a)拉力比6：1，拉伸行程60mm；</w:t>
            </w:r>
          </w:p>
          <w:p w:rsidR="004E77C8" w:rsidRDefault="004E77C8" w:rsidP="00B46ED5">
            <w:pPr>
              <w:spacing w:line="288" w:lineRule="auto"/>
              <w:rPr>
                <w:rFonts w:ascii="宋体" w:hAnsi="宋体" w:hint="eastAsia"/>
                <w:sz w:val="21"/>
                <w:szCs w:val="21"/>
              </w:rPr>
            </w:pPr>
            <w:r>
              <w:rPr>
                <w:rFonts w:ascii="宋体" w:hAnsi="宋体" w:hint="eastAsia"/>
                <w:sz w:val="21"/>
                <w:szCs w:val="21"/>
              </w:rPr>
              <w:t>b）拉伸速度1-1000μm/s；</w:t>
            </w:r>
          </w:p>
          <w:p w:rsidR="004E77C8" w:rsidRDefault="004E77C8" w:rsidP="00B46ED5">
            <w:pPr>
              <w:spacing w:line="288" w:lineRule="auto"/>
              <w:rPr>
                <w:rFonts w:ascii="宋体" w:hAnsi="宋体" w:hint="eastAsia"/>
                <w:sz w:val="21"/>
                <w:szCs w:val="21"/>
              </w:rPr>
            </w:pPr>
            <w:r>
              <w:rPr>
                <w:rFonts w:ascii="宋体" w:hAnsi="宋体" w:hint="eastAsia"/>
                <w:sz w:val="21"/>
                <w:szCs w:val="21"/>
              </w:rPr>
              <w:t>c）可同时变温，室温～300℃（整个腔体控温）；</w:t>
            </w:r>
          </w:p>
          <w:p w:rsidR="004E77C8" w:rsidRDefault="004E77C8" w:rsidP="00B46ED5">
            <w:pPr>
              <w:spacing w:line="288" w:lineRule="auto"/>
              <w:rPr>
                <w:rFonts w:ascii="宋体" w:hAnsi="宋体" w:hint="eastAsia"/>
                <w:sz w:val="21"/>
                <w:szCs w:val="21"/>
              </w:rPr>
            </w:pPr>
            <w:r>
              <w:rPr>
                <w:rFonts w:ascii="宋体" w:hAnsi="宋体" w:hint="eastAsia"/>
                <w:sz w:val="21"/>
                <w:szCs w:val="21"/>
              </w:rPr>
              <w:t>3.5、高精度掠入射小角/广角（GiSAXS/GiWAXS）样品台，数量1套：</w:t>
            </w:r>
          </w:p>
          <w:p w:rsidR="004E77C8" w:rsidRDefault="004E77C8" w:rsidP="00B46ED5">
            <w:pPr>
              <w:spacing w:line="288" w:lineRule="auto"/>
              <w:rPr>
                <w:rFonts w:ascii="宋体" w:hAnsi="宋体" w:hint="eastAsia"/>
                <w:sz w:val="21"/>
                <w:szCs w:val="21"/>
              </w:rPr>
            </w:pPr>
            <w:r>
              <w:rPr>
                <w:rFonts w:ascii="宋体" w:hAnsi="宋体" w:hint="eastAsia"/>
                <w:sz w:val="21"/>
                <w:szCs w:val="21"/>
              </w:rPr>
              <w:t>a）样品可以自动倾斜与旋转；</w:t>
            </w:r>
          </w:p>
          <w:p w:rsidR="004E77C8" w:rsidRDefault="004E77C8" w:rsidP="00B46ED5">
            <w:pPr>
              <w:spacing w:line="288" w:lineRule="auto"/>
              <w:rPr>
                <w:rFonts w:ascii="宋体" w:hAnsi="宋体" w:hint="eastAsia"/>
                <w:sz w:val="21"/>
                <w:szCs w:val="21"/>
              </w:rPr>
            </w:pPr>
            <w:r>
              <w:rPr>
                <w:rFonts w:ascii="宋体" w:hAnsi="宋体" w:hint="eastAsia"/>
                <w:sz w:val="21"/>
                <w:szCs w:val="21"/>
              </w:rPr>
              <w:t>b）可自动优化样品的位置；</w:t>
            </w:r>
          </w:p>
          <w:p w:rsidR="004E77C8" w:rsidRDefault="004E77C8" w:rsidP="00B46ED5">
            <w:pPr>
              <w:spacing w:line="288" w:lineRule="auto"/>
              <w:rPr>
                <w:rFonts w:ascii="宋体" w:hAnsi="宋体" w:hint="eastAsia"/>
                <w:sz w:val="21"/>
                <w:szCs w:val="21"/>
              </w:rPr>
            </w:pPr>
            <w:r>
              <w:rPr>
                <w:rFonts w:ascii="宋体" w:hAnsi="宋体" w:hint="eastAsia"/>
                <w:sz w:val="21"/>
                <w:szCs w:val="21"/>
              </w:rPr>
              <w:t>c）样品旋转phi轴范围-15°~+15°；</w:t>
            </w:r>
          </w:p>
          <w:p w:rsidR="004E77C8" w:rsidRDefault="004E77C8" w:rsidP="00B46ED5">
            <w:pPr>
              <w:spacing w:line="288" w:lineRule="auto"/>
              <w:rPr>
                <w:rFonts w:ascii="宋体" w:hAnsi="宋体" w:hint="eastAsia"/>
                <w:sz w:val="21"/>
                <w:szCs w:val="21"/>
              </w:rPr>
            </w:pPr>
            <w:r>
              <w:rPr>
                <w:rFonts w:ascii="宋体" w:hAnsi="宋体" w:hint="eastAsia"/>
                <w:sz w:val="21"/>
                <w:szCs w:val="21"/>
              </w:rPr>
              <w:t>d）掠入角倾斜Ω角度范围-3°~+6°，精度1m°；</w:t>
            </w:r>
          </w:p>
          <w:p w:rsidR="004E77C8" w:rsidRDefault="004E77C8" w:rsidP="00B46ED5">
            <w:pPr>
              <w:spacing w:line="288" w:lineRule="auto"/>
              <w:rPr>
                <w:rFonts w:ascii="宋体" w:hAnsi="宋体" w:hint="eastAsia"/>
                <w:sz w:val="21"/>
                <w:szCs w:val="21"/>
              </w:rPr>
            </w:pPr>
            <w:r>
              <w:rPr>
                <w:rFonts w:ascii="宋体" w:hAnsi="宋体" w:hint="eastAsia"/>
                <w:sz w:val="21"/>
                <w:szCs w:val="21"/>
              </w:rPr>
              <w:t>3.6、可测试各向异性样品，采集的二维小角散射图谱方位角≥ 270°；</w:t>
            </w:r>
          </w:p>
          <w:p w:rsidR="004E77C8" w:rsidRDefault="004E77C8" w:rsidP="00B46ED5">
            <w:pPr>
              <w:spacing w:line="288" w:lineRule="auto"/>
              <w:rPr>
                <w:rFonts w:ascii="宋体" w:hAnsi="宋体" w:hint="eastAsia"/>
                <w:sz w:val="21"/>
                <w:szCs w:val="21"/>
              </w:rPr>
            </w:pPr>
            <w:r>
              <w:rPr>
                <w:rFonts w:ascii="宋体" w:hAnsi="宋体" w:hint="eastAsia"/>
                <w:sz w:val="21"/>
                <w:szCs w:val="21"/>
              </w:rPr>
              <w:t>▲4、散射真空光路：</w:t>
            </w:r>
          </w:p>
          <w:p w:rsidR="004E77C8" w:rsidRDefault="004E77C8" w:rsidP="00B46ED5">
            <w:pPr>
              <w:spacing w:line="288" w:lineRule="auto"/>
              <w:rPr>
                <w:rFonts w:ascii="宋体" w:hAnsi="宋体" w:hint="eastAsia"/>
                <w:sz w:val="21"/>
                <w:szCs w:val="21"/>
              </w:rPr>
            </w:pPr>
            <w:r>
              <w:rPr>
                <w:rFonts w:ascii="宋体" w:hAnsi="宋体" w:hint="eastAsia"/>
                <w:sz w:val="21"/>
                <w:szCs w:val="21"/>
              </w:rPr>
              <w:t>4.1、X射线入射光路必须采用竖直（立式）光路的设计方案；</w:t>
            </w:r>
          </w:p>
          <w:p w:rsidR="004E77C8" w:rsidRDefault="004E77C8" w:rsidP="00B46ED5">
            <w:pPr>
              <w:spacing w:line="288" w:lineRule="auto"/>
              <w:rPr>
                <w:rFonts w:ascii="宋体" w:hAnsi="宋体" w:hint="eastAsia"/>
                <w:sz w:val="21"/>
                <w:szCs w:val="21"/>
              </w:rPr>
            </w:pPr>
            <w:r>
              <w:rPr>
                <w:rFonts w:ascii="宋体" w:hAnsi="宋体" w:hint="eastAsia"/>
                <w:sz w:val="21"/>
                <w:szCs w:val="21"/>
              </w:rPr>
              <w:t>4.2、无光束阻挡器q_min=0.0nm-1（2θ=0°），最大散射角度q_max≥40nm-1（2θ≥60°）；</w:t>
            </w:r>
          </w:p>
          <w:p w:rsidR="004E77C8" w:rsidRDefault="004E77C8" w:rsidP="00B46ED5">
            <w:pPr>
              <w:spacing w:line="288" w:lineRule="auto"/>
              <w:rPr>
                <w:rFonts w:ascii="宋体" w:hAnsi="宋体" w:hint="eastAsia"/>
                <w:sz w:val="21"/>
                <w:szCs w:val="21"/>
              </w:rPr>
            </w:pPr>
            <w:r>
              <w:rPr>
                <w:rFonts w:ascii="宋体" w:hAnsi="宋体" w:hint="eastAsia"/>
                <w:sz w:val="21"/>
                <w:szCs w:val="21"/>
              </w:rPr>
              <w:t>4.3、无需移动探测器，样品一次曝光可同时、在线、实时、连续采集2θ角在0°到60°全部角度二维散射图谱信号，根据评标需要请提供实际测试过程的视频证明；</w:t>
            </w:r>
          </w:p>
          <w:p w:rsidR="004E77C8" w:rsidRDefault="004E77C8" w:rsidP="00B46ED5">
            <w:pPr>
              <w:spacing w:line="288" w:lineRule="auto"/>
              <w:rPr>
                <w:rFonts w:ascii="宋体" w:hAnsi="宋体" w:hint="eastAsia"/>
                <w:sz w:val="21"/>
                <w:szCs w:val="21"/>
              </w:rPr>
            </w:pPr>
            <w:r>
              <w:rPr>
                <w:rFonts w:ascii="宋体" w:hAnsi="宋体" w:hint="eastAsia"/>
                <w:sz w:val="21"/>
                <w:szCs w:val="21"/>
              </w:rPr>
              <w:t xml:space="preserve">4.4、在整个测试范围内（2θ=0°~60°），样品无需沿光路移动，不接受移动样品或探测器分段测试； </w:t>
            </w:r>
          </w:p>
          <w:p w:rsidR="004E77C8" w:rsidRDefault="004E77C8" w:rsidP="00B46ED5">
            <w:pPr>
              <w:spacing w:line="288" w:lineRule="auto"/>
              <w:rPr>
                <w:rFonts w:ascii="宋体" w:hAnsi="宋体" w:hint="eastAsia"/>
                <w:sz w:val="21"/>
                <w:szCs w:val="21"/>
              </w:rPr>
            </w:pPr>
            <w:r>
              <w:rPr>
                <w:rFonts w:ascii="宋体" w:hAnsi="宋体" w:hint="eastAsia"/>
                <w:sz w:val="21"/>
                <w:szCs w:val="21"/>
              </w:rPr>
              <w:t>4.5、可实际分析的纳米粒径范围≥250 nm（SiO2或其他标准纳米粒子，非2π/q_min计算值），且原始数据为二维散射图谱；必须提供测试数据证明；</w:t>
            </w:r>
          </w:p>
          <w:p w:rsidR="004E77C8" w:rsidRDefault="004E77C8" w:rsidP="00B46ED5">
            <w:pPr>
              <w:spacing w:line="288" w:lineRule="auto"/>
              <w:rPr>
                <w:rFonts w:ascii="宋体" w:hAnsi="宋体" w:hint="eastAsia"/>
                <w:sz w:val="21"/>
                <w:szCs w:val="21"/>
              </w:rPr>
            </w:pPr>
            <w:r>
              <w:rPr>
                <w:rFonts w:ascii="宋体" w:hAnsi="宋体" w:hint="eastAsia"/>
                <w:sz w:val="21"/>
                <w:szCs w:val="21"/>
              </w:rPr>
              <w:t>5、二维硅阵列单光子计数探测器，数量2套：</w:t>
            </w:r>
          </w:p>
          <w:p w:rsidR="004E77C8" w:rsidRDefault="004E77C8" w:rsidP="00B46ED5">
            <w:pPr>
              <w:spacing w:line="288" w:lineRule="auto"/>
              <w:rPr>
                <w:rFonts w:ascii="宋体" w:hAnsi="宋体" w:hint="eastAsia"/>
                <w:sz w:val="21"/>
                <w:szCs w:val="21"/>
              </w:rPr>
            </w:pPr>
            <w:r>
              <w:rPr>
                <w:rFonts w:ascii="宋体" w:hAnsi="宋体" w:hint="eastAsia"/>
                <w:sz w:val="21"/>
                <w:szCs w:val="21"/>
              </w:rPr>
              <w:t>▲5.1、提供双探测器配置，且均为直接转换型、单光子计数二维探测器，利用固体硅（材料厚度≥ 450微米）直接转换X射线，，可同时采集小角和广角二维散射图谱，不接受通过气体转换X射线的探测器和一维探测器；</w:t>
            </w:r>
          </w:p>
          <w:p w:rsidR="004E77C8" w:rsidRDefault="004E77C8" w:rsidP="00B46ED5">
            <w:pPr>
              <w:spacing w:line="288" w:lineRule="auto"/>
              <w:rPr>
                <w:rFonts w:ascii="宋体" w:hAnsi="宋体" w:hint="eastAsia"/>
                <w:sz w:val="21"/>
                <w:szCs w:val="21"/>
              </w:rPr>
            </w:pPr>
            <w:r>
              <w:rPr>
                <w:rFonts w:ascii="宋体" w:hAnsi="宋体" w:hint="eastAsia"/>
                <w:sz w:val="21"/>
                <w:szCs w:val="21"/>
              </w:rPr>
              <w:t>▲5.2、读出方式：零噪音在线实时读出，读出速度≤ 7ms；</w:t>
            </w:r>
          </w:p>
          <w:p w:rsidR="004E77C8" w:rsidRDefault="004E77C8" w:rsidP="00B46ED5">
            <w:pPr>
              <w:spacing w:line="288" w:lineRule="auto"/>
              <w:rPr>
                <w:rFonts w:ascii="宋体" w:hAnsi="宋体" w:hint="eastAsia"/>
                <w:sz w:val="21"/>
                <w:szCs w:val="21"/>
              </w:rPr>
            </w:pPr>
            <w:r>
              <w:rPr>
                <w:rFonts w:ascii="宋体" w:hAnsi="宋体" w:hint="eastAsia"/>
                <w:sz w:val="21"/>
                <w:szCs w:val="21"/>
              </w:rPr>
              <w:lastRenderedPageBreak/>
              <w:t>5.3、像素大小≤ 172μm；</w:t>
            </w:r>
          </w:p>
          <w:p w:rsidR="004E77C8" w:rsidRDefault="004E77C8" w:rsidP="00B46ED5">
            <w:pPr>
              <w:spacing w:line="288" w:lineRule="auto"/>
              <w:rPr>
                <w:rFonts w:ascii="宋体" w:hAnsi="宋体" w:hint="eastAsia"/>
                <w:sz w:val="21"/>
                <w:szCs w:val="21"/>
              </w:rPr>
            </w:pPr>
            <w:r>
              <w:rPr>
                <w:rFonts w:ascii="宋体" w:hAnsi="宋体" w:hint="eastAsia"/>
                <w:sz w:val="21"/>
                <w:szCs w:val="21"/>
              </w:rPr>
              <w:t>5.4、点扩散函数：1个像素 (FWHM)；</w:t>
            </w:r>
          </w:p>
          <w:p w:rsidR="004E77C8" w:rsidRDefault="004E77C8" w:rsidP="00B46ED5">
            <w:pPr>
              <w:spacing w:line="288" w:lineRule="auto"/>
              <w:rPr>
                <w:rFonts w:ascii="宋体" w:hAnsi="宋体" w:hint="eastAsia"/>
                <w:sz w:val="21"/>
                <w:szCs w:val="21"/>
              </w:rPr>
            </w:pPr>
            <w:r>
              <w:rPr>
                <w:rFonts w:ascii="宋体" w:hAnsi="宋体" w:hint="eastAsia"/>
                <w:sz w:val="21"/>
                <w:szCs w:val="21"/>
              </w:rPr>
              <w:t>5.5、像素动态量程20 bits（1:1,048,576 counts）；</w:t>
            </w:r>
          </w:p>
          <w:p w:rsidR="004E77C8" w:rsidRDefault="004E77C8" w:rsidP="00B46ED5">
            <w:pPr>
              <w:spacing w:line="288" w:lineRule="auto"/>
              <w:rPr>
                <w:rFonts w:ascii="宋体" w:hAnsi="宋体" w:hint="eastAsia"/>
                <w:sz w:val="21"/>
                <w:szCs w:val="21"/>
              </w:rPr>
            </w:pPr>
            <w:r>
              <w:rPr>
                <w:rFonts w:ascii="宋体" w:hAnsi="宋体" w:hint="eastAsia"/>
                <w:sz w:val="21"/>
                <w:szCs w:val="21"/>
              </w:rPr>
              <w:t>5.6、小角探测器面积≥83.8×67mm^2；</w:t>
            </w:r>
          </w:p>
          <w:p w:rsidR="004E77C8" w:rsidRDefault="004E77C8" w:rsidP="00B46ED5">
            <w:pPr>
              <w:spacing w:line="288" w:lineRule="auto"/>
              <w:rPr>
                <w:rFonts w:ascii="宋体" w:hAnsi="宋体" w:hint="eastAsia"/>
                <w:sz w:val="21"/>
                <w:szCs w:val="21"/>
              </w:rPr>
            </w:pPr>
            <w:r>
              <w:rPr>
                <w:rFonts w:ascii="宋体" w:hAnsi="宋体" w:hint="eastAsia"/>
                <w:sz w:val="21"/>
                <w:szCs w:val="21"/>
              </w:rPr>
              <w:t>5.7、广角探测器面积≥83.8×33.5mm^2；</w:t>
            </w:r>
          </w:p>
          <w:p w:rsidR="004E77C8" w:rsidRDefault="004E77C8" w:rsidP="00B46ED5">
            <w:pPr>
              <w:spacing w:line="288" w:lineRule="auto"/>
              <w:rPr>
                <w:rFonts w:ascii="宋体" w:hAnsi="宋体" w:hint="eastAsia"/>
                <w:sz w:val="21"/>
                <w:szCs w:val="21"/>
              </w:rPr>
            </w:pPr>
            <w:r>
              <w:rPr>
                <w:rFonts w:ascii="宋体" w:hAnsi="宋体" w:hint="eastAsia"/>
                <w:sz w:val="21"/>
                <w:szCs w:val="21"/>
              </w:rPr>
              <w:t>5.8、样品到小角探测器距离≥900mm，样品到广角探测器距离≥70 mm；</w:t>
            </w:r>
          </w:p>
          <w:p w:rsidR="004E77C8" w:rsidRDefault="004E77C8" w:rsidP="00B46ED5">
            <w:pPr>
              <w:spacing w:line="288" w:lineRule="auto"/>
              <w:rPr>
                <w:rFonts w:ascii="宋体" w:hAnsi="宋体" w:hint="eastAsia"/>
                <w:sz w:val="21"/>
                <w:szCs w:val="21"/>
              </w:rPr>
            </w:pPr>
            <w:r>
              <w:rPr>
                <w:rFonts w:ascii="宋体" w:hAnsi="宋体" w:hint="eastAsia"/>
                <w:sz w:val="21"/>
                <w:szCs w:val="21"/>
              </w:rPr>
              <w:t>▲5.9、探测器无需任何移动、位置调节或拆装，一次曝光可同时在线实时、连续采集得到 q值在0 nm-1至40 nm-1的全部散射二维数据图谱；</w:t>
            </w:r>
          </w:p>
          <w:p w:rsidR="004E77C8" w:rsidRDefault="004E77C8" w:rsidP="00B46ED5">
            <w:pPr>
              <w:spacing w:line="288" w:lineRule="auto"/>
              <w:rPr>
                <w:rFonts w:ascii="宋体" w:hAnsi="宋体" w:hint="eastAsia"/>
                <w:sz w:val="21"/>
                <w:szCs w:val="21"/>
              </w:rPr>
            </w:pPr>
            <w:r>
              <w:rPr>
                <w:rFonts w:ascii="宋体" w:hAnsi="宋体" w:hint="eastAsia"/>
                <w:sz w:val="21"/>
                <w:szCs w:val="21"/>
              </w:rPr>
              <w:t>6、控制及数据处理软件：</w:t>
            </w:r>
          </w:p>
          <w:p w:rsidR="004E77C8" w:rsidRDefault="004E77C8" w:rsidP="00B46ED5">
            <w:pPr>
              <w:spacing w:line="288" w:lineRule="auto"/>
              <w:rPr>
                <w:rFonts w:ascii="宋体" w:hAnsi="宋体" w:hint="eastAsia"/>
                <w:sz w:val="21"/>
                <w:szCs w:val="21"/>
              </w:rPr>
            </w:pPr>
            <w:r>
              <w:rPr>
                <w:rFonts w:ascii="宋体" w:hAnsi="宋体" w:hint="eastAsia"/>
                <w:sz w:val="21"/>
                <w:szCs w:val="21"/>
              </w:rPr>
              <w:t>6.1、软件可进行设备自动化控制，自动数据采集，数据批处理等；</w:t>
            </w:r>
          </w:p>
          <w:p w:rsidR="004E77C8" w:rsidRDefault="004E77C8" w:rsidP="00B46ED5">
            <w:pPr>
              <w:spacing w:line="288" w:lineRule="auto"/>
              <w:rPr>
                <w:rFonts w:ascii="宋体" w:hAnsi="宋体" w:hint="eastAsia"/>
                <w:sz w:val="21"/>
                <w:szCs w:val="21"/>
              </w:rPr>
            </w:pPr>
            <w:r>
              <w:rPr>
                <w:rFonts w:ascii="宋体" w:hAnsi="宋体" w:hint="eastAsia"/>
                <w:sz w:val="21"/>
                <w:szCs w:val="21"/>
              </w:rPr>
              <w:t>6.2、数据可直接进行转换处理，不需要进行消模糊；</w:t>
            </w:r>
          </w:p>
          <w:p w:rsidR="004E77C8" w:rsidRDefault="004E77C8" w:rsidP="00B46ED5">
            <w:pPr>
              <w:spacing w:line="288" w:lineRule="auto"/>
              <w:rPr>
                <w:rFonts w:ascii="宋体" w:hAnsi="宋体" w:hint="eastAsia"/>
                <w:sz w:val="21"/>
                <w:szCs w:val="21"/>
              </w:rPr>
            </w:pPr>
            <w:r>
              <w:rPr>
                <w:rFonts w:ascii="宋体" w:hAnsi="宋体" w:hint="eastAsia"/>
                <w:sz w:val="21"/>
                <w:szCs w:val="21"/>
              </w:rPr>
              <w:t>6.3、可以同时自动多样品测试，批处理采集不同样品数据；</w:t>
            </w:r>
          </w:p>
          <w:p w:rsidR="004E77C8" w:rsidRDefault="004E77C8" w:rsidP="00B46ED5">
            <w:pPr>
              <w:spacing w:line="288" w:lineRule="auto"/>
              <w:rPr>
                <w:rFonts w:ascii="宋体" w:hAnsi="宋体" w:hint="eastAsia"/>
                <w:sz w:val="21"/>
                <w:szCs w:val="21"/>
              </w:rPr>
            </w:pPr>
            <w:r>
              <w:rPr>
                <w:rFonts w:ascii="宋体" w:hAnsi="宋体" w:hint="eastAsia"/>
                <w:sz w:val="21"/>
                <w:szCs w:val="21"/>
              </w:rPr>
              <w:t>6.4、可以自动扫描样品表面，分析样品不同位置的结构变化；</w:t>
            </w:r>
          </w:p>
          <w:p w:rsidR="004E77C8" w:rsidRDefault="004E77C8" w:rsidP="00B46ED5">
            <w:pPr>
              <w:spacing w:line="288" w:lineRule="auto"/>
              <w:rPr>
                <w:rFonts w:ascii="宋体" w:hAnsi="宋体" w:hint="eastAsia"/>
                <w:sz w:val="21"/>
                <w:szCs w:val="21"/>
              </w:rPr>
            </w:pPr>
            <w:r>
              <w:rPr>
                <w:rFonts w:ascii="宋体" w:hAnsi="宋体" w:hint="eastAsia"/>
                <w:sz w:val="21"/>
                <w:szCs w:val="21"/>
              </w:rPr>
              <w:t>▲6.5、数据采集软件具备从二维散射图谱实时、自动转换成一维曲线功能，根据评标需要请提供视频证明并作为现场验收条件；</w:t>
            </w:r>
          </w:p>
          <w:p w:rsidR="004E77C8" w:rsidRDefault="004E77C8" w:rsidP="00B46ED5">
            <w:pPr>
              <w:spacing w:line="288" w:lineRule="auto"/>
              <w:rPr>
                <w:rFonts w:ascii="宋体" w:hAnsi="宋体" w:hint="eastAsia"/>
                <w:sz w:val="21"/>
                <w:szCs w:val="21"/>
              </w:rPr>
            </w:pPr>
            <w:r>
              <w:rPr>
                <w:rFonts w:ascii="宋体" w:hAnsi="宋体" w:hint="eastAsia"/>
                <w:sz w:val="21"/>
                <w:szCs w:val="21"/>
              </w:rPr>
              <w:t>7、数据分析软件：</w:t>
            </w:r>
          </w:p>
          <w:p w:rsidR="004E77C8" w:rsidRDefault="004E77C8" w:rsidP="00B46ED5">
            <w:pPr>
              <w:spacing w:line="288" w:lineRule="auto"/>
              <w:rPr>
                <w:rFonts w:ascii="宋体" w:hAnsi="宋体" w:hint="eastAsia"/>
                <w:sz w:val="21"/>
                <w:szCs w:val="21"/>
              </w:rPr>
            </w:pPr>
            <w:r>
              <w:rPr>
                <w:rFonts w:ascii="宋体" w:hAnsi="宋体" w:hint="eastAsia"/>
                <w:sz w:val="21"/>
                <w:szCs w:val="21"/>
              </w:rPr>
              <w:t>7.1、对于各种半结晶性样品可以计算长周期尺寸、片晶厚度、非晶厚度等相关信息；</w:t>
            </w:r>
          </w:p>
          <w:p w:rsidR="004E77C8" w:rsidRDefault="004E77C8" w:rsidP="00B46ED5">
            <w:pPr>
              <w:spacing w:line="288" w:lineRule="auto"/>
              <w:rPr>
                <w:rFonts w:ascii="宋体" w:hAnsi="宋体" w:hint="eastAsia"/>
                <w:sz w:val="21"/>
                <w:szCs w:val="21"/>
              </w:rPr>
            </w:pPr>
            <w:r>
              <w:rPr>
                <w:rFonts w:ascii="宋体" w:hAnsi="宋体" w:hint="eastAsia"/>
                <w:sz w:val="21"/>
                <w:szCs w:val="21"/>
              </w:rPr>
              <w:t>7.2、对于纳米粒子和液体样品可以计算颗粒的旋转半径、颗粒尺寸大小及分布、并可以分析颗粒形状（如球状、椭圆状、柱状），及其体积分数；</w:t>
            </w:r>
          </w:p>
          <w:p w:rsidR="004E77C8" w:rsidRDefault="004E77C8" w:rsidP="00B46ED5">
            <w:pPr>
              <w:spacing w:line="288" w:lineRule="auto"/>
              <w:rPr>
                <w:rFonts w:ascii="宋体" w:hAnsi="宋体" w:hint="eastAsia"/>
                <w:sz w:val="21"/>
                <w:szCs w:val="21"/>
              </w:rPr>
            </w:pPr>
            <w:r>
              <w:rPr>
                <w:rFonts w:ascii="宋体" w:hAnsi="宋体" w:hint="eastAsia"/>
                <w:sz w:val="21"/>
                <w:szCs w:val="21"/>
              </w:rPr>
              <w:t>7.3、对于蛋白质可以计算其构象，测定蛋白质分子量，及其回转半径；</w:t>
            </w:r>
          </w:p>
          <w:p w:rsidR="004E77C8" w:rsidRDefault="004E77C8" w:rsidP="00B46ED5">
            <w:pPr>
              <w:spacing w:line="288" w:lineRule="auto"/>
              <w:rPr>
                <w:rFonts w:ascii="宋体" w:hAnsi="宋体" w:hint="eastAsia"/>
                <w:sz w:val="21"/>
                <w:szCs w:val="21"/>
              </w:rPr>
            </w:pPr>
            <w:r>
              <w:rPr>
                <w:rFonts w:ascii="宋体" w:hAnsi="宋体" w:hint="eastAsia"/>
                <w:sz w:val="21"/>
                <w:szCs w:val="21"/>
              </w:rPr>
              <w:t>7.4、具备模拟不同结构散射图的功能；</w:t>
            </w:r>
          </w:p>
          <w:p w:rsidR="004E77C8" w:rsidRDefault="004E77C8" w:rsidP="00B46ED5">
            <w:pPr>
              <w:spacing w:line="288" w:lineRule="auto"/>
              <w:rPr>
                <w:rFonts w:ascii="宋体" w:hAnsi="宋体" w:hint="eastAsia"/>
                <w:sz w:val="21"/>
                <w:szCs w:val="21"/>
              </w:rPr>
            </w:pPr>
            <w:r>
              <w:rPr>
                <w:rFonts w:ascii="宋体" w:hAnsi="宋体" w:hint="eastAsia"/>
                <w:sz w:val="21"/>
                <w:szCs w:val="21"/>
              </w:rPr>
              <w:t>7.5、研究多孔结构的比表面积、孔隙率等；</w:t>
            </w:r>
          </w:p>
          <w:p w:rsidR="004E77C8" w:rsidRDefault="004E77C8" w:rsidP="00B46ED5">
            <w:pPr>
              <w:spacing w:line="288" w:lineRule="auto"/>
              <w:rPr>
                <w:rFonts w:ascii="宋体" w:hAnsi="宋体" w:hint="eastAsia"/>
                <w:sz w:val="21"/>
                <w:szCs w:val="21"/>
              </w:rPr>
            </w:pPr>
            <w:r>
              <w:rPr>
                <w:rFonts w:ascii="宋体" w:hAnsi="宋体" w:hint="eastAsia"/>
                <w:sz w:val="21"/>
                <w:szCs w:val="21"/>
              </w:rPr>
              <w:t>7.6、测定结晶性样品结晶度等信息；</w:t>
            </w:r>
          </w:p>
          <w:p w:rsidR="004E77C8" w:rsidRDefault="004E77C8" w:rsidP="00B46ED5">
            <w:pPr>
              <w:spacing w:line="288" w:lineRule="auto"/>
              <w:rPr>
                <w:rFonts w:ascii="宋体" w:hAnsi="宋体" w:hint="eastAsia"/>
                <w:sz w:val="21"/>
                <w:szCs w:val="21"/>
              </w:rPr>
            </w:pPr>
            <w:r>
              <w:rPr>
                <w:rFonts w:ascii="宋体" w:hAnsi="宋体" w:hint="eastAsia"/>
                <w:sz w:val="21"/>
                <w:szCs w:val="21"/>
              </w:rPr>
              <w:t>7.7、计算对距离分布函数；</w:t>
            </w:r>
          </w:p>
          <w:p w:rsidR="004E77C8" w:rsidRDefault="004E77C8" w:rsidP="00B46ED5">
            <w:pPr>
              <w:spacing w:line="288" w:lineRule="auto"/>
              <w:rPr>
                <w:rFonts w:ascii="宋体" w:hAnsi="宋体" w:hint="eastAsia"/>
                <w:sz w:val="21"/>
                <w:szCs w:val="21"/>
              </w:rPr>
            </w:pPr>
            <w:r>
              <w:rPr>
                <w:rFonts w:ascii="宋体" w:hAnsi="宋体" w:hint="eastAsia"/>
                <w:sz w:val="21"/>
                <w:szCs w:val="21"/>
              </w:rPr>
              <w:t>7.8、分析宏观相结构；</w:t>
            </w:r>
          </w:p>
          <w:p w:rsidR="004E77C8" w:rsidRDefault="004E77C8" w:rsidP="00B46ED5">
            <w:pPr>
              <w:spacing w:line="288" w:lineRule="auto"/>
              <w:rPr>
                <w:rFonts w:ascii="宋体" w:hAnsi="宋体" w:hint="eastAsia"/>
                <w:sz w:val="21"/>
                <w:szCs w:val="21"/>
              </w:rPr>
            </w:pPr>
            <w:r>
              <w:rPr>
                <w:rFonts w:ascii="宋体" w:hAnsi="宋体" w:hint="eastAsia"/>
                <w:sz w:val="21"/>
                <w:szCs w:val="21"/>
              </w:rPr>
              <w:t>7.9、广角散射峰拟合分析。</w:t>
            </w:r>
          </w:p>
          <w:p w:rsidR="004E77C8" w:rsidRDefault="004E77C8" w:rsidP="00B46ED5">
            <w:pPr>
              <w:spacing w:line="288" w:lineRule="auto"/>
              <w:rPr>
                <w:rFonts w:ascii="宋体" w:hAnsi="宋体" w:hint="eastAsia"/>
                <w:sz w:val="21"/>
                <w:szCs w:val="21"/>
              </w:rPr>
            </w:pPr>
            <w:r>
              <w:rPr>
                <w:rFonts w:ascii="宋体" w:hAnsi="宋体" w:hint="eastAsia"/>
                <w:sz w:val="21"/>
                <w:szCs w:val="21"/>
              </w:rPr>
              <w:t>8、冷却水循环系统：</w:t>
            </w:r>
          </w:p>
          <w:p w:rsidR="004E77C8" w:rsidRDefault="004E77C8" w:rsidP="00B46ED5">
            <w:pPr>
              <w:spacing w:line="288" w:lineRule="auto"/>
              <w:rPr>
                <w:rFonts w:ascii="宋体" w:hAnsi="宋体" w:hint="eastAsia"/>
                <w:sz w:val="21"/>
                <w:szCs w:val="21"/>
              </w:rPr>
            </w:pPr>
            <w:r>
              <w:rPr>
                <w:rFonts w:ascii="宋体" w:hAnsi="宋体" w:hint="eastAsia"/>
                <w:sz w:val="21"/>
                <w:szCs w:val="21"/>
              </w:rPr>
              <w:t>8.1、内循环水冷却系统；</w:t>
            </w:r>
          </w:p>
          <w:p w:rsidR="004E77C8" w:rsidRDefault="004E77C8" w:rsidP="00B46ED5">
            <w:pPr>
              <w:spacing w:line="288" w:lineRule="auto"/>
              <w:rPr>
                <w:rFonts w:ascii="宋体" w:hAnsi="宋体" w:hint="eastAsia"/>
                <w:sz w:val="21"/>
                <w:szCs w:val="21"/>
              </w:rPr>
            </w:pPr>
            <w:r>
              <w:rPr>
                <w:rFonts w:ascii="宋体" w:hAnsi="宋体" w:hint="eastAsia"/>
                <w:sz w:val="21"/>
                <w:szCs w:val="21"/>
              </w:rPr>
              <w:t>8.2、控温精度：优于±1℃；</w:t>
            </w:r>
          </w:p>
          <w:p w:rsidR="004E77C8" w:rsidRDefault="004E77C8" w:rsidP="00B46ED5">
            <w:pPr>
              <w:spacing w:line="288" w:lineRule="auto"/>
              <w:rPr>
                <w:rFonts w:ascii="宋体" w:hAnsi="宋体" w:hint="eastAsia"/>
                <w:sz w:val="21"/>
                <w:szCs w:val="21"/>
              </w:rPr>
            </w:pPr>
            <w:r>
              <w:rPr>
                <w:rFonts w:ascii="宋体" w:hAnsi="宋体" w:hint="eastAsia"/>
                <w:sz w:val="21"/>
                <w:szCs w:val="21"/>
              </w:rPr>
              <w:t>8.3、供水流量：满足发生器要求；</w:t>
            </w:r>
          </w:p>
          <w:p w:rsidR="004E77C8" w:rsidRDefault="004E77C8" w:rsidP="00B46ED5">
            <w:pPr>
              <w:spacing w:line="288" w:lineRule="auto"/>
              <w:rPr>
                <w:rFonts w:ascii="宋体" w:hAnsi="宋体" w:hint="eastAsia"/>
                <w:sz w:val="21"/>
                <w:szCs w:val="21"/>
              </w:rPr>
            </w:pPr>
            <w:r>
              <w:rPr>
                <w:rFonts w:ascii="宋体" w:hAnsi="宋体" w:hint="eastAsia"/>
                <w:sz w:val="21"/>
                <w:szCs w:val="21"/>
              </w:rPr>
              <w:lastRenderedPageBreak/>
              <w:t>8.4、进水温度：可调；</w:t>
            </w:r>
          </w:p>
          <w:p w:rsidR="004E77C8" w:rsidRDefault="004E77C8" w:rsidP="00B46ED5">
            <w:pPr>
              <w:spacing w:line="288" w:lineRule="auto"/>
              <w:rPr>
                <w:rFonts w:ascii="宋体" w:hAnsi="宋体" w:hint="eastAsia"/>
                <w:sz w:val="21"/>
                <w:szCs w:val="21"/>
              </w:rPr>
            </w:pPr>
            <w:r>
              <w:rPr>
                <w:rFonts w:ascii="宋体" w:hAnsi="宋体" w:hint="eastAsia"/>
                <w:sz w:val="21"/>
                <w:szCs w:val="21"/>
              </w:rPr>
              <w:t>8.5、保护：具有过热、过冷保护系统。</w:t>
            </w:r>
          </w:p>
          <w:p w:rsidR="004E77C8" w:rsidRDefault="004E77C8" w:rsidP="00B46ED5">
            <w:pPr>
              <w:spacing w:line="288" w:lineRule="auto"/>
              <w:rPr>
                <w:rFonts w:ascii="宋体" w:hAnsi="宋体" w:hint="eastAsia"/>
                <w:sz w:val="21"/>
                <w:szCs w:val="21"/>
              </w:rPr>
            </w:pPr>
            <w:r>
              <w:rPr>
                <w:rFonts w:ascii="宋体" w:hAnsi="宋体" w:hint="eastAsia"/>
                <w:sz w:val="21"/>
                <w:szCs w:val="21"/>
              </w:rPr>
              <w:t>9、系统详细配置：</w:t>
            </w:r>
          </w:p>
          <w:p w:rsidR="004E77C8" w:rsidRDefault="004E77C8" w:rsidP="00B46ED5">
            <w:pPr>
              <w:spacing w:line="288" w:lineRule="auto"/>
              <w:rPr>
                <w:rFonts w:ascii="宋体" w:hAnsi="宋体" w:hint="eastAsia"/>
                <w:sz w:val="21"/>
                <w:szCs w:val="21"/>
              </w:rPr>
            </w:pPr>
            <w:r>
              <w:rPr>
                <w:rFonts w:ascii="宋体" w:hAnsi="宋体" w:hint="eastAsia"/>
                <w:sz w:val="21"/>
                <w:szCs w:val="21"/>
              </w:rPr>
              <w:t>（1）微焦斑Cu靶点光源，1套；</w:t>
            </w:r>
          </w:p>
          <w:p w:rsidR="004E77C8" w:rsidRDefault="004E77C8" w:rsidP="00B46ED5">
            <w:pPr>
              <w:spacing w:line="288" w:lineRule="auto"/>
              <w:rPr>
                <w:rFonts w:ascii="宋体" w:hAnsi="宋体" w:hint="eastAsia"/>
                <w:sz w:val="21"/>
                <w:szCs w:val="21"/>
              </w:rPr>
            </w:pPr>
            <w:r>
              <w:rPr>
                <w:rFonts w:ascii="宋体" w:hAnsi="宋体" w:hint="eastAsia"/>
                <w:sz w:val="21"/>
                <w:szCs w:val="21"/>
              </w:rPr>
              <w:t>（2）单片三维高效多层膜聚焦镜，1套；</w:t>
            </w:r>
          </w:p>
          <w:p w:rsidR="004E77C8" w:rsidRDefault="004E77C8" w:rsidP="00B46ED5">
            <w:pPr>
              <w:spacing w:line="288" w:lineRule="auto"/>
              <w:rPr>
                <w:rFonts w:ascii="宋体" w:hAnsi="宋体" w:hint="eastAsia"/>
                <w:sz w:val="21"/>
                <w:szCs w:val="21"/>
              </w:rPr>
            </w:pPr>
            <w:r>
              <w:rPr>
                <w:rFonts w:ascii="宋体" w:hAnsi="宋体" w:hint="eastAsia"/>
                <w:sz w:val="21"/>
                <w:szCs w:val="21"/>
              </w:rPr>
              <w:t>（3）无散射准直系统，2套；</w:t>
            </w:r>
          </w:p>
          <w:p w:rsidR="004E77C8" w:rsidRDefault="004E77C8" w:rsidP="00B46ED5">
            <w:pPr>
              <w:spacing w:line="288" w:lineRule="auto"/>
              <w:rPr>
                <w:rFonts w:ascii="宋体" w:hAnsi="宋体" w:hint="eastAsia"/>
                <w:sz w:val="21"/>
                <w:szCs w:val="21"/>
              </w:rPr>
            </w:pPr>
            <w:r>
              <w:rPr>
                <w:rFonts w:ascii="宋体" w:hAnsi="宋体" w:hint="eastAsia"/>
                <w:sz w:val="21"/>
                <w:szCs w:val="21"/>
              </w:rPr>
              <w:t>（4）真空样品舱及真空散射管路，1套；</w:t>
            </w:r>
          </w:p>
          <w:p w:rsidR="004E77C8" w:rsidRDefault="004E77C8" w:rsidP="00B46ED5">
            <w:pPr>
              <w:spacing w:line="288" w:lineRule="auto"/>
              <w:rPr>
                <w:rFonts w:ascii="宋体" w:hAnsi="宋体" w:hint="eastAsia"/>
                <w:sz w:val="21"/>
                <w:szCs w:val="21"/>
              </w:rPr>
            </w:pPr>
            <w:r>
              <w:rPr>
                <w:rFonts w:ascii="宋体" w:hAnsi="宋体" w:hint="eastAsia"/>
                <w:sz w:val="21"/>
                <w:szCs w:val="21"/>
              </w:rPr>
              <w:t>（5）16孔固体、粉末样品自动进样器，1套；</w:t>
            </w:r>
          </w:p>
          <w:p w:rsidR="004E77C8" w:rsidRDefault="004E77C8" w:rsidP="00B46ED5">
            <w:pPr>
              <w:spacing w:line="288" w:lineRule="auto"/>
              <w:rPr>
                <w:rFonts w:ascii="宋体" w:hAnsi="宋体" w:hint="eastAsia"/>
                <w:sz w:val="21"/>
                <w:szCs w:val="21"/>
              </w:rPr>
            </w:pPr>
            <w:r>
              <w:rPr>
                <w:rFonts w:ascii="宋体" w:hAnsi="宋体" w:hint="eastAsia"/>
                <w:sz w:val="21"/>
                <w:szCs w:val="21"/>
              </w:rPr>
              <w:t>（6）5位液体毛细管样品自动进样器，1套；</w:t>
            </w:r>
          </w:p>
          <w:p w:rsidR="004E77C8" w:rsidRDefault="004E77C8" w:rsidP="00B46ED5">
            <w:pPr>
              <w:spacing w:line="288" w:lineRule="auto"/>
              <w:rPr>
                <w:rFonts w:ascii="宋体" w:hAnsi="宋体" w:hint="eastAsia"/>
                <w:sz w:val="21"/>
                <w:szCs w:val="21"/>
              </w:rPr>
            </w:pPr>
            <w:r>
              <w:rPr>
                <w:rFonts w:ascii="宋体" w:hAnsi="宋体" w:hint="eastAsia"/>
                <w:sz w:val="21"/>
                <w:szCs w:val="21"/>
              </w:rPr>
              <w:t>（7）8位凝胶样品自动进样器，1套；</w:t>
            </w:r>
          </w:p>
          <w:p w:rsidR="004E77C8" w:rsidRDefault="004E77C8" w:rsidP="00B46ED5">
            <w:pPr>
              <w:spacing w:line="288" w:lineRule="auto"/>
              <w:rPr>
                <w:rFonts w:ascii="宋体" w:hAnsi="宋体" w:hint="eastAsia"/>
                <w:sz w:val="21"/>
                <w:szCs w:val="21"/>
              </w:rPr>
            </w:pPr>
            <w:r>
              <w:rPr>
                <w:rFonts w:ascii="宋体" w:hAnsi="宋体" w:hint="eastAsia"/>
                <w:sz w:val="21"/>
                <w:szCs w:val="21"/>
              </w:rPr>
              <w:t>（8）大块样品扫描样品架，1套；</w:t>
            </w:r>
          </w:p>
          <w:p w:rsidR="004E77C8" w:rsidRDefault="004E77C8" w:rsidP="00B46ED5">
            <w:pPr>
              <w:spacing w:line="288" w:lineRule="auto"/>
              <w:rPr>
                <w:rFonts w:ascii="宋体" w:hAnsi="宋体" w:hint="eastAsia"/>
                <w:sz w:val="21"/>
                <w:szCs w:val="21"/>
              </w:rPr>
            </w:pPr>
            <w:r>
              <w:rPr>
                <w:rFonts w:ascii="宋体" w:hAnsi="宋体" w:hint="eastAsia"/>
                <w:sz w:val="21"/>
                <w:szCs w:val="21"/>
              </w:rPr>
              <w:t>（9）高低温样品台（-150℃到350℃），1套；</w:t>
            </w:r>
          </w:p>
          <w:p w:rsidR="004E77C8" w:rsidRDefault="004E77C8" w:rsidP="00B46ED5">
            <w:pPr>
              <w:spacing w:line="288" w:lineRule="auto"/>
              <w:rPr>
                <w:rFonts w:ascii="宋体" w:hAnsi="宋体" w:hint="eastAsia"/>
                <w:sz w:val="21"/>
                <w:szCs w:val="21"/>
              </w:rPr>
            </w:pPr>
            <w:r>
              <w:rPr>
                <w:rFonts w:ascii="宋体" w:hAnsi="宋体" w:hint="eastAsia"/>
                <w:sz w:val="21"/>
                <w:szCs w:val="21"/>
              </w:rPr>
              <w:t>（10）拉伸样品台，1套；</w:t>
            </w:r>
          </w:p>
          <w:p w:rsidR="004E77C8" w:rsidRDefault="004E77C8" w:rsidP="00B46ED5">
            <w:pPr>
              <w:spacing w:line="288" w:lineRule="auto"/>
              <w:rPr>
                <w:rFonts w:ascii="宋体" w:hAnsi="宋体" w:hint="eastAsia"/>
                <w:sz w:val="21"/>
                <w:szCs w:val="21"/>
              </w:rPr>
            </w:pPr>
            <w:r>
              <w:rPr>
                <w:rFonts w:ascii="宋体" w:hAnsi="宋体" w:hint="eastAsia"/>
                <w:sz w:val="21"/>
                <w:szCs w:val="21"/>
              </w:rPr>
              <w:t>（11）高精度掠入射小角/广角（GiSAXS/GiWAXS）样品台，1套；</w:t>
            </w:r>
          </w:p>
          <w:p w:rsidR="004E77C8" w:rsidRDefault="004E77C8" w:rsidP="00B46ED5">
            <w:pPr>
              <w:spacing w:line="288" w:lineRule="auto"/>
              <w:rPr>
                <w:rFonts w:ascii="宋体" w:hAnsi="宋体" w:hint="eastAsia"/>
                <w:sz w:val="21"/>
                <w:szCs w:val="21"/>
              </w:rPr>
            </w:pPr>
            <w:r>
              <w:rPr>
                <w:rFonts w:ascii="宋体" w:hAnsi="宋体" w:hint="eastAsia"/>
                <w:sz w:val="21"/>
                <w:szCs w:val="21"/>
              </w:rPr>
              <w:t>（12）小角探测器和广角探测器，各1套；</w:t>
            </w:r>
          </w:p>
          <w:p w:rsidR="004E77C8" w:rsidRDefault="004E77C8" w:rsidP="00B46ED5">
            <w:pPr>
              <w:spacing w:line="288" w:lineRule="auto"/>
              <w:rPr>
                <w:rFonts w:ascii="宋体" w:hAnsi="宋体" w:hint="eastAsia"/>
                <w:sz w:val="21"/>
                <w:szCs w:val="21"/>
              </w:rPr>
            </w:pPr>
            <w:r>
              <w:rPr>
                <w:rFonts w:ascii="宋体" w:hAnsi="宋体" w:hint="eastAsia"/>
                <w:sz w:val="21"/>
                <w:szCs w:val="21"/>
              </w:rPr>
              <w:t>（13）数据采集和处理工作站，1套。</w:t>
            </w:r>
          </w:p>
          <w:p w:rsidR="004E77C8" w:rsidRDefault="004E77C8" w:rsidP="00B46ED5">
            <w:pPr>
              <w:spacing w:line="288" w:lineRule="auto"/>
              <w:rPr>
                <w:rFonts w:ascii="宋体" w:hAnsi="宋体" w:hint="eastAsia"/>
                <w:b/>
                <w:bCs/>
                <w:sz w:val="21"/>
                <w:szCs w:val="21"/>
              </w:rPr>
            </w:pPr>
            <w:r>
              <w:rPr>
                <w:rFonts w:ascii="宋体" w:hAnsi="宋体" w:hint="eastAsia"/>
                <w:b/>
                <w:bCs/>
                <w:sz w:val="21"/>
                <w:szCs w:val="21"/>
              </w:rPr>
              <w:t>质量要求：</w:t>
            </w:r>
          </w:p>
          <w:p w:rsidR="004E77C8" w:rsidRDefault="004E77C8" w:rsidP="00B46ED5">
            <w:pPr>
              <w:spacing w:line="288" w:lineRule="auto"/>
              <w:rPr>
                <w:rFonts w:ascii="宋体" w:hAnsi="宋体" w:hint="eastAsia"/>
                <w:sz w:val="21"/>
                <w:szCs w:val="21"/>
              </w:rPr>
            </w:pPr>
            <w:r>
              <w:rPr>
                <w:rFonts w:ascii="宋体" w:hAnsi="宋体" w:hint="eastAsia"/>
                <w:sz w:val="21"/>
                <w:szCs w:val="21"/>
              </w:rPr>
              <w:t>1、供方提供的产品应具备有效的质量证明文件，同时提供设备原版使用说明书；</w:t>
            </w:r>
          </w:p>
          <w:p w:rsidR="004E77C8" w:rsidRDefault="004E77C8" w:rsidP="00B46ED5">
            <w:pPr>
              <w:spacing w:line="288" w:lineRule="auto"/>
              <w:rPr>
                <w:rFonts w:ascii="宋体" w:hAnsi="宋体" w:hint="eastAsia"/>
                <w:sz w:val="21"/>
                <w:szCs w:val="21"/>
              </w:rPr>
            </w:pPr>
            <w:r>
              <w:rPr>
                <w:rFonts w:ascii="宋体" w:hAnsi="宋体" w:hint="eastAsia"/>
                <w:sz w:val="21"/>
                <w:szCs w:val="21"/>
              </w:rPr>
              <w:t>2、货物到达安装现场后，供需双方依据货物清单共同对设备进行开箱查验，如发现因运输产生的产品损坏，或货物规格与合同不符，供方负责更换并承担产生的费用；</w:t>
            </w:r>
          </w:p>
          <w:p w:rsidR="004E77C8" w:rsidRDefault="004E77C8" w:rsidP="00B46ED5">
            <w:pPr>
              <w:spacing w:line="288" w:lineRule="auto"/>
              <w:rPr>
                <w:rFonts w:ascii="宋体" w:hAnsi="宋体" w:hint="eastAsia"/>
                <w:sz w:val="21"/>
                <w:szCs w:val="21"/>
              </w:rPr>
            </w:pPr>
            <w:r>
              <w:rPr>
                <w:rFonts w:ascii="宋体" w:hAnsi="宋体" w:hint="eastAsia"/>
                <w:sz w:val="21"/>
                <w:szCs w:val="21"/>
              </w:rPr>
              <w:t>3、质保期为双方签订最终验收合格报告之日起两年，质保期内供方需针对非人为因素造成的问题，即仪器自身的缺陷问题进行免费维修；</w:t>
            </w:r>
          </w:p>
          <w:p w:rsidR="004E77C8" w:rsidRDefault="004E77C8" w:rsidP="00B46ED5">
            <w:pPr>
              <w:spacing w:line="288" w:lineRule="auto"/>
              <w:rPr>
                <w:rFonts w:ascii="宋体" w:hAnsi="宋体" w:hint="eastAsia"/>
                <w:b/>
                <w:bCs/>
                <w:sz w:val="21"/>
                <w:szCs w:val="21"/>
              </w:rPr>
            </w:pPr>
            <w:r>
              <w:rPr>
                <w:rFonts w:ascii="宋体" w:hAnsi="宋体" w:hint="eastAsia"/>
                <w:b/>
                <w:bCs/>
                <w:sz w:val="21"/>
                <w:szCs w:val="21"/>
              </w:rPr>
              <w:t>安装、培训及验收：</w:t>
            </w:r>
          </w:p>
          <w:p w:rsidR="004E77C8" w:rsidRDefault="004E77C8" w:rsidP="00B46ED5">
            <w:pPr>
              <w:spacing w:line="288" w:lineRule="auto"/>
              <w:rPr>
                <w:rFonts w:ascii="宋体" w:hAnsi="宋体" w:hint="eastAsia"/>
                <w:sz w:val="21"/>
                <w:szCs w:val="21"/>
              </w:rPr>
            </w:pPr>
            <w:r>
              <w:rPr>
                <w:rFonts w:ascii="宋体" w:hAnsi="宋体" w:hint="eastAsia"/>
                <w:sz w:val="21"/>
                <w:szCs w:val="21"/>
              </w:rPr>
              <w:t>1、仪器安装调试完成后，供方技术工程师在用户现场对5名以上人员进行免费培训，培训内容包括仪器的技术原理、操作、数据处理、基本维护等，培训时间不少于3天；</w:t>
            </w:r>
          </w:p>
          <w:p w:rsidR="004E77C8" w:rsidRDefault="004E77C8" w:rsidP="00B46ED5">
            <w:pPr>
              <w:spacing w:line="288" w:lineRule="auto"/>
              <w:rPr>
                <w:rFonts w:ascii="宋体" w:hAnsi="宋体" w:hint="eastAsia"/>
                <w:sz w:val="21"/>
                <w:szCs w:val="21"/>
              </w:rPr>
            </w:pPr>
            <w:r>
              <w:rPr>
                <w:rFonts w:ascii="宋体" w:hAnsi="宋体" w:hint="eastAsia"/>
                <w:sz w:val="21"/>
                <w:szCs w:val="21"/>
              </w:rPr>
              <w:t>2、仪器安装调试后正常运行，需方及时组织验收，正常情况下应在两周内完成验收程序；</w:t>
            </w:r>
          </w:p>
          <w:p w:rsidR="004E77C8" w:rsidRDefault="004E77C8" w:rsidP="00B46ED5">
            <w:pPr>
              <w:spacing w:line="288" w:lineRule="auto"/>
              <w:rPr>
                <w:rFonts w:ascii="宋体" w:hAnsi="宋体" w:hint="eastAsia"/>
                <w:sz w:val="21"/>
                <w:szCs w:val="21"/>
              </w:rPr>
            </w:pPr>
            <w:r>
              <w:rPr>
                <w:rFonts w:ascii="宋体" w:hAnsi="宋体" w:hint="eastAsia"/>
                <w:sz w:val="21"/>
                <w:szCs w:val="21"/>
              </w:rPr>
              <w:t>3、 验收按照合同中规定的产品名称、规格型号、产地、数量等条款，并且依据技术协议中规定的具体技术指标及其他相关要求，由产家提供仪器性能测试结果，在仪器现场进行验收；验收通过后，需方出具书面验收报告，双方代表签字确认。</w:t>
            </w:r>
          </w:p>
          <w:p w:rsidR="004E77C8" w:rsidRDefault="004E77C8" w:rsidP="00B46ED5">
            <w:pPr>
              <w:spacing w:line="288" w:lineRule="auto"/>
              <w:rPr>
                <w:rFonts w:ascii="宋体" w:hAnsi="宋体" w:hint="eastAsia"/>
                <w:sz w:val="21"/>
                <w:szCs w:val="21"/>
              </w:rPr>
            </w:pPr>
            <w:r>
              <w:rPr>
                <w:rFonts w:ascii="宋体" w:hAnsi="宋体" w:hint="eastAsia"/>
                <w:sz w:val="21"/>
                <w:szCs w:val="21"/>
              </w:rPr>
              <w:t>售后服务：</w:t>
            </w:r>
          </w:p>
          <w:p w:rsidR="004E77C8" w:rsidRDefault="004E77C8" w:rsidP="00B46ED5">
            <w:pPr>
              <w:spacing w:line="288" w:lineRule="auto"/>
              <w:rPr>
                <w:rFonts w:ascii="宋体" w:hAnsi="宋体" w:hint="eastAsia"/>
                <w:sz w:val="21"/>
                <w:szCs w:val="21"/>
              </w:rPr>
            </w:pPr>
            <w:r>
              <w:rPr>
                <w:rFonts w:ascii="宋体" w:hAnsi="宋体" w:hint="eastAsia"/>
                <w:sz w:val="21"/>
                <w:szCs w:val="21"/>
              </w:rPr>
              <w:lastRenderedPageBreak/>
              <w:t>1、合同签订后四个月内交货，安装调试期为一周，如因卖方责任而造成的延期而产生的费用由卖方负担；</w:t>
            </w:r>
          </w:p>
          <w:p w:rsidR="004E77C8" w:rsidRDefault="004E77C8" w:rsidP="00B46ED5">
            <w:pPr>
              <w:spacing w:line="288" w:lineRule="auto"/>
              <w:rPr>
                <w:rFonts w:ascii="宋体" w:hAnsi="宋体" w:hint="eastAsia"/>
                <w:sz w:val="21"/>
                <w:szCs w:val="21"/>
              </w:rPr>
            </w:pPr>
            <w:r>
              <w:rPr>
                <w:rFonts w:ascii="宋体" w:hAnsi="宋体" w:hint="eastAsia"/>
                <w:sz w:val="21"/>
                <w:szCs w:val="21"/>
              </w:rPr>
              <w:t>★2、要求在中国设有固定维修站和专业维修工程师，并且保证有至少有两名应用支持工程师，保证提供及时优质的售后服务，包括故障处理、技术支持、应用培训等；</w:t>
            </w:r>
          </w:p>
          <w:p w:rsidR="004E77C8" w:rsidRDefault="004E77C8" w:rsidP="00B46ED5">
            <w:pPr>
              <w:spacing w:line="288" w:lineRule="auto"/>
              <w:rPr>
                <w:rFonts w:ascii="宋体" w:hAnsi="宋体" w:hint="eastAsia"/>
                <w:sz w:val="21"/>
                <w:szCs w:val="21"/>
              </w:rPr>
            </w:pPr>
            <w:r>
              <w:rPr>
                <w:rFonts w:ascii="宋体" w:hAnsi="宋体" w:hint="eastAsia"/>
                <w:sz w:val="21"/>
                <w:szCs w:val="21"/>
              </w:rPr>
              <w:t>3、提供两年的免费保修，保修期自验收签字之日起计算，保修期间维修、零件更换、人工、差旅费用由厂家负担；</w:t>
            </w:r>
          </w:p>
          <w:p w:rsidR="004E77C8" w:rsidRDefault="004E77C8" w:rsidP="00B46ED5">
            <w:pPr>
              <w:spacing w:line="288" w:lineRule="auto"/>
              <w:rPr>
                <w:rFonts w:ascii="宋体" w:hAnsi="宋体" w:hint="eastAsia"/>
                <w:sz w:val="21"/>
                <w:szCs w:val="21"/>
              </w:rPr>
            </w:pPr>
            <w:r>
              <w:rPr>
                <w:rFonts w:ascii="宋体" w:hAnsi="宋体" w:hint="eastAsia"/>
                <w:sz w:val="21"/>
                <w:szCs w:val="21"/>
              </w:rPr>
              <w:t>4、在质保期内，设备发生故障或不能生产，供货方应在接到通知后24小时内响应，确定需要后72小时内派人到现场解决问题；重大或者无法现场解决的问题，由产家在7个工作日内提供具体解决方案；</w:t>
            </w:r>
          </w:p>
          <w:p w:rsidR="004E77C8" w:rsidRDefault="004E77C8" w:rsidP="00B46ED5">
            <w:pPr>
              <w:spacing w:line="288" w:lineRule="auto"/>
              <w:rPr>
                <w:rFonts w:ascii="宋体" w:hAnsi="宋体" w:hint="eastAsia"/>
                <w:sz w:val="21"/>
                <w:szCs w:val="21"/>
              </w:rPr>
            </w:pPr>
            <w:r>
              <w:rPr>
                <w:rFonts w:ascii="宋体" w:hAnsi="宋体" w:hint="eastAsia"/>
                <w:sz w:val="21"/>
                <w:szCs w:val="21"/>
              </w:rPr>
              <w:t>5、质保期后，供方对仪器提供终身的优质服务，包括技术支持、设备维护和升级等服务。</w:t>
            </w:r>
          </w:p>
        </w:tc>
      </w:tr>
    </w:tbl>
    <w:p w:rsidR="004E77C8" w:rsidRDefault="004E77C8" w:rsidP="004E77C8">
      <w:pPr>
        <w:spacing w:line="288" w:lineRule="auto"/>
        <w:rPr>
          <w:rFonts w:ascii="宋体" w:hAnsi="宋体" w:hint="eastAsia"/>
          <w:b/>
          <w:sz w:val="21"/>
          <w:szCs w:val="21"/>
        </w:rPr>
      </w:pPr>
      <w:r>
        <w:rPr>
          <w:rFonts w:ascii="宋体" w:hAnsi="宋体" w:hint="eastAsia"/>
          <w:b/>
          <w:sz w:val="21"/>
          <w:szCs w:val="21"/>
        </w:rPr>
        <w:lastRenderedPageBreak/>
        <w:t>注：</w:t>
      </w:r>
    </w:p>
    <w:p w:rsidR="004E77C8" w:rsidRDefault="004E77C8" w:rsidP="004E77C8">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4E77C8" w:rsidRDefault="004E77C8" w:rsidP="004E77C8">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B40D84" w:rsidRPr="004E77C8" w:rsidRDefault="00B40D84"/>
    <w:sectPr w:rsidR="00B40D84" w:rsidRPr="004E77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D84" w:rsidRDefault="00B40D84" w:rsidP="004E77C8">
      <w:r>
        <w:separator/>
      </w:r>
    </w:p>
  </w:endnote>
  <w:endnote w:type="continuationSeparator" w:id="1">
    <w:p w:rsidR="00B40D84" w:rsidRDefault="00B40D84" w:rsidP="004E7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D84" w:rsidRDefault="00B40D84" w:rsidP="004E77C8">
      <w:r>
        <w:separator/>
      </w:r>
    </w:p>
  </w:footnote>
  <w:footnote w:type="continuationSeparator" w:id="1">
    <w:p w:rsidR="00B40D84" w:rsidRDefault="00B40D84" w:rsidP="004E7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7C8"/>
    <w:rsid w:val="004E77C8"/>
    <w:rsid w:val="00B40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C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7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E77C8"/>
    <w:rPr>
      <w:sz w:val="18"/>
      <w:szCs w:val="18"/>
    </w:rPr>
  </w:style>
  <w:style w:type="paragraph" w:styleId="a4">
    <w:name w:val="footer"/>
    <w:basedOn w:val="a"/>
    <w:link w:val="Char0"/>
    <w:uiPriority w:val="99"/>
    <w:semiHidden/>
    <w:unhideWhenUsed/>
    <w:rsid w:val="004E77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E77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2019-10-10T08:46:00Z</dcterms:created>
  <dcterms:modified xsi:type="dcterms:W3CDTF">2019-10-10T08:47:00Z</dcterms:modified>
</cp:coreProperties>
</file>