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49" w:rsidRPr="00BF7FFE" w:rsidRDefault="00F01649" w:rsidP="00F01649">
      <w:pPr>
        <w:widowControl/>
        <w:spacing w:line="288" w:lineRule="auto"/>
        <w:ind w:right="62" w:firstLineChars="200" w:firstLine="643"/>
        <w:jc w:val="center"/>
        <w:outlineLvl w:val="0"/>
        <w:rPr>
          <w:rFonts w:ascii="宋体" w:hAnsi="宋体" w:cs="宋体"/>
          <w:spacing w:val="-6"/>
          <w:kern w:val="0"/>
          <w:sz w:val="21"/>
          <w:szCs w:val="21"/>
        </w:rPr>
      </w:pPr>
      <w:r w:rsidRPr="00BF7FFE">
        <w:rPr>
          <w:rFonts w:ascii="宋体" w:hAnsi="宋体" w:hint="eastAsia"/>
          <w:b/>
          <w:bCs/>
          <w:sz w:val="32"/>
          <w:szCs w:val="32"/>
        </w:rPr>
        <w:t>采购需求</w:t>
      </w:r>
    </w:p>
    <w:p w:rsidR="00F01649" w:rsidRPr="00BF7FFE" w:rsidRDefault="00F01649" w:rsidP="00F01649">
      <w:pPr>
        <w:spacing w:line="288" w:lineRule="auto"/>
        <w:outlineLvl w:val="1"/>
        <w:rPr>
          <w:rFonts w:ascii="宋体" w:hAnsi="宋体"/>
          <w:b/>
          <w:sz w:val="24"/>
        </w:rPr>
      </w:pPr>
      <w:r w:rsidRPr="00BF7FFE">
        <w:rPr>
          <w:rFonts w:ascii="宋体" w:hAnsi="宋体" w:hint="eastAsia"/>
          <w:b/>
          <w:sz w:val="24"/>
        </w:rPr>
        <w:t>一</w:t>
      </w:r>
      <w:r w:rsidRPr="00BF7FFE">
        <w:rPr>
          <w:rFonts w:ascii="宋体" w:hAnsi="宋体"/>
          <w:b/>
          <w:sz w:val="24"/>
        </w:rPr>
        <w:t>、</w:t>
      </w:r>
      <w:r w:rsidRPr="00BF7FFE">
        <w:rPr>
          <w:rFonts w:ascii="宋体" w:hAnsi="宋体" w:hint="eastAsia"/>
          <w:b/>
          <w:sz w:val="24"/>
        </w:rPr>
        <w:t>采购资金的支付方式、时间、条件：</w:t>
      </w:r>
    </w:p>
    <w:tbl>
      <w:tblPr>
        <w:tblW w:w="9498"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F01649" w:rsidRPr="00BF7FFE" w:rsidTr="006A7F52">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b/>
                <w:spacing w:val="-6"/>
                <w:sz w:val="21"/>
                <w:szCs w:val="21"/>
              </w:rPr>
            </w:pPr>
            <w:r w:rsidRPr="00BF7FFE">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rPr>
                <w:rFonts w:ascii="宋体" w:hAnsi="宋体"/>
                <w:spacing w:val="-6"/>
                <w:sz w:val="21"/>
                <w:szCs w:val="21"/>
              </w:rPr>
            </w:pPr>
            <w:r w:rsidRPr="00BF7FFE">
              <w:rPr>
                <w:rFonts w:ascii="宋体" w:hAnsi="宋体" w:hint="eastAsia"/>
                <w:spacing w:val="-6"/>
                <w:sz w:val="21"/>
                <w:szCs w:val="21"/>
              </w:rPr>
              <w:t>1.合同签订后一周内，成交供应商向采购人提交合同金额5%的履约保证金，履约保证金在质保期内无质量问题和维护问题，质保期满后，于一周内退还（不计息）；</w:t>
            </w:r>
          </w:p>
          <w:p w:rsidR="00F01649" w:rsidRPr="00BF7FFE" w:rsidRDefault="00F01649" w:rsidP="006A7F52">
            <w:pPr>
              <w:spacing w:line="288" w:lineRule="auto"/>
              <w:rPr>
                <w:rFonts w:ascii="宋体" w:hAnsi="宋体"/>
                <w:spacing w:val="-6"/>
                <w:sz w:val="21"/>
                <w:szCs w:val="21"/>
              </w:rPr>
            </w:pPr>
            <w:r w:rsidRPr="00BF7FFE">
              <w:rPr>
                <w:rFonts w:ascii="宋体" w:hAnsi="宋体" w:hint="eastAsia"/>
                <w:spacing w:val="-6"/>
                <w:sz w:val="21"/>
                <w:szCs w:val="21"/>
              </w:rPr>
              <w:t>2.提交方式：支票、汇票、本票或者金融机构、担保机构出具的保函等非现金形式。</w:t>
            </w:r>
          </w:p>
        </w:tc>
      </w:tr>
      <w:tr w:rsidR="00F01649" w:rsidRPr="00BF7FFE" w:rsidTr="006A7F52">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b/>
                <w:spacing w:val="-6"/>
                <w:sz w:val="21"/>
                <w:szCs w:val="21"/>
              </w:rPr>
            </w:pPr>
            <w:r w:rsidRPr="00BF7FFE">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rPr>
                <w:rFonts w:ascii="宋体" w:hAnsi="宋体"/>
                <w:spacing w:val="-6"/>
                <w:sz w:val="21"/>
                <w:szCs w:val="21"/>
              </w:rPr>
            </w:pPr>
            <w:r w:rsidRPr="00BF7FFE">
              <w:rPr>
                <w:rFonts w:ascii="宋体" w:hAnsi="宋体" w:hint="eastAsia"/>
                <w:spacing w:val="-6"/>
                <w:sz w:val="21"/>
                <w:szCs w:val="21"/>
              </w:rPr>
              <w:t>实验室基础信息管理模块完成后支付40%合同货款，</w:t>
            </w:r>
            <w:r w:rsidRPr="00BF7FFE">
              <w:rPr>
                <w:rFonts w:ascii="宋体" w:hAnsi="宋体"/>
                <w:spacing w:val="-6"/>
                <w:sz w:val="21"/>
                <w:szCs w:val="21"/>
              </w:rPr>
              <w:t>所有产品及系统安装调试完成经采购人验收合格后</w:t>
            </w:r>
            <w:r w:rsidRPr="00BF7FFE">
              <w:rPr>
                <w:rFonts w:ascii="宋体" w:hAnsi="宋体" w:hint="eastAsia"/>
                <w:spacing w:val="-6"/>
                <w:sz w:val="21"/>
                <w:szCs w:val="21"/>
              </w:rPr>
              <w:t>二十个工作日内支付剩余合同货款</w:t>
            </w:r>
            <w:r w:rsidRPr="00BF7FFE">
              <w:rPr>
                <w:rFonts w:ascii="宋体" w:hAnsi="宋体" w:hint="eastAsia"/>
                <w:bCs/>
                <w:spacing w:val="-6"/>
                <w:sz w:val="21"/>
                <w:szCs w:val="21"/>
              </w:rPr>
              <w:t>。</w:t>
            </w:r>
          </w:p>
        </w:tc>
      </w:tr>
    </w:tbl>
    <w:p w:rsidR="00F01649" w:rsidRPr="00BF7FFE" w:rsidRDefault="00F01649" w:rsidP="00F01649">
      <w:pPr>
        <w:spacing w:line="288" w:lineRule="auto"/>
        <w:ind w:left="272" w:hangingChars="113" w:hanging="272"/>
        <w:rPr>
          <w:rFonts w:ascii="宋体" w:hAnsi="宋体"/>
          <w:b/>
          <w:sz w:val="24"/>
        </w:rPr>
      </w:pPr>
    </w:p>
    <w:p w:rsidR="00F01649" w:rsidRPr="00BF7FFE" w:rsidRDefault="00F01649" w:rsidP="00F01649">
      <w:pPr>
        <w:spacing w:line="288" w:lineRule="auto"/>
        <w:outlineLvl w:val="1"/>
        <w:rPr>
          <w:rFonts w:ascii="宋体" w:hAnsi="宋体"/>
          <w:b/>
          <w:sz w:val="24"/>
        </w:rPr>
      </w:pPr>
      <w:r w:rsidRPr="00BF7FFE">
        <w:rPr>
          <w:rFonts w:ascii="宋体" w:hAnsi="宋体" w:hint="eastAsia"/>
          <w:b/>
          <w:sz w:val="24"/>
        </w:rPr>
        <w:t>二</w:t>
      </w:r>
      <w:r w:rsidRPr="00BF7FFE">
        <w:rPr>
          <w:rFonts w:ascii="宋体" w:hAnsi="宋体"/>
          <w:b/>
          <w:sz w:val="24"/>
        </w:rPr>
        <w:t>、</w:t>
      </w:r>
      <w:r w:rsidRPr="00BF7FFE">
        <w:rPr>
          <w:rFonts w:ascii="宋体" w:hAnsi="宋体" w:hint="eastAsia"/>
          <w:b/>
          <w:sz w:val="24"/>
        </w:rPr>
        <w:t>服务</w:t>
      </w:r>
      <w:r w:rsidRPr="00BF7FFE">
        <w:rPr>
          <w:rFonts w:ascii="宋体" w:hAnsi="宋体"/>
          <w:b/>
          <w:sz w:val="24"/>
        </w:rPr>
        <w:t>要求</w:t>
      </w:r>
      <w:r w:rsidRPr="00BF7FFE">
        <w:rPr>
          <w:rFonts w:ascii="宋体" w:hAnsi="宋体" w:hint="eastAsia"/>
          <w:b/>
          <w:sz w:val="24"/>
        </w:rPr>
        <w:t>（技术要求里另有注明的以技术要求为准）</w:t>
      </w:r>
      <w:r w:rsidRPr="00BF7FFE">
        <w:rPr>
          <w:rFonts w:ascii="宋体" w:hAnsi="宋体"/>
          <w:b/>
          <w:sz w:val="24"/>
        </w:rPr>
        <w:t>：</w:t>
      </w:r>
    </w:p>
    <w:tbl>
      <w:tblPr>
        <w:tblW w:w="9498"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F01649" w:rsidRPr="00BF7FFE" w:rsidTr="006A7F52">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spacing w:val="-6"/>
                <w:sz w:val="21"/>
                <w:szCs w:val="21"/>
              </w:rPr>
            </w:pPr>
            <w:r w:rsidRPr="00BF7FFE">
              <w:rPr>
                <w:rFonts w:ascii="宋体" w:hAnsi="宋体" w:hint="eastAsia"/>
                <w:spacing w:val="-6"/>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rPr>
                <w:rFonts w:ascii="宋体" w:hAnsi="宋体"/>
                <w:spacing w:val="-6"/>
                <w:sz w:val="21"/>
                <w:szCs w:val="21"/>
              </w:rPr>
            </w:pPr>
            <w:r w:rsidRPr="00BF7FFE">
              <w:rPr>
                <w:rFonts w:ascii="宋体" w:hAnsi="宋体" w:hint="eastAsia"/>
                <w:spacing w:val="-6"/>
                <w:sz w:val="21"/>
                <w:szCs w:val="21"/>
              </w:rPr>
              <w:t>2年</w:t>
            </w:r>
            <w:r w:rsidRPr="00BF7FFE">
              <w:rPr>
                <w:rFonts w:ascii="宋体" w:hAnsi="宋体"/>
                <w:spacing w:val="-6"/>
                <w:sz w:val="21"/>
                <w:szCs w:val="21"/>
              </w:rPr>
              <w:t>（自交货并验收合格之日起计算）</w:t>
            </w:r>
          </w:p>
        </w:tc>
      </w:tr>
      <w:tr w:rsidR="00F01649" w:rsidRPr="00BF7FFE" w:rsidTr="006A7F52">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spacing w:val="-6"/>
                <w:sz w:val="21"/>
                <w:szCs w:val="21"/>
              </w:rPr>
            </w:pPr>
            <w:r w:rsidRPr="00BF7FFE">
              <w:rPr>
                <w:rFonts w:ascii="宋体" w:hAnsi="宋体" w:hint="eastAsia"/>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rPr>
                <w:rFonts w:ascii="宋体" w:hAnsi="宋体"/>
                <w:sz w:val="21"/>
                <w:szCs w:val="21"/>
              </w:rPr>
            </w:pPr>
            <w:r w:rsidRPr="00BF7FFE">
              <w:rPr>
                <w:rFonts w:ascii="宋体" w:hAnsi="宋体" w:hint="eastAsia"/>
                <w:sz w:val="21"/>
                <w:szCs w:val="21"/>
              </w:rPr>
              <w:t>质保期内因不能排除的故障而影响工作的情况每发生一次，其质保期相应延长60天，质保期内因货物本身缺陷造成各种故障应由成交供应商免费予以更换，否则将扣除质量保证金作为对采购人的补偿。质保期满后，仅收取零配件成本费用，免人工费、差旅费，所涉及软件终身免费升级。</w:t>
            </w:r>
          </w:p>
        </w:tc>
      </w:tr>
      <w:tr w:rsidR="00F01649" w:rsidRPr="00BF7FFE" w:rsidTr="006A7F52">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sz w:val="21"/>
                <w:szCs w:val="21"/>
              </w:rPr>
            </w:pPr>
            <w:r w:rsidRPr="00BF7FFE">
              <w:rPr>
                <w:rFonts w:ascii="宋体" w:hAnsi="宋体" w:hint="eastAsia"/>
                <w:sz w:val="21"/>
                <w:szCs w:val="21"/>
              </w:rPr>
              <w:t>服务</w:t>
            </w:r>
            <w:r w:rsidRPr="00BF7FFE">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rPr>
                <w:rFonts w:ascii="宋体" w:hAnsi="宋体"/>
                <w:sz w:val="21"/>
                <w:szCs w:val="21"/>
              </w:rPr>
            </w:pPr>
            <w:r w:rsidRPr="00D15A6E">
              <w:rPr>
                <w:rFonts w:ascii="宋体" w:hAnsi="宋体" w:hint="eastAsia"/>
                <w:sz w:val="21"/>
                <w:szCs w:val="21"/>
              </w:rPr>
              <w:t>合同货物出现故障后，中标人接到采购人通知应在不超过2小时内做出响应，不超过24个小时内解决故障。</w:t>
            </w:r>
          </w:p>
        </w:tc>
      </w:tr>
      <w:tr w:rsidR="00F01649" w:rsidRPr="00BF7FFE" w:rsidTr="006A7F52">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spacing w:val="-6"/>
                <w:sz w:val="21"/>
                <w:szCs w:val="21"/>
              </w:rPr>
            </w:pPr>
            <w:r w:rsidRPr="00BF7FFE">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rPr>
                <w:rFonts w:ascii="宋体" w:hAnsi="宋体"/>
                <w:spacing w:val="-6"/>
                <w:sz w:val="21"/>
                <w:szCs w:val="21"/>
              </w:rPr>
            </w:pPr>
            <w:r w:rsidRPr="00BF7FFE">
              <w:rPr>
                <w:rFonts w:ascii="宋体" w:hAnsi="宋体" w:hint="eastAsia"/>
                <w:spacing w:val="-6"/>
                <w:sz w:val="21"/>
                <w:szCs w:val="21"/>
              </w:rPr>
              <w:t>交付时间：合同签订后30日内交付并安装完毕。</w:t>
            </w:r>
          </w:p>
          <w:p w:rsidR="00F01649" w:rsidRPr="00BF7FFE" w:rsidRDefault="00F01649" w:rsidP="006A7F52">
            <w:pPr>
              <w:spacing w:line="288" w:lineRule="auto"/>
              <w:rPr>
                <w:rFonts w:ascii="宋体" w:hAnsi="宋体"/>
                <w:spacing w:val="-6"/>
                <w:sz w:val="21"/>
                <w:szCs w:val="21"/>
              </w:rPr>
            </w:pPr>
            <w:r w:rsidRPr="00BF7FFE">
              <w:rPr>
                <w:rFonts w:ascii="宋体" w:hAnsi="宋体" w:hint="eastAsia"/>
                <w:spacing w:val="-6"/>
                <w:sz w:val="21"/>
                <w:szCs w:val="21"/>
              </w:rPr>
              <w:t>交货地点：采购人指定地点。</w:t>
            </w:r>
          </w:p>
        </w:tc>
      </w:tr>
      <w:tr w:rsidR="00F01649" w:rsidRPr="00BF7FFE" w:rsidTr="006A7F52">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spacing w:val="-6"/>
                <w:sz w:val="21"/>
                <w:szCs w:val="21"/>
              </w:rPr>
            </w:pPr>
            <w:r w:rsidRPr="00BF7FFE">
              <w:rPr>
                <w:rFonts w:ascii="宋体" w:hAnsi="宋体" w:hint="eastAsia"/>
                <w:spacing w:val="-6"/>
                <w:sz w:val="21"/>
                <w:szCs w:val="21"/>
              </w:rPr>
              <w:t>验收</w:t>
            </w:r>
            <w:r w:rsidRPr="00BF7FFE">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w:t>
            </w:r>
            <w:r w:rsidRPr="00D15A6E">
              <w:rPr>
                <w:rFonts w:ascii="宋体" w:hAnsi="宋体"/>
                <w:sz w:val="21"/>
                <w:szCs w:val="21"/>
              </w:rPr>
              <w:t>.</w:t>
            </w:r>
            <w:r w:rsidRPr="00D15A6E">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w:t>
            </w:r>
            <w:r w:rsidRPr="00D15A6E">
              <w:rPr>
                <w:rFonts w:ascii="宋体" w:hAnsi="宋体"/>
                <w:sz w:val="21"/>
                <w:szCs w:val="21"/>
              </w:rPr>
              <w:t>.</w:t>
            </w:r>
            <w:r w:rsidRPr="00D15A6E">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F01649" w:rsidRPr="00BF7FFE" w:rsidRDefault="00F01649" w:rsidP="006A7F52">
            <w:pPr>
              <w:spacing w:line="288" w:lineRule="auto"/>
              <w:rPr>
                <w:rFonts w:ascii="宋体" w:hAnsi="宋体"/>
                <w:sz w:val="21"/>
                <w:szCs w:val="21"/>
              </w:rPr>
            </w:pPr>
            <w:r w:rsidRPr="00D15A6E">
              <w:rPr>
                <w:rFonts w:ascii="宋体" w:hAnsi="宋体" w:hint="eastAsia"/>
                <w:sz w:val="21"/>
                <w:szCs w:val="21"/>
              </w:rPr>
              <w:t>3</w:t>
            </w:r>
            <w:r w:rsidRPr="00D15A6E">
              <w:rPr>
                <w:rFonts w:ascii="宋体" w:hAnsi="宋体"/>
                <w:sz w:val="21"/>
                <w:szCs w:val="21"/>
              </w:rPr>
              <w:t>.</w:t>
            </w:r>
            <w:r w:rsidRPr="00D15A6E">
              <w:rPr>
                <w:rFonts w:ascii="宋体" w:hAnsi="宋体" w:hint="eastAsia"/>
                <w:sz w:val="21"/>
                <w:szCs w:val="21"/>
              </w:rPr>
              <w:t>如中标人委托国内代理（或其他机构）负责安装或配合安装，应在签约时指明，但中标人仍要对合同货物及其安装质量负全部责任。</w:t>
            </w:r>
          </w:p>
        </w:tc>
      </w:tr>
      <w:tr w:rsidR="00F01649" w:rsidRPr="00BF7FFE" w:rsidTr="006A7F52">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F01649" w:rsidRPr="00BF7FFE" w:rsidRDefault="00F01649" w:rsidP="006A7F52">
            <w:pPr>
              <w:spacing w:line="288" w:lineRule="auto"/>
              <w:jc w:val="center"/>
              <w:rPr>
                <w:rFonts w:ascii="宋体" w:hAnsi="宋体"/>
                <w:spacing w:val="-6"/>
                <w:sz w:val="21"/>
                <w:szCs w:val="21"/>
              </w:rPr>
            </w:pPr>
            <w:r w:rsidRPr="00BF7FFE">
              <w:rPr>
                <w:rFonts w:ascii="宋体" w:hAnsi="宋体"/>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F01649" w:rsidRPr="00D15A6E" w:rsidRDefault="00F01649" w:rsidP="006A7F52">
            <w:pPr>
              <w:spacing w:line="288" w:lineRule="auto"/>
              <w:rPr>
                <w:rFonts w:ascii="宋体" w:hAnsi="宋体"/>
                <w:bCs/>
                <w:sz w:val="21"/>
                <w:szCs w:val="21"/>
              </w:rPr>
            </w:pPr>
            <w:bookmarkStart w:id="0" w:name="OLE_LINK24"/>
            <w:bookmarkStart w:id="1" w:name="OLE_LINK57"/>
            <w:r w:rsidRPr="00D15A6E">
              <w:rPr>
                <w:rFonts w:ascii="宋体" w:hAnsi="宋体" w:hint="eastAsia"/>
                <w:bCs/>
                <w:sz w:val="21"/>
                <w:szCs w:val="21"/>
              </w:rPr>
              <w:t>1.中标人</w:t>
            </w:r>
            <w:r w:rsidRPr="00D15A6E">
              <w:rPr>
                <w:rFonts w:ascii="宋体" w:hAnsi="宋体"/>
                <w:bCs/>
                <w:sz w:val="21"/>
                <w:szCs w:val="21"/>
              </w:rPr>
              <w:t>应保证所提供的软件为正版产品，涉及到的知识产权是合法取得，并享有完整的知识产权，不会因为采购人的使用而被责令停止使用、追偿或要求赔偿损失，如出现此情况，一切经济和法律责任均由供应商承担，提供相关证明材料，以及针对此要求的承诺书。</w:t>
            </w:r>
          </w:p>
          <w:p w:rsidR="00F01649" w:rsidRPr="00D15A6E" w:rsidRDefault="00F01649" w:rsidP="006A7F52">
            <w:pPr>
              <w:spacing w:line="288" w:lineRule="auto"/>
              <w:rPr>
                <w:rFonts w:ascii="宋体" w:hAnsi="宋体"/>
                <w:bCs/>
                <w:sz w:val="21"/>
                <w:szCs w:val="21"/>
              </w:rPr>
            </w:pPr>
            <w:r w:rsidRPr="00D15A6E">
              <w:rPr>
                <w:rFonts w:ascii="宋体" w:hAnsi="宋体" w:hint="eastAsia"/>
                <w:bCs/>
                <w:sz w:val="21"/>
                <w:szCs w:val="21"/>
              </w:rPr>
              <w:t>2.中标人</w:t>
            </w:r>
            <w:r w:rsidRPr="00D15A6E">
              <w:rPr>
                <w:rFonts w:ascii="宋体" w:hAnsi="宋体"/>
                <w:bCs/>
                <w:sz w:val="21"/>
                <w:szCs w:val="21"/>
              </w:rPr>
              <w:t>提供的软件须为合格产品，如出现质量问题或系假冒伪劣产品，供应商负责包退、包换，发生的费用由供应商负责。提供相关证明材料，以证明技术、功能、质量均符合国际或国家通用标准。</w:t>
            </w:r>
            <w:bookmarkEnd w:id="0"/>
            <w:bookmarkEnd w:id="1"/>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lastRenderedPageBreak/>
              <w:t>3.售后服务</w:t>
            </w:r>
          </w:p>
          <w:p w:rsidR="00F01649" w:rsidRPr="00D15A6E" w:rsidRDefault="00F01649" w:rsidP="006A7F52">
            <w:pPr>
              <w:rPr>
                <w:rFonts w:ascii="宋体" w:hAnsi="宋体"/>
                <w:sz w:val="21"/>
                <w:szCs w:val="21"/>
              </w:rPr>
            </w:pPr>
            <w:r w:rsidRPr="00D15A6E">
              <w:rPr>
                <w:rFonts w:ascii="宋体" w:hAnsi="宋体"/>
                <w:sz w:val="21"/>
                <w:szCs w:val="21"/>
              </w:rPr>
              <w:t>1）系统软件保证长期稳定运行，软件验收后，质保期内提供免费技术支持服务。</w:t>
            </w:r>
          </w:p>
          <w:p w:rsidR="00F01649" w:rsidRPr="00D15A6E" w:rsidRDefault="00F01649" w:rsidP="006A7F52">
            <w:pPr>
              <w:rPr>
                <w:rFonts w:ascii="宋体" w:hAnsi="宋体"/>
                <w:sz w:val="21"/>
                <w:szCs w:val="21"/>
              </w:rPr>
            </w:pPr>
            <w:r w:rsidRPr="00D15A6E">
              <w:rPr>
                <w:rFonts w:ascii="宋体" w:hAnsi="宋体"/>
                <w:sz w:val="21"/>
                <w:szCs w:val="21"/>
              </w:rPr>
              <w:t>2）</w:t>
            </w:r>
            <w:r w:rsidRPr="00D15A6E">
              <w:rPr>
                <w:rFonts w:ascii="宋体" w:hAnsi="宋体" w:hint="eastAsia"/>
                <w:sz w:val="21"/>
                <w:szCs w:val="21"/>
              </w:rPr>
              <w:t>故障响应时间为：质保期内对于出现的软件问题，中标人及时响应采购人的服务要求，提供5×8小时电话支持服务，在工作时间内出现故障工程师响应时间为2小时以内，如远程不能解决问题，工程师到达现场的时间为24小时以内</w:t>
            </w:r>
            <w:r w:rsidRPr="00D15A6E">
              <w:rPr>
                <w:rFonts w:ascii="宋体" w:hAnsi="宋体"/>
                <w:sz w:val="21"/>
                <w:szCs w:val="21"/>
              </w:rPr>
              <w:t>。</w:t>
            </w:r>
          </w:p>
          <w:p w:rsidR="00F01649" w:rsidRPr="00D15A6E" w:rsidRDefault="00F01649" w:rsidP="006A7F52">
            <w:pPr>
              <w:rPr>
                <w:rFonts w:ascii="宋体" w:hAnsi="宋体"/>
                <w:sz w:val="21"/>
                <w:szCs w:val="21"/>
              </w:rPr>
            </w:pPr>
            <w:r w:rsidRPr="00D15A6E">
              <w:rPr>
                <w:rFonts w:ascii="宋体" w:hAnsi="宋体"/>
                <w:sz w:val="21"/>
                <w:szCs w:val="21"/>
              </w:rPr>
              <w:t>3）故障恢复时间：系统出现异常或故障时，</w:t>
            </w:r>
            <w:r w:rsidRPr="00D15A6E">
              <w:rPr>
                <w:rFonts w:ascii="宋体" w:hAnsi="宋体" w:hint="eastAsia"/>
                <w:sz w:val="21"/>
                <w:szCs w:val="21"/>
              </w:rPr>
              <w:t>中标人</w:t>
            </w:r>
            <w:r w:rsidRPr="00D15A6E">
              <w:rPr>
                <w:rFonts w:ascii="宋体" w:hAnsi="宋体"/>
                <w:sz w:val="21"/>
                <w:szCs w:val="21"/>
              </w:rPr>
              <w:t>承诺系统故障恢复时间为</w:t>
            </w:r>
            <w:r w:rsidRPr="00D15A6E">
              <w:rPr>
                <w:rFonts w:ascii="宋体" w:hAnsi="宋体" w:hint="eastAsia"/>
                <w:sz w:val="21"/>
                <w:szCs w:val="21"/>
              </w:rPr>
              <w:t>24</w:t>
            </w:r>
            <w:r w:rsidRPr="00D15A6E">
              <w:rPr>
                <w:rFonts w:ascii="宋体" w:hAnsi="宋体"/>
                <w:sz w:val="21"/>
                <w:szCs w:val="21"/>
              </w:rPr>
              <w:t>小时以内。</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4</w:t>
            </w:r>
            <w:r w:rsidRPr="00D15A6E">
              <w:rPr>
                <w:rFonts w:ascii="宋体" w:hAnsi="宋体"/>
                <w:sz w:val="21"/>
                <w:szCs w:val="21"/>
              </w:rPr>
              <w:t>.</w:t>
            </w:r>
            <w:r w:rsidRPr="00D15A6E">
              <w:rPr>
                <w:rFonts w:ascii="宋体" w:hAnsi="宋体" w:hint="eastAsia"/>
                <w:sz w:val="21"/>
                <w:szCs w:val="21"/>
              </w:rPr>
              <w:t>培训：</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4</w:t>
            </w:r>
            <w:r w:rsidRPr="00D15A6E">
              <w:rPr>
                <w:rFonts w:ascii="宋体" w:hAnsi="宋体"/>
                <w:sz w:val="21"/>
                <w:szCs w:val="21"/>
              </w:rPr>
              <w:t xml:space="preserve">.1 </w:t>
            </w:r>
            <w:r w:rsidRPr="00D15A6E">
              <w:rPr>
                <w:rFonts w:ascii="宋体" w:hAnsi="宋体" w:hint="eastAsia"/>
                <w:sz w:val="21"/>
                <w:szCs w:val="21"/>
              </w:rPr>
              <w:t>中标人应对采购人的相</w:t>
            </w:r>
            <w:r w:rsidRPr="00D15A6E">
              <w:rPr>
                <w:rFonts w:ascii="宋体" w:hAnsi="宋体"/>
                <w:sz w:val="21"/>
                <w:szCs w:val="21"/>
              </w:rPr>
              <w:t>关使用人员及管理人</w:t>
            </w:r>
            <w:r w:rsidRPr="00D15A6E">
              <w:rPr>
                <w:rFonts w:ascii="宋体" w:hAnsi="宋体"/>
                <w:bCs/>
                <w:sz w:val="21"/>
                <w:szCs w:val="21"/>
              </w:rPr>
              <w:t>员</w:t>
            </w:r>
            <w:r w:rsidRPr="00D15A6E">
              <w:rPr>
                <w:rFonts w:ascii="宋体" w:hAnsi="宋体" w:hint="eastAsia"/>
                <w:sz w:val="21"/>
                <w:szCs w:val="21"/>
              </w:rPr>
              <w:t>免费进行培训，培训次数不少于3次。</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4</w:t>
            </w:r>
            <w:r w:rsidRPr="00D15A6E">
              <w:rPr>
                <w:rFonts w:ascii="宋体" w:hAnsi="宋体"/>
                <w:sz w:val="21"/>
                <w:szCs w:val="21"/>
              </w:rPr>
              <w:t>.</w:t>
            </w:r>
            <w:r w:rsidRPr="00D15A6E">
              <w:rPr>
                <w:rFonts w:ascii="宋体" w:hAnsi="宋体" w:hint="eastAsia"/>
                <w:sz w:val="21"/>
                <w:szCs w:val="21"/>
              </w:rPr>
              <w:t>2中标人应提供相应的培训计划。</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4</w:t>
            </w:r>
            <w:r w:rsidRPr="00D15A6E">
              <w:rPr>
                <w:rFonts w:ascii="宋体" w:hAnsi="宋体"/>
                <w:sz w:val="21"/>
                <w:szCs w:val="21"/>
              </w:rPr>
              <w:t>.</w:t>
            </w:r>
            <w:r w:rsidRPr="00D15A6E">
              <w:rPr>
                <w:rFonts w:ascii="宋体" w:hAnsi="宋体" w:hint="eastAsia"/>
                <w:sz w:val="21"/>
                <w:szCs w:val="21"/>
              </w:rPr>
              <w:t>3中标人应对上述内容的实现方式、地点、人数、时间在投标文件中详细说明。</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5</w:t>
            </w:r>
            <w:r w:rsidRPr="00D15A6E">
              <w:rPr>
                <w:rFonts w:ascii="宋体" w:hAnsi="宋体"/>
                <w:sz w:val="21"/>
                <w:szCs w:val="21"/>
              </w:rPr>
              <w:t>.</w:t>
            </w:r>
            <w:r w:rsidRPr="00D15A6E">
              <w:rPr>
                <w:rFonts w:ascii="宋体" w:hAnsi="宋体" w:hint="eastAsia"/>
                <w:sz w:val="21"/>
                <w:szCs w:val="21"/>
              </w:rPr>
              <w:t>技术支持：</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中标人应及时免费提供合同货物软件的升级，免费提供合同货物新功能和应用的资料。</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6</w:t>
            </w:r>
            <w:r w:rsidRPr="00D15A6E">
              <w:rPr>
                <w:rFonts w:ascii="宋体" w:hAnsi="宋体"/>
                <w:sz w:val="21"/>
                <w:szCs w:val="21"/>
              </w:rPr>
              <w:t>.</w:t>
            </w:r>
            <w:r w:rsidRPr="00D15A6E">
              <w:rPr>
                <w:rFonts w:ascii="宋体" w:hAnsi="宋体" w:hint="eastAsia"/>
                <w:sz w:val="21"/>
                <w:szCs w:val="21"/>
              </w:rPr>
              <w:t>安装调试（若需要安装调试）：</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6</w:t>
            </w:r>
            <w:r w:rsidRPr="00D15A6E">
              <w:rPr>
                <w:rFonts w:ascii="宋体" w:hAnsi="宋体"/>
                <w:sz w:val="21"/>
                <w:szCs w:val="21"/>
              </w:rPr>
              <w:t xml:space="preserve">.1 </w:t>
            </w:r>
            <w:r w:rsidRPr="00D15A6E">
              <w:rPr>
                <w:rFonts w:ascii="宋体" w:hAnsi="宋体" w:hint="eastAsia"/>
                <w:sz w:val="21"/>
                <w:szCs w:val="21"/>
              </w:rPr>
              <w:t>安装地点：采购人指定地点。</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6</w:t>
            </w:r>
            <w:r w:rsidRPr="00D15A6E">
              <w:rPr>
                <w:rFonts w:ascii="宋体" w:hAnsi="宋体"/>
                <w:sz w:val="21"/>
                <w:szCs w:val="21"/>
              </w:rPr>
              <w:t xml:space="preserve">.2 </w:t>
            </w:r>
            <w:r w:rsidRPr="00D15A6E">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6</w:t>
            </w:r>
            <w:r w:rsidRPr="00D15A6E">
              <w:rPr>
                <w:rFonts w:ascii="宋体" w:hAnsi="宋体"/>
                <w:sz w:val="21"/>
                <w:szCs w:val="21"/>
              </w:rPr>
              <w:t xml:space="preserve">.3 </w:t>
            </w:r>
            <w:r w:rsidRPr="00D15A6E">
              <w:rPr>
                <w:rFonts w:ascii="宋体" w:hAnsi="宋体" w:hint="eastAsia"/>
                <w:sz w:val="21"/>
                <w:szCs w:val="21"/>
              </w:rPr>
              <w:t>安装标准：符合我国国家有关技术规范要求和技术标准，所有的软件和硬件必须保证同时安装到位。</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6</w:t>
            </w:r>
            <w:r w:rsidRPr="00D15A6E">
              <w:rPr>
                <w:rFonts w:ascii="宋体" w:hAnsi="宋体"/>
                <w:sz w:val="21"/>
                <w:szCs w:val="21"/>
              </w:rPr>
              <w:t xml:space="preserve">.4 </w:t>
            </w:r>
            <w:r w:rsidRPr="00D15A6E">
              <w:rPr>
                <w:rFonts w:ascii="宋体" w:hAnsi="宋体" w:hint="eastAsia"/>
                <w:sz w:val="21"/>
                <w:szCs w:val="21"/>
              </w:rPr>
              <w:t>中标人免费提供合同货物的安装服务。</w:t>
            </w:r>
          </w:p>
          <w:p w:rsidR="00F01649" w:rsidRPr="00BF7FFE" w:rsidRDefault="00F01649" w:rsidP="006A7F52">
            <w:pPr>
              <w:spacing w:line="288" w:lineRule="auto"/>
              <w:rPr>
                <w:rFonts w:ascii="宋体" w:hAnsi="宋体"/>
                <w:sz w:val="21"/>
                <w:szCs w:val="21"/>
              </w:rPr>
            </w:pPr>
            <w:r w:rsidRPr="00D15A6E">
              <w:rPr>
                <w:rFonts w:ascii="宋体" w:hAnsi="宋体" w:hint="eastAsia"/>
                <w:sz w:val="21"/>
                <w:szCs w:val="21"/>
              </w:rPr>
              <w:t>6</w:t>
            </w:r>
            <w:r w:rsidRPr="00D15A6E">
              <w:rPr>
                <w:rFonts w:ascii="宋体" w:hAnsi="宋体"/>
                <w:sz w:val="21"/>
                <w:szCs w:val="21"/>
              </w:rPr>
              <w:t xml:space="preserve">.5 </w:t>
            </w:r>
            <w:r w:rsidRPr="00D15A6E">
              <w:rPr>
                <w:rFonts w:ascii="宋体" w:hAnsi="宋体" w:hint="eastAsia"/>
                <w:sz w:val="21"/>
                <w:szCs w:val="21"/>
              </w:rPr>
              <w:t>中标人在投标文件中应提供安装调试计划、对安装场地和环境的要求。</w:t>
            </w:r>
          </w:p>
        </w:tc>
      </w:tr>
    </w:tbl>
    <w:p w:rsidR="00F01649" w:rsidRPr="00BF7FFE" w:rsidRDefault="00F01649" w:rsidP="00F01649">
      <w:pPr>
        <w:spacing w:line="288" w:lineRule="auto"/>
        <w:rPr>
          <w:rFonts w:ascii="宋体" w:hAnsi="宋体"/>
          <w:sz w:val="21"/>
          <w:szCs w:val="21"/>
        </w:rPr>
      </w:pPr>
    </w:p>
    <w:p w:rsidR="00F01649" w:rsidRPr="00BF7FFE" w:rsidRDefault="00F01649" w:rsidP="00F01649">
      <w:pPr>
        <w:spacing w:line="288" w:lineRule="auto"/>
        <w:outlineLvl w:val="1"/>
        <w:rPr>
          <w:rFonts w:ascii="宋体" w:hAnsi="宋体"/>
          <w:b/>
          <w:sz w:val="24"/>
        </w:rPr>
      </w:pPr>
      <w:r w:rsidRPr="00BF7FFE">
        <w:rPr>
          <w:rFonts w:ascii="宋体" w:hAnsi="宋体" w:hint="eastAsia"/>
          <w:b/>
          <w:sz w:val="24"/>
        </w:rPr>
        <w:t>三</w:t>
      </w:r>
      <w:r w:rsidRPr="00BF7FFE">
        <w:rPr>
          <w:rFonts w:ascii="宋体" w:hAnsi="宋体"/>
          <w:b/>
          <w:sz w:val="24"/>
        </w:rPr>
        <w:t>、技术要求</w:t>
      </w:r>
      <w:r w:rsidRPr="00BF7FFE">
        <w:rPr>
          <w:rFonts w:ascii="宋体" w:hAnsi="宋体" w:hint="eastAsia"/>
          <w:b/>
          <w:sz w:val="24"/>
        </w:rPr>
        <w:t>：</w:t>
      </w:r>
    </w:p>
    <w:p w:rsidR="00F01649" w:rsidRPr="00D15A6E" w:rsidRDefault="00F01649" w:rsidP="00F01649">
      <w:pPr>
        <w:spacing w:line="288" w:lineRule="auto"/>
        <w:rPr>
          <w:rFonts w:ascii="宋体" w:hAnsi="宋体"/>
          <w:b/>
          <w:bCs/>
          <w:sz w:val="21"/>
          <w:szCs w:val="21"/>
        </w:rPr>
      </w:pPr>
      <w:r w:rsidRPr="00D15A6E">
        <w:rPr>
          <w:rFonts w:ascii="宋体" w:hAnsi="宋体" w:hint="eastAsia"/>
          <w:b/>
          <w:bCs/>
          <w:sz w:val="21"/>
          <w:szCs w:val="21"/>
        </w:rPr>
        <w:t>1.基本原则</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1）实用性与灵活性</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要求最大限度地满足实际工作的需要，充分考虑各业务层次、各管理环节数据处理的实用性。用户接口和操作界面设计尽可能考虑人体结构和视觉特征，界面力求美观大方，操作简单实用。应用功能应以模块化方法实现，提供灵活的参数配置。随业务发展，系统功能可以通过叠加新的功能模块加以扩展。</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2）先进性</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在技术上，应采用业界先进、成熟的软件开发架构、充分利用面向对象的设计方法、开发工具。</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3）安全性与可靠性</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系统的设计要注意信息资源的保护和隔离，应分别针对不同的应用和不同的网络通信环境，采取不同的措施，达到最大无故障时间。</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lastRenderedPageBreak/>
        <w:t>4）可扩展性和可维护性</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要求系统具有良好的可扩展性和可维护性。</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5）可实施性</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系统设计应坚持高标准、高起点的前提下，尽可能采用经其他成功项目验证的成熟技术，以保证工程建设的顺利实施。</w:t>
      </w:r>
    </w:p>
    <w:p w:rsidR="00F01649" w:rsidRPr="00D15A6E" w:rsidRDefault="00F01649" w:rsidP="00F01649">
      <w:pPr>
        <w:spacing w:line="288" w:lineRule="auto"/>
        <w:rPr>
          <w:rFonts w:ascii="宋体" w:hAnsi="宋体"/>
          <w:bCs/>
          <w:sz w:val="21"/>
          <w:szCs w:val="21"/>
        </w:rPr>
      </w:pPr>
      <w:r w:rsidRPr="00D15A6E">
        <w:rPr>
          <w:rFonts w:ascii="宋体" w:hAnsi="宋体" w:hint="eastAsia"/>
          <w:bCs/>
          <w:sz w:val="21"/>
          <w:szCs w:val="21"/>
        </w:rPr>
        <w:t>2.</w:t>
      </w:r>
      <w:r w:rsidRPr="00D15A6E">
        <w:rPr>
          <w:rFonts w:ascii="宋体" w:hAnsi="宋体"/>
          <w:bCs/>
          <w:sz w:val="21"/>
          <w:szCs w:val="21"/>
        </w:rPr>
        <w:t>技术路线要求</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1）</w:t>
      </w:r>
      <w:r w:rsidRPr="00D15A6E">
        <w:rPr>
          <w:rFonts w:ascii="宋体" w:hAnsi="宋体" w:hint="eastAsia"/>
          <w:sz w:val="21"/>
          <w:szCs w:val="21"/>
        </w:rPr>
        <w:t>★</w:t>
      </w:r>
      <w:r w:rsidRPr="00D15A6E">
        <w:rPr>
          <w:rFonts w:ascii="宋体" w:hAnsi="宋体"/>
          <w:sz w:val="21"/>
          <w:szCs w:val="21"/>
        </w:rPr>
        <w:t>操作系统</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采用目前主流的服务器端操作系统，从信息安全角度推荐Linux系统。</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2）</w:t>
      </w:r>
      <w:r w:rsidRPr="00D15A6E">
        <w:rPr>
          <w:rFonts w:ascii="宋体" w:hAnsi="宋体" w:hint="eastAsia"/>
          <w:sz w:val="21"/>
          <w:szCs w:val="21"/>
        </w:rPr>
        <w:t>★</w:t>
      </w:r>
      <w:r w:rsidRPr="00D15A6E">
        <w:rPr>
          <w:rFonts w:ascii="宋体" w:hAnsi="宋体"/>
          <w:sz w:val="21"/>
          <w:szCs w:val="21"/>
        </w:rPr>
        <w:t>开发语言</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系统开发应采用多层分布式应用模型、企业级应用系统开发平台、电子化应用开发模型、在Web应用服务器上广泛采用的标准，从信息安全角度推荐跨平台可运行在Linux系统下的开发语言java/php。</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3）</w:t>
      </w:r>
      <w:r w:rsidRPr="00D15A6E">
        <w:rPr>
          <w:rFonts w:ascii="宋体" w:hAnsi="宋体" w:hint="eastAsia"/>
          <w:sz w:val="21"/>
          <w:szCs w:val="21"/>
        </w:rPr>
        <w:t>★</w:t>
      </w:r>
      <w:r w:rsidRPr="00D15A6E">
        <w:rPr>
          <w:rFonts w:ascii="宋体" w:hAnsi="宋体"/>
          <w:sz w:val="21"/>
          <w:szCs w:val="21"/>
        </w:rPr>
        <w:t>物联集成</w:t>
      </w:r>
    </w:p>
    <w:p w:rsidR="00F01649" w:rsidRPr="00D15A6E" w:rsidRDefault="00F01649" w:rsidP="00F01649">
      <w:pPr>
        <w:spacing w:line="288" w:lineRule="auto"/>
        <w:rPr>
          <w:rFonts w:ascii="宋体" w:hAnsi="宋体"/>
          <w:sz w:val="21"/>
          <w:szCs w:val="21"/>
        </w:rPr>
      </w:pPr>
      <w:r w:rsidRPr="00D15A6E">
        <w:rPr>
          <w:rFonts w:ascii="宋体" w:hAnsi="宋体" w:hint="eastAsia"/>
          <w:sz w:val="21"/>
          <w:szCs w:val="21"/>
        </w:rPr>
        <w:t>在物联设备供应商提供满足对接要求的数据接口的基础上，可以实现业务应用与班牌、信息展示屏等物联设备的对接。</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4）</w:t>
      </w:r>
      <w:r w:rsidRPr="00D15A6E">
        <w:rPr>
          <w:rFonts w:ascii="宋体" w:hAnsi="宋体" w:hint="eastAsia"/>
          <w:sz w:val="21"/>
          <w:szCs w:val="21"/>
        </w:rPr>
        <w:t>★</w:t>
      </w:r>
      <w:r w:rsidRPr="00D15A6E">
        <w:rPr>
          <w:rFonts w:ascii="宋体" w:hAnsi="宋体"/>
          <w:sz w:val="21"/>
          <w:szCs w:val="21"/>
        </w:rPr>
        <w:t>数据库平台</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应采用大型关系型数据库，Mysql。</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5）运行平台</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应采用开放式运行服务平台，力求简单实用；如使用第三方工具（包括web服务器、中间件及数据库管理系统），必须提供正式的使用授权确保没有版权责任。</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6）微服务技术</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系统采用多层体系架构，并将公共服务组件进行封装，可随着业务需求不断的变化快速的部署与重组，建成新的应用，使系统具备较强的可扩展性。</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7）展示前端</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系统展示采用JavaScript库，轻量级的js库，兼容CSS3，采用创建交互式网页应用的网页开发技术。系统采用B/S架构。</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8）兼容性</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确保系统与操作系统和浏览器的兼容性（IE</w:t>
      </w:r>
      <w:r w:rsidRPr="00D15A6E">
        <w:rPr>
          <w:rFonts w:ascii="宋体" w:hAnsi="宋体" w:hint="eastAsia"/>
          <w:sz w:val="21"/>
          <w:szCs w:val="21"/>
        </w:rPr>
        <w:t>9</w:t>
      </w:r>
      <w:r w:rsidRPr="00D15A6E">
        <w:rPr>
          <w:rFonts w:ascii="宋体" w:hAnsi="宋体"/>
          <w:sz w:val="21"/>
          <w:szCs w:val="21"/>
        </w:rPr>
        <w:t>以上、Firefox、Chrome等）。尽量不使用第三方插件，若必须使用插件，应确保其与浏览器的兼容性。支持智能手机以及Pad访问。</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9）应用基础平台</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系统平台必须与相关应用子系统（教务、学工、一卡通、</w:t>
      </w:r>
      <w:r w:rsidRPr="00D15A6E">
        <w:rPr>
          <w:rFonts w:ascii="宋体" w:hAnsi="宋体" w:hint="eastAsia"/>
          <w:sz w:val="21"/>
          <w:szCs w:val="21"/>
        </w:rPr>
        <w:t>资产、</w:t>
      </w:r>
      <w:r w:rsidRPr="00D15A6E">
        <w:rPr>
          <w:rFonts w:ascii="宋体" w:hAnsi="宋体"/>
          <w:sz w:val="21"/>
          <w:szCs w:val="21"/>
        </w:rPr>
        <w:t>人事等）的数据进行整合，提供数据清洗、数据智能导入或者对接的功能。</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10）接口及二次开发</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具有完善的二次开发接口和API，支持与业务平台的集成和整合。</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11）代码开放</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定制开发部分、接口部分的源代码必须</w:t>
      </w:r>
      <w:r w:rsidRPr="00D15A6E">
        <w:rPr>
          <w:rFonts w:ascii="宋体" w:hAnsi="宋体" w:hint="eastAsia"/>
          <w:sz w:val="21"/>
          <w:szCs w:val="21"/>
        </w:rPr>
        <w:t>免费</w:t>
      </w:r>
      <w:r w:rsidRPr="00D15A6E">
        <w:rPr>
          <w:rFonts w:ascii="宋体" w:hAnsi="宋体"/>
          <w:sz w:val="21"/>
          <w:szCs w:val="21"/>
        </w:rPr>
        <w:t>开放，以便采购方掌握核心并能与第三方进行对接。</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lastRenderedPageBreak/>
        <w:t>12）</w:t>
      </w:r>
      <w:r w:rsidRPr="00D15A6E">
        <w:rPr>
          <w:rFonts w:ascii="宋体" w:hAnsi="宋体" w:hint="eastAsia"/>
          <w:sz w:val="21"/>
          <w:szCs w:val="21"/>
        </w:rPr>
        <w:t>★</w:t>
      </w:r>
      <w:r w:rsidRPr="00D15A6E">
        <w:rPr>
          <w:rFonts w:ascii="宋体" w:hAnsi="宋体"/>
          <w:sz w:val="21"/>
          <w:szCs w:val="21"/>
        </w:rPr>
        <w:t>MVC设计模型</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使前台显示与后台业务处理分离，使系统表现层丰富，适应业务需求的变动。</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13）服务组件</w:t>
      </w:r>
    </w:p>
    <w:p w:rsidR="00F01649" w:rsidRPr="00D15A6E" w:rsidRDefault="00F01649" w:rsidP="00F01649">
      <w:pPr>
        <w:spacing w:line="288" w:lineRule="auto"/>
        <w:rPr>
          <w:rFonts w:ascii="宋体" w:hAnsi="宋体"/>
          <w:sz w:val="21"/>
          <w:szCs w:val="21"/>
        </w:rPr>
      </w:pPr>
      <w:r w:rsidRPr="00D15A6E">
        <w:rPr>
          <w:rFonts w:ascii="宋体" w:hAnsi="宋体"/>
          <w:sz w:val="21"/>
          <w:szCs w:val="21"/>
        </w:rPr>
        <w:t>系统应用采用服务组件方式设计，服务组件之间通过http API方式进行访问，用户可按业务需求选择所需的服务组件，以适应不时间期业务的需求。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F01649" w:rsidRPr="00D15A6E" w:rsidTr="006A7F52">
        <w:trPr>
          <w:trHeight w:val="567"/>
        </w:trPr>
        <w:tc>
          <w:tcPr>
            <w:tcW w:w="709" w:type="dxa"/>
            <w:vAlign w:val="center"/>
          </w:tcPr>
          <w:p w:rsidR="00F01649" w:rsidRPr="00D15A6E" w:rsidRDefault="00F01649" w:rsidP="006A7F52">
            <w:pPr>
              <w:spacing w:line="288" w:lineRule="auto"/>
              <w:jc w:val="center"/>
              <w:rPr>
                <w:rFonts w:ascii="宋体" w:hAnsi="宋体"/>
                <w:b/>
                <w:sz w:val="21"/>
                <w:szCs w:val="21"/>
              </w:rPr>
            </w:pPr>
            <w:r w:rsidRPr="00D15A6E">
              <w:rPr>
                <w:rFonts w:ascii="宋体" w:hAnsi="宋体" w:hint="eastAsia"/>
                <w:b/>
                <w:sz w:val="21"/>
                <w:szCs w:val="21"/>
              </w:rPr>
              <w:t>序号</w:t>
            </w:r>
          </w:p>
        </w:tc>
        <w:tc>
          <w:tcPr>
            <w:tcW w:w="1418" w:type="dxa"/>
            <w:vAlign w:val="center"/>
          </w:tcPr>
          <w:p w:rsidR="00F01649" w:rsidRPr="00D15A6E" w:rsidRDefault="00F01649" w:rsidP="006A7F52">
            <w:pPr>
              <w:spacing w:line="288" w:lineRule="auto"/>
              <w:jc w:val="center"/>
              <w:rPr>
                <w:rFonts w:ascii="宋体" w:hAnsi="宋体"/>
                <w:b/>
                <w:sz w:val="21"/>
                <w:szCs w:val="21"/>
              </w:rPr>
            </w:pPr>
            <w:r w:rsidRPr="00D15A6E">
              <w:rPr>
                <w:rFonts w:ascii="宋体" w:hAnsi="宋体" w:hint="eastAsia"/>
                <w:b/>
                <w:sz w:val="21"/>
                <w:szCs w:val="21"/>
              </w:rPr>
              <w:t>设备名称</w:t>
            </w:r>
          </w:p>
        </w:tc>
        <w:tc>
          <w:tcPr>
            <w:tcW w:w="709" w:type="dxa"/>
            <w:vAlign w:val="center"/>
          </w:tcPr>
          <w:p w:rsidR="00F01649" w:rsidRPr="00D15A6E" w:rsidRDefault="00F01649" w:rsidP="006A7F52">
            <w:pPr>
              <w:spacing w:line="288" w:lineRule="auto"/>
              <w:jc w:val="center"/>
              <w:rPr>
                <w:rFonts w:ascii="宋体" w:hAnsi="宋体"/>
                <w:b/>
                <w:sz w:val="21"/>
                <w:szCs w:val="21"/>
              </w:rPr>
            </w:pPr>
            <w:r w:rsidRPr="00D15A6E">
              <w:rPr>
                <w:rFonts w:ascii="宋体" w:hAnsi="宋体" w:hint="eastAsia"/>
                <w:b/>
                <w:sz w:val="21"/>
                <w:szCs w:val="21"/>
              </w:rPr>
              <w:t>数量</w:t>
            </w:r>
          </w:p>
        </w:tc>
        <w:tc>
          <w:tcPr>
            <w:tcW w:w="709" w:type="dxa"/>
            <w:vAlign w:val="center"/>
          </w:tcPr>
          <w:p w:rsidR="00F01649" w:rsidRPr="00D15A6E" w:rsidRDefault="00F01649" w:rsidP="006A7F52">
            <w:pPr>
              <w:spacing w:line="288" w:lineRule="auto"/>
              <w:jc w:val="center"/>
              <w:rPr>
                <w:rFonts w:ascii="宋体" w:hAnsi="宋体"/>
                <w:b/>
                <w:sz w:val="21"/>
                <w:szCs w:val="21"/>
              </w:rPr>
            </w:pPr>
            <w:r w:rsidRPr="00D15A6E">
              <w:rPr>
                <w:rFonts w:ascii="宋体" w:hAnsi="宋体" w:hint="eastAsia"/>
                <w:b/>
                <w:sz w:val="21"/>
                <w:szCs w:val="21"/>
              </w:rPr>
              <w:t>单位</w:t>
            </w:r>
          </w:p>
        </w:tc>
        <w:tc>
          <w:tcPr>
            <w:tcW w:w="5953" w:type="dxa"/>
            <w:vAlign w:val="center"/>
          </w:tcPr>
          <w:p w:rsidR="00F01649" w:rsidRPr="00D15A6E" w:rsidRDefault="00F01649" w:rsidP="006A7F52">
            <w:pPr>
              <w:spacing w:line="288" w:lineRule="auto"/>
              <w:jc w:val="center"/>
              <w:rPr>
                <w:rFonts w:ascii="宋体" w:hAnsi="宋体"/>
                <w:b/>
                <w:sz w:val="21"/>
                <w:szCs w:val="21"/>
              </w:rPr>
            </w:pPr>
            <w:r w:rsidRPr="00D15A6E">
              <w:rPr>
                <w:rFonts w:ascii="宋体" w:hAnsi="宋体" w:hint="eastAsia"/>
                <w:b/>
                <w:sz w:val="21"/>
                <w:szCs w:val="21"/>
              </w:rPr>
              <w:t>功能、目标、质量、安全、技术规格、物理特性等要求</w:t>
            </w:r>
          </w:p>
        </w:tc>
      </w:tr>
      <w:tr w:rsidR="00F01649" w:rsidRPr="00D15A6E" w:rsidTr="006A7F52">
        <w:trPr>
          <w:trHeight w:val="567"/>
        </w:trPr>
        <w:tc>
          <w:tcPr>
            <w:tcW w:w="709" w:type="dxa"/>
            <w:vAlign w:val="center"/>
          </w:tcPr>
          <w:p w:rsidR="00F01649" w:rsidRPr="00D15A6E" w:rsidRDefault="00F01649" w:rsidP="006A7F52">
            <w:pPr>
              <w:spacing w:line="288" w:lineRule="auto"/>
              <w:jc w:val="center"/>
              <w:rPr>
                <w:rFonts w:ascii="宋体" w:hAnsi="宋体"/>
                <w:sz w:val="21"/>
                <w:szCs w:val="21"/>
              </w:rPr>
            </w:pPr>
            <w:r w:rsidRPr="00D15A6E">
              <w:rPr>
                <w:rFonts w:ascii="宋体" w:hAnsi="宋体"/>
                <w:sz w:val="21"/>
                <w:szCs w:val="21"/>
              </w:rPr>
              <w:t>1</w:t>
            </w:r>
          </w:p>
        </w:tc>
        <w:tc>
          <w:tcPr>
            <w:tcW w:w="1418" w:type="dxa"/>
            <w:vAlign w:val="center"/>
          </w:tcPr>
          <w:p w:rsidR="00F01649" w:rsidRPr="00D15A6E" w:rsidRDefault="00F01649" w:rsidP="006A7F52">
            <w:pPr>
              <w:spacing w:line="288" w:lineRule="auto"/>
              <w:jc w:val="center"/>
              <w:rPr>
                <w:rFonts w:ascii="宋体" w:hAnsi="宋体"/>
                <w:sz w:val="21"/>
                <w:szCs w:val="21"/>
              </w:rPr>
            </w:pPr>
            <w:r w:rsidRPr="004E6A29">
              <w:rPr>
                <w:rFonts w:ascii="宋体" w:hAnsi="宋体" w:hint="eastAsia"/>
                <w:sz w:val="21"/>
                <w:szCs w:val="21"/>
              </w:rPr>
              <w:t>实验资源智能化运营平台</w:t>
            </w:r>
          </w:p>
        </w:tc>
        <w:tc>
          <w:tcPr>
            <w:tcW w:w="709" w:type="dxa"/>
            <w:vAlign w:val="center"/>
          </w:tcPr>
          <w:p w:rsidR="00F01649" w:rsidRPr="00D15A6E" w:rsidRDefault="00F01649" w:rsidP="006A7F52">
            <w:pPr>
              <w:spacing w:line="288" w:lineRule="auto"/>
              <w:jc w:val="center"/>
              <w:rPr>
                <w:rFonts w:ascii="宋体" w:hAnsi="宋体"/>
                <w:sz w:val="21"/>
                <w:szCs w:val="21"/>
              </w:rPr>
            </w:pPr>
            <w:r w:rsidRPr="00D15A6E">
              <w:rPr>
                <w:rFonts w:ascii="宋体" w:hAnsi="宋体"/>
                <w:sz w:val="21"/>
                <w:szCs w:val="21"/>
              </w:rPr>
              <w:t>1</w:t>
            </w:r>
          </w:p>
        </w:tc>
        <w:tc>
          <w:tcPr>
            <w:tcW w:w="709" w:type="dxa"/>
            <w:vAlign w:val="center"/>
          </w:tcPr>
          <w:p w:rsidR="00F01649" w:rsidRPr="00D15A6E" w:rsidRDefault="00F01649" w:rsidP="006A7F52">
            <w:pPr>
              <w:spacing w:line="288" w:lineRule="auto"/>
              <w:jc w:val="center"/>
              <w:rPr>
                <w:rFonts w:ascii="宋体" w:hAnsi="宋体"/>
                <w:sz w:val="21"/>
                <w:szCs w:val="21"/>
              </w:rPr>
            </w:pPr>
            <w:r>
              <w:rPr>
                <w:rFonts w:ascii="宋体" w:hAnsi="宋体" w:hint="eastAsia"/>
                <w:sz w:val="21"/>
                <w:szCs w:val="21"/>
              </w:rPr>
              <w:t>项</w:t>
            </w:r>
          </w:p>
        </w:tc>
        <w:tc>
          <w:tcPr>
            <w:tcW w:w="5953" w:type="dxa"/>
            <w:vAlign w:val="center"/>
          </w:tcPr>
          <w:p w:rsidR="00F01649" w:rsidRPr="00D15A6E" w:rsidRDefault="00F01649" w:rsidP="006A7F52">
            <w:pPr>
              <w:spacing w:line="288" w:lineRule="auto"/>
              <w:rPr>
                <w:rFonts w:ascii="宋体" w:hAnsi="宋体"/>
                <w:sz w:val="21"/>
                <w:szCs w:val="21"/>
              </w:rPr>
            </w:pPr>
            <w:r w:rsidRPr="00D15A6E">
              <w:rPr>
                <w:rFonts w:ascii="宋体" w:hAnsi="宋体" w:hint="eastAsia"/>
                <w:b/>
                <w:sz w:val="21"/>
                <w:szCs w:val="21"/>
              </w:rPr>
              <w:t>平台</w:t>
            </w:r>
            <w:r w:rsidRPr="00D15A6E">
              <w:rPr>
                <w:rFonts w:ascii="宋体" w:hAnsi="宋体"/>
                <w:b/>
                <w:sz w:val="21"/>
                <w:szCs w:val="21"/>
              </w:rPr>
              <w:t>建设拟达到以下目标</w:t>
            </w:r>
            <w:r w:rsidRPr="00D15A6E">
              <w:rPr>
                <w:rFonts w:ascii="宋体" w:hAnsi="宋体"/>
                <w:sz w:val="21"/>
                <w:szCs w:val="21"/>
              </w:rPr>
              <w:t>：</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w:t>
            </w:r>
            <w:r w:rsidRPr="00D15A6E">
              <w:rPr>
                <w:rFonts w:ascii="宋体" w:hAnsi="宋体"/>
                <w:sz w:val="21"/>
                <w:szCs w:val="21"/>
              </w:rPr>
              <w:t>）集约化应用：根据用户和角色的需求，提供针对于实验教学业务的场地及教学服务的一体化管控与服务。</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w:t>
            </w:r>
            <w:r w:rsidRPr="00D15A6E">
              <w:rPr>
                <w:rFonts w:ascii="宋体" w:hAnsi="宋体"/>
                <w:sz w:val="21"/>
                <w:szCs w:val="21"/>
              </w:rPr>
              <w:t>）全业务覆盖：针对实验教学，提供覆盖计划、执行、反馈完整业务的数据采集与服务。</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3</w:t>
            </w:r>
            <w:r w:rsidRPr="00D15A6E">
              <w:rPr>
                <w:rFonts w:ascii="宋体" w:hAnsi="宋体"/>
                <w:sz w:val="21"/>
                <w:szCs w:val="21"/>
              </w:rPr>
              <w:t>）智能化集成：结合物联设备，实现应用服务和物联系统的集成与联动，提供信息展示。</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4</w:t>
            </w:r>
            <w:r w:rsidRPr="00D15A6E">
              <w:rPr>
                <w:rFonts w:ascii="宋体" w:hAnsi="宋体"/>
                <w:sz w:val="21"/>
                <w:szCs w:val="21"/>
              </w:rPr>
              <w:t>）数据分析：实现围绕实验教学活动的各类数据的汇聚，为实验教学、管理的优化改进提供支持。</w:t>
            </w:r>
          </w:p>
          <w:p w:rsidR="00F01649" w:rsidRPr="00D15A6E" w:rsidRDefault="00F01649" w:rsidP="00F01649">
            <w:pPr>
              <w:numPr>
                <w:ilvl w:val="0"/>
                <w:numId w:val="1"/>
              </w:numPr>
              <w:spacing w:line="288" w:lineRule="auto"/>
              <w:ind w:left="0" w:firstLine="0"/>
              <w:rPr>
                <w:rFonts w:ascii="宋体" w:hAnsi="宋体"/>
                <w:b/>
                <w:sz w:val="21"/>
                <w:szCs w:val="21"/>
              </w:rPr>
            </w:pPr>
            <w:r w:rsidRPr="00D15A6E">
              <w:rPr>
                <w:rFonts w:ascii="宋体" w:hAnsi="宋体" w:hint="eastAsia"/>
                <w:b/>
                <w:sz w:val="21"/>
                <w:szCs w:val="21"/>
              </w:rPr>
              <w:t>系统首页</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1）栏目管理：实现对内容信息的分类管理，实现基于视频、图片、富文本等各类内容的发布，以及外部链接的管理；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2）系统入口：提供应用系统的统一入口，入口应和校统一身份认证系统集成，实现对各业务的统一身份认证访问。</w:t>
            </w:r>
          </w:p>
          <w:p w:rsidR="00F01649" w:rsidRPr="00D15A6E" w:rsidRDefault="00F01649" w:rsidP="00F01649">
            <w:pPr>
              <w:numPr>
                <w:ilvl w:val="0"/>
                <w:numId w:val="1"/>
              </w:numPr>
              <w:spacing w:line="288" w:lineRule="auto"/>
              <w:ind w:left="420"/>
              <w:rPr>
                <w:rFonts w:ascii="宋体" w:hAnsi="宋体"/>
                <w:sz w:val="21"/>
                <w:szCs w:val="21"/>
              </w:rPr>
            </w:pPr>
            <w:r w:rsidRPr="00D15A6E">
              <w:rPr>
                <w:rFonts w:ascii="宋体" w:hAnsi="宋体" w:hint="eastAsia"/>
                <w:sz w:val="21"/>
                <w:szCs w:val="21"/>
              </w:rPr>
              <w:t>实验室基础信息管理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1）实验室建制管理</w:t>
            </w:r>
          </w:p>
          <w:p w:rsidR="00F01649" w:rsidRPr="00D15A6E" w:rsidRDefault="00F01649" w:rsidP="006A7F52">
            <w:pPr>
              <w:spacing w:line="288" w:lineRule="auto"/>
              <w:rPr>
                <w:rFonts w:ascii="宋体" w:hAnsi="宋体"/>
                <w:sz w:val="21"/>
                <w:szCs w:val="21"/>
              </w:rPr>
            </w:pPr>
            <w:r w:rsidRPr="00D15A6E">
              <w:rPr>
                <w:rFonts w:ascii="宋体" w:hAnsi="宋体"/>
                <w:sz w:val="21"/>
                <w:szCs w:val="21"/>
              </w:rPr>
              <w:t>建制管理是管理实验中心和一、二级实验室情况，能添加、删除、修改相关数据。实验中心下设一级实验室，一级实验室下设二级实验室，二级实验室对应具体的房间号</w:t>
            </w:r>
            <w:r w:rsidRPr="00D15A6E">
              <w:rPr>
                <w:rFonts w:ascii="宋体" w:hAnsi="宋体" w:hint="eastAsia"/>
                <w:sz w:val="21"/>
                <w:szCs w:val="21"/>
              </w:rPr>
              <w:t>，并能上传信息照片等</w:t>
            </w:r>
            <w:r w:rsidRPr="00D15A6E">
              <w:rPr>
                <w:rFonts w:ascii="宋体" w:hAnsi="宋体"/>
                <w:sz w:val="21"/>
                <w:szCs w:val="21"/>
              </w:rPr>
              <w:t>。</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2）★实验队伍管理</w:t>
            </w:r>
          </w:p>
          <w:p w:rsidR="00F01649" w:rsidRPr="00D15A6E" w:rsidRDefault="00F01649" w:rsidP="006A7F52">
            <w:pPr>
              <w:spacing w:line="288" w:lineRule="auto"/>
              <w:rPr>
                <w:rFonts w:ascii="宋体" w:hAnsi="宋体"/>
                <w:sz w:val="21"/>
                <w:szCs w:val="21"/>
              </w:rPr>
            </w:pPr>
            <w:r w:rsidRPr="00D15A6E">
              <w:rPr>
                <w:rFonts w:ascii="宋体" w:hAnsi="宋体"/>
                <w:sz w:val="21"/>
                <w:szCs w:val="21"/>
              </w:rPr>
              <w:t>队伍管理是对实验室人员信息的管理、人员岗位职责管理。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【人员管理】全院人员（含授课教师、办公人员、外聘人员、实验人员等）基础信息、专业职务、培训进修、岗位变动情况等信息维护管理；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3）设备管理</w:t>
            </w:r>
          </w:p>
          <w:p w:rsidR="00F01649" w:rsidRPr="00D15A6E" w:rsidRDefault="00F01649" w:rsidP="006A7F52">
            <w:pPr>
              <w:spacing w:line="288" w:lineRule="auto"/>
              <w:rPr>
                <w:rFonts w:ascii="宋体" w:hAnsi="宋体"/>
                <w:sz w:val="21"/>
                <w:szCs w:val="21"/>
              </w:rPr>
            </w:pPr>
            <w:r w:rsidRPr="00D15A6E">
              <w:rPr>
                <w:rFonts w:ascii="宋体" w:hAnsi="宋体"/>
                <w:sz w:val="21"/>
                <w:szCs w:val="21"/>
              </w:rPr>
              <w:t>设备管理主要是对设备信息进行登记并且对设备的归属、设备的状态进行记录。</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设备信息，设备信息按照国家固定资产相关分类、编码等字段要求进行管理，可完成教育部高等院校实验室数据统计表相关</w:t>
            </w:r>
            <w:r w:rsidRPr="00D15A6E">
              <w:rPr>
                <w:rFonts w:ascii="宋体" w:hAnsi="宋体" w:hint="eastAsia"/>
                <w:sz w:val="21"/>
                <w:szCs w:val="21"/>
              </w:rPr>
              <w:lastRenderedPageBreak/>
              <w:t>字段基础信息的采集。支持按照实验室、设备管理员等多条件的查询。</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实践性教学安排</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1）实验大纲管理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实验大纲，实现对实验教学大纲的管理，包括课程代码、面向专业、课程学分、开课学院、课程性质、后续课程、先修课程、使用教材、课程详细信息、课程基本内容及要求、学习目标及作业评定、附件、实验项目等。</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2）★教学排课</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教务排课：基于教务排课数据中的课程、学生、周次、星期、节次信息，进行实验课程实验项目与实验室房间的安排，对于需要特殊软件的实验室，可以根据容量要求自动推荐满足条件的实验室；</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二次排课：基于教务排课数据中的课程、学生、周次、星期、节次信息，可以修改上课周次、星期、节次及教师；可以根据实验室容量及实验要求进行分批次排课操作，允许学生进行二次选课；并自动进行教师、实验室、时间的冲突检测；</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排课管理：是对所有排课信息的汇总，管理员可查看或删除排课提交前的排课信息；查看每门课程的学生名单。实现课表查询和实验课程调停课管理。</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★开放预约</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实现实验室预约、预约审核预约及审核管理功能；</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设置可开放预约的实验室时间，经管理员确定后发布；支持现场预约和在线预约，可实现判冲；</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对实验室空闲时间进行预约，预约审核通过之后，在预约时间段内可以进入相应的实验室；</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★实验</w:t>
            </w:r>
            <w:r w:rsidRPr="00D15A6E">
              <w:rPr>
                <w:rFonts w:ascii="宋体" w:hAnsi="宋体"/>
                <w:sz w:val="21"/>
                <w:szCs w:val="21"/>
              </w:rPr>
              <w:t>项目管理</w:t>
            </w:r>
            <w:r w:rsidRPr="00D15A6E">
              <w:rPr>
                <w:rFonts w:ascii="宋体" w:hAnsi="宋体" w:hint="eastAsia"/>
                <w:sz w:val="21"/>
                <w:szCs w:val="21"/>
              </w:rPr>
              <w:t>：实现</w:t>
            </w:r>
            <w:r w:rsidRPr="00D15A6E">
              <w:rPr>
                <w:rFonts w:ascii="宋体" w:hAnsi="宋体"/>
                <w:sz w:val="21"/>
                <w:szCs w:val="21"/>
              </w:rPr>
              <w:t>实验</w:t>
            </w:r>
            <w:r w:rsidRPr="00D15A6E">
              <w:rPr>
                <w:rFonts w:ascii="宋体" w:hAnsi="宋体" w:hint="eastAsia"/>
                <w:sz w:val="21"/>
                <w:szCs w:val="21"/>
              </w:rPr>
              <w:t>项目</w:t>
            </w:r>
            <w:r w:rsidRPr="00D15A6E">
              <w:rPr>
                <w:rFonts w:ascii="宋体" w:hAnsi="宋体"/>
                <w:sz w:val="21"/>
                <w:szCs w:val="21"/>
              </w:rPr>
              <w:t>的</w:t>
            </w:r>
            <w:r w:rsidRPr="00D15A6E">
              <w:rPr>
                <w:rFonts w:ascii="宋体" w:hAnsi="宋体" w:hint="eastAsia"/>
                <w:sz w:val="21"/>
                <w:szCs w:val="21"/>
              </w:rPr>
              <w:t>多级</w:t>
            </w:r>
            <w:r w:rsidRPr="00D15A6E">
              <w:rPr>
                <w:rFonts w:ascii="宋体" w:hAnsi="宋体"/>
                <w:sz w:val="21"/>
                <w:szCs w:val="21"/>
              </w:rPr>
              <w:t>管理、</w:t>
            </w:r>
            <w:r w:rsidRPr="00D15A6E">
              <w:rPr>
                <w:rFonts w:ascii="宋体" w:hAnsi="宋体" w:hint="eastAsia"/>
                <w:sz w:val="21"/>
                <w:szCs w:val="21"/>
              </w:rPr>
              <w:t>提供</w:t>
            </w:r>
            <w:r w:rsidRPr="00D15A6E">
              <w:rPr>
                <w:rFonts w:ascii="宋体" w:hAnsi="宋体"/>
                <w:sz w:val="21"/>
                <w:szCs w:val="21"/>
              </w:rPr>
              <w:t>相应的</w:t>
            </w:r>
            <w:r w:rsidRPr="00D15A6E">
              <w:rPr>
                <w:rFonts w:ascii="宋体" w:hAnsi="宋体" w:hint="eastAsia"/>
                <w:sz w:val="21"/>
                <w:szCs w:val="21"/>
              </w:rPr>
              <w:t>信息</w:t>
            </w:r>
            <w:r w:rsidRPr="00D15A6E">
              <w:rPr>
                <w:rFonts w:ascii="宋体" w:hAnsi="宋体"/>
                <w:sz w:val="21"/>
                <w:szCs w:val="21"/>
              </w:rPr>
              <w:t>查询</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校级整体设置、发布（含项目名称、资金预算等）；</w:t>
            </w:r>
            <w:r w:rsidRPr="00D15A6E">
              <w:rPr>
                <w:rFonts w:ascii="宋体" w:hAnsi="宋体" w:hint="eastAsia"/>
                <w:sz w:val="21"/>
                <w:szCs w:val="21"/>
              </w:rPr>
              <w:cr/>
              <w:t>院级细分，可以建立多个，包括“项目名称”、“指定学院”（可多选）、“预算”、“预算结算时间”以及“项目实施时间；</w:t>
            </w:r>
            <w:r w:rsidRPr="00D15A6E">
              <w:rPr>
                <w:rFonts w:ascii="宋体" w:hAnsi="宋体" w:hint="eastAsia"/>
                <w:sz w:val="21"/>
                <w:szCs w:val="21"/>
              </w:rPr>
              <w:cr/>
              <w:t>项目请购人申请项目，包括“项目名称”、“项目实施年份”、“经费预算”，可以对申请的项目进行审核，分为招投标阶段文件审核、合同文件审核、采购文件审核、初验申请文件审核、验收文件审核等；分为审核通过、审核拒绝、退回修改三种状态：可以对申请的项目进行排序显示。</w:t>
            </w:r>
            <w:r w:rsidRPr="00D15A6E">
              <w:rPr>
                <w:rFonts w:ascii="宋体" w:hAnsi="宋体" w:hint="eastAsia"/>
                <w:sz w:val="21"/>
                <w:szCs w:val="21"/>
              </w:rPr>
              <w:cr/>
              <w:t>支持项目查询：按时间查询、项目金额查询、进度查询、</w:t>
            </w:r>
            <w:r w:rsidRPr="00D15A6E">
              <w:rPr>
                <w:rFonts w:ascii="宋体" w:hAnsi="宋体"/>
                <w:sz w:val="21"/>
                <w:szCs w:val="21"/>
              </w:rPr>
              <w:t>有无</w:t>
            </w:r>
            <w:r w:rsidRPr="00D15A6E">
              <w:rPr>
                <w:rFonts w:ascii="宋体" w:hAnsi="宋体"/>
                <w:sz w:val="21"/>
                <w:szCs w:val="21"/>
              </w:rPr>
              <w:lastRenderedPageBreak/>
              <w:t>立项</w:t>
            </w:r>
            <w:r w:rsidRPr="00D15A6E">
              <w:rPr>
                <w:rFonts w:ascii="宋体" w:hAnsi="宋体" w:hint="eastAsia"/>
                <w:sz w:val="21"/>
                <w:szCs w:val="21"/>
              </w:rPr>
              <w:t>、资金来源类型查询、申报部门查询等；</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日常检查管理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实验室日常检查，平台记录结果；</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对实验室进行定期或不定期安全巡检，实验室管理员将巡检情况拍照上传，供职能部门查看；</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★绩效报表</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提供7张教育部基表格式，支持一键导出（Excel文件）；</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报表数据：使用系统完成基础信息导入，并完成业务过程操作的，系统内能自动生成基表要求的字段数据；</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集成服务</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1）★统一身份认证</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和学校已有的统一身份认证系统集成，支持CAS或Oath2方式，校方提供接口，实现学校同一账号与密码登录系统。</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2）共享数据库</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对接学校已有数据平台，校方提供接口，定期同步方式实现基础信息入库，含用户信息，一卡通信息，教务信息，资产信息等基础信息，对数据进行清洗和维护，确保应用数据与学校标准的统一。</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3）用户角色及权限管理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提供校级、院系管理员分栏目权限管理及内容发布。</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提供基于共享数据对用户进行选取与管理，支持针对不同院系与实验中心的分权管理，提供基于角色的权限设置与用户管理。</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需要支持的角色包括但不限于职能部门领导、系统管理员、实验中心主任/副主任、实验室管理员、设备管理员、教师（实验中心）、教师（实验中心外）、学生等。</w:t>
            </w:r>
          </w:p>
          <w:p w:rsidR="00F01649" w:rsidRPr="00D15A6E" w:rsidRDefault="00F01649" w:rsidP="00F01649">
            <w:pPr>
              <w:numPr>
                <w:ilvl w:val="0"/>
                <w:numId w:val="1"/>
              </w:numPr>
              <w:spacing w:line="288" w:lineRule="auto"/>
              <w:ind w:left="0" w:firstLine="0"/>
              <w:rPr>
                <w:rFonts w:ascii="宋体" w:hAnsi="宋体"/>
                <w:sz w:val="21"/>
                <w:szCs w:val="21"/>
              </w:rPr>
            </w:pPr>
            <w:r w:rsidRPr="00D15A6E">
              <w:rPr>
                <w:rFonts w:ascii="宋体" w:hAnsi="宋体" w:hint="eastAsia"/>
                <w:sz w:val="21"/>
                <w:szCs w:val="21"/>
              </w:rPr>
              <w:t>物联系统</w:t>
            </w:r>
          </w:p>
          <w:p w:rsidR="00F01649" w:rsidRPr="00D15A6E" w:rsidRDefault="00F01649" w:rsidP="00F01649">
            <w:pPr>
              <w:numPr>
                <w:ilvl w:val="0"/>
                <w:numId w:val="2"/>
              </w:numPr>
              <w:spacing w:line="288" w:lineRule="auto"/>
              <w:rPr>
                <w:rFonts w:ascii="宋体" w:hAnsi="宋体"/>
                <w:sz w:val="21"/>
                <w:szCs w:val="21"/>
              </w:rPr>
            </w:pPr>
            <w:r w:rsidRPr="00D15A6E">
              <w:rPr>
                <w:rFonts w:ascii="宋体" w:hAnsi="宋体" w:hint="eastAsia"/>
                <w:sz w:val="21"/>
                <w:szCs w:val="21"/>
              </w:rPr>
              <w:t>班牌</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技术要求：实现发布信息对接，提供发布APP内容接口（设备供应方提供），实现实验室动态信息内容的发布与正确呈现；</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尺寸：15.6寸</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软件：标准信息发布软件</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分辨率：1920x1080；解像度：1080P；显示比例：16:09</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点距：0.4845x0.；视角：89°/89°/89°/89°(L/R/U/D)</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面框装饰：高透玻璃钢外壳；机身材料：铝合金边框，金属钢板</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水平频率：30KHz－80KHz；垂直频率：60Hz/75Hz</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t>灯管寿命：≥50000小时；平均亮度：400cd/m2</w:t>
            </w:r>
          </w:p>
          <w:p w:rsidR="00F01649" w:rsidRPr="00D15A6E" w:rsidRDefault="00F01649" w:rsidP="006A7F52">
            <w:pPr>
              <w:spacing w:line="288" w:lineRule="auto"/>
              <w:ind w:firstLineChars="200" w:firstLine="420"/>
              <w:rPr>
                <w:rFonts w:ascii="宋体" w:hAnsi="宋体"/>
                <w:sz w:val="21"/>
                <w:szCs w:val="21"/>
              </w:rPr>
            </w:pPr>
            <w:r w:rsidRPr="00D15A6E">
              <w:rPr>
                <w:rFonts w:ascii="宋体" w:hAnsi="宋体" w:hint="eastAsia"/>
                <w:sz w:val="21"/>
                <w:szCs w:val="21"/>
              </w:rPr>
              <w:lastRenderedPageBreak/>
              <w:t>对比度：3000:01:00；响应时间：6ms</w:t>
            </w:r>
          </w:p>
          <w:p w:rsidR="00F01649" w:rsidRPr="00D15A6E" w:rsidRDefault="00F01649" w:rsidP="00F01649">
            <w:pPr>
              <w:numPr>
                <w:ilvl w:val="0"/>
                <w:numId w:val="2"/>
              </w:numPr>
              <w:spacing w:line="288" w:lineRule="auto"/>
              <w:rPr>
                <w:rFonts w:ascii="宋体" w:hAnsi="宋体"/>
                <w:sz w:val="21"/>
                <w:szCs w:val="21"/>
              </w:rPr>
            </w:pPr>
            <w:r w:rsidRPr="00D15A6E">
              <w:rPr>
                <w:rFonts w:ascii="宋体" w:hAnsi="宋体" w:hint="eastAsia"/>
                <w:sz w:val="21"/>
                <w:szCs w:val="21"/>
              </w:rPr>
              <w:t>楼层课表信息展示屏</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技术要求：展示的内容在服务器上发布，给出的发布链接与相关的楼层建立关联，将相关的关联关系推送到展示屏；展示楼层课表信息的APP根据不同的楼层进行相应楼层课表信息的展示。</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技术架构：嵌入式架构、Android操作系统</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标准与协议：TCP/IP 通信协议</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集成：应用系统排课信息联动显示</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55英寸4K超高清HDR 超薄全面屏全时AI 2+32G 人工智能声控液晶</w:t>
            </w:r>
          </w:p>
          <w:p w:rsidR="00F01649" w:rsidRPr="00D15A6E" w:rsidRDefault="00F01649" w:rsidP="006A7F52">
            <w:pPr>
              <w:spacing w:line="288" w:lineRule="auto"/>
              <w:rPr>
                <w:rFonts w:ascii="宋体" w:hAnsi="宋体"/>
                <w:b/>
                <w:bCs/>
                <w:sz w:val="21"/>
                <w:szCs w:val="21"/>
              </w:rPr>
            </w:pPr>
            <w:r w:rsidRPr="00D15A6E">
              <w:rPr>
                <w:rFonts w:ascii="宋体" w:hAnsi="宋体" w:hint="eastAsia"/>
                <w:b/>
                <w:bCs/>
                <w:sz w:val="21"/>
                <w:szCs w:val="21"/>
              </w:rPr>
              <w:t>10.★信息安全</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1）信息安全方案：应进行系统的信息安全风险分析，在风险分析的基础上进行系统的安全设计，并落实到具体的管理与技术措施，确保系统能够对系统故障、内外部攻击、病毒、灾害等威胁产生的的风险进行有效控制，保障业务的连续性。</w:t>
            </w:r>
          </w:p>
          <w:p w:rsidR="00F01649" w:rsidRPr="00D15A6E" w:rsidRDefault="00F01649" w:rsidP="006A7F52">
            <w:pPr>
              <w:spacing w:line="288" w:lineRule="auto"/>
              <w:rPr>
                <w:rFonts w:ascii="宋体" w:hAnsi="宋体"/>
                <w:sz w:val="21"/>
                <w:szCs w:val="21"/>
              </w:rPr>
            </w:pPr>
            <w:r w:rsidRPr="00D15A6E">
              <w:rPr>
                <w:rFonts w:ascii="宋体" w:hAnsi="宋体" w:hint="eastAsia"/>
                <w:sz w:val="21"/>
                <w:szCs w:val="21"/>
              </w:rPr>
              <w:t>2）系统安全登记：系统应满足等级保护二级测评要求。</w:t>
            </w:r>
          </w:p>
        </w:tc>
      </w:tr>
    </w:tbl>
    <w:p w:rsidR="00F01649" w:rsidRDefault="00F01649" w:rsidP="00F01649">
      <w:pPr>
        <w:spacing w:line="288" w:lineRule="auto"/>
        <w:rPr>
          <w:rFonts w:ascii="宋体" w:hAnsi="宋体"/>
          <w:sz w:val="21"/>
          <w:szCs w:val="21"/>
        </w:rPr>
      </w:pPr>
    </w:p>
    <w:p w:rsidR="00F01649" w:rsidRPr="00D15A6E" w:rsidRDefault="00F01649" w:rsidP="00F01649">
      <w:pPr>
        <w:spacing w:line="288" w:lineRule="auto"/>
        <w:rPr>
          <w:rFonts w:ascii="宋体" w:hAnsi="宋体"/>
          <w:b/>
          <w:sz w:val="21"/>
          <w:szCs w:val="21"/>
        </w:rPr>
      </w:pPr>
      <w:r w:rsidRPr="00D15A6E">
        <w:rPr>
          <w:rFonts w:ascii="宋体" w:hAnsi="宋体" w:hint="eastAsia"/>
          <w:b/>
          <w:sz w:val="21"/>
          <w:szCs w:val="21"/>
        </w:rPr>
        <w:t>现场演示：</w:t>
      </w:r>
    </w:p>
    <w:p w:rsidR="00F01649" w:rsidRPr="00DC0BAF" w:rsidRDefault="00F01649" w:rsidP="00F01649">
      <w:pPr>
        <w:spacing w:line="288" w:lineRule="auto"/>
        <w:rPr>
          <w:rFonts w:ascii="宋体" w:hAnsi="宋体"/>
          <w:b/>
          <w:sz w:val="21"/>
          <w:szCs w:val="21"/>
        </w:rPr>
      </w:pPr>
      <w:r w:rsidRPr="00D15A6E">
        <w:rPr>
          <w:rFonts w:ascii="宋体" w:hAnsi="宋体" w:hint="eastAsia"/>
          <w:b/>
          <w:sz w:val="21"/>
          <w:szCs w:val="21"/>
        </w:rPr>
        <w:t>1、投标人须提供软件实物演示，演示内容：</w:t>
      </w:r>
      <w:r>
        <w:rPr>
          <w:rFonts w:ascii="宋体" w:hAnsi="宋体" w:hint="eastAsia"/>
          <w:b/>
          <w:sz w:val="21"/>
          <w:szCs w:val="21"/>
        </w:rPr>
        <w:t>详见评分标准</w:t>
      </w:r>
    </w:p>
    <w:p w:rsidR="00F01649" w:rsidRPr="00D15A6E" w:rsidRDefault="00F01649" w:rsidP="00F01649">
      <w:pPr>
        <w:spacing w:line="288" w:lineRule="auto"/>
        <w:rPr>
          <w:rFonts w:ascii="宋体" w:hAnsi="宋体"/>
          <w:b/>
          <w:sz w:val="21"/>
          <w:szCs w:val="21"/>
        </w:rPr>
      </w:pPr>
      <w:r w:rsidRPr="00D15A6E">
        <w:rPr>
          <w:rFonts w:ascii="宋体" w:hAnsi="宋体" w:hint="eastAsia"/>
          <w:b/>
          <w:sz w:val="21"/>
          <w:szCs w:val="21"/>
        </w:rPr>
        <w:t>2、演示时间不超过</w:t>
      </w:r>
      <w:r>
        <w:rPr>
          <w:rFonts w:ascii="宋体" w:hAnsi="宋体" w:hint="eastAsia"/>
          <w:b/>
          <w:sz w:val="21"/>
          <w:szCs w:val="21"/>
        </w:rPr>
        <w:t>15</w:t>
      </w:r>
      <w:r w:rsidRPr="00D15A6E">
        <w:rPr>
          <w:rFonts w:ascii="宋体" w:hAnsi="宋体" w:hint="eastAsia"/>
          <w:b/>
          <w:sz w:val="21"/>
          <w:szCs w:val="21"/>
        </w:rPr>
        <w:t>分钟，演示过程需要准备的器材、软件、网络等设施由投标人自行准备；</w:t>
      </w:r>
    </w:p>
    <w:p w:rsidR="00F01649" w:rsidRPr="00D15A6E" w:rsidRDefault="00F01649" w:rsidP="00F01649">
      <w:pPr>
        <w:spacing w:line="288" w:lineRule="auto"/>
        <w:rPr>
          <w:rFonts w:ascii="宋体" w:hAnsi="宋体"/>
          <w:b/>
          <w:sz w:val="21"/>
          <w:szCs w:val="21"/>
        </w:rPr>
      </w:pPr>
      <w:r w:rsidRPr="00D15A6E">
        <w:rPr>
          <w:rFonts w:ascii="宋体" w:hAnsi="宋体" w:hint="eastAsia"/>
          <w:b/>
          <w:sz w:val="21"/>
          <w:szCs w:val="21"/>
        </w:rPr>
        <w:t>3、未提供演示的或提供PPT等文档类演示的，演示分为0分。</w:t>
      </w:r>
    </w:p>
    <w:p w:rsidR="00F01649" w:rsidRPr="00BF7FFE" w:rsidRDefault="00F01649" w:rsidP="00F01649">
      <w:pPr>
        <w:spacing w:line="288" w:lineRule="auto"/>
        <w:rPr>
          <w:rFonts w:ascii="宋体" w:hAnsi="宋体"/>
          <w:sz w:val="21"/>
          <w:szCs w:val="21"/>
        </w:rPr>
      </w:pPr>
    </w:p>
    <w:p w:rsidR="00F01649" w:rsidRPr="00BF7FFE" w:rsidRDefault="00F01649" w:rsidP="00F01649">
      <w:pPr>
        <w:spacing w:line="288" w:lineRule="auto"/>
        <w:rPr>
          <w:rFonts w:ascii="宋体" w:hAnsi="宋体"/>
          <w:b/>
          <w:sz w:val="21"/>
          <w:szCs w:val="21"/>
        </w:rPr>
      </w:pPr>
      <w:r w:rsidRPr="00BF7FFE">
        <w:rPr>
          <w:rFonts w:ascii="宋体" w:hAnsi="宋体" w:hint="eastAsia"/>
          <w:b/>
          <w:sz w:val="21"/>
          <w:szCs w:val="21"/>
        </w:rPr>
        <w:t>注：</w:t>
      </w:r>
    </w:p>
    <w:p w:rsidR="00F01649" w:rsidRPr="00BF7FFE" w:rsidRDefault="00F01649" w:rsidP="00F01649">
      <w:pPr>
        <w:spacing w:line="288" w:lineRule="auto"/>
        <w:rPr>
          <w:rFonts w:ascii="宋体" w:hAnsi="宋体"/>
          <w:b/>
          <w:sz w:val="21"/>
          <w:szCs w:val="21"/>
        </w:rPr>
      </w:pPr>
      <w:r w:rsidRPr="00BF7FFE">
        <w:rPr>
          <w:rFonts w:ascii="宋体" w:hAnsi="宋体" w:hint="eastAsia"/>
          <w:b/>
          <w:sz w:val="21"/>
          <w:szCs w:val="21"/>
        </w:rPr>
        <w:t>1.如技术要求中未特别注明需执行的国家相关标准、行业标准、地方标准或者其他标准、规范，则统一执行最新标准、规范。</w:t>
      </w:r>
    </w:p>
    <w:p w:rsidR="00637762" w:rsidRPr="00F01649" w:rsidRDefault="00637762"/>
    <w:sectPr w:rsidR="00637762" w:rsidRPr="00F016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62" w:rsidRDefault="00637762" w:rsidP="00F01649">
      <w:r>
        <w:separator/>
      </w:r>
    </w:p>
  </w:endnote>
  <w:endnote w:type="continuationSeparator" w:id="1">
    <w:p w:rsidR="00637762" w:rsidRDefault="00637762" w:rsidP="00F01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62" w:rsidRDefault="00637762" w:rsidP="00F01649">
      <w:r>
        <w:separator/>
      </w:r>
    </w:p>
  </w:footnote>
  <w:footnote w:type="continuationSeparator" w:id="1">
    <w:p w:rsidR="00637762" w:rsidRDefault="00637762" w:rsidP="00F01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E4C44"/>
    <w:multiLevelType w:val="hybridMultilevel"/>
    <w:tmpl w:val="9236A1C2"/>
    <w:lvl w:ilvl="0" w:tplc="A7CA93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0B52656"/>
    <w:multiLevelType w:val="hybridMultilevel"/>
    <w:tmpl w:val="0DEA3A32"/>
    <w:lvl w:ilvl="0" w:tplc="0409000F">
      <w:start w:val="1"/>
      <w:numFmt w:val="decimal"/>
      <w:lvlText w:val="%1."/>
      <w:lvlJc w:val="left"/>
      <w:pPr>
        <w:ind w:left="846" w:hanging="420"/>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649"/>
    <w:rsid w:val="00637762"/>
    <w:rsid w:val="00F01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4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649"/>
    <w:rPr>
      <w:sz w:val="18"/>
      <w:szCs w:val="18"/>
    </w:rPr>
  </w:style>
  <w:style w:type="paragraph" w:styleId="a4">
    <w:name w:val="footer"/>
    <w:basedOn w:val="a"/>
    <w:link w:val="Char0"/>
    <w:uiPriority w:val="99"/>
    <w:semiHidden/>
    <w:unhideWhenUsed/>
    <w:rsid w:val="00F016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6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2019-10-25T07:04:00Z</dcterms:created>
  <dcterms:modified xsi:type="dcterms:W3CDTF">2019-10-25T07:04:00Z</dcterms:modified>
</cp:coreProperties>
</file>